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B5BAB" w14:textId="7CCE5479" w:rsidR="00724DB2" w:rsidRDefault="001F28B1" w:rsidP="00761FDE">
      <w:pPr>
        <w:pStyle w:val="PaperTitle"/>
      </w:pPr>
      <w:r w:rsidRPr="001F28B1">
        <w:t xml:space="preserve">Chrysotile </w:t>
      </w:r>
      <w:r w:rsidR="0061410C" w:rsidRPr="001F28B1">
        <w:t xml:space="preserve">Nanomaterials As-Made Remove Synthesised Radioactive </w:t>
      </w:r>
      <w:r w:rsidRPr="001F28B1">
        <w:t xml:space="preserve">Ce </w:t>
      </w:r>
      <w:r w:rsidR="0061410C" w:rsidRPr="001F28B1">
        <w:t>(</w:t>
      </w:r>
      <w:r w:rsidRPr="001F28B1">
        <w:t>III</w:t>
      </w:r>
      <w:r w:rsidR="0061410C" w:rsidRPr="001F28B1">
        <w:t xml:space="preserve">) From </w:t>
      </w:r>
      <w:r w:rsidR="0061410C">
        <w:t>a</w:t>
      </w:r>
      <w:r w:rsidR="0061410C" w:rsidRPr="001F28B1">
        <w:t xml:space="preserve"> Water-Based Solution</w:t>
      </w:r>
    </w:p>
    <w:p w14:paraId="4F33EBBB" w14:textId="7276E091" w:rsidR="003D3A45" w:rsidRPr="006F04FC" w:rsidRDefault="005C4987" w:rsidP="00761FDE">
      <w:pPr>
        <w:pStyle w:val="AuthorName"/>
        <w:rPr>
          <w:b/>
        </w:rPr>
      </w:pPr>
      <w:r w:rsidRPr="006F04FC">
        <w:t>Shanmugavel Kuppusamy</w:t>
      </w:r>
      <w:r w:rsidR="003D3A45" w:rsidRPr="006F04FC">
        <w:rPr>
          <w:vertAlign w:val="superscript"/>
        </w:rPr>
        <w:t>1</w:t>
      </w:r>
      <w:r w:rsidR="003D3A45" w:rsidRPr="006F04FC">
        <w:t>, P Uma Maheshwara Rao</w:t>
      </w:r>
      <w:r w:rsidR="003D3A45" w:rsidRPr="006F04FC">
        <w:rPr>
          <w:vertAlign w:val="superscript"/>
        </w:rPr>
        <w:t>2</w:t>
      </w:r>
      <w:r w:rsidR="003D3A45" w:rsidRPr="006F04FC">
        <w:t xml:space="preserve">, </w:t>
      </w:r>
      <w:proofErr w:type="spellStart"/>
      <w:r w:rsidR="003D3A45" w:rsidRPr="006F04FC">
        <w:t>Somarouthu</w:t>
      </w:r>
      <w:proofErr w:type="spellEnd"/>
      <w:r w:rsidR="003D3A45" w:rsidRPr="006F04FC">
        <w:t xml:space="preserve"> V G V A Prasad</w:t>
      </w:r>
      <w:r w:rsidR="003D3A45" w:rsidRPr="006F04FC">
        <w:rPr>
          <w:vertAlign w:val="superscript"/>
        </w:rPr>
        <w:t>3</w:t>
      </w:r>
      <w:r w:rsidR="003D3A45" w:rsidRPr="006F04FC">
        <w:t xml:space="preserve">, </w:t>
      </w:r>
      <w:r w:rsidR="0061410C">
        <w:t xml:space="preserve">M </w:t>
      </w:r>
      <w:r w:rsidR="003D3A45" w:rsidRPr="006F04FC">
        <w:t>Ramya</w:t>
      </w:r>
      <w:proofErr w:type="gramStart"/>
      <w:r w:rsidR="003D3A45" w:rsidRPr="006F04FC">
        <w:rPr>
          <w:vertAlign w:val="superscript"/>
        </w:rPr>
        <w:t>4</w:t>
      </w:r>
      <w:r w:rsidR="00761FDE">
        <w:rPr>
          <w:b/>
          <w:vertAlign w:val="superscript"/>
        </w:rPr>
        <w:t>,a</w:t>
      </w:r>
      <w:proofErr w:type="gramEnd"/>
      <w:r w:rsidR="00761FDE">
        <w:rPr>
          <w:b/>
          <w:vertAlign w:val="superscript"/>
        </w:rPr>
        <w:t>)</w:t>
      </w:r>
      <w:r w:rsidR="003D3A45" w:rsidRPr="006F04FC">
        <w:t xml:space="preserve">, </w:t>
      </w:r>
      <w:proofErr w:type="spellStart"/>
      <w:r w:rsidR="003D3A45" w:rsidRPr="006F04FC">
        <w:t>Vijayanandh</w:t>
      </w:r>
      <w:proofErr w:type="spellEnd"/>
      <w:r w:rsidR="003D3A45" w:rsidRPr="006F04FC">
        <w:t xml:space="preserve"> Raja</w:t>
      </w:r>
      <w:r w:rsidR="003D3A45" w:rsidRPr="006F04FC">
        <w:rPr>
          <w:vertAlign w:val="superscript"/>
        </w:rPr>
        <w:t>5</w:t>
      </w:r>
      <w:r w:rsidR="003D3A45" w:rsidRPr="006F04FC">
        <w:t>, Mayur Bhoyar</w:t>
      </w:r>
      <w:r w:rsidR="003D3A45" w:rsidRPr="006F04FC">
        <w:rPr>
          <w:vertAlign w:val="superscript"/>
        </w:rPr>
        <w:t>6</w:t>
      </w:r>
    </w:p>
    <w:p w14:paraId="404C67B0" w14:textId="73E1A421" w:rsidR="005C4987" w:rsidRPr="006F04FC" w:rsidRDefault="003D3A45" w:rsidP="00761FDE">
      <w:pPr>
        <w:pStyle w:val="AuthorAffiliation"/>
        <w:rPr>
          <w:b/>
        </w:rPr>
      </w:pPr>
      <w:r w:rsidRPr="006F04FC">
        <w:rPr>
          <w:vertAlign w:val="superscript"/>
        </w:rPr>
        <w:t xml:space="preserve">1 </w:t>
      </w:r>
      <w:r w:rsidR="005C4987" w:rsidRPr="006F04FC">
        <w:t xml:space="preserve">Department of Mechanical </w:t>
      </w:r>
      <w:r w:rsidR="00CE170E" w:rsidRPr="006F04FC">
        <w:t>Engineering</w:t>
      </w:r>
      <w:r w:rsidR="00551B81" w:rsidRPr="006F04FC">
        <w:t xml:space="preserve">, </w:t>
      </w:r>
      <w:r w:rsidR="00CE170E" w:rsidRPr="00CE170E">
        <w:t>Sona College of Technology, Salem 636005, Tamil Nadu, India.</w:t>
      </w:r>
    </w:p>
    <w:p w14:paraId="026ED5B3" w14:textId="5DC34919" w:rsidR="005C4987" w:rsidRPr="006F04FC" w:rsidRDefault="003D3A45" w:rsidP="00761FDE">
      <w:pPr>
        <w:pStyle w:val="AuthorAffiliation"/>
        <w:rPr>
          <w:b/>
        </w:rPr>
      </w:pPr>
      <w:r w:rsidRPr="006F04FC">
        <w:rPr>
          <w:vertAlign w:val="superscript"/>
        </w:rPr>
        <w:t xml:space="preserve">2 </w:t>
      </w:r>
      <w:r w:rsidR="005C4987" w:rsidRPr="006F04FC">
        <w:t>Department of Mechanical Engineering</w:t>
      </w:r>
      <w:r w:rsidRPr="006F04FC">
        <w:t xml:space="preserve">, </w:t>
      </w:r>
      <w:r w:rsidR="005C4987" w:rsidRPr="006F04FC">
        <w:t>Aditya University, Surampalem, India</w:t>
      </w:r>
    </w:p>
    <w:p w14:paraId="57391277" w14:textId="5978E55B" w:rsidR="005C4987" w:rsidRPr="006F04FC" w:rsidRDefault="003D3A45" w:rsidP="00761FDE">
      <w:pPr>
        <w:pStyle w:val="AuthorAffiliation"/>
        <w:rPr>
          <w:b/>
        </w:rPr>
      </w:pPr>
      <w:r w:rsidRPr="006F04FC">
        <w:rPr>
          <w:vertAlign w:val="superscript"/>
        </w:rPr>
        <w:t xml:space="preserve">3 </w:t>
      </w:r>
      <w:r w:rsidRPr="006F04FC">
        <w:t xml:space="preserve">Department </w:t>
      </w:r>
      <w:r w:rsidR="00C8250A">
        <w:t>o</w:t>
      </w:r>
      <w:r w:rsidRPr="006F04FC">
        <w:t xml:space="preserve">f Physics </w:t>
      </w:r>
      <w:r w:rsidR="00292D82">
        <w:t>a</w:t>
      </w:r>
      <w:r w:rsidRPr="006F04FC">
        <w:t xml:space="preserve">nd Electronics, </w:t>
      </w:r>
      <w:proofErr w:type="spellStart"/>
      <w:r w:rsidRPr="006F04FC">
        <w:t>Pithapur</w:t>
      </w:r>
      <w:proofErr w:type="spellEnd"/>
      <w:r w:rsidRPr="006F04FC">
        <w:t xml:space="preserve"> Rajah's Government College (A), Kakinada 533001, Andhra Pradesh, India </w:t>
      </w:r>
    </w:p>
    <w:p w14:paraId="137E28B7" w14:textId="3A834CCC" w:rsidR="005C4987" w:rsidRPr="006F04FC" w:rsidRDefault="003D3A45" w:rsidP="00761FDE">
      <w:pPr>
        <w:pStyle w:val="AuthorAffiliation"/>
        <w:rPr>
          <w:b/>
        </w:rPr>
      </w:pPr>
      <w:r w:rsidRPr="006F04FC">
        <w:rPr>
          <w:vertAlign w:val="superscript"/>
        </w:rPr>
        <w:t xml:space="preserve">4 </w:t>
      </w:r>
      <w:r w:rsidR="005C4987" w:rsidRPr="006F04FC">
        <w:t xml:space="preserve">Division of Research and Development, Lovely Professional University, Jalandhar - Delhi </w:t>
      </w:r>
      <w:proofErr w:type="spellStart"/>
      <w:r w:rsidR="005C4987" w:rsidRPr="006F04FC">
        <w:t>G.</w:t>
      </w:r>
      <w:proofErr w:type="gramStart"/>
      <w:r w:rsidR="005C4987" w:rsidRPr="006F04FC">
        <w:t>T.Road</w:t>
      </w:r>
      <w:proofErr w:type="spellEnd"/>
      <w:proofErr w:type="gramEnd"/>
      <w:r w:rsidR="005C4987" w:rsidRPr="006F04FC">
        <w:t xml:space="preserve">, Phagwara, Punjab– 144411, India. </w:t>
      </w:r>
    </w:p>
    <w:p w14:paraId="319F74B7" w14:textId="09097007" w:rsidR="005C4987" w:rsidRPr="006F04FC" w:rsidRDefault="003D3A45" w:rsidP="00761FDE">
      <w:pPr>
        <w:pStyle w:val="AuthorAffiliation"/>
        <w:rPr>
          <w:b/>
        </w:rPr>
      </w:pPr>
      <w:r w:rsidRPr="006F04FC">
        <w:rPr>
          <w:vertAlign w:val="superscript"/>
        </w:rPr>
        <w:t xml:space="preserve">5 </w:t>
      </w:r>
      <w:r w:rsidR="005C4987" w:rsidRPr="006F04FC">
        <w:t>Department of Aeronautical Engineering, Kumaraguru College of Technology, Coimbatore-641049, Tamil Nadu, India.</w:t>
      </w:r>
    </w:p>
    <w:p w14:paraId="31061C2E" w14:textId="05020820" w:rsidR="005C4987" w:rsidRPr="006F04FC" w:rsidRDefault="003D3A45" w:rsidP="00761FDE">
      <w:pPr>
        <w:pStyle w:val="AuthorAffiliation"/>
        <w:rPr>
          <w:b/>
        </w:rPr>
      </w:pPr>
      <w:r w:rsidRPr="006F04FC">
        <w:rPr>
          <w:vertAlign w:val="superscript"/>
        </w:rPr>
        <w:t xml:space="preserve">6 </w:t>
      </w:r>
      <w:proofErr w:type="spellStart"/>
      <w:r w:rsidR="005C4987" w:rsidRPr="006F04FC">
        <w:t>Jagadambha</w:t>
      </w:r>
      <w:proofErr w:type="spellEnd"/>
      <w:r w:rsidR="005C4987" w:rsidRPr="006F04FC">
        <w:t xml:space="preserve"> College of Engineering and Technology,</w:t>
      </w:r>
      <w:r w:rsidR="00A5491A" w:rsidRPr="006F04FC">
        <w:t xml:space="preserve"> </w:t>
      </w:r>
      <w:proofErr w:type="spellStart"/>
      <w:r w:rsidR="005C4987" w:rsidRPr="006F04FC">
        <w:t>Yavatmal</w:t>
      </w:r>
      <w:proofErr w:type="spellEnd"/>
      <w:r w:rsidR="005C4987" w:rsidRPr="006F04FC">
        <w:t>, Maharashtra - 445105, India</w:t>
      </w:r>
    </w:p>
    <w:p w14:paraId="69ED4A50" w14:textId="4DB404D2" w:rsidR="005C4987" w:rsidRPr="006F04FC" w:rsidRDefault="005C4987" w:rsidP="00761FDE">
      <w:pPr>
        <w:pStyle w:val="AuthorEmail"/>
        <w:rPr>
          <w:b/>
        </w:rPr>
      </w:pPr>
      <w:r w:rsidRPr="006F04FC">
        <w:rPr>
          <w:bCs/>
        </w:rPr>
        <w:t xml:space="preserve">Corresponding Author: </w:t>
      </w:r>
      <w:r w:rsidR="00761FDE">
        <w:rPr>
          <w:bCs/>
          <w:vertAlign w:val="superscript"/>
        </w:rPr>
        <w:t>a)</w:t>
      </w:r>
      <w:hyperlink r:id="rId5" w:history="1">
        <w:r w:rsidR="00761FDE" w:rsidRPr="000A27FB">
          <w:rPr>
            <w:rStyle w:val="Hyperlink"/>
          </w:rPr>
          <w:t>ramyalpu@yahoo.com</w:t>
        </w:r>
      </w:hyperlink>
    </w:p>
    <w:p w14:paraId="463CD309" w14:textId="77777777" w:rsidR="00761FDE" w:rsidRDefault="001F28B1" w:rsidP="00761FDE">
      <w:pPr>
        <w:pStyle w:val="Abstract"/>
      </w:pPr>
      <w:r w:rsidRPr="001F28B1">
        <w:rPr>
          <w:b/>
          <w:bCs/>
        </w:rPr>
        <w:t>Abstract</w:t>
      </w:r>
      <w:r w:rsidR="00761FDE">
        <w:rPr>
          <w:b/>
          <w:bCs/>
        </w:rPr>
        <w:t xml:space="preserve">: </w:t>
      </w:r>
      <w:r w:rsidR="00791FE9" w:rsidRPr="00791FE9">
        <w:t xml:space="preserve">In aqueous conditions, </w:t>
      </w:r>
      <w:proofErr w:type="spellStart"/>
      <w:r w:rsidR="00791FE9" w:rsidRPr="00791FE9">
        <w:t>chromotile</w:t>
      </w:r>
      <w:proofErr w:type="spellEnd"/>
      <w:r w:rsidR="00791FE9" w:rsidRPr="00791FE9">
        <w:t xml:space="preserve"> nanomaterials (</w:t>
      </w:r>
      <w:r w:rsidR="007D4E70">
        <w:t>CNT</w:t>
      </w:r>
      <w:r w:rsidR="00791FE9" w:rsidRPr="00791FE9">
        <w:t xml:space="preserve">) have been produced in order to remove the radioactive </w:t>
      </w:r>
      <w:proofErr w:type="gramStart"/>
      <w:r w:rsidR="00791FE9" w:rsidRPr="00791FE9">
        <w:t>Ce(</w:t>
      </w:r>
      <w:proofErr w:type="gramEnd"/>
      <w:r w:rsidR="00791FE9" w:rsidRPr="00791FE9">
        <w:t xml:space="preserve">III). The samples that were constructed were examined using the techniques of X-ray diffraction (XRD), infrared spectroscopy using the Fourier transform (FTIR), electron microscopy (SEM), transmitted electron microscopy (TEM), and nitrogen dioxide (N2) adsorption and decomposition. These measurements reveal that as-synthesized </w:t>
      </w:r>
      <w:r w:rsidR="007D4E70">
        <w:t>CNT</w:t>
      </w:r>
      <w:r w:rsidR="00791FE9" w:rsidRPr="00791FE9">
        <w:t xml:space="preserve"> have hollow structures, with both inner and outer dimensions of about 7 to 18 nm and 29 between thirty and fifty nm, respectively. They also have an inner dimension ratio of 20. It was determined that the area of the BET surface and total volume of the pore averaged 154.1 m</w:t>
      </w:r>
      <w:r w:rsidR="00791FE9" w:rsidRPr="00CE258C">
        <w:rPr>
          <w:vertAlign w:val="superscript"/>
        </w:rPr>
        <w:t>2</w:t>
      </w:r>
      <w:r w:rsidR="00791FE9" w:rsidRPr="00791FE9">
        <w:t xml:space="preserve"> g</w:t>
      </w:r>
      <w:r w:rsidR="00CE258C">
        <w:t>-</w:t>
      </w:r>
      <w:r w:rsidR="00791FE9" w:rsidRPr="00791FE9">
        <w:t>1 and 0.49 cm</w:t>
      </w:r>
      <w:r w:rsidR="00791FE9" w:rsidRPr="00CE258C">
        <w:rPr>
          <w:vertAlign w:val="superscript"/>
        </w:rPr>
        <w:t>3</w:t>
      </w:r>
      <w:r w:rsidR="00791FE9" w:rsidRPr="00791FE9">
        <w:t xml:space="preserve"> g</w:t>
      </w:r>
      <w:r w:rsidR="00CE258C">
        <w:t>-</w:t>
      </w:r>
      <w:r w:rsidR="00791FE9" w:rsidRPr="00791FE9">
        <w:t xml:space="preserve">1, respectively. Additionally, a batch approach was used to evaluate the consequences of interaction duration, solid material, pH, and temperatures. According to the affected temperature absorption temperatures at 230, 324, and 347 K, the findings show that the incorporation of </w:t>
      </w:r>
      <w:proofErr w:type="gramStart"/>
      <w:r w:rsidR="00791FE9" w:rsidRPr="00791FE9">
        <w:t>Ce(</w:t>
      </w:r>
      <w:proofErr w:type="gramEnd"/>
      <w:r w:rsidR="00791FE9" w:rsidRPr="00791FE9">
        <w:t xml:space="preserve">III) on </w:t>
      </w:r>
      <w:r w:rsidR="007D4E70">
        <w:t>CNT</w:t>
      </w:r>
      <w:r w:rsidR="00791FE9" w:rsidRPr="00791FE9">
        <w:t xml:space="preserve"> is thermodynamic and spontaneous.</w:t>
      </w:r>
    </w:p>
    <w:p w14:paraId="33673161" w14:textId="3EDD2E0F" w:rsidR="001F28B1" w:rsidRDefault="001F28B1" w:rsidP="00761FDE">
      <w:pPr>
        <w:pStyle w:val="Abstract"/>
      </w:pPr>
      <w:r w:rsidRPr="001F28B1">
        <w:rPr>
          <w:b/>
          <w:bCs/>
        </w:rPr>
        <w:t>Keywords</w:t>
      </w:r>
      <w:r>
        <w:rPr>
          <w:b/>
          <w:bCs/>
        </w:rPr>
        <w:t>:</w:t>
      </w:r>
      <w:r w:rsidRPr="001F28B1">
        <w:rPr>
          <w:b/>
          <w:bCs/>
        </w:rPr>
        <w:t xml:space="preserve"> </w:t>
      </w:r>
      <w:r w:rsidRPr="001F28B1">
        <w:t>Chrysotile nanomaterials; Batch adsorption; Thermodynamics; Impact of pH; Solid content</w:t>
      </w:r>
      <w:r>
        <w:t>.</w:t>
      </w:r>
    </w:p>
    <w:p w14:paraId="3572C83E" w14:textId="04939E83" w:rsidR="001F28B1" w:rsidRDefault="001F28B1" w:rsidP="00761FDE">
      <w:pPr>
        <w:pStyle w:val="Heading1"/>
      </w:pPr>
      <w:r w:rsidRPr="001F28B1">
        <w:t>Introduction</w:t>
      </w:r>
    </w:p>
    <w:p w14:paraId="12F98491" w14:textId="47B3397A" w:rsidR="00C05CA8" w:rsidRPr="00C05CA8" w:rsidRDefault="00C05CA8" w:rsidP="00761FDE">
      <w:pPr>
        <w:pStyle w:val="Paragraph"/>
      </w:pPr>
      <w:r w:rsidRPr="00C05CA8">
        <w:t>Throughout the world, seventeen percent of the global electricity supply is produced by nuclear energy, which is currently extensively utilized across the globe. Yet, the primary issue associated with the widespread use of nuclear electricity is the high-level radioactive debris (HLW) that results from it. HLW, which is produced by industrially reprocessed amenities, includes a number of different components, including lanthanides and actinides. Such radiation has the potential to directly harm tissues and cells or generate reactive molecules that, when inhaled from sources of radiation, may interact with biomolecular structures. For instance, pollution from radioactive substances or ionizing light can cause malignancies in people, such as lungs, bones, and other types of cancer</w:t>
      </w:r>
      <w:r w:rsidR="004A22AF">
        <w:t xml:space="preserve"> [1]</w:t>
      </w:r>
      <w:r w:rsidRPr="00C05CA8">
        <w:t>. For the removal of hazardous ions through solution in water, a number of techniques have been successfully used, including exchange of ions, extraction by solvent, and absorption</w:t>
      </w:r>
      <w:r w:rsidR="00482CDA">
        <w:t xml:space="preserve"> [2]</w:t>
      </w:r>
      <w:r w:rsidRPr="00C05CA8">
        <w:t>. Particularly for wastewater with intermediate and low levels, desorption is regarded as one of the finest treatments in terms of expenses, convenience of layout, and ease of administration. For the commercial removal of radioactive ions, there are adsorbent materials like carbon dioxide. Asbestos is one example of a material that has recently been studied in scientific journals as an alternative to other adsorption agents</w:t>
      </w:r>
      <w:r w:rsidR="004A22AF">
        <w:t xml:space="preserve"> [3]</w:t>
      </w:r>
      <w:r w:rsidRPr="00C05CA8">
        <w:t xml:space="preserve">. The material known as asbestos, a member of the serpent family of elements, has a hollow and channel-like core. Chrysotile (Mg3Si2O5(OH)4), the most prevalent substance of this kind, and other </w:t>
      </w:r>
      <w:r w:rsidRPr="00C05CA8">
        <w:lastRenderedPageBreak/>
        <w:t xml:space="preserve">magnesium silicates that crystallize in fiber shapes are among the materials that make up asbestos. The natural material chrysotile, which has a unique shape, significant surface operation, and a crystal-like structure, exhibits outstanding qualities, including the capacity for adsorption on its surface. Chrysotile was used by </w:t>
      </w:r>
      <w:proofErr w:type="spellStart"/>
      <w:r w:rsidRPr="00C05CA8">
        <w:t>Gollmann</w:t>
      </w:r>
      <w:proofErr w:type="spellEnd"/>
      <w:r w:rsidRPr="00C05CA8">
        <w:t xml:space="preserve"> et al</w:t>
      </w:r>
      <w:r w:rsidR="004A22AF">
        <w:t xml:space="preserve"> [4]</w:t>
      </w:r>
      <w:r w:rsidRPr="00C05CA8">
        <w:t>. to adsorb methanol from the substance both in its natural state and following chemical transformation with Copper and Ag. In recent years, significant attention has been given to the formation, structure evaluation, and use of chrysotile nanomaterials (</w:t>
      </w:r>
      <w:r w:rsidR="007D4E70">
        <w:t>CNT</w:t>
      </w:r>
      <w:r w:rsidRPr="00C05CA8">
        <w:t>), since naturally occurring chrysotile has a number of contaminants that make it inappropriate for use in microscopy and other technologies.</w:t>
      </w:r>
    </w:p>
    <w:p w14:paraId="16D9F84D" w14:textId="3015134A" w:rsidR="001F28B1" w:rsidRDefault="00C05CA8" w:rsidP="00761FDE">
      <w:pPr>
        <w:pStyle w:val="Paragraph"/>
      </w:pPr>
      <w:r w:rsidRPr="00C05CA8">
        <w:t xml:space="preserve">To the greatest extent of our comprehension, nevertheless, not much research has yet been carried out regarding the creation of </w:t>
      </w:r>
      <w:r w:rsidR="007D4E70">
        <w:t>CNT</w:t>
      </w:r>
      <w:r w:rsidRPr="00C05CA8">
        <w:t xml:space="preserve"> as an absorbent for the elimination of hazardous particles. Radioactive substances like Am(III) and Cm(III) have chemical characteristics with Ce(III). In the current study, simulating radioisotopes of the element cerium can be utilized to analyze the absorption of nuclear particles without causing actual radiation harm. To remove the Ce(III) ion in solution in water, </w:t>
      </w:r>
      <w:r w:rsidR="007D4E70">
        <w:t>CNT</w:t>
      </w:r>
      <w:r w:rsidRPr="00C05CA8">
        <w:t xml:space="preserve"> were employed as a novel absorbent substance. This research aimed to: (1) generate </w:t>
      </w:r>
      <w:r w:rsidR="007D4E70">
        <w:t>CNT</w:t>
      </w:r>
      <w:r w:rsidRPr="00C05CA8">
        <w:t xml:space="preserve"> according to hydrothermal heating conditions and constitute them through a mixture of X-ray diffraction (XRD), Fourier transform infrared spectroscopy (FTIR), and scanning electron microscopy (SEM), and (2) investigate the effects of strong material, pH, and temperature interactions on Ce(III) elimination. The results of experiments might help with researching and improving the preconcentration and expulsion of </w:t>
      </w:r>
      <w:proofErr w:type="gramStart"/>
      <w:r w:rsidRPr="00C05CA8">
        <w:t>Ce(</w:t>
      </w:r>
      <w:proofErr w:type="gramEnd"/>
      <w:r w:rsidRPr="00C05CA8">
        <w:t>III) via aqueous solutions.</w:t>
      </w:r>
    </w:p>
    <w:p w14:paraId="473E57E9" w14:textId="23407217" w:rsidR="001F28B1" w:rsidRDefault="001F28B1" w:rsidP="00761FDE">
      <w:pPr>
        <w:pStyle w:val="Heading1"/>
      </w:pPr>
      <w:r w:rsidRPr="001F28B1">
        <w:t>Experimental works</w:t>
      </w:r>
    </w:p>
    <w:p w14:paraId="2703E046" w14:textId="06E7C075" w:rsidR="001F28B1" w:rsidRDefault="001F28B1" w:rsidP="00761FDE">
      <w:pPr>
        <w:pStyle w:val="Heading2"/>
      </w:pPr>
      <w:r w:rsidRPr="001F28B1">
        <w:t>Preparation of chrysotile nanotubes</w:t>
      </w:r>
    </w:p>
    <w:p w14:paraId="11C037DA" w14:textId="7B1F3C1F" w:rsidR="001F28B1" w:rsidRDefault="00791FE9" w:rsidP="00761FDE">
      <w:pPr>
        <w:pStyle w:val="Paragraph"/>
      </w:pPr>
      <w:r w:rsidRPr="00791FE9">
        <w:t xml:space="preserve">A hydrolysis process produced </w:t>
      </w:r>
      <w:r w:rsidR="007D4E70">
        <w:t>CNT</w:t>
      </w:r>
      <w:r w:rsidRPr="00791FE9">
        <w:t>. In this investigation, MgO and silicone oxide were combined. The following procedure criteria were applied: The original mixture's molecular proportion of MgO to silica sol was approximately 1.5, which is the balanced ratio for such substances. The entire process took place over the course of 48 hours at temperatures of 514 K. The granular materials were subsequently centrifuged to segregate them, carefully rinsed with water to eliminate any contaminants, and subsequently baked for 24 hours in a convection furnace at 352 K. No additional manufacturing was applied to any of the compounds used in the tests, which were all bought for quantitative precision.</w:t>
      </w:r>
    </w:p>
    <w:p w14:paraId="1A997CE7" w14:textId="2FF75D0A" w:rsidR="001F28B1" w:rsidRPr="001F28B1" w:rsidRDefault="001F28B1" w:rsidP="00761FDE">
      <w:pPr>
        <w:pStyle w:val="Heading2"/>
      </w:pPr>
      <w:r w:rsidRPr="001F28B1">
        <w:t>Characterization</w:t>
      </w:r>
    </w:p>
    <w:p w14:paraId="4CD89859" w14:textId="60331771" w:rsidR="001F28B1" w:rsidRDefault="00791FE9" w:rsidP="00761FDE">
      <w:pPr>
        <w:pStyle w:val="Paragraph"/>
      </w:pPr>
      <w:r w:rsidRPr="00791FE9">
        <w:t xml:space="preserve">By using XRD, FTIR, and SEM, the characterization of </w:t>
      </w:r>
      <w:r w:rsidR="007D4E70">
        <w:t>CNT</w:t>
      </w:r>
      <w:r w:rsidRPr="00791FE9">
        <w:t xml:space="preserve"> was studied. Utilizing Cu Ka irradiation (k = 0.154 nm) at two hours of 10-80, the X-ray diffractometer model D/Max-</w:t>
      </w:r>
      <w:proofErr w:type="spellStart"/>
      <w:r w:rsidRPr="00791FE9">
        <w:t>cB</w:t>
      </w:r>
      <w:proofErr w:type="spellEnd"/>
      <w:r w:rsidRPr="00791FE9">
        <w:t xml:space="preserve"> that included a monochromator was employed to produce the pattern seen in the XRD</w:t>
      </w:r>
      <w:r w:rsidR="00D07147">
        <w:t xml:space="preserve"> [15-19]</w:t>
      </w:r>
      <w:r w:rsidRPr="00791FE9">
        <w:t xml:space="preserve">. At ambient temperatures, pellets of phosphorus were used for the FTIR evaluation, which encompassed 450 cm1 to 5000 cm1. The TEM and SEM were used to figure out the form and dimensions of </w:t>
      </w:r>
      <w:r w:rsidR="007D4E70">
        <w:t>CNT</w:t>
      </w:r>
      <w:r w:rsidRPr="00791FE9">
        <w:t>. Following the specimens were dried under vacuum at 527 K for the whole late hours, the nitrogen dioxide adsorption and removal temperatures at 77 K were assessed employing an Enhanced Surface Area Evaluation and Porosimeter Technology</w:t>
      </w:r>
      <w:r w:rsidR="003E2E09">
        <w:t xml:space="preserve"> [20-22]</w:t>
      </w:r>
      <w:r w:rsidRPr="00791FE9">
        <w:t>.</w:t>
      </w:r>
    </w:p>
    <w:p w14:paraId="2283A548" w14:textId="11416478" w:rsidR="001F28B1" w:rsidRPr="001F28B1" w:rsidRDefault="001F28B1" w:rsidP="00761FDE">
      <w:pPr>
        <w:pStyle w:val="Heading2"/>
      </w:pPr>
      <w:r w:rsidRPr="001F28B1">
        <w:t>Batch adsorption</w:t>
      </w:r>
    </w:p>
    <w:p w14:paraId="7FE67FA4" w14:textId="6ADFD32E" w:rsidR="001F28B1" w:rsidRDefault="00791FE9" w:rsidP="00761FDE">
      <w:pPr>
        <w:pStyle w:val="Paragraph"/>
      </w:pPr>
      <w:r w:rsidRPr="00791FE9">
        <w:t xml:space="preserve">In order to conduct these studies, 10 mL polypropylene centrifuge chambers were filled with a specified quantity of </w:t>
      </w:r>
      <w:r w:rsidR="007D4E70">
        <w:t>CNT</w:t>
      </w:r>
      <w:r w:rsidRPr="00791FE9">
        <w:t xml:space="preserve"> and 7.0 mL concentrations of </w:t>
      </w:r>
      <w:proofErr w:type="gramStart"/>
      <w:r w:rsidRPr="00791FE9">
        <w:t>Ce(</w:t>
      </w:r>
      <w:proofErr w:type="gramEnd"/>
      <w:r w:rsidRPr="00791FE9">
        <w:t>III), with concentrations that varied from 0.308 to 1.28 mmol L1</w:t>
      </w:r>
      <w:r w:rsidR="003E2E09">
        <w:t xml:space="preserve"> [23-27]</w:t>
      </w:r>
      <w:r w:rsidRPr="00791FE9">
        <w:t xml:space="preserve">. The solutions were agitated in a container that shakes at a constant temperature before being spun down for 30 minutes at 76 000 rpm. In order to conduct the kinetics tests, 3.0 mg of </w:t>
      </w:r>
      <w:r w:rsidR="007D4E70">
        <w:t>CNT</w:t>
      </w:r>
      <w:r w:rsidRPr="00791FE9">
        <w:t xml:space="preserve"> was mixed into the Ce(III) mixture. Following shaking for 1–16 hours at 298 K, the mixes were sorted. All studies were conducted at starting pH values of 5.0 0.01 and 7.0 0.1, whereby the absorption is considerable but above the pH where metal hydroxyl precipitates happen, with the exception of the pH influence study. 0.1 M nitric dioxide and 0.01 M sodium hydroxide, respectively, were used to alter the </w:t>
      </w:r>
      <w:proofErr w:type="spellStart"/>
      <w:r w:rsidRPr="00791FE9">
        <w:t>pH.</w:t>
      </w:r>
      <w:proofErr w:type="spellEnd"/>
      <w:r w:rsidRPr="00791FE9">
        <w:t xml:space="preserve"> Additionally, a pH meter was used to gauge the equipment's pH throughout the adsorption procedure. With the starting Ce(III) content varying between 0.0204 and 0.632 mol L1, isotherms of adsorption were run. The absorption temperatures were maintained with 16 hours of stirring time using a programmable vibratory pool to precisely manage the temperature. Each study was run three times, and the median findings were adjusted by deducting the data from the matching control study</w:t>
      </w:r>
      <w:r w:rsidR="00482CDA">
        <w:t xml:space="preserve"> [</w:t>
      </w:r>
      <w:r w:rsidR="003E2E09">
        <w:t>28-30</w:t>
      </w:r>
      <w:r w:rsidR="00482CDA">
        <w:t>]</w:t>
      </w:r>
      <w:r w:rsidRPr="00791FE9">
        <w:t>. The information's approximate errors were around 5%.</w:t>
      </w:r>
    </w:p>
    <w:p w14:paraId="740CEA2B" w14:textId="7EA36BCE" w:rsidR="007C578B" w:rsidRDefault="007C578B" w:rsidP="00761FDE">
      <w:pPr>
        <w:pStyle w:val="Heading1"/>
      </w:pPr>
      <w:r w:rsidRPr="007C578B">
        <w:lastRenderedPageBreak/>
        <w:t>Result and discussions</w:t>
      </w:r>
    </w:p>
    <w:p w14:paraId="31C6D0A3" w14:textId="630FA2CC" w:rsidR="007C578B" w:rsidRDefault="007C578B" w:rsidP="00761FDE">
      <w:pPr>
        <w:pStyle w:val="Heading2"/>
      </w:pPr>
      <w:r w:rsidRPr="007C578B">
        <w:t xml:space="preserve">Characterization of </w:t>
      </w:r>
      <w:r w:rsidR="007D4E70">
        <w:t>CNT</w:t>
      </w:r>
    </w:p>
    <w:p w14:paraId="423F9606" w14:textId="5DEF2C1D" w:rsidR="00791FE9" w:rsidRDefault="00791FE9" w:rsidP="00761FDE">
      <w:pPr>
        <w:pStyle w:val="Paragraph"/>
      </w:pPr>
      <w:r w:rsidRPr="00791FE9">
        <w:t xml:space="preserve">Initially, Radiography was used to identify the crystal arrangement of the specimen as it was produced. Fig. 1 depicts the </w:t>
      </w:r>
      <w:r w:rsidR="007D4E70">
        <w:t>CNT</w:t>
      </w:r>
      <w:r w:rsidRPr="00791FE9">
        <w:t xml:space="preserve">' XRD pattern. The peaks at 2h values such as 13.26 (0 0 2), 20.36 (0 2 0), 28.96 (0 0 4), 35.79 (2 0 1), 37.24 (2 0 2), 42.56 (2 0 4), 55.63 (2 0 6), 61.23 (0 6 0), and 73.62 (4 0 2) correspond with the conventional XRD results for the monoclinic Mg3Si2O5(OH)4 alongside lattice parameters of 5. Additionally, the </w:t>
      </w:r>
      <w:r w:rsidR="007D4E70">
        <w:t>CNT</w:t>
      </w:r>
      <w:r w:rsidRPr="00791FE9">
        <w:t>' diffractive spikes were widened, suggesting the small nanoparticles' crystallographic diameters are relatively tiny.</w:t>
      </w:r>
      <w:r w:rsidR="000208A7">
        <w:t xml:space="preserve"> Figure 1 shows the XRD pattern of CNT materials</w:t>
      </w:r>
      <w:r w:rsidR="004A22AF">
        <w:t xml:space="preserve"> [6</w:t>
      </w:r>
      <w:r w:rsidR="003E2E09">
        <w:t>, 31-34</w:t>
      </w:r>
      <w:r w:rsidR="004A22AF">
        <w:t>]</w:t>
      </w:r>
    </w:p>
    <w:p w14:paraId="61D41410" w14:textId="47F6374A" w:rsidR="007D4E70" w:rsidRDefault="00761FDE" w:rsidP="007D4E70">
      <w:pPr>
        <w:spacing w:line="360" w:lineRule="auto"/>
        <w:jc w:val="center"/>
      </w:pPr>
      <w:r>
        <w:rPr>
          <w:noProof/>
        </w:rPr>
        <w:object w:dxaOrig="7957" w:dyaOrig="5612" w14:anchorId="7DACFE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0.6pt;height:253.8pt;mso-width-percent:0;mso-height-percent:0;mso-width-percent:0;mso-height-percent:0" o:ole="">
            <v:imagedata r:id="rId6" o:title=""/>
          </v:shape>
          <o:OLEObject Type="Embed" ProgID="Origin50.Graph" ShapeID="_x0000_i1025" DrawAspect="Content" ObjectID="_1819355354" r:id="rId7"/>
        </w:object>
      </w:r>
    </w:p>
    <w:p w14:paraId="11332639" w14:textId="16D4DCE4" w:rsidR="000208A7" w:rsidRPr="00791FE9" w:rsidRDefault="000208A7" w:rsidP="00761FDE">
      <w:pPr>
        <w:pStyle w:val="FigureCaption"/>
      </w:pPr>
      <w:r w:rsidRPr="000208A7">
        <w:rPr>
          <w:b/>
          <w:bCs/>
        </w:rPr>
        <w:t>Fig.1</w:t>
      </w:r>
      <w:r>
        <w:t xml:space="preserve"> shows the XRD pattern of </w:t>
      </w:r>
      <w:proofErr w:type="spellStart"/>
      <w:r>
        <w:t>C</w:t>
      </w:r>
      <w:r w:rsidRPr="00791FE9">
        <w:t>hromotile</w:t>
      </w:r>
      <w:proofErr w:type="spellEnd"/>
      <w:r w:rsidRPr="00791FE9">
        <w:t xml:space="preserve"> nanomaterials</w:t>
      </w:r>
    </w:p>
    <w:p w14:paraId="1C6B2BF7" w14:textId="576A1FAE" w:rsidR="00791FE9" w:rsidRDefault="007D4E70" w:rsidP="00761FDE">
      <w:pPr>
        <w:pStyle w:val="Paragraph"/>
      </w:pPr>
      <w:r>
        <w:t>CNT</w:t>
      </w:r>
      <w:r w:rsidR="00791FE9" w:rsidRPr="00791FE9">
        <w:t xml:space="preserve">' spectra from FTIR are displayed in Figure 2. As shown in serpentines with flat layers of brucite, when all the </w:t>
      </w:r>
      <w:proofErr w:type="spellStart"/>
      <w:r w:rsidR="00791FE9" w:rsidRPr="00791FE9">
        <w:t>MgAOH</w:t>
      </w:r>
      <w:proofErr w:type="spellEnd"/>
      <w:r w:rsidR="00791FE9" w:rsidRPr="00791FE9">
        <w:t xml:space="preserve"> strains are evenly spread out, the spectrum at around 3,600 cm1 has a shoulder-like structure that seems to be missing, while the vibrational pattern at 3500 cm1 is clear. The large envelopes at 3440 cm1 and 1639 cm1, respectively, are caused by water and oxygen molecules sticking to the outermost layer of </w:t>
      </w:r>
      <w:r>
        <w:t>CNT</w:t>
      </w:r>
      <w:r w:rsidR="00791FE9" w:rsidRPr="00791FE9">
        <w:t xml:space="preserve"> that are vibrating in the HAOH and AOH vibrations that stretch bands</w:t>
      </w:r>
      <w:r w:rsidR="00482CDA">
        <w:t xml:space="preserve"> [7]</w:t>
      </w:r>
      <w:r w:rsidR="00791FE9" w:rsidRPr="00791FE9">
        <w:t xml:space="preserve">. The SiAO subgroups' pattern is represented by peak widths in the range of 1250 cm1 to 820 cm1. Characteristic examples of the </w:t>
      </w:r>
      <w:proofErr w:type="spellStart"/>
      <w:r w:rsidR="00791FE9" w:rsidRPr="00791FE9">
        <w:t>SiAOASi</w:t>
      </w:r>
      <w:proofErr w:type="spellEnd"/>
      <w:r w:rsidR="00791FE9" w:rsidRPr="00791FE9">
        <w:t xml:space="preserve"> vibrations that stretch the silicon subunits are the bands at 1082 and 980 cm1. The group at 1082 cm1 is caused by the symmetrical out-of-plane stretching of silica oxide, while the group at 980 cm1 is caused by the in-plane strain of SiAO</w:t>
      </w:r>
      <w:r w:rsidR="004A22AF">
        <w:t xml:space="preserve"> [</w:t>
      </w:r>
      <w:r w:rsidR="00482CDA">
        <w:t>8</w:t>
      </w:r>
      <w:r w:rsidR="003E2E09">
        <w:t>, 35-39</w:t>
      </w:r>
      <w:r w:rsidR="004A22AF">
        <w:t>]</w:t>
      </w:r>
      <w:r w:rsidR="00791FE9" w:rsidRPr="00791FE9">
        <w:t xml:space="preserve">. Linked to represent the outer </w:t>
      </w:r>
      <w:proofErr w:type="spellStart"/>
      <w:r w:rsidR="00791FE9" w:rsidRPr="00791FE9">
        <w:t>MgAOH</w:t>
      </w:r>
      <w:proofErr w:type="spellEnd"/>
      <w:r w:rsidR="00791FE9" w:rsidRPr="00791FE9">
        <w:t xml:space="preserve"> resonance in the 750 cm1 region. The lowest wave numbers, 450 cm, are attributed to the resonant translating of </w:t>
      </w:r>
      <w:proofErr w:type="spellStart"/>
      <w:r w:rsidR="00791FE9" w:rsidRPr="00791FE9">
        <w:t>MgAOH</w:t>
      </w:r>
      <w:proofErr w:type="spellEnd"/>
      <w:r w:rsidR="00791FE9" w:rsidRPr="00791FE9">
        <w:t xml:space="preserve"> and the bending phases of the silicon dioxide tetrahedra. </w:t>
      </w:r>
      <w:proofErr w:type="spellStart"/>
      <w:r w:rsidR="00791FE9" w:rsidRPr="00791FE9">
        <w:t>MgAOH</w:t>
      </w:r>
      <w:proofErr w:type="spellEnd"/>
      <w:r w:rsidR="00791FE9" w:rsidRPr="00791FE9">
        <w:t xml:space="preserve"> translation yields the vibrational mode at 670 cm1</w:t>
      </w:r>
      <w:r w:rsidR="00482CDA">
        <w:t xml:space="preserve"> [9]</w:t>
      </w:r>
      <w:r w:rsidR="00791FE9" w:rsidRPr="00791FE9">
        <w:t xml:space="preserve">. For the produced </w:t>
      </w:r>
      <w:r>
        <w:t>CNT</w:t>
      </w:r>
      <w:r w:rsidR="00791FE9" w:rsidRPr="00791FE9">
        <w:t xml:space="preserve"> in Figure, SEM and TEM pictures were collected in order to analyze the shape and structure of the products. The </w:t>
      </w:r>
      <w:r>
        <w:t>CNT</w:t>
      </w:r>
      <w:r w:rsidR="00791FE9" w:rsidRPr="00791FE9">
        <w:t xml:space="preserve"> sample is made up of many nanotubes, that are readily recognized by their greater contrast in electron microscopy, which demonstrates that the nanomaterials have a cylinder form and a length of around 500 nm</w:t>
      </w:r>
      <w:r w:rsidR="00482CDA">
        <w:t xml:space="preserve"> [10]</w:t>
      </w:r>
      <w:r w:rsidR="00791FE9" w:rsidRPr="00791FE9">
        <w:t>.</w:t>
      </w:r>
      <w:r w:rsidR="000208A7">
        <w:t xml:space="preserve"> Figure 2shows the FTIR analysis pattern of CNT materials. </w:t>
      </w:r>
    </w:p>
    <w:p w14:paraId="79011E05" w14:textId="3CAB9A7E" w:rsidR="000208A7" w:rsidRDefault="000208A7" w:rsidP="000208A7">
      <w:pPr>
        <w:spacing w:line="360" w:lineRule="auto"/>
        <w:jc w:val="center"/>
        <w:rPr>
          <w:szCs w:val="24"/>
        </w:rPr>
      </w:pPr>
      <w:r>
        <w:rPr>
          <w:noProof/>
        </w:rPr>
        <w:lastRenderedPageBreak/>
        <w:drawing>
          <wp:inline distT="0" distB="0" distL="0" distR="0" wp14:anchorId="7B928B1F" wp14:editId="6F6ED798">
            <wp:extent cx="3962400" cy="2278380"/>
            <wp:effectExtent l="76200" t="76200" r="133350" b="140970"/>
            <wp:docPr id="598873085" name="Picture 1" descr="Determination of low levels of free fibres of chrysotile in contaminated  soils by X-ray diffraction and FTIR spectroscopy | Springe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ermination of low levels of free fibres of chrysotile in contaminated  soils by X-ray diffraction and FTIR spectroscopy | SpringerLink"/>
                    <pic:cNvPicPr>
                      <a:picLocks noChangeAspect="1" noChangeArrowheads="1"/>
                    </pic:cNvPicPr>
                  </pic:nvPicPr>
                  <pic:blipFill>
                    <a:blip r:embed="rId8">
                      <a:duotone>
                        <a:prstClr val="black"/>
                        <a:schemeClr val="accent5">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3962400" cy="227838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65A44AE2" w14:textId="7B05A339" w:rsidR="000208A7" w:rsidRPr="00791FE9" w:rsidRDefault="000208A7" w:rsidP="00761FDE">
      <w:pPr>
        <w:pStyle w:val="FigureCaption"/>
      </w:pPr>
      <w:r w:rsidRPr="000208A7">
        <w:rPr>
          <w:b/>
          <w:bCs/>
        </w:rPr>
        <w:t>Fig.</w:t>
      </w:r>
      <w:r>
        <w:rPr>
          <w:b/>
          <w:bCs/>
        </w:rPr>
        <w:t>2</w:t>
      </w:r>
      <w:r>
        <w:t xml:space="preserve"> shows the FTIR pattern of </w:t>
      </w:r>
      <w:proofErr w:type="spellStart"/>
      <w:r>
        <w:t>C</w:t>
      </w:r>
      <w:r w:rsidRPr="00791FE9">
        <w:t>hromotile</w:t>
      </w:r>
      <w:proofErr w:type="spellEnd"/>
      <w:r w:rsidRPr="00791FE9">
        <w:t xml:space="preserve"> nanomaterials</w:t>
      </w:r>
    </w:p>
    <w:p w14:paraId="17AFAAEA" w14:textId="1C7F87DA" w:rsidR="007C578B" w:rsidRDefault="00791FE9" w:rsidP="00761FDE">
      <w:pPr>
        <w:pStyle w:val="Paragraph"/>
      </w:pPr>
      <w:r w:rsidRPr="00791FE9">
        <w:t xml:space="preserve">The N2 absorption and desorption equilibrium was used to figure out the surface coverage and related distributions of pore sizes (PSD) in order to figure out how porous the manufactured </w:t>
      </w:r>
      <w:r w:rsidR="007D4E70">
        <w:t>CNT</w:t>
      </w:r>
      <w:r w:rsidRPr="00791FE9">
        <w:t>. The isotherm exhibits two minor but noticeable loops of hysteresis at elevated pressures in addition to the typical IV isotherm</w:t>
      </w:r>
      <w:r w:rsidR="00482CDA">
        <w:t xml:space="preserve"> [11]</w:t>
      </w:r>
      <w:r w:rsidRPr="00791FE9">
        <w:t>. In addition, employing Barrett-Joyner-</w:t>
      </w:r>
      <w:proofErr w:type="spellStart"/>
      <w:r w:rsidRPr="00791FE9">
        <w:t>Halenda</w:t>
      </w:r>
      <w:proofErr w:type="spellEnd"/>
      <w:r w:rsidRPr="00791FE9">
        <w:t xml:space="preserve"> analysis from the equilibrium desorption curves, it was determined that the distribution of pore sizes of </w:t>
      </w:r>
      <w:r w:rsidR="007D4E70">
        <w:t>CNT</w:t>
      </w:r>
      <w:r w:rsidRPr="00791FE9">
        <w:t xml:space="preserve"> ranged from 8.8–10.2 nm, which is in line with what TEM pictures revealed. It was determined that the surface area of BET and the overall volume of pores are approximately 144.1 m</w:t>
      </w:r>
      <w:r w:rsidRPr="000208A7">
        <w:rPr>
          <w:vertAlign w:val="superscript"/>
        </w:rPr>
        <w:t>2</w:t>
      </w:r>
      <w:r w:rsidRPr="00791FE9">
        <w:t xml:space="preserve"> g1 and 0.39 cm3 g1, respectively. The mesopore capacity is around 0.39 cm3 g, and its micropore area has been reduced to 0</w:t>
      </w:r>
      <w:r w:rsidR="004A22AF">
        <w:t xml:space="preserve"> [</w:t>
      </w:r>
      <w:r w:rsidR="003E2E09">
        <w:t>40-44</w:t>
      </w:r>
      <w:r w:rsidR="004A22AF">
        <w:t>]</w:t>
      </w:r>
      <w:r w:rsidRPr="00791FE9">
        <w:t>.</w:t>
      </w:r>
    </w:p>
    <w:p w14:paraId="00F26BCC" w14:textId="456DFD56" w:rsidR="000208A7" w:rsidRDefault="000208A7" w:rsidP="000208A7">
      <w:pPr>
        <w:spacing w:line="360" w:lineRule="auto"/>
        <w:jc w:val="center"/>
        <w:rPr>
          <w:szCs w:val="24"/>
        </w:rPr>
      </w:pPr>
      <w:r>
        <w:rPr>
          <w:noProof/>
        </w:rPr>
        <w:drawing>
          <wp:inline distT="0" distB="0" distL="0" distR="0" wp14:anchorId="234A4C8D" wp14:editId="6E4B4B8C">
            <wp:extent cx="2148840" cy="1798320"/>
            <wp:effectExtent l="0" t="0" r="3810" b="0"/>
            <wp:docPr id="18653796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8840" cy="1798320"/>
                    </a:xfrm>
                    <a:prstGeom prst="rect">
                      <a:avLst/>
                    </a:prstGeom>
                    <a:noFill/>
                    <a:ln>
                      <a:noFill/>
                    </a:ln>
                  </pic:spPr>
                </pic:pic>
              </a:graphicData>
            </a:graphic>
          </wp:inline>
        </w:drawing>
      </w:r>
      <w:r>
        <w:rPr>
          <w:noProof/>
        </w:rPr>
        <w:drawing>
          <wp:inline distT="0" distB="0" distL="0" distR="0" wp14:anchorId="06E8429D" wp14:editId="1D75965D">
            <wp:extent cx="2186940" cy="1798320"/>
            <wp:effectExtent l="0" t="0" r="3810" b="0"/>
            <wp:docPr id="108214306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6940" cy="1798320"/>
                    </a:xfrm>
                    <a:prstGeom prst="rect">
                      <a:avLst/>
                    </a:prstGeom>
                    <a:noFill/>
                    <a:ln>
                      <a:noFill/>
                    </a:ln>
                  </pic:spPr>
                </pic:pic>
              </a:graphicData>
            </a:graphic>
          </wp:inline>
        </w:drawing>
      </w:r>
    </w:p>
    <w:p w14:paraId="3F9C454D" w14:textId="13DD280C" w:rsidR="000208A7" w:rsidRDefault="000208A7" w:rsidP="00761FDE">
      <w:pPr>
        <w:pStyle w:val="FigureCaption"/>
      </w:pPr>
      <w:r w:rsidRPr="000208A7">
        <w:rPr>
          <w:b/>
          <w:bCs/>
        </w:rPr>
        <w:t>Fig. 3</w:t>
      </w:r>
      <w:r>
        <w:t xml:space="preserve">. </w:t>
      </w:r>
      <w:r w:rsidR="00761FDE">
        <w:t xml:space="preserve">(a) (b) </w:t>
      </w:r>
      <w:r>
        <w:t xml:space="preserve">SEM and TEM images of </w:t>
      </w:r>
      <w:proofErr w:type="spellStart"/>
      <w:r>
        <w:t>C</w:t>
      </w:r>
      <w:r w:rsidRPr="00791FE9">
        <w:t>hromotile</w:t>
      </w:r>
      <w:proofErr w:type="spellEnd"/>
      <w:r w:rsidRPr="00791FE9">
        <w:t xml:space="preserve"> nanomaterial</w:t>
      </w:r>
      <w:r>
        <w:t>s</w:t>
      </w:r>
    </w:p>
    <w:p w14:paraId="65450AD8" w14:textId="3DDA3674" w:rsidR="007C578B" w:rsidRDefault="007C578B" w:rsidP="00761FDE">
      <w:pPr>
        <w:pStyle w:val="Heading2"/>
      </w:pPr>
      <w:r w:rsidRPr="007C578B">
        <w:t>Adsorption of Kinetics</w:t>
      </w:r>
    </w:p>
    <w:p w14:paraId="0FC8F268" w14:textId="184C11EA" w:rsidR="00545274" w:rsidRDefault="00791FE9" w:rsidP="00761FDE">
      <w:pPr>
        <w:pStyle w:val="Paragraph"/>
      </w:pPr>
      <w:r w:rsidRPr="00791FE9">
        <w:t xml:space="preserve">The impact of both contact duration and acidity on </w:t>
      </w:r>
      <w:proofErr w:type="gramStart"/>
      <w:r w:rsidRPr="00791FE9">
        <w:t>Ce(</w:t>
      </w:r>
      <w:proofErr w:type="gramEnd"/>
      <w:r w:rsidRPr="00791FE9">
        <w:t xml:space="preserve">III) absorption by </w:t>
      </w:r>
      <w:r w:rsidR="007D4E70">
        <w:t>CNT</w:t>
      </w:r>
      <w:r w:rsidRPr="00791FE9">
        <w:t xml:space="preserve"> is depicted in Figures. It was found that the elimination of Ce(III) via adsorbed </w:t>
      </w:r>
      <w:r w:rsidR="007D4E70">
        <w:t>CNT</w:t>
      </w:r>
      <w:r w:rsidRPr="00791FE9">
        <w:t xml:space="preserve"> started off quickly and slowed down with additional contact duration</w:t>
      </w:r>
      <w:r w:rsidR="00482CDA">
        <w:t xml:space="preserve"> [13]</w:t>
      </w:r>
      <w:r w:rsidRPr="00791FE9">
        <w:t xml:space="preserve">. During the initial eight hours of contact, Ce(III) absorption was demonstrated to proceed quickly at pH = 7 and gradually at pH = 5, and a major absorption proportion was finished by 16 h. The occurrence of a high number of </w:t>
      </w:r>
      <w:proofErr w:type="spellStart"/>
      <w:r w:rsidRPr="00791FE9">
        <w:t>ChNT</w:t>
      </w:r>
      <w:proofErr w:type="spellEnd"/>
      <w:r w:rsidRPr="00791FE9">
        <w:t xml:space="preserve"> locations accessible for Ce(III) particle binding could be responsible for the quicker beginning binding ratio</w:t>
      </w:r>
      <w:r w:rsidR="003E2E09">
        <w:t xml:space="preserve"> [45-50]</w:t>
      </w:r>
      <w:r w:rsidRPr="00791FE9">
        <w:t xml:space="preserve">. The development of repulsive interactions with Ce(III) particles on the outermost layer of </w:t>
      </w:r>
      <w:r w:rsidR="007D4E70">
        <w:t>CNT</w:t>
      </w:r>
      <w:r w:rsidRPr="00791FE9">
        <w:t xml:space="preserve"> as well as in the state of liquid caused the rate at which they were absorbed to slow down as the number of unoccupied surfaces decreased. Figure </w:t>
      </w:r>
      <w:r w:rsidR="00F40AE2">
        <w:t>3</w:t>
      </w:r>
      <w:r w:rsidRPr="00791FE9">
        <w:t xml:space="preserve"> displays plots of the pseudo-second-order and Lagergren-first-order kinetics theories</w:t>
      </w:r>
      <w:r w:rsidR="00482CDA">
        <w:t xml:space="preserve"> [14]</w:t>
      </w:r>
      <w:r w:rsidRPr="00791FE9">
        <w:t xml:space="preserve">. </w:t>
      </w:r>
      <w:r w:rsidR="000208A7">
        <w:t xml:space="preserve">Below content </w:t>
      </w:r>
      <w:r w:rsidR="000208A7" w:rsidRPr="00791FE9">
        <w:t>explain</w:t>
      </w:r>
      <w:r w:rsidR="000208A7">
        <w:t xml:space="preserve"> about </w:t>
      </w:r>
      <w:r w:rsidRPr="00791FE9">
        <w:t xml:space="preserve">the motion parameters determined by </w:t>
      </w:r>
      <w:r w:rsidR="000208A7">
        <w:t>some mathematical relations</w:t>
      </w:r>
      <w:r w:rsidRPr="00791FE9">
        <w:t xml:space="preserve"> Whenever the pH of the original Ce(III) solutions improved from 5.0 0.1 to 7.0 0.1, the computed constants of k2 and </w:t>
      </w:r>
      <w:proofErr w:type="spellStart"/>
      <w:r w:rsidRPr="00791FE9">
        <w:t>Qe</w:t>
      </w:r>
      <w:proofErr w:type="spellEnd"/>
      <w:r w:rsidRPr="00791FE9">
        <w:t xml:space="preserve"> improved between 0.234 and 0.287 g (mmol h)1 and 0.788 and 1.19 mmol g1, respectively. In the </w:t>
      </w:r>
      <w:r w:rsidRPr="00791FE9">
        <w:lastRenderedPageBreak/>
        <w:t>form of a greater coefficient of correlation (R</w:t>
      </w:r>
      <w:r w:rsidRPr="000208A7">
        <w:rPr>
          <w:vertAlign w:val="superscript"/>
        </w:rPr>
        <w:t>2</w:t>
      </w:r>
      <w:r w:rsidRPr="00791FE9">
        <w:t xml:space="preserve"> P 0.991), all outcomes of experiments demonstrated greater adherence to the pseudo-second-order kinetics theory</w:t>
      </w:r>
      <w:r w:rsidR="004A22AF">
        <w:t xml:space="preserve"> [1</w:t>
      </w:r>
      <w:r w:rsidR="00482CDA">
        <w:t>5</w:t>
      </w:r>
      <w:r w:rsidR="003E2E09">
        <w:t>, 51-53</w:t>
      </w:r>
      <w:r w:rsidR="004A22AF">
        <w:t>]</w:t>
      </w:r>
      <w:r w:rsidRPr="00791FE9">
        <w:t>.</w:t>
      </w:r>
    </w:p>
    <w:p w14:paraId="11896B1F" w14:textId="14D3A613" w:rsidR="00F40AE2" w:rsidRDefault="00C0760A" w:rsidP="00F40AE2">
      <w:pPr>
        <w:spacing w:line="360" w:lineRule="auto"/>
        <w:jc w:val="center"/>
      </w:pPr>
      <w:r>
        <w:rPr>
          <w:noProof/>
        </w:rPr>
        <w:object w:dxaOrig="7957" w:dyaOrig="5612" w14:anchorId="1DA4A521">
          <v:shape id="_x0000_i1026" type="#_x0000_t75" alt="" style="width:312.6pt;height:220.8pt;mso-width-percent:0;mso-height-percent:0;mso-width-percent:0;mso-height-percent:0" o:ole="">
            <v:imagedata r:id="rId11" o:title=""/>
          </v:shape>
          <o:OLEObject Type="Embed" ProgID="Origin50.Graph" ShapeID="_x0000_i1026" DrawAspect="Content" ObjectID="_1819355355" r:id="rId12"/>
        </w:object>
      </w:r>
    </w:p>
    <w:p w14:paraId="3FBE0A7E" w14:textId="6FF8E2B9" w:rsidR="00F40AE2" w:rsidRDefault="00F40AE2" w:rsidP="00761FDE">
      <w:pPr>
        <w:pStyle w:val="FigureCaption"/>
      </w:pPr>
      <w:r w:rsidRPr="00F40AE2">
        <w:rPr>
          <w:b/>
          <w:bCs/>
        </w:rPr>
        <w:t xml:space="preserve">Fig. </w:t>
      </w:r>
      <w:r w:rsidR="00761FDE">
        <w:rPr>
          <w:b/>
          <w:bCs/>
        </w:rPr>
        <w:t>4</w:t>
      </w:r>
      <w:r w:rsidRPr="00791FE9">
        <w:t xml:space="preserve"> displays plots of the pseudo-second-order and Lagergren-first-order kinetics theories</w:t>
      </w:r>
    </w:p>
    <w:p w14:paraId="3B06E3D1" w14:textId="08A026BE" w:rsidR="007C578B" w:rsidRPr="007C578B" w:rsidRDefault="007C578B" w:rsidP="00761FDE">
      <w:pPr>
        <w:pStyle w:val="Heading1"/>
      </w:pPr>
      <w:r w:rsidRPr="007C578B">
        <w:t>Conclusion</w:t>
      </w:r>
    </w:p>
    <w:p w14:paraId="175E0014" w14:textId="26D62555" w:rsidR="00791FE9" w:rsidRPr="00791FE9" w:rsidRDefault="00791FE9" w:rsidP="00761FDE">
      <w:pPr>
        <w:pStyle w:val="Paragraph"/>
      </w:pPr>
      <w:r w:rsidRPr="00791FE9">
        <w:t xml:space="preserve">In this study, </w:t>
      </w:r>
      <w:r w:rsidR="007D4E70">
        <w:t>CNT</w:t>
      </w:r>
      <w:r w:rsidRPr="00791FE9">
        <w:t xml:space="preserve"> were made using hydrothermal methods. The particles were then looked at with XRD, FTIR, SEM, TEM, and N2 adsorption-desorption. The following revealed that the produced </w:t>
      </w:r>
      <w:r w:rsidR="007D4E70">
        <w:t>CNT</w:t>
      </w:r>
      <w:r w:rsidRPr="00791FE9">
        <w:t xml:space="preserve"> have hollow structures, with both the inner and outer dimensions of about 8–15 nm and 30–50 nm, respectively, and an interior dimension ratio of 20. It was determined that the surface area of BET and total volume of pores averaged 154.1 m</w:t>
      </w:r>
      <w:r w:rsidRPr="000208A7">
        <w:rPr>
          <w:vertAlign w:val="superscript"/>
        </w:rPr>
        <w:t>2</w:t>
      </w:r>
      <w:r w:rsidRPr="00791FE9">
        <w:t xml:space="preserve"> g1 and 0.49 cm</w:t>
      </w:r>
      <w:r w:rsidRPr="00E05488">
        <w:rPr>
          <w:vertAlign w:val="superscript"/>
        </w:rPr>
        <w:t>3</w:t>
      </w:r>
      <w:r w:rsidRPr="00791FE9">
        <w:t xml:space="preserve"> g1, respectively. Using varied circumstances, the methodical absorption of Ce(III) on </w:t>
      </w:r>
      <w:r w:rsidR="007D4E70">
        <w:t>CNT</w:t>
      </w:r>
      <w:r w:rsidRPr="00791FE9">
        <w:t xml:space="preserve"> in solutions of water was investigated. The findings demonstrate that the acidity level has a clear impact on absorption. The pseudo-second-order framework does a good job of describing the motion of sorption. The state of equilibrium results were most accurately expressed by the Langmuir isotherm approach, and adsorbed values for the Freundlich, D-R, and Macarthur Isotherms were calculated as well. The adsorption of Ce(III) on Ce(III) on </w:t>
      </w:r>
      <w:r w:rsidR="007D4E70">
        <w:t>CNT</w:t>
      </w:r>
      <w:r w:rsidRPr="00791FE9">
        <w:t xml:space="preserve"> is ending and unplanned, according to thermodynamics studies. </w:t>
      </w:r>
      <w:r w:rsidR="007D4E70">
        <w:t>CNT</w:t>
      </w:r>
      <w:r w:rsidRPr="00791FE9">
        <w:t xml:space="preserve"> are a useful material for removing </w:t>
      </w:r>
      <w:proofErr w:type="gramStart"/>
      <w:r w:rsidRPr="00791FE9">
        <w:t>Ce(</w:t>
      </w:r>
      <w:proofErr w:type="gramEnd"/>
      <w:r w:rsidRPr="00791FE9">
        <w:t xml:space="preserve">III) from a significant </w:t>
      </w:r>
      <w:proofErr w:type="gramStart"/>
      <w:r w:rsidRPr="00791FE9">
        <w:t>amount</w:t>
      </w:r>
      <w:proofErr w:type="gramEnd"/>
      <w:r w:rsidRPr="00791FE9">
        <w:t xml:space="preserve"> of liquid solutions because they have an exceptional potential for adsorbing </w:t>
      </w:r>
      <w:proofErr w:type="gramStart"/>
      <w:r w:rsidRPr="00791FE9">
        <w:t>Ce(</w:t>
      </w:r>
      <w:proofErr w:type="gramEnd"/>
      <w:r w:rsidRPr="00791FE9">
        <w:t>III).</w:t>
      </w:r>
    </w:p>
    <w:p w14:paraId="0F550366" w14:textId="6D4E5210" w:rsidR="007C578B" w:rsidRDefault="00F40AE2" w:rsidP="00761FDE">
      <w:pPr>
        <w:pStyle w:val="Heading1"/>
      </w:pPr>
      <w:r w:rsidRPr="00F40AE2">
        <w:t>References</w:t>
      </w:r>
    </w:p>
    <w:p w14:paraId="79C643EA" w14:textId="77777777" w:rsidR="00B67984" w:rsidRPr="00B67984" w:rsidRDefault="00B67984" w:rsidP="00761FDE">
      <w:pPr>
        <w:pStyle w:val="Reference"/>
      </w:pPr>
      <w:r w:rsidRPr="00B67984">
        <w:t xml:space="preserve">Chakrapani </w:t>
      </w:r>
      <w:r w:rsidRPr="00B67984">
        <w:rPr>
          <w:shd w:val="clear" w:color="auto" w:fill="FFFFFF"/>
        </w:rPr>
        <w:t>et al.</w:t>
      </w:r>
      <w:proofErr w:type="gramStart"/>
      <w:r w:rsidRPr="00B67984">
        <w:rPr>
          <w:shd w:val="clear" w:color="auto" w:fill="FFFFFF"/>
        </w:rPr>
        <w:t xml:space="preserve">, </w:t>
      </w:r>
      <w:r w:rsidRPr="00B67984">
        <w:t xml:space="preserve"> (</w:t>
      </w:r>
      <w:proofErr w:type="gramEnd"/>
      <w:r w:rsidRPr="00B67984">
        <w:t xml:space="preserve">2024). Optimizing sample length for fault diagnosis of clutch systems using deep learning and vibration analysis. Proceedings of the Institution of Mechanical Engineers, Part E: Journal of Process Mechanical Engineering, 09544089241272791. </w:t>
      </w:r>
      <w:hyperlink r:id="rId13" w:history="1">
        <w:r w:rsidRPr="00B67984">
          <w:rPr>
            <w:rStyle w:val="Hyperlink"/>
            <w:color w:val="auto"/>
            <w:sz w:val="24"/>
            <w:szCs w:val="24"/>
            <w:u w:val="none"/>
          </w:rPr>
          <w:t>https://doi.org/10.1177/095440892412727</w:t>
        </w:r>
      </w:hyperlink>
      <w:r w:rsidRPr="00B67984">
        <w:t xml:space="preserve"> </w:t>
      </w:r>
    </w:p>
    <w:p w14:paraId="54C254D7" w14:textId="0CA6EABC" w:rsidR="004A22AF" w:rsidRPr="00B67984" w:rsidRDefault="004A22AF" w:rsidP="00761FDE">
      <w:pPr>
        <w:pStyle w:val="Reference"/>
        <w:rPr>
          <w:b/>
          <w:bCs/>
        </w:rPr>
      </w:pPr>
      <w:r w:rsidRPr="00B67984">
        <w:rPr>
          <w:shd w:val="clear" w:color="auto" w:fill="FFFFFF"/>
        </w:rPr>
        <w:t>Fahrenholtz, W. G., O'Keefe, M. J., Zhou, H., &amp; Grant, J. T. (2002). Characterization of cerium-based conversion coatings for corrosion protection of aluminum alloys. </w:t>
      </w:r>
      <w:r w:rsidRPr="00B67984">
        <w:rPr>
          <w:i/>
          <w:iCs/>
          <w:shd w:val="clear" w:color="auto" w:fill="FFFFFF"/>
        </w:rPr>
        <w:t>Surface and Coatings Technology</w:t>
      </w:r>
      <w:r w:rsidRPr="00B67984">
        <w:rPr>
          <w:shd w:val="clear" w:color="auto" w:fill="FFFFFF"/>
        </w:rPr>
        <w:t>, </w:t>
      </w:r>
      <w:r w:rsidRPr="00B67984">
        <w:rPr>
          <w:i/>
          <w:iCs/>
          <w:shd w:val="clear" w:color="auto" w:fill="FFFFFF"/>
        </w:rPr>
        <w:t>155</w:t>
      </w:r>
      <w:r w:rsidRPr="00B67984">
        <w:rPr>
          <w:shd w:val="clear" w:color="auto" w:fill="FFFFFF"/>
        </w:rPr>
        <w:t>(2-3), 208-213.</w:t>
      </w:r>
    </w:p>
    <w:p w14:paraId="72C5957E" w14:textId="6F438E06" w:rsidR="004A22AF" w:rsidRPr="00B67984" w:rsidRDefault="004A22AF" w:rsidP="00761FDE">
      <w:pPr>
        <w:pStyle w:val="Reference"/>
        <w:rPr>
          <w:b/>
          <w:bCs/>
        </w:rPr>
      </w:pPr>
      <w:r w:rsidRPr="00B67984">
        <w:rPr>
          <w:shd w:val="clear" w:color="auto" w:fill="FFFFFF"/>
        </w:rPr>
        <w:t xml:space="preserve">D’Amato, R., </w:t>
      </w:r>
      <w:proofErr w:type="spellStart"/>
      <w:r w:rsidRPr="00B67984">
        <w:rPr>
          <w:shd w:val="clear" w:color="auto" w:fill="FFFFFF"/>
        </w:rPr>
        <w:t>Donnadio</w:t>
      </w:r>
      <w:proofErr w:type="spellEnd"/>
      <w:r w:rsidRPr="00B67984">
        <w:rPr>
          <w:shd w:val="clear" w:color="auto" w:fill="FFFFFF"/>
        </w:rPr>
        <w:t xml:space="preserve">, A., Carta, M., </w:t>
      </w:r>
      <w:proofErr w:type="spellStart"/>
      <w:r w:rsidRPr="00B67984">
        <w:rPr>
          <w:shd w:val="clear" w:color="auto" w:fill="FFFFFF"/>
        </w:rPr>
        <w:t>Sangregorio</w:t>
      </w:r>
      <w:proofErr w:type="spellEnd"/>
      <w:r w:rsidRPr="00B67984">
        <w:rPr>
          <w:shd w:val="clear" w:color="auto" w:fill="FFFFFF"/>
        </w:rPr>
        <w:t>, C., Tiana, D., Vivani, R., ... &amp; Costantino, F. (2018). Water-based synthesis and enhanced CO2 capture performance of perfluorinated cerium-based metal–organic frameworks with UiO-66 and MIL-140 topology. </w:t>
      </w:r>
      <w:r w:rsidRPr="00B67984">
        <w:rPr>
          <w:i/>
          <w:iCs/>
          <w:shd w:val="clear" w:color="auto" w:fill="FFFFFF"/>
        </w:rPr>
        <w:t>ACS Sustainable Chemistry &amp; Engineering</w:t>
      </w:r>
      <w:r w:rsidRPr="00B67984">
        <w:rPr>
          <w:shd w:val="clear" w:color="auto" w:fill="FFFFFF"/>
        </w:rPr>
        <w:t>, </w:t>
      </w:r>
      <w:r w:rsidRPr="00B67984">
        <w:rPr>
          <w:i/>
          <w:iCs/>
          <w:shd w:val="clear" w:color="auto" w:fill="FFFFFF"/>
        </w:rPr>
        <w:t>7</w:t>
      </w:r>
      <w:r w:rsidRPr="00B67984">
        <w:rPr>
          <w:shd w:val="clear" w:color="auto" w:fill="FFFFFF"/>
        </w:rPr>
        <w:t>(1), 394-402.</w:t>
      </w:r>
    </w:p>
    <w:p w14:paraId="4A476D98" w14:textId="77777777" w:rsidR="00B67984" w:rsidRPr="00B67984" w:rsidRDefault="00B67984" w:rsidP="00761FDE">
      <w:pPr>
        <w:pStyle w:val="Reference"/>
      </w:pPr>
      <w:r w:rsidRPr="00B67984">
        <w:t xml:space="preserve">Deepthi </w:t>
      </w:r>
      <w:r w:rsidRPr="00B67984">
        <w:rPr>
          <w:shd w:val="clear" w:color="auto" w:fill="FFFFFF"/>
        </w:rPr>
        <w:t>et al.</w:t>
      </w:r>
      <w:proofErr w:type="gramStart"/>
      <w:r w:rsidRPr="00B67984">
        <w:rPr>
          <w:shd w:val="clear" w:color="auto" w:fill="FFFFFF"/>
        </w:rPr>
        <w:t xml:space="preserve">, </w:t>
      </w:r>
      <w:r w:rsidRPr="00B67984">
        <w:t xml:space="preserve"> (</w:t>
      </w:r>
      <w:proofErr w:type="gramEnd"/>
      <w:r w:rsidRPr="00B67984">
        <w:t>2024). Deep Learning-Enabled Human Resource Analytics in Predicting Employee Performance. In 2024 Ninth International Conference on Science Technology Engineering and Mathematics (ICONSTEM) (pp. 1-5). EEE.</w:t>
      </w:r>
      <w:r w:rsidRPr="00B67984">
        <w:rPr>
          <w:shd w:val="clear" w:color="auto" w:fill="FFFFFF"/>
        </w:rPr>
        <w:t xml:space="preserve"> </w:t>
      </w:r>
      <w:hyperlink r:id="rId14" w:history="1">
        <w:r w:rsidRPr="00B67984">
          <w:rPr>
            <w:rStyle w:val="Hyperlink"/>
            <w:color w:val="auto"/>
            <w:sz w:val="24"/>
            <w:szCs w:val="24"/>
            <w:u w:val="none"/>
            <w:shd w:val="clear" w:color="auto" w:fill="FFFFFF"/>
          </w:rPr>
          <w:t>https://doi.org/</w:t>
        </w:r>
        <w:r w:rsidRPr="00B67984">
          <w:rPr>
            <w:rStyle w:val="Hyperlink"/>
            <w:color w:val="auto"/>
            <w:sz w:val="24"/>
            <w:szCs w:val="24"/>
            <w:u w:val="none"/>
          </w:rPr>
          <w:t>10.1109/ICONSTEM60960.2024.10568716</w:t>
        </w:r>
      </w:hyperlink>
      <w:r w:rsidRPr="00B67984">
        <w:t xml:space="preserve"> </w:t>
      </w:r>
    </w:p>
    <w:p w14:paraId="7882DCBD" w14:textId="55A802DA" w:rsidR="004A22AF" w:rsidRPr="00B67984" w:rsidRDefault="004A22AF" w:rsidP="00761FDE">
      <w:pPr>
        <w:pStyle w:val="Reference"/>
        <w:rPr>
          <w:b/>
          <w:bCs/>
        </w:rPr>
      </w:pPr>
      <w:r w:rsidRPr="00B67984">
        <w:rPr>
          <w:shd w:val="clear" w:color="auto" w:fill="FFFFFF"/>
        </w:rPr>
        <w:t>Lai, W. H., Su, Y. H., Teoh, L. G., &amp; Hon, M. H. (2008). Commercial and natural dyes as photosensitizers for a water-based dye-sensitized solar cell loaded with gold nanoparticles. </w:t>
      </w:r>
      <w:r w:rsidRPr="00B67984">
        <w:rPr>
          <w:i/>
          <w:iCs/>
          <w:shd w:val="clear" w:color="auto" w:fill="FFFFFF"/>
        </w:rPr>
        <w:t>Journal of Photochemistry and Photobiology A: Chemistry</w:t>
      </w:r>
      <w:r w:rsidRPr="00B67984">
        <w:rPr>
          <w:shd w:val="clear" w:color="auto" w:fill="FFFFFF"/>
        </w:rPr>
        <w:t>, </w:t>
      </w:r>
      <w:r w:rsidRPr="00B67984">
        <w:rPr>
          <w:i/>
          <w:iCs/>
          <w:shd w:val="clear" w:color="auto" w:fill="FFFFFF"/>
        </w:rPr>
        <w:t>195</w:t>
      </w:r>
      <w:r w:rsidRPr="00B67984">
        <w:rPr>
          <w:shd w:val="clear" w:color="auto" w:fill="FFFFFF"/>
        </w:rPr>
        <w:t>(2-3), 307-313.</w:t>
      </w:r>
    </w:p>
    <w:p w14:paraId="46961952" w14:textId="6BA8275C" w:rsidR="004A22AF" w:rsidRPr="00B67984" w:rsidRDefault="004A22AF" w:rsidP="00761FDE">
      <w:pPr>
        <w:pStyle w:val="Reference"/>
        <w:rPr>
          <w:b/>
          <w:bCs/>
        </w:rPr>
      </w:pPr>
      <w:r w:rsidRPr="00B67984">
        <w:rPr>
          <w:shd w:val="clear" w:color="auto" w:fill="FFFFFF"/>
        </w:rPr>
        <w:lastRenderedPageBreak/>
        <w:t xml:space="preserve">Elsawy, M. M., </w:t>
      </w:r>
      <w:proofErr w:type="spellStart"/>
      <w:r w:rsidRPr="00B67984">
        <w:rPr>
          <w:shd w:val="clear" w:color="auto" w:fill="FFFFFF"/>
        </w:rPr>
        <w:t>Faheim</w:t>
      </w:r>
      <w:proofErr w:type="spellEnd"/>
      <w:r w:rsidRPr="00B67984">
        <w:rPr>
          <w:shd w:val="clear" w:color="auto" w:fill="FFFFFF"/>
        </w:rPr>
        <w:t xml:space="preserve">, A. A., Salem, S. S., </w:t>
      </w:r>
      <w:proofErr w:type="spellStart"/>
      <w:r w:rsidRPr="00B67984">
        <w:rPr>
          <w:shd w:val="clear" w:color="auto" w:fill="FFFFFF"/>
        </w:rPr>
        <w:t>Owda</w:t>
      </w:r>
      <w:proofErr w:type="spellEnd"/>
      <w:r w:rsidRPr="00B67984">
        <w:rPr>
          <w:shd w:val="clear" w:color="auto" w:fill="FFFFFF"/>
        </w:rPr>
        <w:t>, M. E., Abd El‐Wahab, Z. H., &amp; Abd El‐Wahab, H. (2021). Cu (II), Zn (II), and Ce (III) metal complexes as antimicrobial pigments for surface coating and flexographic ink. </w:t>
      </w:r>
      <w:r w:rsidRPr="00B67984">
        <w:rPr>
          <w:i/>
          <w:iCs/>
          <w:shd w:val="clear" w:color="auto" w:fill="FFFFFF"/>
        </w:rPr>
        <w:t>Applied Organometallic Chemistry</w:t>
      </w:r>
      <w:r w:rsidRPr="00B67984">
        <w:rPr>
          <w:shd w:val="clear" w:color="auto" w:fill="FFFFFF"/>
        </w:rPr>
        <w:t>, </w:t>
      </w:r>
      <w:r w:rsidRPr="00B67984">
        <w:rPr>
          <w:i/>
          <w:iCs/>
          <w:shd w:val="clear" w:color="auto" w:fill="FFFFFF"/>
        </w:rPr>
        <w:t>35</w:t>
      </w:r>
      <w:r w:rsidRPr="00B67984">
        <w:rPr>
          <w:shd w:val="clear" w:color="auto" w:fill="FFFFFF"/>
        </w:rPr>
        <w:t>(5), e6196.</w:t>
      </w:r>
    </w:p>
    <w:p w14:paraId="29340AC1" w14:textId="77777777" w:rsidR="00B67984" w:rsidRPr="00B67984" w:rsidRDefault="00B67984" w:rsidP="00761FDE">
      <w:pPr>
        <w:pStyle w:val="Reference"/>
      </w:pPr>
      <w:r w:rsidRPr="00B67984">
        <w:rPr>
          <w:shd w:val="clear" w:color="auto" w:fill="FFFFFF"/>
        </w:rPr>
        <w:t>Stalin et al., (2024). Innovative cinque rib-roughened stimulators on performance improvement in triangular channel solar air heater.</w:t>
      </w:r>
      <w:r w:rsidRPr="00B67984">
        <w:rPr>
          <w:rStyle w:val="apple-converted-space"/>
          <w:sz w:val="24"/>
          <w:szCs w:val="24"/>
          <w:shd w:val="clear" w:color="auto" w:fill="FFFFFF"/>
        </w:rPr>
        <w:t> </w:t>
      </w:r>
      <w:r w:rsidRPr="00B67984">
        <w:rPr>
          <w:i/>
          <w:iCs/>
        </w:rPr>
        <w:t>International Journal of Low-Carbon Technologies</w:t>
      </w:r>
      <w:r w:rsidRPr="00B67984">
        <w:rPr>
          <w:shd w:val="clear" w:color="auto" w:fill="FFFFFF"/>
        </w:rPr>
        <w:t>,</w:t>
      </w:r>
      <w:r w:rsidRPr="00B67984">
        <w:rPr>
          <w:rStyle w:val="apple-converted-space"/>
          <w:sz w:val="24"/>
          <w:szCs w:val="24"/>
          <w:shd w:val="clear" w:color="auto" w:fill="FFFFFF"/>
        </w:rPr>
        <w:t> </w:t>
      </w:r>
      <w:r w:rsidRPr="00B67984">
        <w:rPr>
          <w:i/>
          <w:iCs/>
        </w:rPr>
        <w:t>19</w:t>
      </w:r>
      <w:r w:rsidRPr="00B67984">
        <w:rPr>
          <w:shd w:val="clear" w:color="auto" w:fill="FFFFFF"/>
        </w:rPr>
        <w:t xml:space="preserve">, 227-235. </w:t>
      </w:r>
      <w:hyperlink r:id="rId15" w:history="1">
        <w:r w:rsidRPr="00B67984">
          <w:rPr>
            <w:rStyle w:val="Hyperlink"/>
            <w:color w:val="auto"/>
            <w:sz w:val="24"/>
            <w:szCs w:val="24"/>
            <w:u w:val="none"/>
          </w:rPr>
          <w:t>https://doi.org/10.1093/ijlct/ctae002</w:t>
        </w:r>
      </w:hyperlink>
    </w:p>
    <w:p w14:paraId="1617B2D5" w14:textId="2717CE60" w:rsidR="004A22AF" w:rsidRPr="00B67984" w:rsidRDefault="004A22AF" w:rsidP="00761FDE">
      <w:pPr>
        <w:pStyle w:val="Reference"/>
        <w:rPr>
          <w:b/>
          <w:bCs/>
        </w:rPr>
      </w:pPr>
      <w:r w:rsidRPr="00B67984">
        <w:rPr>
          <w:shd w:val="clear" w:color="auto" w:fill="FFFFFF"/>
        </w:rPr>
        <w:t xml:space="preserve">Heel, A., Vital, A., </w:t>
      </w:r>
      <w:proofErr w:type="spellStart"/>
      <w:r w:rsidRPr="00B67984">
        <w:rPr>
          <w:shd w:val="clear" w:color="auto" w:fill="FFFFFF"/>
        </w:rPr>
        <w:t>Holtappels</w:t>
      </w:r>
      <w:proofErr w:type="spellEnd"/>
      <w:r w:rsidRPr="00B67984">
        <w:rPr>
          <w:shd w:val="clear" w:color="auto" w:fill="FFFFFF"/>
        </w:rPr>
        <w:t xml:space="preserve">, P., &amp; </w:t>
      </w:r>
      <w:proofErr w:type="spellStart"/>
      <w:r w:rsidRPr="00B67984">
        <w:rPr>
          <w:shd w:val="clear" w:color="auto" w:fill="FFFFFF"/>
        </w:rPr>
        <w:t>Graule</w:t>
      </w:r>
      <w:proofErr w:type="spellEnd"/>
      <w:r w:rsidRPr="00B67984">
        <w:rPr>
          <w:shd w:val="clear" w:color="auto" w:fill="FFFFFF"/>
        </w:rPr>
        <w:t xml:space="preserve">, T. (2009). Flame spray synthesis and </w:t>
      </w:r>
      <w:proofErr w:type="spellStart"/>
      <w:r w:rsidRPr="00B67984">
        <w:rPr>
          <w:shd w:val="clear" w:color="auto" w:fill="FFFFFF"/>
        </w:rPr>
        <w:t>characterisation</w:t>
      </w:r>
      <w:proofErr w:type="spellEnd"/>
      <w:r w:rsidRPr="00B67984">
        <w:rPr>
          <w:shd w:val="clear" w:color="auto" w:fill="FFFFFF"/>
        </w:rPr>
        <w:t xml:space="preserve"> of </w:t>
      </w:r>
      <w:proofErr w:type="spellStart"/>
      <w:r w:rsidRPr="00B67984">
        <w:rPr>
          <w:shd w:val="clear" w:color="auto" w:fill="FFFFFF"/>
        </w:rPr>
        <w:t>stabilised</w:t>
      </w:r>
      <w:proofErr w:type="spellEnd"/>
      <w:r w:rsidRPr="00B67984">
        <w:rPr>
          <w:shd w:val="clear" w:color="auto" w:fill="FFFFFF"/>
        </w:rPr>
        <w:t xml:space="preserve"> </w:t>
      </w:r>
      <w:proofErr w:type="spellStart"/>
      <w:r w:rsidRPr="00B67984">
        <w:rPr>
          <w:shd w:val="clear" w:color="auto" w:fill="FFFFFF"/>
        </w:rPr>
        <w:t>ZrO</w:t>
      </w:r>
      <w:proofErr w:type="spellEnd"/>
      <w:r w:rsidRPr="00B67984">
        <w:rPr>
          <w:shd w:val="clear" w:color="auto" w:fill="FFFFFF"/>
        </w:rPr>
        <w:t xml:space="preserve"> 2 and </w:t>
      </w:r>
      <w:proofErr w:type="spellStart"/>
      <w:r w:rsidRPr="00B67984">
        <w:rPr>
          <w:shd w:val="clear" w:color="auto" w:fill="FFFFFF"/>
        </w:rPr>
        <w:t>CeO</w:t>
      </w:r>
      <w:proofErr w:type="spellEnd"/>
      <w:r w:rsidRPr="00B67984">
        <w:rPr>
          <w:shd w:val="clear" w:color="auto" w:fill="FFFFFF"/>
        </w:rPr>
        <w:t xml:space="preserve"> 2 electrolyte </w:t>
      </w:r>
      <w:proofErr w:type="spellStart"/>
      <w:r w:rsidRPr="00B67984">
        <w:rPr>
          <w:shd w:val="clear" w:color="auto" w:fill="FFFFFF"/>
        </w:rPr>
        <w:t>nanopowders</w:t>
      </w:r>
      <w:proofErr w:type="spellEnd"/>
      <w:r w:rsidRPr="00B67984">
        <w:rPr>
          <w:shd w:val="clear" w:color="auto" w:fill="FFFFFF"/>
        </w:rPr>
        <w:t xml:space="preserve"> for SOFC applications at intermediate temperatures. </w:t>
      </w:r>
      <w:r w:rsidRPr="00B67984">
        <w:rPr>
          <w:i/>
          <w:iCs/>
          <w:shd w:val="clear" w:color="auto" w:fill="FFFFFF"/>
        </w:rPr>
        <w:t xml:space="preserve">Journal of </w:t>
      </w:r>
      <w:proofErr w:type="spellStart"/>
      <w:r w:rsidRPr="00B67984">
        <w:rPr>
          <w:i/>
          <w:iCs/>
          <w:shd w:val="clear" w:color="auto" w:fill="FFFFFF"/>
        </w:rPr>
        <w:t>electroceramics</w:t>
      </w:r>
      <w:proofErr w:type="spellEnd"/>
      <w:r w:rsidRPr="00B67984">
        <w:rPr>
          <w:shd w:val="clear" w:color="auto" w:fill="FFFFFF"/>
        </w:rPr>
        <w:t>, </w:t>
      </w:r>
      <w:r w:rsidRPr="00B67984">
        <w:rPr>
          <w:i/>
          <w:iCs/>
          <w:shd w:val="clear" w:color="auto" w:fill="FFFFFF"/>
        </w:rPr>
        <w:t>22</w:t>
      </w:r>
      <w:r w:rsidRPr="00B67984">
        <w:rPr>
          <w:shd w:val="clear" w:color="auto" w:fill="FFFFFF"/>
        </w:rPr>
        <w:t>, 40-46.</w:t>
      </w:r>
    </w:p>
    <w:p w14:paraId="7F42612E" w14:textId="77777777" w:rsidR="00B67984" w:rsidRPr="00B67984" w:rsidRDefault="00B67984" w:rsidP="00761FDE">
      <w:pPr>
        <w:pStyle w:val="Reference"/>
      </w:pPr>
      <w:r w:rsidRPr="00B67984">
        <w:t xml:space="preserve">Selvi </w:t>
      </w:r>
      <w:r w:rsidRPr="00B67984">
        <w:rPr>
          <w:shd w:val="clear" w:color="auto" w:fill="FFFFFF"/>
        </w:rPr>
        <w:t xml:space="preserve">et al., </w:t>
      </w:r>
      <w:r w:rsidRPr="00B67984">
        <w:t xml:space="preserve">(2024). Transfer Learning Approaches for Improved Thyroid Detection. In 2024 5th International Conference on Electronics and Sustainable Communication Systems (ICESC) (pp. 1311-1317). IEEE. </w:t>
      </w:r>
      <w:hyperlink r:id="rId16" w:history="1">
        <w:r w:rsidRPr="00B67984">
          <w:rPr>
            <w:rStyle w:val="Hyperlink"/>
            <w:color w:val="auto"/>
            <w:sz w:val="24"/>
            <w:szCs w:val="24"/>
            <w:u w:val="none"/>
            <w:shd w:val="clear" w:color="auto" w:fill="FFFFFF"/>
          </w:rPr>
          <w:t>https://doi.org/</w:t>
        </w:r>
        <w:r w:rsidRPr="00B67984">
          <w:rPr>
            <w:rStyle w:val="Hyperlink"/>
            <w:color w:val="auto"/>
            <w:sz w:val="24"/>
            <w:szCs w:val="24"/>
            <w:u w:val="none"/>
          </w:rPr>
          <w:t>10.1109/ICESC60852.2024.10689771</w:t>
        </w:r>
      </w:hyperlink>
    </w:p>
    <w:p w14:paraId="51865014" w14:textId="7527155B" w:rsidR="004A22AF" w:rsidRPr="00B67984" w:rsidRDefault="004A22AF" w:rsidP="00761FDE">
      <w:pPr>
        <w:pStyle w:val="Reference"/>
        <w:rPr>
          <w:b/>
          <w:bCs/>
        </w:rPr>
      </w:pPr>
      <w:r w:rsidRPr="00B67984">
        <w:rPr>
          <w:shd w:val="clear" w:color="auto" w:fill="FFFFFF"/>
        </w:rPr>
        <w:t xml:space="preserve">Pathak, S. M., Kumar, V. P., Bonu, V., Latha, S., </w:t>
      </w:r>
      <w:proofErr w:type="spellStart"/>
      <w:r w:rsidRPr="00B67984">
        <w:rPr>
          <w:shd w:val="clear" w:color="auto" w:fill="FFFFFF"/>
        </w:rPr>
        <w:t>Mishnaevsky</w:t>
      </w:r>
      <w:proofErr w:type="spellEnd"/>
      <w:r w:rsidRPr="00B67984">
        <w:rPr>
          <w:shd w:val="clear" w:color="auto" w:fill="FFFFFF"/>
        </w:rPr>
        <w:t xml:space="preserve"> Jr, L., Lakshmi, R. V., ... &amp; </w:t>
      </w:r>
      <w:proofErr w:type="spellStart"/>
      <w:r w:rsidRPr="00B67984">
        <w:rPr>
          <w:shd w:val="clear" w:color="auto" w:fill="FFFFFF"/>
        </w:rPr>
        <w:t>Barshilia</w:t>
      </w:r>
      <w:proofErr w:type="spellEnd"/>
      <w:r w:rsidRPr="00B67984">
        <w:rPr>
          <w:shd w:val="clear" w:color="auto" w:fill="FFFFFF"/>
        </w:rPr>
        <w:t>, H. C. (2022). Solid particle erosion studies of ceramic oxides reinforced water-based PU nanocomposite coatings for wind turbine blade protection. </w:t>
      </w:r>
      <w:r w:rsidRPr="00B67984">
        <w:rPr>
          <w:i/>
          <w:iCs/>
          <w:shd w:val="clear" w:color="auto" w:fill="FFFFFF"/>
        </w:rPr>
        <w:t>Ceramics International</w:t>
      </w:r>
      <w:r w:rsidRPr="00B67984">
        <w:rPr>
          <w:shd w:val="clear" w:color="auto" w:fill="FFFFFF"/>
        </w:rPr>
        <w:t>, </w:t>
      </w:r>
      <w:r w:rsidRPr="00B67984">
        <w:rPr>
          <w:i/>
          <w:iCs/>
          <w:shd w:val="clear" w:color="auto" w:fill="FFFFFF"/>
        </w:rPr>
        <w:t>48</w:t>
      </w:r>
      <w:r w:rsidRPr="00B67984">
        <w:rPr>
          <w:shd w:val="clear" w:color="auto" w:fill="FFFFFF"/>
        </w:rPr>
        <w:t>(23), 35788-35798.</w:t>
      </w:r>
    </w:p>
    <w:p w14:paraId="3389C346" w14:textId="063E98B2" w:rsidR="004A22AF" w:rsidRPr="00B67984" w:rsidRDefault="004A22AF" w:rsidP="00761FDE">
      <w:pPr>
        <w:pStyle w:val="Reference"/>
        <w:rPr>
          <w:b/>
          <w:bCs/>
        </w:rPr>
      </w:pPr>
      <w:proofErr w:type="spellStart"/>
      <w:r w:rsidRPr="00B67984">
        <w:rPr>
          <w:shd w:val="clear" w:color="auto" w:fill="FFFFFF"/>
        </w:rPr>
        <w:t>Karakoti</w:t>
      </w:r>
      <w:proofErr w:type="spellEnd"/>
      <w:r w:rsidRPr="00B67984">
        <w:rPr>
          <w:shd w:val="clear" w:color="auto" w:fill="FFFFFF"/>
        </w:rPr>
        <w:t xml:space="preserve">, A. S., </w:t>
      </w:r>
      <w:proofErr w:type="spellStart"/>
      <w:r w:rsidRPr="00B67984">
        <w:rPr>
          <w:shd w:val="clear" w:color="auto" w:fill="FFFFFF"/>
        </w:rPr>
        <w:t>Tsigkou</w:t>
      </w:r>
      <w:proofErr w:type="spellEnd"/>
      <w:r w:rsidRPr="00B67984">
        <w:rPr>
          <w:shd w:val="clear" w:color="auto" w:fill="FFFFFF"/>
        </w:rPr>
        <w:t xml:space="preserve">, O., Yue, S., Lee, P. D., Stevens, M. M., Jones, J. R., &amp; Seal, S. (2010). Rare earth oxides as </w:t>
      </w:r>
      <w:proofErr w:type="spellStart"/>
      <w:r w:rsidRPr="00B67984">
        <w:rPr>
          <w:shd w:val="clear" w:color="auto" w:fill="FFFFFF"/>
        </w:rPr>
        <w:t>nanoadditives</w:t>
      </w:r>
      <w:proofErr w:type="spellEnd"/>
      <w:r w:rsidRPr="00B67984">
        <w:rPr>
          <w:shd w:val="clear" w:color="auto" w:fill="FFFFFF"/>
        </w:rPr>
        <w:t xml:space="preserve"> in 3-D nanocomposite scaffolds for bone regeneration. </w:t>
      </w:r>
      <w:r w:rsidRPr="00B67984">
        <w:rPr>
          <w:i/>
          <w:iCs/>
          <w:shd w:val="clear" w:color="auto" w:fill="FFFFFF"/>
        </w:rPr>
        <w:t>Journal of Materials Chemistry</w:t>
      </w:r>
      <w:r w:rsidRPr="00B67984">
        <w:rPr>
          <w:shd w:val="clear" w:color="auto" w:fill="FFFFFF"/>
        </w:rPr>
        <w:t>, </w:t>
      </w:r>
      <w:r w:rsidRPr="00B67984">
        <w:rPr>
          <w:i/>
          <w:iCs/>
          <w:shd w:val="clear" w:color="auto" w:fill="FFFFFF"/>
        </w:rPr>
        <w:t>20</w:t>
      </w:r>
      <w:r w:rsidRPr="00B67984">
        <w:rPr>
          <w:shd w:val="clear" w:color="auto" w:fill="FFFFFF"/>
        </w:rPr>
        <w:t>(40), 8912-8919.</w:t>
      </w:r>
    </w:p>
    <w:p w14:paraId="268D2FF8" w14:textId="77777777" w:rsidR="00B67984" w:rsidRPr="00B67984" w:rsidRDefault="00B67984" w:rsidP="00761FDE">
      <w:pPr>
        <w:pStyle w:val="Reference"/>
      </w:pPr>
      <w:r w:rsidRPr="00B67984">
        <w:t xml:space="preserve">Baruah </w:t>
      </w:r>
      <w:r w:rsidRPr="00B67984">
        <w:rPr>
          <w:shd w:val="clear" w:color="auto" w:fill="FFFFFF"/>
        </w:rPr>
        <w:t xml:space="preserve">et al., </w:t>
      </w:r>
      <w:r w:rsidRPr="00B67984">
        <w:t xml:space="preserve">(2024). Artificial Intelligence Influence on Leadership Styles in Human Resource Management for Employee Engagement. In 2024 Ninth International Conference on Science Technology Engineering and Mathematics (ICONSTEM) (pp. 1-5). IEEE. </w:t>
      </w:r>
      <w:r w:rsidRPr="00B67984">
        <w:rPr>
          <w:shd w:val="clear" w:color="auto" w:fill="FFFFFF"/>
        </w:rPr>
        <w:t>https://doi.org/</w:t>
      </w:r>
      <w:r w:rsidRPr="00B67984">
        <w:t>10.1109/ICONSTEM60960.2024.10568819</w:t>
      </w:r>
    </w:p>
    <w:p w14:paraId="47C766A1" w14:textId="746E772F" w:rsidR="004A22AF" w:rsidRPr="00B67984" w:rsidRDefault="004A22AF" w:rsidP="00761FDE">
      <w:pPr>
        <w:pStyle w:val="Reference"/>
        <w:rPr>
          <w:b/>
          <w:bCs/>
        </w:rPr>
      </w:pPr>
      <w:r w:rsidRPr="00B67984">
        <w:rPr>
          <w:shd w:val="clear" w:color="auto" w:fill="FFFFFF"/>
        </w:rPr>
        <w:t xml:space="preserve">Gao, S., Liu, Y., Jiang, J., Li, X., Ye, F., Fu, Y., &amp; Zhao, L. (2021). Thiram/hydroxypropyl-β-cyclodextrin inclusion complex </w:t>
      </w:r>
      <w:proofErr w:type="spellStart"/>
      <w:r w:rsidRPr="00B67984">
        <w:rPr>
          <w:shd w:val="clear" w:color="auto" w:fill="FFFFFF"/>
        </w:rPr>
        <w:t>electrospun</w:t>
      </w:r>
      <w:proofErr w:type="spellEnd"/>
      <w:r w:rsidRPr="00B67984">
        <w:rPr>
          <w:shd w:val="clear" w:color="auto" w:fill="FFFFFF"/>
        </w:rPr>
        <w:t xml:space="preserve"> nanofibers for a </w:t>
      </w:r>
      <w:proofErr w:type="gramStart"/>
      <w:r w:rsidRPr="00B67984">
        <w:rPr>
          <w:shd w:val="clear" w:color="auto" w:fill="FFFFFF"/>
        </w:rPr>
        <w:t>fast dissolving</w:t>
      </w:r>
      <w:proofErr w:type="gramEnd"/>
      <w:r w:rsidRPr="00B67984">
        <w:rPr>
          <w:shd w:val="clear" w:color="auto" w:fill="FFFFFF"/>
        </w:rPr>
        <w:t xml:space="preserve"> water-based drug delivery system. </w:t>
      </w:r>
      <w:r w:rsidRPr="00B67984">
        <w:rPr>
          <w:i/>
          <w:iCs/>
          <w:shd w:val="clear" w:color="auto" w:fill="FFFFFF"/>
        </w:rPr>
        <w:t>Colloids and Surfaces B: Biointerfaces</w:t>
      </w:r>
      <w:r w:rsidRPr="00B67984">
        <w:rPr>
          <w:shd w:val="clear" w:color="auto" w:fill="FFFFFF"/>
        </w:rPr>
        <w:t>, </w:t>
      </w:r>
      <w:r w:rsidRPr="00B67984">
        <w:rPr>
          <w:i/>
          <w:iCs/>
          <w:shd w:val="clear" w:color="auto" w:fill="FFFFFF"/>
        </w:rPr>
        <w:t>201</w:t>
      </w:r>
      <w:r w:rsidRPr="00B67984">
        <w:rPr>
          <w:shd w:val="clear" w:color="auto" w:fill="FFFFFF"/>
        </w:rPr>
        <w:t>, 111625.</w:t>
      </w:r>
    </w:p>
    <w:p w14:paraId="0197A906" w14:textId="30441214" w:rsidR="004A22AF" w:rsidRPr="00D07147" w:rsidRDefault="004A22AF" w:rsidP="00761FDE">
      <w:pPr>
        <w:pStyle w:val="Reference"/>
        <w:rPr>
          <w:b/>
          <w:bCs/>
        </w:rPr>
      </w:pPr>
      <w:r w:rsidRPr="00B67984">
        <w:rPr>
          <w:shd w:val="clear" w:color="auto" w:fill="FFFFFF"/>
        </w:rPr>
        <w:t>Jacobsen, J., Achenbach, B., Reinsch, H., Smolders, S., Lange, F. D., Friedrichs, G., ... &amp; Stock, N. (2019). The first water-based synthesis of Ce (iv)-MOFs with saturated chiral and achiral C 4-dicarboxylate linkers. </w:t>
      </w:r>
      <w:r w:rsidRPr="00B67984">
        <w:rPr>
          <w:i/>
          <w:iCs/>
          <w:shd w:val="clear" w:color="auto" w:fill="FFFFFF"/>
        </w:rPr>
        <w:t>Dalton Transactions</w:t>
      </w:r>
      <w:r w:rsidRPr="00B67984">
        <w:rPr>
          <w:shd w:val="clear" w:color="auto" w:fill="FFFFFF"/>
        </w:rPr>
        <w:t>, </w:t>
      </w:r>
      <w:r w:rsidRPr="00B67984">
        <w:rPr>
          <w:i/>
          <w:iCs/>
          <w:shd w:val="clear" w:color="auto" w:fill="FFFFFF"/>
        </w:rPr>
        <w:t>48</w:t>
      </w:r>
      <w:r w:rsidRPr="00B67984">
        <w:rPr>
          <w:shd w:val="clear" w:color="auto" w:fill="FFFFFF"/>
        </w:rPr>
        <w:t>(23), 8433-8441.</w:t>
      </w:r>
    </w:p>
    <w:p w14:paraId="471B769A" w14:textId="77777777" w:rsidR="00D07147" w:rsidRPr="00D07147" w:rsidRDefault="00D07147" w:rsidP="00761FDE">
      <w:pPr>
        <w:pStyle w:val="Reference"/>
        <w:rPr>
          <w:shd w:val="clear" w:color="auto" w:fill="FFFFFF"/>
        </w:rPr>
      </w:pPr>
      <w:r w:rsidRPr="00D07147">
        <w:rPr>
          <w:shd w:val="clear" w:color="auto" w:fill="FFFFFF"/>
        </w:rPr>
        <w:t>Jain, Akshay, et al. Conversion of water hyacinth biomass to biofuel with TiO2 nanoparticle blending: Exergy and statistical analysis. Case Studies in Thermal Engineering 67 (2025): 105771.</w:t>
      </w:r>
    </w:p>
    <w:p w14:paraId="03A1CDE3" w14:textId="77777777" w:rsidR="00D07147" w:rsidRPr="00D07147" w:rsidRDefault="00D07147" w:rsidP="00761FDE">
      <w:pPr>
        <w:pStyle w:val="Reference"/>
        <w:rPr>
          <w:shd w:val="clear" w:color="auto" w:fill="FFFFFF"/>
        </w:rPr>
      </w:pPr>
      <w:r w:rsidRPr="00D07147">
        <w:rPr>
          <w:shd w:val="clear" w:color="auto" w:fill="FFFFFF"/>
        </w:rPr>
        <w:t>Udhayakumar et al.</w:t>
      </w:r>
      <w:proofErr w:type="gramStart"/>
      <w:r w:rsidRPr="00D07147">
        <w:rPr>
          <w:shd w:val="clear" w:color="auto" w:fill="FFFFFF"/>
        </w:rPr>
        <w:t>,  (</w:t>
      </w:r>
      <w:proofErr w:type="gramEnd"/>
      <w:r w:rsidRPr="00D07147">
        <w:rPr>
          <w:shd w:val="clear" w:color="auto" w:fill="FFFFFF"/>
        </w:rPr>
        <w:t>2025). Multi-functional natural fiber composites using flaxseed and cotton: tailoring acoustic, mechanical, and thermal properties for eco-friendly applications. Discover Applied Sciences, 7(8), 906.</w:t>
      </w:r>
    </w:p>
    <w:p w14:paraId="71642C11" w14:textId="77777777" w:rsidR="00D07147" w:rsidRPr="00D07147" w:rsidRDefault="00D07147" w:rsidP="00761FDE">
      <w:pPr>
        <w:pStyle w:val="Reference"/>
        <w:rPr>
          <w:shd w:val="clear" w:color="auto" w:fill="FFFFFF"/>
        </w:rPr>
      </w:pPr>
      <w:r w:rsidRPr="00D07147">
        <w:rPr>
          <w:shd w:val="clear" w:color="auto" w:fill="FFFFFF"/>
        </w:rPr>
        <w:t>Raja et al., (2025). Sustainable High-Strength Composites: Hybrid Bamboo and Cellulose Reinforced Polyester for Automotive Engineering. Journal of Bio-and Tribo-Corrosion, 11(3), 85.</w:t>
      </w:r>
    </w:p>
    <w:p w14:paraId="2AFB87A1" w14:textId="77777777" w:rsidR="00D07147" w:rsidRPr="00D07147" w:rsidRDefault="00D07147" w:rsidP="00761FDE">
      <w:pPr>
        <w:pStyle w:val="Reference"/>
        <w:rPr>
          <w:shd w:val="clear" w:color="auto" w:fill="FFFFFF"/>
        </w:rPr>
      </w:pPr>
      <w:r w:rsidRPr="00D07147">
        <w:rPr>
          <w:shd w:val="clear" w:color="auto" w:fill="FFFFFF"/>
        </w:rPr>
        <w:t xml:space="preserve">K. Vijetha, </w:t>
      </w:r>
      <w:proofErr w:type="spellStart"/>
      <w:r w:rsidRPr="00D07147">
        <w:rPr>
          <w:shd w:val="clear" w:color="auto" w:fill="FFFFFF"/>
        </w:rPr>
        <w:t>Arockia</w:t>
      </w:r>
      <w:proofErr w:type="spellEnd"/>
      <w:r w:rsidRPr="00D07147">
        <w:rPr>
          <w:shd w:val="clear" w:color="auto" w:fill="FFFFFF"/>
        </w:rPr>
        <w:t xml:space="preserve"> Selvakumar </w:t>
      </w:r>
      <w:proofErr w:type="spellStart"/>
      <w:r w:rsidRPr="00D07147">
        <w:rPr>
          <w:shd w:val="clear" w:color="auto" w:fill="FFFFFF"/>
        </w:rPr>
        <w:t>Arockia</w:t>
      </w:r>
      <w:proofErr w:type="spellEnd"/>
      <w:r w:rsidRPr="00D07147">
        <w:rPr>
          <w:shd w:val="clear" w:color="auto" w:fill="FFFFFF"/>
        </w:rPr>
        <w:t xml:space="preserve"> Doss, KJN Sai Nitesh, Nimel </w:t>
      </w:r>
      <w:proofErr w:type="spellStart"/>
      <w:r w:rsidRPr="00D07147">
        <w:rPr>
          <w:shd w:val="clear" w:color="auto" w:fill="FFFFFF"/>
        </w:rPr>
        <w:t>Sworna</w:t>
      </w:r>
      <w:proofErr w:type="spellEnd"/>
      <w:r w:rsidRPr="00D07147">
        <w:rPr>
          <w:shd w:val="clear" w:color="auto" w:fill="FFFFFF"/>
        </w:rPr>
        <w:t xml:space="preserve"> Ross, Dual-Scale Evaluation of Hybrid Al-SiC/Graphene Composites: Mechanical Properties and Deep Learning-Driven Machinability Insights. Results in Engineering (2025): 105742.</w:t>
      </w:r>
    </w:p>
    <w:p w14:paraId="0E8F0448" w14:textId="77777777" w:rsidR="00D07147" w:rsidRPr="00D07147" w:rsidRDefault="00D07147" w:rsidP="00761FDE">
      <w:pPr>
        <w:pStyle w:val="Reference"/>
        <w:rPr>
          <w:shd w:val="clear" w:color="auto" w:fill="FFFFFF"/>
        </w:rPr>
      </w:pPr>
      <w:r w:rsidRPr="00D07147">
        <w:rPr>
          <w:shd w:val="clear" w:color="auto" w:fill="FFFFFF"/>
        </w:rPr>
        <w:t>P.R. Sekaran, and H. Ramakrishnan, "Mechanical and physical characterization studies of nano ceramic reinforced Al–Mg hybrid nanocomposites", Silicon, vol. 15, No. 10, pp. 1-13, Apr 2023.</w:t>
      </w:r>
    </w:p>
    <w:p w14:paraId="1FA3FB00" w14:textId="77777777" w:rsidR="00D07147" w:rsidRPr="00D07147" w:rsidRDefault="00D07147" w:rsidP="00761FDE">
      <w:pPr>
        <w:pStyle w:val="Reference"/>
        <w:rPr>
          <w:shd w:val="clear" w:color="auto" w:fill="FFFFFF"/>
        </w:rPr>
      </w:pPr>
      <w:r w:rsidRPr="00D07147">
        <w:rPr>
          <w:shd w:val="clear" w:color="auto" w:fill="FFFFFF"/>
        </w:rPr>
        <w:t>M. A. Babu et al. Effect of Surfactants and Hybrid Filler on Microstructural and Mechanical Properties of Al7075/TiC/Graphene Alloy Composite via Additive Manufacturing. J. of Materi Eng and Perform (2025). https://doi.org/10.1007/s11665-025-11873-4</w:t>
      </w:r>
    </w:p>
    <w:p w14:paraId="45A056C0" w14:textId="77777777" w:rsidR="00D07147" w:rsidRPr="00D07147" w:rsidRDefault="00D07147" w:rsidP="00761FDE">
      <w:pPr>
        <w:pStyle w:val="Reference"/>
        <w:rPr>
          <w:shd w:val="clear" w:color="auto" w:fill="FFFFFF"/>
        </w:rPr>
      </w:pPr>
      <w:r w:rsidRPr="00D07147">
        <w:rPr>
          <w:shd w:val="clear" w:color="auto" w:fill="FFFFFF"/>
        </w:rPr>
        <w:t xml:space="preserve">Kaliappan, S., Balaji, V., &amp; Mahesh, V. (2024). Effects of Injection Molding on Linum </w:t>
      </w:r>
      <w:proofErr w:type="spellStart"/>
      <w:r w:rsidRPr="00D07147">
        <w:rPr>
          <w:shd w:val="clear" w:color="auto" w:fill="FFFFFF"/>
        </w:rPr>
        <w:t>usitatissimum</w:t>
      </w:r>
      <w:proofErr w:type="spellEnd"/>
      <w:r w:rsidRPr="00D07147">
        <w:rPr>
          <w:shd w:val="clear" w:color="auto" w:fill="FFFFFF"/>
        </w:rPr>
        <w:t xml:space="preserve"> Fiber Polyvinyl Chloride Composites for Automotive Underbody Shields and Floor Trays (No. 2024-01-5053). SAE Technical Paper. https://doi.org/10.4271/2024-01-5053</w:t>
      </w:r>
    </w:p>
    <w:p w14:paraId="332CE096" w14:textId="77777777" w:rsidR="00D07147" w:rsidRPr="00D07147" w:rsidRDefault="00D07147" w:rsidP="00761FDE">
      <w:pPr>
        <w:pStyle w:val="Reference"/>
        <w:rPr>
          <w:shd w:val="clear" w:color="auto" w:fill="FFFFFF"/>
        </w:rPr>
      </w:pPr>
      <w:r w:rsidRPr="00D07147">
        <w:rPr>
          <w:shd w:val="clear" w:color="auto" w:fill="FFFFFF"/>
        </w:rPr>
        <w:t>A. Sharma et al. Semisolid stir casting and effect of hybrid fillers on functional properties of aluminium alloy composites. J Mech Sci Technol (2025). https://doi.org/10.1007/s12206-025-0620-8</w:t>
      </w:r>
    </w:p>
    <w:p w14:paraId="5BB0B65A" w14:textId="77777777" w:rsidR="00D07147" w:rsidRPr="00D07147" w:rsidRDefault="00D07147" w:rsidP="00761FDE">
      <w:pPr>
        <w:pStyle w:val="Reference"/>
        <w:rPr>
          <w:shd w:val="clear" w:color="auto" w:fill="FFFFFF"/>
        </w:rPr>
      </w:pPr>
      <w:r w:rsidRPr="00D07147">
        <w:rPr>
          <w:shd w:val="clear" w:color="auto" w:fill="FFFFFF"/>
        </w:rPr>
        <w:t>V. V. Upadhyay et al. Hexachloroethane fluxing mechanism and actions of hybrid fillers on functional behaviour of AZ31B alloy composites. J Mech Sci Technol (2025). https://doi.org/10.1007/s12206-025-0622-6</w:t>
      </w:r>
    </w:p>
    <w:p w14:paraId="25508F10" w14:textId="77777777" w:rsidR="00D07147" w:rsidRPr="00D07147" w:rsidRDefault="00D07147" w:rsidP="00761FDE">
      <w:pPr>
        <w:pStyle w:val="Reference"/>
        <w:rPr>
          <w:shd w:val="clear" w:color="auto" w:fill="FFFFFF"/>
        </w:rPr>
      </w:pPr>
      <w:r w:rsidRPr="00D07147">
        <w:rPr>
          <w:shd w:val="clear" w:color="auto" w:fill="FFFFFF"/>
        </w:rPr>
        <w:t>A. Sharma et al. Featuring of Formamidinium lead halide and enrichment of optoelectronic behaviour of SnO2/FAPbI3/NiOx with PCBM layer. J Mater Sci: Mater Electron 36, 1124 (2025). https://doi.org/10.1007/s10854-025-15203-1</w:t>
      </w:r>
    </w:p>
    <w:p w14:paraId="2AE21DD2" w14:textId="77777777" w:rsidR="00D07147" w:rsidRPr="00D07147" w:rsidRDefault="00D07147" w:rsidP="00761FDE">
      <w:pPr>
        <w:pStyle w:val="Reference"/>
        <w:rPr>
          <w:shd w:val="clear" w:color="auto" w:fill="FFFFFF"/>
        </w:rPr>
      </w:pPr>
      <w:r w:rsidRPr="00D07147">
        <w:rPr>
          <w:shd w:val="clear" w:color="auto" w:fill="FFFFFF"/>
        </w:rPr>
        <w:t>K. K. Ilavenil et al. Enrichment of monolithic aluminium alloy characteristics by nano ceramic: Solid state process. J Mech Sci Technol (2025). https://doi.org/10.1007/s12206-025-0513-x</w:t>
      </w:r>
    </w:p>
    <w:p w14:paraId="3F9ED356" w14:textId="77777777" w:rsidR="00D07147" w:rsidRPr="00D07147" w:rsidRDefault="00D07147" w:rsidP="00761FDE">
      <w:pPr>
        <w:pStyle w:val="Reference"/>
        <w:rPr>
          <w:shd w:val="clear" w:color="auto" w:fill="FFFFFF"/>
        </w:rPr>
      </w:pPr>
      <w:r w:rsidRPr="00D07147">
        <w:rPr>
          <w:shd w:val="clear" w:color="auto" w:fill="FFFFFF"/>
        </w:rPr>
        <w:lastRenderedPageBreak/>
        <w:t xml:space="preserve">M.E.M. Soudagar et al. Exploration and thermal characteristics analysis of hybrid TiO2/SiO2 nanofluids passing through heavy-duty automotive radiators for intensive cooling system. J </w:t>
      </w:r>
      <w:proofErr w:type="spellStart"/>
      <w:r w:rsidRPr="00D07147">
        <w:rPr>
          <w:shd w:val="clear" w:color="auto" w:fill="FFFFFF"/>
        </w:rPr>
        <w:t>Therm</w:t>
      </w:r>
      <w:proofErr w:type="spellEnd"/>
      <w:r w:rsidRPr="00D07147">
        <w:rPr>
          <w:shd w:val="clear" w:color="auto" w:fill="FFFFFF"/>
        </w:rPr>
        <w:t xml:space="preserve"> Anal </w:t>
      </w:r>
      <w:proofErr w:type="spellStart"/>
      <w:r w:rsidRPr="00D07147">
        <w:rPr>
          <w:shd w:val="clear" w:color="auto" w:fill="FFFFFF"/>
        </w:rPr>
        <w:t>Calorim</w:t>
      </w:r>
      <w:proofErr w:type="spellEnd"/>
      <w:r w:rsidRPr="00D07147">
        <w:rPr>
          <w:shd w:val="clear" w:color="auto" w:fill="FFFFFF"/>
        </w:rPr>
        <w:t xml:space="preserve"> (2025). https://doi.org/10.1007/s10973-025-14305-6</w:t>
      </w:r>
    </w:p>
    <w:p w14:paraId="4B1E601C" w14:textId="77777777" w:rsidR="00D07147" w:rsidRPr="00D07147" w:rsidRDefault="00D07147" w:rsidP="00761FDE">
      <w:pPr>
        <w:pStyle w:val="Reference"/>
        <w:rPr>
          <w:shd w:val="clear" w:color="auto" w:fill="FFFFFF"/>
        </w:rPr>
      </w:pPr>
      <w:r w:rsidRPr="00D07147">
        <w:rPr>
          <w:shd w:val="clear" w:color="auto" w:fill="FFFFFF"/>
        </w:rPr>
        <w:t xml:space="preserve">P. K. Singh et al. Integration of phase change material for enriching the solar collector featured with dryer configuration enhanced via alumina/titanium dioxide nanoparticle: performance study. J </w:t>
      </w:r>
      <w:proofErr w:type="spellStart"/>
      <w:r w:rsidRPr="00D07147">
        <w:rPr>
          <w:shd w:val="clear" w:color="auto" w:fill="FFFFFF"/>
        </w:rPr>
        <w:t>Therm</w:t>
      </w:r>
      <w:proofErr w:type="spellEnd"/>
      <w:r w:rsidRPr="00D07147">
        <w:rPr>
          <w:shd w:val="clear" w:color="auto" w:fill="FFFFFF"/>
        </w:rPr>
        <w:t xml:space="preserve"> Anal </w:t>
      </w:r>
      <w:proofErr w:type="spellStart"/>
      <w:r w:rsidRPr="00D07147">
        <w:rPr>
          <w:shd w:val="clear" w:color="auto" w:fill="FFFFFF"/>
        </w:rPr>
        <w:t>Calorim</w:t>
      </w:r>
      <w:proofErr w:type="spellEnd"/>
      <w:r w:rsidRPr="00D07147">
        <w:rPr>
          <w:shd w:val="clear" w:color="auto" w:fill="FFFFFF"/>
        </w:rPr>
        <w:t xml:space="preserve"> (2025). </w:t>
      </w:r>
      <w:hyperlink r:id="rId17" w:history="1">
        <w:r w:rsidRPr="00D07147">
          <w:rPr>
            <w:shd w:val="clear" w:color="auto" w:fill="FFFFFF"/>
          </w:rPr>
          <w:t>https://doi.org/10.1007/s10973-025-14302-9</w:t>
        </w:r>
      </w:hyperlink>
    </w:p>
    <w:p w14:paraId="54AFB561" w14:textId="77777777" w:rsidR="00D07147" w:rsidRPr="00D07147" w:rsidRDefault="00D07147" w:rsidP="00761FDE">
      <w:pPr>
        <w:pStyle w:val="Reference"/>
        <w:rPr>
          <w:shd w:val="clear" w:color="auto" w:fill="FFFFFF"/>
        </w:rPr>
      </w:pPr>
      <w:r w:rsidRPr="00D07147">
        <w:rPr>
          <w:shd w:val="clear" w:color="auto" w:fill="FFFFFF"/>
        </w:rPr>
        <w:t>Chinta, N. D., Teja, N. B., Muthu, G.., Kirubanandan, S., &amp; Paramasivam, P. (2024). Evaluating mechanical, thermal, and water absorption properties of biocomposites with Opuntia cladode fiber and palm flower biochar for industrial applications. Discover Applied Sciences, 6(2), 30.</w:t>
      </w:r>
    </w:p>
    <w:p w14:paraId="73CE353C" w14:textId="77777777" w:rsidR="00D07147" w:rsidRPr="00D07147" w:rsidRDefault="00D07147" w:rsidP="00761FDE">
      <w:pPr>
        <w:pStyle w:val="Reference"/>
        <w:rPr>
          <w:shd w:val="clear" w:color="auto" w:fill="FFFFFF"/>
        </w:rPr>
      </w:pPr>
      <w:r w:rsidRPr="00D07147">
        <w:rPr>
          <w:shd w:val="clear" w:color="auto" w:fill="FFFFFF"/>
        </w:rPr>
        <w:t xml:space="preserve">N. Nagarajan et al. Hybrid Stir Cast Featured with Wettability Agent and Ultrasonic Action of Magnesium Alloy Composite Composed with Nanofiller: Study Characteristics. Inter </w:t>
      </w:r>
      <w:proofErr w:type="spellStart"/>
      <w:r w:rsidRPr="00D07147">
        <w:rPr>
          <w:shd w:val="clear" w:color="auto" w:fill="FFFFFF"/>
        </w:rPr>
        <w:t>Metalcast</w:t>
      </w:r>
      <w:proofErr w:type="spellEnd"/>
      <w:r w:rsidRPr="00D07147">
        <w:rPr>
          <w:shd w:val="clear" w:color="auto" w:fill="FFFFFF"/>
        </w:rPr>
        <w:t xml:space="preserve"> (2025). https://doi.org/10.1007/s40962-025-01603-w</w:t>
      </w:r>
    </w:p>
    <w:p w14:paraId="48DD2752" w14:textId="77777777" w:rsidR="00D07147" w:rsidRPr="00D07147" w:rsidRDefault="00D07147" w:rsidP="00761FDE">
      <w:pPr>
        <w:pStyle w:val="Reference"/>
        <w:rPr>
          <w:shd w:val="clear" w:color="auto" w:fill="FFFFFF"/>
        </w:rPr>
      </w:pPr>
      <w:r w:rsidRPr="00D07147">
        <w:rPr>
          <w:shd w:val="clear" w:color="auto" w:fill="FFFFFF"/>
        </w:rPr>
        <w:t xml:space="preserve">A. Sharma et al. Structural Modification and Enhancement of Optoelectronic </w:t>
      </w:r>
      <w:proofErr w:type="spellStart"/>
      <w:r w:rsidRPr="00D07147">
        <w:rPr>
          <w:shd w:val="clear" w:color="auto" w:fill="FFFFFF"/>
        </w:rPr>
        <w:t>Behaviour</w:t>
      </w:r>
      <w:proofErr w:type="spellEnd"/>
      <w:r w:rsidRPr="00D07147">
        <w:rPr>
          <w:shd w:val="clear" w:color="auto" w:fill="FFFFFF"/>
        </w:rPr>
        <w:t xml:space="preserve"> of </w:t>
      </w:r>
      <w:proofErr w:type="spellStart"/>
      <w:r w:rsidRPr="00D07147">
        <w:rPr>
          <w:shd w:val="clear" w:color="auto" w:fill="FFFFFF"/>
        </w:rPr>
        <w:t>ZnO</w:t>
      </w:r>
      <w:proofErr w:type="spellEnd"/>
      <w:r w:rsidRPr="00D07147">
        <w:rPr>
          <w:shd w:val="clear" w:color="auto" w:fill="FFFFFF"/>
        </w:rPr>
        <w:t xml:space="preserve"> Nanofilms Featuring Cu and Ti Particles. J. Electron. Mater. (2025). https://doi.org/10.1007/s11664-025-11951-2</w:t>
      </w:r>
    </w:p>
    <w:p w14:paraId="673A5D9D" w14:textId="77777777" w:rsidR="00D07147" w:rsidRPr="00D07147" w:rsidRDefault="00D07147" w:rsidP="00761FDE">
      <w:pPr>
        <w:pStyle w:val="Reference"/>
        <w:rPr>
          <w:shd w:val="clear" w:color="auto" w:fill="FFFFFF"/>
        </w:rPr>
      </w:pPr>
      <w:r w:rsidRPr="00D07147">
        <w:rPr>
          <w:shd w:val="clear" w:color="auto" w:fill="FFFFFF"/>
        </w:rPr>
        <w:t xml:space="preserve">V. </w:t>
      </w:r>
      <w:proofErr w:type="spellStart"/>
      <w:r w:rsidRPr="00D07147">
        <w:rPr>
          <w:shd w:val="clear" w:color="auto" w:fill="FFFFFF"/>
        </w:rPr>
        <w:t>Mohanavel</w:t>
      </w:r>
      <w:proofErr w:type="spellEnd"/>
      <w:r w:rsidRPr="00D07147">
        <w:rPr>
          <w:shd w:val="clear" w:color="auto" w:fill="FFFFFF"/>
        </w:rPr>
        <w:t xml:space="preserve"> et al. Tribological characteristics and optimization of ZrB2 configured magnesium alloy composite via squeeze casting technique. J Mech Sci Technol. 39(5), 2025. https://doi.org/10.1007/s12206-025-0425-9</w:t>
      </w:r>
    </w:p>
    <w:p w14:paraId="3ECD5548" w14:textId="77777777" w:rsidR="00D07147" w:rsidRPr="00D07147" w:rsidRDefault="00D07147" w:rsidP="00761FDE">
      <w:pPr>
        <w:pStyle w:val="Reference"/>
        <w:rPr>
          <w:shd w:val="clear" w:color="auto" w:fill="FFFFFF"/>
        </w:rPr>
      </w:pPr>
      <w:proofErr w:type="spellStart"/>
      <w:r w:rsidRPr="00D07147">
        <w:rPr>
          <w:shd w:val="clear" w:color="auto" w:fill="FFFFFF"/>
        </w:rPr>
        <w:t>Seeniappan</w:t>
      </w:r>
      <w:proofErr w:type="spellEnd"/>
      <w:r w:rsidRPr="00D07147">
        <w:rPr>
          <w:shd w:val="clear" w:color="auto" w:fill="FFFFFF"/>
        </w:rPr>
        <w:t>, K., &amp; Sree, G. V. (2024). Enhancing the mechanical and thermal properties of Kevlar composites for advanced vehicle components using montmorillonite nano clay integration (No. 2023-01-5113). SAE Technical Paper.   https://doi.org/10.4271/2023-01-5113</w:t>
      </w:r>
    </w:p>
    <w:p w14:paraId="664D78C8" w14:textId="77777777" w:rsidR="00D07147" w:rsidRPr="00D07147" w:rsidRDefault="00D07147" w:rsidP="00761FDE">
      <w:pPr>
        <w:pStyle w:val="Reference"/>
        <w:rPr>
          <w:shd w:val="clear" w:color="auto" w:fill="FFFFFF"/>
        </w:rPr>
      </w:pPr>
      <w:proofErr w:type="spellStart"/>
      <w:r w:rsidRPr="00D07147">
        <w:rPr>
          <w:shd w:val="clear" w:color="auto" w:fill="FFFFFF"/>
        </w:rPr>
        <w:t>Seeniappan</w:t>
      </w:r>
      <w:proofErr w:type="spellEnd"/>
      <w:r w:rsidRPr="00D07147">
        <w:rPr>
          <w:shd w:val="clear" w:color="auto" w:fill="FFFFFF"/>
        </w:rPr>
        <w:t>, K. (2024). Optimizing Carbon Monoxide Emission Reduction Using Rice Husk Activated Carbon in Automobile Exhaust Systems (No. 2024-01-5054). SAE Technical Paper. https://doi.org/10.4271/2024-01-5054</w:t>
      </w:r>
    </w:p>
    <w:p w14:paraId="451F7164" w14:textId="77777777" w:rsidR="00D07147" w:rsidRPr="00D07147" w:rsidRDefault="00D07147" w:rsidP="00761FDE">
      <w:pPr>
        <w:pStyle w:val="Reference"/>
        <w:rPr>
          <w:shd w:val="clear" w:color="auto" w:fill="FFFFFF"/>
        </w:rPr>
      </w:pPr>
      <w:r w:rsidRPr="00D07147">
        <w:rPr>
          <w:shd w:val="clear" w:color="auto" w:fill="FFFFFF"/>
        </w:rPr>
        <w:t>Chukka, N. D. K. R.</w:t>
      </w:r>
      <w:proofErr w:type="gramStart"/>
      <w:r w:rsidRPr="00D07147">
        <w:rPr>
          <w:shd w:val="clear" w:color="auto" w:fill="FFFFFF"/>
        </w:rPr>
        <w:t>,  S.</w:t>
      </w:r>
      <w:proofErr w:type="gramEnd"/>
      <w:r w:rsidRPr="00D07147">
        <w:rPr>
          <w:shd w:val="clear" w:color="auto" w:fill="FFFFFF"/>
        </w:rPr>
        <w:t>, Balaji, V., Ross, N. S.</w:t>
      </w:r>
      <w:proofErr w:type="gramStart"/>
      <w:r w:rsidRPr="00D07147">
        <w:rPr>
          <w:shd w:val="clear" w:color="auto" w:fill="FFFFFF"/>
        </w:rPr>
        <w:t>,  (</w:t>
      </w:r>
      <w:proofErr w:type="gramEnd"/>
      <w:r w:rsidRPr="00D07147">
        <w:rPr>
          <w:shd w:val="clear" w:color="auto" w:fill="FFFFFF"/>
        </w:rPr>
        <w:t>2025). An integrated Artificial neural network technique to optimize the various parameters of Pineapple/SiO2/epoxy-based nanocomposites under NaOH treatment. Results in Engineering, 26, 104737.</w:t>
      </w:r>
    </w:p>
    <w:p w14:paraId="04C16AC9" w14:textId="77777777" w:rsidR="00D07147" w:rsidRPr="00D07147" w:rsidRDefault="00D07147" w:rsidP="00761FDE">
      <w:pPr>
        <w:pStyle w:val="Reference"/>
        <w:rPr>
          <w:shd w:val="clear" w:color="auto" w:fill="FFFFFF"/>
        </w:rPr>
      </w:pPr>
      <w:r w:rsidRPr="00D07147">
        <w:rPr>
          <w:shd w:val="clear" w:color="auto" w:fill="FFFFFF"/>
        </w:rPr>
        <w:t xml:space="preserve">P. Sharma et al. Effect of paraffin with salt hydrates PCM and hybrid Al2O3/Tio2 nanofluid on thermal and energy storage characteristics of solar thermal heat exchanger. J </w:t>
      </w:r>
      <w:proofErr w:type="spellStart"/>
      <w:r w:rsidRPr="00D07147">
        <w:rPr>
          <w:shd w:val="clear" w:color="auto" w:fill="FFFFFF"/>
        </w:rPr>
        <w:t>Therm</w:t>
      </w:r>
      <w:proofErr w:type="spellEnd"/>
      <w:r w:rsidRPr="00D07147">
        <w:rPr>
          <w:shd w:val="clear" w:color="auto" w:fill="FFFFFF"/>
        </w:rPr>
        <w:t xml:space="preserve"> Anal </w:t>
      </w:r>
      <w:proofErr w:type="spellStart"/>
      <w:r w:rsidRPr="00D07147">
        <w:rPr>
          <w:shd w:val="clear" w:color="auto" w:fill="FFFFFF"/>
        </w:rPr>
        <w:t>Calorim</w:t>
      </w:r>
      <w:proofErr w:type="spellEnd"/>
      <w:r w:rsidRPr="00D07147">
        <w:rPr>
          <w:shd w:val="clear" w:color="auto" w:fill="FFFFFF"/>
        </w:rPr>
        <w:t xml:space="preserve"> (2025). https://doi.org/10.1007/s10973-025-14224-6</w:t>
      </w:r>
    </w:p>
    <w:p w14:paraId="0B2A57DF" w14:textId="77777777" w:rsidR="00D07147" w:rsidRPr="00D07147" w:rsidRDefault="00D07147" w:rsidP="00761FDE">
      <w:pPr>
        <w:pStyle w:val="Reference"/>
        <w:rPr>
          <w:shd w:val="clear" w:color="auto" w:fill="FFFFFF"/>
        </w:rPr>
      </w:pPr>
      <w:r w:rsidRPr="00D07147">
        <w:rPr>
          <w:shd w:val="clear" w:color="auto" w:fill="FFFFFF"/>
        </w:rPr>
        <w:t>Jothi Arunachalam et al. Integration of nanographene and action of fiber sequences on functional behaviour of composite laminates" International Polymer Processing, 2025. https://doi.org/10.1515/ipp-2024-0149</w:t>
      </w:r>
    </w:p>
    <w:p w14:paraId="7279B7FC" w14:textId="77777777" w:rsidR="00D07147" w:rsidRPr="00D07147" w:rsidRDefault="00D07147" w:rsidP="00761FDE">
      <w:pPr>
        <w:pStyle w:val="Reference"/>
        <w:rPr>
          <w:shd w:val="clear" w:color="auto" w:fill="FFFFFF"/>
        </w:rPr>
      </w:pPr>
      <w:proofErr w:type="spellStart"/>
      <w:r w:rsidRPr="00D07147">
        <w:rPr>
          <w:shd w:val="clear" w:color="auto" w:fill="FFFFFF"/>
        </w:rPr>
        <w:t>Manzoore</w:t>
      </w:r>
      <w:proofErr w:type="spellEnd"/>
      <w:r w:rsidRPr="00D07147">
        <w:rPr>
          <w:shd w:val="clear" w:color="auto" w:fill="FFFFFF"/>
        </w:rPr>
        <w:t xml:space="preserve"> Elahi M. Soudagar et al. Higher performance solar air dryer functioned with palmitic acid phase change material and hybrid nanofluid: Thermal performance evaluation, Applied Thermal Engineering (2025). Volume 272, 2025,126413, https://doi.org/10.1016/j.applthermaleng.2025.126413</w:t>
      </w:r>
    </w:p>
    <w:p w14:paraId="429444AB" w14:textId="77777777" w:rsidR="00D07147" w:rsidRPr="00D07147" w:rsidRDefault="00D07147" w:rsidP="00761FDE">
      <w:pPr>
        <w:pStyle w:val="Reference"/>
        <w:rPr>
          <w:shd w:val="clear" w:color="auto" w:fill="FFFFFF"/>
        </w:rPr>
      </w:pPr>
      <w:r w:rsidRPr="00D07147">
        <w:rPr>
          <w:shd w:val="clear" w:color="auto" w:fill="FFFFFF"/>
        </w:rPr>
        <w:t>P. P. Singh et al. Hybrid Thin Film Coating Performance and Functional Characteristics of Silicon Nitride (SiNx) Layer for Solar Cell Application. J. Electron. Mater. (2025). https://doi.org/10.1007/s11664-025-11888-6</w:t>
      </w:r>
    </w:p>
    <w:p w14:paraId="55D1849D" w14:textId="77777777" w:rsidR="00D07147" w:rsidRPr="00D07147" w:rsidRDefault="00D07147" w:rsidP="00761FDE">
      <w:pPr>
        <w:pStyle w:val="Reference"/>
        <w:rPr>
          <w:shd w:val="clear" w:color="auto" w:fill="FFFFFF"/>
        </w:rPr>
      </w:pPr>
      <w:r w:rsidRPr="00D07147">
        <w:rPr>
          <w:shd w:val="clear" w:color="auto" w:fill="FFFFFF"/>
        </w:rPr>
        <w:t>S. Ravi et al. Processing and SiC content on functional behaviour of aluminium alloy composite. J Mech Sci Technol (2025). https://doi.org/10.1007/s12206-025-0723-2</w:t>
      </w:r>
    </w:p>
    <w:p w14:paraId="61D96BF3" w14:textId="77777777" w:rsidR="00D07147" w:rsidRPr="00D07147" w:rsidRDefault="00D07147" w:rsidP="00761FDE">
      <w:pPr>
        <w:pStyle w:val="Reference"/>
        <w:rPr>
          <w:shd w:val="clear" w:color="auto" w:fill="FFFFFF"/>
        </w:rPr>
      </w:pPr>
      <w:r w:rsidRPr="00D07147">
        <w:rPr>
          <w:shd w:val="clear" w:color="auto" w:fill="FFFFFF"/>
        </w:rPr>
        <w:t xml:space="preserve">V. </w:t>
      </w:r>
      <w:proofErr w:type="spellStart"/>
      <w:r w:rsidRPr="00D07147">
        <w:rPr>
          <w:shd w:val="clear" w:color="auto" w:fill="FFFFFF"/>
        </w:rPr>
        <w:t>Mohanavel</w:t>
      </w:r>
      <w:proofErr w:type="spellEnd"/>
      <w:r w:rsidRPr="00D07147">
        <w:rPr>
          <w:shd w:val="clear" w:color="auto" w:fill="FFFFFF"/>
        </w:rPr>
        <w:t xml:space="preserve"> et al. Exploration of photovoltaic thermal collector performance enhancement by the accumulations of hybrid nanofluid and phase change material. J </w:t>
      </w:r>
      <w:proofErr w:type="spellStart"/>
      <w:r w:rsidRPr="00D07147">
        <w:rPr>
          <w:shd w:val="clear" w:color="auto" w:fill="FFFFFF"/>
        </w:rPr>
        <w:t>Therm</w:t>
      </w:r>
      <w:proofErr w:type="spellEnd"/>
      <w:r w:rsidRPr="00D07147">
        <w:rPr>
          <w:shd w:val="clear" w:color="auto" w:fill="FFFFFF"/>
        </w:rPr>
        <w:t xml:space="preserve"> Anal </w:t>
      </w:r>
      <w:proofErr w:type="spellStart"/>
      <w:r w:rsidRPr="00D07147">
        <w:rPr>
          <w:shd w:val="clear" w:color="auto" w:fill="FFFFFF"/>
        </w:rPr>
        <w:t>Calorim</w:t>
      </w:r>
      <w:proofErr w:type="spellEnd"/>
      <w:r w:rsidRPr="00D07147">
        <w:rPr>
          <w:shd w:val="clear" w:color="auto" w:fill="FFFFFF"/>
        </w:rPr>
        <w:t xml:space="preserve"> (2025). https://doi.org/10.1007/s10973-025-14427-x</w:t>
      </w:r>
    </w:p>
    <w:p w14:paraId="6D0F3F36" w14:textId="77777777" w:rsidR="00D07147" w:rsidRPr="00D07147" w:rsidRDefault="00D07147" w:rsidP="00761FDE">
      <w:pPr>
        <w:pStyle w:val="Reference"/>
        <w:rPr>
          <w:shd w:val="clear" w:color="auto" w:fill="FFFFFF"/>
        </w:rPr>
      </w:pPr>
      <w:r w:rsidRPr="00D07147">
        <w:rPr>
          <w:shd w:val="clear" w:color="auto" w:fill="FFFFFF"/>
        </w:rPr>
        <w:t xml:space="preserve">N. </w:t>
      </w:r>
      <w:proofErr w:type="spellStart"/>
      <w:r w:rsidRPr="00D07147">
        <w:rPr>
          <w:shd w:val="clear" w:color="auto" w:fill="FFFFFF"/>
        </w:rPr>
        <w:t>Basavegowda</w:t>
      </w:r>
      <w:proofErr w:type="spellEnd"/>
      <w:r w:rsidRPr="00D07147">
        <w:rPr>
          <w:shd w:val="clear" w:color="auto" w:fill="FFFFFF"/>
        </w:rPr>
        <w:t xml:space="preserve"> et al. Influence of Silver Nanowire Concentration on Electrical and Optical Properties of Polyaniline for Transparent Conductive Sensors. J. Electron. Mater. (2025). </w:t>
      </w:r>
      <w:hyperlink r:id="rId18" w:history="1">
        <w:r w:rsidRPr="00D07147">
          <w:rPr>
            <w:shd w:val="clear" w:color="auto" w:fill="FFFFFF"/>
          </w:rPr>
          <w:t>https://doi.org/10.1007/s11664-025-12174-1</w:t>
        </w:r>
      </w:hyperlink>
    </w:p>
    <w:p w14:paraId="59DD3E03" w14:textId="77777777" w:rsidR="00D07147" w:rsidRPr="00D07147" w:rsidRDefault="00D07147" w:rsidP="00761FDE">
      <w:pPr>
        <w:pStyle w:val="Reference"/>
        <w:rPr>
          <w:shd w:val="clear" w:color="auto" w:fill="FFFFFF"/>
        </w:rPr>
      </w:pPr>
      <w:r w:rsidRPr="00D07147">
        <w:rPr>
          <w:shd w:val="clear" w:color="auto" w:fill="FFFFFF"/>
        </w:rPr>
        <w:t xml:space="preserve">V. </w:t>
      </w:r>
      <w:proofErr w:type="spellStart"/>
      <w:r w:rsidRPr="00D07147">
        <w:rPr>
          <w:shd w:val="clear" w:color="auto" w:fill="FFFFFF"/>
        </w:rPr>
        <w:t>Rathinavelu</w:t>
      </w:r>
      <w:proofErr w:type="spellEnd"/>
      <w:r w:rsidRPr="00D07147">
        <w:rPr>
          <w:shd w:val="clear" w:color="auto" w:fill="FFFFFF"/>
        </w:rPr>
        <w:t xml:space="preserve"> et al. Optimal performance of poly-hybrid nanocomposites promoted with carbon fibers and nano silicon carbide particles via compression associated with hot pressing: characterization study. International Polymer Processing, 2025. https://doi.org/10.1515/ipp-2024-0152</w:t>
      </w:r>
    </w:p>
    <w:p w14:paraId="0688429C" w14:textId="77777777" w:rsidR="00D07147" w:rsidRPr="00D07147" w:rsidRDefault="00D07147" w:rsidP="00761FDE">
      <w:pPr>
        <w:pStyle w:val="Reference"/>
        <w:rPr>
          <w:shd w:val="clear" w:color="auto" w:fill="FFFFFF"/>
        </w:rPr>
      </w:pPr>
      <w:r w:rsidRPr="00D07147">
        <w:rPr>
          <w:shd w:val="clear" w:color="auto" w:fill="FFFFFF"/>
        </w:rPr>
        <w:t xml:space="preserve">Chinta, N. D., </w:t>
      </w:r>
      <w:proofErr w:type="spellStart"/>
      <w:r w:rsidRPr="00D07147">
        <w:rPr>
          <w:shd w:val="clear" w:color="auto" w:fill="FFFFFF"/>
        </w:rPr>
        <w:t>Gogulamudi</w:t>
      </w:r>
      <w:proofErr w:type="spellEnd"/>
      <w:r w:rsidRPr="00D07147">
        <w:rPr>
          <w:shd w:val="clear" w:color="auto" w:fill="FFFFFF"/>
        </w:rPr>
        <w:t xml:space="preserve">, B., Swamy </w:t>
      </w:r>
      <w:proofErr w:type="spellStart"/>
      <w:r w:rsidRPr="00D07147">
        <w:rPr>
          <w:shd w:val="clear" w:color="auto" w:fill="FFFFFF"/>
        </w:rPr>
        <w:t>Nadh</w:t>
      </w:r>
      <w:proofErr w:type="spellEnd"/>
      <w:r w:rsidRPr="00D07147">
        <w:rPr>
          <w:shd w:val="clear" w:color="auto" w:fill="FFFFFF"/>
        </w:rPr>
        <w:t>, V., Muthu, G., Kaliappan, S., &amp; Srinivas, C. (2024). Investigation on mechanical properties of the green synthesis bamboo fiber/eggshell/coconut shell powder-based hybrid biocomposites under NaOH conditions. Green Processing and Synthesis, 13(1), 20230185. https://doi.org/10.1515/gps-2023-0185</w:t>
      </w:r>
    </w:p>
    <w:p w14:paraId="34701DBC" w14:textId="77777777" w:rsidR="00D07147" w:rsidRPr="00D07147" w:rsidRDefault="00D07147" w:rsidP="00761FDE">
      <w:pPr>
        <w:pStyle w:val="Reference"/>
        <w:rPr>
          <w:shd w:val="clear" w:color="auto" w:fill="FFFFFF"/>
        </w:rPr>
      </w:pPr>
      <w:proofErr w:type="spellStart"/>
      <w:r w:rsidRPr="00D07147">
        <w:rPr>
          <w:shd w:val="clear" w:color="auto" w:fill="FFFFFF"/>
        </w:rPr>
        <w:t>Neelashetty</w:t>
      </w:r>
      <w:proofErr w:type="spellEnd"/>
      <w:r w:rsidRPr="00D07147">
        <w:rPr>
          <w:shd w:val="clear" w:color="auto" w:fill="FFFFFF"/>
        </w:rPr>
        <w:t xml:space="preserve">, K., et al. Energy Management for PV-Powered EV Charging </w:t>
      </w:r>
      <w:proofErr w:type="gramStart"/>
      <w:r w:rsidRPr="00D07147">
        <w:rPr>
          <w:shd w:val="clear" w:color="auto" w:fill="FFFFFF"/>
        </w:rPr>
        <w:t>With</w:t>
      </w:r>
      <w:proofErr w:type="gramEnd"/>
      <w:r w:rsidRPr="00D07147">
        <w:rPr>
          <w:shd w:val="clear" w:color="auto" w:fill="FFFFFF"/>
        </w:rPr>
        <w:t xml:space="preserve"> Grid Integration and Battery Energy Storage System using Dung Beetle Optimizer. 2025 5th International Conference on Trends in Material Science and Inventive Materials (ICTMIM). IEEE, 2025.</w:t>
      </w:r>
    </w:p>
    <w:p w14:paraId="264F7BB4" w14:textId="77777777" w:rsidR="00D07147" w:rsidRPr="00D07147" w:rsidRDefault="00D07147" w:rsidP="00761FDE">
      <w:pPr>
        <w:pStyle w:val="Reference"/>
        <w:rPr>
          <w:shd w:val="clear" w:color="auto" w:fill="FFFFFF"/>
        </w:rPr>
      </w:pPr>
      <w:r w:rsidRPr="00D07147">
        <w:rPr>
          <w:shd w:val="clear" w:color="auto" w:fill="FFFFFF"/>
        </w:rPr>
        <w:lastRenderedPageBreak/>
        <w:t>Vinodh et al., (2025). Integration of ceramic reinforcements in AA5083 composites for enhanced mechanical and thermal properties in friction stir welding. Engineering Research Express, 7(3), 035519.</w:t>
      </w:r>
    </w:p>
    <w:p w14:paraId="524962D5" w14:textId="77777777" w:rsidR="00D07147" w:rsidRPr="00D07147" w:rsidRDefault="00D07147" w:rsidP="00761FDE">
      <w:pPr>
        <w:pStyle w:val="Reference"/>
        <w:rPr>
          <w:shd w:val="clear" w:color="auto" w:fill="FFFFFF"/>
        </w:rPr>
      </w:pPr>
      <w:r w:rsidRPr="00D07147">
        <w:rPr>
          <w:shd w:val="clear" w:color="auto" w:fill="FFFFFF"/>
        </w:rPr>
        <w:t>Karthick et al., (2025). Experimental investigation of photocatalytic degradation and antioxidant activities of biosynthesized gold nanoparticles from royal poinciana tree leaves. Discover Applied Sciences, 7(8), 838.</w:t>
      </w:r>
    </w:p>
    <w:p w14:paraId="7F02EA55" w14:textId="77777777" w:rsidR="00D07147" w:rsidRPr="00D07147" w:rsidRDefault="00D07147" w:rsidP="00761FDE">
      <w:pPr>
        <w:pStyle w:val="Reference"/>
        <w:rPr>
          <w:shd w:val="clear" w:color="auto" w:fill="FFFFFF"/>
        </w:rPr>
      </w:pPr>
      <w:r w:rsidRPr="00D07147">
        <w:rPr>
          <w:shd w:val="clear" w:color="auto" w:fill="FFFFFF"/>
        </w:rPr>
        <w:t xml:space="preserve">V. </w:t>
      </w:r>
      <w:proofErr w:type="spellStart"/>
      <w:r w:rsidRPr="00D07147">
        <w:rPr>
          <w:shd w:val="clear" w:color="auto" w:fill="FFFFFF"/>
        </w:rPr>
        <w:t>Rathinavelu</w:t>
      </w:r>
      <w:proofErr w:type="spellEnd"/>
      <w:r w:rsidRPr="00D07147">
        <w:rPr>
          <w:shd w:val="clear" w:color="auto" w:fill="FFFFFF"/>
        </w:rPr>
        <w:t xml:space="preserve"> et al. Optimal performance of poly-hybrid nanocomposites promoted with carbon fibers and nano silicon carbide particles via compression associated with hot pressing: characterization study. International Polymer Processing, 2025. https://doi.org/10.1515/ipp-2024-0152</w:t>
      </w:r>
    </w:p>
    <w:p w14:paraId="321B8A35" w14:textId="77777777" w:rsidR="00D07147" w:rsidRPr="00D07147" w:rsidRDefault="00D07147" w:rsidP="00761FDE">
      <w:pPr>
        <w:pStyle w:val="Reference"/>
        <w:rPr>
          <w:shd w:val="clear" w:color="auto" w:fill="FFFFFF"/>
        </w:rPr>
      </w:pPr>
      <w:r w:rsidRPr="00D07147">
        <w:rPr>
          <w:shd w:val="clear" w:color="auto" w:fill="FFFFFF"/>
        </w:rPr>
        <w:t xml:space="preserve">Shah, Ronit, </w:t>
      </w:r>
      <w:proofErr w:type="spellStart"/>
      <w:r w:rsidRPr="00D07147">
        <w:rPr>
          <w:shd w:val="clear" w:color="auto" w:fill="FFFFFF"/>
        </w:rPr>
        <w:t>Arockia</w:t>
      </w:r>
      <w:proofErr w:type="spellEnd"/>
      <w:r w:rsidRPr="00D07147">
        <w:rPr>
          <w:shd w:val="clear" w:color="auto" w:fill="FFFFFF"/>
        </w:rPr>
        <w:t xml:space="preserve"> Selvakumar </w:t>
      </w:r>
      <w:proofErr w:type="spellStart"/>
      <w:r w:rsidRPr="00D07147">
        <w:rPr>
          <w:shd w:val="clear" w:color="auto" w:fill="FFFFFF"/>
        </w:rPr>
        <w:t>Arockia</w:t>
      </w:r>
      <w:proofErr w:type="spellEnd"/>
      <w:r w:rsidRPr="00D07147">
        <w:rPr>
          <w:shd w:val="clear" w:color="auto" w:fill="FFFFFF"/>
        </w:rPr>
        <w:t xml:space="preserve"> Doss. Advancements in AI-Enhanced Collaborative Robotics: Towards Safer, Smarter, and Human-Centric Industrial Automation. Results in Engineering (2025): 105704.</w:t>
      </w:r>
    </w:p>
    <w:p w14:paraId="6591E6B9" w14:textId="77777777" w:rsidR="00D07147" w:rsidRPr="00D07147" w:rsidRDefault="00D07147" w:rsidP="00761FDE">
      <w:pPr>
        <w:pStyle w:val="Reference"/>
        <w:rPr>
          <w:shd w:val="clear" w:color="auto" w:fill="FFFFFF"/>
        </w:rPr>
      </w:pPr>
      <w:r w:rsidRPr="00D07147">
        <w:rPr>
          <w:shd w:val="clear" w:color="auto" w:fill="FFFFFF"/>
        </w:rPr>
        <w:t xml:space="preserve">Ameen, F., Chinta, N. D., Teja, N. B., Muthu, G., Kaliappan, S., ... &amp; </w:t>
      </w:r>
      <w:proofErr w:type="spellStart"/>
      <w:r w:rsidRPr="00D07147">
        <w:rPr>
          <w:shd w:val="clear" w:color="auto" w:fill="FFFFFF"/>
        </w:rPr>
        <w:t>Vadiveloo</w:t>
      </w:r>
      <w:proofErr w:type="spellEnd"/>
      <w:r w:rsidRPr="00D07147">
        <w:rPr>
          <w:shd w:val="clear" w:color="auto" w:fill="FFFFFF"/>
        </w:rPr>
        <w:t>, A. (2024). Antibacterial and dynamical behaviour of silicon nanoparticles influenced sustainable waste flax fibre-reinforced epoxy composite for biomedical application. Green processing and synthesis, 13(1), 20230214.   https://doi.org/10.1515/gps-2023-0214</w:t>
      </w:r>
    </w:p>
    <w:p w14:paraId="294D2E63" w14:textId="77777777" w:rsidR="00D07147" w:rsidRPr="00D07147" w:rsidRDefault="00D07147" w:rsidP="00761FDE">
      <w:pPr>
        <w:pStyle w:val="Reference"/>
        <w:rPr>
          <w:shd w:val="clear" w:color="auto" w:fill="FFFFFF"/>
        </w:rPr>
      </w:pPr>
      <w:r w:rsidRPr="00D07147">
        <w:rPr>
          <w:shd w:val="clear" w:color="auto" w:fill="FFFFFF"/>
        </w:rPr>
        <w:t xml:space="preserve">Janardhan, G., </w:t>
      </w:r>
      <w:proofErr w:type="spellStart"/>
      <w:r w:rsidRPr="00D07147">
        <w:rPr>
          <w:shd w:val="clear" w:color="auto" w:fill="FFFFFF"/>
        </w:rPr>
        <w:t>Nadh</w:t>
      </w:r>
      <w:proofErr w:type="spellEnd"/>
      <w:r w:rsidRPr="00D07147">
        <w:rPr>
          <w:shd w:val="clear" w:color="auto" w:fill="FFFFFF"/>
        </w:rPr>
        <w:t>, V. S., Srinivas, C., &amp; Velmurugan, G. (2024). Eco-friendly zinc oxide nanoparticles from Moringa oleifera leaf extract for photocatalytic and antibacterial applications. Clean Technologies and Environmental Policy, 1-13.  https://doi.org/10.1007/s10098-024-02814-1</w:t>
      </w:r>
    </w:p>
    <w:p w14:paraId="10F94404" w14:textId="77777777" w:rsidR="00D07147" w:rsidRPr="00D07147" w:rsidRDefault="00D07147" w:rsidP="00761FDE">
      <w:pPr>
        <w:pStyle w:val="Reference"/>
        <w:rPr>
          <w:shd w:val="clear" w:color="auto" w:fill="FFFFFF"/>
        </w:rPr>
      </w:pPr>
      <w:r w:rsidRPr="00D07147">
        <w:rPr>
          <w:shd w:val="clear" w:color="auto" w:fill="FFFFFF"/>
        </w:rPr>
        <w:t xml:space="preserve">Naga Dheeraj Kumar Reddy Chukka, M. Karthick, Nimel </w:t>
      </w:r>
      <w:proofErr w:type="spellStart"/>
      <w:r w:rsidRPr="00D07147">
        <w:rPr>
          <w:shd w:val="clear" w:color="auto" w:fill="FFFFFF"/>
        </w:rPr>
        <w:t>Sworna</w:t>
      </w:r>
      <w:proofErr w:type="spellEnd"/>
      <w:r w:rsidRPr="00D07147">
        <w:rPr>
          <w:shd w:val="clear" w:color="auto" w:fill="FFFFFF"/>
        </w:rPr>
        <w:t xml:space="preserve"> Ross. Optimization of thermal efficiency in double pass solar air heating systems with emphasis on collector design parameters and operating conditions. Results in Engineering 26 (2025): 104948.</w:t>
      </w:r>
    </w:p>
    <w:p w14:paraId="06ED69A4" w14:textId="77777777" w:rsidR="00D07147" w:rsidRPr="00D07147" w:rsidRDefault="00D07147" w:rsidP="00761FDE">
      <w:pPr>
        <w:pStyle w:val="Reference"/>
        <w:rPr>
          <w:shd w:val="clear" w:color="auto" w:fill="FFFFFF"/>
        </w:rPr>
      </w:pPr>
      <w:proofErr w:type="spellStart"/>
      <w:r w:rsidRPr="00D07147">
        <w:rPr>
          <w:shd w:val="clear" w:color="auto" w:fill="FFFFFF"/>
        </w:rPr>
        <w:t>Manzoore</w:t>
      </w:r>
      <w:proofErr w:type="spellEnd"/>
      <w:r w:rsidRPr="00D07147">
        <w:rPr>
          <w:shd w:val="clear" w:color="auto" w:fill="FFFFFF"/>
        </w:rPr>
        <w:t xml:space="preserv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https://doi.org/10.1016/j.ces.2025.121704</w:t>
      </w:r>
    </w:p>
    <w:p w14:paraId="5CFA750B" w14:textId="77777777" w:rsidR="00D07147" w:rsidRPr="00D07147" w:rsidRDefault="00D07147" w:rsidP="00761FDE">
      <w:pPr>
        <w:pStyle w:val="Reference"/>
        <w:rPr>
          <w:shd w:val="clear" w:color="auto" w:fill="FFFFFF"/>
        </w:rPr>
      </w:pPr>
      <w:r w:rsidRPr="00D07147">
        <w:rPr>
          <w:shd w:val="clear" w:color="auto" w:fill="FFFFFF"/>
        </w:rPr>
        <w:t xml:space="preserve">M. Aruna et al. Integration of Magnesium Fluoride and Nano Alumina–Silicon Carbide Actions on Properties of AZ91 Alloy Hybrid Nanocomposites. Inter </w:t>
      </w:r>
      <w:proofErr w:type="spellStart"/>
      <w:r w:rsidRPr="00D07147">
        <w:rPr>
          <w:shd w:val="clear" w:color="auto" w:fill="FFFFFF"/>
        </w:rPr>
        <w:t>Metalcast</w:t>
      </w:r>
      <w:proofErr w:type="spellEnd"/>
      <w:r w:rsidRPr="00D07147">
        <w:rPr>
          <w:shd w:val="clear" w:color="auto" w:fill="FFFFFF"/>
        </w:rPr>
        <w:t xml:space="preserve"> (2025). https://doi.org/10.1007/s40962-025-01617-4</w:t>
      </w:r>
    </w:p>
    <w:p w14:paraId="75FB5C93" w14:textId="77777777" w:rsidR="00D07147" w:rsidRPr="00D07147" w:rsidRDefault="00D07147" w:rsidP="00D07147">
      <w:pPr>
        <w:spacing w:line="360" w:lineRule="auto"/>
        <w:ind w:left="360"/>
        <w:jc w:val="both"/>
        <w:rPr>
          <w:szCs w:val="24"/>
          <w:shd w:val="clear" w:color="auto" w:fill="FFFFFF"/>
        </w:rPr>
      </w:pPr>
    </w:p>
    <w:p w14:paraId="0973566B" w14:textId="77777777" w:rsidR="00F40AE2" w:rsidRPr="00D07147" w:rsidRDefault="00F40AE2" w:rsidP="00D07147">
      <w:pPr>
        <w:spacing w:line="360" w:lineRule="auto"/>
        <w:ind w:left="360"/>
        <w:jc w:val="both"/>
        <w:rPr>
          <w:szCs w:val="24"/>
          <w:shd w:val="clear" w:color="auto" w:fill="FFFFFF"/>
        </w:rPr>
      </w:pPr>
    </w:p>
    <w:p w14:paraId="0881D91F" w14:textId="77777777" w:rsidR="004A22AF" w:rsidRPr="00D07147" w:rsidRDefault="004A22AF" w:rsidP="00D07147">
      <w:pPr>
        <w:spacing w:line="360" w:lineRule="auto"/>
        <w:ind w:left="360"/>
        <w:jc w:val="both"/>
        <w:rPr>
          <w:szCs w:val="24"/>
          <w:shd w:val="clear" w:color="auto" w:fill="FFFFFF"/>
        </w:rPr>
      </w:pPr>
    </w:p>
    <w:sectPr w:rsidR="004A22AF" w:rsidRPr="00D07147" w:rsidSect="00761FDE">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34469E"/>
    <w:multiLevelType w:val="hybridMultilevel"/>
    <w:tmpl w:val="A04C1FB0"/>
    <w:lvl w:ilvl="0" w:tplc="151E66D6">
      <w:start w:val="1"/>
      <w:numFmt w:val="decimal"/>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2135DA"/>
    <w:multiLevelType w:val="hybridMultilevel"/>
    <w:tmpl w:val="5A5843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146506249">
    <w:abstractNumId w:val="1"/>
  </w:num>
  <w:num w:numId="2" w16cid:durableId="1129516486">
    <w:abstractNumId w:val="12"/>
  </w:num>
  <w:num w:numId="3" w16cid:durableId="278488125">
    <w:abstractNumId w:val="7"/>
  </w:num>
  <w:num w:numId="4" w16cid:durableId="1925844975">
    <w:abstractNumId w:val="18"/>
  </w:num>
  <w:num w:numId="5" w16cid:durableId="1623537524">
    <w:abstractNumId w:val="4"/>
  </w:num>
  <w:num w:numId="6" w16cid:durableId="333149680">
    <w:abstractNumId w:val="15"/>
  </w:num>
  <w:num w:numId="7" w16cid:durableId="1958750756">
    <w:abstractNumId w:val="9"/>
  </w:num>
  <w:num w:numId="8" w16cid:durableId="1466237890">
    <w:abstractNumId w:val="14"/>
  </w:num>
  <w:num w:numId="9" w16cid:durableId="846751398">
    <w:abstractNumId w:val="5"/>
  </w:num>
  <w:num w:numId="10" w16cid:durableId="982584711">
    <w:abstractNumId w:val="8"/>
  </w:num>
  <w:num w:numId="11" w16cid:durableId="247734440">
    <w:abstractNumId w:val="2"/>
  </w:num>
  <w:num w:numId="12" w16cid:durableId="1514879319">
    <w:abstractNumId w:val="17"/>
  </w:num>
  <w:num w:numId="13" w16cid:durableId="1383210328">
    <w:abstractNumId w:val="11"/>
  </w:num>
  <w:num w:numId="14" w16cid:durableId="1513061117">
    <w:abstractNumId w:val="16"/>
  </w:num>
  <w:num w:numId="15" w16cid:durableId="958226418">
    <w:abstractNumId w:val="13"/>
  </w:num>
  <w:num w:numId="16" w16cid:durableId="771170886">
    <w:abstractNumId w:val="6"/>
  </w:num>
  <w:num w:numId="17" w16cid:durableId="1726029251">
    <w:abstractNumId w:val="10"/>
  </w:num>
  <w:num w:numId="18" w16cid:durableId="1939214429">
    <w:abstractNumId w:val="14"/>
    <w:lvlOverride w:ilvl="0">
      <w:startOverride w:val="1"/>
    </w:lvlOverride>
  </w:num>
  <w:num w:numId="19" w16cid:durableId="957906086">
    <w:abstractNumId w:val="14"/>
    <w:lvlOverride w:ilvl="0">
      <w:startOverride w:val="1"/>
    </w:lvlOverride>
  </w:num>
  <w:num w:numId="20" w16cid:durableId="1087652185">
    <w:abstractNumId w:val="14"/>
    <w:lvlOverride w:ilvl="0">
      <w:startOverride w:val="1"/>
    </w:lvlOverride>
  </w:num>
  <w:num w:numId="21" w16cid:durableId="1054889863">
    <w:abstractNumId w:val="15"/>
    <w:lvlOverride w:ilvl="0">
      <w:startOverride w:val="1"/>
    </w:lvlOverride>
  </w:num>
  <w:num w:numId="22" w16cid:durableId="1903178079">
    <w:abstractNumId w:val="15"/>
    <w:lvlOverride w:ilvl="0">
      <w:startOverride w:val="1"/>
    </w:lvlOverride>
  </w:num>
  <w:num w:numId="23" w16cid:durableId="874267395">
    <w:abstractNumId w:val="15"/>
    <w:lvlOverride w:ilvl="0">
      <w:startOverride w:val="1"/>
    </w:lvlOverride>
  </w:num>
  <w:num w:numId="24" w16cid:durableId="1368025285">
    <w:abstractNumId w:val="15"/>
    <w:lvlOverride w:ilvl="0">
      <w:startOverride w:val="1"/>
    </w:lvlOverride>
  </w:num>
  <w:num w:numId="25" w16cid:durableId="944078796">
    <w:abstractNumId w:val="15"/>
    <w:lvlOverride w:ilvl="0">
      <w:startOverride w:val="1"/>
    </w:lvlOverride>
  </w:num>
  <w:num w:numId="26" w16cid:durableId="1653829719">
    <w:abstractNumId w:val="3"/>
  </w:num>
  <w:num w:numId="27"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B9F"/>
    <w:rsid w:val="000054D0"/>
    <w:rsid w:val="000208A7"/>
    <w:rsid w:val="000D55CB"/>
    <w:rsid w:val="001535B4"/>
    <w:rsid w:val="0019741E"/>
    <w:rsid w:val="001F28B1"/>
    <w:rsid w:val="001F6BC0"/>
    <w:rsid w:val="00292D82"/>
    <w:rsid w:val="003D3A45"/>
    <w:rsid w:val="003E2E09"/>
    <w:rsid w:val="00482CDA"/>
    <w:rsid w:val="004A22AF"/>
    <w:rsid w:val="00545274"/>
    <w:rsid w:val="00551B81"/>
    <w:rsid w:val="005C4987"/>
    <w:rsid w:val="005D490C"/>
    <w:rsid w:val="005E6427"/>
    <w:rsid w:val="0060490A"/>
    <w:rsid w:val="0061410C"/>
    <w:rsid w:val="006F04FC"/>
    <w:rsid w:val="00724DB2"/>
    <w:rsid w:val="00761FDE"/>
    <w:rsid w:val="00791FE9"/>
    <w:rsid w:val="007C578B"/>
    <w:rsid w:val="007D4E70"/>
    <w:rsid w:val="008D12E4"/>
    <w:rsid w:val="009014E7"/>
    <w:rsid w:val="00A5491A"/>
    <w:rsid w:val="00B67984"/>
    <w:rsid w:val="00C05CA8"/>
    <w:rsid w:val="00C0760A"/>
    <w:rsid w:val="00C11A86"/>
    <w:rsid w:val="00C72B9F"/>
    <w:rsid w:val="00C8250A"/>
    <w:rsid w:val="00CE170E"/>
    <w:rsid w:val="00CE258C"/>
    <w:rsid w:val="00D07147"/>
    <w:rsid w:val="00D413D5"/>
    <w:rsid w:val="00E05488"/>
    <w:rsid w:val="00E9546E"/>
    <w:rsid w:val="00F40AE2"/>
    <w:rsid w:val="00FB7230"/>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BF67F"/>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61FDE"/>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761FDE"/>
    <w:pPr>
      <w:keepNext/>
      <w:spacing w:before="240" w:after="240"/>
      <w:jc w:val="center"/>
      <w:outlineLvl w:val="0"/>
    </w:pPr>
    <w:rPr>
      <w:b/>
      <w:caps/>
    </w:rPr>
  </w:style>
  <w:style w:type="paragraph" w:styleId="Heading2">
    <w:name w:val="heading 2"/>
    <w:basedOn w:val="Normal"/>
    <w:next w:val="Paragraph"/>
    <w:link w:val="Heading2Char"/>
    <w:qFormat/>
    <w:rsid w:val="00761FDE"/>
    <w:pPr>
      <w:keepNext/>
      <w:spacing w:before="240" w:after="240"/>
      <w:jc w:val="center"/>
      <w:outlineLvl w:val="1"/>
    </w:pPr>
    <w:rPr>
      <w:b/>
    </w:rPr>
  </w:style>
  <w:style w:type="paragraph" w:styleId="Heading3">
    <w:name w:val="heading 3"/>
    <w:basedOn w:val="Normal"/>
    <w:next w:val="Normal"/>
    <w:link w:val="Heading3Char"/>
    <w:qFormat/>
    <w:rsid w:val="00761FDE"/>
    <w:pPr>
      <w:keepNext/>
      <w:spacing w:before="240" w:after="240"/>
      <w:jc w:val="center"/>
      <w:outlineLvl w:val="2"/>
    </w:pPr>
    <w:rPr>
      <w:i/>
      <w:iCs/>
      <w:sz w:val="20"/>
      <w:lang w:val="en-GB" w:eastAsia="en-GB"/>
    </w:rPr>
  </w:style>
  <w:style w:type="character" w:default="1" w:styleId="DefaultParagraphFont">
    <w:name w:val="Default Paragraph Font"/>
    <w:uiPriority w:val="1"/>
    <w:unhideWhenUsed/>
    <w:rsid w:val="00761F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1FDE"/>
  </w:style>
  <w:style w:type="paragraph" w:styleId="ListParagraph">
    <w:name w:val="List Paragraph"/>
    <w:basedOn w:val="Normal"/>
    <w:uiPriority w:val="34"/>
    <w:rsid w:val="00761FDE"/>
    <w:pPr>
      <w:ind w:left="720"/>
      <w:contextualSpacing/>
    </w:pPr>
  </w:style>
  <w:style w:type="character" w:styleId="Hyperlink">
    <w:name w:val="Hyperlink"/>
    <w:rsid w:val="00761FDE"/>
    <w:rPr>
      <w:color w:val="0000FF"/>
      <w:u w:val="single"/>
    </w:rPr>
  </w:style>
  <w:style w:type="character" w:customStyle="1" w:styleId="apple-converted-space">
    <w:name w:val="apple-converted-space"/>
    <w:basedOn w:val="DefaultParagraphFont"/>
    <w:rsid w:val="00B67984"/>
  </w:style>
  <w:style w:type="paragraph" w:customStyle="1" w:styleId="2Authors">
    <w:name w:val="2 Authors"/>
    <w:rsid w:val="005C4987"/>
    <w:pPr>
      <w:spacing w:after="60" w:line="240" w:lineRule="auto"/>
    </w:pPr>
    <w:rPr>
      <w:rFonts w:ascii="Times New Roman" w:eastAsia="Times New Roman" w:hAnsi="Times New Roman" w:cs="Times New Roman"/>
      <w:b/>
      <w:kern w:val="0"/>
      <w:szCs w:val="20"/>
      <w:lang w:val="en-GB"/>
      <w14:ligatures w14:val="none"/>
    </w:rPr>
  </w:style>
  <w:style w:type="paragraph" w:styleId="BalloonText">
    <w:name w:val="Balloon Text"/>
    <w:basedOn w:val="Normal"/>
    <w:link w:val="BalloonTextChar"/>
    <w:rsid w:val="00761FDE"/>
    <w:rPr>
      <w:rFonts w:ascii="Tahoma" w:hAnsi="Tahoma" w:cs="Tahoma"/>
      <w:sz w:val="16"/>
      <w:szCs w:val="16"/>
    </w:rPr>
  </w:style>
  <w:style w:type="character" w:customStyle="1" w:styleId="BalloonTextChar">
    <w:name w:val="Balloon Text Char"/>
    <w:basedOn w:val="DefaultParagraphFont"/>
    <w:link w:val="BalloonText"/>
    <w:rsid w:val="00761FDE"/>
    <w:rPr>
      <w:rFonts w:ascii="Tahoma" w:eastAsia="Times New Roman" w:hAnsi="Tahoma" w:cs="Tahoma"/>
      <w:kern w:val="0"/>
      <w:sz w:val="16"/>
      <w:szCs w:val="16"/>
      <w:lang w:val="en-US"/>
      <w14:ligatures w14:val="none"/>
    </w:rPr>
  </w:style>
  <w:style w:type="paragraph" w:customStyle="1" w:styleId="Paragraph">
    <w:name w:val="Paragraph"/>
    <w:basedOn w:val="Normal"/>
    <w:rsid w:val="00761FDE"/>
    <w:pPr>
      <w:ind w:firstLine="284"/>
      <w:jc w:val="both"/>
    </w:pPr>
    <w:rPr>
      <w:sz w:val="20"/>
    </w:rPr>
  </w:style>
  <w:style w:type="character" w:customStyle="1" w:styleId="Heading1Char">
    <w:name w:val="Heading 1 Char"/>
    <w:basedOn w:val="DefaultParagraphFont"/>
    <w:link w:val="Heading1"/>
    <w:rsid w:val="00761FDE"/>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761FDE"/>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761FDE"/>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761FDE"/>
    <w:rPr>
      <w:sz w:val="16"/>
    </w:rPr>
  </w:style>
  <w:style w:type="character" w:customStyle="1" w:styleId="FootnoteTextChar">
    <w:name w:val="Footnote Text Char"/>
    <w:basedOn w:val="DefaultParagraphFont"/>
    <w:link w:val="FootnoteText"/>
    <w:semiHidden/>
    <w:rsid w:val="00761FDE"/>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761FDE"/>
    <w:pPr>
      <w:spacing w:before="1200"/>
      <w:jc w:val="center"/>
    </w:pPr>
    <w:rPr>
      <w:b/>
      <w:sz w:val="36"/>
    </w:rPr>
  </w:style>
  <w:style w:type="paragraph" w:customStyle="1" w:styleId="AuthorName">
    <w:name w:val="Author Name"/>
    <w:basedOn w:val="Normal"/>
    <w:next w:val="AuthorAffiliation"/>
    <w:rsid w:val="00761FDE"/>
    <w:pPr>
      <w:spacing w:before="360" w:after="360"/>
      <w:jc w:val="center"/>
    </w:pPr>
    <w:rPr>
      <w:sz w:val="28"/>
    </w:rPr>
  </w:style>
  <w:style w:type="paragraph" w:customStyle="1" w:styleId="AuthorAffiliation">
    <w:name w:val="Author Affiliation"/>
    <w:basedOn w:val="Normal"/>
    <w:rsid w:val="00761FDE"/>
    <w:pPr>
      <w:jc w:val="center"/>
    </w:pPr>
    <w:rPr>
      <w:i/>
      <w:sz w:val="20"/>
    </w:rPr>
  </w:style>
  <w:style w:type="paragraph" w:customStyle="1" w:styleId="Abstract">
    <w:name w:val="Abstract"/>
    <w:basedOn w:val="Normal"/>
    <w:next w:val="Heading1"/>
    <w:rsid w:val="00761FDE"/>
    <w:pPr>
      <w:spacing w:before="360" w:after="360"/>
      <w:ind w:left="289" w:right="289"/>
      <w:jc w:val="both"/>
    </w:pPr>
    <w:rPr>
      <w:sz w:val="18"/>
    </w:rPr>
  </w:style>
  <w:style w:type="character" w:styleId="FootnoteReference">
    <w:name w:val="footnote reference"/>
    <w:semiHidden/>
    <w:rsid w:val="00761FDE"/>
    <w:rPr>
      <w:vertAlign w:val="superscript"/>
    </w:rPr>
  </w:style>
  <w:style w:type="paragraph" w:customStyle="1" w:styleId="Reference">
    <w:name w:val="Reference"/>
    <w:basedOn w:val="Paragraph"/>
    <w:rsid w:val="00761FDE"/>
    <w:pPr>
      <w:numPr>
        <w:numId w:val="17"/>
      </w:numPr>
      <w:ind w:left="426" w:hanging="426"/>
    </w:pPr>
  </w:style>
  <w:style w:type="paragraph" w:customStyle="1" w:styleId="FigureCaption">
    <w:name w:val="Figure Caption"/>
    <w:next w:val="Paragraph"/>
    <w:rsid w:val="00761FDE"/>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761FDE"/>
    <w:pPr>
      <w:keepNext/>
      <w:ind w:firstLine="0"/>
      <w:jc w:val="center"/>
    </w:pPr>
  </w:style>
  <w:style w:type="paragraph" w:customStyle="1" w:styleId="Equation">
    <w:name w:val="Equation"/>
    <w:basedOn w:val="Paragraph"/>
    <w:rsid w:val="00761FDE"/>
    <w:pPr>
      <w:tabs>
        <w:tab w:val="center" w:pos="4320"/>
        <w:tab w:val="right" w:pos="9242"/>
      </w:tabs>
      <w:ind w:firstLine="0"/>
      <w:jc w:val="center"/>
    </w:pPr>
  </w:style>
  <w:style w:type="table" w:styleId="TableGrid">
    <w:name w:val="Table Grid"/>
    <w:basedOn w:val="TableNormal"/>
    <w:rsid w:val="00761FDE"/>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761FDE"/>
    <w:pPr>
      <w:numPr>
        <w:numId w:val="16"/>
      </w:numPr>
      <w:ind w:left="641" w:hanging="357"/>
    </w:pPr>
  </w:style>
  <w:style w:type="paragraph" w:customStyle="1" w:styleId="AuthorEmail">
    <w:name w:val="Author Email"/>
    <w:basedOn w:val="Normal"/>
    <w:qFormat/>
    <w:rsid w:val="00761FDE"/>
    <w:pPr>
      <w:jc w:val="center"/>
    </w:pPr>
    <w:rPr>
      <w:sz w:val="20"/>
    </w:rPr>
  </w:style>
  <w:style w:type="paragraph" w:styleId="NormalWeb">
    <w:name w:val="Normal (Web)"/>
    <w:basedOn w:val="Normal"/>
    <w:uiPriority w:val="99"/>
    <w:unhideWhenUsed/>
    <w:rsid w:val="00761FDE"/>
    <w:pPr>
      <w:spacing w:before="100" w:beforeAutospacing="1" w:after="100" w:afterAutospacing="1"/>
    </w:pPr>
    <w:rPr>
      <w:szCs w:val="24"/>
      <w:lang w:val="en-GB" w:eastAsia="en-GB"/>
    </w:rPr>
  </w:style>
  <w:style w:type="character" w:styleId="Strong">
    <w:name w:val="Strong"/>
    <w:basedOn w:val="DefaultParagraphFont"/>
    <w:uiPriority w:val="22"/>
    <w:qFormat/>
    <w:rsid w:val="00761FDE"/>
    <w:rPr>
      <w:b/>
      <w:bCs/>
    </w:rPr>
  </w:style>
  <w:style w:type="character" w:styleId="Emphasis">
    <w:name w:val="Emphasis"/>
    <w:basedOn w:val="DefaultParagraphFont"/>
    <w:uiPriority w:val="20"/>
    <w:qFormat/>
    <w:rsid w:val="00761FDE"/>
    <w:rPr>
      <w:i/>
      <w:iCs/>
    </w:rPr>
  </w:style>
  <w:style w:type="paragraph" w:customStyle="1" w:styleId="TableCaption">
    <w:name w:val="Table Caption"/>
    <w:basedOn w:val="FigureCaption"/>
    <w:qFormat/>
    <w:rsid w:val="00761FDE"/>
    <w:rPr>
      <w:szCs w:val="18"/>
    </w:rPr>
  </w:style>
  <w:style w:type="paragraph" w:customStyle="1" w:styleId="Paragraphnumbered">
    <w:name w:val="Paragraph (numbered)"/>
    <w:rsid w:val="00761FDE"/>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761FDE"/>
    <w:rPr>
      <w:color w:val="808080"/>
      <w:shd w:val="clear" w:color="auto" w:fill="E6E6E6"/>
    </w:rPr>
  </w:style>
  <w:style w:type="character" w:styleId="CommentReference">
    <w:name w:val="annotation reference"/>
    <w:basedOn w:val="DefaultParagraphFont"/>
    <w:semiHidden/>
    <w:unhideWhenUsed/>
    <w:rsid w:val="00761FDE"/>
    <w:rPr>
      <w:sz w:val="16"/>
      <w:szCs w:val="16"/>
    </w:rPr>
  </w:style>
  <w:style w:type="paragraph" w:styleId="CommentText">
    <w:name w:val="annotation text"/>
    <w:basedOn w:val="Normal"/>
    <w:link w:val="CommentTextChar"/>
    <w:semiHidden/>
    <w:unhideWhenUsed/>
    <w:rsid w:val="00761FDE"/>
    <w:rPr>
      <w:sz w:val="20"/>
    </w:rPr>
  </w:style>
  <w:style w:type="character" w:customStyle="1" w:styleId="CommentTextChar">
    <w:name w:val="Comment Text Char"/>
    <w:basedOn w:val="DefaultParagraphFont"/>
    <w:link w:val="CommentText"/>
    <w:semiHidden/>
    <w:rsid w:val="00761FDE"/>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761FDE"/>
    <w:rPr>
      <w:b/>
      <w:bCs/>
    </w:rPr>
  </w:style>
  <w:style w:type="character" w:customStyle="1" w:styleId="CommentSubjectChar">
    <w:name w:val="Comment Subject Char"/>
    <w:basedOn w:val="CommentTextChar"/>
    <w:link w:val="CommentSubject"/>
    <w:semiHidden/>
    <w:rsid w:val="00761FDE"/>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121034">
      <w:bodyDiv w:val="1"/>
      <w:marLeft w:val="0"/>
      <w:marRight w:val="0"/>
      <w:marTop w:val="0"/>
      <w:marBottom w:val="0"/>
      <w:divBdr>
        <w:top w:val="none" w:sz="0" w:space="0" w:color="auto"/>
        <w:left w:val="none" w:sz="0" w:space="0" w:color="auto"/>
        <w:bottom w:val="none" w:sz="0" w:space="0" w:color="auto"/>
        <w:right w:val="none" w:sz="0" w:space="0" w:color="auto"/>
      </w:divBdr>
    </w:div>
    <w:div w:id="171995331">
      <w:bodyDiv w:val="1"/>
      <w:marLeft w:val="0"/>
      <w:marRight w:val="0"/>
      <w:marTop w:val="0"/>
      <w:marBottom w:val="0"/>
      <w:divBdr>
        <w:top w:val="none" w:sz="0" w:space="0" w:color="auto"/>
        <w:left w:val="none" w:sz="0" w:space="0" w:color="auto"/>
        <w:bottom w:val="none" w:sz="0" w:space="0" w:color="auto"/>
        <w:right w:val="none" w:sz="0" w:space="0" w:color="auto"/>
      </w:divBdr>
    </w:div>
    <w:div w:id="367997746">
      <w:bodyDiv w:val="1"/>
      <w:marLeft w:val="0"/>
      <w:marRight w:val="0"/>
      <w:marTop w:val="0"/>
      <w:marBottom w:val="0"/>
      <w:divBdr>
        <w:top w:val="none" w:sz="0" w:space="0" w:color="auto"/>
        <w:left w:val="none" w:sz="0" w:space="0" w:color="auto"/>
        <w:bottom w:val="none" w:sz="0" w:space="0" w:color="auto"/>
        <w:right w:val="none" w:sz="0" w:space="0" w:color="auto"/>
      </w:divBdr>
    </w:div>
    <w:div w:id="433015902">
      <w:bodyDiv w:val="1"/>
      <w:marLeft w:val="0"/>
      <w:marRight w:val="0"/>
      <w:marTop w:val="0"/>
      <w:marBottom w:val="0"/>
      <w:divBdr>
        <w:top w:val="none" w:sz="0" w:space="0" w:color="auto"/>
        <w:left w:val="none" w:sz="0" w:space="0" w:color="auto"/>
        <w:bottom w:val="none" w:sz="0" w:space="0" w:color="auto"/>
        <w:right w:val="none" w:sz="0" w:space="0" w:color="auto"/>
      </w:divBdr>
    </w:div>
    <w:div w:id="515967445">
      <w:bodyDiv w:val="1"/>
      <w:marLeft w:val="0"/>
      <w:marRight w:val="0"/>
      <w:marTop w:val="0"/>
      <w:marBottom w:val="0"/>
      <w:divBdr>
        <w:top w:val="none" w:sz="0" w:space="0" w:color="auto"/>
        <w:left w:val="none" w:sz="0" w:space="0" w:color="auto"/>
        <w:bottom w:val="none" w:sz="0" w:space="0" w:color="auto"/>
        <w:right w:val="none" w:sz="0" w:space="0" w:color="auto"/>
      </w:divBdr>
    </w:div>
    <w:div w:id="859584611">
      <w:bodyDiv w:val="1"/>
      <w:marLeft w:val="0"/>
      <w:marRight w:val="0"/>
      <w:marTop w:val="0"/>
      <w:marBottom w:val="0"/>
      <w:divBdr>
        <w:top w:val="none" w:sz="0" w:space="0" w:color="auto"/>
        <w:left w:val="none" w:sz="0" w:space="0" w:color="auto"/>
        <w:bottom w:val="none" w:sz="0" w:space="0" w:color="auto"/>
        <w:right w:val="none" w:sz="0" w:space="0" w:color="auto"/>
      </w:divBdr>
    </w:div>
    <w:div w:id="946697508">
      <w:bodyDiv w:val="1"/>
      <w:marLeft w:val="0"/>
      <w:marRight w:val="0"/>
      <w:marTop w:val="0"/>
      <w:marBottom w:val="0"/>
      <w:divBdr>
        <w:top w:val="none" w:sz="0" w:space="0" w:color="auto"/>
        <w:left w:val="none" w:sz="0" w:space="0" w:color="auto"/>
        <w:bottom w:val="none" w:sz="0" w:space="0" w:color="auto"/>
        <w:right w:val="none" w:sz="0" w:space="0" w:color="auto"/>
      </w:divBdr>
    </w:div>
    <w:div w:id="157385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1177/095440892412727" TargetMode="External"/><Relationship Id="rId18" Type="http://schemas.openxmlformats.org/officeDocument/2006/relationships/hyperlink" Target="https://doi.org/10.1007/s11664-025-12174-1" TargetMode="Externa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oleObject" Target="embeddings/oleObject2.bin"/><Relationship Id="rId17" Type="http://schemas.openxmlformats.org/officeDocument/2006/relationships/hyperlink" Target="https://doi.org/10.1007/s10973-025-14302-9" TargetMode="External"/><Relationship Id="rId2" Type="http://schemas.openxmlformats.org/officeDocument/2006/relationships/styles" Target="styles.xml"/><Relationship Id="rId16" Type="http://schemas.openxmlformats.org/officeDocument/2006/relationships/hyperlink" Target="https://doi.org/10.1109/ICESC60852.2024.1068977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5.emf"/><Relationship Id="rId5" Type="http://schemas.openxmlformats.org/officeDocument/2006/relationships/hyperlink" Target="mailto:ramyalpu@yahoo.com" TargetMode="External"/><Relationship Id="rId15" Type="http://schemas.openxmlformats.org/officeDocument/2006/relationships/hyperlink" Target="https://doi.org/10.1093/ijlct/ctae002" TargetMode="Externa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doi.org/10.1109/ICONSTEM60960.2024.105687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8</Pages>
  <Words>4151</Words>
  <Characters>23664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20</cp:revision>
  <dcterms:created xsi:type="dcterms:W3CDTF">2025-07-22T08:58:00Z</dcterms:created>
  <dcterms:modified xsi:type="dcterms:W3CDTF">2025-09-14T06:13:00Z</dcterms:modified>
</cp:coreProperties>
</file>