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492B3B" w14:textId="02E0225A" w:rsidR="00F200D6" w:rsidRDefault="00F200D6" w:rsidP="00D26582">
      <w:pPr>
        <w:pStyle w:val="PaperTitle"/>
      </w:pPr>
      <w:r>
        <w:t xml:space="preserve">Experimental </w:t>
      </w:r>
      <w:r w:rsidR="00415448">
        <w:t xml:space="preserve">Investigations Creep </w:t>
      </w:r>
      <w:r>
        <w:t xml:space="preserve">Behaviour </w:t>
      </w:r>
      <w:r w:rsidR="00415448">
        <w:t xml:space="preserve">of </w:t>
      </w:r>
      <w:r w:rsidRPr="00F200D6">
        <w:t>Epoxy</w:t>
      </w:r>
      <w:r w:rsidR="00415448" w:rsidRPr="00F200D6">
        <w:t>/</w:t>
      </w:r>
      <w:r w:rsidRPr="00F200D6">
        <w:t xml:space="preserve">Graphene </w:t>
      </w:r>
      <w:r w:rsidR="00415448" w:rsidRPr="00F200D6">
        <w:t xml:space="preserve">Oxide </w:t>
      </w:r>
      <w:r>
        <w:t xml:space="preserve">Based </w:t>
      </w:r>
      <w:r w:rsidRPr="00F200D6">
        <w:t xml:space="preserve">Polymer </w:t>
      </w:r>
      <w:r w:rsidR="00415448" w:rsidRPr="00F200D6">
        <w:t xml:space="preserve">Composite </w:t>
      </w:r>
    </w:p>
    <w:p w14:paraId="1D6AE39D" w14:textId="485D4450" w:rsidR="00087A30" w:rsidRPr="00794E59" w:rsidRDefault="00C70A57" w:rsidP="00D26582">
      <w:pPr>
        <w:pStyle w:val="AuthorName"/>
        <w:rPr>
          <w:b/>
        </w:rPr>
      </w:pPr>
      <w:r>
        <w:t xml:space="preserve"> </w:t>
      </w:r>
      <w:r w:rsidRPr="007624F2">
        <w:t xml:space="preserve"> </w:t>
      </w:r>
      <w:r w:rsidR="00C07A24" w:rsidRPr="00794E59">
        <w:t>Sudhakar Reddy Kota</w:t>
      </w:r>
      <w:r w:rsidR="00C07A24" w:rsidRPr="00794E59">
        <w:rPr>
          <w:vertAlign w:val="superscript"/>
        </w:rPr>
        <w:t>1</w:t>
      </w:r>
      <w:r w:rsidR="00C07A24" w:rsidRPr="00794E59">
        <w:t xml:space="preserve">, </w:t>
      </w:r>
      <w:r w:rsidR="00415448">
        <w:t xml:space="preserve">T </w:t>
      </w:r>
      <w:r w:rsidR="00C07A24" w:rsidRPr="00794E59">
        <w:t>Raja</w:t>
      </w:r>
      <w:r w:rsidR="00C07A24" w:rsidRPr="00794E59">
        <w:rPr>
          <w:vertAlign w:val="superscript"/>
        </w:rPr>
        <w:t>2</w:t>
      </w:r>
      <w:r w:rsidR="00C07A24" w:rsidRPr="00794E59">
        <w:t>, Naga Dheeraj Kumar Reddy Chukka</w:t>
      </w:r>
      <w:r w:rsidR="00C07A24" w:rsidRPr="00794E59">
        <w:rPr>
          <w:vertAlign w:val="superscript"/>
        </w:rPr>
        <w:t>3</w:t>
      </w:r>
      <w:r w:rsidR="00C07A24" w:rsidRPr="00794E59">
        <w:t xml:space="preserve">, </w:t>
      </w:r>
      <w:r w:rsidR="00415448">
        <w:t xml:space="preserve">M </w:t>
      </w:r>
      <w:r w:rsidR="00C07A24" w:rsidRPr="00794E59">
        <w:t>Ramya</w:t>
      </w:r>
      <w:proofErr w:type="gramStart"/>
      <w:r w:rsidR="00087A30" w:rsidRPr="00794E59">
        <w:rPr>
          <w:vertAlign w:val="superscript"/>
        </w:rPr>
        <w:t>4</w:t>
      </w:r>
      <w:r w:rsidR="00D26582">
        <w:rPr>
          <w:vertAlign w:val="superscript"/>
        </w:rPr>
        <w:t>,a</w:t>
      </w:r>
      <w:proofErr w:type="gramEnd"/>
      <w:r w:rsidR="00D26582">
        <w:rPr>
          <w:vertAlign w:val="superscript"/>
        </w:rPr>
        <w:t>)</w:t>
      </w:r>
      <w:r w:rsidR="00C07A24" w:rsidRPr="00794E59">
        <w:t xml:space="preserve">, </w:t>
      </w:r>
      <w:proofErr w:type="spellStart"/>
      <w:r w:rsidR="00087A30" w:rsidRPr="00794E59">
        <w:t>Vijayanandh</w:t>
      </w:r>
      <w:proofErr w:type="spellEnd"/>
      <w:r w:rsidR="00087A30" w:rsidRPr="00794E59">
        <w:t xml:space="preserve"> Raja</w:t>
      </w:r>
      <w:r w:rsidR="00087A30" w:rsidRPr="00794E59">
        <w:rPr>
          <w:vertAlign w:val="superscript"/>
        </w:rPr>
        <w:t>5</w:t>
      </w:r>
      <w:r w:rsidR="00087A30" w:rsidRPr="00794E59">
        <w:t xml:space="preserve">, </w:t>
      </w:r>
      <w:proofErr w:type="gramStart"/>
      <w:r w:rsidR="00087A30" w:rsidRPr="00794E59">
        <w:t>K.Chinnarasu</w:t>
      </w:r>
      <w:proofErr w:type="gramEnd"/>
      <w:r w:rsidR="00087A30" w:rsidRPr="00794E59">
        <w:rPr>
          <w:vertAlign w:val="superscript"/>
        </w:rPr>
        <w:t>6</w:t>
      </w:r>
      <w:r w:rsidR="00087A30" w:rsidRPr="00794E59">
        <w:t xml:space="preserve">, </w:t>
      </w:r>
    </w:p>
    <w:p w14:paraId="3963428F" w14:textId="72325FBC" w:rsidR="00C07A24" w:rsidRPr="00794E59" w:rsidRDefault="00C07A24" w:rsidP="00D26582">
      <w:pPr>
        <w:pStyle w:val="AuthorAffiliation"/>
        <w:rPr>
          <w:b/>
        </w:rPr>
      </w:pPr>
      <w:r w:rsidRPr="00794E59">
        <w:rPr>
          <w:vertAlign w:val="superscript"/>
        </w:rPr>
        <w:t>1</w:t>
      </w:r>
      <w:r w:rsidR="002F3A9A" w:rsidRPr="00794E59">
        <w:rPr>
          <w:vertAlign w:val="superscript"/>
        </w:rPr>
        <w:t xml:space="preserve"> </w:t>
      </w:r>
      <w:r w:rsidRPr="00794E59">
        <w:t>Department of Civil Engineering Department, G. Pulla Reddy Engineering College, Kurnool, India.</w:t>
      </w:r>
    </w:p>
    <w:p w14:paraId="21AF4083" w14:textId="29B5E614" w:rsidR="00C07A24" w:rsidRPr="00794E59" w:rsidRDefault="00C07A24" w:rsidP="00D26582">
      <w:pPr>
        <w:pStyle w:val="AuthorAffiliation"/>
        <w:rPr>
          <w:b/>
        </w:rPr>
      </w:pPr>
      <w:r w:rsidRPr="00794E59">
        <w:rPr>
          <w:vertAlign w:val="superscript"/>
        </w:rPr>
        <w:t>2</w:t>
      </w:r>
      <w:r w:rsidR="002F3A9A" w:rsidRPr="00794E59">
        <w:rPr>
          <w:vertAlign w:val="superscript"/>
        </w:rPr>
        <w:t xml:space="preserve"> </w:t>
      </w:r>
      <w:r w:rsidRPr="00794E59">
        <w:t xml:space="preserve">Department of Mechatronics </w:t>
      </w:r>
      <w:r w:rsidR="00960EA3" w:rsidRPr="00794E59">
        <w:t>Engineering,</w:t>
      </w:r>
      <w:r w:rsidRPr="00794E59">
        <w:t xml:space="preserve"> KCG College of Technology, </w:t>
      </w:r>
      <w:proofErr w:type="spellStart"/>
      <w:r w:rsidRPr="00794E59">
        <w:t>Karapakkam</w:t>
      </w:r>
      <w:proofErr w:type="spellEnd"/>
      <w:r w:rsidRPr="00794E59">
        <w:t xml:space="preserve">, Chennai - 600097 </w:t>
      </w:r>
    </w:p>
    <w:p w14:paraId="19F41D18" w14:textId="513E0862" w:rsidR="00C07A24" w:rsidRPr="00794E59" w:rsidRDefault="00C07A24" w:rsidP="00D26582">
      <w:pPr>
        <w:pStyle w:val="AuthorAffiliation"/>
        <w:rPr>
          <w:b/>
        </w:rPr>
      </w:pPr>
      <w:r w:rsidRPr="00794E59">
        <w:rPr>
          <w:vertAlign w:val="superscript"/>
        </w:rPr>
        <w:t>3</w:t>
      </w:r>
      <w:r w:rsidR="002F3A9A" w:rsidRPr="00794E59">
        <w:rPr>
          <w:vertAlign w:val="superscript"/>
        </w:rPr>
        <w:t xml:space="preserve"> </w:t>
      </w:r>
      <w:r w:rsidRPr="00794E59">
        <w:t xml:space="preserve">Department of Civil Engineering, Aditya University, </w:t>
      </w:r>
      <w:proofErr w:type="spellStart"/>
      <w:r w:rsidRPr="00794E59">
        <w:t>Surampalem</w:t>
      </w:r>
      <w:proofErr w:type="spellEnd"/>
      <w:r w:rsidRPr="00794E59">
        <w:t>, India.</w:t>
      </w:r>
    </w:p>
    <w:p w14:paraId="327B84C6" w14:textId="3D128296" w:rsidR="00087A30" w:rsidRPr="00794E59" w:rsidRDefault="00087A30" w:rsidP="00D26582">
      <w:pPr>
        <w:pStyle w:val="AuthorAffiliation"/>
        <w:rPr>
          <w:b/>
        </w:rPr>
      </w:pPr>
      <w:r w:rsidRPr="00794E59">
        <w:rPr>
          <w:vertAlign w:val="superscript"/>
        </w:rPr>
        <w:t>4</w:t>
      </w:r>
      <w:r w:rsidR="002F3A9A" w:rsidRPr="00794E59">
        <w:rPr>
          <w:vertAlign w:val="superscript"/>
        </w:rPr>
        <w:t xml:space="preserve"> </w:t>
      </w:r>
      <w:r w:rsidRPr="00794E59">
        <w:t xml:space="preserve">Division of Research and Development, Lovely Professional University, Jalandhar - Delhi </w:t>
      </w:r>
      <w:proofErr w:type="spellStart"/>
      <w:r w:rsidRPr="00794E59">
        <w:t>G.</w:t>
      </w:r>
      <w:proofErr w:type="gramStart"/>
      <w:r w:rsidRPr="00794E59">
        <w:t>T.Road</w:t>
      </w:r>
      <w:proofErr w:type="spellEnd"/>
      <w:proofErr w:type="gramEnd"/>
      <w:r w:rsidRPr="00794E59">
        <w:t>, Phagwara, Punjab– 144411, India.</w:t>
      </w:r>
      <w:r w:rsidR="002F3A9A" w:rsidRPr="00794E59">
        <w:t xml:space="preserve"> </w:t>
      </w:r>
    </w:p>
    <w:p w14:paraId="47A174E6" w14:textId="18E86407" w:rsidR="00087A30" w:rsidRPr="00794E59" w:rsidRDefault="00087A30" w:rsidP="00D26582">
      <w:pPr>
        <w:pStyle w:val="AuthorAffiliation"/>
        <w:rPr>
          <w:b/>
        </w:rPr>
      </w:pPr>
      <w:r w:rsidRPr="00794E59">
        <w:rPr>
          <w:vertAlign w:val="superscript"/>
        </w:rPr>
        <w:t>5</w:t>
      </w:r>
      <w:r w:rsidR="002F3A9A" w:rsidRPr="00794E59">
        <w:rPr>
          <w:vertAlign w:val="superscript"/>
        </w:rPr>
        <w:t xml:space="preserve"> </w:t>
      </w:r>
      <w:r w:rsidRPr="00794E59">
        <w:t>Department of Aeronautical Engineering, Kumaraguru College of Technology, Coimbatore-641049, Tamil Nadu, India.</w:t>
      </w:r>
    </w:p>
    <w:p w14:paraId="747BDBFF" w14:textId="26521166" w:rsidR="00087A30" w:rsidRPr="00794E59" w:rsidRDefault="00087A30" w:rsidP="00D26582">
      <w:pPr>
        <w:pStyle w:val="AuthorAffiliation"/>
        <w:rPr>
          <w:b/>
        </w:rPr>
      </w:pPr>
      <w:r w:rsidRPr="00794E59">
        <w:rPr>
          <w:vertAlign w:val="superscript"/>
        </w:rPr>
        <w:t>6</w:t>
      </w:r>
      <w:r w:rsidR="002F3A9A" w:rsidRPr="00794E59">
        <w:rPr>
          <w:vertAlign w:val="superscript"/>
        </w:rPr>
        <w:t xml:space="preserve"> </w:t>
      </w:r>
      <w:r w:rsidRPr="00794E59">
        <w:t>Department of Agricultural Engineering, PPG Institute of Technology,</w:t>
      </w:r>
    </w:p>
    <w:p w14:paraId="60F48F21" w14:textId="2826C9E1" w:rsidR="00C70A57" w:rsidRPr="00794E59" w:rsidRDefault="00087A30" w:rsidP="00D26582">
      <w:pPr>
        <w:pStyle w:val="AuthorAffiliation"/>
      </w:pPr>
      <w:r w:rsidRPr="00794E59">
        <w:t>Coimbatore - 641035, Tamil Nadu.</w:t>
      </w:r>
      <w:hyperlink r:id="rId6" w:history="1"/>
    </w:p>
    <w:p w14:paraId="63E24607" w14:textId="1AD64B89" w:rsidR="00C07A24" w:rsidRPr="00794E59" w:rsidRDefault="00C70A57" w:rsidP="00D26582">
      <w:pPr>
        <w:pStyle w:val="AuthorEmail"/>
        <w:rPr>
          <w:b/>
        </w:rPr>
      </w:pPr>
      <w:r w:rsidRPr="00794E59">
        <w:rPr>
          <w:bCs/>
        </w:rPr>
        <w:t>Corresponding Author</w:t>
      </w:r>
      <w:r w:rsidRPr="00794E59">
        <w:t xml:space="preserve">: </w:t>
      </w:r>
      <w:r w:rsidR="00D26582">
        <w:rPr>
          <w:vertAlign w:val="superscript"/>
        </w:rPr>
        <w:t>a)</w:t>
      </w:r>
      <w:hyperlink r:id="rId7" w:history="1">
        <w:r w:rsidR="00D26582" w:rsidRPr="007D3EED">
          <w:rPr>
            <w:rStyle w:val="Hyperlink"/>
          </w:rPr>
          <w:t>ramyalpu@yahoo.com</w:t>
        </w:r>
      </w:hyperlink>
    </w:p>
    <w:p w14:paraId="6EC92101" w14:textId="77777777" w:rsidR="00D26582" w:rsidRDefault="00F5785C" w:rsidP="00D26582">
      <w:pPr>
        <w:pStyle w:val="Abstract"/>
      </w:pPr>
      <w:r w:rsidRPr="00F5785C">
        <w:rPr>
          <w:b/>
          <w:bCs/>
        </w:rPr>
        <w:t>Abstract</w:t>
      </w:r>
      <w:r w:rsidR="00D26582">
        <w:rPr>
          <w:b/>
          <w:bCs/>
        </w:rPr>
        <w:t xml:space="preserve">: </w:t>
      </w:r>
      <w:r w:rsidR="00F200D6" w:rsidRPr="00F200D6">
        <w:t xml:space="preserve">Graphene is a </w:t>
      </w:r>
      <w:proofErr w:type="spellStart"/>
      <w:r w:rsidR="00F200D6" w:rsidRPr="00F200D6">
        <w:t>hybridised</w:t>
      </w:r>
      <w:proofErr w:type="spellEnd"/>
      <w:r w:rsidR="00F200D6" w:rsidRPr="00F200D6">
        <w:t xml:space="preserve"> graphite substance that has excellent mechanical and electric characteristics. New ways for generating huge amounts of graphite and its analogues have been developed too far. A melt blending approach was used to create epoxy and graphite nanomaterials. Using an electronics universal testing equipment, the compressive and creep properties of nanomaterials were thoroughly investigated. The findings suggest that as the graphite concentration rose, the compressive mechanical properties and other properties of the material rose initially and then dropped. Both compressive tensile properties and strength properties of the nanomaterials were enhanced by 71.32 and 52.36%, respectively, as compared to a pure epoxy coating containing 0.5% nanoparticle. At higher distortion speeds, mechanical properties were also enhanced. The creepy behaviour of composite materials was also reduced by graphite additions. </w:t>
      </w:r>
    </w:p>
    <w:p w14:paraId="228DF476" w14:textId="27E3F20A" w:rsidR="00F5785C" w:rsidRDefault="00F5785C" w:rsidP="00D26582">
      <w:pPr>
        <w:pStyle w:val="Abstract"/>
      </w:pPr>
      <w:r w:rsidRPr="00F5785C">
        <w:rPr>
          <w:b/>
          <w:bCs/>
        </w:rPr>
        <w:t xml:space="preserve">Keywords: </w:t>
      </w:r>
      <w:r w:rsidRPr="00F5785C">
        <w:t xml:space="preserve">Mechanical Properties; </w:t>
      </w:r>
      <w:r w:rsidR="00245FF5">
        <w:t>Epoxy</w:t>
      </w:r>
      <w:r w:rsidRPr="00F5785C">
        <w:t>; G</w:t>
      </w:r>
      <w:r w:rsidR="006764E9">
        <w:t>raphene Oxide</w:t>
      </w:r>
      <w:r w:rsidRPr="00F5785C">
        <w:t>; Nanocomposites; Cre</w:t>
      </w:r>
      <w:r w:rsidR="00245FF5">
        <w:t>ep</w:t>
      </w:r>
      <w:r w:rsidRPr="00F5785C">
        <w:t>; Mechanical Mixing.</w:t>
      </w:r>
    </w:p>
    <w:p w14:paraId="49C656C8" w14:textId="6B49EF47" w:rsidR="00F5785C" w:rsidRPr="00960EA3" w:rsidRDefault="00F5785C" w:rsidP="00D26582">
      <w:pPr>
        <w:pStyle w:val="Heading1"/>
      </w:pPr>
      <w:r w:rsidRPr="00960EA3">
        <w:t>Introduction</w:t>
      </w:r>
    </w:p>
    <w:p w14:paraId="512C0065" w14:textId="7A842B9B" w:rsidR="00F200D6" w:rsidRPr="00F200D6" w:rsidRDefault="00F200D6" w:rsidP="00D26582">
      <w:pPr>
        <w:pStyle w:val="Paragraph"/>
      </w:pPr>
      <w:r w:rsidRPr="00F200D6">
        <w:t xml:space="preserve">This double polygraphing occidental grid in a diamond is formed by a flat sheet of sp-2 hybridised carbon. It might be thought of as a basic construction element for any and all sp2-hybridized graphitic materials. In 1962, the first scientific study on graphite was published. However, it wasn't until 2005 that the Oxford team led by A. Scientists discovered epoxidated single graphene sheets via </w:t>
      </w:r>
      <w:r>
        <w:t>epoxy</w:t>
      </w:r>
      <w:r w:rsidRPr="00F200D6">
        <w:t xml:space="preserve"> peeling with "scotch tape. “Diamond, for example, is the hardest material discovered so far and is a distinctive multilayer 2D diamond with a cellar temperature surface Plasmon resonance phenomenon</w:t>
      </w:r>
      <w:r w:rsidR="00356C34">
        <w:t xml:space="preserve"> </w:t>
      </w:r>
      <w:r w:rsidR="00356C34">
        <w:fldChar w:fldCharType="begin" w:fldLock="1"/>
      </w:r>
      <w:r w:rsidR="00356C34">
        <w:instrText>ADDIN CSL_CITATION {"citationItems":[{"id":"ITEM-1","itemData":{"DOI":"10.1002/htj.22042","author":[{"dropping-particle":"","family":"Simmons","given":"R","non-dropping-particle":"","parse-names":false,"suffix":""}],"id":"ITEM-1","issue":"December 2020","issued":{"date-parts":[["2021"]]},"page":"3582-3602","title":"Experimental study of heat transfer and flow of delta winglets inline arrays in a tube heat exchanger for enhanced heat transfer","type":"article-journal"},"uris":["http://www.mendeley.com/documents/?uuid=1af9e21f-fdec-422e-ac88-5e9ce54b515b"]},{"id":"ITEM-2","itemData":{"DOI":"10.1177/1468087419854235","author":[{"dropping-particle":"","family":"Kaario","given":"Ossi Tapani","non-dropping-particle":"","parse-names":false,"suffix":""},{"dropping-particle":"","family":"Vuorinen","given":"Ville","non-dropping-particle":"","parse-names":false,"suffix":""},{"dropping-particle":"","family":"Kahila","given":"Heikki","non-dropping-particle":"","parse-names":false,"suffix":""}],"id":"ITEM-2","issued":{"date-parts":[["2019"]]},"title":"The effect of fuel on high velocity evaporating fuel sprays : Large-Eddy simulation of Spray A with various fuels","type":"article-journal"},"uris":["http://www.mendeley.com/documents/?uuid=e819ba99-c908-45aa-90b6-485f4b20d9d9"]}],"mendeley":{"formattedCitation":"[1,2]","plainTextFormattedCitation":"[1,2]","previouslyFormattedCitation":"[1,2]"},"properties":{"noteIndex":0},"schema":"https://github.com/citation-style-language/schema/raw/master/csl-citation.json"}</w:instrText>
      </w:r>
      <w:r w:rsidR="00356C34">
        <w:fldChar w:fldCharType="separate"/>
      </w:r>
      <w:r w:rsidR="00356C34" w:rsidRPr="00356C34">
        <w:rPr>
          <w:noProof/>
        </w:rPr>
        <w:t>[1]</w:t>
      </w:r>
      <w:r w:rsidR="00356C34">
        <w:fldChar w:fldCharType="end"/>
      </w:r>
      <w:r w:rsidRPr="00F200D6">
        <w:t>. It is a semiconductor with mismatched and valence bands at the K line in the Diffraction pattern, but its ambient temperature charge transport is hundreds of times greater than that of silica</w:t>
      </w:r>
      <w:r w:rsidR="00171086">
        <w:t xml:space="preserve"> [2]</w:t>
      </w:r>
      <w:r w:rsidRPr="00F200D6">
        <w:t>. It is critical to note that as the amount of graphene increases, the properties of the substance begin to resemble those of a graphene 3D diamond made up of stacks of sp-2 hybridised carbonic-layer graphite, for instance, has hyperbolic electrical bands, and the bandgap on 2D materials might be bridged, which would be interesting for advanced materials. Quadra graphite's valence band combines the traditional single and gender fluid</w:t>
      </w:r>
      <w:r w:rsidR="00D44441">
        <w:t xml:space="preserve"> </w:t>
      </w:r>
      <w:r w:rsidR="00D44441">
        <w:fldChar w:fldCharType="begin" w:fldLock="1"/>
      </w:r>
      <w:r w:rsidR="00D44441">
        <w:instrText>ADDIN CSL_CITATION {"citationItems":[{"id":"ITEM-1","itemData":{"DOI":"10.1016/j.compositesa.2009.01.013","ISSN":"1359-835X","author":[{"dropping-particle":"","family":"Rahman","given":"Rezaur","non-dropping-particle":"","parse-names":false,"suffix":""},{"dropping-particle":"","family":"Huque","given":"Monimul","non-dropping-particle":"","parse-names":false,"suffix":""},{"dropping-particle":"","family":"Islam","given":"Nazrul","non-dropping-particle":"","parse-names":false,"suffix":""},{"dropping-particle":"","family":"Hasan","given":"Mahbub","non-dropping-particle":"","parse-names":false,"suffix":""}],"container-title":"Composites Part A","id":"ITEM-1","issue":"4","issued":{"date-parts":[["2009"]]},"page":"511-517","publisher":"Elsevier Ltd","title":"Composites : Part A Mechanical properties of polypropylene composites reinforced with chemically treated abaca","type":"article-journal","volume":"40"},"uris":["http://www.mendeley.com/documents/?uuid=d11683cc-8c57-414a-8e1f-54aa191d5104"]}],"mendeley":{"formattedCitation":"[3]","plainTextFormattedCitation":"[3]","previouslyFormattedCitation":"[3]"},"properties":{"noteIndex":0},"schema":"https://github.com/citation-style-language/schema/raw/master/csl-citation.json"}</w:instrText>
      </w:r>
      <w:r w:rsidR="00D44441">
        <w:fldChar w:fldCharType="separate"/>
      </w:r>
      <w:r w:rsidR="00D44441" w:rsidRPr="00D44441">
        <w:rPr>
          <w:noProof/>
        </w:rPr>
        <w:t>[3]</w:t>
      </w:r>
      <w:r w:rsidR="00D44441">
        <w:fldChar w:fldCharType="end"/>
      </w:r>
      <w:r w:rsidRPr="00F200D6">
        <w:t>.</w:t>
      </w:r>
    </w:p>
    <w:p w14:paraId="170B9AB5" w14:textId="5AE5C9B0" w:rsidR="006764E9" w:rsidRDefault="00F200D6" w:rsidP="00D26582">
      <w:pPr>
        <w:pStyle w:val="Paragraph"/>
      </w:pPr>
      <w:r w:rsidRPr="00F200D6">
        <w:t>The conduction and valance bands begin to intersect even as the layer count grows</w:t>
      </w:r>
      <w:r w:rsidR="00171086">
        <w:t xml:space="preserve"> [4]</w:t>
      </w:r>
      <w:r w:rsidRPr="00F200D6">
        <w:t xml:space="preserve">. As a result, it is critical to differentiate among the various forms of graphene sheets: carbon, coupled carbon nanotube, and diamond, from such an electrical viewpoint. Surprisingly, the order in which the layers are stacked has been shown to significantly </w:t>
      </w:r>
      <w:r w:rsidRPr="00F200D6">
        <w:lastRenderedPageBreak/>
        <w:t>alter the electrical characteristics of multi-layer graphene</w:t>
      </w:r>
      <w:r w:rsidR="00D44441">
        <w:t xml:space="preserve"> </w:t>
      </w:r>
      <w:r w:rsidR="00D44441">
        <w:fldChar w:fldCharType="begin" w:fldLock="1"/>
      </w:r>
      <w:r w:rsidR="00D44441">
        <w:instrText>ADDIN CSL_CITATION {"citationItems":[{"id":"ITEM-1","itemData":{"DOI":"10.1002/app.40534","author":[{"dropping-particle":"","family":"Baghaei","given":"Behnaz","non-dropping-particle":"","parse-names":false,"suffix":""},{"dropping-particle":"","family":"Skrifvars","given":"Mikael","non-dropping-particle":"","parse-names":false,"suffix":""},{"dropping-particle":"","family":"Rissanen","given":"Marja","non-dropping-particle":"","parse-names":false,"suffix":""},{"dropping-particle":"","family":"Ramamoorthy","given":"Sunil Kumar","non-dropping-particle":"","parse-names":false,"suffix":""}],"id":"ITEM-1","issued":{"date-parts":[["2014"]]},"page":"1-10","title":"Mechanical and Thermal Characterization of Compression Moulded Polylactic Acid Natural Fiber Composites Reinforced with Hemp and Lyocell Fibers","type":"article-journal","volume":"40534"},"uris":["http://www.mendeley.com/documents/?uuid=fbbf0e5c-c836-46e9-898b-883e9c62aea4"]},{"id":"ITEM-2","itemData":{"DOI":"10.1016/j.matdes.2014.03.061","ISSN":"0261-3069","author":[{"dropping-particle":"","family":"Ramnath","given":"B Vijaya","non-dropping-particle":"","parse-names":false,"suffix":""},{"dropping-particle":"","family":"Manickavasagam","given":"V M","non-dropping-particle":"","parse-names":false,"suffix":""},{"dropping-particle":"","family":"Elanchezhian","given":"C","non-dropping-particle":"","parse-names":false,"suffix":""},{"dropping-particle":"","family":"Krishna","given":"C Vinodh","non-dropping-particle":"","parse-names":false,"suffix":""},{"dropping-particle":"","family":"Karthik","given":"S","non-dropping-particle":"","parse-names":false,"suffix":""},{"dropping-particle":"","family":"Saravanan","given":"K","non-dropping-particle":"","parse-names":false,"suffix":""}],"container-title":"JOURNAL OF MATERIALS&amp;DESIGN","id":"ITEM-2","issued":{"date-parts":[["2014"]]},"page":"643-652","publisher":"Elsevier Ltd","title":"Determination of mechanical properties of intra-layer abaca – jute – glass fiber reinforced composite","type":"article-journal","volume":"60"},"uris":["http://www.mendeley.com/documents/?uuid=7a7c55a4-0e78-499d-bbbd-1a674871ac88"]}],"mendeley":{"formattedCitation":"[4,5]","plainTextFormattedCitation":"[4,5]","previouslyFormattedCitation":"[4,5]"},"properties":{"noteIndex":0},"schema":"https://github.com/citation-style-language/schema/raw/master/csl-citation.json"}</w:instrText>
      </w:r>
      <w:r w:rsidR="00D44441">
        <w:fldChar w:fldCharType="separate"/>
      </w:r>
      <w:r w:rsidR="00D44441" w:rsidRPr="00D44441">
        <w:rPr>
          <w:noProof/>
        </w:rPr>
        <w:t>[5]</w:t>
      </w:r>
      <w:r w:rsidR="00D44441">
        <w:fldChar w:fldCharType="end"/>
      </w:r>
      <w:r w:rsidRPr="00F200D6">
        <w:t>. The heat conductance of hanging graphite was found to be extraordinarily high, exceeding the theoretical data observed for nanotubes and diamonds. The most recent observations on graphene produced by the chemical evaporation technique (CVD) revealed a lower value. Such findings suggest that the crystallisation of a 2D sheet has a major impact on its thermal characteristics. To take advantage of graphene's remarkable heat transfer characteristics, it is necessary to synthesise ultrahigh crystal carbon in order to fabricate heat evaporation of water and polymeric materials with strong thermal effects</w:t>
      </w:r>
      <w:r w:rsidR="00D44441">
        <w:t xml:space="preserve"> </w:t>
      </w:r>
      <w:r w:rsidR="00D44441">
        <w:fldChar w:fldCharType="begin" w:fldLock="1"/>
      </w:r>
      <w:r w:rsidR="00D44441">
        <w:instrText>ADDIN CSL_CITATION {"citationItems":[{"id":"ITEM-1","itemData":{"DOI":"10.1016/S0921-3449(02)00173-8","author":[{"dropping-particle":"","family":"Per","given":"Muhammad","non-dropping-particle":"","parse-names":false,"suffix":""},{"dropping-particle":"","family":"Sain","given":"Mohini M","non-dropping-particle":"","parse-names":false,"suffix":""}],"id":"ITEM-1","issued":{"date-parts":[["2003"]]},"title":"Carbon storage potential in natural fiber composites","type":"article-journal","volume":"39"},"uris":["http://www.mendeley.com/documents/?uuid=19001773-40bb-444b-8e4d-23fcad9ffff3"]}],"mendeley":{"formattedCitation":"[6]","plainTextFormattedCitation":"[6]","previouslyFormattedCitation":"[6]"},"properties":{"noteIndex":0},"schema":"https://github.com/citation-style-language/schema/raw/master/csl-citation.json"}</w:instrText>
      </w:r>
      <w:r w:rsidR="00D44441">
        <w:fldChar w:fldCharType="separate"/>
      </w:r>
      <w:r w:rsidR="00D44441" w:rsidRPr="00D44441">
        <w:rPr>
          <w:noProof/>
        </w:rPr>
        <w:t>[6]</w:t>
      </w:r>
      <w:r w:rsidR="00D44441">
        <w:fldChar w:fldCharType="end"/>
      </w:r>
      <w:r w:rsidRPr="00F200D6">
        <w:t>. Furthermore, the thermal characteristics of landmasses and graphite oxide nanowires must be investigated, since these unique forms of graphite may be useful for heating purposes. In terms of mechanical strength, graphite breakage strength is approximately 100 times that of iron, and its elastic modulus is approximately tera volts. </w:t>
      </w:r>
      <w:r w:rsidR="002C07B1" w:rsidRPr="002C07B1">
        <w:t xml:space="preserve"> </w:t>
      </w:r>
    </w:p>
    <w:p w14:paraId="1A5053F2" w14:textId="791EC381" w:rsidR="00F5785C" w:rsidRDefault="00F200D6" w:rsidP="00D26582">
      <w:pPr>
        <w:pStyle w:val="Paragraph"/>
      </w:pPr>
      <w:r w:rsidRPr="00F200D6">
        <w:t xml:space="preserve">The observations, like the thermophysical properties discussed previously, were affected by the quantity and kind of flaws in the 2D sheets. The expected elastic modulus for carbon all along the surface is around </w:t>
      </w:r>
      <w:proofErr w:type="spellStart"/>
      <w:r w:rsidRPr="00F200D6">
        <w:t>Ptx</w:t>
      </w:r>
      <w:proofErr w:type="spellEnd"/>
      <w:r w:rsidRPr="00F200D6">
        <w:t xml:space="preserve">, while increased mechanical studies on single gaps have found an elastic modulus value of approximately 0.5 </w:t>
      </w:r>
      <w:proofErr w:type="spellStart"/>
      <w:r w:rsidRPr="00F200D6">
        <w:t>TPa</w:t>
      </w:r>
      <w:proofErr w:type="spellEnd"/>
      <w:r w:rsidRPr="00F200D6">
        <w:t>. The link among graphene's power electronics characteristics has rarely been reviewed using CVD-produced diamond exposed to optical pressures. Whenever graphite is twisted, its resistivity rises by nearly an order of magnitude. Similarly, as the sheets are extended, their resistance may change, or a scale variation in impedance longitudinally and opposite to the extending axis may be discovered. Because of its superior adhesion characteristics, structural capabilities, dielectric characteristics, and low cost, epoxy is already extensively employed in various sectors like sealants, paints, and building products, including hybrid matrices. However, the cured epoxy's low wear, temperature, and impact strength severely limit its applicability. As a result, the hardness of epoxy has received a lot of attention in recent years. Toughening epoxy works well with elastomers and flexible resins, as well as metallic nanoparticles like nano-Al2O3, nano-Si3N4, micro-graphene, graphite, or carbon nanotubes (graphene oxide)</w:t>
      </w:r>
      <w:r w:rsidR="00D44441">
        <w:t xml:space="preserve"> </w:t>
      </w:r>
      <w:r w:rsidR="00D44441">
        <w:fldChar w:fldCharType="begin" w:fldLock="1"/>
      </w:r>
      <w:r w:rsidR="00D44441">
        <w:instrText>ADDIN CSL_CITATION {"citationItems":[{"id":"ITEM-1","itemData":{"DOI":"10.1016/j.compositesa.2016.08.025","ISSN":"1359-835X","author":[{"dropping-particle":"","family":"Cai","given":"Ming","non-dropping-particle":"","parse-names":false,"suffix":""},{"dropping-particle":"","family":"Takagi","given":"Hitoshi","non-dropping-particle":"","parse-names":false,"suffix":""},{"dropping-particle":"","family":"Nakagaito","given":"Antonio N","non-dropping-particle":"","parse-names":false,"suffix":""},{"dropping-particle":"","family":"Li","given":"Yan","non-dropping-particle":"","parse-names":false,"suffix":""},{"dropping-particle":"","family":"Waterhouse","given":"Geoffrey I N","non-dropping-particle":"","parse-names":false,"suffix":""}],"container-title":"Composites Part A","id":"ITEM-1","issued":{"date-parts":[["2016"]]},"page":"589-597","publisher":"Elsevier Ltd","title":"Composites : Part A Effect of alkali treatment on interfacial bonding in abaca fiber-reinforced composites","type":"article-journal","volume":"90"},"uris":["http://www.mendeley.com/documents/?uuid=44b362b9-28d0-4efb-9e39-5970585244c5"]}],"mendeley":{"formattedCitation":"[7]","plainTextFormattedCitation":"[7]","previouslyFormattedCitation":"[7]"},"properties":{"noteIndex":0},"schema":"https://github.com/citation-style-language/schema/raw/master/csl-citation.json"}</w:instrText>
      </w:r>
      <w:r w:rsidR="00D44441">
        <w:fldChar w:fldCharType="separate"/>
      </w:r>
      <w:r w:rsidR="00D44441" w:rsidRPr="00D44441">
        <w:rPr>
          <w:noProof/>
        </w:rPr>
        <w:t>[7]</w:t>
      </w:r>
      <w:r w:rsidR="00D44441">
        <w:fldChar w:fldCharType="end"/>
      </w:r>
      <w:r w:rsidRPr="00F200D6">
        <w:t>. Nanowire compounds may significantly increase epoxy hardness, durability, fatigue strength, and flame retardancy. Because of the lack of protracted research, the implementation of epoxy resulted in low material costs. As a result, a better comprehension of epoxy cree</w:t>
      </w:r>
      <w:r>
        <w:t>p</w:t>
      </w:r>
      <w:r w:rsidRPr="00F200D6">
        <w:t xml:space="preserve"> behaviour under cohesive device stress is important for its implementation. Mechanical mixing is used to create the </w:t>
      </w:r>
      <w:r>
        <w:t>epoxy</w:t>
      </w:r>
      <w:r w:rsidRPr="00F200D6">
        <w:t xml:space="preserve">/graphene oxide nanomaterials in this study. </w:t>
      </w:r>
      <w:r>
        <w:t>epoxy</w:t>
      </w:r>
      <w:r w:rsidRPr="00F200D6">
        <w:t>/graphene oxide composites' compressive mechanical characteristics, including cree</w:t>
      </w:r>
      <w:r>
        <w:t>p</w:t>
      </w:r>
      <w:r w:rsidRPr="00F200D6">
        <w:t xml:space="preserve"> characteristics, were investigated.</w:t>
      </w:r>
    </w:p>
    <w:p w14:paraId="3550EF06" w14:textId="29710827" w:rsidR="00F5785C" w:rsidRDefault="00F5785C" w:rsidP="00D26582">
      <w:pPr>
        <w:pStyle w:val="Heading1"/>
      </w:pPr>
      <w:r w:rsidRPr="00F5785C">
        <w:t>Experimental Work</w:t>
      </w:r>
    </w:p>
    <w:p w14:paraId="4C3572EE" w14:textId="785424E5" w:rsidR="00F5785C" w:rsidRPr="00F5785C" w:rsidRDefault="005C7E8D" w:rsidP="00D26582">
      <w:pPr>
        <w:pStyle w:val="Heading2"/>
      </w:pPr>
      <w:r>
        <w:t>Materials</w:t>
      </w:r>
    </w:p>
    <w:p w14:paraId="0F28D019" w14:textId="4C02B4C1" w:rsidR="00F200D6" w:rsidRPr="00F200D6" w:rsidRDefault="00F200D6" w:rsidP="00D26582">
      <w:pPr>
        <w:pStyle w:val="Paragraph"/>
      </w:pPr>
      <w:r w:rsidRPr="00F200D6">
        <w:t>Graphene oxide was created by the photodegradation of natural graphite using a refined varieties' technique. In such an ice chest, organic powders (C/N ratio &gt; 99 wt.%) and ammonium sulphate are combined with sulphur while v-oxide is vigorously agitated. The solution was then treated with muriatic acid while the temperature of the room was kept at 282 K</w:t>
      </w:r>
      <w:r w:rsidR="00E0170C">
        <w:t xml:space="preserve"> [10-15]</w:t>
      </w:r>
      <w:r w:rsidRPr="00F200D6">
        <w:t>. An ice cube was then withdrawn, as well as the reflux, which reached 298 K over 10 days. The treated water is then cautiously concentrated depending on the receptacle.</w:t>
      </w:r>
    </w:p>
    <w:p w14:paraId="78830248" w14:textId="20456BA7" w:rsidR="00F5785C" w:rsidRDefault="00F200D6" w:rsidP="00D26582">
      <w:pPr>
        <w:pStyle w:val="Paragraph"/>
      </w:pPr>
      <w:r w:rsidRPr="00F200D6">
        <w:t>This solution was then allowed to occur for 2 hours at 373 K, after which the vibrant solution was reduced and handled using 50 ml of 30% hydrochloric acid. The mixture was spun down and gently rinsed with hydrochloric acid until it was around pH 7. The final product was vacuum-dried to eliminate the moisture (323 K). Ultrasonography was used to create single graphene nanostructured colloidal suspensions. Graphene oxide granules were produced after samples were centrifuged and subsequently frozen</w:t>
      </w:r>
      <w:r w:rsidR="00E0170C">
        <w:t xml:space="preserve"> [16-20]</w:t>
      </w:r>
      <w:r w:rsidR="00AF3401" w:rsidRPr="00AF3401">
        <w:t>.</w:t>
      </w:r>
    </w:p>
    <w:p w14:paraId="12F29507" w14:textId="4E96DC32" w:rsidR="00F5785C" w:rsidRPr="006C55D2" w:rsidRDefault="005C7E8D" w:rsidP="00D26582">
      <w:pPr>
        <w:pStyle w:val="Heading2"/>
      </w:pPr>
      <w:r>
        <w:t>Nanocomposite Preparations</w:t>
      </w:r>
    </w:p>
    <w:p w14:paraId="6DABCAD0" w14:textId="27F3D4BD" w:rsidR="00F5785C" w:rsidRPr="00F5785C" w:rsidRDefault="005C7E8D" w:rsidP="00D26582">
      <w:pPr>
        <w:pStyle w:val="Paragraph"/>
      </w:pPr>
      <w:r w:rsidRPr="005C7E8D">
        <w:t>A concentration of alcohol was poured into a beaker, followed by the addition of graphene flour. The mixture was agitated for 10 minutes using a stirring rod before being super-duper heated for 1 hour. Adhesives (E-44) were then warmed to 90 °C and swirled for 10 minutes before being instantly combined with the graphene emulsion. The sample was then placed in the electromagnetic airflow dry chamber and maintained at 100 °C for 24 hours. After preheating the nylon hardener to 70 °C, this was mixed into the epoxy-oxygen coating for 10 minutes. The beaker's viscous liquid was poured into a self-made mould. Epoxy-based nanomaterials were formed following 6 hours of warming at 100 °C</w:t>
      </w:r>
      <w:r w:rsidR="00E0170C">
        <w:t xml:space="preserve"> [21-27]</w:t>
      </w:r>
      <w:r w:rsidRPr="005C7E8D">
        <w:t>.</w:t>
      </w:r>
    </w:p>
    <w:p w14:paraId="79A1691A" w14:textId="454FAF8B" w:rsidR="00F5785C" w:rsidRPr="00F5785C" w:rsidRDefault="00F5785C" w:rsidP="00D26582">
      <w:pPr>
        <w:pStyle w:val="Heading2"/>
      </w:pPr>
      <w:r w:rsidRPr="00F5785C">
        <w:lastRenderedPageBreak/>
        <w:t xml:space="preserve">Analysis of the Samples </w:t>
      </w:r>
    </w:p>
    <w:p w14:paraId="1C101033" w14:textId="5B889F06" w:rsidR="00F5785C" w:rsidRDefault="005C7E8D" w:rsidP="00D26582">
      <w:pPr>
        <w:pStyle w:val="Paragraph"/>
      </w:pPr>
      <w:r w:rsidRPr="005C7E8D">
        <w:t>Cylindrical specimens were obtained from such an identity mould using the test procedure for the qualities of polymer casting bodies (GB 2567-2008). Five different graphene oxide concentrations were created as examples. Its graphene oxide concentrations are 0, 0.03, 0.06, 0.3, and 0.6% (according to the grade of an epoxy coating substrate)</w:t>
      </w:r>
      <w:r w:rsidR="00E0170C">
        <w:t xml:space="preserve"> [28-32]</w:t>
      </w:r>
      <w:r w:rsidRPr="005C7E8D">
        <w:t>. The compacted specimen measured around 18 in diameter and 45 in height. A magnetic resonance microscope was employed to investigate the surface topography of nanomaterials. The underlying crystal nature of polymer nanocomposites was revealed using X-ray diffract. The unconfined compressive experiment was conducted at 25 °C with 40% humidity. Sample strain graphs were produced using an automated universal testing device at displacement rates of 2, 6, and 20 mm/min, respectively.</w:t>
      </w:r>
    </w:p>
    <w:p w14:paraId="035402BA" w14:textId="4CF1E4D7" w:rsidR="00F5785C" w:rsidRPr="00F5785C" w:rsidRDefault="00F5785C" w:rsidP="00D26582">
      <w:pPr>
        <w:pStyle w:val="Heading1"/>
      </w:pPr>
      <w:r w:rsidRPr="00F5785C">
        <w:t>Result and Discussion</w:t>
      </w:r>
    </w:p>
    <w:p w14:paraId="330378DE" w14:textId="2CF54F01" w:rsidR="0022615F" w:rsidRDefault="0022615F" w:rsidP="00D26582">
      <w:pPr>
        <w:pStyle w:val="Paragraph"/>
      </w:pPr>
      <w:r w:rsidRPr="0022615F">
        <w:t>Figure 1 The horizontal width of the overlapping graphene oxide sheet ranged from a few nanometres to hundreds of micrometres</w:t>
      </w:r>
      <w:r w:rsidR="00171086">
        <w:t xml:space="preserve"> [8</w:t>
      </w:r>
      <w:r w:rsidR="00E0170C">
        <w:t>,33-35</w:t>
      </w:r>
      <w:r w:rsidR="00171086">
        <w:t>]</w:t>
      </w:r>
      <w:r w:rsidRPr="0022615F">
        <w:t>. The XRD results of the compound containing 0.5% graphene oxide revealed an unstructured epoxy point. There was no graphene oxide Diffraction signal within the design, which could be attributed to the homogeneous distribution of graphene oxide in the epoxy coating matrices</w:t>
      </w:r>
      <w:r w:rsidR="00171086">
        <w:t xml:space="preserve"> [9]</w:t>
      </w:r>
      <w:r w:rsidRPr="0022615F">
        <w:t xml:space="preserve">. Figure </w:t>
      </w:r>
      <w:r w:rsidR="003F0764">
        <w:t>1</w:t>
      </w:r>
      <w:r w:rsidRPr="0022615F">
        <w:t xml:space="preserve"> detoxicates the compressed pressure graphs of polymers with varying graphene oxide concentrations at varying bending speeds. The pressure mechanical properties and modulus of elasticity of all of that increased slightly but then decreased as graphene oxide concentration increased; this could be attributed to the polarities of resin and nanofillers</w:t>
      </w:r>
      <w:r w:rsidR="00D44441">
        <w:t xml:space="preserve"> </w:t>
      </w:r>
      <w:r w:rsidR="00D44441">
        <w:fldChar w:fldCharType="begin" w:fldLock="1"/>
      </w:r>
      <w:r w:rsidR="00D44441">
        <w:instrText>ADDIN CSL_CITATION {"citationItems":[{"id":"ITEM-1","itemData":{"DOI":"10.1016/j.sajce.2022.06.007","ISSN":"1026-9185","author":[{"dropping-particle":"","family":"Oluwabunmi","given":"Sarah","non-dropping-particle":"","parse-names":false,"suffix":""},{"dropping-particle":"","family":"Jen","given":"Tien-chien","non-dropping-particle":"","parse-names":false,"suffix":""}],"container-title":"South African Journal of Chemical Engineering","id":"ITEM-1","issue":"June","issued":{"date-parts":[["2022"]]},"page":"161-175","publisher":"Elsevier B.V.","title":"South African Journal of Chemical Engineering The role of a novel green synthesized nanoparticles added parsley biodiesel blend on the performance-emission characteristics of a diesel engine","type":"article-journal","volume":"41"},"uris":["http://www.mendeley.com/documents/?uuid=dc6a77a1-7105-4aca-881d-2ac7b24c5cd0"]}],"mendeley":{"formattedCitation":"[8]","plainTextFormattedCitation":"[8]","previouslyFormattedCitation":"[8]"},"properties":{"noteIndex":0},"schema":"https://github.com/citation-style-language/schema/raw/master/csl-citation.json"}</w:instrText>
      </w:r>
      <w:r w:rsidR="00D44441">
        <w:fldChar w:fldCharType="separate"/>
      </w:r>
      <w:r w:rsidR="00D44441" w:rsidRPr="00D44441">
        <w:rPr>
          <w:noProof/>
        </w:rPr>
        <w:t>[</w:t>
      </w:r>
      <w:r w:rsidR="00171086">
        <w:rPr>
          <w:noProof/>
        </w:rPr>
        <w:t>10</w:t>
      </w:r>
      <w:r w:rsidR="00D44441" w:rsidRPr="00D44441">
        <w:rPr>
          <w:noProof/>
        </w:rPr>
        <w:t>]</w:t>
      </w:r>
      <w:r w:rsidR="00D44441">
        <w:fldChar w:fldCharType="end"/>
      </w:r>
      <w:r w:rsidRPr="0022615F">
        <w:t>.</w:t>
      </w:r>
    </w:p>
    <w:p w14:paraId="1BF33033" w14:textId="62EE3508" w:rsidR="00537CFA" w:rsidRDefault="00D26582" w:rsidP="00537CFA">
      <w:pPr>
        <w:spacing w:line="360" w:lineRule="auto"/>
        <w:jc w:val="center"/>
      </w:pPr>
      <w:r>
        <w:rPr>
          <w:noProof/>
        </w:rPr>
        <w:object w:dxaOrig="7957" w:dyaOrig="5612" w14:anchorId="07AD64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09pt;height:173.4pt;mso-width-percent:0;mso-height-percent:0;mso-width-percent:0;mso-height-percent:0" o:ole="">
            <v:imagedata r:id="rId8" o:title=""/>
          </v:shape>
          <o:OLEObject Type="Embed" ProgID="Origin50.Graph" ShapeID="_x0000_i1025" DrawAspect="Content" ObjectID="_1819356025" r:id="rId9"/>
        </w:object>
      </w:r>
    </w:p>
    <w:p w14:paraId="13691024" w14:textId="48B5F64C" w:rsidR="003F0764" w:rsidRDefault="003F0764" w:rsidP="00D26582">
      <w:pPr>
        <w:pStyle w:val="FigureCaption"/>
      </w:pPr>
      <w:r w:rsidRPr="003F0764">
        <w:rPr>
          <w:b/>
          <w:bCs/>
        </w:rPr>
        <w:t>Figure 1.</w:t>
      </w:r>
      <w:r w:rsidRPr="003F0764">
        <w:t xml:space="preserve"> Effect of GO content based on the deformation at 1mm/min</w:t>
      </w:r>
    </w:p>
    <w:p w14:paraId="6B1B9DCD" w14:textId="0F868881" w:rsidR="00D26582" w:rsidRDefault="00D26582" w:rsidP="00D26582">
      <w:pPr>
        <w:spacing w:line="360" w:lineRule="auto"/>
        <w:jc w:val="center"/>
      </w:pPr>
      <w:r>
        <w:rPr>
          <w:noProof/>
        </w:rPr>
        <w:object w:dxaOrig="7957" w:dyaOrig="5612" w14:anchorId="248A5CEC">
          <v:shape id="_x0000_i1032" type="#_x0000_t75" alt="" style="width:302.4pt;height:188.4pt;mso-width-percent:0;mso-height-percent:0;mso-width-percent:0;mso-height-percent:0" o:ole="">
            <v:imagedata r:id="rId10" o:title=""/>
          </v:shape>
          <o:OLEObject Type="Embed" ProgID="Origin50.Graph" ShapeID="_x0000_i1032" DrawAspect="Content" ObjectID="_1819356026" r:id="rId11"/>
        </w:object>
      </w:r>
    </w:p>
    <w:p w14:paraId="1D81BA09" w14:textId="77777777" w:rsidR="00D26582" w:rsidRPr="003F0764" w:rsidRDefault="00D26582" w:rsidP="00D26582">
      <w:pPr>
        <w:pStyle w:val="FigureCaption"/>
        <w:rPr>
          <w:sz w:val="28"/>
          <w:szCs w:val="28"/>
        </w:rPr>
      </w:pPr>
      <w:r w:rsidRPr="003F0764">
        <w:rPr>
          <w:b/>
          <w:bCs/>
        </w:rPr>
        <w:t xml:space="preserve">Figure </w:t>
      </w:r>
      <w:r>
        <w:rPr>
          <w:b/>
          <w:bCs/>
        </w:rPr>
        <w:t>2</w:t>
      </w:r>
      <w:r w:rsidRPr="003F0764">
        <w:rPr>
          <w:b/>
          <w:bCs/>
        </w:rPr>
        <w:t>.</w:t>
      </w:r>
      <w:r w:rsidRPr="003F0764">
        <w:t xml:space="preserve"> Effect of GO content based on the deformation at </w:t>
      </w:r>
      <w:r>
        <w:t>5</w:t>
      </w:r>
      <w:r w:rsidRPr="003F0764">
        <w:t>mm/min</w:t>
      </w:r>
    </w:p>
    <w:p w14:paraId="58FAB1F8" w14:textId="77777777" w:rsidR="00D26582" w:rsidRPr="00D26582" w:rsidRDefault="00D26582" w:rsidP="00D26582">
      <w:pPr>
        <w:pStyle w:val="Paragraph"/>
      </w:pPr>
    </w:p>
    <w:p w14:paraId="2740ADA6" w14:textId="4E062C36" w:rsidR="0022615F" w:rsidRDefault="0022615F" w:rsidP="00D26582">
      <w:pPr>
        <w:pStyle w:val="Paragraph"/>
      </w:pPr>
      <w:r w:rsidRPr="0022615F">
        <w:t>Adhesive and fullerene nitride containing polar functional groups will mix to expand the chemical chains, which will benefit the composite's efficiency</w:t>
      </w:r>
      <w:r w:rsidR="00171086">
        <w:t xml:space="preserve"> [11]</w:t>
      </w:r>
      <w:r w:rsidRPr="0022615F">
        <w:t xml:space="preserve">. The graphene oxide sheet, on the other hand, will coalesce as the content increases. As a result, the nanomaterial concentration in nanocomposites should be below a sufficient limit. Figure </w:t>
      </w:r>
      <w:r w:rsidR="003F0764">
        <w:t>1</w:t>
      </w:r>
      <w:r w:rsidRPr="0022615F">
        <w:t xml:space="preserve"> depicts the materials' compressive strain graphs at various bending speeds</w:t>
      </w:r>
      <w:r w:rsidR="00171086">
        <w:t xml:space="preserve"> [12</w:t>
      </w:r>
      <w:r w:rsidR="00E0170C">
        <w:t>, 36-40</w:t>
      </w:r>
      <w:r w:rsidR="00171086">
        <w:t>]</w:t>
      </w:r>
      <w:r w:rsidRPr="0022615F">
        <w:t>. For nanocomposite materials at the elastic limit with the same filler content, there was no significant change in stress at the increased distortion rate. This shows that the nanocomposites had no discernible strain influence during the quasi-static compression</w:t>
      </w:r>
      <w:r w:rsidR="00D44441">
        <w:t xml:space="preserve"> </w:t>
      </w:r>
      <w:r w:rsidR="00D44441">
        <w:fldChar w:fldCharType="begin" w:fldLock="1"/>
      </w:r>
      <w:r w:rsidR="00D44441">
        <w:instrText>ADDIN CSL_CITATION {"citationItems":[{"id":"ITEM-1","itemData":{"DOI":"10.1038/s41598-021-96231-9","ISBN":"0123456789","ISSN":"2045-2322","author":[{"dropping-particle":"","family":"Gao","given":"Hongjian","non-dropping-particle":"","parse-names":false,"suffix":""},{"dropping-particle":"","family":"Fan","given":"Ao","non-dropping-particle":"","parse-names":false,"suffix":""}],"container-title":"Scientific Reports","id":"ITEM-1","issued":{"date-parts":[["2021"]]},"page":"1-10","publisher":"Nature Publishing Group UK","title":"Green synthesis did ​ eox ​ no ‑ ​ dl ​ ‑ a ​ rabinitol from natural d ‑ sugars over Au / Al 2 O 3 and ­ catalysts","type":"article-journal"},"uris":["http://www.mendeley.com/documents/?uuid=4e51badf-9120-4791-a979-37446bd388ac"]}],"mendeley":{"formattedCitation":"[9]","plainTextFormattedCitation":"[9]","previouslyFormattedCitation":"[9]"},"properties":{"noteIndex":0},"schema":"https://github.com/citation-style-language/schema/raw/master/csl-citation.json"}</w:instrText>
      </w:r>
      <w:r w:rsidR="00D44441">
        <w:fldChar w:fldCharType="separate"/>
      </w:r>
      <w:r w:rsidR="00D44441" w:rsidRPr="00D44441">
        <w:rPr>
          <w:noProof/>
        </w:rPr>
        <w:t>[</w:t>
      </w:r>
      <w:r w:rsidR="00171086">
        <w:rPr>
          <w:noProof/>
        </w:rPr>
        <w:t>13</w:t>
      </w:r>
      <w:r w:rsidR="00D44441" w:rsidRPr="00D44441">
        <w:rPr>
          <w:noProof/>
        </w:rPr>
        <w:t>]</w:t>
      </w:r>
      <w:r w:rsidR="00D44441">
        <w:fldChar w:fldCharType="end"/>
      </w:r>
      <w:r w:rsidRPr="0022615F">
        <w:t>.</w:t>
      </w:r>
    </w:p>
    <w:p w14:paraId="3266372B" w14:textId="05587779" w:rsidR="0022615F" w:rsidRDefault="0022615F" w:rsidP="00D26582">
      <w:pPr>
        <w:pStyle w:val="Paragraph"/>
      </w:pPr>
      <w:r w:rsidRPr="0022615F">
        <w:t xml:space="preserve">Figure </w:t>
      </w:r>
      <w:r w:rsidR="003F0764">
        <w:t>2</w:t>
      </w:r>
      <w:r w:rsidRPr="0022615F">
        <w:t xml:space="preserve"> depicts the compressive mechanical characteristics of the composites derived from pressure graphs</w:t>
      </w:r>
      <w:r w:rsidR="00171086">
        <w:t xml:space="preserve"> [14]</w:t>
      </w:r>
      <w:r w:rsidRPr="0022615F">
        <w:t>. The elasticity modulus mph the epoxy/graphene oxide matrix composites were calculated using the associated stresses and strains whenever the distortion was 5%. The compaction yield point and shear strength of that initially grew and then declined as the graphene oxide load increased</w:t>
      </w:r>
      <w:r w:rsidR="00D44441">
        <w:t xml:space="preserve"> </w:t>
      </w:r>
      <w:r w:rsidR="00D44441">
        <w:fldChar w:fldCharType="begin" w:fldLock="1"/>
      </w:r>
      <w:r w:rsidR="00D44441">
        <w:instrText>ADDIN CSL_CITATION {"citationItems":[{"id":"ITEM-1","itemData":{"DOI":"10.1080/15440478.2017.1302389","ISSN":"1544-0478","author":[{"dropping-particle":"","family":"Toubal","given":"Lotfi","non-dropping-particle":"","parse-names":false,"suffix":""},{"dropping-particle":"","family":"Zitoune","given":"Redouane","non-dropping-particle":"","parse-names":false,"suffix":""},{"dropping-particle":"","family":"Collombet","given":"Francis","non-dropping-particle":"","parse-names":false,"suffix":""},{"dropping-particle":"","family":"Gleizes","given":"Nathalie","non-dropping-particle":"","parse-names":false,"suffix":""}],"container-title":"Journal of Natural Fibers","id":"ITEM-1","issue":"00","issued":{"date-parts":[["2017"]]},"page":"1-14","publisher":"Taylor &amp; Francis","title":"Moisture Effects on the Material Properties of a Jute / Epoxy Laminate : Impulse Excitation Technique Contribution Moisture Effects on the Material Properties of a Jute / Epoxy Laminate : Impulse Excitation Technique Contribution","type":"article-journal","volume":"00"},"uris":["http://www.mendeley.com/documents/?uuid=b9b6e004-6f7e-4fe2-ad60-82f290b9b45f"]}],"mendeley":{"formattedCitation":"[10]","plainTextFormattedCitation":"[10]"},"properties":{"noteIndex":0},"schema":"https://github.com/citation-style-language/schema/raw/master/csl-citation.json"}</w:instrText>
      </w:r>
      <w:r w:rsidR="00D44441">
        <w:fldChar w:fldCharType="separate"/>
      </w:r>
      <w:r w:rsidR="00D44441" w:rsidRPr="00D44441">
        <w:rPr>
          <w:noProof/>
        </w:rPr>
        <w:t>[1</w:t>
      </w:r>
      <w:r w:rsidR="00171086">
        <w:rPr>
          <w:noProof/>
        </w:rPr>
        <w:t>5</w:t>
      </w:r>
      <w:r w:rsidR="00E0170C">
        <w:rPr>
          <w:noProof/>
        </w:rPr>
        <w:t>, 42-44</w:t>
      </w:r>
      <w:r w:rsidR="00D44441" w:rsidRPr="00D44441">
        <w:rPr>
          <w:noProof/>
        </w:rPr>
        <w:t>]</w:t>
      </w:r>
      <w:r w:rsidR="00D44441">
        <w:fldChar w:fldCharType="end"/>
      </w:r>
      <w:r w:rsidRPr="0022615F">
        <w:t xml:space="preserve">. Within the same graphene level, the composite's mechanical properties rose as the stress rate went up. The creep adhesive behaviours of poly (ethylene oxide) materials with varying graphene concentrations are depicted in Figure </w:t>
      </w:r>
      <w:r w:rsidR="003F0764">
        <w:t>3</w:t>
      </w:r>
      <w:r w:rsidRPr="0022615F">
        <w:t>. Composite creep stress decreased as graphene concentration increased. The matrix's well-distributed graphene oxide layers prevent creep distortion. After 24 hours, the creep strain of materials treated with 0.6% carbon nanotubes was reduced to 42.3, 53.9, and 66.2% for stresses of 25, 35, and 60 MPa, respectively</w:t>
      </w:r>
      <w:r w:rsidR="00D44441">
        <w:t xml:space="preserve"> </w:t>
      </w:r>
      <w:r w:rsidR="00D44441">
        <w:fldChar w:fldCharType="begin" w:fldLock="1"/>
      </w:r>
      <w:r w:rsidR="00D44441">
        <w:instrText>ADDIN CSL_CITATION {"citationItems":[{"id":"ITEM-1","itemData":{"DOI":"10.3762/bjnano.9.98","author":[{"dropping-particle":"","family":"Jeevanandam","given":"Jaison","non-dropping-particle":"","parse-names":false,"suffix":""},{"dropping-particle":"","family":"Barhoum","given":"Ahmed","non-dropping-particle":"","parse-names":false,"suffix":""},{"dropping-particle":"","family":"Chan","given":"Yen S","non-dropping-particle":"","parse-names":false,"suffix":""},{"dropping-particle":"","family":"Dufresne","given":"Alain","non-dropping-particle":"","parse-names":false,"suffix":""},{"dropping-particle":"","family":"Danquah","given":"Michael K","non-dropping-particle":"","parse-names":false,"suffix":""}],"id":"ITEM-1","issued":{"date-parts":[["0"]]},"page":"1050-1074","title":"Review on nanoparticles and nanostructured materials : history , sources , toxicity and regulations","type":"article-journal"},"uris":["http://www.mendeley.com/documents/?uuid=44cf0520-94a5-4138-9ddc-4205b31ae8a8"]}],"mendeley":{"formattedCitation":"[11]","plainTextFormattedCitation":"[11]","previouslyFormattedCitation":"[10]"},"properties":{"noteIndex":0},"schema":"https://github.com/citation-style-language/schema/raw/master/csl-citation.json"}</w:instrText>
      </w:r>
      <w:r w:rsidR="00D44441">
        <w:fldChar w:fldCharType="separate"/>
      </w:r>
      <w:r w:rsidR="00D44441" w:rsidRPr="00D44441">
        <w:rPr>
          <w:noProof/>
        </w:rPr>
        <w:t>[1</w:t>
      </w:r>
      <w:r w:rsidR="00171086">
        <w:rPr>
          <w:noProof/>
        </w:rPr>
        <w:t>6</w:t>
      </w:r>
      <w:r w:rsidR="00E0170C">
        <w:rPr>
          <w:noProof/>
        </w:rPr>
        <w:t>, 45-48</w:t>
      </w:r>
      <w:r w:rsidR="00D44441" w:rsidRPr="00D44441">
        <w:rPr>
          <w:noProof/>
        </w:rPr>
        <w:t>]</w:t>
      </w:r>
      <w:r w:rsidR="00D44441">
        <w:fldChar w:fldCharType="end"/>
      </w:r>
      <w:r w:rsidRPr="0022615F">
        <w:t>. </w:t>
      </w:r>
    </w:p>
    <w:p w14:paraId="6A1FD6CE" w14:textId="7E00B2DF" w:rsidR="00537CFA" w:rsidRDefault="00D26582" w:rsidP="00537CFA">
      <w:pPr>
        <w:spacing w:line="360" w:lineRule="auto"/>
        <w:jc w:val="center"/>
      </w:pPr>
      <w:r>
        <w:rPr>
          <w:noProof/>
        </w:rPr>
        <w:object w:dxaOrig="7957" w:dyaOrig="5612" w14:anchorId="1C8363BC">
          <v:shape id="_x0000_i1027" type="#_x0000_t75" alt="" style="width:339pt;height:190.2pt;mso-width-percent:0;mso-height-percent:0;mso-width-percent:0;mso-height-percent:0" o:ole="">
            <v:imagedata r:id="rId12" o:title=""/>
          </v:shape>
          <o:OLEObject Type="Embed" ProgID="Origin50.Graph" ShapeID="_x0000_i1027" DrawAspect="Content" ObjectID="_1819356027" r:id="rId13"/>
        </w:object>
      </w:r>
    </w:p>
    <w:p w14:paraId="18D1A36E" w14:textId="110867B4" w:rsidR="003F0764" w:rsidRPr="003F0764" w:rsidRDefault="003F0764" w:rsidP="00D26582">
      <w:pPr>
        <w:pStyle w:val="FigureCaption"/>
        <w:rPr>
          <w:sz w:val="28"/>
          <w:szCs w:val="28"/>
        </w:rPr>
      </w:pPr>
      <w:r w:rsidRPr="003F0764">
        <w:rPr>
          <w:b/>
          <w:bCs/>
        </w:rPr>
        <w:t xml:space="preserve">Figure </w:t>
      </w:r>
      <w:r>
        <w:rPr>
          <w:b/>
          <w:bCs/>
        </w:rPr>
        <w:t>3</w:t>
      </w:r>
      <w:r w:rsidRPr="003F0764">
        <w:rPr>
          <w:b/>
          <w:bCs/>
        </w:rPr>
        <w:t>.</w:t>
      </w:r>
      <w:r w:rsidRPr="003F0764">
        <w:t xml:space="preserve"> Effect of GO content based on the deformation at 1</w:t>
      </w:r>
      <w:r>
        <w:t xml:space="preserve">0 </w:t>
      </w:r>
      <w:r w:rsidRPr="003F0764">
        <w:t>mm/min</w:t>
      </w:r>
    </w:p>
    <w:p w14:paraId="72A17161" w14:textId="541F5450" w:rsidR="00F5785C" w:rsidRPr="00F5785C" w:rsidRDefault="00F5785C" w:rsidP="00D26582">
      <w:pPr>
        <w:pStyle w:val="Heading1"/>
      </w:pPr>
      <w:r w:rsidRPr="00F5785C">
        <w:t>Conclusion</w:t>
      </w:r>
    </w:p>
    <w:p w14:paraId="463FDFF9" w14:textId="1FFD46C8" w:rsidR="00BC2DCA" w:rsidRDefault="0022615F" w:rsidP="00D26582">
      <w:pPr>
        <w:pStyle w:val="Paragraph"/>
      </w:pPr>
      <w:r w:rsidRPr="0022615F">
        <w:t>A hydraulic mixture was used to create the epoxy/graphene oxide combination composites. Whenever the graphene level reached 0.05%, the compressive Young's modulus and hardness of a nanomaterial increased by 66.82 and 51.48%, respectively, compared to the reference epoxy coating. With the same graphene level, the strength of the nanomaterials rose as the distortion rate went up. The graphene nanostructure significantly increased the creep resistance of hybrid composite oxides. Moreover, graphite additions inhibited the creep behaviour of composite coatings.</w:t>
      </w:r>
      <w:r w:rsidR="00BC2DCA" w:rsidRPr="00BC2DCA">
        <w:t xml:space="preserve"> </w:t>
      </w:r>
      <w:r w:rsidR="00BC2DCA" w:rsidRPr="0022615F">
        <w:t>After 24 hours, the creep strain of materials treated with 0.6% carbon nanotubes was reduced to 42.3, 53.9, and 66.2% for stresses of 25, 35, and 60 MPa, respectively. </w:t>
      </w:r>
    </w:p>
    <w:p w14:paraId="543F6857" w14:textId="779B2958" w:rsidR="003A1A80" w:rsidRDefault="00D804B1" w:rsidP="00D26582">
      <w:pPr>
        <w:pStyle w:val="Heading1"/>
      </w:pPr>
      <w:r w:rsidRPr="00D804B1">
        <w:t>References</w:t>
      </w:r>
    </w:p>
    <w:p w14:paraId="3CDF0DCB" w14:textId="77777777" w:rsidR="00171086" w:rsidRPr="00480DEB" w:rsidRDefault="00171086" w:rsidP="00D26582">
      <w:pPr>
        <w:pStyle w:val="Reference"/>
      </w:pPr>
      <w:r w:rsidRPr="00480DEB">
        <w:t xml:space="preserve">Vala </w:t>
      </w:r>
      <w:r w:rsidRPr="00480DEB">
        <w:rPr>
          <w:shd w:val="clear" w:color="auto" w:fill="FFFFFF"/>
        </w:rPr>
        <w:t xml:space="preserve">et al., </w:t>
      </w:r>
      <w:r w:rsidRPr="00480DEB">
        <w:t>(2024). Investigation of varying tip clearance gap and operating conditions on the fulfilment of low-speed axial flow fan. International Journal of Turbo &amp; Jet-Engines, (0). https://doi.org/10.1515/tjj-2024-0067</w:t>
      </w:r>
    </w:p>
    <w:p w14:paraId="6774BFB8" w14:textId="24A43038" w:rsidR="00AA6C5E" w:rsidRPr="00480DEB" w:rsidRDefault="00AA6C5E" w:rsidP="00D26582">
      <w:pPr>
        <w:pStyle w:val="Reference"/>
        <w:rPr>
          <w:shd w:val="clear" w:color="auto" w:fill="FFFFFF"/>
        </w:rPr>
      </w:pPr>
      <w:r w:rsidRPr="00480DEB">
        <w:rPr>
          <w:shd w:val="clear" w:color="auto" w:fill="FFFFFF"/>
        </w:rPr>
        <w:t>Gholizadeh, A., Vakili‐Tahami, F., &amp; Adibeig, M. R. (2023). Rheological studying the effect of reduced graphene oxide nanoparticles on the creep behavior of epoxy coating of pipelines: Part I—constitutive equations. </w:t>
      </w:r>
      <w:r w:rsidRPr="00480DEB">
        <w:rPr>
          <w:i/>
          <w:iCs/>
          <w:shd w:val="clear" w:color="auto" w:fill="FFFFFF"/>
        </w:rPr>
        <w:t>Journal of Applied Polymer Science</w:t>
      </w:r>
      <w:r w:rsidRPr="00480DEB">
        <w:rPr>
          <w:shd w:val="clear" w:color="auto" w:fill="FFFFFF"/>
        </w:rPr>
        <w:t>, </w:t>
      </w:r>
      <w:r w:rsidRPr="00480DEB">
        <w:rPr>
          <w:i/>
          <w:iCs/>
          <w:shd w:val="clear" w:color="auto" w:fill="FFFFFF"/>
        </w:rPr>
        <w:t>140</w:t>
      </w:r>
      <w:r w:rsidRPr="00480DEB">
        <w:rPr>
          <w:shd w:val="clear" w:color="auto" w:fill="FFFFFF"/>
        </w:rPr>
        <w:t>(37), e54403.</w:t>
      </w:r>
    </w:p>
    <w:p w14:paraId="0F8BD85C" w14:textId="77777777" w:rsidR="00171086" w:rsidRPr="00480DEB" w:rsidRDefault="00AA6C5E" w:rsidP="00D26582">
      <w:pPr>
        <w:pStyle w:val="Reference"/>
        <w:rPr>
          <w:shd w:val="clear" w:color="auto" w:fill="FFFFFF"/>
        </w:rPr>
      </w:pPr>
      <w:r w:rsidRPr="00480DEB">
        <w:rPr>
          <w:shd w:val="clear" w:color="auto" w:fill="FFFFFF"/>
        </w:rPr>
        <w:lastRenderedPageBreak/>
        <w:t>Khabazaghdam, A., Behjat, B., Yazdani, M., Da Silva, L. F., Marques, E. A. S., &amp; Shang, X. (2021). Creep behaviour of a graphene-reinforced epoxy adhesively bonded joint: experimental and numerical investigation. </w:t>
      </w:r>
      <w:r w:rsidRPr="00480DEB">
        <w:rPr>
          <w:i/>
          <w:iCs/>
          <w:shd w:val="clear" w:color="auto" w:fill="FFFFFF"/>
        </w:rPr>
        <w:t>The Journal of Adhesion</w:t>
      </w:r>
      <w:r w:rsidRPr="00480DEB">
        <w:rPr>
          <w:shd w:val="clear" w:color="auto" w:fill="FFFFFF"/>
        </w:rPr>
        <w:t>, </w:t>
      </w:r>
      <w:r w:rsidRPr="00480DEB">
        <w:rPr>
          <w:i/>
          <w:iCs/>
          <w:shd w:val="clear" w:color="auto" w:fill="FFFFFF"/>
        </w:rPr>
        <w:t>97</w:t>
      </w:r>
      <w:r w:rsidRPr="00480DEB">
        <w:rPr>
          <w:shd w:val="clear" w:color="auto" w:fill="FFFFFF"/>
        </w:rPr>
        <w:t>(13), 1189-1210.</w:t>
      </w:r>
    </w:p>
    <w:p w14:paraId="55E66C2C" w14:textId="5A9DC91C" w:rsidR="00171086" w:rsidRPr="00480DEB" w:rsidRDefault="00171086" w:rsidP="00D26582">
      <w:pPr>
        <w:pStyle w:val="Reference"/>
        <w:rPr>
          <w:shd w:val="clear" w:color="auto" w:fill="FFFFFF"/>
        </w:rPr>
      </w:pPr>
      <w:r w:rsidRPr="00480DEB">
        <w:t xml:space="preserve">Vinodh </w:t>
      </w:r>
      <w:r w:rsidRPr="00480DEB">
        <w:rPr>
          <w:shd w:val="clear" w:color="auto" w:fill="FFFFFF"/>
        </w:rPr>
        <w:t xml:space="preserve">et al., </w:t>
      </w:r>
      <w:r w:rsidRPr="00480DEB">
        <w:t xml:space="preserve">(2024). Experimental analysis on surface hardness of AA5083 with SiC/eggshell powder reinforced novel metal matrix composite. In International Conference on Medical Imaging, Electronic Imaging, Information Technologies, and Sensors (MIEITS 2024) (Vol. 13188, pp. 368-377). SPIE. </w:t>
      </w:r>
      <w:r w:rsidR="000F47F2">
        <w:t xml:space="preserve"> </w:t>
      </w:r>
    </w:p>
    <w:p w14:paraId="38B36A12" w14:textId="0DD2DCA9" w:rsidR="00AA6C5E" w:rsidRPr="00480DEB" w:rsidRDefault="00AA6C5E" w:rsidP="00D26582">
      <w:pPr>
        <w:pStyle w:val="Reference"/>
        <w:rPr>
          <w:shd w:val="clear" w:color="auto" w:fill="FFFFFF"/>
        </w:rPr>
      </w:pPr>
      <w:r w:rsidRPr="00480DEB">
        <w:rPr>
          <w:shd w:val="clear" w:color="auto" w:fill="FFFFFF"/>
        </w:rPr>
        <w:t>Starkova, O., Gaidukovs, S., &amp; Platnieks, O. (2023). Prediction of viscoelastic properties of epoxy/graphene oxide nanocomposites: Time-temperature-water ageing superposition. </w:t>
      </w:r>
      <w:r w:rsidRPr="00480DEB">
        <w:rPr>
          <w:i/>
          <w:iCs/>
          <w:shd w:val="clear" w:color="auto" w:fill="FFFFFF"/>
        </w:rPr>
        <w:t>Polymer Degradation and Stability</w:t>
      </w:r>
      <w:r w:rsidRPr="00480DEB">
        <w:rPr>
          <w:shd w:val="clear" w:color="auto" w:fill="FFFFFF"/>
        </w:rPr>
        <w:t>, </w:t>
      </w:r>
      <w:r w:rsidRPr="00480DEB">
        <w:rPr>
          <w:i/>
          <w:iCs/>
          <w:shd w:val="clear" w:color="auto" w:fill="FFFFFF"/>
        </w:rPr>
        <w:t>214</w:t>
      </w:r>
      <w:r w:rsidRPr="00480DEB">
        <w:rPr>
          <w:shd w:val="clear" w:color="auto" w:fill="FFFFFF"/>
        </w:rPr>
        <w:t>, 110400.</w:t>
      </w:r>
    </w:p>
    <w:p w14:paraId="72D40774" w14:textId="77777777" w:rsidR="00171086" w:rsidRPr="00480DEB" w:rsidRDefault="00AA6C5E" w:rsidP="00D26582">
      <w:pPr>
        <w:pStyle w:val="Reference"/>
        <w:rPr>
          <w:shd w:val="clear" w:color="auto" w:fill="FFFFFF"/>
        </w:rPr>
      </w:pPr>
      <w:r w:rsidRPr="00480DEB">
        <w:rPr>
          <w:shd w:val="clear" w:color="auto" w:fill="FFFFFF"/>
        </w:rPr>
        <w:t>Birkan, B. E., Bakbak, O., Colak, O., &amp; Acar, A. (2023). Time-dependent thermo-mechanical behavior of graphene epoxy nanocomposites: Creep, relaxation, compression. </w:t>
      </w:r>
      <w:r w:rsidRPr="00480DEB">
        <w:rPr>
          <w:i/>
          <w:iCs/>
          <w:shd w:val="clear" w:color="auto" w:fill="FFFFFF"/>
        </w:rPr>
        <w:t>Journal of Composite Materials</w:t>
      </w:r>
      <w:r w:rsidRPr="00480DEB">
        <w:rPr>
          <w:shd w:val="clear" w:color="auto" w:fill="FFFFFF"/>
        </w:rPr>
        <w:t>, </w:t>
      </w:r>
      <w:r w:rsidRPr="00480DEB">
        <w:rPr>
          <w:i/>
          <w:iCs/>
          <w:shd w:val="clear" w:color="auto" w:fill="FFFFFF"/>
        </w:rPr>
        <w:t>57</w:t>
      </w:r>
      <w:r w:rsidRPr="00480DEB">
        <w:rPr>
          <w:shd w:val="clear" w:color="auto" w:fill="FFFFFF"/>
        </w:rPr>
        <w:t>(22), 3449-3462.</w:t>
      </w:r>
    </w:p>
    <w:p w14:paraId="5E02C3E1" w14:textId="1EA31E74" w:rsidR="00171086" w:rsidRPr="00480DEB" w:rsidRDefault="00171086" w:rsidP="00D26582">
      <w:pPr>
        <w:pStyle w:val="Reference"/>
        <w:rPr>
          <w:shd w:val="clear" w:color="auto" w:fill="FFFFFF"/>
        </w:rPr>
      </w:pPr>
      <w:r w:rsidRPr="00480DEB">
        <w:rPr>
          <w:shd w:val="clear" w:color="auto" w:fill="FFFFFF"/>
        </w:rPr>
        <w:t>Mehta et al., (2024). Twisted tape inserts in parabolic trough solar collectors: Assessment of Energy, Exergy, and Environmental impacts.</w:t>
      </w:r>
      <w:r w:rsidRPr="00480DEB">
        <w:rPr>
          <w:rStyle w:val="apple-converted-space"/>
          <w:sz w:val="24"/>
          <w:szCs w:val="24"/>
          <w:shd w:val="clear" w:color="auto" w:fill="FFFFFF"/>
        </w:rPr>
        <w:t> </w:t>
      </w:r>
      <w:r w:rsidRPr="00480DEB">
        <w:rPr>
          <w:i/>
          <w:iCs/>
        </w:rPr>
        <w:t>Applied Thermal Engineering</w:t>
      </w:r>
      <w:r w:rsidRPr="00480DEB">
        <w:rPr>
          <w:shd w:val="clear" w:color="auto" w:fill="FFFFFF"/>
        </w:rPr>
        <w:t>,</w:t>
      </w:r>
      <w:r w:rsidRPr="00480DEB">
        <w:rPr>
          <w:rStyle w:val="apple-converted-space"/>
          <w:sz w:val="24"/>
          <w:szCs w:val="24"/>
          <w:shd w:val="clear" w:color="auto" w:fill="FFFFFF"/>
        </w:rPr>
        <w:t> </w:t>
      </w:r>
      <w:r w:rsidRPr="00480DEB">
        <w:rPr>
          <w:i/>
          <w:iCs/>
        </w:rPr>
        <w:t>250</w:t>
      </w:r>
      <w:r w:rsidRPr="00480DEB">
        <w:rPr>
          <w:shd w:val="clear" w:color="auto" w:fill="FFFFFF"/>
        </w:rPr>
        <w:t xml:space="preserve">, 123566.  </w:t>
      </w:r>
      <w:hyperlink r:id="rId14" w:history="1">
        <w:r w:rsidRPr="00480DEB">
          <w:rPr>
            <w:rStyle w:val="Hyperlink"/>
            <w:rFonts w:eastAsia="Trebuchet MS"/>
            <w:color w:val="auto"/>
            <w:sz w:val="24"/>
            <w:szCs w:val="24"/>
            <w:u w:val="none"/>
          </w:rPr>
          <w:t>https://doi.org/10.1016/j.applthermaleng.2024.123566</w:t>
        </w:r>
      </w:hyperlink>
    </w:p>
    <w:p w14:paraId="309BE253" w14:textId="60BAEB2D" w:rsidR="00AA6C5E" w:rsidRDefault="00AA6C5E" w:rsidP="00D26582">
      <w:pPr>
        <w:pStyle w:val="Reference"/>
        <w:rPr>
          <w:shd w:val="clear" w:color="auto" w:fill="FFFFFF"/>
        </w:rPr>
      </w:pPr>
      <w:r w:rsidRPr="00480DEB">
        <w:rPr>
          <w:shd w:val="clear" w:color="auto" w:fill="FFFFFF"/>
        </w:rPr>
        <w:t>Bakbak, O., &amp; Colak, O. (2024). Experimental investigation of the effect of functionalized graphene on the creep behavior of epoxy. </w:t>
      </w:r>
      <w:r w:rsidRPr="00480DEB">
        <w:rPr>
          <w:i/>
          <w:iCs/>
          <w:shd w:val="clear" w:color="auto" w:fill="FFFFFF"/>
        </w:rPr>
        <w:t>Journal of Reinforced Plastics and Composites</w:t>
      </w:r>
      <w:r w:rsidRPr="00480DEB">
        <w:rPr>
          <w:shd w:val="clear" w:color="auto" w:fill="FFFFFF"/>
        </w:rPr>
        <w:t>, </w:t>
      </w:r>
      <w:r w:rsidRPr="00480DEB">
        <w:rPr>
          <w:i/>
          <w:iCs/>
          <w:shd w:val="clear" w:color="auto" w:fill="FFFFFF"/>
        </w:rPr>
        <w:t>43</w:t>
      </w:r>
      <w:r w:rsidRPr="00480DEB">
        <w:rPr>
          <w:shd w:val="clear" w:color="auto" w:fill="FFFFFF"/>
        </w:rPr>
        <w:t>(19-20), 1133-1150.</w:t>
      </w:r>
    </w:p>
    <w:p w14:paraId="0C9A4D58" w14:textId="77777777" w:rsidR="00E0170C" w:rsidRPr="00E0170C" w:rsidRDefault="00E0170C" w:rsidP="00D26582">
      <w:pPr>
        <w:pStyle w:val="Reference"/>
        <w:rPr>
          <w:shd w:val="clear" w:color="auto" w:fill="FFFFFF"/>
        </w:rPr>
      </w:pPr>
      <w:r w:rsidRPr="00E0170C">
        <w:rPr>
          <w:shd w:val="clear" w:color="auto" w:fill="FFFFFF"/>
        </w:rPr>
        <w:t>N. Nagarajan. et al. Thermal performance assessment of dish collector-integrated cooking application using TiO2/SiO2 hybrid nano-enhanced coated receiver. J Braz. Soc. Mech. Sci. Eng. 47, 148 (2025). https://doi.org/10.1007/s40430-025-05454-8</w:t>
      </w:r>
    </w:p>
    <w:p w14:paraId="1695D70D" w14:textId="77777777" w:rsidR="00E0170C" w:rsidRPr="00E0170C" w:rsidRDefault="00E0170C" w:rsidP="00D26582">
      <w:pPr>
        <w:pStyle w:val="Reference"/>
        <w:rPr>
          <w:shd w:val="clear" w:color="auto" w:fill="FFFFFF"/>
        </w:rPr>
      </w:pPr>
      <w:r w:rsidRPr="00E0170C">
        <w:rPr>
          <w:shd w:val="clear" w:color="auto" w:fill="FFFFFF"/>
        </w:rPr>
        <w:t>R, Rajarajan et al. (2025). Improving Tribological Performance and Structural Analysis of Aluminium Hybrid Nanocomposites with Nano ZrO2/SiC Reinforcement via Stir Casting Assisted with Ultrasonic Vibration. International Journal of Cast Metals Research, February, 1–14. https://doi.org/10.1080/13640461.2025.2467611</w:t>
      </w:r>
    </w:p>
    <w:p w14:paraId="0D67DC67" w14:textId="77777777" w:rsidR="00E0170C" w:rsidRPr="00E0170C" w:rsidRDefault="00E0170C" w:rsidP="00D26582">
      <w:pPr>
        <w:pStyle w:val="Reference"/>
        <w:rPr>
          <w:shd w:val="clear" w:color="auto" w:fill="FFFFFF"/>
        </w:rPr>
      </w:pPr>
      <w:r w:rsidRPr="00E0170C">
        <w:rPr>
          <w:shd w:val="clear" w:color="auto" w:fill="FFFFFF"/>
        </w:rPr>
        <w:t>P. K. Singh et al. Enhancement of silicon nitride layer performance by Gallium–Copper–Zinc tri-layer thin films structure via plasma featured chemical vapour deposition route. J Mater Sci: Mater Electron 36, 243 (2025). https://doi.org/10.1007/s10854-025-14326-9</w:t>
      </w:r>
    </w:p>
    <w:p w14:paraId="647F0441" w14:textId="77777777" w:rsidR="00E0170C" w:rsidRPr="00E0170C" w:rsidRDefault="00E0170C" w:rsidP="00D26582">
      <w:pPr>
        <w:pStyle w:val="Reference"/>
        <w:rPr>
          <w:shd w:val="clear" w:color="auto" w:fill="FFFFFF"/>
        </w:rPr>
      </w:pPr>
      <w:r w:rsidRPr="00E0170C">
        <w:rPr>
          <w:shd w:val="clear" w:color="auto" w:fill="FFFFFF"/>
        </w:rPr>
        <w:t xml:space="preserve">V.V. Upadhyay et al. Trapezoidal fin featured heat exchanger performance enriched by using alumina/GNP hybrid nanofluid: thermal characteristics study. J </w:t>
      </w:r>
      <w:proofErr w:type="spellStart"/>
      <w:r w:rsidRPr="00E0170C">
        <w:rPr>
          <w:shd w:val="clear" w:color="auto" w:fill="FFFFFF"/>
        </w:rPr>
        <w:t>Therm</w:t>
      </w:r>
      <w:proofErr w:type="spellEnd"/>
      <w:r w:rsidRPr="00E0170C">
        <w:rPr>
          <w:shd w:val="clear" w:color="auto" w:fill="FFFFFF"/>
        </w:rPr>
        <w:t xml:space="preserve"> Anal </w:t>
      </w:r>
      <w:proofErr w:type="spellStart"/>
      <w:r w:rsidRPr="00E0170C">
        <w:rPr>
          <w:shd w:val="clear" w:color="auto" w:fill="FFFFFF"/>
        </w:rPr>
        <w:t>Calorim</w:t>
      </w:r>
      <w:proofErr w:type="spellEnd"/>
      <w:r w:rsidRPr="00E0170C">
        <w:rPr>
          <w:shd w:val="clear" w:color="auto" w:fill="FFFFFF"/>
        </w:rPr>
        <w:t xml:space="preserve"> (2025). https://doi.org/10.1007/s10973-025-13997-0</w:t>
      </w:r>
    </w:p>
    <w:p w14:paraId="178C9DDC" w14:textId="77777777" w:rsidR="00E0170C" w:rsidRPr="00E0170C" w:rsidRDefault="00E0170C" w:rsidP="00D26582">
      <w:pPr>
        <w:pStyle w:val="Reference"/>
        <w:rPr>
          <w:shd w:val="clear" w:color="auto" w:fill="FFFFFF"/>
        </w:rPr>
      </w:pPr>
      <w:r w:rsidRPr="00E0170C">
        <w:rPr>
          <w:shd w:val="clear" w:color="auto" w:fill="FFFFFF"/>
        </w:rPr>
        <w:t xml:space="preserve">Anitha, </w:t>
      </w:r>
      <w:proofErr w:type="spellStart"/>
      <w:r w:rsidRPr="00E0170C">
        <w:rPr>
          <w:shd w:val="clear" w:color="auto" w:fill="FFFFFF"/>
        </w:rPr>
        <w:t>Cuddapah</w:t>
      </w:r>
      <w:proofErr w:type="spellEnd"/>
      <w:r w:rsidRPr="00E0170C">
        <w:rPr>
          <w:shd w:val="clear" w:color="auto" w:fill="FFFFFF"/>
        </w:rPr>
        <w:t xml:space="preserve">, G. </w:t>
      </w:r>
      <w:proofErr w:type="spellStart"/>
      <w:r w:rsidRPr="00E0170C">
        <w:rPr>
          <w:shd w:val="clear" w:color="auto" w:fill="FFFFFF"/>
        </w:rPr>
        <w:t>Vipashi</w:t>
      </w:r>
      <w:proofErr w:type="spellEnd"/>
      <w:r w:rsidRPr="00E0170C">
        <w:rPr>
          <w:shd w:val="clear" w:color="auto" w:fill="FFFFFF"/>
        </w:rPr>
        <w:t xml:space="preserve"> Kansal, Swapnil </w:t>
      </w:r>
      <w:proofErr w:type="spellStart"/>
      <w:r w:rsidRPr="00E0170C">
        <w:rPr>
          <w:shd w:val="clear" w:color="auto" w:fill="FFFFFF"/>
        </w:rPr>
        <w:t>Uttamrao</w:t>
      </w:r>
      <w:proofErr w:type="spellEnd"/>
      <w:r w:rsidRPr="00E0170C">
        <w:rPr>
          <w:shd w:val="clear" w:color="auto" w:fill="FFFFFF"/>
        </w:rPr>
        <w:t xml:space="preserve"> Deokar, Kamal Sutaria, and Ravi Kumar. Bi-Directional Power Control in Grid-Connected Electric Vehicle On-Board Chargers using Spider Wasp Optimization. In 2025 5th International Conference on Trends in Material Science and Inventive Materials (ICTMIM), pp. 517-522. IEEE, 2025.</w:t>
      </w:r>
    </w:p>
    <w:p w14:paraId="0890C4D0" w14:textId="77777777" w:rsidR="00E0170C" w:rsidRPr="00E0170C" w:rsidRDefault="00E0170C" w:rsidP="00D26582">
      <w:pPr>
        <w:pStyle w:val="Reference"/>
        <w:rPr>
          <w:shd w:val="clear" w:color="auto" w:fill="FFFFFF"/>
        </w:rPr>
      </w:pPr>
      <w:r w:rsidRPr="00E0170C">
        <w:rPr>
          <w:shd w:val="clear" w:color="auto" w:fill="FFFFFF"/>
        </w:rPr>
        <w:t>Malladi et al., (2024). Effectiveness of thermal and mechanical properties of jute fibers under different chemical treatment for automotive interior trim (No. 2024-01-5008). SAE Technical Paper. https://doi.org/10.4271/2024-01-5008</w:t>
      </w:r>
    </w:p>
    <w:p w14:paraId="34DB0268" w14:textId="77777777" w:rsidR="00E0170C" w:rsidRPr="00E0170C" w:rsidRDefault="00E0170C" w:rsidP="00D26582">
      <w:pPr>
        <w:pStyle w:val="Reference"/>
        <w:rPr>
          <w:shd w:val="clear" w:color="auto" w:fill="FFFFFF"/>
        </w:rPr>
      </w:pPr>
      <w:r w:rsidRPr="00E0170C">
        <w:rPr>
          <w:shd w:val="clear" w:color="auto" w:fill="FFFFFF"/>
        </w:rPr>
        <w:t xml:space="preserve">A. Sharma et al. Hybrid Reinforcement Actions on Microstructural, Physical and Mechanical Properties of Magnesium Alloy Composite by Two-Step Stir Casting Process. Inter </w:t>
      </w:r>
      <w:proofErr w:type="spellStart"/>
      <w:r w:rsidRPr="00E0170C">
        <w:rPr>
          <w:shd w:val="clear" w:color="auto" w:fill="FFFFFF"/>
        </w:rPr>
        <w:t>Metalcast</w:t>
      </w:r>
      <w:proofErr w:type="spellEnd"/>
      <w:r w:rsidRPr="00E0170C">
        <w:rPr>
          <w:shd w:val="clear" w:color="auto" w:fill="FFFFFF"/>
        </w:rPr>
        <w:t xml:space="preserve"> (2025). https://doi.org/10.1007/s40962-024-01537-9</w:t>
      </w:r>
    </w:p>
    <w:p w14:paraId="50F81504" w14:textId="77777777" w:rsidR="00E0170C" w:rsidRPr="00E0170C" w:rsidRDefault="00E0170C" w:rsidP="00D26582">
      <w:pPr>
        <w:pStyle w:val="Reference"/>
        <w:rPr>
          <w:shd w:val="clear" w:color="auto" w:fill="FFFFFF"/>
        </w:rPr>
      </w:pPr>
      <w:r w:rsidRPr="00E0170C">
        <w:rPr>
          <w:shd w:val="clear" w:color="auto" w:fill="FFFFFF"/>
        </w:rPr>
        <w:t xml:space="preserve">Logesh, K., Vinayagam, M., Kumar, A., Chaturvedi, R., Prabagaran, S., Soudagar, M. E. M., Salmen, S. H., and Al Obaid, S. (2025). "Solar collector featured dryer performance enriched by the adaptations of phase change material embedded with fin collector absorber." ASME. J. Thermal Sci. Eng. Appl. </w:t>
      </w:r>
      <w:proofErr w:type="spellStart"/>
      <w:r w:rsidRPr="00E0170C">
        <w:rPr>
          <w:shd w:val="clear" w:color="auto" w:fill="FFFFFF"/>
        </w:rPr>
        <w:t>doi</w:t>
      </w:r>
      <w:proofErr w:type="spellEnd"/>
      <w:r w:rsidRPr="00E0170C">
        <w:rPr>
          <w:shd w:val="clear" w:color="auto" w:fill="FFFFFF"/>
        </w:rPr>
        <w:t>: https://doi.org/10.1115/1.4067631</w:t>
      </w:r>
    </w:p>
    <w:p w14:paraId="7AF08EAA" w14:textId="77777777" w:rsidR="00E0170C" w:rsidRPr="00E0170C" w:rsidRDefault="00E0170C" w:rsidP="00D26582">
      <w:pPr>
        <w:pStyle w:val="Reference"/>
        <w:rPr>
          <w:shd w:val="clear" w:color="auto" w:fill="FFFFFF"/>
        </w:rPr>
      </w:pPr>
      <w:r w:rsidRPr="00E0170C">
        <w:rPr>
          <w:shd w:val="clear" w:color="auto" w:fill="FFFFFF"/>
        </w:rPr>
        <w:t xml:space="preserve">Melvin Victor De </w:t>
      </w:r>
      <w:proofErr w:type="spellStart"/>
      <w:r w:rsidRPr="00E0170C">
        <w:rPr>
          <w:shd w:val="clear" w:color="auto" w:fill="FFFFFF"/>
        </w:rPr>
        <w:t>Poures</w:t>
      </w:r>
      <w:proofErr w:type="spellEnd"/>
      <w:r w:rsidRPr="00E0170C">
        <w:rPr>
          <w:shd w:val="clear" w:color="auto" w:fill="FFFFFF"/>
        </w:rPr>
        <w:t xml:space="preserve"> et al. Influences of Zinc Oxide Doping on Functional Characteristics Study of Thin Film Solar Cell for Hybrid Solar Electric Vehicle Utilization" SAE Technical Paper 2024-01-5256, 2024, https://doi.org/10.4271/2024-01-5256</w:t>
      </w:r>
    </w:p>
    <w:p w14:paraId="799DFF06" w14:textId="77777777" w:rsidR="00E0170C" w:rsidRPr="00E0170C" w:rsidRDefault="00E0170C" w:rsidP="00D26582">
      <w:pPr>
        <w:pStyle w:val="Reference"/>
        <w:rPr>
          <w:shd w:val="clear" w:color="auto" w:fill="FFFFFF"/>
        </w:rPr>
      </w:pPr>
      <w:r w:rsidRPr="00E0170C">
        <w:rPr>
          <w:shd w:val="clear" w:color="auto" w:fill="FFFFFF"/>
        </w:rPr>
        <w:t xml:space="preserve">Melvin Victor De </w:t>
      </w:r>
      <w:proofErr w:type="spellStart"/>
      <w:r w:rsidRPr="00E0170C">
        <w:rPr>
          <w:shd w:val="clear" w:color="auto" w:fill="FFFFFF"/>
        </w:rPr>
        <w:t>Poures</w:t>
      </w:r>
      <w:proofErr w:type="spellEnd"/>
      <w:r w:rsidRPr="00E0170C">
        <w:rPr>
          <w:shd w:val="clear" w:color="auto" w:fill="FFFFFF"/>
        </w:rPr>
        <w:t xml:space="preserve"> et al. Effect of Gasification Temperature on Biohydrogen Derived from Waste Agro Products for Alternative Fuel Application " SAE Technical Paper 2024-01-5260, 2024, https://doi.org/10.4271/2024-01-5260</w:t>
      </w:r>
    </w:p>
    <w:p w14:paraId="3D4D7F58" w14:textId="77777777" w:rsidR="00E0170C" w:rsidRPr="00E0170C" w:rsidRDefault="00E0170C" w:rsidP="00D26582">
      <w:pPr>
        <w:pStyle w:val="Reference"/>
        <w:rPr>
          <w:shd w:val="clear" w:color="auto" w:fill="FFFFFF"/>
        </w:rPr>
      </w:pPr>
      <w:r w:rsidRPr="00E0170C">
        <w:rPr>
          <w:shd w:val="clear" w:color="auto" w:fill="FFFFFF"/>
        </w:rPr>
        <w:t xml:space="preserve">V. </w:t>
      </w:r>
      <w:proofErr w:type="spellStart"/>
      <w:r w:rsidRPr="00E0170C">
        <w:rPr>
          <w:shd w:val="clear" w:color="auto" w:fill="FFFFFF"/>
        </w:rPr>
        <w:t>Mohanvel</w:t>
      </w:r>
      <w:proofErr w:type="spellEnd"/>
      <w:r w:rsidRPr="00E0170C">
        <w:rPr>
          <w:shd w:val="clear" w:color="auto" w:fill="FFFFFF"/>
        </w:rPr>
        <w:t xml:space="preserve"> et al. Ferric oxide nanofluid on functional properties of parabolic trough solar collector under different flow rate, Applied Thermal Engineering (2025). Volume 265, 2025,125608, https://doi.org/10.1016/j.applthermaleng.2025.125608R. </w:t>
      </w:r>
    </w:p>
    <w:p w14:paraId="611B17AD" w14:textId="77777777" w:rsidR="00E0170C" w:rsidRPr="00E0170C" w:rsidRDefault="00E0170C" w:rsidP="00D26582">
      <w:pPr>
        <w:pStyle w:val="Reference"/>
        <w:rPr>
          <w:shd w:val="clear" w:color="auto" w:fill="FFFFFF"/>
        </w:rPr>
      </w:pPr>
      <w:r w:rsidRPr="00E0170C">
        <w:rPr>
          <w:shd w:val="clear" w:color="auto" w:fill="FFFFFF"/>
        </w:rPr>
        <w:lastRenderedPageBreak/>
        <w:t>Ravindra Pratap Singh et al. Enhancement and thermal performance evaluation of parabolic trough solar collector with the integration of innovative snail porous material. ASME. J. Thermal Sci. Eng. Appl. (2025) 1-23.  https://doi.org/10.1115/1.4067588</w:t>
      </w:r>
    </w:p>
    <w:p w14:paraId="67683757" w14:textId="77777777" w:rsidR="00E0170C" w:rsidRPr="00E0170C" w:rsidRDefault="00E0170C" w:rsidP="00D26582">
      <w:pPr>
        <w:pStyle w:val="Reference"/>
        <w:rPr>
          <w:shd w:val="clear" w:color="auto" w:fill="FFFFFF"/>
        </w:rPr>
      </w:pPr>
      <w:r w:rsidRPr="00E0170C">
        <w:rPr>
          <w:shd w:val="clear" w:color="auto" w:fill="FFFFFF"/>
        </w:rPr>
        <w:t xml:space="preserve">R.P. Singh et al. Alumina-silicon dioxide hybrid nanofluid action on functional characteristics of photovoltaic thermal collector featured with spiral coil. J </w:t>
      </w:r>
      <w:proofErr w:type="spellStart"/>
      <w:r w:rsidRPr="00E0170C">
        <w:rPr>
          <w:shd w:val="clear" w:color="auto" w:fill="FFFFFF"/>
        </w:rPr>
        <w:t>Therm</w:t>
      </w:r>
      <w:proofErr w:type="spellEnd"/>
      <w:r w:rsidRPr="00E0170C">
        <w:rPr>
          <w:shd w:val="clear" w:color="auto" w:fill="FFFFFF"/>
        </w:rPr>
        <w:t xml:space="preserve"> Anal </w:t>
      </w:r>
      <w:proofErr w:type="spellStart"/>
      <w:r w:rsidRPr="00E0170C">
        <w:rPr>
          <w:shd w:val="clear" w:color="auto" w:fill="FFFFFF"/>
        </w:rPr>
        <w:t>Calorim</w:t>
      </w:r>
      <w:proofErr w:type="spellEnd"/>
      <w:r w:rsidRPr="00E0170C">
        <w:rPr>
          <w:shd w:val="clear" w:color="auto" w:fill="FFFFFF"/>
        </w:rPr>
        <w:t xml:space="preserve"> (2025). </w:t>
      </w:r>
      <w:hyperlink r:id="rId15" w:history="1">
        <w:r w:rsidRPr="00E0170C">
          <w:rPr>
            <w:shd w:val="clear" w:color="auto" w:fill="FFFFFF"/>
          </w:rPr>
          <w:t>https://doi.org/10.1007/s10973-024-13973-0</w:t>
        </w:r>
      </w:hyperlink>
    </w:p>
    <w:p w14:paraId="3B412D39" w14:textId="77777777" w:rsidR="00E0170C" w:rsidRPr="00E0170C" w:rsidRDefault="00E0170C" w:rsidP="00D26582">
      <w:pPr>
        <w:pStyle w:val="Reference"/>
        <w:rPr>
          <w:shd w:val="clear" w:color="auto" w:fill="FFFFFF"/>
        </w:rPr>
      </w:pPr>
      <w:r w:rsidRPr="00E0170C">
        <w:rPr>
          <w:shd w:val="clear" w:color="auto" w:fill="FFFFFF"/>
        </w:rPr>
        <w:t xml:space="preserve">M.E.M. Soudagar et al. Integration and heat performance evaluation of NaNO3–KNO3 PCM and hybrid nanofluid configured solar thermal heat exchanger. J </w:t>
      </w:r>
      <w:proofErr w:type="spellStart"/>
      <w:r w:rsidRPr="00E0170C">
        <w:rPr>
          <w:shd w:val="clear" w:color="auto" w:fill="FFFFFF"/>
        </w:rPr>
        <w:t>Therm</w:t>
      </w:r>
      <w:proofErr w:type="spellEnd"/>
      <w:r w:rsidRPr="00E0170C">
        <w:rPr>
          <w:shd w:val="clear" w:color="auto" w:fill="FFFFFF"/>
        </w:rPr>
        <w:t xml:space="preserve"> Anal </w:t>
      </w:r>
      <w:proofErr w:type="spellStart"/>
      <w:r w:rsidRPr="00E0170C">
        <w:rPr>
          <w:shd w:val="clear" w:color="auto" w:fill="FFFFFF"/>
        </w:rPr>
        <w:t>Calorim</w:t>
      </w:r>
      <w:proofErr w:type="spellEnd"/>
      <w:r w:rsidRPr="00E0170C">
        <w:rPr>
          <w:shd w:val="clear" w:color="auto" w:fill="FFFFFF"/>
        </w:rPr>
        <w:t xml:space="preserve"> (2025). https://doi.org/10.1007/s10973-024-13970-3</w:t>
      </w:r>
    </w:p>
    <w:p w14:paraId="4E70AF3C" w14:textId="77777777" w:rsidR="00E0170C" w:rsidRPr="00E0170C" w:rsidRDefault="00E0170C" w:rsidP="00D26582">
      <w:pPr>
        <w:pStyle w:val="Reference"/>
        <w:rPr>
          <w:shd w:val="clear" w:color="auto" w:fill="FFFFFF"/>
        </w:rPr>
      </w:pPr>
      <w:r w:rsidRPr="00E0170C">
        <w:rPr>
          <w:shd w:val="clear" w:color="auto" w:fill="FFFFFF"/>
        </w:rPr>
        <w:t>R.K. Singh et al. Exposure of Cu on microstructural and functional performance of Cadmium telluride solar cell. Opt Quant Electron 57, 112 (2025). https://doi.org/10.1007/s11082-024-08027-6</w:t>
      </w:r>
    </w:p>
    <w:p w14:paraId="53FF6E3B" w14:textId="77777777" w:rsidR="00E0170C" w:rsidRPr="00E0170C" w:rsidRDefault="00E0170C" w:rsidP="00D26582">
      <w:pPr>
        <w:pStyle w:val="Reference"/>
        <w:rPr>
          <w:shd w:val="clear" w:color="auto" w:fill="FFFFFF"/>
        </w:rPr>
      </w:pPr>
      <w:r w:rsidRPr="00E0170C">
        <w:rPr>
          <w:shd w:val="clear" w:color="auto" w:fill="FFFFFF"/>
        </w:rPr>
        <w:t>Balaji, N., &amp; Mahesh, V. (2024). Dynamic Mechanical and    Thermal Properties of Polymer-Coated Jute Fibers for Enhanced Automotive Parts (No. 2024-01-5019). SAE Technical Paper.   https://doi.org/10.4271/2024-01-5019</w:t>
      </w:r>
    </w:p>
    <w:p w14:paraId="0934BAAF" w14:textId="77777777" w:rsidR="00E0170C" w:rsidRPr="00E0170C" w:rsidRDefault="00E0170C" w:rsidP="00D26582">
      <w:pPr>
        <w:pStyle w:val="Reference"/>
        <w:rPr>
          <w:shd w:val="clear" w:color="auto" w:fill="FFFFFF"/>
        </w:rPr>
      </w:pPr>
      <w:proofErr w:type="spellStart"/>
      <w:r w:rsidRPr="00E0170C">
        <w:rPr>
          <w:shd w:val="clear" w:color="auto" w:fill="FFFFFF"/>
        </w:rPr>
        <w:t>Surakasi</w:t>
      </w:r>
      <w:proofErr w:type="spellEnd"/>
      <w:r w:rsidRPr="00E0170C">
        <w:rPr>
          <w:shd w:val="clear" w:color="auto" w:fill="FFFFFF"/>
        </w:rPr>
        <w:t>, R., Muthu, G., Paramasivam, P., &amp; Shanmugam, K. (2024). Effectiveness of natural dye adsorption on ILSS and optical properties of bio synthesised TiO2 nano particles and reinforced with flax seed fiber/</w:t>
      </w:r>
      <w:proofErr w:type="gramStart"/>
      <w:r w:rsidRPr="00E0170C">
        <w:rPr>
          <w:shd w:val="clear" w:color="auto" w:fill="FFFFFF"/>
        </w:rPr>
        <w:t>epoxy based</w:t>
      </w:r>
      <w:proofErr w:type="gramEnd"/>
      <w:r w:rsidRPr="00E0170C">
        <w:rPr>
          <w:shd w:val="clear" w:color="auto" w:fill="FFFFFF"/>
        </w:rPr>
        <w:t xml:space="preserve"> hybrid composites. Discover Applied Sciences, 6(3), 125. https://doi.org/10.1007/s42452-024-05758-9 </w:t>
      </w:r>
    </w:p>
    <w:p w14:paraId="46EA789B" w14:textId="77777777" w:rsidR="00E0170C" w:rsidRPr="00E0170C" w:rsidRDefault="00E0170C" w:rsidP="00D26582">
      <w:pPr>
        <w:pStyle w:val="Reference"/>
        <w:rPr>
          <w:shd w:val="clear" w:color="auto" w:fill="FFFFFF"/>
        </w:rPr>
      </w:pPr>
      <w:r w:rsidRPr="00E0170C">
        <w:rPr>
          <w:shd w:val="clear" w:color="auto" w:fill="FFFFFF"/>
        </w:rPr>
        <w:t xml:space="preserve">Karthick, M., Bhaskar, K., Chukka, N. D. K. R. (2025). Development of </w:t>
      </w:r>
      <w:proofErr w:type="spellStart"/>
      <w:r w:rsidRPr="00E0170C">
        <w:rPr>
          <w:shd w:val="clear" w:color="auto" w:fill="FFFFFF"/>
        </w:rPr>
        <w:t>eco friendly</w:t>
      </w:r>
      <w:proofErr w:type="spellEnd"/>
      <w:r w:rsidRPr="00E0170C">
        <w:rPr>
          <w:shd w:val="clear" w:color="auto" w:fill="FFFFFF"/>
        </w:rPr>
        <w:t xml:space="preserve"> hybrid nanocomposites with improved antibacterial and mechanical properties through NaOH treated natural fibers. Results in Engineering, 104996.</w:t>
      </w:r>
    </w:p>
    <w:p w14:paraId="538DAADD" w14:textId="77777777" w:rsidR="00E0170C" w:rsidRPr="00E0170C" w:rsidRDefault="00E0170C" w:rsidP="00D26582">
      <w:pPr>
        <w:pStyle w:val="Reference"/>
        <w:rPr>
          <w:shd w:val="clear" w:color="auto" w:fill="FFFFFF"/>
        </w:rPr>
      </w:pPr>
      <w:r w:rsidRPr="00E0170C">
        <w:rPr>
          <w:shd w:val="clear" w:color="auto" w:fill="FFFFFF"/>
        </w:rPr>
        <w:t xml:space="preserve">Chaturvedi, Abhay, Mudit Mittal, Swapnil </w:t>
      </w:r>
      <w:proofErr w:type="spellStart"/>
      <w:r w:rsidRPr="00E0170C">
        <w:rPr>
          <w:shd w:val="clear" w:color="auto" w:fill="FFFFFF"/>
        </w:rPr>
        <w:t>Uttamrao</w:t>
      </w:r>
      <w:proofErr w:type="spellEnd"/>
      <w:r w:rsidRPr="00E0170C">
        <w:rPr>
          <w:shd w:val="clear" w:color="auto" w:fill="FFFFFF"/>
        </w:rPr>
        <w:t xml:space="preserve"> Deokar, Rachit Adhvaryu, and G. Satish. Dual Active Bridge Converter Output Current Ripple Prediction in EV Battery Chargers Through Multimodal Adaptive </w:t>
      </w:r>
      <w:proofErr w:type="spellStart"/>
      <w:r w:rsidRPr="00E0170C">
        <w:rPr>
          <w:shd w:val="clear" w:color="auto" w:fill="FFFFFF"/>
        </w:rPr>
        <w:t>Spatio</w:t>
      </w:r>
      <w:proofErr w:type="spellEnd"/>
      <w:r w:rsidRPr="00E0170C">
        <w:rPr>
          <w:shd w:val="clear" w:color="auto" w:fill="FFFFFF"/>
        </w:rPr>
        <w:t>-Temporal Graph Neural Network. In 2025 5th International Conference on Trends in Material Science and Inventive Materials (ICTMIM), pp. 32-37. IEEE, 2025.</w:t>
      </w:r>
    </w:p>
    <w:p w14:paraId="7CE0C7C2" w14:textId="77777777" w:rsidR="00E0170C" w:rsidRPr="00E0170C" w:rsidRDefault="00E0170C" w:rsidP="00D26582">
      <w:pPr>
        <w:pStyle w:val="Reference"/>
        <w:rPr>
          <w:shd w:val="clear" w:color="auto" w:fill="FFFFFF"/>
        </w:rPr>
      </w:pPr>
      <w:r w:rsidRPr="00E0170C">
        <w:rPr>
          <w:shd w:val="clear" w:color="auto" w:fill="FFFFFF"/>
        </w:rPr>
        <w:t xml:space="preserve">Al-Safi, </w:t>
      </w:r>
      <w:proofErr w:type="spellStart"/>
      <w:r w:rsidRPr="00E0170C">
        <w:rPr>
          <w:shd w:val="clear" w:color="auto" w:fill="FFFFFF"/>
        </w:rPr>
        <w:t>JehanKadhim</w:t>
      </w:r>
      <w:proofErr w:type="spellEnd"/>
      <w:r w:rsidRPr="00E0170C">
        <w:rPr>
          <w:shd w:val="clear" w:color="auto" w:fill="FFFFFF"/>
        </w:rPr>
        <w:t xml:space="preserve"> Shareef, Tanusha Mittal, Najmuddin Aamer, and Harshal Patil. Smart Grids: AI-Enabled Energy Management and Demand Forecasting. In 2025 International Conference on Frontier Technologies and Solutions (ICFTS), pp. 1-6. IEEE, 2025.</w:t>
      </w:r>
    </w:p>
    <w:p w14:paraId="565C57C2" w14:textId="77777777" w:rsidR="00E0170C" w:rsidRPr="00E0170C" w:rsidRDefault="00E0170C" w:rsidP="00D26582">
      <w:pPr>
        <w:pStyle w:val="Reference"/>
        <w:rPr>
          <w:shd w:val="clear" w:color="auto" w:fill="FFFFFF"/>
        </w:rPr>
      </w:pPr>
      <w:r w:rsidRPr="00E0170C">
        <w:rPr>
          <w:shd w:val="clear" w:color="auto" w:fill="FFFFFF"/>
        </w:rPr>
        <w:t>Pandian et al., (2024). Analyzing the Moisture and Chemical Retention Behavior of Flax Fiber–Ceramic Hybrid Composites for Automotive Underbody Shields (No. 2024-01-5006). SAE Technical Paper. https://doi.org/10.4271/2024-01-5006</w:t>
      </w:r>
    </w:p>
    <w:p w14:paraId="1FBDD3D6" w14:textId="77777777" w:rsidR="00E0170C" w:rsidRPr="00E0170C" w:rsidRDefault="00E0170C" w:rsidP="00D26582">
      <w:pPr>
        <w:pStyle w:val="Reference"/>
        <w:rPr>
          <w:shd w:val="clear" w:color="auto" w:fill="FFFFFF"/>
        </w:rPr>
      </w:pPr>
      <w:r w:rsidRPr="00E0170C">
        <w:rPr>
          <w:shd w:val="clear" w:color="auto" w:fill="FFFFFF"/>
        </w:rPr>
        <w:t xml:space="preserve">I.  Hossain et al. (2025). Enriching performance of Al-Mg composites by incorporating nano-alumina and </w:t>
      </w:r>
      <w:proofErr w:type="gramStart"/>
      <w:r w:rsidRPr="00E0170C">
        <w:rPr>
          <w:shd w:val="clear" w:color="auto" w:fill="FFFFFF"/>
        </w:rPr>
        <w:t>SiC</w:t>
      </w:r>
      <w:proofErr w:type="gramEnd"/>
      <w:r w:rsidRPr="00E0170C">
        <w:rPr>
          <w:shd w:val="clear" w:color="auto" w:fill="FFFFFF"/>
        </w:rPr>
        <w:t xml:space="preserve"> via semi-solid stir processing. International Journal of Cast Metals Research, 1–11. https://doi.org/10.1080/13640461.2025.2476826</w:t>
      </w:r>
    </w:p>
    <w:p w14:paraId="507468FF" w14:textId="77777777" w:rsidR="00E0170C" w:rsidRPr="00E0170C" w:rsidRDefault="00E0170C" w:rsidP="00D26582">
      <w:pPr>
        <w:pStyle w:val="Reference"/>
        <w:rPr>
          <w:shd w:val="clear" w:color="auto" w:fill="FFFFFF"/>
        </w:rPr>
      </w:pPr>
      <w:r w:rsidRPr="00E0170C">
        <w:rPr>
          <w:shd w:val="clear" w:color="auto" w:fill="FFFFFF"/>
        </w:rPr>
        <w:t xml:space="preserve">M. Aruna et al. Vacuum Die Casting Process and Microstructure/Mechanical Characteristics Study of Magnesium Alloy Composite Hybridize with Zirconium Dioxide and Silicon Nitride. Inter </w:t>
      </w:r>
      <w:proofErr w:type="spellStart"/>
      <w:r w:rsidRPr="00E0170C">
        <w:rPr>
          <w:shd w:val="clear" w:color="auto" w:fill="FFFFFF"/>
        </w:rPr>
        <w:t>Metalcast</w:t>
      </w:r>
      <w:proofErr w:type="spellEnd"/>
      <w:r w:rsidRPr="00E0170C">
        <w:rPr>
          <w:shd w:val="clear" w:color="auto" w:fill="FFFFFF"/>
        </w:rPr>
        <w:t xml:space="preserve"> (2025). https://doi.org/10.1007/s40962-025-01550-6</w:t>
      </w:r>
    </w:p>
    <w:p w14:paraId="1CECD794" w14:textId="77777777" w:rsidR="00E0170C" w:rsidRPr="00E0170C" w:rsidRDefault="00E0170C" w:rsidP="00D26582">
      <w:pPr>
        <w:pStyle w:val="Reference"/>
        <w:rPr>
          <w:shd w:val="clear" w:color="auto" w:fill="FFFFFF"/>
        </w:rPr>
      </w:pPr>
      <w:r w:rsidRPr="00E0170C">
        <w:rPr>
          <w:shd w:val="clear" w:color="auto" w:fill="FFFFFF"/>
        </w:rPr>
        <w:t xml:space="preserve">Soudagar, M. </w:t>
      </w:r>
      <w:proofErr w:type="spellStart"/>
      <w:r w:rsidRPr="00E0170C">
        <w:rPr>
          <w:shd w:val="clear" w:color="auto" w:fill="FFFFFF"/>
        </w:rPr>
        <w:t>Manzoore</w:t>
      </w:r>
      <w:proofErr w:type="spellEnd"/>
      <w:r w:rsidRPr="00E0170C">
        <w:rPr>
          <w:shd w:val="clear" w:color="auto" w:fill="FFFFFF"/>
        </w:rPr>
        <w:t xml:space="preserve"> Elahi et al. Effect of electron transport layer thickness and characteristics behaviour of hybrid copper indium gallium selenide thin film solar cells, Journal of Power Sources (2025). Volume 639, 2025,236657, https://doi.org/10.1016/j.jpowsour.2025.236657</w:t>
      </w:r>
    </w:p>
    <w:p w14:paraId="4A548794" w14:textId="77777777" w:rsidR="00E0170C" w:rsidRPr="00E0170C" w:rsidRDefault="00E0170C" w:rsidP="00D26582">
      <w:pPr>
        <w:pStyle w:val="Reference"/>
        <w:rPr>
          <w:shd w:val="clear" w:color="auto" w:fill="FFFFFF"/>
        </w:rPr>
      </w:pPr>
      <w:r w:rsidRPr="00E0170C">
        <w:rPr>
          <w:shd w:val="clear" w:color="auto" w:fill="FFFFFF"/>
        </w:rPr>
        <w:t xml:space="preserve">Dutt, </w:t>
      </w:r>
      <w:proofErr w:type="spellStart"/>
      <w:r w:rsidRPr="00E0170C">
        <w:rPr>
          <w:shd w:val="clear" w:color="auto" w:fill="FFFFFF"/>
        </w:rPr>
        <w:t>Sudershan</w:t>
      </w:r>
      <w:proofErr w:type="spellEnd"/>
      <w:r w:rsidRPr="00E0170C">
        <w:rPr>
          <w:shd w:val="clear" w:color="auto" w:fill="FFFFFF"/>
        </w:rPr>
        <w:t>, et al. Emerging EM wave sensors for non-invasive glucose monitoring: review, techniques and developments. Sensors and Actuators Reports 9 (2025): 100282.</w:t>
      </w:r>
    </w:p>
    <w:p w14:paraId="27E2044C" w14:textId="77777777" w:rsidR="00E0170C" w:rsidRPr="00E0170C" w:rsidRDefault="00E0170C" w:rsidP="00D26582">
      <w:pPr>
        <w:pStyle w:val="Reference"/>
        <w:rPr>
          <w:shd w:val="clear" w:color="auto" w:fill="FFFFFF"/>
        </w:rPr>
      </w:pPr>
      <w:r w:rsidRPr="00E0170C">
        <w:rPr>
          <w:shd w:val="clear" w:color="auto" w:fill="FFFFFF"/>
        </w:rPr>
        <w:t>Matharu et al., (2024). Developing an AI-Driven Personalization Engine for Real-Time Content Marketing in E-commerce Platforms. In 2024 15th International Conference on Computing Communication and Networking Technologies (ICCCNT) (pp. 1-6). IEEE. https://doi.org/10.1109/ICCCNT61001.2024.10725400</w:t>
      </w:r>
    </w:p>
    <w:p w14:paraId="24CB8EAF" w14:textId="77777777" w:rsidR="00E0170C" w:rsidRPr="00E0170C" w:rsidRDefault="00E0170C" w:rsidP="00D26582">
      <w:pPr>
        <w:pStyle w:val="Reference"/>
        <w:rPr>
          <w:shd w:val="clear" w:color="auto" w:fill="FFFFFF"/>
        </w:rPr>
      </w:pPr>
      <w:r w:rsidRPr="00E0170C">
        <w:rPr>
          <w:shd w:val="clear" w:color="auto" w:fill="FFFFFF"/>
        </w:rPr>
        <w:t>Kaliappan et al., (2024). Polypropylene Composite Materials with Natural Fiber Reinforcement: An Acoustic and Mechanical Analysis for Automotive Implementations (No. 2023-01-5130). SAE Technical Paper.   https://doi.org/10.4271/2023-01-5130</w:t>
      </w:r>
    </w:p>
    <w:p w14:paraId="00B4BD12" w14:textId="77777777" w:rsidR="00E0170C" w:rsidRPr="00E0170C" w:rsidRDefault="00E0170C" w:rsidP="00D26582">
      <w:pPr>
        <w:pStyle w:val="Reference"/>
        <w:rPr>
          <w:shd w:val="clear" w:color="auto" w:fill="FFFFFF"/>
        </w:rPr>
      </w:pPr>
      <w:r w:rsidRPr="00E0170C">
        <w:rPr>
          <w:shd w:val="clear" w:color="auto" w:fill="FFFFFF"/>
        </w:rPr>
        <w:t>Venkatesh, R., "Synthesis and Machining Characteristics Evaluation of Silicon Nitride Made Magnesium Alloy Composites," SAE Int. J. Mater. Manf. 18(3), 2025, https://doi.org/10.4271/05-18-03-0017.</w:t>
      </w:r>
    </w:p>
    <w:p w14:paraId="30C60B32" w14:textId="77777777" w:rsidR="00E0170C" w:rsidRPr="00E0170C" w:rsidRDefault="00E0170C" w:rsidP="00D26582">
      <w:pPr>
        <w:pStyle w:val="Reference"/>
        <w:rPr>
          <w:shd w:val="clear" w:color="auto" w:fill="FFFFFF"/>
        </w:rPr>
      </w:pPr>
      <w:r w:rsidRPr="00E0170C">
        <w:rPr>
          <w:shd w:val="clear" w:color="auto" w:fill="FFFFFF"/>
        </w:rPr>
        <w:t xml:space="preserve">Melvin Victor De </w:t>
      </w:r>
      <w:proofErr w:type="spellStart"/>
      <w:r w:rsidRPr="00E0170C">
        <w:rPr>
          <w:shd w:val="clear" w:color="auto" w:fill="FFFFFF"/>
        </w:rPr>
        <w:t>Poures</w:t>
      </w:r>
      <w:proofErr w:type="spellEnd"/>
      <w:r w:rsidRPr="00E0170C">
        <w:rPr>
          <w:shd w:val="clear" w:color="auto" w:fill="FFFFFF"/>
        </w:rPr>
        <w:t xml:space="preserve"> et al., Processing and Characteristics Study of Hydrogen from Sewage and Waste Municipal Water via Gasification Process" SAE Technical Paper 2024-01-5257, 2024, https://doi.org/10.4271/2024-01-5257</w:t>
      </w:r>
    </w:p>
    <w:p w14:paraId="3365BCA0" w14:textId="77777777" w:rsidR="00E0170C" w:rsidRPr="00E0170C" w:rsidRDefault="00E0170C" w:rsidP="00D26582">
      <w:pPr>
        <w:pStyle w:val="Reference"/>
        <w:rPr>
          <w:shd w:val="clear" w:color="auto" w:fill="FFFFFF"/>
        </w:rPr>
      </w:pPr>
      <w:r w:rsidRPr="00E0170C">
        <w:rPr>
          <w:shd w:val="clear" w:color="auto" w:fill="FFFFFF"/>
        </w:rPr>
        <w:t>Anand et al., (2024). A comprehensive analysis of small-scale building integrated photovoltaic system for residential buildings: Techno-economic benefits and greenhouse gas mitigation potential. Journal of Building Engineering, 82, 108232. https://doi.org/10.1016/j.jobe.2023.108232</w:t>
      </w:r>
    </w:p>
    <w:p w14:paraId="6102250F" w14:textId="77777777" w:rsidR="00E0170C" w:rsidRPr="00E0170C" w:rsidRDefault="00E0170C" w:rsidP="00D26582">
      <w:pPr>
        <w:pStyle w:val="Reference"/>
        <w:rPr>
          <w:shd w:val="clear" w:color="auto" w:fill="FFFFFF"/>
        </w:rPr>
      </w:pPr>
      <w:r w:rsidRPr="00E0170C">
        <w:rPr>
          <w:shd w:val="clear" w:color="auto" w:fill="FFFFFF"/>
        </w:rPr>
        <w:lastRenderedPageBreak/>
        <w:t>Mehta et al., (2024). Twisted tape inserts in parabolic trough solar collectors: Assessment of Energy, Exergy, and Environmental impacts. Applied Thermal Engineering, 250, 123566.  https://doi.org/10.1016/j.applthermaleng.2024.123566</w:t>
      </w:r>
    </w:p>
    <w:p w14:paraId="2A548F9C" w14:textId="696EEA9F" w:rsidR="00E0170C" w:rsidRPr="00E0170C" w:rsidRDefault="00E0170C" w:rsidP="00D26582">
      <w:pPr>
        <w:pStyle w:val="Reference"/>
        <w:rPr>
          <w:shd w:val="clear" w:color="auto" w:fill="FFFFFF"/>
        </w:rPr>
      </w:pPr>
      <w:r w:rsidRPr="00E0170C">
        <w:rPr>
          <w:shd w:val="clear" w:color="auto" w:fill="FFFFFF"/>
        </w:rPr>
        <w:t xml:space="preserve">Stalin et al., (2024). Innovative cinque rib-roughened stimulators on performance improvement in triangular channel solar air heater. International Journal of Low-Carbon Technologies, 19, 227-235. </w:t>
      </w:r>
      <w:hyperlink r:id="rId16" w:history="1">
        <w:r w:rsidRPr="00E0170C">
          <w:rPr>
            <w:shd w:val="clear" w:color="auto" w:fill="FFFFFF"/>
          </w:rPr>
          <w:t>https://doi.org/10.1093/ijlct/ctae002</w:t>
        </w:r>
      </w:hyperlink>
    </w:p>
    <w:p w14:paraId="5F2BD570" w14:textId="77777777" w:rsidR="00E0170C" w:rsidRPr="00E0170C" w:rsidRDefault="00E0170C" w:rsidP="00D26582">
      <w:pPr>
        <w:pStyle w:val="Reference"/>
        <w:rPr>
          <w:shd w:val="clear" w:color="auto" w:fill="FFFFFF"/>
        </w:rPr>
      </w:pPr>
      <w:r w:rsidRPr="00E0170C">
        <w:rPr>
          <w:shd w:val="clear" w:color="auto" w:fill="FFFFFF"/>
        </w:rPr>
        <w:t>Muda et al., (2024). Innovative Blockchain Protocol for Enhancing Transaction Security and Integrity in Decentralized Financial Ecosystems. In 2024 International Conference on Data Science and Network Security (ICDSNS</w:t>
      </w:r>
      <w:proofErr w:type="gramStart"/>
      <w:r w:rsidRPr="00E0170C">
        <w:rPr>
          <w:shd w:val="clear" w:color="auto" w:fill="FFFFFF"/>
        </w:rPr>
        <w:t>)(</w:t>
      </w:r>
      <w:proofErr w:type="gramEnd"/>
      <w:r w:rsidRPr="00E0170C">
        <w:rPr>
          <w:shd w:val="clear" w:color="auto" w:fill="FFFFFF"/>
        </w:rPr>
        <w:t>pp. 1-6). IEEE. https://doi.org/10.1109/ICDSNS62112.2024.10691288</w:t>
      </w:r>
    </w:p>
    <w:p w14:paraId="2FA8174F" w14:textId="77777777" w:rsidR="00E0170C" w:rsidRPr="00E0170C" w:rsidRDefault="00E0170C" w:rsidP="00D26582">
      <w:pPr>
        <w:pStyle w:val="Reference"/>
        <w:rPr>
          <w:shd w:val="clear" w:color="auto" w:fill="FFFFFF"/>
        </w:rPr>
      </w:pPr>
      <w:proofErr w:type="spellStart"/>
      <w:r w:rsidRPr="00E0170C">
        <w:rPr>
          <w:shd w:val="clear" w:color="auto" w:fill="FFFFFF"/>
        </w:rPr>
        <w:t>Lakshmaiya</w:t>
      </w:r>
      <w:proofErr w:type="spellEnd"/>
      <w:r w:rsidRPr="00E0170C">
        <w:rPr>
          <w:shd w:val="clear" w:color="auto" w:fill="FFFFFF"/>
        </w:rPr>
        <w:t xml:space="preserve"> et al., (2024). Mechanical and thermal characteristics of coir powder-filled epoxy composites for industrial application. Engineering Proceedings, 61(1), 13. https://doi.org/10.3390/engproc2024061013</w:t>
      </w:r>
    </w:p>
    <w:p w14:paraId="5E930192" w14:textId="77777777" w:rsidR="00E0170C" w:rsidRPr="00E0170C" w:rsidRDefault="00E0170C" w:rsidP="00D26582">
      <w:pPr>
        <w:pStyle w:val="Reference"/>
        <w:rPr>
          <w:shd w:val="clear" w:color="auto" w:fill="FFFFFF"/>
        </w:rPr>
      </w:pPr>
      <w:r w:rsidRPr="00E0170C">
        <w:rPr>
          <w:shd w:val="clear" w:color="auto" w:fill="FFFFFF"/>
        </w:rPr>
        <w:t>Prasad, P. Venkata, and Chrispin Jiji. Spiking Deep Residual Network Optimized Using Pied Kingfisher Optimizer for Renewable Energy Forecasting in Microgrids. In 2025 International Conference on Inventive Computation Technologies (ICICT), pp. 1-7. IEEE, 2025.</w:t>
      </w:r>
    </w:p>
    <w:p w14:paraId="26B59D1A" w14:textId="77777777" w:rsidR="00E0170C" w:rsidRPr="00E0170C" w:rsidRDefault="00E0170C" w:rsidP="00D26582">
      <w:pPr>
        <w:pStyle w:val="Reference"/>
        <w:rPr>
          <w:shd w:val="clear" w:color="auto" w:fill="FFFFFF"/>
        </w:rPr>
      </w:pPr>
      <w:r w:rsidRPr="00E0170C">
        <w:rPr>
          <w:shd w:val="clear" w:color="auto" w:fill="FFFFFF"/>
        </w:rPr>
        <w:t>Ashok et al., (2024). Effect of Stacking Sequence on Mechanical Properties of Bamboo/Bagasse Composite Fiber for Automobile Seat Cushions and Upholstery Application (No. 2024-01-5013). SAE Technical Paper.  https://doi.org/10.4271/2024-01-5013</w:t>
      </w:r>
    </w:p>
    <w:p w14:paraId="2E9D5D60" w14:textId="77777777" w:rsidR="00E0170C" w:rsidRPr="00E0170C" w:rsidRDefault="00E0170C" w:rsidP="00D26582">
      <w:pPr>
        <w:pStyle w:val="Reference"/>
        <w:rPr>
          <w:shd w:val="clear" w:color="auto" w:fill="FFFFFF"/>
        </w:rPr>
      </w:pPr>
      <w:proofErr w:type="spellStart"/>
      <w:r w:rsidRPr="00E0170C">
        <w:rPr>
          <w:shd w:val="clear" w:color="auto" w:fill="FFFFFF"/>
        </w:rPr>
        <w:t>Seeniappan</w:t>
      </w:r>
      <w:proofErr w:type="spellEnd"/>
      <w:r w:rsidRPr="00E0170C">
        <w:rPr>
          <w:shd w:val="clear" w:color="auto" w:fill="FFFFFF"/>
        </w:rPr>
        <w:t xml:space="preserve"> et al., (2024). Surface Modification of Henequen Fibers with Catalyst for Improving Mechanical and Thermal Properties in Phenolic Composites for Automotive Uses (No. 2024-01-5029). SAE Technical Paper. https://doi.org/10.4271/2024-01-5029</w:t>
      </w:r>
    </w:p>
    <w:p w14:paraId="66140500" w14:textId="77777777" w:rsidR="00E0170C" w:rsidRPr="00E0170C" w:rsidRDefault="00E0170C" w:rsidP="00D26582">
      <w:pPr>
        <w:pStyle w:val="Reference"/>
        <w:rPr>
          <w:shd w:val="clear" w:color="auto" w:fill="FFFFFF"/>
        </w:rPr>
      </w:pPr>
      <w:r w:rsidRPr="00E0170C">
        <w:rPr>
          <w:shd w:val="clear" w:color="auto" w:fill="FFFFFF"/>
        </w:rPr>
        <w:t>Mariya Louis et al.</w:t>
      </w:r>
      <w:proofErr w:type="gramStart"/>
      <w:r w:rsidRPr="00E0170C">
        <w:rPr>
          <w:shd w:val="clear" w:color="auto" w:fill="FFFFFF"/>
        </w:rPr>
        <w:t xml:space="preserve">,  </w:t>
      </w:r>
      <w:proofErr w:type="spellStart"/>
      <w:r w:rsidRPr="00E0170C">
        <w:rPr>
          <w:shd w:val="clear" w:color="auto" w:fill="FFFFFF"/>
        </w:rPr>
        <w:t>Multiresponse</w:t>
      </w:r>
      <w:proofErr w:type="spellEnd"/>
      <w:proofErr w:type="gramEnd"/>
      <w:r w:rsidRPr="00E0170C">
        <w:rPr>
          <w:shd w:val="clear" w:color="auto" w:fill="FFFFFF"/>
        </w:rPr>
        <w:t xml:space="preserve"> optimization and network-based prediction modelling for the WEDM of AM60B biomedical material. Proceedings of the Institution of Mechanical Engineers, Part C: Journal of Mechanical Engineering Science, 238(20), 10045-10066. https://doi.org/10.1177/09544062241264</w:t>
      </w:r>
    </w:p>
    <w:p w14:paraId="5FA389CA" w14:textId="77777777" w:rsidR="00E0170C" w:rsidRPr="00E0170C" w:rsidRDefault="00E0170C" w:rsidP="00D26582">
      <w:pPr>
        <w:pStyle w:val="Reference"/>
        <w:rPr>
          <w:shd w:val="clear" w:color="auto" w:fill="FFFFFF"/>
        </w:rPr>
      </w:pPr>
      <w:proofErr w:type="spellStart"/>
      <w:r w:rsidRPr="00E0170C">
        <w:rPr>
          <w:shd w:val="clear" w:color="auto" w:fill="FFFFFF"/>
        </w:rPr>
        <w:t>Manzoore</w:t>
      </w:r>
      <w:proofErr w:type="spellEnd"/>
      <w:r w:rsidRPr="00E0170C">
        <w:rPr>
          <w:shd w:val="clear" w:color="auto" w:fill="FFFFFF"/>
        </w:rPr>
        <w:t xml:space="preserve"> Elahi M. Soudagar, et al. Enrichment of Solar Heat Exchanger Thermal Performance by the Integration of Beeswax and Hybrid Nanofluid (ZnO/MgO). ASME. J. Thermal Sci. Eng. Appl. (2025) https://doi.org/10.1115/1.4067929</w:t>
      </w:r>
    </w:p>
    <w:p w14:paraId="1FE9F42F" w14:textId="77777777" w:rsidR="00E0170C" w:rsidRPr="00E0170C" w:rsidRDefault="00E0170C" w:rsidP="00D26582">
      <w:pPr>
        <w:pStyle w:val="Reference"/>
        <w:rPr>
          <w:shd w:val="clear" w:color="auto" w:fill="FFFFFF"/>
        </w:rPr>
      </w:pPr>
      <w:r w:rsidRPr="00E0170C">
        <w:rPr>
          <w:shd w:val="clear" w:color="auto" w:fill="FFFFFF"/>
        </w:rPr>
        <w:t xml:space="preserve">N. Nagabhooshanam et al. Influences of Potassium Fluoride and Ultrasonic Vibration on Functional Performance of AZ91 Alloy Hybrid Nanocomposite with Nano-SiC/TiO2. Inter </w:t>
      </w:r>
      <w:proofErr w:type="spellStart"/>
      <w:r w:rsidRPr="00E0170C">
        <w:rPr>
          <w:shd w:val="clear" w:color="auto" w:fill="FFFFFF"/>
        </w:rPr>
        <w:t>Metalcast</w:t>
      </w:r>
      <w:proofErr w:type="spellEnd"/>
      <w:r w:rsidRPr="00E0170C">
        <w:rPr>
          <w:shd w:val="clear" w:color="auto" w:fill="FFFFFF"/>
        </w:rPr>
        <w:t xml:space="preserve"> (2025). https://doi.org/10.1007/s40962-025-01552-4</w:t>
      </w:r>
    </w:p>
    <w:p w14:paraId="67D47017" w14:textId="461AC7D1" w:rsidR="00E0170C" w:rsidRPr="00E0170C" w:rsidRDefault="00E0170C" w:rsidP="00E0170C">
      <w:pPr>
        <w:pStyle w:val="ListParagraph"/>
        <w:spacing w:line="360" w:lineRule="auto"/>
        <w:ind w:left="426"/>
        <w:jc w:val="both"/>
        <w:rPr>
          <w:szCs w:val="24"/>
          <w:shd w:val="clear" w:color="auto" w:fill="FFFFFF"/>
        </w:rPr>
      </w:pPr>
    </w:p>
    <w:sectPr w:rsidR="00E0170C" w:rsidRPr="00E0170C" w:rsidSect="00D26582">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7E439A"/>
    <w:multiLevelType w:val="hybridMultilevel"/>
    <w:tmpl w:val="C1042C0C"/>
    <w:lvl w:ilvl="0" w:tplc="F9BE91E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6A22BD2"/>
    <w:multiLevelType w:val="hybridMultilevel"/>
    <w:tmpl w:val="7FC292F4"/>
    <w:lvl w:ilvl="0" w:tplc="0409000F">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8480BFE"/>
    <w:multiLevelType w:val="hybridMultilevel"/>
    <w:tmpl w:val="70EC857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64277AE1"/>
    <w:multiLevelType w:val="hybridMultilevel"/>
    <w:tmpl w:val="4F249E92"/>
    <w:lvl w:ilvl="0" w:tplc="BF1662B6">
      <w:start w:val="1"/>
      <w:numFmt w:val="decimal"/>
      <w:lvlText w:val="%1."/>
      <w:lvlJc w:val="left"/>
      <w:pPr>
        <w:ind w:left="720" w:hanging="360"/>
      </w:pPr>
      <w:rPr>
        <w:sz w:val="21"/>
        <w:szCs w:val="2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6" w15:restartNumberingAfterBreak="0">
    <w:nsid w:val="6E015FCD"/>
    <w:multiLevelType w:val="hybridMultilevel"/>
    <w:tmpl w:val="B742133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8"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388450507">
    <w:abstractNumId w:val="16"/>
  </w:num>
  <w:num w:numId="2" w16cid:durableId="1180775720">
    <w:abstractNumId w:val="14"/>
  </w:num>
  <w:num w:numId="3" w16cid:durableId="2518198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9185654">
    <w:abstractNumId w:val="1"/>
  </w:num>
  <w:num w:numId="5" w16cid:durableId="390545352">
    <w:abstractNumId w:val="7"/>
  </w:num>
  <w:num w:numId="6" w16cid:durableId="1925844975">
    <w:abstractNumId w:val="20"/>
  </w:num>
  <w:num w:numId="7" w16cid:durableId="1623537524">
    <w:abstractNumId w:val="4"/>
  </w:num>
  <w:num w:numId="8" w16cid:durableId="333149680">
    <w:abstractNumId w:val="17"/>
  </w:num>
  <w:num w:numId="9" w16cid:durableId="1958750756">
    <w:abstractNumId w:val="9"/>
  </w:num>
  <w:num w:numId="10" w16cid:durableId="1466237890">
    <w:abstractNumId w:val="15"/>
  </w:num>
  <w:num w:numId="11" w16cid:durableId="846751398">
    <w:abstractNumId w:val="5"/>
  </w:num>
  <w:num w:numId="12" w16cid:durableId="982584711">
    <w:abstractNumId w:val="8"/>
  </w:num>
  <w:num w:numId="13" w16cid:durableId="247734440">
    <w:abstractNumId w:val="2"/>
  </w:num>
  <w:num w:numId="14" w16cid:durableId="1514879319">
    <w:abstractNumId w:val="19"/>
  </w:num>
  <w:num w:numId="15" w16cid:durableId="1383210328">
    <w:abstractNumId w:val="11"/>
  </w:num>
  <w:num w:numId="16" w16cid:durableId="1513061117">
    <w:abstractNumId w:val="18"/>
  </w:num>
  <w:num w:numId="17" w16cid:durableId="958226418">
    <w:abstractNumId w:val="12"/>
  </w:num>
  <w:num w:numId="18" w16cid:durableId="771170886">
    <w:abstractNumId w:val="6"/>
  </w:num>
  <w:num w:numId="19" w16cid:durableId="1726029251">
    <w:abstractNumId w:val="10"/>
  </w:num>
  <w:num w:numId="20" w16cid:durableId="1939214429">
    <w:abstractNumId w:val="15"/>
    <w:lvlOverride w:ilvl="0">
      <w:startOverride w:val="1"/>
    </w:lvlOverride>
  </w:num>
  <w:num w:numId="21" w16cid:durableId="957906086">
    <w:abstractNumId w:val="15"/>
    <w:lvlOverride w:ilvl="0">
      <w:startOverride w:val="1"/>
    </w:lvlOverride>
  </w:num>
  <w:num w:numId="22" w16cid:durableId="1087652185">
    <w:abstractNumId w:val="15"/>
    <w:lvlOverride w:ilvl="0">
      <w:startOverride w:val="1"/>
    </w:lvlOverride>
  </w:num>
  <w:num w:numId="23" w16cid:durableId="1054889863">
    <w:abstractNumId w:val="17"/>
    <w:lvlOverride w:ilvl="0">
      <w:startOverride w:val="1"/>
    </w:lvlOverride>
  </w:num>
  <w:num w:numId="24" w16cid:durableId="1903178079">
    <w:abstractNumId w:val="17"/>
    <w:lvlOverride w:ilvl="0">
      <w:startOverride w:val="1"/>
    </w:lvlOverride>
  </w:num>
  <w:num w:numId="25" w16cid:durableId="874267395">
    <w:abstractNumId w:val="17"/>
    <w:lvlOverride w:ilvl="0">
      <w:startOverride w:val="1"/>
    </w:lvlOverride>
  </w:num>
  <w:num w:numId="26" w16cid:durableId="1368025285">
    <w:abstractNumId w:val="17"/>
    <w:lvlOverride w:ilvl="0">
      <w:startOverride w:val="1"/>
    </w:lvlOverride>
  </w:num>
  <w:num w:numId="27" w16cid:durableId="944078796">
    <w:abstractNumId w:val="17"/>
    <w:lvlOverride w:ilvl="0">
      <w:startOverride w:val="1"/>
    </w:lvlOverride>
  </w:num>
  <w:num w:numId="28" w16cid:durableId="1653829719">
    <w:abstractNumId w:val="3"/>
  </w:num>
  <w:num w:numId="29"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67A5"/>
    <w:rsid w:val="00011D23"/>
    <w:rsid w:val="00014745"/>
    <w:rsid w:val="00087A30"/>
    <w:rsid w:val="000F47F2"/>
    <w:rsid w:val="00110C0D"/>
    <w:rsid w:val="00171086"/>
    <w:rsid w:val="0022615F"/>
    <w:rsid w:val="00245FF5"/>
    <w:rsid w:val="002869A0"/>
    <w:rsid w:val="002C07B1"/>
    <w:rsid w:val="002F3A9A"/>
    <w:rsid w:val="00356C34"/>
    <w:rsid w:val="00393C70"/>
    <w:rsid w:val="003A1A80"/>
    <w:rsid w:val="003F0764"/>
    <w:rsid w:val="00415448"/>
    <w:rsid w:val="00480DEB"/>
    <w:rsid w:val="00537CFA"/>
    <w:rsid w:val="00542931"/>
    <w:rsid w:val="005967A5"/>
    <w:rsid w:val="005C7E8D"/>
    <w:rsid w:val="005D490C"/>
    <w:rsid w:val="005E6427"/>
    <w:rsid w:val="006764E9"/>
    <w:rsid w:val="006C55D2"/>
    <w:rsid w:val="006D4E7C"/>
    <w:rsid w:val="00724DB2"/>
    <w:rsid w:val="00791977"/>
    <w:rsid w:val="00794E59"/>
    <w:rsid w:val="008D12E4"/>
    <w:rsid w:val="00912BCF"/>
    <w:rsid w:val="00954086"/>
    <w:rsid w:val="00960EA3"/>
    <w:rsid w:val="009850C7"/>
    <w:rsid w:val="00AA6C5E"/>
    <w:rsid w:val="00AC6AE4"/>
    <w:rsid w:val="00AF2791"/>
    <w:rsid w:val="00AF3401"/>
    <w:rsid w:val="00B02B5B"/>
    <w:rsid w:val="00B106C7"/>
    <w:rsid w:val="00BC2DCA"/>
    <w:rsid w:val="00C07A24"/>
    <w:rsid w:val="00C70A57"/>
    <w:rsid w:val="00D26582"/>
    <w:rsid w:val="00D44441"/>
    <w:rsid w:val="00D804B1"/>
    <w:rsid w:val="00D83B6B"/>
    <w:rsid w:val="00E0170C"/>
    <w:rsid w:val="00E10262"/>
    <w:rsid w:val="00E825F8"/>
    <w:rsid w:val="00E922D1"/>
    <w:rsid w:val="00E923E1"/>
    <w:rsid w:val="00F200D6"/>
    <w:rsid w:val="00F5785C"/>
    <w:rsid w:val="00FC4CD9"/>
    <w:rsid w:val="00FC6067"/>
  </w:rsids>
  <m:mathPr>
    <m:mathFont m:val="Cambria Math"/>
    <m:brkBin m:val="before"/>
    <m:brkBinSub m:val="--"/>
    <m:smallFrac m:val="0"/>
    <m:dispDef/>
    <m:lMargin m:val="0"/>
    <m:rMargin m:val="0"/>
    <m:defJc m:val="centerGroup"/>
    <m:wrapIndent m:val="1440"/>
    <m:intLim m:val="subSup"/>
    <m:naryLim m:val="undOvr"/>
  </m:mathPr>
  <w:themeFontLang w:val="en-IN"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D19C3"/>
  <w15:docId w15:val="{BBD710D0-A438-44B1-8182-ED7F3CFFA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26582"/>
    <w:pPr>
      <w:spacing w:after="0"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link w:val="Heading1Char"/>
    <w:qFormat/>
    <w:rsid w:val="00D26582"/>
    <w:pPr>
      <w:keepNext/>
      <w:spacing w:before="240" w:after="240"/>
      <w:jc w:val="center"/>
      <w:outlineLvl w:val="0"/>
    </w:pPr>
    <w:rPr>
      <w:b/>
      <w:caps/>
    </w:rPr>
  </w:style>
  <w:style w:type="paragraph" w:styleId="Heading2">
    <w:name w:val="heading 2"/>
    <w:basedOn w:val="Normal"/>
    <w:next w:val="Paragraph"/>
    <w:link w:val="Heading2Char"/>
    <w:qFormat/>
    <w:rsid w:val="00D26582"/>
    <w:pPr>
      <w:keepNext/>
      <w:spacing w:before="240" w:after="240"/>
      <w:jc w:val="center"/>
      <w:outlineLvl w:val="1"/>
    </w:pPr>
    <w:rPr>
      <w:b/>
    </w:rPr>
  </w:style>
  <w:style w:type="paragraph" w:styleId="Heading3">
    <w:name w:val="heading 3"/>
    <w:basedOn w:val="Normal"/>
    <w:next w:val="Normal"/>
    <w:link w:val="Heading3Char"/>
    <w:qFormat/>
    <w:rsid w:val="00D26582"/>
    <w:pPr>
      <w:keepNext/>
      <w:spacing w:before="240" w:after="240"/>
      <w:jc w:val="center"/>
      <w:outlineLvl w:val="2"/>
    </w:pPr>
    <w:rPr>
      <w:i/>
      <w:iCs/>
      <w:sz w:val="20"/>
      <w:lang w:val="en-GB" w:eastAsia="en-GB"/>
    </w:rPr>
  </w:style>
  <w:style w:type="character" w:default="1" w:styleId="DefaultParagraphFont">
    <w:name w:val="Default Paragraph Font"/>
    <w:uiPriority w:val="1"/>
    <w:unhideWhenUsed/>
    <w:rsid w:val="00D2658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26582"/>
  </w:style>
  <w:style w:type="paragraph" w:styleId="ListParagraph">
    <w:name w:val="List Paragraph"/>
    <w:basedOn w:val="Normal"/>
    <w:uiPriority w:val="34"/>
    <w:rsid w:val="00D26582"/>
    <w:pPr>
      <w:ind w:left="720"/>
      <w:contextualSpacing/>
    </w:pPr>
  </w:style>
  <w:style w:type="character" w:styleId="Hyperlink">
    <w:name w:val="Hyperlink"/>
    <w:rsid w:val="00D26582"/>
    <w:rPr>
      <w:color w:val="0000FF"/>
      <w:u w:val="single"/>
    </w:rPr>
  </w:style>
  <w:style w:type="paragraph" w:customStyle="1" w:styleId="2Authors">
    <w:name w:val="2 Authors"/>
    <w:rsid w:val="00C70A57"/>
    <w:pPr>
      <w:spacing w:after="60" w:line="240" w:lineRule="auto"/>
    </w:pPr>
    <w:rPr>
      <w:rFonts w:ascii="Times New Roman" w:eastAsia="Times New Roman" w:hAnsi="Times New Roman" w:cs="Times New Roman"/>
      <w:b/>
      <w:szCs w:val="20"/>
      <w:lang w:val="en-GB"/>
    </w:rPr>
  </w:style>
  <w:style w:type="paragraph" w:customStyle="1" w:styleId="3Authoraffiliations">
    <w:name w:val="3 Author affiliations"/>
    <w:rsid w:val="00C70A57"/>
    <w:pPr>
      <w:spacing w:after="0" w:line="240" w:lineRule="auto"/>
    </w:pPr>
    <w:rPr>
      <w:rFonts w:ascii="Times New Roman" w:eastAsia="Times New Roman" w:hAnsi="Times New Roman" w:cs="Times New Roman"/>
      <w:i/>
      <w:sz w:val="18"/>
      <w:szCs w:val="20"/>
      <w:lang w:val="en-GB"/>
    </w:rPr>
  </w:style>
  <w:style w:type="character" w:customStyle="1" w:styleId="apple-converted-space">
    <w:name w:val="apple-converted-space"/>
    <w:basedOn w:val="DefaultParagraphFont"/>
    <w:rsid w:val="00171086"/>
  </w:style>
  <w:style w:type="paragraph" w:customStyle="1" w:styleId="Paragraph">
    <w:name w:val="Paragraph"/>
    <w:basedOn w:val="Normal"/>
    <w:rsid w:val="00D26582"/>
    <w:pPr>
      <w:ind w:firstLine="284"/>
      <w:jc w:val="both"/>
    </w:pPr>
    <w:rPr>
      <w:sz w:val="20"/>
    </w:rPr>
  </w:style>
  <w:style w:type="character" w:customStyle="1" w:styleId="Heading1Char">
    <w:name w:val="Heading 1 Char"/>
    <w:basedOn w:val="DefaultParagraphFont"/>
    <w:link w:val="Heading1"/>
    <w:rsid w:val="00D26582"/>
    <w:rPr>
      <w:rFonts w:ascii="Times New Roman" w:eastAsia="Times New Roman" w:hAnsi="Times New Roman" w:cs="Times New Roman"/>
      <w:b/>
      <w:caps/>
      <w:sz w:val="24"/>
      <w:szCs w:val="20"/>
      <w:lang w:val="en-US"/>
    </w:rPr>
  </w:style>
  <w:style w:type="character" w:customStyle="1" w:styleId="Heading2Char">
    <w:name w:val="Heading 2 Char"/>
    <w:basedOn w:val="DefaultParagraphFont"/>
    <w:link w:val="Heading2"/>
    <w:rsid w:val="00D26582"/>
    <w:rPr>
      <w:rFonts w:ascii="Times New Roman" w:eastAsia="Times New Roman" w:hAnsi="Times New Roman" w:cs="Times New Roman"/>
      <w:b/>
      <w:sz w:val="24"/>
      <w:szCs w:val="20"/>
      <w:lang w:val="en-US"/>
    </w:rPr>
  </w:style>
  <w:style w:type="character" w:customStyle="1" w:styleId="Heading3Char">
    <w:name w:val="Heading 3 Char"/>
    <w:basedOn w:val="DefaultParagraphFont"/>
    <w:link w:val="Heading3"/>
    <w:rsid w:val="00D26582"/>
    <w:rPr>
      <w:rFonts w:ascii="Times New Roman" w:eastAsia="Times New Roman" w:hAnsi="Times New Roman" w:cs="Times New Roman"/>
      <w:i/>
      <w:iCs/>
      <w:sz w:val="20"/>
      <w:szCs w:val="20"/>
      <w:lang w:val="en-GB" w:eastAsia="en-GB"/>
    </w:rPr>
  </w:style>
  <w:style w:type="paragraph" w:styleId="FootnoteText">
    <w:name w:val="footnote text"/>
    <w:basedOn w:val="Normal"/>
    <w:link w:val="FootnoteTextChar"/>
    <w:semiHidden/>
    <w:rsid w:val="00D26582"/>
    <w:rPr>
      <w:sz w:val="16"/>
    </w:rPr>
  </w:style>
  <w:style w:type="character" w:customStyle="1" w:styleId="FootnoteTextChar">
    <w:name w:val="Footnote Text Char"/>
    <w:basedOn w:val="DefaultParagraphFont"/>
    <w:link w:val="FootnoteText"/>
    <w:semiHidden/>
    <w:rsid w:val="00D26582"/>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D26582"/>
    <w:pPr>
      <w:spacing w:before="1200"/>
      <w:jc w:val="center"/>
    </w:pPr>
    <w:rPr>
      <w:b/>
      <w:sz w:val="36"/>
    </w:rPr>
  </w:style>
  <w:style w:type="paragraph" w:customStyle="1" w:styleId="AuthorName">
    <w:name w:val="Author Name"/>
    <w:basedOn w:val="Normal"/>
    <w:next w:val="AuthorAffiliation"/>
    <w:rsid w:val="00D26582"/>
    <w:pPr>
      <w:spacing w:before="360" w:after="360"/>
      <w:jc w:val="center"/>
    </w:pPr>
    <w:rPr>
      <w:sz w:val="28"/>
    </w:rPr>
  </w:style>
  <w:style w:type="paragraph" w:customStyle="1" w:styleId="AuthorAffiliation">
    <w:name w:val="Author Affiliation"/>
    <w:basedOn w:val="Normal"/>
    <w:rsid w:val="00D26582"/>
    <w:pPr>
      <w:jc w:val="center"/>
    </w:pPr>
    <w:rPr>
      <w:i/>
      <w:sz w:val="20"/>
    </w:rPr>
  </w:style>
  <w:style w:type="paragraph" w:customStyle="1" w:styleId="Abstract">
    <w:name w:val="Abstract"/>
    <w:basedOn w:val="Normal"/>
    <w:next w:val="Heading1"/>
    <w:rsid w:val="00D26582"/>
    <w:pPr>
      <w:spacing w:before="360" w:after="360"/>
      <w:ind w:left="289" w:right="289"/>
      <w:jc w:val="both"/>
    </w:pPr>
    <w:rPr>
      <w:sz w:val="18"/>
    </w:rPr>
  </w:style>
  <w:style w:type="character" w:styleId="FootnoteReference">
    <w:name w:val="footnote reference"/>
    <w:semiHidden/>
    <w:rsid w:val="00D26582"/>
    <w:rPr>
      <w:vertAlign w:val="superscript"/>
    </w:rPr>
  </w:style>
  <w:style w:type="paragraph" w:customStyle="1" w:styleId="Reference">
    <w:name w:val="Reference"/>
    <w:basedOn w:val="Paragraph"/>
    <w:rsid w:val="00D26582"/>
    <w:pPr>
      <w:numPr>
        <w:numId w:val="19"/>
      </w:numPr>
      <w:ind w:left="426" w:hanging="426"/>
    </w:pPr>
  </w:style>
  <w:style w:type="paragraph" w:customStyle="1" w:styleId="FigureCaption">
    <w:name w:val="Figure Caption"/>
    <w:next w:val="Paragraph"/>
    <w:rsid w:val="00D26582"/>
    <w:pPr>
      <w:spacing w:before="120" w:after="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D26582"/>
    <w:pPr>
      <w:keepNext/>
      <w:ind w:firstLine="0"/>
      <w:jc w:val="center"/>
    </w:pPr>
  </w:style>
  <w:style w:type="paragraph" w:customStyle="1" w:styleId="Equation">
    <w:name w:val="Equation"/>
    <w:basedOn w:val="Paragraph"/>
    <w:rsid w:val="00D26582"/>
    <w:pPr>
      <w:tabs>
        <w:tab w:val="center" w:pos="4320"/>
        <w:tab w:val="right" w:pos="9242"/>
      </w:tabs>
      <w:ind w:firstLine="0"/>
      <w:jc w:val="center"/>
    </w:pPr>
  </w:style>
  <w:style w:type="paragraph" w:styleId="BalloonText">
    <w:name w:val="Balloon Text"/>
    <w:basedOn w:val="Normal"/>
    <w:link w:val="BalloonTextChar"/>
    <w:rsid w:val="00D26582"/>
    <w:rPr>
      <w:rFonts w:ascii="Tahoma" w:hAnsi="Tahoma" w:cs="Tahoma"/>
      <w:sz w:val="16"/>
      <w:szCs w:val="16"/>
    </w:rPr>
  </w:style>
  <w:style w:type="character" w:customStyle="1" w:styleId="BalloonTextChar">
    <w:name w:val="Balloon Text Char"/>
    <w:basedOn w:val="DefaultParagraphFont"/>
    <w:link w:val="BalloonText"/>
    <w:rsid w:val="00D26582"/>
    <w:rPr>
      <w:rFonts w:ascii="Tahoma" w:eastAsia="Times New Roman" w:hAnsi="Tahoma" w:cs="Tahoma"/>
      <w:sz w:val="16"/>
      <w:szCs w:val="16"/>
      <w:lang w:val="en-US"/>
    </w:rPr>
  </w:style>
  <w:style w:type="table" w:styleId="TableGrid">
    <w:name w:val="Table Grid"/>
    <w:basedOn w:val="TableNormal"/>
    <w:rsid w:val="00D26582"/>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D26582"/>
    <w:pPr>
      <w:numPr>
        <w:numId w:val="18"/>
      </w:numPr>
      <w:ind w:left="641" w:hanging="357"/>
    </w:pPr>
  </w:style>
  <w:style w:type="paragraph" w:customStyle="1" w:styleId="AuthorEmail">
    <w:name w:val="Author Email"/>
    <w:basedOn w:val="Normal"/>
    <w:qFormat/>
    <w:rsid w:val="00D26582"/>
    <w:pPr>
      <w:jc w:val="center"/>
    </w:pPr>
    <w:rPr>
      <w:sz w:val="20"/>
    </w:rPr>
  </w:style>
  <w:style w:type="paragraph" w:styleId="NormalWeb">
    <w:name w:val="Normal (Web)"/>
    <w:basedOn w:val="Normal"/>
    <w:uiPriority w:val="99"/>
    <w:unhideWhenUsed/>
    <w:rsid w:val="00D26582"/>
    <w:pPr>
      <w:spacing w:before="100" w:beforeAutospacing="1" w:after="100" w:afterAutospacing="1"/>
    </w:pPr>
    <w:rPr>
      <w:szCs w:val="24"/>
      <w:lang w:val="en-GB" w:eastAsia="en-GB"/>
    </w:rPr>
  </w:style>
  <w:style w:type="character" w:styleId="Strong">
    <w:name w:val="Strong"/>
    <w:basedOn w:val="DefaultParagraphFont"/>
    <w:uiPriority w:val="22"/>
    <w:qFormat/>
    <w:rsid w:val="00D26582"/>
    <w:rPr>
      <w:b/>
      <w:bCs/>
    </w:rPr>
  </w:style>
  <w:style w:type="character" w:styleId="Emphasis">
    <w:name w:val="Emphasis"/>
    <w:basedOn w:val="DefaultParagraphFont"/>
    <w:uiPriority w:val="20"/>
    <w:qFormat/>
    <w:rsid w:val="00D26582"/>
    <w:rPr>
      <w:i/>
      <w:iCs/>
    </w:rPr>
  </w:style>
  <w:style w:type="paragraph" w:customStyle="1" w:styleId="TableCaption">
    <w:name w:val="Table Caption"/>
    <w:basedOn w:val="FigureCaption"/>
    <w:qFormat/>
    <w:rsid w:val="00D26582"/>
    <w:rPr>
      <w:szCs w:val="18"/>
    </w:rPr>
  </w:style>
  <w:style w:type="paragraph" w:customStyle="1" w:styleId="Paragraphnumbered">
    <w:name w:val="Paragraph (numbered)"/>
    <w:rsid w:val="00D26582"/>
    <w:pPr>
      <w:numPr>
        <w:numId w:val="8"/>
      </w:numPr>
      <w:spacing w:after="0"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D26582"/>
    <w:rPr>
      <w:color w:val="808080"/>
      <w:shd w:val="clear" w:color="auto" w:fill="E6E6E6"/>
    </w:rPr>
  </w:style>
  <w:style w:type="character" w:styleId="CommentReference">
    <w:name w:val="annotation reference"/>
    <w:basedOn w:val="DefaultParagraphFont"/>
    <w:semiHidden/>
    <w:unhideWhenUsed/>
    <w:rsid w:val="00D26582"/>
    <w:rPr>
      <w:sz w:val="16"/>
      <w:szCs w:val="16"/>
    </w:rPr>
  </w:style>
  <w:style w:type="paragraph" w:styleId="CommentText">
    <w:name w:val="annotation text"/>
    <w:basedOn w:val="Normal"/>
    <w:link w:val="CommentTextChar"/>
    <w:semiHidden/>
    <w:unhideWhenUsed/>
    <w:rsid w:val="00D26582"/>
    <w:rPr>
      <w:sz w:val="20"/>
    </w:rPr>
  </w:style>
  <w:style w:type="character" w:customStyle="1" w:styleId="CommentTextChar">
    <w:name w:val="Comment Text Char"/>
    <w:basedOn w:val="DefaultParagraphFont"/>
    <w:link w:val="CommentText"/>
    <w:semiHidden/>
    <w:rsid w:val="00D26582"/>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D26582"/>
    <w:rPr>
      <w:b/>
      <w:bCs/>
    </w:rPr>
  </w:style>
  <w:style w:type="character" w:customStyle="1" w:styleId="CommentSubjectChar">
    <w:name w:val="Comment Subject Char"/>
    <w:basedOn w:val="CommentTextChar"/>
    <w:link w:val="CommentSubject"/>
    <w:semiHidden/>
    <w:rsid w:val="00D26582"/>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500658">
      <w:bodyDiv w:val="1"/>
      <w:marLeft w:val="0"/>
      <w:marRight w:val="0"/>
      <w:marTop w:val="0"/>
      <w:marBottom w:val="0"/>
      <w:divBdr>
        <w:top w:val="none" w:sz="0" w:space="0" w:color="auto"/>
        <w:left w:val="none" w:sz="0" w:space="0" w:color="auto"/>
        <w:bottom w:val="none" w:sz="0" w:space="0" w:color="auto"/>
        <w:right w:val="none" w:sz="0" w:space="0" w:color="auto"/>
      </w:divBdr>
    </w:div>
    <w:div w:id="403576327">
      <w:bodyDiv w:val="1"/>
      <w:marLeft w:val="0"/>
      <w:marRight w:val="0"/>
      <w:marTop w:val="0"/>
      <w:marBottom w:val="0"/>
      <w:divBdr>
        <w:top w:val="none" w:sz="0" w:space="0" w:color="auto"/>
        <w:left w:val="none" w:sz="0" w:space="0" w:color="auto"/>
        <w:bottom w:val="none" w:sz="0" w:space="0" w:color="auto"/>
        <w:right w:val="none" w:sz="0" w:space="0" w:color="auto"/>
      </w:divBdr>
    </w:div>
    <w:div w:id="422074926">
      <w:bodyDiv w:val="1"/>
      <w:marLeft w:val="0"/>
      <w:marRight w:val="0"/>
      <w:marTop w:val="0"/>
      <w:marBottom w:val="0"/>
      <w:divBdr>
        <w:top w:val="none" w:sz="0" w:space="0" w:color="auto"/>
        <w:left w:val="none" w:sz="0" w:space="0" w:color="auto"/>
        <w:bottom w:val="none" w:sz="0" w:space="0" w:color="auto"/>
        <w:right w:val="none" w:sz="0" w:space="0" w:color="auto"/>
      </w:divBdr>
    </w:div>
    <w:div w:id="523523463">
      <w:bodyDiv w:val="1"/>
      <w:marLeft w:val="0"/>
      <w:marRight w:val="0"/>
      <w:marTop w:val="0"/>
      <w:marBottom w:val="0"/>
      <w:divBdr>
        <w:top w:val="none" w:sz="0" w:space="0" w:color="auto"/>
        <w:left w:val="none" w:sz="0" w:space="0" w:color="auto"/>
        <w:bottom w:val="none" w:sz="0" w:space="0" w:color="auto"/>
        <w:right w:val="none" w:sz="0" w:space="0" w:color="auto"/>
      </w:divBdr>
    </w:div>
    <w:div w:id="561411881">
      <w:bodyDiv w:val="1"/>
      <w:marLeft w:val="0"/>
      <w:marRight w:val="0"/>
      <w:marTop w:val="0"/>
      <w:marBottom w:val="0"/>
      <w:divBdr>
        <w:top w:val="none" w:sz="0" w:space="0" w:color="auto"/>
        <w:left w:val="none" w:sz="0" w:space="0" w:color="auto"/>
        <w:bottom w:val="none" w:sz="0" w:space="0" w:color="auto"/>
        <w:right w:val="none" w:sz="0" w:space="0" w:color="auto"/>
      </w:divBdr>
    </w:div>
    <w:div w:id="601497712">
      <w:bodyDiv w:val="1"/>
      <w:marLeft w:val="0"/>
      <w:marRight w:val="0"/>
      <w:marTop w:val="0"/>
      <w:marBottom w:val="0"/>
      <w:divBdr>
        <w:top w:val="none" w:sz="0" w:space="0" w:color="auto"/>
        <w:left w:val="none" w:sz="0" w:space="0" w:color="auto"/>
        <w:bottom w:val="none" w:sz="0" w:space="0" w:color="auto"/>
        <w:right w:val="none" w:sz="0" w:space="0" w:color="auto"/>
      </w:divBdr>
    </w:div>
    <w:div w:id="849831426">
      <w:bodyDiv w:val="1"/>
      <w:marLeft w:val="0"/>
      <w:marRight w:val="0"/>
      <w:marTop w:val="0"/>
      <w:marBottom w:val="0"/>
      <w:divBdr>
        <w:top w:val="none" w:sz="0" w:space="0" w:color="auto"/>
        <w:left w:val="none" w:sz="0" w:space="0" w:color="auto"/>
        <w:bottom w:val="none" w:sz="0" w:space="0" w:color="auto"/>
        <w:right w:val="none" w:sz="0" w:space="0" w:color="auto"/>
      </w:divBdr>
    </w:div>
    <w:div w:id="1009407144">
      <w:bodyDiv w:val="1"/>
      <w:marLeft w:val="0"/>
      <w:marRight w:val="0"/>
      <w:marTop w:val="0"/>
      <w:marBottom w:val="0"/>
      <w:divBdr>
        <w:top w:val="none" w:sz="0" w:space="0" w:color="auto"/>
        <w:left w:val="none" w:sz="0" w:space="0" w:color="auto"/>
        <w:bottom w:val="none" w:sz="0" w:space="0" w:color="auto"/>
        <w:right w:val="none" w:sz="0" w:space="0" w:color="auto"/>
      </w:divBdr>
    </w:div>
    <w:div w:id="1052654851">
      <w:bodyDiv w:val="1"/>
      <w:marLeft w:val="0"/>
      <w:marRight w:val="0"/>
      <w:marTop w:val="0"/>
      <w:marBottom w:val="0"/>
      <w:divBdr>
        <w:top w:val="none" w:sz="0" w:space="0" w:color="auto"/>
        <w:left w:val="none" w:sz="0" w:space="0" w:color="auto"/>
        <w:bottom w:val="none" w:sz="0" w:space="0" w:color="auto"/>
        <w:right w:val="none" w:sz="0" w:space="0" w:color="auto"/>
      </w:divBdr>
    </w:div>
    <w:div w:id="1071008023">
      <w:bodyDiv w:val="1"/>
      <w:marLeft w:val="0"/>
      <w:marRight w:val="0"/>
      <w:marTop w:val="0"/>
      <w:marBottom w:val="0"/>
      <w:divBdr>
        <w:top w:val="none" w:sz="0" w:space="0" w:color="auto"/>
        <w:left w:val="none" w:sz="0" w:space="0" w:color="auto"/>
        <w:bottom w:val="none" w:sz="0" w:space="0" w:color="auto"/>
        <w:right w:val="none" w:sz="0" w:space="0" w:color="auto"/>
      </w:divBdr>
    </w:div>
    <w:div w:id="1610159253">
      <w:bodyDiv w:val="1"/>
      <w:marLeft w:val="0"/>
      <w:marRight w:val="0"/>
      <w:marTop w:val="0"/>
      <w:marBottom w:val="0"/>
      <w:divBdr>
        <w:top w:val="none" w:sz="0" w:space="0" w:color="auto"/>
        <w:left w:val="none" w:sz="0" w:space="0" w:color="auto"/>
        <w:bottom w:val="none" w:sz="0" w:space="0" w:color="auto"/>
        <w:right w:val="none" w:sz="0" w:space="0" w:color="auto"/>
      </w:divBdr>
    </w:div>
    <w:div w:id="2137484229">
      <w:bodyDiv w:val="1"/>
      <w:marLeft w:val="0"/>
      <w:marRight w:val="0"/>
      <w:marTop w:val="0"/>
      <w:marBottom w:val="0"/>
      <w:divBdr>
        <w:top w:val="none" w:sz="0" w:space="0" w:color="auto"/>
        <w:left w:val="none" w:sz="0" w:space="0" w:color="auto"/>
        <w:bottom w:val="none" w:sz="0" w:space="0" w:color="auto"/>
        <w:right w:val="none" w:sz="0" w:space="0" w:color="auto"/>
      </w:divBdr>
    </w:div>
    <w:div w:id="2145540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3.bin"/><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ramyalpu@yahoo.com" TargetMode="Externa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oi.org/10.1093/ijlct/ctae002" TargetMode="External"/><Relationship Id="rId1" Type="http://schemas.openxmlformats.org/officeDocument/2006/relationships/customXml" Target="../customXml/item1.xml"/><Relationship Id="rId6" Type="http://schemas.openxmlformats.org/officeDocument/2006/relationships/hyperlink" Target="mailto:natrayanphd@gmail.com" TargetMode="Externa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hyperlink" Target="https://doi.org/10.1007/s10973-024-13973-0" TargetMode="Externa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doi.org/10.1016/j.applthermaleng.2024.12356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FE535C-AA0A-4522-B8B7-E327431A6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AIPCP Article Template_Sept1_2023</Template>
  <TotalTime>12</TotalTime>
  <Pages>7</Pages>
  <Words>5498</Words>
  <Characters>31342</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36767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Velmurugan G</dc:creator>
  <cp:lastModifiedBy>Shankara Narayanan V R</cp:lastModifiedBy>
  <cp:revision>15</cp:revision>
  <dcterms:created xsi:type="dcterms:W3CDTF">2025-07-21T06:37:00Z</dcterms:created>
  <dcterms:modified xsi:type="dcterms:W3CDTF">2025-09-14T06:24:00Z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7th edition</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 6th edition</vt:lpwstr>
  </property>
  <property fmtid="{D5CDD505-2E9C-101B-9397-08002B2CF9AE}" pid="6" name="Mendeley Recent Style Id 2_1">
    <vt:lpwstr>http://www.zotero.org/styles/chicago-author-date</vt:lpwstr>
  </property>
  <property fmtid="{D5CDD505-2E9C-101B-9397-08002B2CF9AE}" pid="7" name="Mendeley Recent Style Name 2_1">
    <vt:lpwstr>Chicago Manual of Style 17th edition (author-date)</vt:lpwstr>
  </property>
  <property fmtid="{D5CDD505-2E9C-101B-9397-08002B2CF9AE}" pid="8" name="Mendeley Recent Style Id 3_1">
    <vt:lpwstr>http://www.zotero.org/styles/harvard-cite-them-right</vt:lpwstr>
  </property>
  <property fmtid="{D5CDD505-2E9C-101B-9397-08002B2CF9AE}" pid="9" name="Mendeley Recent Style Name 3_1">
    <vt:lpwstr>Cite Them Right 10th edition - Harvard</vt:lpwstr>
  </property>
  <property fmtid="{D5CDD505-2E9C-101B-9397-08002B2CF9AE}" pid="10" name="Mendeley Recent Style Id 4_1">
    <vt:lpwstr>http://www.zotero.org/styles/journal-of-materials-research-and-technology</vt:lpwstr>
  </property>
  <property fmtid="{D5CDD505-2E9C-101B-9397-08002B2CF9AE}" pid="11" name="Mendeley Recent Style Name 4_1">
    <vt:lpwstr>Journal of Materials Research and Technology</vt:lpwstr>
  </property>
  <property fmtid="{D5CDD505-2E9C-101B-9397-08002B2CF9AE}" pid="12" name="Mendeley Recent Style Id 5_1">
    <vt:lpwstr>http://www.zotero.org/styles/materials-research-express</vt:lpwstr>
  </property>
  <property fmtid="{D5CDD505-2E9C-101B-9397-08002B2CF9AE}" pid="13" name="Mendeley Recent Style Name 5_1">
    <vt:lpwstr>Materials Research Express</vt:lpwstr>
  </property>
  <property fmtid="{D5CDD505-2E9C-101B-9397-08002B2CF9AE}" pid="14" name="Mendeley Recent Style Id 6_1">
    <vt:lpwstr>http://www.zotero.org/styles/materials-today-proceedings</vt:lpwstr>
  </property>
  <property fmtid="{D5CDD505-2E9C-101B-9397-08002B2CF9AE}" pid="15" name="Mendeley Recent Style Name 6_1">
    <vt:lpwstr>Materials Today: Proceedings</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http://www.zotero.org/styles/polymers</vt:lpwstr>
  </property>
  <property fmtid="{D5CDD505-2E9C-101B-9397-08002B2CF9AE}" pid="19" name="Mendeley Recent Style Name 8_1">
    <vt:lpwstr>Polymers</vt:lpwstr>
  </property>
  <property fmtid="{D5CDD505-2E9C-101B-9397-08002B2CF9AE}" pid="20" name="Mendeley Recent Style Id 9_1">
    <vt:lpwstr>http://www.zotero.org/styles/springer-basic-brackets</vt:lpwstr>
  </property>
  <property fmtid="{D5CDD505-2E9C-101B-9397-08002B2CF9AE}" pid="21" name="Mendeley Recent Style Name 9_1">
    <vt:lpwstr>Springer - Basic (numeric, brackets)</vt:lpwstr>
  </property>
  <property fmtid="{D5CDD505-2E9C-101B-9397-08002B2CF9AE}" pid="22" name="Mendeley Document_1">
    <vt:lpwstr>True</vt:lpwstr>
  </property>
  <property fmtid="{D5CDD505-2E9C-101B-9397-08002B2CF9AE}" pid="23" name="Mendeley Unique User Id_1">
    <vt:lpwstr>fb4f57b4-fc2e-3cc8-a82c-cf6b8add63c8</vt:lpwstr>
  </property>
  <property fmtid="{D5CDD505-2E9C-101B-9397-08002B2CF9AE}" pid="24" name="Mendeley Citation Style_1">
    <vt:lpwstr>http://www.zotero.org/styles/materials-today-proceedings</vt:lpwstr>
  </property>
</Properties>
</file>