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6E20B" w14:textId="3E457C09" w:rsidR="00724DB2" w:rsidRPr="00AD3376" w:rsidRDefault="00B47FD5" w:rsidP="00A202E8">
      <w:pPr>
        <w:pStyle w:val="PaperTitle"/>
      </w:pPr>
      <w:proofErr w:type="spellStart"/>
      <w:r w:rsidRPr="00AD3376">
        <w:t>Thixoforged</w:t>
      </w:r>
      <w:proofErr w:type="spellEnd"/>
      <w:r w:rsidRPr="00AD3376">
        <w:t xml:space="preserve"> </w:t>
      </w:r>
      <w:r w:rsidR="005F52CC">
        <w:t>i</w:t>
      </w:r>
      <w:r w:rsidR="005F52CC" w:rsidRPr="00AD3376">
        <w:t xml:space="preserve">n </w:t>
      </w:r>
      <w:r w:rsidRPr="00AD3376">
        <w:t>Vitro Mg2Sip</w:t>
      </w:r>
      <w:r w:rsidR="005F52CC" w:rsidRPr="00AD3376">
        <w:t>/</w:t>
      </w:r>
      <w:r w:rsidRPr="00AD3376">
        <w:t xml:space="preserve">AM70C Composite </w:t>
      </w:r>
      <w:r w:rsidR="005F52CC" w:rsidRPr="00AD3376">
        <w:t xml:space="preserve">Materials: </w:t>
      </w:r>
      <w:r w:rsidRPr="00AD3376">
        <w:t xml:space="preserve">Mechanical Characteristics </w:t>
      </w:r>
      <w:r w:rsidR="005F52CC">
        <w:t>a</w:t>
      </w:r>
      <w:r w:rsidR="005F52CC" w:rsidRPr="00AD3376">
        <w:t>t Higher Temperatures</w:t>
      </w:r>
    </w:p>
    <w:p w14:paraId="177DCDD1" w14:textId="2B803E74" w:rsidR="00B5086C" w:rsidRPr="00045AD9" w:rsidRDefault="00B5086C" w:rsidP="00A202E8">
      <w:pPr>
        <w:pStyle w:val="AuthorName"/>
        <w:rPr>
          <w:b/>
          <w:bCs/>
        </w:rPr>
      </w:pPr>
      <w:proofErr w:type="spellStart"/>
      <w:r w:rsidRPr="00045AD9">
        <w:t>Gobikrishnan</w:t>
      </w:r>
      <w:proofErr w:type="spellEnd"/>
      <w:r w:rsidRPr="00045AD9">
        <w:t xml:space="preserve"> Udhayakumar</w:t>
      </w:r>
      <w:r w:rsidRPr="00045AD9">
        <w:rPr>
          <w:vertAlign w:val="superscript"/>
        </w:rPr>
        <w:t>1</w:t>
      </w:r>
      <w:r w:rsidRPr="00045AD9">
        <w:t>, P</w:t>
      </w:r>
      <w:r w:rsidR="005F52CC">
        <w:t xml:space="preserve"> </w:t>
      </w:r>
      <w:r w:rsidRPr="00045AD9">
        <w:t xml:space="preserve">Hari </w:t>
      </w:r>
      <w:proofErr w:type="spellStart"/>
      <w:r w:rsidRPr="00045AD9">
        <w:t>chandra</w:t>
      </w:r>
      <w:proofErr w:type="spellEnd"/>
      <w:r w:rsidRPr="00045AD9">
        <w:t xml:space="preserve"> Prasad</w:t>
      </w:r>
      <w:r w:rsidRPr="00045AD9">
        <w:rPr>
          <w:vertAlign w:val="superscript"/>
        </w:rPr>
        <w:t>2</w:t>
      </w:r>
      <w:r w:rsidRPr="00045AD9">
        <w:t xml:space="preserve">, T. </w:t>
      </w:r>
      <w:r w:rsidR="00FD4237" w:rsidRPr="00045AD9">
        <w:t>Roseline Velankanni</w:t>
      </w:r>
      <w:r w:rsidRPr="00045AD9">
        <w:rPr>
          <w:vertAlign w:val="superscript"/>
        </w:rPr>
        <w:t>3</w:t>
      </w:r>
      <w:r w:rsidRPr="00045AD9">
        <w:t xml:space="preserve">, </w:t>
      </w:r>
      <w:r w:rsidR="005F52CC">
        <w:t xml:space="preserve">M </w:t>
      </w:r>
      <w:r w:rsidRPr="00045AD9">
        <w:t>Ramya</w:t>
      </w:r>
      <w:proofErr w:type="gramStart"/>
      <w:r w:rsidRPr="00045AD9">
        <w:rPr>
          <w:vertAlign w:val="superscript"/>
        </w:rPr>
        <w:t>4</w:t>
      </w:r>
      <w:r w:rsidR="00A202E8">
        <w:rPr>
          <w:vertAlign w:val="superscript"/>
        </w:rPr>
        <w:t>,a</w:t>
      </w:r>
      <w:proofErr w:type="gramEnd"/>
      <w:r w:rsidR="00A202E8">
        <w:rPr>
          <w:vertAlign w:val="superscript"/>
        </w:rPr>
        <w:t>)</w:t>
      </w:r>
      <w:r w:rsidRPr="00045AD9">
        <w:t>, Gaddam Ashok</w:t>
      </w:r>
      <w:r w:rsidRPr="00045AD9">
        <w:rPr>
          <w:vertAlign w:val="superscript"/>
        </w:rPr>
        <w:t>5</w:t>
      </w:r>
      <w:r w:rsidRPr="00045AD9">
        <w:t xml:space="preserve">, </w:t>
      </w:r>
      <w:proofErr w:type="spellStart"/>
      <w:r w:rsidRPr="00045AD9">
        <w:t>Vijayanandh</w:t>
      </w:r>
      <w:proofErr w:type="spellEnd"/>
      <w:r w:rsidRPr="00045AD9">
        <w:t xml:space="preserve"> Raja</w:t>
      </w:r>
      <w:r w:rsidRPr="00045AD9">
        <w:rPr>
          <w:vertAlign w:val="superscript"/>
        </w:rPr>
        <w:t>6</w:t>
      </w:r>
    </w:p>
    <w:p w14:paraId="4F0B1E1C" w14:textId="4F7CA99C" w:rsidR="00B5086C" w:rsidRPr="00045AD9" w:rsidRDefault="00B5086C" w:rsidP="00A202E8">
      <w:pPr>
        <w:pStyle w:val="AuthorAffiliation"/>
      </w:pPr>
      <w:r w:rsidRPr="00045AD9">
        <w:rPr>
          <w:vertAlign w:val="superscript"/>
        </w:rPr>
        <w:t>1</w:t>
      </w:r>
      <w:r w:rsidRPr="00045AD9">
        <w:t xml:space="preserve"> Department of Mechanical Engineering, </w:t>
      </w:r>
      <w:r w:rsidR="00AD3376" w:rsidRPr="0005678F">
        <w:t>Sona College of Technology, Salem 636005, Tamil Nadu, India.</w:t>
      </w:r>
    </w:p>
    <w:p w14:paraId="32AB25DD" w14:textId="4F8F80C0" w:rsidR="00B5086C" w:rsidRPr="00045AD9" w:rsidRDefault="00B5086C" w:rsidP="00A202E8">
      <w:pPr>
        <w:pStyle w:val="AuthorAffiliation"/>
      </w:pPr>
      <w:r w:rsidRPr="00045AD9">
        <w:rPr>
          <w:vertAlign w:val="superscript"/>
        </w:rPr>
        <w:t>2</w:t>
      </w:r>
      <w:r w:rsidRPr="00045AD9">
        <w:t xml:space="preserve"> Department of Mechanical Engineering, Aditya University, Surampalem, INDIA</w:t>
      </w:r>
    </w:p>
    <w:p w14:paraId="2B24CA7A" w14:textId="4F4B2E46" w:rsidR="00B5086C" w:rsidRPr="00045AD9" w:rsidRDefault="00B5086C" w:rsidP="00A202E8">
      <w:pPr>
        <w:pStyle w:val="AuthorAffiliation"/>
      </w:pPr>
      <w:r w:rsidRPr="00045AD9">
        <w:rPr>
          <w:vertAlign w:val="superscript"/>
        </w:rPr>
        <w:t>3</w:t>
      </w:r>
      <w:r w:rsidRPr="00045AD9">
        <w:t xml:space="preserve"> Department of Mathematics, KCG College of Technology, </w:t>
      </w:r>
      <w:proofErr w:type="spellStart"/>
      <w:r w:rsidRPr="00045AD9">
        <w:t>Karapakkam</w:t>
      </w:r>
      <w:proofErr w:type="spellEnd"/>
      <w:r w:rsidRPr="00045AD9">
        <w:t xml:space="preserve">, Chennai 600 097, India. </w:t>
      </w:r>
    </w:p>
    <w:p w14:paraId="04D683BE" w14:textId="4D36FDD5" w:rsidR="00B5086C" w:rsidRPr="00045AD9" w:rsidRDefault="00B5086C" w:rsidP="00A202E8">
      <w:pPr>
        <w:pStyle w:val="AuthorAffiliation"/>
      </w:pPr>
      <w:r w:rsidRPr="00045AD9">
        <w:rPr>
          <w:vertAlign w:val="superscript"/>
        </w:rPr>
        <w:t>4</w:t>
      </w:r>
      <w:r w:rsidRPr="00045AD9">
        <w:t xml:space="preserve"> Division of Research and Development, Lovely Professional University, Jalandhar - Delhi </w:t>
      </w:r>
      <w:proofErr w:type="spellStart"/>
      <w:r w:rsidRPr="00045AD9">
        <w:t>G.</w:t>
      </w:r>
      <w:proofErr w:type="gramStart"/>
      <w:r w:rsidRPr="00045AD9">
        <w:t>T.Road</w:t>
      </w:r>
      <w:proofErr w:type="spellEnd"/>
      <w:proofErr w:type="gramEnd"/>
      <w:r w:rsidRPr="00045AD9">
        <w:t xml:space="preserve">, Phagwara, Punjab– 144411, India.  </w:t>
      </w:r>
      <w:r w:rsidR="00045AD9" w:rsidRPr="00045AD9">
        <w:t>ramyalpu@yahoo.com</w:t>
      </w:r>
    </w:p>
    <w:p w14:paraId="2EE00743" w14:textId="00B4E802" w:rsidR="00B5086C" w:rsidRPr="00045AD9" w:rsidRDefault="00B5086C" w:rsidP="00A202E8">
      <w:pPr>
        <w:pStyle w:val="AuthorAffiliation"/>
      </w:pPr>
      <w:r w:rsidRPr="00045AD9">
        <w:rPr>
          <w:vertAlign w:val="superscript"/>
        </w:rPr>
        <w:t xml:space="preserve">5 </w:t>
      </w:r>
      <w:r w:rsidRPr="00045AD9">
        <w:t>Department of Mechanical Engineering, SR University, Warangal, Telangana, India.</w:t>
      </w:r>
    </w:p>
    <w:p w14:paraId="242AE77F" w14:textId="3735394B" w:rsidR="00B5086C" w:rsidRPr="00045AD9" w:rsidRDefault="00B5086C" w:rsidP="00A202E8">
      <w:pPr>
        <w:pStyle w:val="AuthorAffiliation"/>
      </w:pPr>
      <w:r w:rsidRPr="00045AD9">
        <w:rPr>
          <w:vertAlign w:val="superscript"/>
        </w:rPr>
        <w:t>6</w:t>
      </w:r>
      <w:r w:rsidRPr="00045AD9">
        <w:t xml:space="preserve"> Department of Aeronautical Engineering, Kumaraguru College of Technology, Coimbatore-641049, Tamil Nadu, India.</w:t>
      </w:r>
    </w:p>
    <w:p w14:paraId="571CDCB3" w14:textId="07F96DAB" w:rsidR="00B5086C" w:rsidRPr="00045AD9" w:rsidRDefault="00B5086C" w:rsidP="00A202E8">
      <w:pPr>
        <w:pStyle w:val="AuthorEmail"/>
        <w:rPr>
          <w:b/>
          <w:bCs/>
          <w:sz w:val="24"/>
          <w:szCs w:val="24"/>
        </w:rPr>
      </w:pPr>
      <w:r w:rsidRPr="00045AD9">
        <w:rPr>
          <w:bCs/>
          <w:sz w:val="24"/>
          <w:szCs w:val="24"/>
        </w:rPr>
        <w:t xml:space="preserve">Corresponding </w:t>
      </w:r>
      <w:r w:rsidRPr="00A202E8">
        <w:t>Author</w:t>
      </w:r>
      <w:r w:rsidRPr="00045AD9">
        <w:rPr>
          <w:bCs/>
          <w:sz w:val="24"/>
          <w:szCs w:val="24"/>
        </w:rPr>
        <w:t xml:space="preserve">: </w:t>
      </w:r>
      <w:hyperlink r:id="rId5" w:history="1"/>
      <w:r w:rsidR="00AC1E81" w:rsidRPr="00045AD9">
        <w:rPr>
          <w:rStyle w:val="Hyperlink"/>
          <w:bCs/>
          <w:sz w:val="24"/>
          <w:szCs w:val="24"/>
        </w:rPr>
        <w:t xml:space="preserve"> </w:t>
      </w:r>
      <w:proofErr w:type="gramStart"/>
      <w:r w:rsidR="00A202E8">
        <w:rPr>
          <w:rStyle w:val="Hyperlink"/>
          <w:b/>
          <w:bCs/>
          <w:sz w:val="24"/>
          <w:szCs w:val="24"/>
          <w:vertAlign w:val="superscript"/>
        </w:rPr>
        <w:t>a)</w:t>
      </w:r>
      <w:r w:rsidR="00045AD9" w:rsidRPr="00A202E8">
        <w:rPr>
          <w:rStyle w:val="Hyperlink"/>
        </w:rPr>
        <w:t>ramyalpu@yahoo.com</w:t>
      </w:r>
      <w:proofErr w:type="gramEnd"/>
    </w:p>
    <w:p w14:paraId="6E2F5FB2" w14:textId="77777777" w:rsidR="00A202E8" w:rsidRDefault="00804CE5" w:rsidP="00A202E8">
      <w:pPr>
        <w:pStyle w:val="Abstract"/>
      </w:pPr>
      <w:r>
        <w:rPr>
          <w:b/>
          <w:bCs/>
        </w:rPr>
        <w:t>Abstract</w:t>
      </w:r>
      <w:r w:rsidR="00A202E8">
        <w:rPr>
          <w:b/>
          <w:bCs/>
        </w:rPr>
        <w:t xml:space="preserve">: </w:t>
      </w:r>
      <w:r w:rsidR="00B47FD5" w:rsidRPr="00B47FD5">
        <w:t xml:space="preserve">This </w:t>
      </w:r>
      <w:proofErr w:type="spellStart"/>
      <w:r w:rsidR="00B47FD5" w:rsidRPr="00B47FD5">
        <w:t>thixoforged</w:t>
      </w:r>
      <w:proofErr w:type="spellEnd"/>
      <w:r w:rsidR="00B47FD5" w:rsidRPr="00B47FD5">
        <w:t xml:space="preserve"> in vivo Mg/AM70C material's structural behaviour at extremely high temperatures was investigated. The findings showed that, at the expense of lengthening, the </w:t>
      </w:r>
      <w:proofErr w:type="spellStart"/>
      <w:r w:rsidR="00B47FD5" w:rsidRPr="00B47FD5">
        <w:t>thixoforged</w:t>
      </w:r>
      <w:proofErr w:type="spellEnd"/>
      <w:r w:rsidR="00B47FD5" w:rsidRPr="00B47FD5">
        <w:t xml:space="preserve"> alloy had a stronger UTS (supreme tension strength) compared to the </w:t>
      </w:r>
      <w:proofErr w:type="spellStart"/>
      <w:r w:rsidR="00B47FD5" w:rsidRPr="00B47FD5">
        <w:t>thixoforged</w:t>
      </w:r>
      <w:proofErr w:type="spellEnd"/>
      <w:r w:rsidR="00B47FD5" w:rsidRPr="00B47FD5">
        <w:t xml:space="preserve"> AM70C. All these two composites' UTSs drop and their extensions grow as the examination temperatures rise from 50 to 400 °C. The shift in tensile characteristics with test temperatures may be attributed to the following: improved dislocation movement capacity, a softer electrostatic phase at 130</w:t>
      </w:r>
      <w:r w:rsidR="00B47FD5">
        <w:t>º</w:t>
      </w:r>
      <w:r w:rsidR="00B47FD5" w:rsidRPr="00B47FD5">
        <w:t xml:space="preserve">C, triggered non-basal sliding, rapid recovery, and the recrystallization processes at 140 ◦C. As the starting rate of strain rises from 0.05 to 0.25 s−1 at 220 </w:t>
      </w:r>
      <w:r w:rsidR="00B47FD5">
        <w:t>º</w:t>
      </w:r>
      <w:r w:rsidR="00B47FD5" w:rsidRPr="00B47FD5">
        <w:t>C, the breaking mode goes from flexible to rigid.</w:t>
      </w:r>
      <w:r w:rsidR="00A202E8">
        <w:t xml:space="preserve"> </w:t>
      </w:r>
    </w:p>
    <w:p w14:paraId="3FD1E777" w14:textId="7E03ADCC" w:rsidR="00804CE5" w:rsidRDefault="00804CE5" w:rsidP="00A202E8">
      <w:pPr>
        <w:pStyle w:val="Abstract"/>
      </w:pPr>
      <w:r w:rsidRPr="00804CE5">
        <w:rPr>
          <w:b/>
          <w:bCs/>
        </w:rPr>
        <w:t xml:space="preserve">Keywords: </w:t>
      </w:r>
      <w:r w:rsidRPr="00804CE5">
        <w:t xml:space="preserve">Mechanical properties; Composite; Mg2sip; Hogh temperature; Dynamic recovery. </w:t>
      </w:r>
    </w:p>
    <w:p w14:paraId="43771FB4" w14:textId="3757C1B6" w:rsidR="00804CE5" w:rsidRDefault="00804CE5" w:rsidP="00A202E8">
      <w:pPr>
        <w:pStyle w:val="Heading1"/>
      </w:pPr>
      <w:r w:rsidRPr="00804CE5">
        <w:t>Introduction</w:t>
      </w:r>
    </w:p>
    <w:p w14:paraId="45A002E5" w14:textId="5A7BEA20" w:rsidR="00804CE5" w:rsidRDefault="00B47FD5" w:rsidP="00A202E8">
      <w:pPr>
        <w:pStyle w:val="Paragraph"/>
      </w:pPr>
      <w:r w:rsidRPr="00B47FD5">
        <w:t>Magnesium alloys have come into extensive use in the automotive, electrical, sports goods, mobile instrument, and military sectors in recent years due to their great castability, light weight, dampening capability, the ability to be machined, and other qualities. Yet, their prolonged uses are limited by their quick degradation in toughness at temperatures beyond 120 degrees Celsius. Many novel, resistant-to-heat aluminium alloys were developed recently in an attempt to address this issue</w:t>
      </w:r>
      <w:r w:rsidR="006E611A">
        <w:t xml:space="preserve"> [1]</w:t>
      </w:r>
      <w:r w:rsidRPr="00B47FD5">
        <w:t>. The engineering principles of heat-resistant aluminium alloys mostly consist of fortifying the α-Mg structure or restricting the fractures' cross-slip and boundary grain unreported phrase movement. The components of rare earths are added to the most resistant magnesium compounds to produce high-performing alloys. Regrettably, the growth of the mg sector is hampered by the prohibitive cost of elements made of rare earths. The need for portable, superior materials in the aerospace and automotive sectors has grown in importance recently, which has prompted the creation of affordable, resistant-to-heat alloys. By fusing the mechanical characteristics of aluminium alloys and ceramics, mg-based hybrids may function at higher temperatures while being reasonably priced. As a result, magnesium-based alloys start to seem good for applications at high pressures</w:t>
      </w:r>
      <w:r w:rsidR="006E611A">
        <w:t xml:space="preserve"> [2]</w:t>
      </w:r>
      <w:r w:rsidRPr="00B47FD5">
        <w:t>.</w:t>
      </w:r>
    </w:p>
    <w:p w14:paraId="63439CB4" w14:textId="40273687" w:rsidR="00B47FD5" w:rsidRPr="00B47FD5" w:rsidRDefault="00B47FD5" w:rsidP="00A202E8">
      <w:pPr>
        <w:pStyle w:val="Paragraph"/>
      </w:pPr>
      <w:r w:rsidRPr="00B47FD5">
        <w:t xml:space="preserve">On the other hand, the majority of associated research concentrates on the creation of composites that utilise mg. The durability of magnesium-based composites is significantly impacted by their structural behaviour at high temperatures. Regrettably, research on this topic is sadly way behind that of the resistant-to-heat aluminium alloys containing elements from rare earths. For metal-matrix composite materials, there are actually typically four hardening mechanisms: misfit bolstering, Orowan’s repetition, and stress transmission. Temperature is affecting </w:t>
      </w:r>
      <w:r w:rsidRPr="00B47FD5">
        <w:lastRenderedPageBreak/>
        <w:t>every system</w:t>
      </w:r>
      <w:r w:rsidR="006E611A">
        <w:t xml:space="preserve"> [3]</w:t>
      </w:r>
      <w:r w:rsidRPr="00B47FD5">
        <w:t>. This hasn't, nevertheless, been covered in great length. It is to be assumed that the associated fundamentals for magnesium-based composites will shift as well, given the differences in the microstructural elements and the way they are made. Consequently, more study is needed to understand the breaking behaviours of magnesium-based alloys at high temperatures, which are essential to their applicability</w:t>
      </w:r>
      <w:r w:rsidR="00BA4C77">
        <w:t xml:space="preserve"> [4]</w:t>
      </w:r>
      <w:r w:rsidRPr="00B47FD5">
        <w:t xml:space="preserve">. </w:t>
      </w:r>
      <w:proofErr w:type="spellStart"/>
      <w:r w:rsidRPr="00B47FD5">
        <w:t>Thixoforging</w:t>
      </w:r>
      <w:proofErr w:type="spellEnd"/>
      <w:r w:rsidRPr="00B47FD5">
        <w:t xml:space="preserve"> is a hybrid forge and casting method whereby a gradually introduced, partially solid piece solidifies beneath compression. It is noted that </w:t>
      </w:r>
      <w:proofErr w:type="spellStart"/>
      <w:r w:rsidRPr="00B47FD5">
        <w:t>thixoforging</w:t>
      </w:r>
      <w:proofErr w:type="spellEnd"/>
      <w:r w:rsidRPr="00B47FD5">
        <w:t xml:space="preserve"> is particularly well suited for the alloy formation of magnesium and aluminium</w:t>
      </w:r>
      <w:r w:rsidR="006E611A">
        <w:t xml:space="preserve"> [5]</w:t>
      </w:r>
      <w:r w:rsidRPr="00B47FD5">
        <w:t>. </w:t>
      </w:r>
    </w:p>
    <w:p w14:paraId="11F512BD" w14:textId="3629E061" w:rsidR="00804CE5" w:rsidRDefault="00B47FD5" w:rsidP="00A202E8">
      <w:pPr>
        <w:pStyle w:val="Paragraph"/>
      </w:pPr>
      <w:r w:rsidRPr="00B47FD5">
        <w:t xml:space="preserve">Therefore, it stands to reason that </w:t>
      </w:r>
      <w:proofErr w:type="spellStart"/>
      <w:r w:rsidRPr="00B47FD5">
        <w:t>thixoforging</w:t>
      </w:r>
      <w:proofErr w:type="spellEnd"/>
      <w:r w:rsidRPr="00B47FD5">
        <w:t xml:space="preserve"> might be an agile way to create composites made of magnesium. The final tensile force (UTS) of the </w:t>
      </w:r>
      <w:proofErr w:type="spellStart"/>
      <w:r w:rsidRPr="00B47FD5">
        <w:t>thixoforged</w:t>
      </w:r>
      <w:proofErr w:type="spellEnd"/>
      <w:r w:rsidRPr="00B47FD5">
        <w:t xml:space="preserve"> in vivo Mg2/AM70C combination is 35.6 percent greater at the expense of elongation compared to the </w:t>
      </w:r>
      <w:proofErr w:type="spellStart"/>
      <w:r w:rsidRPr="00B47FD5">
        <w:t>thixoforged</w:t>
      </w:r>
      <w:proofErr w:type="spellEnd"/>
      <w:r w:rsidRPr="00B47FD5">
        <w:t xml:space="preserve"> AM70C metal, according to the researchers' earlier research. Nevertheless, this composite's physical behaviours at high temperatures are yet to be investigated. The physical behaviours of the </w:t>
      </w:r>
      <w:proofErr w:type="spellStart"/>
      <w:r w:rsidRPr="00B47FD5">
        <w:t>thixoforged</w:t>
      </w:r>
      <w:proofErr w:type="spellEnd"/>
      <w:r w:rsidRPr="00B47FD5">
        <w:t xml:space="preserve"> in vivo mg hybrid composites at greater temperatures will be thoroughly explored in this experimental study. The typical </w:t>
      </w:r>
      <w:proofErr w:type="spellStart"/>
      <w:r w:rsidRPr="00B47FD5">
        <w:t>thixoforged</w:t>
      </w:r>
      <w:proofErr w:type="spellEnd"/>
      <w:r w:rsidRPr="00B47FD5">
        <w:t xml:space="preserve"> AM70C metal is contrasted with the relevant findings. We are going to look at the magnesium silicate particle's reinforcing methods.</w:t>
      </w:r>
    </w:p>
    <w:p w14:paraId="137F9CF9" w14:textId="24A8DC35" w:rsidR="00804CE5" w:rsidRDefault="00804CE5" w:rsidP="00A202E8">
      <w:pPr>
        <w:pStyle w:val="Heading1"/>
      </w:pPr>
      <w:r w:rsidRPr="00804CE5">
        <w:t>Experimental works</w:t>
      </w:r>
    </w:p>
    <w:p w14:paraId="5EBFE3A9" w14:textId="2F72B8D3" w:rsidR="00804CE5" w:rsidRDefault="00804CE5" w:rsidP="00A202E8">
      <w:pPr>
        <w:pStyle w:val="Heading2"/>
      </w:pPr>
      <w:r>
        <w:t>Materials and methods</w:t>
      </w:r>
    </w:p>
    <w:p w14:paraId="1B92CBC0" w14:textId="6A1FC4C0" w:rsidR="000F1D5B" w:rsidRDefault="000F1D5B" w:rsidP="00A202E8">
      <w:pPr>
        <w:pStyle w:val="Paragraph"/>
      </w:pPr>
      <w:r w:rsidRPr="000F1D5B">
        <w:t>Industrial AM70C, Almighty-30 wt% silicon, or pure magnesium oxide were the starting points employed in this study</w:t>
      </w:r>
      <w:r w:rsidR="00874949">
        <w:t xml:space="preserve"> [11-15]</w:t>
      </w:r>
      <w:r w:rsidRPr="000F1D5B">
        <w:t xml:space="preserve">. They were heated in an electrical resistive furnace at 780 °C. RJ-2 was employed for covering the disintegrating, since it was made specifically for alloys of magnesium to prevent corrosion. The magnesium silicate Report Phrase phase was subsequently modified by adding 0.5 weight percent Sr during the melting process. To refine the α-Mg stages, 0.2% </w:t>
      </w:r>
      <w:proofErr w:type="spellStart"/>
      <w:r w:rsidRPr="000F1D5B">
        <w:t>SiCp</w:t>
      </w:r>
      <w:proofErr w:type="spellEnd"/>
      <w:r w:rsidRPr="000F1D5B">
        <w:t xml:space="preserve"> was incorporated and agitated for 3 minutes, and the melted material was kept for 20 minutes. After that, the melt was poured into a steel mould that had a 50 mm by 500 mm chamber and evaporated using C2Cl6. Consequently, the as-cast alloys were produced. From those as-cast billets, a few little alloys measuring roughly 42 mm × thirty millimetres were removed. These partially solid alloys were produced by reheating the scraps for 70 minutes at 650 °C in an oven</w:t>
      </w:r>
      <w:r w:rsidR="00874949">
        <w:t xml:space="preserve"> [16-24]</w:t>
      </w:r>
      <w:r w:rsidRPr="000F1D5B">
        <w:t xml:space="preserve">. The semi-solid ingots were put into the bottom </w:t>
      </w:r>
      <w:proofErr w:type="spellStart"/>
      <w:r w:rsidRPr="000F1D5B">
        <w:t>passaway</w:t>
      </w:r>
      <w:proofErr w:type="spellEnd"/>
      <w:r w:rsidRPr="000F1D5B">
        <w:t xml:space="preserve"> that had a 60 mm x 50 mm chamber and was warmed to 400 °C. Subsequently, the pneumatic press machinery sealed its die. The semi-solid piece was subjected to a pressure equal to 194 MPa, which rose to its initial level in 5 seconds and remained there for 20 seconds. By doing the procedure again, </w:t>
      </w:r>
      <w:proofErr w:type="spellStart"/>
      <w:r w:rsidRPr="000F1D5B">
        <w:t>thixoforged</w:t>
      </w:r>
      <w:proofErr w:type="spellEnd"/>
      <w:r w:rsidRPr="000F1D5B">
        <w:t xml:space="preserve"> alloys were created. This technique was also used to create the </w:t>
      </w:r>
      <w:proofErr w:type="spellStart"/>
      <w:r w:rsidRPr="000F1D5B">
        <w:t>thixoforged</w:t>
      </w:r>
      <w:proofErr w:type="spellEnd"/>
      <w:r w:rsidRPr="000F1D5B">
        <w:t xml:space="preserve"> AM70C metals.</w:t>
      </w:r>
    </w:p>
    <w:p w14:paraId="1DA15349" w14:textId="6BC7BF33" w:rsidR="000F1D5B" w:rsidRPr="000F1D5B" w:rsidRDefault="000F1D5B" w:rsidP="00A202E8">
      <w:pPr>
        <w:pStyle w:val="Paragraph"/>
      </w:pPr>
      <w:r w:rsidRPr="000F1D5B">
        <w:t xml:space="preserve">Certain tensile samples were processed using a wire-cut device, starting from the centre of the </w:t>
      </w:r>
      <w:proofErr w:type="spellStart"/>
      <w:r w:rsidRPr="000F1D5B">
        <w:t>thixoforged</w:t>
      </w:r>
      <w:proofErr w:type="spellEnd"/>
      <w:r w:rsidRPr="000F1D5B">
        <w:t xml:space="preserve"> product and moving perpendicular to the stress in accordance with the GB/T 4358-2086 specification</w:t>
      </w:r>
      <w:r w:rsidR="00874949">
        <w:t xml:space="preserve"> [25-30]</w:t>
      </w:r>
      <w:r w:rsidRPr="000F1D5B">
        <w:t xml:space="preserve">. The samples had dimension measurements of 15 mm x 1.3 mm × 3 mm. A global testing equipment with a heater and a thermostat with an accuracy of ±1 ◦C was used for the test of tensile strength. The experiment was performed after the tensile sample had been warmed for ten minutes at the preset temperatures. Given that magnesium alloys have a maintaining temperature that's not higher than 400 ◦C, the tensile evaluation was done beginning at a cross-head velocity of 1 </w:t>
      </w:r>
      <w:proofErr w:type="spellStart"/>
      <w:r w:rsidRPr="000F1D5B">
        <w:t>mm·s</w:t>
      </w:r>
      <w:proofErr w:type="spellEnd"/>
      <w:r w:rsidRPr="000F1D5B">
        <w:t xml:space="preserve"> −1 along with 220 ◦C with travel across heads of various velocities.</w:t>
      </w:r>
    </w:p>
    <w:p w14:paraId="6F30A8DB" w14:textId="2F661249" w:rsidR="00804CE5" w:rsidRDefault="00804CE5" w:rsidP="00A202E8">
      <w:pPr>
        <w:pStyle w:val="Heading1"/>
      </w:pPr>
      <w:r w:rsidRPr="00804CE5">
        <w:t>Result and discussion</w:t>
      </w:r>
    </w:p>
    <w:p w14:paraId="3B7E1B4D" w14:textId="0B6E2ADA" w:rsidR="00A91713" w:rsidRDefault="00A91713" w:rsidP="00A202E8">
      <w:pPr>
        <w:pStyle w:val="Heading2"/>
      </w:pPr>
      <w:r w:rsidRPr="00A91713">
        <w:t>Tensile Properties</w:t>
      </w:r>
    </w:p>
    <w:p w14:paraId="36336B68" w14:textId="7885CF64" w:rsidR="00A91713" w:rsidRDefault="000F1D5B" w:rsidP="00A202E8">
      <w:pPr>
        <w:pStyle w:val="Paragraph"/>
      </w:pPr>
      <w:r w:rsidRPr="000F1D5B">
        <w:t xml:space="preserve">The tension characteristics of AM70C and its </w:t>
      </w:r>
      <w:proofErr w:type="spellStart"/>
      <w:r w:rsidRPr="000F1D5B">
        <w:t>thixoforged</w:t>
      </w:r>
      <w:proofErr w:type="spellEnd"/>
      <w:r w:rsidRPr="000F1D5B">
        <w:t xml:space="preserve"> composites at various test settings are shown in Figure </w:t>
      </w:r>
      <w:r w:rsidR="00E16D66">
        <w:t>1</w:t>
      </w:r>
      <w:r w:rsidRPr="000F1D5B">
        <w:t xml:space="preserve">. It shows that when temperature rises, the UTS of the </w:t>
      </w:r>
      <w:proofErr w:type="spellStart"/>
      <w:r w:rsidRPr="000F1D5B">
        <w:t>thixoforged</w:t>
      </w:r>
      <w:proofErr w:type="spellEnd"/>
      <w:r w:rsidRPr="000F1D5B">
        <w:t xml:space="preserve"> composites consistently decreases and remains greater compared to the </w:t>
      </w:r>
      <w:proofErr w:type="spellStart"/>
      <w:r w:rsidRPr="000F1D5B">
        <w:t>thixoforged</w:t>
      </w:r>
      <w:proofErr w:type="spellEnd"/>
      <w:r w:rsidRPr="000F1D5B">
        <w:t xml:space="preserve"> AM70C. But when temperatures rise, all the lengths of the </w:t>
      </w:r>
      <w:proofErr w:type="spellStart"/>
      <w:r w:rsidRPr="000F1D5B">
        <w:t>thixoforged</w:t>
      </w:r>
      <w:proofErr w:type="spellEnd"/>
      <w:r w:rsidRPr="000F1D5B">
        <w:t xml:space="preserve"> AM70C and the </w:t>
      </w:r>
      <w:proofErr w:type="spellStart"/>
      <w:r w:rsidRPr="000F1D5B">
        <w:t>thixoforged</w:t>
      </w:r>
      <w:proofErr w:type="spellEnd"/>
      <w:r w:rsidRPr="000F1D5B">
        <w:t xml:space="preserve"> composites rise, with the former always having a greater extension than the latter. The magnesium silicate nanoparticles exhibit elastic deformation, whereas the softer α-Mg phase exhibits plastic deformation</w:t>
      </w:r>
      <w:r w:rsidR="006E611A">
        <w:t xml:space="preserve"> [6</w:t>
      </w:r>
      <w:r w:rsidR="00874949">
        <w:t>, 32-33</w:t>
      </w:r>
      <w:r w:rsidR="006E611A">
        <w:t>]</w:t>
      </w:r>
      <w:r w:rsidRPr="000F1D5B">
        <w:t xml:space="preserve">. In a consequence, a substantial amount of stress selectively forms close to this interaction and rises to a level two to four times greater than that of the matrix around it. Ultimately, the magnesium silicate atoms fracture or </w:t>
      </w:r>
      <w:proofErr w:type="spellStart"/>
      <w:r w:rsidRPr="000F1D5B">
        <w:t>debond</w:t>
      </w:r>
      <w:proofErr w:type="spellEnd"/>
      <w:r w:rsidRPr="000F1D5B">
        <w:t xml:space="preserve"> from one another at the interface as a consequence of the amount of stress present. Naturally, there is less stress and focus. Therefore, it is reasonable to assume the presence of magnesium silicate particles will fortify the matrix's structure via the process of load transfer, leading to a good UTS in the </w:t>
      </w:r>
      <w:proofErr w:type="spellStart"/>
      <w:r w:rsidRPr="000F1D5B">
        <w:t>thixoforged</w:t>
      </w:r>
      <w:proofErr w:type="spellEnd"/>
      <w:r w:rsidRPr="000F1D5B">
        <w:t xml:space="preserve"> alloy at ambient temperature (Figure </w:t>
      </w:r>
      <w:r w:rsidR="00E16D66">
        <w:t>1</w:t>
      </w:r>
      <w:r w:rsidRPr="000F1D5B">
        <w:t>). It has been determined that temperatures exceeding 120 °C weaken the β stage</w:t>
      </w:r>
      <w:r w:rsidR="006E611A">
        <w:t xml:space="preserve"> [7</w:t>
      </w:r>
      <w:r w:rsidR="00874949">
        <w:t>, 34-39</w:t>
      </w:r>
      <w:r w:rsidR="006E611A">
        <w:t>]</w:t>
      </w:r>
      <w:r w:rsidRPr="000F1D5B">
        <w:t xml:space="preserve">. Consequently, because of the lack of a matrix strengthening stage, the UTS of the </w:t>
      </w:r>
      <w:proofErr w:type="spellStart"/>
      <w:r w:rsidRPr="000F1D5B">
        <w:t>thixoforged</w:t>
      </w:r>
      <w:proofErr w:type="spellEnd"/>
      <w:r w:rsidRPr="000F1D5B">
        <w:t xml:space="preserve"> </w:t>
      </w:r>
      <w:r w:rsidRPr="000F1D5B">
        <w:lastRenderedPageBreak/>
        <w:t xml:space="preserve">AM70C drops to 145 ◦C. As has been indicated, the magnesium silicate atom always appears in the final solid Report Word areas, or those that are encircled by the electrostatic stage. As a result, the strength of the interfacial bonds between the magnesium silicate nanoparticles and the surrounding matrix decreases when its eutectic phase softens. The interface separation (indicated by A) progressively takes over, as can be seen in Figure </w:t>
      </w:r>
      <w:r w:rsidR="00E16D66">
        <w:t>1</w:t>
      </w:r>
      <w:r w:rsidRPr="000F1D5B">
        <w:t xml:space="preserve">. Nonetheless, the fractured area continues to contain the shattered magnesium silicate nanoparticles (Figure </w:t>
      </w:r>
      <w:r w:rsidR="00E16D66">
        <w:t>1</w:t>
      </w:r>
      <w:r w:rsidRPr="000F1D5B">
        <w:t xml:space="preserve">). As a result, the magnesium and silicon particles continue to support the matrix. Consequently, the </w:t>
      </w:r>
      <w:proofErr w:type="spellStart"/>
      <w:r w:rsidRPr="000F1D5B">
        <w:t>thixoforged</w:t>
      </w:r>
      <w:proofErr w:type="spellEnd"/>
      <w:r w:rsidRPr="000F1D5B">
        <w:t xml:space="preserve"> composite's value at the University of Tasmania is much greater compared to </w:t>
      </w:r>
      <w:proofErr w:type="spellStart"/>
      <w:r w:rsidRPr="000F1D5B">
        <w:t>thixoforged</w:t>
      </w:r>
      <w:proofErr w:type="spellEnd"/>
      <w:r w:rsidRPr="000F1D5B">
        <w:t xml:space="preserve"> AM70C's. Furthermore, at this point, the magnesium-based alloy's non-basal slipping mechanism becomes active, greatly enhancing the α-Mg phase's capacity for flexible deformation. As a result, at the experimental point of 180 °C, the diameter of the bumps in the area of fracture increases</w:t>
      </w:r>
      <w:r w:rsidR="006E611A">
        <w:t xml:space="preserve"> [8]</w:t>
      </w:r>
      <w:r w:rsidRPr="000F1D5B">
        <w:t>.</w:t>
      </w:r>
    </w:p>
    <w:p w14:paraId="42FBFD9B" w14:textId="2B0540C0" w:rsidR="007B749F" w:rsidRDefault="00F36A8D" w:rsidP="00A202E8">
      <w:pPr>
        <w:pStyle w:val="Figure"/>
      </w:pPr>
      <w:r>
        <w:rPr>
          <w:noProof/>
        </w:rPr>
        <w:object w:dxaOrig="7957" w:dyaOrig="5612" w14:anchorId="265BC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2pt;height:280.8pt;mso-width-percent:0;mso-height-percent:0;mso-width-percent:0;mso-height-percent:0" o:ole="">
            <v:imagedata r:id="rId6" o:title=""/>
          </v:shape>
          <o:OLEObject Type="Embed" ProgID="Origin50.Graph" ShapeID="_x0000_i1025" DrawAspect="Content" ObjectID="_1819365311" r:id="rId7"/>
        </w:object>
      </w:r>
    </w:p>
    <w:p w14:paraId="548B1795" w14:textId="5B7EE808" w:rsidR="007B749F" w:rsidRPr="007B749F" w:rsidRDefault="007B749F" w:rsidP="00A202E8">
      <w:pPr>
        <w:pStyle w:val="FigureCaption"/>
        <w:rPr>
          <w:sz w:val="28"/>
          <w:szCs w:val="28"/>
        </w:rPr>
      </w:pPr>
      <w:r w:rsidRPr="007B749F">
        <w:rPr>
          <w:b/>
          <w:bCs/>
        </w:rPr>
        <w:t>Figure 1.</w:t>
      </w:r>
      <w:r w:rsidRPr="007B749F">
        <w:t xml:space="preserve"> Tensile strength of composites based on the temperatures</w:t>
      </w:r>
    </w:p>
    <w:p w14:paraId="6926B89D" w14:textId="62664318" w:rsidR="00A91713" w:rsidRPr="00A91713" w:rsidRDefault="00E54D7A" w:rsidP="00A202E8">
      <w:pPr>
        <w:pStyle w:val="Paragraph"/>
        <w:rPr>
          <w:b/>
          <w:bCs/>
        </w:rPr>
      </w:pPr>
      <w:r w:rsidRPr="00E54D7A">
        <w:t xml:space="preserve">The pulling characteristic appears on the broken face once the examination temperature hits 240 °C. It also indicates that the α-Mg phase's capacity for deformation through plasticity has been enhanced much further. The greater moulding ability is caused by the combined impacts that intensify with increasing measurement heat. Consequently, rather than those huge pits, the description of the holes is more prominent on the fracture surface. These voids are also produced within the torsion bars, as Figure </w:t>
      </w:r>
      <w:r w:rsidR="00E16D66">
        <w:t>2</w:t>
      </w:r>
      <w:r w:rsidRPr="00E54D7A">
        <w:t xml:space="preserve"> illustrates. This suggests that because of interface breaking down, the magnesium silicate granules are unable to withstand high concentrations of stress. As a result, the effectiveness of the system for transferring loads is declining</w:t>
      </w:r>
      <w:r w:rsidR="00874949">
        <w:t xml:space="preserve"> [40-45]</w:t>
      </w:r>
      <w:r w:rsidRPr="00E54D7A">
        <w:t xml:space="preserve">. In this instance, the </w:t>
      </w:r>
      <w:proofErr w:type="spellStart"/>
      <w:r w:rsidRPr="00E54D7A">
        <w:t>thixoforged</w:t>
      </w:r>
      <w:proofErr w:type="spellEnd"/>
      <w:r w:rsidRPr="00E54D7A">
        <w:t xml:space="preserve"> composite's UTS quickly drops while its length continues to rise. The </w:t>
      </w:r>
      <w:proofErr w:type="spellStart"/>
      <w:r w:rsidRPr="00E54D7A">
        <w:t>thixoforged</w:t>
      </w:r>
      <w:proofErr w:type="spellEnd"/>
      <w:r w:rsidRPr="00E54D7A">
        <w:t xml:space="preserve"> composite's UTS is still greater than the AM70C's, however. As a result, it stands to reason that the other weakening methods would also contribute to the matrix's reinforcement; this will be covered in more depth within Sectio</w:t>
      </w:r>
      <w:r w:rsidR="0020063D">
        <w:t xml:space="preserve">n. </w:t>
      </w:r>
      <w:r w:rsidRPr="00E54D7A">
        <w:t xml:space="preserve"> The binding characteristic also characterises the break surface seen in Figure </w:t>
      </w:r>
      <w:r w:rsidR="0020063D">
        <w:t>2</w:t>
      </w:r>
      <w:r w:rsidRPr="00E54D7A">
        <w:t xml:space="preserve">. On the other hand, the quantity of the texture-like substructure rose at the rear, looking at the area of fracture, and the </w:t>
      </w:r>
      <w:proofErr w:type="spellStart"/>
      <w:r w:rsidRPr="00E54D7A">
        <w:t>debonded</w:t>
      </w:r>
      <w:proofErr w:type="spellEnd"/>
      <w:r w:rsidRPr="00E54D7A">
        <w:t xml:space="preserve"> magnesium silicate particles are rarely visible (Figure </w:t>
      </w:r>
      <w:r w:rsidR="0020063D">
        <w:t>2</w:t>
      </w:r>
      <w:r w:rsidRPr="00E54D7A">
        <w:t xml:space="preserve">). The processes of re-crystallisation and rapid recovery are additionally stimulated if the test temperature is raised to 250 ◦C. As a result, there is a boost in the texture-like architecture. In this particular case, the development of the texture-like microstructures readily relaxes when stress is concentrated close to the contact of the magnesium silicon nanoparticles with the matrix that surrounds them. Consequently, interfacial breaking down vanishes. Furthermore, at 250 ◦C, magnesium alloy's non-basal slip mechanism is fully engaged, leading to a further drop in the University of Tasmania and a rise in stretch. As the experiment's temperature hits 350 °C, the reinforcement processes from the magnesium silicate particle in the backing material become untrue, as shown by the comparable degree of stress characteristics between the </w:t>
      </w:r>
      <w:proofErr w:type="spellStart"/>
      <w:r w:rsidRPr="00E54D7A">
        <w:t>thixoforged</w:t>
      </w:r>
      <w:proofErr w:type="spellEnd"/>
      <w:r w:rsidRPr="00E54D7A">
        <w:t xml:space="preserve"> hybrid and AM70C</w:t>
      </w:r>
      <w:r w:rsidR="006E611A">
        <w:t xml:space="preserve"> [9]</w:t>
      </w:r>
      <w:r w:rsidRPr="00E54D7A">
        <w:t>.</w:t>
      </w:r>
    </w:p>
    <w:p w14:paraId="4798186C" w14:textId="1ED21336" w:rsidR="00A91713" w:rsidRPr="00A91713" w:rsidRDefault="00A91713" w:rsidP="00A202E8">
      <w:pPr>
        <w:pStyle w:val="Heading2"/>
      </w:pPr>
      <w:r w:rsidRPr="00A91713">
        <w:lastRenderedPageBreak/>
        <w:t xml:space="preserve">Strengthening Mechanisms of the Mg2Si Particle </w:t>
      </w:r>
    </w:p>
    <w:p w14:paraId="5FC97985" w14:textId="34B4FFEC" w:rsidR="00E54D7A" w:rsidRDefault="00E54D7A" w:rsidP="00A202E8">
      <w:pPr>
        <w:pStyle w:val="Paragraph"/>
      </w:pPr>
      <w:r w:rsidRPr="00E54D7A">
        <w:t xml:space="preserve">Figure </w:t>
      </w:r>
      <w:r w:rsidR="0020063D">
        <w:t xml:space="preserve">2 </w:t>
      </w:r>
      <w:r w:rsidRPr="00E54D7A">
        <w:t>shows an ordinary fractured surface together with an angle view demonstrating the magnesium silicon nanoparticles to confirm the reinforcement processes. The remainder of the material does not seem to have any flaws, and the magnesium silicate particles are shattered into fragments</w:t>
      </w:r>
      <w:r w:rsidR="00BA4C77">
        <w:t xml:space="preserve"> [10</w:t>
      </w:r>
      <w:r w:rsidR="00874949">
        <w:t>, 46-49</w:t>
      </w:r>
      <w:r w:rsidR="00BA4C77">
        <w:t>]</w:t>
      </w:r>
      <w:r w:rsidRPr="00E54D7A">
        <w:t xml:space="preserve">. In other words, the matrix is successfully shielded from the start of cracks by the magnesium silicate particle's load transmission process. The magnesium silicate particle's fractured degree decreases as the test temperature increases. The magnesium silicon particle merely divides into two pieces, as shown by Figure </w:t>
      </w:r>
      <w:r w:rsidR="0020063D">
        <w:t>2</w:t>
      </w:r>
      <w:r w:rsidRPr="00E54D7A">
        <w:t>, and when its temperature rises even more, it even changes the interface of the debonding process. In particular, as the experiment gets hotter, the procedure becomes less effective because the contact with the magnesium silicate particles and the matrix's surface has less binding power</w:t>
      </w:r>
      <w:r w:rsidR="00BA4C77">
        <w:t xml:space="preserve"> [11]</w:t>
      </w:r>
      <w:r w:rsidRPr="00E54D7A">
        <w:t xml:space="preserve">. But the </w:t>
      </w:r>
      <w:proofErr w:type="spellStart"/>
      <w:r w:rsidRPr="00E54D7A">
        <w:t>thixoforged</w:t>
      </w:r>
      <w:proofErr w:type="spellEnd"/>
      <w:r w:rsidRPr="00E54D7A">
        <w:t xml:space="preserve"> composite's UTS is consistently greater than the </w:t>
      </w:r>
      <w:proofErr w:type="spellStart"/>
      <w:r w:rsidRPr="00E54D7A">
        <w:t>thixoforged</w:t>
      </w:r>
      <w:proofErr w:type="spellEnd"/>
      <w:r w:rsidRPr="00E54D7A">
        <w:t xml:space="preserve"> AM70C's. It is envisaged that the </w:t>
      </w:r>
      <w:proofErr w:type="spellStart"/>
      <w:r w:rsidRPr="00E54D7A">
        <w:t>thixoforged</w:t>
      </w:r>
      <w:proofErr w:type="spellEnd"/>
      <w:r w:rsidRPr="00E54D7A">
        <w:t xml:space="preserve"> composition is reinforced by the other processes. Magnesium silicon nanoparticles come in two varieties, as was previously indicated</w:t>
      </w:r>
      <w:r w:rsidR="00BA4C77">
        <w:t xml:space="preserve"> [12]</w:t>
      </w:r>
      <w:r w:rsidRPr="00E54D7A">
        <w:t>. The big ones fracture into fragments, while the little ones retain their original form following tension testing. Using Orowan’s loop process, the contact between fractures and small fragments strengthens the framework in tension testing.</w:t>
      </w:r>
    </w:p>
    <w:p w14:paraId="3AAFCA17" w14:textId="74CEE8A7" w:rsidR="00804CE5" w:rsidRDefault="00E54D7A" w:rsidP="00A202E8">
      <w:pPr>
        <w:pStyle w:val="Paragraph"/>
      </w:pPr>
      <w:r w:rsidRPr="00E54D7A">
        <w:t>The enhanced atomic dispersion capability promotes displaced movement as the examination temperatures rise</w:t>
      </w:r>
      <w:r w:rsidR="00BA4C77">
        <w:t xml:space="preserve"> [13]</w:t>
      </w:r>
      <w:r w:rsidRPr="00E54D7A">
        <w:t>. Here, as the experiment gets hotter, the Orowan looped system works more and more. However, the structure of the matrix is additionally strengthened by a difference in the resulting coefficient of thermal expansion (CTE) that exists between magnesium silicate nanoparticles and the matrices</w:t>
      </w:r>
      <w:r w:rsidR="00BA4C77">
        <w:t xml:space="preserve"> [14]</w:t>
      </w:r>
      <w:r w:rsidRPr="00E54D7A">
        <w:t xml:space="preserve">. Displacements are produced close to the Mg2Si/matrix contact after </w:t>
      </w:r>
      <w:proofErr w:type="spellStart"/>
      <w:r w:rsidRPr="00E54D7A">
        <w:t>thixoforging</w:t>
      </w:r>
      <w:proofErr w:type="spellEnd"/>
      <w:r w:rsidRPr="00E54D7A">
        <w:t xml:space="preserve"> and tensile tests at extremes of temperature as a result of the relaxation of the heating misfit that exists among the magnesium silicate nanoparticles and polymer</w:t>
      </w:r>
      <w:r w:rsidR="006E611A">
        <w:t xml:space="preserve"> [</w:t>
      </w:r>
      <w:r w:rsidR="00BA4C77">
        <w:t>15</w:t>
      </w:r>
      <w:r w:rsidR="00874949">
        <w:t>, 50</w:t>
      </w:r>
      <w:r w:rsidR="006E611A">
        <w:t>]</w:t>
      </w:r>
      <w:r w:rsidRPr="00E54D7A">
        <w:t>.</w:t>
      </w:r>
      <w:r w:rsidR="00A91713" w:rsidRPr="00A91713">
        <w:t xml:space="preserve"> </w:t>
      </w:r>
    </w:p>
    <w:p w14:paraId="0E4F94A0" w14:textId="15F97618" w:rsidR="007B749F" w:rsidRDefault="00F36A8D" w:rsidP="007B749F">
      <w:pPr>
        <w:spacing w:line="360" w:lineRule="auto"/>
        <w:jc w:val="center"/>
      </w:pPr>
      <w:r>
        <w:rPr>
          <w:noProof/>
        </w:rPr>
        <w:object w:dxaOrig="7957" w:dyaOrig="5612" w14:anchorId="56B26C81">
          <v:shape id="_x0000_i1026" type="#_x0000_t75" alt="" style="width:397.2pt;height:280.8pt;mso-width-percent:0;mso-height-percent:0;mso-width-percent:0;mso-height-percent:0" o:ole="">
            <v:imagedata r:id="rId8" o:title=""/>
          </v:shape>
          <o:OLEObject Type="Embed" ProgID="Origin50.Graph" ShapeID="_x0000_i1026" DrawAspect="Content" ObjectID="_1819365312" r:id="rId9"/>
        </w:object>
      </w:r>
    </w:p>
    <w:p w14:paraId="24975919" w14:textId="0A65AA97" w:rsidR="007B749F" w:rsidRPr="007B749F" w:rsidRDefault="007B749F" w:rsidP="00A202E8">
      <w:pPr>
        <w:pStyle w:val="FigureCaption"/>
        <w:rPr>
          <w:sz w:val="28"/>
          <w:szCs w:val="28"/>
        </w:rPr>
      </w:pPr>
      <w:r w:rsidRPr="007B749F">
        <w:rPr>
          <w:b/>
          <w:bCs/>
        </w:rPr>
        <w:t xml:space="preserve">Figure </w:t>
      </w:r>
      <w:r>
        <w:rPr>
          <w:b/>
          <w:bCs/>
        </w:rPr>
        <w:t>2</w:t>
      </w:r>
      <w:r w:rsidRPr="007B749F">
        <w:rPr>
          <w:b/>
          <w:bCs/>
        </w:rPr>
        <w:t>.</w:t>
      </w:r>
      <w:r w:rsidRPr="007B749F">
        <w:t xml:space="preserve"> </w:t>
      </w:r>
      <w:r>
        <w:t>Elongation</w:t>
      </w:r>
      <w:r w:rsidRPr="007B749F">
        <w:t xml:space="preserve"> of composites based on the temperatures</w:t>
      </w:r>
    </w:p>
    <w:p w14:paraId="7D5C07A5" w14:textId="67C5C8B8" w:rsidR="00A91713" w:rsidRPr="00A91713" w:rsidRDefault="00A91713" w:rsidP="00A202E8">
      <w:pPr>
        <w:pStyle w:val="Heading1"/>
      </w:pPr>
      <w:r w:rsidRPr="00A91713">
        <w:t>Conclusion</w:t>
      </w:r>
    </w:p>
    <w:p w14:paraId="12A49144" w14:textId="4B0AE773" w:rsidR="00A91713" w:rsidRDefault="00E54D7A" w:rsidP="00A202E8">
      <w:pPr>
        <w:pStyle w:val="Paragraph"/>
      </w:pPr>
      <w:r w:rsidRPr="00E54D7A">
        <w:t xml:space="preserve">The </w:t>
      </w:r>
      <w:proofErr w:type="spellStart"/>
      <w:r w:rsidRPr="00E54D7A">
        <w:t>thixo</w:t>
      </w:r>
      <w:proofErr w:type="spellEnd"/>
      <w:r w:rsidRPr="00E54D7A">
        <w:t xml:space="preserve">-forged in vivo Mg/AM70C composites and AM70C exhibit decreasing UTS and increasing extension with increasing test temperatures. The shift in tension characteristics with the tested temperature may be attributed to the following: improved dislocation movement capacity, softer electrostatic phases at 130 </w:t>
      </w:r>
      <w:r w:rsidR="007B749F">
        <w:t>º</w:t>
      </w:r>
      <w:r w:rsidRPr="00E54D7A">
        <w:t xml:space="preserve">C, triggered non-basal sliding, rapid recovery, and the recrystallization processes at 145 ◦C. When evaluated at 150 °C, the tensile properties vary as the starting strain rate varies. At a starting stress frequency of 0.1 s−1, the material's UTS achieves </w:t>
      </w:r>
      <w:r w:rsidRPr="00E54D7A">
        <w:lastRenderedPageBreak/>
        <w:t>its maximal value and then declines; nevertheless, as the starting tension rate rises, the composite's extension continuously falls. Mechanical hardening, re-crystallization processes, and spontaneous recovery all contribute to differences in tension characteristics. As the starter strain percentage rises, the plastic's fracture transitions from the malleable domain onto the quasi-cleavage modes that ultimately display the catastrophic characteristic</w:t>
      </w:r>
      <w:r w:rsidR="00A91713" w:rsidRPr="00A91713">
        <w:t>.</w:t>
      </w:r>
    </w:p>
    <w:p w14:paraId="5A4C2D68" w14:textId="3302F690" w:rsidR="00A91713" w:rsidRDefault="00A91713" w:rsidP="00A202E8">
      <w:pPr>
        <w:pStyle w:val="Heading1"/>
      </w:pPr>
      <w:r w:rsidRPr="00A91713">
        <w:t>References</w:t>
      </w:r>
    </w:p>
    <w:p w14:paraId="6269722B" w14:textId="28442378" w:rsidR="006E611A" w:rsidRPr="00BA4C77" w:rsidRDefault="006E611A" w:rsidP="00A202E8">
      <w:pPr>
        <w:pStyle w:val="Reference"/>
        <w:rPr>
          <w:b/>
          <w:bCs/>
        </w:rPr>
      </w:pPr>
      <w:r w:rsidRPr="00BA4C77">
        <w:rPr>
          <w:shd w:val="clear" w:color="auto" w:fill="FFFFFF"/>
        </w:rPr>
        <w:t xml:space="preserve">Wang, Lingyun, and </w:t>
      </w:r>
      <w:proofErr w:type="spellStart"/>
      <w:r w:rsidRPr="00BA4C77">
        <w:rPr>
          <w:shd w:val="clear" w:color="auto" w:fill="FFFFFF"/>
        </w:rPr>
        <w:t>Tijun</w:t>
      </w:r>
      <w:proofErr w:type="spellEnd"/>
      <w:r w:rsidRPr="00BA4C77">
        <w:rPr>
          <w:shd w:val="clear" w:color="auto" w:fill="FFFFFF"/>
        </w:rPr>
        <w:t xml:space="preserve"> Chen. "Optimizing microstructure and mechanical properties of bimodal-structured magnesium matrix composites by regulating the remelting time of powder thixoforming." </w:t>
      </w:r>
      <w:r w:rsidRPr="00BA4C77">
        <w:rPr>
          <w:i/>
          <w:iCs/>
          <w:shd w:val="clear" w:color="auto" w:fill="FFFFFF"/>
        </w:rPr>
        <w:t>Journal of Alloys and Compounds</w:t>
      </w:r>
      <w:r w:rsidRPr="00BA4C77">
        <w:rPr>
          <w:shd w:val="clear" w:color="auto" w:fill="FFFFFF"/>
        </w:rPr>
        <w:t> 987 (2024): 174211.</w:t>
      </w:r>
    </w:p>
    <w:p w14:paraId="37E14D54" w14:textId="77777777" w:rsidR="00BA4C77" w:rsidRPr="00BA4C77" w:rsidRDefault="00BA4C77" w:rsidP="00A202E8">
      <w:pPr>
        <w:pStyle w:val="Reference"/>
      </w:pPr>
      <w:bookmarkStart w:id="0" w:name="_Hlk199502482"/>
      <w:r w:rsidRPr="00BA4C77">
        <w:rPr>
          <w:shd w:val="clear" w:color="auto" w:fill="FFFFFF"/>
        </w:rPr>
        <w:t>Pandian et al., (2024).</w:t>
      </w:r>
      <w:r w:rsidRPr="00BA4C77">
        <w:rPr>
          <w:rStyle w:val="apple-converted-space"/>
          <w:sz w:val="24"/>
          <w:szCs w:val="24"/>
          <w:shd w:val="clear" w:color="auto" w:fill="FFFFFF"/>
        </w:rPr>
        <w:t> </w:t>
      </w:r>
      <w:proofErr w:type="spellStart"/>
      <w:r w:rsidRPr="00BA4C77">
        <w:rPr>
          <w:i/>
          <w:iCs/>
        </w:rPr>
        <w:t>Analyzing</w:t>
      </w:r>
      <w:proofErr w:type="spellEnd"/>
      <w:r w:rsidRPr="00BA4C77">
        <w:rPr>
          <w:i/>
          <w:iCs/>
        </w:rPr>
        <w:t xml:space="preserve"> the Moisture and Chemical Retention Behavior of Flax Fiber–Ceramic Hybrid Composites for Automotive Underbody Shields</w:t>
      </w:r>
      <w:r w:rsidRPr="00BA4C77">
        <w:rPr>
          <w:rStyle w:val="apple-converted-space"/>
          <w:sz w:val="24"/>
          <w:szCs w:val="24"/>
          <w:shd w:val="clear" w:color="auto" w:fill="FFFFFF"/>
        </w:rPr>
        <w:t> </w:t>
      </w:r>
      <w:r w:rsidRPr="00BA4C77">
        <w:rPr>
          <w:shd w:val="clear" w:color="auto" w:fill="FFFFFF"/>
        </w:rPr>
        <w:t>(No. 2024-01-5006). SAE Technical Paper.</w:t>
      </w:r>
      <w:hyperlink r:id="rId10" w:history="1">
        <w:r w:rsidRPr="00BA4C77">
          <w:rPr>
            <w:rStyle w:val="apple-converted-space"/>
            <w:rFonts w:eastAsia="Trebuchet MS"/>
            <w:sz w:val="24"/>
            <w:szCs w:val="24"/>
          </w:rPr>
          <w:t> </w:t>
        </w:r>
        <w:r w:rsidRPr="00BA4C77">
          <w:rPr>
            <w:rStyle w:val="Hyperlink"/>
            <w:color w:val="auto"/>
            <w:sz w:val="24"/>
            <w:szCs w:val="24"/>
            <w:u w:val="none"/>
          </w:rPr>
          <w:t>https://doi.org/10.4271/2024-01-5006</w:t>
        </w:r>
      </w:hyperlink>
    </w:p>
    <w:bookmarkEnd w:id="0"/>
    <w:p w14:paraId="4AE361AA" w14:textId="1E5C1C99" w:rsidR="006E611A" w:rsidRPr="00BA4C77" w:rsidRDefault="006E611A" w:rsidP="00A202E8">
      <w:pPr>
        <w:pStyle w:val="Reference"/>
        <w:rPr>
          <w:b/>
          <w:bCs/>
        </w:rPr>
      </w:pPr>
      <w:proofErr w:type="spellStart"/>
      <w:r w:rsidRPr="00BA4C77">
        <w:rPr>
          <w:shd w:val="clear" w:color="auto" w:fill="FFFFFF"/>
        </w:rPr>
        <w:t>Ramezanzade</w:t>
      </w:r>
      <w:proofErr w:type="spellEnd"/>
      <w:r w:rsidRPr="00BA4C77">
        <w:rPr>
          <w:shd w:val="clear" w:color="auto" w:fill="FFFFFF"/>
        </w:rPr>
        <w:t xml:space="preserve">, S., G. R. Ebrahimi, M. Torabi Parizi, and H. R. </w:t>
      </w:r>
      <w:proofErr w:type="spellStart"/>
      <w:r w:rsidRPr="00BA4C77">
        <w:rPr>
          <w:shd w:val="clear" w:color="auto" w:fill="FFFFFF"/>
        </w:rPr>
        <w:t>Ezatpour</w:t>
      </w:r>
      <w:proofErr w:type="spellEnd"/>
      <w:r w:rsidRPr="00BA4C77">
        <w:rPr>
          <w:shd w:val="clear" w:color="auto" w:fill="FFFFFF"/>
        </w:rPr>
        <w:t>. "Microstructure and mechanical characterizations of graphene nanoplatelets-reinforced Mg–Sr–Ca alloy as a novel composite in structural and biomedical applications." </w:t>
      </w:r>
      <w:r w:rsidRPr="00BA4C77">
        <w:rPr>
          <w:i/>
          <w:iCs/>
          <w:shd w:val="clear" w:color="auto" w:fill="FFFFFF"/>
        </w:rPr>
        <w:t>Journal of Composite Materials</w:t>
      </w:r>
      <w:r w:rsidRPr="00BA4C77">
        <w:rPr>
          <w:shd w:val="clear" w:color="auto" w:fill="FFFFFF"/>
        </w:rPr>
        <w:t> 54, no. 5 (2020): 711-728.</w:t>
      </w:r>
    </w:p>
    <w:p w14:paraId="54C991D2" w14:textId="51520DA2" w:rsidR="006E611A" w:rsidRPr="00BA4C77" w:rsidRDefault="006E611A" w:rsidP="00A202E8">
      <w:pPr>
        <w:pStyle w:val="Reference"/>
        <w:rPr>
          <w:b/>
          <w:bCs/>
        </w:rPr>
      </w:pPr>
      <w:r w:rsidRPr="00BA4C77">
        <w:rPr>
          <w:shd w:val="clear" w:color="auto" w:fill="FFFFFF"/>
        </w:rPr>
        <w:t>Babu, Praveenkumar, and Darius Gnanaraj Solomon. "Mechanical and tribological properties of magnesium composites–A review." </w:t>
      </w:r>
      <w:r w:rsidRPr="00BA4C77">
        <w:rPr>
          <w:i/>
          <w:iCs/>
          <w:shd w:val="clear" w:color="auto" w:fill="FFFFFF"/>
        </w:rPr>
        <w:t>Materials Today: Proceedings</w:t>
      </w:r>
      <w:r w:rsidRPr="00BA4C77">
        <w:rPr>
          <w:shd w:val="clear" w:color="auto" w:fill="FFFFFF"/>
        </w:rPr>
        <w:t> (2023).</w:t>
      </w:r>
    </w:p>
    <w:p w14:paraId="2400388B" w14:textId="77777777" w:rsidR="00BA4C77" w:rsidRPr="00BA4C77" w:rsidRDefault="00BA4C77" w:rsidP="00A202E8">
      <w:pPr>
        <w:pStyle w:val="Reference"/>
        <w:rPr>
          <w:rStyle w:val="Hyperlink"/>
          <w:color w:val="auto"/>
          <w:sz w:val="24"/>
          <w:szCs w:val="24"/>
          <w:u w:val="none"/>
        </w:rPr>
      </w:pPr>
      <w:bookmarkStart w:id="1" w:name="_Hlk199502461"/>
      <w:r w:rsidRPr="00BA4C77">
        <w:rPr>
          <w:shd w:val="clear" w:color="auto" w:fill="FFFFFF"/>
        </w:rPr>
        <w:t>Mariya Louis et al.</w:t>
      </w:r>
      <w:proofErr w:type="gramStart"/>
      <w:r w:rsidRPr="00BA4C77">
        <w:rPr>
          <w:shd w:val="clear" w:color="auto" w:fill="FFFFFF"/>
        </w:rPr>
        <w:t>,  Multiresponse</w:t>
      </w:r>
      <w:proofErr w:type="gramEnd"/>
      <w:r w:rsidRPr="00BA4C77">
        <w:rPr>
          <w:shd w:val="clear" w:color="auto" w:fill="FFFFFF"/>
        </w:rPr>
        <w:t xml:space="preserve"> optimization and network-based prediction modelling for the WEDM of AM60B biomedical material.</w:t>
      </w:r>
      <w:r w:rsidRPr="00BA4C77">
        <w:rPr>
          <w:rStyle w:val="apple-converted-space"/>
          <w:sz w:val="24"/>
          <w:szCs w:val="24"/>
          <w:shd w:val="clear" w:color="auto" w:fill="FFFFFF"/>
        </w:rPr>
        <w:t> </w:t>
      </w:r>
      <w:r w:rsidRPr="00BA4C77">
        <w:rPr>
          <w:i/>
          <w:iCs/>
        </w:rPr>
        <w:t>Proceedings of the Institution of Mechanical Engineers, Part C: Journal of Mechanical Engineering Science</w:t>
      </w:r>
      <w:r w:rsidRPr="00BA4C77">
        <w:rPr>
          <w:shd w:val="clear" w:color="auto" w:fill="FFFFFF"/>
        </w:rPr>
        <w:t>,</w:t>
      </w:r>
      <w:r w:rsidRPr="00BA4C77">
        <w:rPr>
          <w:rStyle w:val="apple-converted-space"/>
          <w:sz w:val="24"/>
          <w:szCs w:val="24"/>
          <w:shd w:val="clear" w:color="auto" w:fill="FFFFFF"/>
        </w:rPr>
        <w:t> </w:t>
      </w:r>
      <w:r w:rsidRPr="00BA4C77">
        <w:rPr>
          <w:i/>
          <w:iCs/>
        </w:rPr>
        <w:t>238</w:t>
      </w:r>
      <w:r w:rsidRPr="00BA4C77">
        <w:rPr>
          <w:shd w:val="clear" w:color="auto" w:fill="FFFFFF"/>
        </w:rPr>
        <w:t xml:space="preserve">(20), 10045-10066. </w:t>
      </w:r>
      <w:hyperlink r:id="rId11" w:history="1">
        <w:r w:rsidRPr="00BA4C77">
          <w:rPr>
            <w:rStyle w:val="Hyperlink"/>
            <w:color w:val="auto"/>
            <w:sz w:val="24"/>
            <w:szCs w:val="24"/>
            <w:u w:val="none"/>
          </w:rPr>
          <w:t>https://doi.org/10.1177/09544062241264</w:t>
        </w:r>
      </w:hyperlink>
    </w:p>
    <w:bookmarkEnd w:id="1"/>
    <w:p w14:paraId="23CC309F" w14:textId="19D212D2" w:rsidR="006E611A" w:rsidRPr="00BA4C77" w:rsidRDefault="006E611A" w:rsidP="00A202E8">
      <w:pPr>
        <w:pStyle w:val="Reference"/>
        <w:rPr>
          <w:b/>
          <w:bCs/>
        </w:rPr>
      </w:pPr>
      <w:r w:rsidRPr="00BA4C77">
        <w:rPr>
          <w:shd w:val="clear" w:color="auto" w:fill="FFFFFF"/>
        </w:rPr>
        <w:t>Sabet, A. S., A. H. Jabbari, and M. Sedighi. "Microstructural properties and mechanical behavior of magnesium/hydroxyapatite biocomposite under static and high cycle fatigue loading." </w:t>
      </w:r>
      <w:r w:rsidRPr="00BA4C77">
        <w:rPr>
          <w:i/>
          <w:iCs/>
          <w:shd w:val="clear" w:color="auto" w:fill="FFFFFF"/>
        </w:rPr>
        <w:t>Journal of Composite Materials</w:t>
      </w:r>
      <w:r w:rsidRPr="00BA4C77">
        <w:rPr>
          <w:shd w:val="clear" w:color="auto" w:fill="FFFFFF"/>
        </w:rPr>
        <w:t> 52, no. 13 (2018): 1711-1722.</w:t>
      </w:r>
    </w:p>
    <w:p w14:paraId="4C73D591" w14:textId="1CEE5CBD" w:rsidR="006E611A" w:rsidRPr="00BA4C77" w:rsidRDefault="006E611A" w:rsidP="00A202E8">
      <w:pPr>
        <w:pStyle w:val="Reference"/>
        <w:rPr>
          <w:b/>
          <w:bCs/>
        </w:rPr>
      </w:pPr>
      <w:r w:rsidRPr="00BA4C77">
        <w:rPr>
          <w:shd w:val="clear" w:color="auto" w:fill="FFFFFF"/>
        </w:rPr>
        <w:t>Mustu, Mustafa, Bilge Demir, and Fatih Aydin. "An investigation of mechanical and wear performance of TiB2/GNPs-reinforced ZK60 Mg matrix composites fabricated via powder metallurgy." </w:t>
      </w:r>
      <w:r w:rsidRPr="00BA4C77">
        <w:rPr>
          <w:i/>
          <w:iCs/>
          <w:shd w:val="clear" w:color="auto" w:fill="FFFFFF"/>
        </w:rPr>
        <w:t>Journal of Materials Engineering and Performance</w:t>
      </w:r>
      <w:r w:rsidRPr="00BA4C77">
        <w:rPr>
          <w:shd w:val="clear" w:color="auto" w:fill="FFFFFF"/>
        </w:rPr>
        <w:t> 32, no. 8 (2023): 3527-3541.</w:t>
      </w:r>
    </w:p>
    <w:p w14:paraId="0A5E178A" w14:textId="77777777" w:rsidR="00BA4C77" w:rsidRPr="00BA4C77" w:rsidRDefault="00BA4C77" w:rsidP="00A202E8">
      <w:pPr>
        <w:pStyle w:val="Reference"/>
        <w:rPr>
          <w:rStyle w:val="anchor-text"/>
          <w:sz w:val="24"/>
          <w:szCs w:val="24"/>
        </w:rPr>
      </w:pPr>
      <w:bookmarkStart w:id="2" w:name="_Hlk199502442"/>
      <w:proofErr w:type="spellStart"/>
      <w:r w:rsidRPr="00BA4C77">
        <w:rPr>
          <w:shd w:val="clear" w:color="auto" w:fill="FFFFFF"/>
        </w:rPr>
        <w:t>Chhaparwal</w:t>
      </w:r>
      <w:proofErr w:type="spellEnd"/>
      <w:r w:rsidRPr="00BA4C77">
        <w:rPr>
          <w:shd w:val="clear" w:color="auto" w:fill="FFFFFF"/>
        </w:rPr>
        <w:t xml:space="preserve"> et al., (2024). Numerical and experimental investigation of a solar air heater duct with circular detached ribs to improve its efficiency.</w:t>
      </w:r>
      <w:r w:rsidRPr="00BA4C77">
        <w:rPr>
          <w:rStyle w:val="apple-converted-space"/>
          <w:sz w:val="24"/>
          <w:szCs w:val="24"/>
          <w:shd w:val="clear" w:color="auto" w:fill="FFFFFF"/>
        </w:rPr>
        <w:t> </w:t>
      </w:r>
      <w:r w:rsidRPr="00BA4C77">
        <w:rPr>
          <w:i/>
          <w:iCs/>
        </w:rPr>
        <w:t>Case Studies in Thermal Engineering</w:t>
      </w:r>
      <w:r w:rsidRPr="00BA4C77">
        <w:rPr>
          <w:shd w:val="clear" w:color="auto" w:fill="FFFFFF"/>
        </w:rPr>
        <w:t>,</w:t>
      </w:r>
      <w:r w:rsidRPr="00BA4C77">
        <w:rPr>
          <w:rStyle w:val="apple-converted-space"/>
          <w:sz w:val="24"/>
          <w:szCs w:val="24"/>
          <w:shd w:val="clear" w:color="auto" w:fill="FFFFFF"/>
        </w:rPr>
        <w:t> </w:t>
      </w:r>
      <w:r w:rsidRPr="00BA4C77">
        <w:rPr>
          <w:i/>
          <w:iCs/>
        </w:rPr>
        <w:t>60</w:t>
      </w:r>
      <w:r w:rsidRPr="00BA4C77">
        <w:rPr>
          <w:shd w:val="clear" w:color="auto" w:fill="FFFFFF"/>
        </w:rPr>
        <w:t xml:space="preserve">, 104780. </w:t>
      </w:r>
      <w:hyperlink r:id="rId12" w:tgtFrame="_blank" w:tooltip="Persistent link using digital object identifier" w:history="1">
        <w:r w:rsidRPr="00BA4C77">
          <w:rPr>
            <w:rStyle w:val="anchor-text"/>
            <w:sz w:val="24"/>
            <w:szCs w:val="24"/>
          </w:rPr>
          <w:t>https://doi.org/10.1016/j.csite.2024.104780</w:t>
        </w:r>
      </w:hyperlink>
      <w:r w:rsidRPr="00BA4C77">
        <w:rPr>
          <w:rStyle w:val="anchor-text"/>
          <w:sz w:val="24"/>
          <w:szCs w:val="24"/>
        </w:rPr>
        <w:t xml:space="preserve"> </w:t>
      </w:r>
    </w:p>
    <w:bookmarkEnd w:id="2"/>
    <w:p w14:paraId="1C5D0109" w14:textId="6A622188" w:rsidR="006E611A" w:rsidRPr="00BA4C77" w:rsidRDefault="006E611A" w:rsidP="00A202E8">
      <w:pPr>
        <w:pStyle w:val="Reference"/>
        <w:rPr>
          <w:b/>
          <w:bCs/>
        </w:rPr>
      </w:pPr>
      <w:r w:rsidRPr="00BA4C77">
        <w:rPr>
          <w:shd w:val="clear" w:color="auto" w:fill="FFFFFF"/>
        </w:rPr>
        <w:t>Fei, Yifan. "Thixotropic Mixing and 3D Printing of Biodegradable Alloys for Medical Implant Applications." PhD diss., Drexel University, 2021.</w:t>
      </w:r>
    </w:p>
    <w:p w14:paraId="37DDAFD5" w14:textId="1010302C" w:rsidR="0020063D" w:rsidRDefault="006E611A" w:rsidP="00A202E8">
      <w:pPr>
        <w:pStyle w:val="Reference"/>
        <w:rPr>
          <w:b/>
          <w:bCs/>
        </w:rPr>
      </w:pPr>
      <w:r w:rsidRPr="00963E78">
        <w:rPr>
          <w:shd w:val="clear" w:color="auto" w:fill="FFFFFF"/>
        </w:rPr>
        <w:t xml:space="preserve">Ji, Shouxun, Kai Wang, and </w:t>
      </w:r>
      <w:proofErr w:type="spellStart"/>
      <w:r w:rsidRPr="00963E78">
        <w:rPr>
          <w:shd w:val="clear" w:color="auto" w:fill="FFFFFF"/>
        </w:rPr>
        <w:t>Xixi</w:t>
      </w:r>
      <w:proofErr w:type="spellEnd"/>
      <w:r w:rsidRPr="00963E78">
        <w:rPr>
          <w:shd w:val="clear" w:color="auto" w:fill="FFFFFF"/>
        </w:rPr>
        <w:t xml:space="preserve"> Dong. "An overview on the process development and the formation of non-dendritic microstructure in semi-solid processing of metallic materials." </w:t>
      </w:r>
      <w:r w:rsidRPr="00963E78">
        <w:rPr>
          <w:i/>
          <w:iCs/>
          <w:shd w:val="clear" w:color="auto" w:fill="FFFFFF"/>
        </w:rPr>
        <w:t>Crystals</w:t>
      </w:r>
      <w:r w:rsidRPr="00963E78">
        <w:rPr>
          <w:shd w:val="clear" w:color="auto" w:fill="FFFFFF"/>
        </w:rPr>
        <w:t> 12, no. 8 (2022): 1044.</w:t>
      </w:r>
    </w:p>
    <w:p w14:paraId="2CDEA142" w14:textId="77777777" w:rsidR="00963E78" w:rsidRPr="00963E78" w:rsidRDefault="00963E78" w:rsidP="00A202E8">
      <w:pPr>
        <w:pStyle w:val="Reference"/>
        <w:rPr>
          <w:shd w:val="clear" w:color="auto" w:fill="FFFFFF"/>
        </w:rPr>
      </w:pPr>
      <w:r w:rsidRPr="00963E78">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13" w:history="1">
        <w:r w:rsidRPr="00963E78">
          <w:rPr>
            <w:shd w:val="clear" w:color="auto" w:fill="FFFFFF"/>
          </w:rPr>
          <w:t>http://dx.doi.org/10.29228/ijastech..1528281</w:t>
        </w:r>
      </w:hyperlink>
    </w:p>
    <w:p w14:paraId="73DD2F80" w14:textId="77777777" w:rsidR="00963E78" w:rsidRPr="00963E78" w:rsidRDefault="00963E78" w:rsidP="00A202E8">
      <w:pPr>
        <w:pStyle w:val="Reference"/>
        <w:rPr>
          <w:shd w:val="clear" w:color="auto" w:fill="FFFFFF"/>
        </w:rPr>
      </w:pPr>
      <w:r w:rsidRPr="00963E78">
        <w:rPr>
          <w:shd w:val="clear" w:color="auto" w:fill="FFFFFF"/>
        </w:rPr>
        <w:t xml:space="preserve">R. Venkatesh Fabrication and Functional Behavior Studies of Polypropylene Composite Containing Hybrid Reinforcements, SAE Int. J. Mater. Manf. 18(2), 2025, </w:t>
      </w:r>
      <w:hyperlink r:id="rId14" w:history="1">
        <w:r w:rsidRPr="00963E78">
          <w:rPr>
            <w:shd w:val="clear" w:color="auto" w:fill="FFFFFF"/>
          </w:rPr>
          <w:t>https://doi.org/10.4271/05-18-02-0015</w:t>
        </w:r>
      </w:hyperlink>
      <w:r w:rsidRPr="00963E78">
        <w:rPr>
          <w:shd w:val="clear" w:color="auto" w:fill="FFFFFF"/>
        </w:rPr>
        <w:t>.</w:t>
      </w:r>
    </w:p>
    <w:p w14:paraId="07742921" w14:textId="77777777" w:rsidR="00963E78" w:rsidRPr="00963E78" w:rsidRDefault="00963E78" w:rsidP="00A202E8">
      <w:pPr>
        <w:pStyle w:val="Reference"/>
        <w:rPr>
          <w:shd w:val="clear" w:color="auto" w:fill="FFFFFF"/>
        </w:rPr>
      </w:pPr>
      <w:r w:rsidRPr="00963E78">
        <w:rPr>
          <w:shd w:val="clear" w:color="auto" w:fill="FFFFFF"/>
        </w:rPr>
        <w:t xml:space="preserve">R. Venkatasubramanian et al. Thermal characteristics and dryer performance analysis of double pass solar collector powered by copper and iron oxide. J. Thermal Sci. Eng. Appl. (2025) 1-20.  https://doi.org/10.1115/1.4067258 </w:t>
      </w:r>
    </w:p>
    <w:p w14:paraId="0E5A928F" w14:textId="77777777" w:rsidR="00963E78" w:rsidRPr="00963E78" w:rsidRDefault="00963E78" w:rsidP="00A202E8">
      <w:pPr>
        <w:pStyle w:val="Reference"/>
        <w:rPr>
          <w:shd w:val="clear" w:color="auto" w:fill="FFFFFF"/>
        </w:rPr>
      </w:pPr>
      <w:r w:rsidRPr="00963E78">
        <w:rPr>
          <w:shd w:val="clear" w:color="auto" w:fill="FFFFFF"/>
        </w:rPr>
        <w:t xml:space="preserve">Venkatesh, R., Chaturvedi, R., </w:t>
      </w:r>
      <w:proofErr w:type="spellStart"/>
      <w:r w:rsidRPr="00963E78">
        <w:rPr>
          <w:shd w:val="clear" w:color="auto" w:fill="FFFFFF"/>
        </w:rPr>
        <w:t>Umamaheswari</w:t>
      </w:r>
      <w:proofErr w:type="spellEnd"/>
      <w:r w:rsidRPr="00963E78">
        <w:rPr>
          <w:shd w:val="clear" w:color="auto" w:fill="FFFFFF"/>
        </w:rPr>
        <w:t xml:space="preserve">, D. et al. Featuring of Fiber-Ceramic Combination on Behavior Studies of </w:t>
      </w:r>
      <w:proofErr w:type="gramStart"/>
      <w:r w:rsidRPr="00963E78">
        <w:rPr>
          <w:shd w:val="clear" w:color="auto" w:fill="FFFFFF"/>
        </w:rPr>
        <w:t>High Density</w:t>
      </w:r>
      <w:proofErr w:type="gramEnd"/>
      <w:r w:rsidRPr="00963E78">
        <w:rPr>
          <w:shd w:val="clear" w:color="auto" w:fill="FFFFFF"/>
        </w:rPr>
        <w:t xml:space="preserve"> Polyethylene Composite: Hot Compression Mould. Mech Compos Mater (2025). </w:t>
      </w:r>
      <w:hyperlink r:id="rId15" w:history="1">
        <w:r w:rsidRPr="00963E78">
          <w:rPr>
            <w:shd w:val="clear" w:color="auto" w:fill="FFFFFF"/>
          </w:rPr>
          <w:t>https://doi.org/10.1007/s11029-025-10305-7</w:t>
        </w:r>
      </w:hyperlink>
    </w:p>
    <w:p w14:paraId="53C22E6B" w14:textId="77777777" w:rsidR="00963E78" w:rsidRPr="00963E78" w:rsidRDefault="00963E78" w:rsidP="00A202E8">
      <w:pPr>
        <w:pStyle w:val="Reference"/>
        <w:rPr>
          <w:shd w:val="clear" w:color="auto" w:fill="FFFFFF"/>
        </w:rPr>
      </w:pPr>
      <w:proofErr w:type="spellStart"/>
      <w:r w:rsidRPr="00963E78">
        <w:rPr>
          <w:shd w:val="clear" w:color="auto" w:fill="FFFFFF"/>
        </w:rPr>
        <w:t>Chhaparwal</w:t>
      </w:r>
      <w:proofErr w:type="spellEnd"/>
      <w:r w:rsidRPr="00963E78">
        <w:rPr>
          <w:shd w:val="clear" w:color="auto" w:fill="FFFFFF"/>
        </w:rPr>
        <w:t xml:space="preserve"> et al., (2024). Numerical and experimental investigation of a solar air heater duct with circular detached ribs to improve its efficiency. Case Studies in Thermal Engineering, 60, 104780. </w:t>
      </w:r>
      <w:hyperlink r:id="rId16" w:tgtFrame="_blank" w:tooltip="Persistent link using digital object identifier" w:history="1">
        <w:r w:rsidRPr="00963E78">
          <w:rPr>
            <w:shd w:val="clear" w:color="auto" w:fill="FFFFFF"/>
          </w:rPr>
          <w:t>https://doi.org/10.1016/j.csite.2024.104780</w:t>
        </w:r>
      </w:hyperlink>
    </w:p>
    <w:p w14:paraId="5B7B9FC1" w14:textId="77777777" w:rsidR="00963E78" w:rsidRPr="00963E78" w:rsidRDefault="00963E78" w:rsidP="00A202E8">
      <w:pPr>
        <w:pStyle w:val="Reference"/>
        <w:rPr>
          <w:shd w:val="clear" w:color="auto" w:fill="FFFFFF"/>
        </w:rPr>
      </w:pPr>
      <w:r w:rsidRPr="00963E78">
        <w:rPr>
          <w:shd w:val="clear" w:color="auto" w:fill="FFFFFF"/>
        </w:rPr>
        <w:t xml:space="preserve">Kumar et al., (2024). Optimized forecasting approach for scheduling wind generation plants and maximizing renewable energy utilization. Electric Power Components and Systems, 1-17. </w:t>
      </w:r>
      <w:hyperlink r:id="rId17" w:history="1">
        <w:r w:rsidRPr="00963E78">
          <w:rPr>
            <w:shd w:val="clear" w:color="auto" w:fill="FFFFFF"/>
          </w:rPr>
          <w:t>https://doi.org/10.1080/15325008.2024.2337218</w:t>
        </w:r>
      </w:hyperlink>
    </w:p>
    <w:p w14:paraId="30AC83A2" w14:textId="77777777" w:rsidR="00963E78" w:rsidRPr="00963E78" w:rsidRDefault="00963E78" w:rsidP="00A202E8">
      <w:pPr>
        <w:pStyle w:val="Reference"/>
        <w:rPr>
          <w:shd w:val="clear" w:color="auto" w:fill="FFFFFF"/>
        </w:rPr>
      </w:pPr>
      <w:r w:rsidRPr="00963E78">
        <w:rPr>
          <w:shd w:val="clear" w:color="auto" w:fill="FFFFFF"/>
        </w:rPr>
        <w:t xml:space="preserve">Rajendran et al., (2024). Development of Intelligent Power Quality Management in Renewable Energy System in Smart Grid using Deep Learning. In 2024 International Conference on Inventive Computation Technologies (ICICT) (pp. 1178-1182). IEEE.  </w:t>
      </w:r>
      <w:hyperlink r:id="rId18" w:history="1">
        <w:r w:rsidRPr="00963E78">
          <w:rPr>
            <w:shd w:val="clear" w:color="auto" w:fill="FFFFFF"/>
          </w:rPr>
          <w:t>https://doi.org/10.1109/ICICT60155.2024.10544835</w:t>
        </w:r>
      </w:hyperlink>
      <w:r w:rsidRPr="00963E78">
        <w:rPr>
          <w:shd w:val="clear" w:color="auto" w:fill="FFFFFF"/>
        </w:rPr>
        <w:t xml:space="preserve"> </w:t>
      </w:r>
    </w:p>
    <w:p w14:paraId="6542B37E" w14:textId="77777777" w:rsidR="00963E78" w:rsidRPr="00963E78" w:rsidRDefault="00963E78" w:rsidP="00A202E8">
      <w:pPr>
        <w:pStyle w:val="Reference"/>
        <w:rPr>
          <w:shd w:val="clear" w:color="auto" w:fill="FFFFFF"/>
        </w:rPr>
      </w:pPr>
      <w:r w:rsidRPr="00963E78">
        <w:rPr>
          <w:shd w:val="clear" w:color="auto" w:fill="FFFFFF"/>
        </w:rPr>
        <w:lastRenderedPageBreak/>
        <w:t xml:space="preserve">Parashar et al., (2024). Time series analysis and random forest techniques for prediction of sales for retail grocery. In 2024 IEEE International Conference on Computing, Power and Communication Technologies (IC2PCT) (Vol. 5, pp. 531-535). IEEE. </w:t>
      </w:r>
      <w:hyperlink r:id="rId19" w:history="1">
        <w:r w:rsidRPr="00963E78">
          <w:rPr>
            <w:shd w:val="clear" w:color="auto" w:fill="FFFFFF"/>
          </w:rPr>
          <w:t>https://doi.org/10.1109/IC2PCT60090.2024.10486802</w:t>
        </w:r>
      </w:hyperlink>
      <w:r w:rsidRPr="00963E78">
        <w:rPr>
          <w:shd w:val="clear" w:color="auto" w:fill="FFFFFF"/>
        </w:rPr>
        <w:t xml:space="preserve"> </w:t>
      </w:r>
    </w:p>
    <w:p w14:paraId="242AC84B" w14:textId="77777777" w:rsidR="00963E78" w:rsidRPr="00963E78" w:rsidRDefault="00963E78" w:rsidP="00A202E8">
      <w:pPr>
        <w:pStyle w:val="Reference"/>
        <w:rPr>
          <w:shd w:val="clear" w:color="auto" w:fill="FFFFFF"/>
        </w:rPr>
      </w:pPr>
      <w:r w:rsidRPr="00963E78">
        <w:rPr>
          <w:shd w:val="clear" w:color="auto" w:fill="FFFFFF"/>
        </w:rPr>
        <w:t>Senthilkumar et al., (2024). Maximizing Power Utilization through Machine Learning and IoT based Power Flow Strategies in DC Micro Grids with Renewable Energy Resources. In 2024 International Conference on Inventive Computation Technologies (ICICT) (pp. 1166-1171). IEEE.  https://doi.org/10.1109/ICICT60155.2024.10544791</w:t>
      </w:r>
    </w:p>
    <w:p w14:paraId="18529C9F" w14:textId="77777777" w:rsidR="00963E78" w:rsidRPr="00963E78" w:rsidRDefault="00963E78" w:rsidP="00A202E8">
      <w:pPr>
        <w:pStyle w:val="Reference"/>
        <w:rPr>
          <w:shd w:val="clear" w:color="auto" w:fill="FFFFFF"/>
        </w:rPr>
      </w:pPr>
      <w:proofErr w:type="spellStart"/>
      <w:r w:rsidRPr="00963E78">
        <w:rPr>
          <w:shd w:val="clear" w:color="auto" w:fill="FFFFFF"/>
        </w:rPr>
        <w:t>Sreethar</w:t>
      </w:r>
      <w:proofErr w:type="spellEnd"/>
      <w:r w:rsidRPr="00963E78">
        <w:rPr>
          <w:shd w:val="clear" w:color="auto" w:fill="FFFFFF"/>
        </w:rPr>
        <w:t xml:space="preserve"> et al., (2024). Implementation of cross layer design with localization techniques in wireless sensor networks using deep learning. In 2024 International Conference on Expert Clouds and Applications (ICOECA) (pp. 607-613). IEEE. </w:t>
      </w:r>
      <w:hyperlink r:id="rId20" w:history="1">
        <w:r w:rsidRPr="00963E78">
          <w:rPr>
            <w:shd w:val="clear" w:color="auto" w:fill="FFFFFF"/>
          </w:rPr>
          <w:t>https://doi.org/10.1109/ICOECA62351.2024.00111</w:t>
        </w:r>
      </w:hyperlink>
      <w:r w:rsidRPr="00963E78">
        <w:rPr>
          <w:shd w:val="clear" w:color="auto" w:fill="FFFFFF"/>
        </w:rPr>
        <w:t xml:space="preserve"> </w:t>
      </w:r>
    </w:p>
    <w:p w14:paraId="4AECDA37" w14:textId="77777777" w:rsidR="00963E78" w:rsidRPr="00963E78" w:rsidRDefault="00963E78" w:rsidP="00A202E8">
      <w:pPr>
        <w:pStyle w:val="Reference"/>
        <w:rPr>
          <w:shd w:val="clear" w:color="auto" w:fill="FFFFFF"/>
        </w:rPr>
      </w:pPr>
      <w:r w:rsidRPr="00963E78">
        <w:rPr>
          <w:shd w:val="clear" w:color="auto" w:fill="FFFFFF"/>
        </w:rPr>
        <w:t>Kaliappan et al., (2024). Thermal and Mechanical Properties of Abutilon indicum Fiber-Based Polyester Composites under Alkali Treatment for Automotive Sector (No. 2024-01-5031). SAE Technical Paper.</w:t>
      </w:r>
      <w:hyperlink r:id="rId21" w:history="1">
        <w:r w:rsidRPr="00963E78">
          <w:rPr>
            <w:shd w:val="clear" w:color="auto" w:fill="FFFFFF"/>
          </w:rPr>
          <w:t> https://doi.org/10.4271/2024-01-5031</w:t>
        </w:r>
      </w:hyperlink>
    </w:p>
    <w:p w14:paraId="20E5CDE4" w14:textId="77777777" w:rsidR="00963E78" w:rsidRPr="00963E78" w:rsidRDefault="00963E78" w:rsidP="00A202E8">
      <w:pPr>
        <w:pStyle w:val="Reference"/>
        <w:rPr>
          <w:shd w:val="clear" w:color="auto" w:fill="FFFFFF"/>
        </w:rPr>
      </w:pPr>
      <w:r w:rsidRPr="00963E78">
        <w:rPr>
          <w:shd w:val="clear" w:color="auto" w:fill="FFFFFF"/>
        </w:rPr>
        <w:t xml:space="preserve">Niveditha, V. R., </w:t>
      </w:r>
      <w:proofErr w:type="spellStart"/>
      <w:r w:rsidRPr="00963E78">
        <w:rPr>
          <w:shd w:val="clear" w:color="auto" w:fill="FFFFFF"/>
        </w:rPr>
        <w:t>Nadh</w:t>
      </w:r>
      <w:proofErr w:type="spellEnd"/>
      <w:r w:rsidRPr="00963E78">
        <w:rPr>
          <w:shd w:val="clear" w:color="auto" w:fill="FFFFFF"/>
        </w:rPr>
        <w:t xml:space="preserve">, V. S., Srinivas, C., Dhanraj, J. A., &amp; Saravanan, A. (2024). Application of response surface and artificial neural network optimization approaches for exploring methylene blue adsorption using luffa fiber treated with sodium chlorite. Journal of Water Process Engineering, 58, 104778. </w:t>
      </w:r>
      <w:hyperlink r:id="rId22" w:tgtFrame="_blank" w:tooltip="Persistent link using digital object identifier" w:history="1">
        <w:r w:rsidRPr="00963E78">
          <w:rPr>
            <w:shd w:val="clear" w:color="auto" w:fill="FFFFFF"/>
          </w:rPr>
          <w:t>https://doi.org/10.1016/j.jwpe.2024.104778</w:t>
        </w:r>
      </w:hyperlink>
    </w:p>
    <w:p w14:paraId="2B1855CF" w14:textId="77777777" w:rsidR="00963E78" w:rsidRPr="00963E78" w:rsidRDefault="00963E78" w:rsidP="00A202E8">
      <w:pPr>
        <w:pStyle w:val="Reference"/>
        <w:rPr>
          <w:shd w:val="clear" w:color="auto" w:fill="FFFFFF"/>
        </w:rPr>
      </w:pPr>
      <w:r w:rsidRPr="00963E78">
        <w:rPr>
          <w:shd w:val="clear" w:color="auto" w:fill="FFFFFF"/>
        </w:rPr>
        <w:t xml:space="preserve">Yuvaraj, K. P., Reddy, V. K., &amp; Ali, H. M. (2024). Evaluating the Wear and Mechanical Properties of Cotton Fabrics for Women’s Summer Clothing. Engineering Proceedings, 61(1), 15. </w:t>
      </w:r>
      <w:hyperlink r:id="rId23" w:history="1">
        <w:r w:rsidRPr="00963E78">
          <w:rPr>
            <w:shd w:val="clear" w:color="auto" w:fill="FFFFFF"/>
          </w:rPr>
          <w:t>https://doi.org/10.3390/engproc2024061015</w:t>
        </w:r>
      </w:hyperlink>
    </w:p>
    <w:p w14:paraId="1B13A152" w14:textId="77777777" w:rsidR="00963E78" w:rsidRPr="00963E78" w:rsidRDefault="00963E78" w:rsidP="00A202E8">
      <w:pPr>
        <w:pStyle w:val="Reference"/>
        <w:rPr>
          <w:shd w:val="clear" w:color="auto" w:fill="FFFFFF"/>
        </w:rPr>
      </w:pPr>
      <w:r w:rsidRPr="00963E78">
        <w:rPr>
          <w:shd w:val="clear" w:color="auto" w:fill="FFFFFF"/>
        </w:rPr>
        <w:t xml:space="preserve">Kaushal et al., (2024). Fault prediction and awareness for power distribution in grid connected res using hybrid machine learning. Electric Power Components and Systems, 1-22. </w:t>
      </w:r>
      <w:hyperlink r:id="rId24" w:history="1">
        <w:r w:rsidRPr="00963E78">
          <w:rPr>
            <w:shd w:val="clear" w:color="auto" w:fill="FFFFFF"/>
          </w:rPr>
          <w:t>https://doi.org/10.1080/15325008.2024.2337217</w:t>
        </w:r>
      </w:hyperlink>
    </w:p>
    <w:p w14:paraId="5B207E89" w14:textId="77777777" w:rsidR="00963E78" w:rsidRPr="00963E78" w:rsidRDefault="00963E78" w:rsidP="00A202E8">
      <w:pPr>
        <w:pStyle w:val="Reference"/>
        <w:rPr>
          <w:shd w:val="clear" w:color="auto" w:fill="FFFFFF"/>
        </w:rPr>
      </w:pPr>
      <w:r w:rsidRPr="00963E78">
        <w:rPr>
          <w:shd w:val="clear" w:color="auto" w:fill="FFFFFF"/>
        </w:rPr>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3F824157" w14:textId="77777777" w:rsidR="00963E78" w:rsidRPr="00963E78" w:rsidRDefault="00963E78" w:rsidP="00A202E8">
      <w:pPr>
        <w:pStyle w:val="Reference"/>
        <w:rPr>
          <w:shd w:val="clear" w:color="auto" w:fill="FFFFFF"/>
        </w:rPr>
      </w:pPr>
      <w:r w:rsidRPr="00963E78">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25" w:history="1">
        <w:r w:rsidRPr="00963E78">
          <w:rPr>
            <w:shd w:val="clear" w:color="auto" w:fill="FFFFFF"/>
          </w:rPr>
          <w:t>https://doi.org/10.1007/s10854-024-14135-6</w:t>
        </w:r>
      </w:hyperlink>
    </w:p>
    <w:p w14:paraId="0311719D" w14:textId="77777777" w:rsidR="00963E78" w:rsidRPr="00963E78" w:rsidRDefault="00963E78" w:rsidP="00A202E8">
      <w:pPr>
        <w:pStyle w:val="Reference"/>
        <w:rPr>
          <w:shd w:val="clear" w:color="auto" w:fill="FFFFFF"/>
        </w:rPr>
      </w:pPr>
      <w:r w:rsidRPr="00963E78">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26" w:history="1">
        <w:r w:rsidRPr="00963E78">
          <w:rPr>
            <w:shd w:val="clear" w:color="auto" w:fill="FFFFFF"/>
          </w:rPr>
          <w:t>https://doi.org/10.1007/s11665-025-11873-4</w:t>
        </w:r>
      </w:hyperlink>
    </w:p>
    <w:p w14:paraId="4F4040B1" w14:textId="77777777" w:rsidR="00963E78" w:rsidRPr="00963E78" w:rsidRDefault="00963E78" w:rsidP="00A202E8">
      <w:pPr>
        <w:pStyle w:val="Reference"/>
        <w:rPr>
          <w:shd w:val="clear" w:color="auto" w:fill="FFFFFF"/>
        </w:rPr>
      </w:pPr>
      <w:r w:rsidRPr="00963E78">
        <w:rPr>
          <w:shd w:val="clear" w:color="auto" w:fill="FFFFFF"/>
        </w:rPr>
        <w:t xml:space="preserve">A. Sharma et al. Semisolid stir casting and effect of hybrid fillers on functional properties of aluminium alloy composites. J Mech Sci </w:t>
      </w:r>
      <w:proofErr w:type="spellStart"/>
      <w:r w:rsidRPr="00963E78">
        <w:rPr>
          <w:shd w:val="clear" w:color="auto" w:fill="FFFFFF"/>
        </w:rPr>
        <w:t>Technol</w:t>
      </w:r>
      <w:proofErr w:type="spellEnd"/>
      <w:r w:rsidRPr="00963E78">
        <w:rPr>
          <w:shd w:val="clear" w:color="auto" w:fill="FFFFFF"/>
        </w:rPr>
        <w:t xml:space="preserve"> (2025). </w:t>
      </w:r>
      <w:hyperlink r:id="rId27" w:history="1">
        <w:r w:rsidRPr="00963E78">
          <w:rPr>
            <w:shd w:val="clear" w:color="auto" w:fill="FFFFFF"/>
          </w:rPr>
          <w:t>https://doi.org/10.1007/s12206-025-0620-8</w:t>
        </w:r>
      </w:hyperlink>
    </w:p>
    <w:p w14:paraId="6EFEAA08" w14:textId="77777777" w:rsidR="00963E78" w:rsidRPr="00963E78" w:rsidRDefault="00963E78" w:rsidP="00A202E8">
      <w:pPr>
        <w:pStyle w:val="Reference"/>
        <w:rPr>
          <w:shd w:val="clear" w:color="auto" w:fill="FFFFFF"/>
        </w:rPr>
      </w:pPr>
      <w:r w:rsidRPr="00963E78">
        <w:rPr>
          <w:shd w:val="clear" w:color="auto" w:fill="FFFFFF"/>
        </w:rPr>
        <w:t xml:space="preserve">V. </w:t>
      </w:r>
      <w:proofErr w:type="spellStart"/>
      <w:r w:rsidRPr="00963E78">
        <w:rPr>
          <w:shd w:val="clear" w:color="auto" w:fill="FFFFFF"/>
        </w:rPr>
        <w:t>Rathinavelu</w:t>
      </w:r>
      <w:proofErr w:type="spellEnd"/>
      <w:r w:rsidRPr="00963E78">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w:t>
      </w:r>
      <w:hyperlink r:id="rId28" w:history="1">
        <w:r w:rsidRPr="00963E78">
          <w:rPr>
            <w:shd w:val="clear" w:color="auto" w:fill="FFFFFF"/>
          </w:rPr>
          <w:t>https://doi.org/10.1515/ipp-2024-0152</w:t>
        </w:r>
      </w:hyperlink>
    </w:p>
    <w:p w14:paraId="06D0C629" w14:textId="77777777" w:rsidR="00963E78" w:rsidRPr="00963E78" w:rsidRDefault="00963E78" w:rsidP="00A202E8">
      <w:pPr>
        <w:pStyle w:val="Reference"/>
        <w:rPr>
          <w:shd w:val="clear" w:color="auto" w:fill="FFFFFF"/>
        </w:rPr>
      </w:pPr>
      <w:r w:rsidRPr="00963E78">
        <w:rPr>
          <w:shd w:val="clear" w:color="auto" w:fill="FFFFFF"/>
        </w:rPr>
        <w:t xml:space="preserve">A. Sharma et al. Featuring of Formamidinium lead halide and enrichment of optoelectronic behaviour of SnO2/FAPbI3/NiOx with PCBM layer. J Mater Sci: Mater Electron 36, 1124 (2025). </w:t>
      </w:r>
      <w:hyperlink r:id="rId29" w:history="1">
        <w:r w:rsidRPr="00963E78">
          <w:rPr>
            <w:shd w:val="clear" w:color="auto" w:fill="FFFFFF"/>
          </w:rPr>
          <w:t>https://doi.org/10.1007/s10854-025-15203-1</w:t>
        </w:r>
      </w:hyperlink>
    </w:p>
    <w:p w14:paraId="124ECE17" w14:textId="77777777" w:rsidR="00963E78" w:rsidRPr="00963E78" w:rsidRDefault="00963E78" w:rsidP="00A202E8">
      <w:pPr>
        <w:pStyle w:val="Reference"/>
        <w:rPr>
          <w:shd w:val="clear" w:color="auto" w:fill="FFFFFF"/>
        </w:rPr>
      </w:pPr>
      <w:r w:rsidRPr="00963E78">
        <w:rPr>
          <w:shd w:val="clear" w:color="auto" w:fill="FFFFFF"/>
        </w:rPr>
        <w:t xml:space="preserve">V. V. Upadhyay et al. Hexachloroethane fluxing mechanism and actions of hybrid fillers on functional behaviour of AZ31B alloy composites. J Mech Sci </w:t>
      </w:r>
      <w:proofErr w:type="spellStart"/>
      <w:r w:rsidRPr="00963E78">
        <w:rPr>
          <w:shd w:val="clear" w:color="auto" w:fill="FFFFFF"/>
        </w:rPr>
        <w:t>Technol</w:t>
      </w:r>
      <w:proofErr w:type="spellEnd"/>
      <w:r w:rsidRPr="00963E78">
        <w:rPr>
          <w:shd w:val="clear" w:color="auto" w:fill="FFFFFF"/>
        </w:rPr>
        <w:t xml:space="preserve"> (2025). </w:t>
      </w:r>
      <w:hyperlink r:id="rId30" w:history="1">
        <w:r w:rsidRPr="00963E78">
          <w:rPr>
            <w:shd w:val="clear" w:color="auto" w:fill="FFFFFF"/>
          </w:rPr>
          <w:t>https://doi.org/10.1007/s12206-025-0622-6</w:t>
        </w:r>
      </w:hyperlink>
    </w:p>
    <w:p w14:paraId="74450EDC" w14:textId="77777777" w:rsidR="00963E78" w:rsidRPr="00963E78" w:rsidRDefault="00963E78" w:rsidP="00A202E8">
      <w:pPr>
        <w:pStyle w:val="Reference"/>
        <w:rPr>
          <w:shd w:val="clear" w:color="auto" w:fill="FFFFFF"/>
        </w:rPr>
      </w:pPr>
      <w:r w:rsidRPr="00963E78">
        <w:rPr>
          <w:shd w:val="clear" w:color="auto" w:fill="FFFFFF"/>
        </w:rPr>
        <w:t xml:space="preserve">V. </w:t>
      </w:r>
      <w:proofErr w:type="spellStart"/>
      <w:r w:rsidRPr="00963E78">
        <w:rPr>
          <w:shd w:val="clear" w:color="auto" w:fill="FFFFFF"/>
        </w:rPr>
        <w:t>Mohanavel</w:t>
      </w:r>
      <w:proofErr w:type="spellEnd"/>
      <w:r w:rsidRPr="00963E78">
        <w:rPr>
          <w:shd w:val="clear" w:color="auto" w:fill="FFFFFF"/>
        </w:rPr>
        <w:t xml:space="preserve"> et al. Exploration of photovoltaic thermal collector performance enhancement by the accumulations of hybrid nanofluid and phase change material. J </w:t>
      </w:r>
      <w:proofErr w:type="spellStart"/>
      <w:r w:rsidRPr="00963E78">
        <w:rPr>
          <w:shd w:val="clear" w:color="auto" w:fill="FFFFFF"/>
        </w:rPr>
        <w:t>Therm</w:t>
      </w:r>
      <w:proofErr w:type="spellEnd"/>
      <w:r w:rsidRPr="00963E78">
        <w:rPr>
          <w:shd w:val="clear" w:color="auto" w:fill="FFFFFF"/>
        </w:rPr>
        <w:t xml:space="preserve"> Anal </w:t>
      </w:r>
      <w:proofErr w:type="spellStart"/>
      <w:r w:rsidRPr="00963E78">
        <w:rPr>
          <w:shd w:val="clear" w:color="auto" w:fill="FFFFFF"/>
        </w:rPr>
        <w:t>Calorim</w:t>
      </w:r>
      <w:proofErr w:type="spellEnd"/>
      <w:r w:rsidRPr="00963E78">
        <w:rPr>
          <w:shd w:val="clear" w:color="auto" w:fill="FFFFFF"/>
        </w:rPr>
        <w:t xml:space="preserve"> (2025). </w:t>
      </w:r>
      <w:hyperlink r:id="rId31" w:history="1">
        <w:r w:rsidRPr="00963E78">
          <w:rPr>
            <w:shd w:val="clear" w:color="auto" w:fill="FFFFFF"/>
          </w:rPr>
          <w:t>https://doi.org/10.1007/s10973-025-14427-x</w:t>
        </w:r>
      </w:hyperlink>
    </w:p>
    <w:p w14:paraId="18580B34" w14:textId="77777777" w:rsidR="00963E78" w:rsidRPr="00963E78" w:rsidRDefault="00963E78" w:rsidP="00A202E8">
      <w:pPr>
        <w:pStyle w:val="Reference"/>
        <w:rPr>
          <w:shd w:val="clear" w:color="auto" w:fill="FFFFFF"/>
        </w:rPr>
      </w:pPr>
      <w:r w:rsidRPr="00963E78">
        <w:rPr>
          <w:shd w:val="clear" w:color="auto" w:fill="FFFFFF"/>
        </w:rPr>
        <w:t xml:space="preserve">K. K. Ilavenil et al. Enrichment of monolithic aluminium alloy characteristics by nano ceramic: Solid state process. J Mech Sci </w:t>
      </w:r>
      <w:proofErr w:type="spellStart"/>
      <w:r w:rsidRPr="00963E78">
        <w:rPr>
          <w:shd w:val="clear" w:color="auto" w:fill="FFFFFF"/>
        </w:rPr>
        <w:t>Technol</w:t>
      </w:r>
      <w:proofErr w:type="spellEnd"/>
      <w:r w:rsidRPr="00963E78">
        <w:rPr>
          <w:shd w:val="clear" w:color="auto" w:fill="FFFFFF"/>
        </w:rPr>
        <w:t xml:space="preserve"> (2025). </w:t>
      </w:r>
      <w:hyperlink r:id="rId32" w:history="1">
        <w:r w:rsidRPr="00963E78">
          <w:rPr>
            <w:shd w:val="clear" w:color="auto" w:fill="FFFFFF"/>
          </w:rPr>
          <w:t>https://doi.org/10.1007/s12206-025-0513-x</w:t>
        </w:r>
      </w:hyperlink>
    </w:p>
    <w:p w14:paraId="59EDC556" w14:textId="77777777" w:rsidR="00963E78" w:rsidRPr="00963E78" w:rsidRDefault="00963E78" w:rsidP="00A202E8">
      <w:pPr>
        <w:pStyle w:val="Reference"/>
        <w:rPr>
          <w:shd w:val="clear" w:color="auto" w:fill="FFFFFF"/>
        </w:rPr>
      </w:pPr>
      <w:r w:rsidRPr="00963E78">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963E78">
        <w:rPr>
          <w:shd w:val="clear" w:color="auto" w:fill="FFFFFF"/>
        </w:rPr>
        <w:t>Therm</w:t>
      </w:r>
      <w:proofErr w:type="spellEnd"/>
      <w:r w:rsidRPr="00963E78">
        <w:rPr>
          <w:shd w:val="clear" w:color="auto" w:fill="FFFFFF"/>
        </w:rPr>
        <w:t xml:space="preserve"> Anal </w:t>
      </w:r>
      <w:proofErr w:type="spellStart"/>
      <w:r w:rsidRPr="00963E78">
        <w:rPr>
          <w:shd w:val="clear" w:color="auto" w:fill="FFFFFF"/>
        </w:rPr>
        <w:t>Calorim</w:t>
      </w:r>
      <w:proofErr w:type="spellEnd"/>
      <w:r w:rsidRPr="00963E78">
        <w:rPr>
          <w:shd w:val="clear" w:color="auto" w:fill="FFFFFF"/>
        </w:rPr>
        <w:t xml:space="preserve"> (2025). </w:t>
      </w:r>
      <w:hyperlink r:id="rId33" w:history="1">
        <w:r w:rsidRPr="00963E78">
          <w:rPr>
            <w:shd w:val="clear" w:color="auto" w:fill="FFFFFF"/>
          </w:rPr>
          <w:t>https://doi.org/10.1007/s10973-025-14305-6</w:t>
        </w:r>
      </w:hyperlink>
    </w:p>
    <w:p w14:paraId="11B85760" w14:textId="77777777" w:rsidR="00963E78" w:rsidRPr="00963E78" w:rsidRDefault="00963E78" w:rsidP="00A202E8">
      <w:pPr>
        <w:pStyle w:val="Reference"/>
        <w:rPr>
          <w:shd w:val="clear" w:color="auto" w:fill="FFFFFF"/>
        </w:rPr>
      </w:pPr>
      <w:r w:rsidRPr="00963E78">
        <w:rPr>
          <w:shd w:val="clear" w:color="auto" w:fill="FFFFFF"/>
        </w:rPr>
        <w:t xml:space="preserve">S. Ravi et al. Processing and SiC content on functional behaviour of aluminium alloy composite. J Mech Sci </w:t>
      </w:r>
      <w:proofErr w:type="spellStart"/>
      <w:r w:rsidRPr="00963E78">
        <w:rPr>
          <w:shd w:val="clear" w:color="auto" w:fill="FFFFFF"/>
        </w:rPr>
        <w:t>Technol</w:t>
      </w:r>
      <w:proofErr w:type="spellEnd"/>
      <w:r w:rsidRPr="00963E78">
        <w:rPr>
          <w:shd w:val="clear" w:color="auto" w:fill="FFFFFF"/>
        </w:rPr>
        <w:t xml:space="preserve"> (2025). </w:t>
      </w:r>
      <w:hyperlink r:id="rId34" w:history="1">
        <w:r w:rsidRPr="00963E78">
          <w:rPr>
            <w:shd w:val="clear" w:color="auto" w:fill="FFFFFF"/>
          </w:rPr>
          <w:t>https://doi.org/10.1007/s12206-025-0723-2</w:t>
        </w:r>
      </w:hyperlink>
    </w:p>
    <w:p w14:paraId="67FCC8BA" w14:textId="77777777" w:rsidR="00963E78" w:rsidRPr="00963E78" w:rsidRDefault="00963E78" w:rsidP="00A202E8">
      <w:pPr>
        <w:pStyle w:val="Reference"/>
        <w:rPr>
          <w:shd w:val="clear" w:color="auto" w:fill="FFFFFF"/>
        </w:rPr>
      </w:pPr>
      <w:r w:rsidRPr="00963E78">
        <w:rPr>
          <w:shd w:val="clear" w:color="auto" w:fill="FFFFFF"/>
        </w:rPr>
        <w:t xml:space="preserve">N. </w:t>
      </w:r>
      <w:proofErr w:type="spellStart"/>
      <w:r w:rsidRPr="00963E78">
        <w:rPr>
          <w:shd w:val="clear" w:color="auto" w:fill="FFFFFF"/>
        </w:rPr>
        <w:t>Basavegowda</w:t>
      </w:r>
      <w:proofErr w:type="spellEnd"/>
      <w:r w:rsidRPr="00963E78">
        <w:rPr>
          <w:shd w:val="clear" w:color="auto" w:fill="FFFFFF"/>
        </w:rPr>
        <w:t xml:space="preserve"> et al. Influence of Silver Nanowire Concentration on Electrical and Optical Properties of Polyaniline for Transparent Conductive Sensors. J. Electron. Mater. (2025). </w:t>
      </w:r>
      <w:hyperlink r:id="rId35" w:history="1">
        <w:r w:rsidRPr="00963E78">
          <w:rPr>
            <w:shd w:val="clear" w:color="auto" w:fill="FFFFFF"/>
          </w:rPr>
          <w:t>https://doi.org/10.1007/s11664-025-12174-1</w:t>
        </w:r>
      </w:hyperlink>
    </w:p>
    <w:p w14:paraId="3D192AA9" w14:textId="77777777" w:rsidR="00963E78" w:rsidRPr="00963E78" w:rsidRDefault="00963E78" w:rsidP="00A202E8">
      <w:pPr>
        <w:pStyle w:val="Reference"/>
        <w:rPr>
          <w:shd w:val="clear" w:color="auto" w:fill="FFFFFF"/>
        </w:rPr>
      </w:pPr>
      <w:r w:rsidRPr="00963E78">
        <w:rPr>
          <w:shd w:val="clear" w:color="auto" w:fill="FFFFFF"/>
        </w:rPr>
        <w:lastRenderedPageBreak/>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09867BFA" w14:textId="77777777" w:rsidR="00963E78" w:rsidRPr="00963E78" w:rsidRDefault="00963E78" w:rsidP="00A202E8">
      <w:pPr>
        <w:pStyle w:val="Reference"/>
        <w:rPr>
          <w:shd w:val="clear" w:color="auto" w:fill="FFFFFF"/>
        </w:rPr>
      </w:pPr>
      <w:r w:rsidRPr="00963E78">
        <w:rPr>
          <w:shd w:val="clear" w:color="auto" w:fill="FFFFFF"/>
        </w:rPr>
        <w:t xml:space="preserve">. </w:t>
      </w:r>
      <w:proofErr w:type="spellStart"/>
      <w:r w:rsidRPr="00963E78">
        <w:rPr>
          <w:shd w:val="clear" w:color="auto" w:fill="FFFFFF"/>
        </w:rPr>
        <w:t>Mohanavel</w:t>
      </w:r>
      <w:proofErr w:type="spellEnd"/>
      <w:r w:rsidRPr="00963E78">
        <w:rPr>
          <w:shd w:val="clear" w:color="auto" w:fill="FFFFFF"/>
        </w:rPr>
        <w:t xml:space="preserve"> et al. Investigation of Al/Mg composite behaviour by the adaptation of SiC and Al2O3 nanoparticle via electromagnetic stir cast route. Materials Science and Technology. 2025;0(0). doi:10.1177/02670836241306686</w:t>
      </w:r>
    </w:p>
    <w:p w14:paraId="5815F97D" w14:textId="77777777" w:rsidR="00963E78" w:rsidRPr="00963E78" w:rsidRDefault="00963E78" w:rsidP="00A202E8">
      <w:pPr>
        <w:pStyle w:val="Reference"/>
        <w:rPr>
          <w:shd w:val="clear" w:color="auto" w:fill="FFFFFF"/>
        </w:rPr>
      </w:pPr>
      <w:r w:rsidRPr="00963E78">
        <w:rPr>
          <w:shd w:val="clear" w:color="auto" w:fill="FFFFFF"/>
        </w:rPr>
        <w:t xml:space="preserve">Kamal, M. R., Manivannan, K. K., &amp; Sunil, G. (2024, January). Machine Learning and Data Mining Approaches for Infectious Disease Surveillance and Outbreak Management in Healthcare. In 2024 International Conference on Advancements in Smart, Secure and Intelligent Computing (ASSIC) (pp. 1-7). IEEE. </w:t>
      </w:r>
      <w:hyperlink r:id="rId36" w:history="1">
        <w:r w:rsidRPr="00963E78">
          <w:rPr>
            <w:shd w:val="clear" w:color="auto" w:fill="FFFFFF"/>
          </w:rPr>
          <w:t>https://doi.org/10.1109/ASSIC60049.2024.10507990</w:t>
        </w:r>
      </w:hyperlink>
    </w:p>
    <w:p w14:paraId="5E111AF5" w14:textId="77777777" w:rsidR="00963E78" w:rsidRPr="00963E78" w:rsidRDefault="00963E78" w:rsidP="00A202E8">
      <w:pPr>
        <w:pStyle w:val="Reference"/>
        <w:rPr>
          <w:shd w:val="clear" w:color="auto" w:fill="FFFFFF"/>
        </w:rPr>
      </w:pPr>
      <w:proofErr w:type="spellStart"/>
      <w:r w:rsidRPr="00963E78">
        <w:rPr>
          <w:shd w:val="clear" w:color="auto" w:fill="FFFFFF"/>
        </w:rPr>
        <w:t>Raskar</w:t>
      </w:r>
      <w:proofErr w:type="spellEnd"/>
      <w:r w:rsidRPr="00963E78">
        <w:rPr>
          <w:shd w:val="clear" w:color="auto" w:fill="FFFFFF"/>
        </w:rPr>
        <w:t>, Sandeep, Gulshan Dhasmana, M. Lakshminarayana, and Harshal Patil. Enhancing Energy Efficiency in Wireless Sensor Networks using Deep Learning. In 2025 International Conference on Multi-Agent Systems for Collaborative Intelligence (ICMSCI), pp. 1515-1520. IEEE, 2025.</w:t>
      </w:r>
    </w:p>
    <w:p w14:paraId="51440E15" w14:textId="77777777" w:rsidR="00963E78" w:rsidRPr="00963E78" w:rsidRDefault="00963E78" w:rsidP="00A202E8">
      <w:pPr>
        <w:pStyle w:val="Reference"/>
        <w:rPr>
          <w:shd w:val="clear" w:color="auto" w:fill="FFFFFF"/>
        </w:rPr>
      </w:pPr>
      <w:r w:rsidRPr="00963E78">
        <w:rPr>
          <w:shd w:val="clear" w:color="auto" w:fill="FFFFFF"/>
        </w:rPr>
        <w:t xml:space="preserve">Natarajan, Gobu, et al. Influence of heat treated Manihot Esculenta </w:t>
      </w:r>
      <w:proofErr w:type="spellStart"/>
      <w:r w:rsidRPr="00963E78">
        <w:rPr>
          <w:shd w:val="clear" w:color="auto" w:fill="FFFFFF"/>
        </w:rPr>
        <w:t>Biosilica</w:t>
      </w:r>
      <w:proofErr w:type="spellEnd"/>
      <w:r w:rsidRPr="00963E78">
        <w:rPr>
          <w:shd w:val="clear" w:color="auto" w:fill="FFFFFF"/>
        </w:rPr>
        <w:t xml:space="preserve"> on friction stir welded AA 6065-Al2O3 metal matrix composite and microstructural, mechanical, and fatigue analysis. Materials Research 28 (2025): e20240473.</w:t>
      </w:r>
    </w:p>
    <w:p w14:paraId="237813BD" w14:textId="77777777" w:rsidR="00963E78" w:rsidRPr="00963E78" w:rsidRDefault="00963E78" w:rsidP="00A202E8">
      <w:pPr>
        <w:pStyle w:val="Reference"/>
        <w:rPr>
          <w:shd w:val="clear" w:color="auto" w:fill="FFFFFF"/>
        </w:rPr>
      </w:pPr>
      <w:proofErr w:type="spellStart"/>
      <w:r w:rsidRPr="00963E78">
        <w:rPr>
          <w:shd w:val="clear" w:color="auto" w:fill="FFFFFF"/>
        </w:rPr>
        <w:t>Tuluwengjiang</w:t>
      </w:r>
      <w:proofErr w:type="spellEnd"/>
      <w:r w:rsidRPr="00963E78">
        <w:rPr>
          <w:shd w:val="clear" w:color="auto" w:fill="FFFFFF"/>
        </w:rPr>
        <w:t xml:space="preserve"> et al., (2024). Dendritic cell-derived exosomes (Dex): Underlying the role of exosomes derived from diverse DC subtypes in cancer pathogenesis. Pathology-Research and Practice, 254, 155097. </w:t>
      </w:r>
      <w:hyperlink r:id="rId37" w:tgtFrame="_blank" w:tooltip="Persistent link using digital object identifier" w:history="1">
        <w:r w:rsidRPr="00963E78">
          <w:rPr>
            <w:shd w:val="clear" w:color="auto" w:fill="FFFFFF"/>
          </w:rPr>
          <w:t>https://doi.org/10.1016/j.prp.2024.155097</w:t>
        </w:r>
      </w:hyperlink>
    </w:p>
    <w:p w14:paraId="509A0BB5" w14:textId="77777777" w:rsidR="00963E78" w:rsidRPr="00963E78" w:rsidRDefault="00963E78" w:rsidP="00A202E8">
      <w:pPr>
        <w:pStyle w:val="Reference"/>
        <w:rPr>
          <w:shd w:val="clear" w:color="auto" w:fill="FFFFFF"/>
        </w:rPr>
      </w:pPr>
      <w:r w:rsidRPr="00963E78">
        <w:rPr>
          <w:shd w:val="clear" w:color="auto" w:fill="FFFFFF"/>
        </w:rPr>
        <w:t xml:space="preserve">Kaushal et </w:t>
      </w:r>
      <w:proofErr w:type="gramStart"/>
      <w:r w:rsidRPr="00963E78">
        <w:rPr>
          <w:shd w:val="clear" w:color="auto" w:fill="FFFFFF"/>
        </w:rPr>
        <w:t>al,.</w:t>
      </w:r>
      <w:proofErr w:type="gramEnd"/>
      <w:r w:rsidRPr="00963E78">
        <w:rPr>
          <w:shd w:val="clear" w:color="auto" w:fill="FFFFFF"/>
        </w:rPr>
        <w:t xml:space="preserve"> (2024). Navigating Independence: The Smart Walking Stick for the Visually Impaired. In 2024 5th International Conference on Mobile Computing and Sustainable Informatics (ICMCSI) (pp. 103-108). IEEE. https://doi.org/10.1109/ICMCSI61536.2024.00022 </w:t>
      </w:r>
    </w:p>
    <w:p w14:paraId="40BFF49F" w14:textId="77777777" w:rsidR="00963E78" w:rsidRPr="00963E78" w:rsidRDefault="00963E78" w:rsidP="00A202E8">
      <w:pPr>
        <w:pStyle w:val="Reference"/>
        <w:rPr>
          <w:shd w:val="clear" w:color="auto" w:fill="FFFFFF"/>
        </w:rPr>
      </w:pPr>
      <w:r w:rsidRPr="00963E78">
        <w:rPr>
          <w:shd w:val="clear" w:color="auto" w:fill="FFFFFF"/>
        </w:rPr>
        <w:t xml:space="preserve">R.P. Singh et al. Influence of a Copper Layer on the Functional Behaviour of a Cadmium Telluride Solar Cell Processed via Thermal Evaporation. J. Electron. Mater. (2024). </w:t>
      </w:r>
      <w:hyperlink r:id="rId38" w:history="1">
        <w:r w:rsidRPr="00963E78">
          <w:rPr>
            <w:shd w:val="clear" w:color="auto" w:fill="FFFFFF"/>
          </w:rPr>
          <w:t>https://doi.org/10.1007/s11664-024-11669-7</w:t>
        </w:r>
      </w:hyperlink>
    </w:p>
    <w:p w14:paraId="55B61A31" w14:textId="77777777" w:rsidR="00963E78" w:rsidRPr="00963E78" w:rsidRDefault="00963E78" w:rsidP="00A202E8">
      <w:pPr>
        <w:pStyle w:val="Reference"/>
        <w:rPr>
          <w:shd w:val="clear" w:color="auto" w:fill="FFFFFF"/>
        </w:rPr>
      </w:pPr>
      <w:proofErr w:type="spellStart"/>
      <w:r w:rsidRPr="00963E78">
        <w:rPr>
          <w:shd w:val="clear" w:color="auto" w:fill="FFFFFF"/>
        </w:rPr>
        <w:t>Masannan</w:t>
      </w:r>
      <w:proofErr w:type="spellEnd"/>
      <w:r w:rsidRPr="00963E78">
        <w:rPr>
          <w:shd w:val="clear" w:color="auto" w:fill="FFFFFF"/>
        </w:rPr>
        <w:t xml:space="preserve"> et al., (2024). Experimental investigation on the drilling characteristics of kenaf/PLA-based laminates. Engineering Proceedings, 61(1), 9. </w:t>
      </w:r>
      <w:hyperlink r:id="rId39" w:history="1">
        <w:r w:rsidRPr="00963E78">
          <w:rPr>
            <w:shd w:val="clear" w:color="auto" w:fill="FFFFFF"/>
          </w:rPr>
          <w:t>https://doi.org/10.3390/engproc2024061009</w:t>
        </w:r>
      </w:hyperlink>
    </w:p>
    <w:p w14:paraId="4617C030" w14:textId="77777777" w:rsidR="00963E78" w:rsidRPr="00963E78" w:rsidRDefault="00963E78" w:rsidP="00A202E8">
      <w:pPr>
        <w:pStyle w:val="Reference"/>
        <w:rPr>
          <w:shd w:val="clear" w:color="auto" w:fill="FFFFFF"/>
        </w:rPr>
      </w:pPr>
      <w:r w:rsidRPr="00963E78">
        <w:rPr>
          <w:shd w:val="clear" w:color="auto" w:fill="FFFFFF"/>
        </w:rPr>
        <w:t>Kaliappan S et al.</w:t>
      </w:r>
      <w:proofErr w:type="gramStart"/>
      <w:r w:rsidRPr="00963E78">
        <w:rPr>
          <w:shd w:val="clear" w:color="auto" w:fill="FFFFFF"/>
        </w:rPr>
        <w:t>,  (</w:t>
      </w:r>
      <w:proofErr w:type="gramEnd"/>
      <w:r w:rsidRPr="00963E78">
        <w:rPr>
          <w:shd w:val="clear" w:color="auto" w:fill="FFFFFF"/>
        </w:rPr>
        <w:t>2024). Impact of Kenaf Fiber and Inorganic Nanofillers on Mechanical Properties of Epoxy-Based Nanocomposites for Sustainable Automotive Applications (No. 2023-01-5115). SAE Technical Paper.</w:t>
      </w:r>
      <w:hyperlink r:id="rId40" w:history="1">
        <w:r w:rsidRPr="00963E78">
          <w:rPr>
            <w:shd w:val="clear" w:color="auto" w:fill="FFFFFF"/>
          </w:rPr>
          <w:t> https://doi.org/10.4271/2023-01-5115</w:t>
        </w:r>
      </w:hyperlink>
    </w:p>
    <w:p w14:paraId="1834CAFB" w14:textId="77777777" w:rsidR="00963E78" w:rsidRPr="00963E78" w:rsidRDefault="00963E78" w:rsidP="00A202E8">
      <w:pPr>
        <w:pStyle w:val="Reference"/>
        <w:rPr>
          <w:shd w:val="clear" w:color="auto" w:fill="FFFFFF"/>
        </w:rPr>
      </w:pPr>
      <w:r w:rsidRPr="00963E78">
        <w:rPr>
          <w:shd w:val="clear" w:color="auto" w:fill="FFFFFF"/>
        </w:rPr>
        <w:t>Anita et al., (2024). Energy Trading and Optimum Scheduling for Microgrids Using Multiple Agents Based DL Approach. Electric Power Components and Systems, 1-19.  </w:t>
      </w:r>
      <w:hyperlink r:id="rId41" w:history="1">
        <w:r w:rsidRPr="00963E78">
          <w:rPr>
            <w:shd w:val="clear" w:color="auto" w:fill="FFFFFF"/>
          </w:rPr>
          <w:t>https://doi.org/10.1080/15325008.2023.2300329</w:t>
        </w:r>
      </w:hyperlink>
    </w:p>
    <w:p w14:paraId="5CEF9DF4" w14:textId="77777777" w:rsidR="00963E78" w:rsidRPr="00963E78" w:rsidRDefault="00963E78" w:rsidP="00A202E8">
      <w:pPr>
        <w:pStyle w:val="Reference"/>
        <w:rPr>
          <w:shd w:val="clear" w:color="auto" w:fill="FFFFFF"/>
        </w:rPr>
      </w:pPr>
      <w:r w:rsidRPr="00963E78">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42" w:history="1">
        <w:r w:rsidRPr="00963E78">
          <w:rPr>
            <w:shd w:val="clear" w:color="auto" w:fill="FFFFFF"/>
          </w:rPr>
          <w:t>https://doi.org/10.1080/13640461.2024.2447101</w:t>
        </w:r>
      </w:hyperlink>
    </w:p>
    <w:p w14:paraId="6F8B74AD" w14:textId="77777777" w:rsidR="00963E78" w:rsidRPr="00963E78" w:rsidRDefault="00963E78" w:rsidP="00A202E8">
      <w:pPr>
        <w:pStyle w:val="Reference"/>
        <w:rPr>
          <w:shd w:val="clear" w:color="auto" w:fill="FFFFFF"/>
        </w:rPr>
      </w:pPr>
      <w:r w:rsidRPr="00963E78">
        <w:rPr>
          <w:shd w:val="clear" w:color="auto" w:fill="FFFFFF"/>
        </w:rPr>
        <w:t xml:space="preserve">K.  Logesh et al. Injection mould processing and characteristics measures of hybrid epoxy composites with jute fiber/boron nitride. J Mech Sci Technol. 39(1), 2025. </w:t>
      </w:r>
      <w:hyperlink r:id="rId43" w:history="1">
        <w:r w:rsidRPr="00963E78">
          <w:rPr>
            <w:shd w:val="clear" w:color="auto" w:fill="FFFFFF"/>
          </w:rPr>
          <w:t>https://doi.org/10.1007/s12206-024-1219-1</w:t>
        </w:r>
      </w:hyperlink>
    </w:p>
    <w:p w14:paraId="54080549" w14:textId="77777777" w:rsidR="00963E78" w:rsidRPr="00963E78" w:rsidRDefault="00963E78" w:rsidP="00A202E8">
      <w:pPr>
        <w:pStyle w:val="Reference"/>
        <w:rPr>
          <w:shd w:val="clear" w:color="auto" w:fill="FFFFFF"/>
        </w:rPr>
      </w:pPr>
      <w:r w:rsidRPr="00963E78">
        <w:rPr>
          <w:shd w:val="clear" w:color="auto" w:fill="FFFFFF"/>
        </w:rPr>
        <w:t xml:space="preserve">Singh et al. Natural fiber-ceramic filler configured polypropylene hybrid composite made via hot compression technique: Characteristics evaluation. J Mech Sci Technol. 39(1), 2025. </w:t>
      </w:r>
      <w:hyperlink r:id="rId44" w:history="1">
        <w:r w:rsidRPr="00963E78">
          <w:rPr>
            <w:shd w:val="clear" w:color="auto" w:fill="FFFFFF"/>
          </w:rPr>
          <w:t>https://doi.org/10.1007/s12206-024-1216-4</w:t>
        </w:r>
      </w:hyperlink>
    </w:p>
    <w:p w14:paraId="565EF472" w14:textId="77777777" w:rsidR="00804CE5" w:rsidRPr="00963E78" w:rsidRDefault="00804CE5" w:rsidP="00963E78">
      <w:pPr>
        <w:pStyle w:val="ListParagraph"/>
        <w:spacing w:line="360" w:lineRule="auto"/>
        <w:jc w:val="both"/>
        <w:rPr>
          <w:szCs w:val="24"/>
          <w:shd w:val="clear" w:color="auto" w:fill="FFFFFF"/>
        </w:rPr>
      </w:pPr>
    </w:p>
    <w:sectPr w:rsidR="00804CE5" w:rsidRPr="00963E78" w:rsidSect="00A202E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D2CD6"/>
    <w:multiLevelType w:val="hybridMultilevel"/>
    <w:tmpl w:val="77F67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96479A"/>
    <w:multiLevelType w:val="hybridMultilevel"/>
    <w:tmpl w:val="1F6CC0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3E20768"/>
    <w:multiLevelType w:val="hybridMultilevel"/>
    <w:tmpl w:val="FC32CE3E"/>
    <w:lvl w:ilvl="0" w:tplc="C2C225C6">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2908774">
    <w:abstractNumId w:val="14"/>
  </w:num>
  <w:num w:numId="2" w16cid:durableId="260577718">
    <w:abstractNumId w:val="12"/>
  </w:num>
  <w:num w:numId="3" w16cid:durableId="1744058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5844975">
    <w:abstractNumId w:val="18"/>
  </w:num>
  <w:num w:numId="5" w16cid:durableId="1623537524">
    <w:abstractNumId w:val="4"/>
  </w:num>
  <w:num w:numId="6" w16cid:durableId="333149680">
    <w:abstractNumId w:val="15"/>
  </w:num>
  <w:num w:numId="7" w16cid:durableId="1958750756">
    <w:abstractNumId w:val="8"/>
  </w:num>
  <w:num w:numId="8" w16cid:durableId="1466237890">
    <w:abstractNumId w:val="13"/>
  </w:num>
  <w:num w:numId="9" w16cid:durableId="846751398">
    <w:abstractNumId w:val="5"/>
  </w:num>
  <w:num w:numId="10" w16cid:durableId="982584711">
    <w:abstractNumId w:val="7"/>
  </w:num>
  <w:num w:numId="11" w16cid:durableId="247734440">
    <w:abstractNumId w:val="1"/>
  </w:num>
  <w:num w:numId="12" w16cid:durableId="1514879319">
    <w:abstractNumId w:val="17"/>
  </w:num>
  <w:num w:numId="13" w16cid:durableId="1383210328">
    <w:abstractNumId w:val="10"/>
  </w:num>
  <w:num w:numId="14" w16cid:durableId="1513061117">
    <w:abstractNumId w:val="16"/>
  </w:num>
  <w:num w:numId="15" w16cid:durableId="958226418">
    <w:abstractNumId w:val="11"/>
  </w:num>
  <w:num w:numId="16" w16cid:durableId="771170886">
    <w:abstractNumId w:val="6"/>
  </w:num>
  <w:num w:numId="17" w16cid:durableId="1726029251">
    <w:abstractNumId w:val="9"/>
  </w:num>
  <w:num w:numId="18" w16cid:durableId="1939214429">
    <w:abstractNumId w:val="13"/>
    <w:lvlOverride w:ilvl="0">
      <w:startOverride w:val="1"/>
    </w:lvlOverride>
  </w:num>
  <w:num w:numId="19" w16cid:durableId="957906086">
    <w:abstractNumId w:val="13"/>
    <w:lvlOverride w:ilvl="0">
      <w:startOverride w:val="1"/>
    </w:lvlOverride>
  </w:num>
  <w:num w:numId="20" w16cid:durableId="1087652185">
    <w:abstractNumId w:val="13"/>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5D7"/>
    <w:rsid w:val="00025034"/>
    <w:rsid w:val="00045AD9"/>
    <w:rsid w:val="000F1D5B"/>
    <w:rsid w:val="0020063D"/>
    <w:rsid w:val="00227A01"/>
    <w:rsid w:val="002A7AF7"/>
    <w:rsid w:val="003975D7"/>
    <w:rsid w:val="00413974"/>
    <w:rsid w:val="00571DEE"/>
    <w:rsid w:val="005D490C"/>
    <w:rsid w:val="005E6427"/>
    <w:rsid w:val="005F52CC"/>
    <w:rsid w:val="0060490A"/>
    <w:rsid w:val="006E611A"/>
    <w:rsid w:val="00724DB2"/>
    <w:rsid w:val="007B749F"/>
    <w:rsid w:val="00804CE5"/>
    <w:rsid w:val="0083760B"/>
    <w:rsid w:val="00874949"/>
    <w:rsid w:val="00887589"/>
    <w:rsid w:val="008D12E4"/>
    <w:rsid w:val="00963E78"/>
    <w:rsid w:val="00A202E8"/>
    <w:rsid w:val="00A91713"/>
    <w:rsid w:val="00AC1E81"/>
    <w:rsid w:val="00AD3376"/>
    <w:rsid w:val="00B47FD5"/>
    <w:rsid w:val="00B5086C"/>
    <w:rsid w:val="00B63BC6"/>
    <w:rsid w:val="00BA4C77"/>
    <w:rsid w:val="00BA57A7"/>
    <w:rsid w:val="00D1217C"/>
    <w:rsid w:val="00E16D66"/>
    <w:rsid w:val="00E54D7A"/>
    <w:rsid w:val="00F36A8D"/>
    <w:rsid w:val="00FA2D73"/>
    <w:rsid w:val="00FD4237"/>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42891"/>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02E8"/>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A202E8"/>
    <w:pPr>
      <w:keepNext/>
      <w:spacing w:before="240" w:after="240"/>
      <w:jc w:val="center"/>
      <w:outlineLvl w:val="0"/>
    </w:pPr>
    <w:rPr>
      <w:b/>
      <w:caps/>
    </w:rPr>
  </w:style>
  <w:style w:type="paragraph" w:styleId="Heading2">
    <w:name w:val="heading 2"/>
    <w:basedOn w:val="Normal"/>
    <w:next w:val="Paragraph"/>
    <w:link w:val="Heading2Char"/>
    <w:qFormat/>
    <w:rsid w:val="00A202E8"/>
    <w:pPr>
      <w:keepNext/>
      <w:spacing w:before="240" w:after="240"/>
      <w:jc w:val="center"/>
      <w:outlineLvl w:val="1"/>
    </w:pPr>
    <w:rPr>
      <w:b/>
    </w:rPr>
  </w:style>
  <w:style w:type="paragraph" w:styleId="Heading3">
    <w:name w:val="heading 3"/>
    <w:basedOn w:val="Normal"/>
    <w:next w:val="Normal"/>
    <w:link w:val="Heading3Char"/>
    <w:qFormat/>
    <w:rsid w:val="00A202E8"/>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A20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2E8"/>
  </w:style>
  <w:style w:type="paragraph" w:styleId="ListParagraph">
    <w:name w:val="List Paragraph"/>
    <w:basedOn w:val="Normal"/>
    <w:uiPriority w:val="34"/>
    <w:rsid w:val="00A202E8"/>
    <w:pPr>
      <w:ind w:left="720"/>
      <w:contextualSpacing/>
    </w:pPr>
  </w:style>
  <w:style w:type="character" w:styleId="Hyperlink">
    <w:name w:val="Hyperlink"/>
    <w:rsid w:val="00A202E8"/>
    <w:rPr>
      <w:color w:val="0000FF"/>
      <w:u w:val="single"/>
    </w:rPr>
  </w:style>
  <w:style w:type="character" w:customStyle="1" w:styleId="apple-converted-space">
    <w:name w:val="apple-converted-space"/>
    <w:basedOn w:val="DefaultParagraphFont"/>
    <w:rsid w:val="00BA4C77"/>
  </w:style>
  <w:style w:type="character" w:customStyle="1" w:styleId="anchor-text">
    <w:name w:val="anchor-text"/>
    <w:basedOn w:val="DefaultParagraphFont"/>
    <w:rsid w:val="00BA4C77"/>
  </w:style>
  <w:style w:type="paragraph" w:customStyle="1" w:styleId="2Authors">
    <w:name w:val="2 Authors"/>
    <w:rsid w:val="00B5086C"/>
    <w:pPr>
      <w:spacing w:after="60" w:line="240" w:lineRule="auto"/>
    </w:pPr>
    <w:rPr>
      <w:rFonts w:ascii="Times New Roman" w:eastAsia="Times New Roman" w:hAnsi="Times New Roman" w:cs="Times New Roman"/>
      <w:b/>
      <w:kern w:val="0"/>
      <w:szCs w:val="20"/>
      <w:lang w:val="en-GB"/>
      <w14:ligatures w14:val="none"/>
    </w:rPr>
  </w:style>
  <w:style w:type="paragraph" w:styleId="NoSpacing">
    <w:name w:val="No Spacing"/>
    <w:uiPriority w:val="1"/>
    <w:qFormat/>
    <w:rsid w:val="00963E78"/>
    <w:pPr>
      <w:spacing w:after="0" w:line="240" w:lineRule="auto"/>
    </w:pPr>
  </w:style>
  <w:style w:type="character" w:customStyle="1" w:styleId="Heading1Char">
    <w:name w:val="Heading 1 Char"/>
    <w:basedOn w:val="DefaultParagraphFont"/>
    <w:link w:val="Heading1"/>
    <w:rsid w:val="00A202E8"/>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A202E8"/>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202E8"/>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A202E8"/>
    <w:rPr>
      <w:sz w:val="16"/>
    </w:rPr>
  </w:style>
  <w:style w:type="character" w:customStyle="1" w:styleId="FootnoteTextChar">
    <w:name w:val="Footnote Text Char"/>
    <w:basedOn w:val="DefaultParagraphFont"/>
    <w:link w:val="FootnoteText"/>
    <w:semiHidden/>
    <w:rsid w:val="00A202E8"/>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A202E8"/>
    <w:pPr>
      <w:spacing w:before="1200"/>
      <w:jc w:val="center"/>
    </w:pPr>
    <w:rPr>
      <w:b/>
      <w:sz w:val="36"/>
    </w:rPr>
  </w:style>
  <w:style w:type="paragraph" w:customStyle="1" w:styleId="AuthorName">
    <w:name w:val="Author Name"/>
    <w:basedOn w:val="Normal"/>
    <w:next w:val="AuthorAffiliation"/>
    <w:rsid w:val="00A202E8"/>
    <w:pPr>
      <w:spacing w:before="360" w:after="360"/>
      <w:jc w:val="center"/>
    </w:pPr>
    <w:rPr>
      <w:sz w:val="28"/>
    </w:rPr>
  </w:style>
  <w:style w:type="paragraph" w:customStyle="1" w:styleId="AuthorAffiliation">
    <w:name w:val="Author Affiliation"/>
    <w:basedOn w:val="Normal"/>
    <w:rsid w:val="00A202E8"/>
    <w:pPr>
      <w:jc w:val="center"/>
    </w:pPr>
    <w:rPr>
      <w:i/>
      <w:sz w:val="20"/>
    </w:rPr>
  </w:style>
  <w:style w:type="paragraph" w:customStyle="1" w:styleId="Abstract">
    <w:name w:val="Abstract"/>
    <w:basedOn w:val="Normal"/>
    <w:next w:val="Heading1"/>
    <w:rsid w:val="00A202E8"/>
    <w:pPr>
      <w:spacing w:before="360" w:after="360"/>
      <w:ind w:left="289" w:right="289"/>
      <w:jc w:val="both"/>
    </w:pPr>
    <w:rPr>
      <w:sz w:val="18"/>
    </w:rPr>
  </w:style>
  <w:style w:type="paragraph" w:customStyle="1" w:styleId="Paragraph">
    <w:name w:val="Paragraph"/>
    <w:basedOn w:val="Normal"/>
    <w:rsid w:val="00A202E8"/>
    <w:pPr>
      <w:ind w:firstLine="284"/>
      <w:jc w:val="both"/>
    </w:pPr>
    <w:rPr>
      <w:sz w:val="20"/>
    </w:rPr>
  </w:style>
  <w:style w:type="character" w:styleId="FootnoteReference">
    <w:name w:val="footnote reference"/>
    <w:semiHidden/>
    <w:rsid w:val="00A202E8"/>
    <w:rPr>
      <w:vertAlign w:val="superscript"/>
    </w:rPr>
  </w:style>
  <w:style w:type="paragraph" w:customStyle="1" w:styleId="Reference">
    <w:name w:val="Reference"/>
    <w:basedOn w:val="Paragraph"/>
    <w:rsid w:val="00A202E8"/>
    <w:pPr>
      <w:numPr>
        <w:numId w:val="17"/>
      </w:numPr>
      <w:ind w:left="426" w:hanging="426"/>
    </w:pPr>
  </w:style>
  <w:style w:type="paragraph" w:customStyle="1" w:styleId="FigureCaption">
    <w:name w:val="Figure Caption"/>
    <w:next w:val="Paragraph"/>
    <w:rsid w:val="00A202E8"/>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A202E8"/>
    <w:pPr>
      <w:keepNext/>
      <w:ind w:firstLine="0"/>
      <w:jc w:val="center"/>
    </w:pPr>
  </w:style>
  <w:style w:type="paragraph" w:customStyle="1" w:styleId="Equation">
    <w:name w:val="Equation"/>
    <w:basedOn w:val="Paragraph"/>
    <w:rsid w:val="00A202E8"/>
    <w:pPr>
      <w:tabs>
        <w:tab w:val="center" w:pos="4320"/>
        <w:tab w:val="right" w:pos="9242"/>
      </w:tabs>
      <w:ind w:firstLine="0"/>
      <w:jc w:val="center"/>
    </w:pPr>
  </w:style>
  <w:style w:type="paragraph" w:styleId="BalloonText">
    <w:name w:val="Balloon Text"/>
    <w:basedOn w:val="Normal"/>
    <w:link w:val="BalloonTextChar"/>
    <w:rsid w:val="00A202E8"/>
    <w:rPr>
      <w:rFonts w:ascii="Tahoma" w:hAnsi="Tahoma" w:cs="Tahoma"/>
      <w:sz w:val="16"/>
      <w:szCs w:val="16"/>
    </w:rPr>
  </w:style>
  <w:style w:type="character" w:customStyle="1" w:styleId="BalloonTextChar">
    <w:name w:val="Balloon Text Char"/>
    <w:basedOn w:val="DefaultParagraphFont"/>
    <w:link w:val="BalloonText"/>
    <w:rsid w:val="00A202E8"/>
    <w:rPr>
      <w:rFonts w:ascii="Tahoma" w:eastAsia="Times New Roman" w:hAnsi="Tahoma" w:cs="Tahoma"/>
      <w:kern w:val="0"/>
      <w:sz w:val="16"/>
      <w:szCs w:val="16"/>
      <w:lang w:val="en-US"/>
      <w14:ligatures w14:val="none"/>
    </w:rPr>
  </w:style>
  <w:style w:type="table" w:styleId="TableGrid">
    <w:name w:val="Table Grid"/>
    <w:basedOn w:val="TableNormal"/>
    <w:rsid w:val="00A202E8"/>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202E8"/>
    <w:pPr>
      <w:numPr>
        <w:numId w:val="16"/>
      </w:numPr>
      <w:ind w:left="641" w:hanging="357"/>
    </w:pPr>
  </w:style>
  <w:style w:type="paragraph" w:customStyle="1" w:styleId="AuthorEmail">
    <w:name w:val="Author Email"/>
    <w:basedOn w:val="Normal"/>
    <w:qFormat/>
    <w:rsid w:val="00A202E8"/>
    <w:pPr>
      <w:jc w:val="center"/>
    </w:pPr>
    <w:rPr>
      <w:sz w:val="20"/>
    </w:rPr>
  </w:style>
  <w:style w:type="paragraph" w:styleId="NormalWeb">
    <w:name w:val="Normal (Web)"/>
    <w:basedOn w:val="Normal"/>
    <w:uiPriority w:val="99"/>
    <w:unhideWhenUsed/>
    <w:rsid w:val="00A202E8"/>
    <w:pPr>
      <w:spacing w:before="100" w:beforeAutospacing="1" w:after="100" w:afterAutospacing="1"/>
    </w:pPr>
    <w:rPr>
      <w:szCs w:val="24"/>
      <w:lang w:val="en-GB" w:eastAsia="en-GB"/>
    </w:rPr>
  </w:style>
  <w:style w:type="character" w:styleId="Strong">
    <w:name w:val="Strong"/>
    <w:basedOn w:val="DefaultParagraphFont"/>
    <w:uiPriority w:val="22"/>
    <w:qFormat/>
    <w:rsid w:val="00A202E8"/>
    <w:rPr>
      <w:b/>
      <w:bCs/>
    </w:rPr>
  </w:style>
  <w:style w:type="character" w:styleId="Emphasis">
    <w:name w:val="Emphasis"/>
    <w:basedOn w:val="DefaultParagraphFont"/>
    <w:uiPriority w:val="20"/>
    <w:qFormat/>
    <w:rsid w:val="00A202E8"/>
    <w:rPr>
      <w:i/>
      <w:iCs/>
    </w:rPr>
  </w:style>
  <w:style w:type="paragraph" w:customStyle="1" w:styleId="TableCaption">
    <w:name w:val="Table Caption"/>
    <w:basedOn w:val="FigureCaption"/>
    <w:qFormat/>
    <w:rsid w:val="00A202E8"/>
    <w:rPr>
      <w:szCs w:val="18"/>
    </w:rPr>
  </w:style>
  <w:style w:type="paragraph" w:customStyle="1" w:styleId="Paragraphnumbered">
    <w:name w:val="Paragraph (numbered)"/>
    <w:rsid w:val="00A202E8"/>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A202E8"/>
    <w:rPr>
      <w:color w:val="808080"/>
      <w:shd w:val="clear" w:color="auto" w:fill="E6E6E6"/>
    </w:rPr>
  </w:style>
  <w:style w:type="character" w:styleId="CommentReference">
    <w:name w:val="annotation reference"/>
    <w:basedOn w:val="DefaultParagraphFont"/>
    <w:semiHidden/>
    <w:unhideWhenUsed/>
    <w:rsid w:val="00A202E8"/>
    <w:rPr>
      <w:sz w:val="16"/>
      <w:szCs w:val="16"/>
    </w:rPr>
  </w:style>
  <w:style w:type="paragraph" w:styleId="CommentText">
    <w:name w:val="annotation text"/>
    <w:basedOn w:val="Normal"/>
    <w:link w:val="CommentTextChar"/>
    <w:semiHidden/>
    <w:unhideWhenUsed/>
    <w:rsid w:val="00A202E8"/>
    <w:rPr>
      <w:sz w:val="20"/>
    </w:rPr>
  </w:style>
  <w:style w:type="character" w:customStyle="1" w:styleId="CommentTextChar">
    <w:name w:val="Comment Text Char"/>
    <w:basedOn w:val="DefaultParagraphFont"/>
    <w:link w:val="CommentText"/>
    <w:semiHidden/>
    <w:rsid w:val="00A202E8"/>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A202E8"/>
    <w:rPr>
      <w:b/>
      <w:bCs/>
    </w:rPr>
  </w:style>
  <w:style w:type="character" w:customStyle="1" w:styleId="CommentSubjectChar">
    <w:name w:val="Comment Subject Char"/>
    <w:basedOn w:val="CommentTextChar"/>
    <w:link w:val="CommentSubject"/>
    <w:semiHidden/>
    <w:rsid w:val="00A202E8"/>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316110">
      <w:bodyDiv w:val="1"/>
      <w:marLeft w:val="0"/>
      <w:marRight w:val="0"/>
      <w:marTop w:val="0"/>
      <w:marBottom w:val="0"/>
      <w:divBdr>
        <w:top w:val="none" w:sz="0" w:space="0" w:color="auto"/>
        <w:left w:val="none" w:sz="0" w:space="0" w:color="auto"/>
        <w:bottom w:val="none" w:sz="0" w:space="0" w:color="auto"/>
        <w:right w:val="none" w:sz="0" w:space="0" w:color="auto"/>
      </w:divBdr>
    </w:div>
    <w:div w:id="703214379">
      <w:bodyDiv w:val="1"/>
      <w:marLeft w:val="0"/>
      <w:marRight w:val="0"/>
      <w:marTop w:val="0"/>
      <w:marBottom w:val="0"/>
      <w:divBdr>
        <w:top w:val="none" w:sz="0" w:space="0" w:color="auto"/>
        <w:left w:val="none" w:sz="0" w:space="0" w:color="auto"/>
        <w:bottom w:val="none" w:sz="0" w:space="0" w:color="auto"/>
        <w:right w:val="none" w:sz="0" w:space="0" w:color="auto"/>
      </w:divBdr>
    </w:div>
    <w:div w:id="1108164609">
      <w:bodyDiv w:val="1"/>
      <w:marLeft w:val="0"/>
      <w:marRight w:val="0"/>
      <w:marTop w:val="0"/>
      <w:marBottom w:val="0"/>
      <w:divBdr>
        <w:top w:val="none" w:sz="0" w:space="0" w:color="auto"/>
        <w:left w:val="none" w:sz="0" w:space="0" w:color="auto"/>
        <w:bottom w:val="none" w:sz="0" w:space="0" w:color="auto"/>
        <w:right w:val="none" w:sz="0" w:space="0" w:color="auto"/>
      </w:divBdr>
    </w:div>
    <w:div w:id="1257976475">
      <w:bodyDiv w:val="1"/>
      <w:marLeft w:val="0"/>
      <w:marRight w:val="0"/>
      <w:marTop w:val="0"/>
      <w:marBottom w:val="0"/>
      <w:divBdr>
        <w:top w:val="none" w:sz="0" w:space="0" w:color="auto"/>
        <w:left w:val="none" w:sz="0" w:space="0" w:color="auto"/>
        <w:bottom w:val="none" w:sz="0" w:space="0" w:color="auto"/>
        <w:right w:val="none" w:sz="0" w:space="0" w:color="auto"/>
      </w:divBdr>
    </w:div>
    <w:div w:id="1552645245">
      <w:bodyDiv w:val="1"/>
      <w:marLeft w:val="0"/>
      <w:marRight w:val="0"/>
      <w:marTop w:val="0"/>
      <w:marBottom w:val="0"/>
      <w:divBdr>
        <w:top w:val="none" w:sz="0" w:space="0" w:color="auto"/>
        <w:left w:val="none" w:sz="0" w:space="0" w:color="auto"/>
        <w:bottom w:val="none" w:sz="0" w:space="0" w:color="auto"/>
        <w:right w:val="none" w:sz="0" w:space="0" w:color="auto"/>
      </w:divBdr>
    </w:div>
    <w:div w:id="1617523398">
      <w:bodyDiv w:val="1"/>
      <w:marLeft w:val="0"/>
      <w:marRight w:val="0"/>
      <w:marTop w:val="0"/>
      <w:marBottom w:val="0"/>
      <w:divBdr>
        <w:top w:val="none" w:sz="0" w:space="0" w:color="auto"/>
        <w:left w:val="none" w:sz="0" w:space="0" w:color="auto"/>
        <w:bottom w:val="none" w:sz="0" w:space="0" w:color="auto"/>
        <w:right w:val="none" w:sz="0" w:space="0" w:color="auto"/>
      </w:divBdr>
    </w:div>
    <w:div w:id="1631739156">
      <w:bodyDiv w:val="1"/>
      <w:marLeft w:val="0"/>
      <w:marRight w:val="0"/>
      <w:marTop w:val="0"/>
      <w:marBottom w:val="0"/>
      <w:divBdr>
        <w:top w:val="none" w:sz="0" w:space="0" w:color="auto"/>
        <w:left w:val="none" w:sz="0" w:space="0" w:color="auto"/>
        <w:bottom w:val="none" w:sz="0" w:space="0" w:color="auto"/>
        <w:right w:val="none" w:sz="0" w:space="0" w:color="auto"/>
      </w:divBdr>
    </w:div>
    <w:div w:id="2034770364">
      <w:bodyDiv w:val="1"/>
      <w:marLeft w:val="0"/>
      <w:marRight w:val="0"/>
      <w:marTop w:val="0"/>
      <w:marBottom w:val="0"/>
      <w:divBdr>
        <w:top w:val="none" w:sz="0" w:space="0" w:color="auto"/>
        <w:left w:val="none" w:sz="0" w:space="0" w:color="auto"/>
        <w:bottom w:val="none" w:sz="0" w:space="0" w:color="auto"/>
        <w:right w:val="none" w:sz="0" w:space="0" w:color="auto"/>
      </w:divBdr>
    </w:div>
    <w:div w:id="205183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29228/ijastech..1528281" TargetMode="External"/><Relationship Id="rId18" Type="http://schemas.openxmlformats.org/officeDocument/2006/relationships/hyperlink" Target="https://doi.org/10.1109/ICICT60155.2024.10544835" TargetMode="External"/><Relationship Id="rId26" Type="http://schemas.openxmlformats.org/officeDocument/2006/relationships/hyperlink" Target="https://doi.org/10.1007/s11665-025-11873-4" TargetMode="External"/><Relationship Id="rId39" Type="http://schemas.openxmlformats.org/officeDocument/2006/relationships/hyperlink" Target="https://doi.org/10.3390/engproc2024061009" TargetMode="External"/><Relationship Id="rId21" Type="http://schemas.openxmlformats.org/officeDocument/2006/relationships/hyperlink" Target="https://doi.org/10.4271/2024-01-5031" TargetMode="External"/><Relationship Id="rId34" Type="http://schemas.openxmlformats.org/officeDocument/2006/relationships/hyperlink" Target="https://doi.org/10.1007/s12206-025-0723-2" TargetMode="External"/><Relationship Id="rId42" Type="http://schemas.openxmlformats.org/officeDocument/2006/relationships/hyperlink" Target="https://doi.org/10.1080/13640461.2024.2447101" TargetMode="Externa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doi.org/10.1016/j.csite.2024.104780" TargetMode="External"/><Relationship Id="rId29" Type="http://schemas.openxmlformats.org/officeDocument/2006/relationships/hyperlink" Target="https://doi.org/10.1007/s10854-025-15203-1"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177/09544062241264939" TargetMode="External"/><Relationship Id="rId24" Type="http://schemas.openxmlformats.org/officeDocument/2006/relationships/hyperlink" Target="https://doi.org/10.1080/15325008.2024.2337217" TargetMode="External"/><Relationship Id="rId32" Type="http://schemas.openxmlformats.org/officeDocument/2006/relationships/hyperlink" Target="https://doi.org/10.1007/s12206-025-0513-x" TargetMode="External"/><Relationship Id="rId37" Type="http://schemas.openxmlformats.org/officeDocument/2006/relationships/hyperlink" Target="https://doi.org/10.1016/j.prp.2024.155097" TargetMode="External"/><Relationship Id="rId40" Type="http://schemas.openxmlformats.org/officeDocument/2006/relationships/hyperlink" Target="https://doi.org/10.4271/2023-01-5115" TargetMode="External"/><Relationship Id="rId45" Type="http://schemas.openxmlformats.org/officeDocument/2006/relationships/fontTable" Target="fontTable.xml"/><Relationship Id="rId5" Type="http://schemas.openxmlformats.org/officeDocument/2006/relationships/hyperlink" Target="mailto:vijayanandh.raja@gmail.com" TargetMode="External"/><Relationship Id="rId15" Type="http://schemas.openxmlformats.org/officeDocument/2006/relationships/hyperlink" Target="https://doi.org/10.1007/s11029-025-10305-7" TargetMode="External"/><Relationship Id="rId23" Type="http://schemas.openxmlformats.org/officeDocument/2006/relationships/hyperlink" Target="https://doi.org/10.3390/engproc2024061015" TargetMode="External"/><Relationship Id="rId28" Type="http://schemas.openxmlformats.org/officeDocument/2006/relationships/hyperlink" Target="https://doi.org/10.1515/ipp-2024-0152" TargetMode="External"/><Relationship Id="rId36" Type="http://schemas.openxmlformats.org/officeDocument/2006/relationships/hyperlink" Target="https://doi.org/10.1109/ASSIC60049.2024.10507990" TargetMode="External"/><Relationship Id="rId10" Type="http://schemas.openxmlformats.org/officeDocument/2006/relationships/hyperlink" Target="https://doi.org/10.4271/2024-01-5006" TargetMode="External"/><Relationship Id="rId19" Type="http://schemas.openxmlformats.org/officeDocument/2006/relationships/hyperlink" Target="https://doi.org/10.1109/IC2PCT60090.2024.10486802" TargetMode="External"/><Relationship Id="rId31" Type="http://schemas.openxmlformats.org/officeDocument/2006/relationships/hyperlink" Target="https://doi.org/10.1007/s10973-025-14427-x" TargetMode="External"/><Relationship Id="rId44" Type="http://schemas.openxmlformats.org/officeDocument/2006/relationships/hyperlink" Target="https://doi.org/10.1007/s12206-024-1216-4"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4271/05-18-02-0015" TargetMode="External"/><Relationship Id="rId22" Type="http://schemas.openxmlformats.org/officeDocument/2006/relationships/hyperlink" Target="https://doi.org/10.1016/j.jwpe.2024.104778" TargetMode="External"/><Relationship Id="rId27" Type="http://schemas.openxmlformats.org/officeDocument/2006/relationships/hyperlink" Target="https://doi.org/10.1007/s12206-025-0620-8" TargetMode="External"/><Relationship Id="rId30" Type="http://schemas.openxmlformats.org/officeDocument/2006/relationships/hyperlink" Target="https://doi.org/10.1007/s12206-025-0622-6" TargetMode="External"/><Relationship Id="rId35" Type="http://schemas.openxmlformats.org/officeDocument/2006/relationships/hyperlink" Target="https://doi.org/10.1007/s11664-025-12174-1" TargetMode="External"/><Relationship Id="rId43" Type="http://schemas.openxmlformats.org/officeDocument/2006/relationships/hyperlink" Target="https://doi.org/10.1007/s12206-024-1219-1" TargetMode="Externa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hyperlink" Target="https://doi.org/10.1016/j.csite.2024.104780" TargetMode="External"/><Relationship Id="rId17" Type="http://schemas.openxmlformats.org/officeDocument/2006/relationships/hyperlink" Target="https://doi.org/10.1080/15325008.2024.2337218" TargetMode="External"/><Relationship Id="rId25" Type="http://schemas.openxmlformats.org/officeDocument/2006/relationships/hyperlink" Target="https://doi.org/10.1007/s10854-024-14135-6" TargetMode="External"/><Relationship Id="rId33" Type="http://schemas.openxmlformats.org/officeDocument/2006/relationships/hyperlink" Target="https://doi.org/10.1007/s10973-025-14305-6" TargetMode="External"/><Relationship Id="rId38" Type="http://schemas.openxmlformats.org/officeDocument/2006/relationships/hyperlink" Target="https://doi.org/10.1007/s11664-024-11669-7" TargetMode="External"/><Relationship Id="rId46" Type="http://schemas.openxmlformats.org/officeDocument/2006/relationships/theme" Target="theme/theme1.xml"/><Relationship Id="rId20" Type="http://schemas.openxmlformats.org/officeDocument/2006/relationships/hyperlink" Target="https://doi.org/10.1109/ICOECA62351.2024.00111" TargetMode="External"/><Relationship Id="rId41" Type="http://schemas.openxmlformats.org/officeDocument/2006/relationships/hyperlink" Target="https://doi.org/10.1080/15325008.2023.23003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7</Pages>
  <Words>4484</Words>
  <Characters>25560</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14</cp:revision>
  <dcterms:created xsi:type="dcterms:W3CDTF">2025-07-21T08:36:00Z</dcterms:created>
  <dcterms:modified xsi:type="dcterms:W3CDTF">2025-09-14T08:59:00Z</dcterms:modified>
</cp:coreProperties>
</file>