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AB35F" w14:textId="2E4E7F63" w:rsidR="006A7DCD" w:rsidRDefault="0076268F" w:rsidP="0057749F">
      <w:pPr>
        <w:pStyle w:val="PaperTitle"/>
      </w:pPr>
      <w:r w:rsidRPr="0076268F">
        <w:t xml:space="preserve">Design of a Voice-Controlled Robotic Gripper Arm Enabled by </w:t>
      </w:r>
      <w:proofErr w:type="spellStart"/>
      <w:r w:rsidR="00FA0A30" w:rsidRPr="00FA0A30">
        <w:t>Nadam</w:t>
      </w:r>
      <w:proofErr w:type="spellEnd"/>
      <w:r w:rsidR="00FA0A30" w:rsidRPr="00FA0A30">
        <w:t xml:space="preserve"> Optimized Spatial-frequen</w:t>
      </w:r>
      <w:r w:rsidR="00FA0A30">
        <w:t xml:space="preserve">cy Self-attention Convolutional </w:t>
      </w:r>
      <w:r w:rsidRPr="0076268F">
        <w:t xml:space="preserve">Network-Based </w:t>
      </w:r>
      <w:r w:rsidR="006B7A21">
        <w:t>Speech</w:t>
      </w:r>
      <w:r w:rsidRPr="0076268F">
        <w:t xml:space="preserve"> Recognition</w:t>
      </w:r>
    </w:p>
    <w:p w14:paraId="1A27D78F" w14:textId="57899EF0" w:rsidR="006E0F89" w:rsidRPr="00000D8A" w:rsidRDefault="006E0F89" w:rsidP="0057749F">
      <w:pPr>
        <w:pStyle w:val="AuthorName"/>
      </w:pPr>
      <w:r w:rsidRPr="00000D8A">
        <w:t>V Balambica</w:t>
      </w:r>
      <w:proofErr w:type="gramStart"/>
      <w:r w:rsidR="0057749F">
        <w:rPr>
          <w:vertAlign w:val="superscript"/>
        </w:rPr>
        <w:t>1,a</w:t>
      </w:r>
      <w:proofErr w:type="gramEnd"/>
      <w:r w:rsidR="0057749F">
        <w:rPr>
          <w:vertAlign w:val="superscript"/>
        </w:rPr>
        <w:t>)</w:t>
      </w:r>
      <w:r w:rsidRPr="00000D8A">
        <w:t xml:space="preserve">, </w:t>
      </w:r>
      <w:proofErr w:type="spellStart"/>
      <w:r w:rsidRPr="00000D8A">
        <w:t>R</w:t>
      </w:r>
      <w:proofErr w:type="spellEnd"/>
      <w:r w:rsidRPr="00000D8A">
        <w:t xml:space="preserve"> Priyadharshini</w:t>
      </w:r>
      <w:proofErr w:type="gramStart"/>
      <w:r w:rsidR="0057749F">
        <w:rPr>
          <w:vertAlign w:val="superscript"/>
        </w:rPr>
        <w:t>2,b</w:t>
      </w:r>
      <w:proofErr w:type="gramEnd"/>
      <w:r w:rsidR="0057749F">
        <w:rPr>
          <w:vertAlign w:val="superscript"/>
        </w:rPr>
        <w:t>)</w:t>
      </w:r>
      <w:r w:rsidRPr="00000D8A">
        <w:t>, M Achudhan</w:t>
      </w:r>
      <w:proofErr w:type="gramStart"/>
      <w:r w:rsidR="0057749F">
        <w:rPr>
          <w:vertAlign w:val="superscript"/>
        </w:rPr>
        <w:t>1,c</w:t>
      </w:r>
      <w:proofErr w:type="gramEnd"/>
      <w:r w:rsidR="0057749F">
        <w:rPr>
          <w:vertAlign w:val="superscript"/>
        </w:rPr>
        <w:t>)</w:t>
      </w:r>
    </w:p>
    <w:p w14:paraId="05853D7A" w14:textId="36898348" w:rsidR="006E0F89" w:rsidRPr="00000D8A" w:rsidRDefault="0057749F" w:rsidP="0057749F">
      <w:pPr>
        <w:pStyle w:val="AuthorAffiliation"/>
      </w:pPr>
      <w:r>
        <w:rPr>
          <w:vertAlign w:val="superscript"/>
        </w:rPr>
        <w:t>1</w:t>
      </w:r>
      <w:r w:rsidR="006E0F89" w:rsidRPr="00000D8A">
        <w:rPr>
          <w:vertAlign w:val="superscript"/>
        </w:rPr>
        <w:t xml:space="preserve"> </w:t>
      </w:r>
      <w:r w:rsidR="006E0F89" w:rsidRPr="00000D8A">
        <w:t xml:space="preserve">School of Mechanical Engineering, Bharath Institute of Science and technology - BIHER, Chennai, Tamil Nadu, India. </w:t>
      </w:r>
    </w:p>
    <w:p w14:paraId="63943175" w14:textId="1EBDE787" w:rsidR="006E0F89" w:rsidRPr="00000D8A" w:rsidRDefault="0057749F" w:rsidP="0057749F">
      <w:pPr>
        <w:pStyle w:val="AuthorAffiliation"/>
      </w:pPr>
      <w:r>
        <w:rPr>
          <w:vertAlign w:val="superscript"/>
        </w:rPr>
        <w:t>2</w:t>
      </w:r>
      <w:r w:rsidR="006E0F89" w:rsidRPr="00000D8A">
        <w:t xml:space="preserve"> Department of Mechatronics, Bharath Institute of Science and Technology - BIHER, Chennai, Tamil Nadu, India. </w:t>
      </w:r>
    </w:p>
    <w:p w14:paraId="20FFF492" w14:textId="4650E514" w:rsidR="006E0F89" w:rsidRPr="0057749F" w:rsidRDefault="006E0F89" w:rsidP="0057749F">
      <w:pPr>
        <w:pStyle w:val="AuthorEmail"/>
        <w:rPr>
          <w:rStyle w:val="Hyperlink"/>
        </w:rPr>
      </w:pPr>
      <w:r w:rsidRPr="00000D8A">
        <w:t>Corresponding Author</w:t>
      </w:r>
      <w:r w:rsidR="0057749F">
        <w:t xml:space="preserve">: </w:t>
      </w:r>
      <w:r w:rsidR="0057749F">
        <w:rPr>
          <w:vertAlign w:val="superscript"/>
        </w:rPr>
        <w:t>a)</w:t>
      </w:r>
      <w:hyperlink r:id="rId6" w:history="1">
        <w:r w:rsidR="0057749F" w:rsidRPr="002D37FF">
          <w:rPr>
            <w:rStyle w:val="Hyperlink"/>
          </w:rPr>
          <w:t>balambica.mech@bharathuniv.ac.in</w:t>
        </w:r>
      </w:hyperlink>
      <w:r w:rsidR="0057749F" w:rsidRPr="0057749F">
        <w:rPr>
          <w:rStyle w:val="Hyperlink"/>
        </w:rPr>
        <w:t xml:space="preserve">, </w:t>
      </w:r>
      <w:r w:rsidR="0057749F">
        <w:rPr>
          <w:rStyle w:val="Hyperlink"/>
          <w:sz w:val="22"/>
          <w:szCs w:val="22"/>
          <w:vertAlign w:val="superscript"/>
        </w:rPr>
        <w:t>b)</w:t>
      </w:r>
      <w:hyperlink r:id="rId7" w:history="1">
        <w:r w:rsidR="0057749F" w:rsidRPr="002D37FF">
          <w:rPr>
            <w:rStyle w:val="Hyperlink"/>
          </w:rPr>
          <w:t>dharshinirathnam@gmail.com</w:t>
        </w:r>
      </w:hyperlink>
      <w:r w:rsidR="0057749F" w:rsidRPr="0057749F">
        <w:rPr>
          <w:rStyle w:val="Hyperlink"/>
        </w:rPr>
        <w:t xml:space="preserve">, </w:t>
      </w:r>
      <w:proofErr w:type="gramStart"/>
      <w:r w:rsidR="0057749F">
        <w:rPr>
          <w:rStyle w:val="Hyperlink"/>
          <w:vertAlign w:val="superscript"/>
        </w:rPr>
        <w:t>c)</w:t>
      </w:r>
      <w:r w:rsidR="0057749F" w:rsidRPr="0057749F">
        <w:rPr>
          <w:rStyle w:val="Hyperlink"/>
        </w:rPr>
        <w:t>pstoc@bharathuniv.ac.in</w:t>
      </w:r>
      <w:proofErr w:type="gramEnd"/>
    </w:p>
    <w:p w14:paraId="62B83870" w14:textId="77777777" w:rsidR="0057749F" w:rsidRDefault="00FC547F" w:rsidP="0057749F">
      <w:pPr>
        <w:pStyle w:val="Abstract"/>
      </w:pPr>
      <w:r w:rsidRPr="0057749F">
        <w:t>Abstract</w:t>
      </w:r>
      <w:r w:rsidR="0057749F" w:rsidRPr="0057749F">
        <w:t>:</w:t>
      </w:r>
      <w:r w:rsidR="0057749F">
        <w:rPr>
          <w:b/>
          <w:sz w:val="28"/>
        </w:rPr>
        <w:t xml:space="preserve"> </w:t>
      </w:r>
      <w:r w:rsidR="00C61193" w:rsidRPr="00C61193">
        <w:t xml:space="preserve">Voice-controlled systems are increasingly becoming a necessity in the field of assistive robotics, with the possibility of easy and hand-free control, especially in the field of industry and rehabilitation. However, high recognition accuracy under noisy conditions is a widely known challenge. This research addresses the challenge by employing a voice-controlled robotic gripper arm guided by the </w:t>
      </w:r>
      <w:proofErr w:type="spellStart"/>
      <w:r w:rsidR="00C61193" w:rsidRPr="00C61193">
        <w:t>Nadam</w:t>
      </w:r>
      <w:proofErr w:type="spellEnd"/>
      <w:r w:rsidR="00C61193" w:rsidRPr="00C61193">
        <w:t xml:space="preserve"> Optimized Spatial-frequency Self-attention Convolutional Network (</w:t>
      </w:r>
      <w:proofErr w:type="spellStart"/>
      <w:r w:rsidR="00C61193" w:rsidRPr="00C61193">
        <w:t>NaO-SfSaCN</w:t>
      </w:r>
      <w:proofErr w:type="spellEnd"/>
      <w:r w:rsidR="00C61193" w:rsidRPr="00C61193">
        <w:t>). The goal has a structured approach that starts with the acquisition of voice data, followed by the elimination of noise using Adaptive Iterative Guided Filtering (AIGF). The denoised signals are then transformed to spectral-temporal features by the Dual Aggregation Transformer (</w:t>
      </w:r>
      <w:proofErr w:type="spellStart"/>
      <w:r w:rsidR="00C61193" w:rsidRPr="00C61193">
        <w:t>DAgT</w:t>
      </w:r>
      <w:proofErr w:type="spellEnd"/>
      <w:r w:rsidR="00C61193" w:rsidRPr="00C61193">
        <w:t>), followed by classification by a Spatial-frequency Self-attention Convolutional Network (</w:t>
      </w:r>
      <w:proofErr w:type="spellStart"/>
      <w:r w:rsidR="00C61193" w:rsidRPr="00C61193">
        <w:t>SfSaCN</w:t>
      </w:r>
      <w:proofErr w:type="spellEnd"/>
      <w:r w:rsidR="00C61193" w:rsidRPr="00C61193">
        <w:t xml:space="preserve">). The model is optimized using </w:t>
      </w:r>
      <w:proofErr w:type="spellStart"/>
      <w:r w:rsidR="00C61193" w:rsidRPr="00C61193">
        <w:t>Nadam</w:t>
      </w:r>
      <w:proofErr w:type="spellEnd"/>
      <w:r w:rsidR="00C61193" w:rsidRPr="00C61193">
        <w:t xml:space="preserve"> Optimization (</w:t>
      </w:r>
      <w:proofErr w:type="spellStart"/>
      <w:r w:rsidR="00C61193" w:rsidRPr="00C61193">
        <w:t>NaO</w:t>
      </w:r>
      <w:proofErr w:type="spellEnd"/>
      <w:r w:rsidR="00C61193" w:rsidRPr="00C61193">
        <w:t xml:space="preserve">) to enhance its generalization ability and convergence rates. The translated and interpreted identified voice command then produces motion commands for robotic gripper guidance. Experimental results indicate exceptional performance, as revealed through classification accuracy of 99.21%, precision of 99.10%, recall of 99.35%, and F1-score of 99.22%, thus validating the model's stability across different speech and noise levels. Overall, the </w:t>
      </w:r>
      <w:proofErr w:type="spellStart"/>
      <w:r w:rsidR="00C61193" w:rsidRPr="00C61193">
        <w:t>NaO-SfSaCN</w:t>
      </w:r>
      <w:proofErr w:type="spellEnd"/>
      <w:r w:rsidR="00C61193" w:rsidRPr="00C61193">
        <w:t xml:space="preserve"> model presents a highly accurate and reliable speech-controllable robotic arm control system and thus is well-suited for real-t</w:t>
      </w:r>
      <w:r w:rsidR="00C61193">
        <w:t>ime use in dynamic environments</w:t>
      </w:r>
      <w:r w:rsidR="00FA0A30" w:rsidRPr="00FA0A30">
        <w:t>.</w:t>
      </w:r>
      <w:r w:rsidR="0005178E">
        <w:t xml:space="preserve"> </w:t>
      </w:r>
    </w:p>
    <w:p w14:paraId="3B8BA6FD" w14:textId="4B359C41" w:rsidR="0019749D" w:rsidRPr="0057749F" w:rsidRDefault="00001786" w:rsidP="0057749F">
      <w:pPr>
        <w:pStyle w:val="Abstract"/>
        <w:rPr>
          <w:iCs/>
        </w:rPr>
      </w:pPr>
      <w:r w:rsidRPr="0057749F">
        <w:rPr>
          <w:bCs/>
          <w:iCs/>
        </w:rPr>
        <w:t>Keywords:</w:t>
      </w:r>
      <w:r w:rsidR="004B4634">
        <w:rPr>
          <w:i/>
        </w:rPr>
        <w:t xml:space="preserve"> </w:t>
      </w:r>
      <w:r w:rsidR="004B4634" w:rsidRPr="0057749F">
        <w:rPr>
          <w:iCs/>
        </w:rPr>
        <w:t xml:space="preserve">Deep Learning, Robotic Gripper Arm, </w:t>
      </w:r>
      <w:r w:rsidR="006B7A21" w:rsidRPr="0057749F">
        <w:rPr>
          <w:iCs/>
        </w:rPr>
        <w:t xml:space="preserve">Speech Recognition, </w:t>
      </w:r>
      <w:r w:rsidR="004B4634" w:rsidRPr="0057749F">
        <w:rPr>
          <w:iCs/>
        </w:rPr>
        <w:t>Voice-Controlled Robot.</w:t>
      </w:r>
    </w:p>
    <w:p w14:paraId="779208C1" w14:textId="01DBA478" w:rsidR="0019749D" w:rsidRDefault="0019749D" w:rsidP="0057749F">
      <w:pPr>
        <w:pStyle w:val="Heading1"/>
      </w:pPr>
      <w:r>
        <w:t xml:space="preserve">Introduction </w:t>
      </w:r>
    </w:p>
    <w:p w14:paraId="3866D3F1" w14:textId="77777777" w:rsidR="00C61193" w:rsidRDefault="00C61193" w:rsidP="0057749F">
      <w:pPr>
        <w:pStyle w:val="Paragraph"/>
      </w:pPr>
      <w:r>
        <w:t>A robotic arm gripper operated by voice integrates several engineering disciplines, including robotics, speech recognition, control systems, and artificial intelligence. By definition, a robot arm mimics both the motion and behavior of a human arm, consisting of joints, links, actuators, and a gripper or end effector that handles objects. The functioning of the gripper arm is dependent on precise mechanical design and kinematics for picking, placing, and object handling in various environments [1].</w:t>
      </w:r>
    </w:p>
    <w:p w14:paraId="5BDD99E5" w14:textId="683EBF19" w:rsidR="00C61193" w:rsidRDefault="00C61193" w:rsidP="0057749F">
      <w:pPr>
        <w:pStyle w:val="Paragraph"/>
      </w:pPr>
      <w:r>
        <w:t>Voice control adds a new dimension to human-robot interaction by enabling users to provide instructions to the robot through verbal commands [2]. The functionality entails the implementation of strong speech recognition systems that can map voice signals and convert them into related digital commands. The process involves the receipt of voice input, feature extraction such as frequency and pitch, and identification of words spoken into pre-defined commands. Modern speech recognition models leverage extensive databases and sophisticated algorithms to perform effectively despite accents, background noise, and differences in speech patterns [3</w:t>
      </w:r>
      <w:r w:rsidR="00D8474B">
        <w:t>-6</w:t>
      </w:r>
      <w:r>
        <w:t>].</w:t>
      </w:r>
    </w:p>
    <w:p w14:paraId="5F65BBC2" w14:textId="7E22E663" w:rsidR="00C61193" w:rsidRDefault="00C61193" w:rsidP="0057749F">
      <w:pPr>
        <w:pStyle w:val="Paragraph"/>
      </w:pPr>
      <w:r>
        <w:t xml:space="preserve">Neural networks improve this system significantly by identifying intricate relationship between sound inputs and resultant control behaviors. These computational forms simulate the organizational attributes of the human brain and can learn new commands with time. Employing deep learning methods allows the network to pick up on fine variations of the spoken word, comprehend natural language, and translate commands into the associated </w:t>
      </w:r>
      <w:r>
        <w:lastRenderedPageBreak/>
        <w:t>actions of the robotic arm [</w:t>
      </w:r>
      <w:r w:rsidR="00D8474B">
        <w:t>7-15</w:t>
      </w:r>
      <w:r>
        <w:t>]. By training on a wide range of voice samples, the system becomes more accurate and adaptable.</w:t>
      </w:r>
    </w:p>
    <w:p w14:paraId="5CE0EBF3" w14:textId="77777777" w:rsidR="0019749D" w:rsidRDefault="00C61193" w:rsidP="0057749F">
      <w:pPr>
        <w:pStyle w:val="Paragraph"/>
      </w:pPr>
      <w:r>
        <w:t>A speech-controlled gripper arm robot has real-world applications in assistive robotics, industrial automation, and remote operation, enabling people to control equipment with their voice rather than their hands and conduct tasks safely in dangerous environments</w:t>
      </w:r>
      <w:r w:rsidR="00E109C7">
        <w:t>.</w:t>
      </w:r>
    </w:p>
    <w:p w14:paraId="3BC8A763" w14:textId="70ADDF44" w:rsidR="0019749D" w:rsidRPr="00E109C7" w:rsidRDefault="00E109C7" w:rsidP="0057749F">
      <w:pPr>
        <w:pStyle w:val="Heading2"/>
      </w:pPr>
      <w:r>
        <w:t>Contributions</w:t>
      </w:r>
    </w:p>
    <w:p w14:paraId="1BCA6034" w14:textId="77777777" w:rsidR="00FA0A30" w:rsidRDefault="00FA0A30" w:rsidP="0057749F">
      <w:pPr>
        <w:pStyle w:val="Paragraphbulleted"/>
      </w:pPr>
      <w:r>
        <w:t>This research collects raw voice commands through a microphone and preprocesses them using Adaptive Iterative Guided Filtering (AIGF) to reduce environmental noise while preserving key phonetic features for accurate downstream processing.</w:t>
      </w:r>
    </w:p>
    <w:p w14:paraId="3DD95932" w14:textId="77777777" w:rsidR="00FA0A30" w:rsidRDefault="00FA0A30" w:rsidP="0057749F">
      <w:pPr>
        <w:pStyle w:val="Paragraphbulleted"/>
      </w:pPr>
      <w:r>
        <w:t>It converts the enhanced voice signals into a time-frequency representation, and applies a Dual Aggregation Transformer (</w:t>
      </w:r>
      <w:proofErr w:type="spellStart"/>
      <w:r>
        <w:t>DAgT</w:t>
      </w:r>
      <w:proofErr w:type="spellEnd"/>
      <w:r>
        <w:t>) to extract deep, context-rich features that capture both temporal and spectral dependencies of speech.</w:t>
      </w:r>
    </w:p>
    <w:p w14:paraId="563FB6BE" w14:textId="77777777" w:rsidR="00FA0A30" w:rsidRDefault="00FA0A30" w:rsidP="0057749F">
      <w:pPr>
        <w:pStyle w:val="Paragraphbulleted"/>
      </w:pPr>
      <w:r>
        <w:t>These features are then classified using a Spatial-Frequency Self-Attention Convolutional Network (</w:t>
      </w:r>
      <w:proofErr w:type="spellStart"/>
      <w:r>
        <w:t>SfSaCN</w:t>
      </w:r>
      <w:proofErr w:type="spellEnd"/>
      <w:r>
        <w:t>), which combines convolution and attention to identify the most relevant speech patterns.</w:t>
      </w:r>
    </w:p>
    <w:p w14:paraId="65528039" w14:textId="77777777" w:rsidR="00FA0A30" w:rsidRDefault="00FA0A30" w:rsidP="0057749F">
      <w:pPr>
        <w:pStyle w:val="Paragraphbulleted"/>
      </w:pPr>
      <w:r>
        <w:t xml:space="preserve">The model undergoes fine-tuning with </w:t>
      </w:r>
      <w:proofErr w:type="spellStart"/>
      <w:r>
        <w:t>Nadam</w:t>
      </w:r>
      <w:proofErr w:type="spellEnd"/>
      <w:r>
        <w:t xml:space="preserve"> Optimization (</w:t>
      </w:r>
      <w:proofErr w:type="spellStart"/>
      <w:r>
        <w:t>NaO</w:t>
      </w:r>
      <w:proofErr w:type="spellEnd"/>
      <w:r>
        <w:t>) to improve generalization across diverse speech samples and noisy conditions.</w:t>
      </w:r>
    </w:p>
    <w:p w14:paraId="290DE572" w14:textId="77777777" w:rsidR="00533363" w:rsidRDefault="00FA0A30" w:rsidP="0057749F">
      <w:pPr>
        <w:pStyle w:val="Paragraphbulleted"/>
      </w:pPr>
      <w:r>
        <w:t>The final classified command is converted into motor signals for real-time robotic arm control, closing the loop from voice input to physical motion execution.</w:t>
      </w:r>
    </w:p>
    <w:p w14:paraId="15281EFB" w14:textId="77777777" w:rsidR="0019749D" w:rsidRDefault="00001786" w:rsidP="0057749F">
      <w:pPr>
        <w:pStyle w:val="Paragraph"/>
      </w:pPr>
      <w:r w:rsidRPr="00001786">
        <w:t>The paper is structured as follows: Section 2 presents the literature review, Section 3 explains the proposed method, Section 4 discusses the results, and Section 5 provides the conclusion.</w:t>
      </w:r>
    </w:p>
    <w:p w14:paraId="3F39517C" w14:textId="1660946C" w:rsidR="0019749D" w:rsidRDefault="0019749D" w:rsidP="0057749F">
      <w:pPr>
        <w:pStyle w:val="Heading1"/>
      </w:pPr>
      <w:r>
        <w:t>Literature Survey</w:t>
      </w:r>
    </w:p>
    <w:p w14:paraId="14F7D4C5" w14:textId="14AFF80C" w:rsidR="0019749D" w:rsidRDefault="00A80F20" w:rsidP="0057749F">
      <w:pPr>
        <w:pStyle w:val="Paragraph"/>
      </w:pPr>
      <w:r>
        <w:t xml:space="preserve">In 2021, </w:t>
      </w:r>
      <w:proofErr w:type="spellStart"/>
      <w:r w:rsidRPr="00A80F20">
        <w:t>Nantzios</w:t>
      </w:r>
      <w:proofErr w:type="spellEnd"/>
      <w:r w:rsidRPr="00A80F20">
        <w:t xml:space="preserve">, </w:t>
      </w:r>
      <w:r w:rsidR="00D8474B">
        <w:t>research [16-20]</w:t>
      </w:r>
      <w:r>
        <w:t xml:space="preserve"> </w:t>
      </w:r>
      <w:proofErr w:type="gramStart"/>
      <w:r>
        <w:t>have</w:t>
      </w:r>
      <w:proofErr w:type="gramEnd"/>
      <w:r>
        <w:t xml:space="preserve"> developed </w:t>
      </w:r>
      <w:r w:rsidR="00865FE1">
        <w:t xml:space="preserve">a voice-interactive robotic arm assistant using machine vision with a modified You Only Look Once (YOLO) algorithm and a Universal Serial Bus High Definition (USB-HD) camera, offering low-cost, accurate object handling; advantages included affordability and usability, while limitations involved environment dependency and adaptability. </w:t>
      </w:r>
      <w:r>
        <w:t xml:space="preserve">In 2022, have established </w:t>
      </w:r>
      <w:proofErr w:type="spellStart"/>
      <w:r w:rsidR="00865FE1" w:rsidRPr="00865FE1">
        <w:t>FLEXotendon</w:t>
      </w:r>
      <w:proofErr w:type="spellEnd"/>
      <w:r w:rsidR="00865FE1" w:rsidRPr="00865FE1">
        <w:t xml:space="preserve"> Glove-III, a voice-activated soft robotic hand exoskeleton utilizing a high consistency rubber silicone-based fabrication and biomimetic tendon routing, featuring an admittance control approach; benefits included enhanced portability, user adaptability, and grasp support, while drawbacks involved UI complexity</w:t>
      </w:r>
      <w:r w:rsidR="00865FE1">
        <w:t xml:space="preserve"> and limited real-world testing</w:t>
      </w:r>
      <w:r w:rsidR="00865FE1" w:rsidRPr="00865FE1">
        <w:t>.</w:t>
      </w:r>
      <w:r w:rsidR="00865FE1">
        <w:t xml:space="preserve"> </w:t>
      </w:r>
      <w:r w:rsidR="00D8474B">
        <w:t>In 2023 [22-</w:t>
      </w:r>
      <w:proofErr w:type="gramStart"/>
      <w:r w:rsidR="00D8474B">
        <w:t>29]</w:t>
      </w:r>
      <w:r>
        <w:t>have</w:t>
      </w:r>
      <w:proofErr w:type="gramEnd"/>
      <w:r>
        <w:t xml:space="preserve"> presented </w:t>
      </w:r>
      <w:r w:rsidR="00865FE1" w:rsidRPr="00865FE1">
        <w:t>a 4-degree-of-freedom (4-DOF) voice-directed robotic arm incorporating an Arduino microcontroller, HM2007-based speech recognition, and servo-driven joints with a gripper; strengths involved improved accessibility and lightweight design, while limitations included limited motion complexity, speech dependency, and sensitivity to environmental noise.</w:t>
      </w:r>
    </w:p>
    <w:p w14:paraId="02AA516D" w14:textId="77777777" w:rsidR="0019749D" w:rsidRPr="00865FE1" w:rsidRDefault="00865FE1" w:rsidP="0057749F">
      <w:pPr>
        <w:pStyle w:val="Heading2"/>
      </w:pPr>
      <w:r>
        <w:t xml:space="preserve">Problem Statement </w:t>
      </w:r>
    </w:p>
    <w:p w14:paraId="5B027D7D" w14:textId="36D23DCF" w:rsidR="0019749D" w:rsidRDefault="00335D2C" w:rsidP="0057749F">
      <w:pPr>
        <w:pStyle w:val="Paragraph"/>
      </w:pPr>
      <w:r w:rsidRPr="00335D2C">
        <w:t xml:space="preserve">Conventional robotic gripper control systems rely on physical interfaces or predefined input sequences, limiting accessibility and real-time adaptability in dynamic environments. </w:t>
      </w:r>
      <w:r w:rsidR="00D25478" w:rsidRPr="00D25478">
        <w:t xml:space="preserve">Such </w:t>
      </w:r>
      <w:r w:rsidR="00D410BE" w:rsidRPr="00D25478">
        <w:t>system are unreliable in noisy conditions and does not support semantic natural language voice</w:t>
      </w:r>
      <w:r w:rsidR="00D25478" w:rsidRPr="00D25478">
        <w:t xml:space="preserve"> command interpretation. There is no robust voice control, which is a limitation in hands-free control, particularly for assistive or industrial control use. In this research, the challenge is overcome by developing a speech recognition system based on a neural net that supports accurate, deep learning-based voice command interpretation for robotic gripper control in dynamic a</w:t>
      </w:r>
      <w:r w:rsidR="00D25478">
        <w:t>coustic and linguistic contexts</w:t>
      </w:r>
      <w:r w:rsidR="00D8474B">
        <w:t xml:space="preserve"> [30-39]</w:t>
      </w:r>
      <w:r w:rsidRPr="00335D2C">
        <w:t>.</w:t>
      </w:r>
    </w:p>
    <w:p w14:paraId="09951BC7" w14:textId="455CF4AF" w:rsidR="0019749D" w:rsidRDefault="0019749D" w:rsidP="0057749F">
      <w:pPr>
        <w:pStyle w:val="Heading2"/>
      </w:pPr>
      <w:r>
        <w:t>Proposed Methodology</w:t>
      </w:r>
    </w:p>
    <w:p w14:paraId="385752F9" w14:textId="77777777" w:rsidR="0019749D" w:rsidRDefault="00D410BE" w:rsidP="0057749F">
      <w:pPr>
        <w:pStyle w:val="Paragraph"/>
      </w:pPr>
      <w:r w:rsidRPr="00D410BE">
        <w:t xml:space="preserve">The </w:t>
      </w:r>
      <w:r>
        <w:t>proposed</w:t>
      </w:r>
      <w:r w:rsidRPr="00D410BE">
        <w:t xml:space="preserve"> approach consists of a well-defined pipeline of sophisticated signal processing and deep learning methods. First, speech commands are recorded and cleaned with Adaptive Iterative Guided Filtering (AIGF) to maintain essential voice features. This is followed by feature extraction from the Dual Aggregation Transformer (</w:t>
      </w:r>
      <w:proofErr w:type="spellStart"/>
      <w:r w:rsidRPr="00D410BE">
        <w:t>DAgT</w:t>
      </w:r>
      <w:proofErr w:type="spellEnd"/>
      <w:r w:rsidRPr="00D410BE">
        <w:t>), which retains both temporal and spectral patterns. The features extracted are labeled by a Spatial-Frequency Self-Attention Convolutional Network (</w:t>
      </w:r>
      <w:proofErr w:type="spellStart"/>
      <w:r w:rsidRPr="00D410BE">
        <w:t>SfSaCN</w:t>
      </w:r>
      <w:proofErr w:type="spellEnd"/>
      <w:r w:rsidRPr="00D410BE">
        <w:t xml:space="preserve">), and then fine-tuned with </w:t>
      </w:r>
      <w:proofErr w:type="spellStart"/>
      <w:r w:rsidRPr="00D410BE">
        <w:t>Nadam</w:t>
      </w:r>
      <w:proofErr w:type="spellEnd"/>
      <w:r w:rsidRPr="00D410BE">
        <w:t xml:space="preserve"> Optimization (</w:t>
      </w:r>
      <w:proofErr w:type="spellStart"/>
      <w:r w:rsidRPr="00D410BE">
        <w:t>NaO</w:t>
      </w:r>
      <w:proofErr w:type="spellEnd"/>
      <w:r w:rsidRPr="00D410BE">
        <w:t>). The identified command is finally transformed into accurate mechanical actions through embedded control logic to form the closed-loop system. Figure 1 shows the block dia</w:t>
      </w:r>
      <w:r>
        <w:t>gram of the presented framework</w:t>
      </w:r>
      <w:r w:rsidR="00001786">
        <w:t>.</w:t>
      </w:r>
    </w:p>
    <w:p w14:paraId="0916DE59" w14:textId="77777777" w:rsidR="0019749D" w:rsidRDefault="00672D54" w:rsidP="00001786">
      <w:pPr>
        <w:spacing w:before="240" w:line="360" w:lineRule="auto"/>
        <w:jc w:val="center"/>
      </w:pPr>
      <w:r>
        <w:rPr>
          <w:noProof/>
        </w:rPr>
        <w:object w:dxaOrig="16261" w:dyaOrig="9289" w14:anchorId="7DA60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1.2pt;height:258pt;mso-width-percent:0;mso-height-percent:0;mso-width-percent:0;mso-height-percent:0" o:ole="">
            <v:imagedata r:id="rId8" o:title=""/>
          </v:shape>
          <o:OLEObject Type="Embed" ProgID="Visio.Drawing.15" ShapeID="_x0000_i1025" DrawAspect="Content" ObjectID="_1819374717" r:id="rId9"/>
        </w:object>
      </w:r>
    </w:p>
    <w:p w14:paraId="4D5C9F2C" w14:textId="77777777" w:rsidR="0019749D" w:rsidRPr="00001786" w:rsidRDefault="00001786" w:rsidP="0057749F">
      <w:pPr>
        <w:pStyle w:val="FigureCaption"/>
      </w:pPr>
      <w:r>
        <w:t>Fig1. Block Diagram of Proposed Framework</w:t>
      </w:r>
    </w:p>
    <w:p w14:paraId="75534694" w14:textId="1153A942" w:rsidR="0019749D" w:rsidRPr="007A1C5A" w:rsidRDefault="0075495A" w:rsidP="0057749F">
      <w:pPr>
        <w:pStyle w:val="Heading2"/>
      </w:pPr>
      <w:r w:rsidRPr="0075495A">
        <w:t>Voice Data Collection and Preprocessing using Adaptive Iterative Guided Filtering</w:t>
      </w:r>
    </w:p>
    <w:p w14:paraId="16C795AD" w14:textId="48018446" w:rsidR="00303933" w:rsidRDefault="00D410BE" w:rsidP="0057749F">
      <w:pPr>
        <w:pStyle w:val="Paragraph"/>
      </w:pPr>
      <w:r w:rsidRPr="00D410BE">
        <w:t xml:space="preserve">In the instance of design for a </w:t>
      </w:r>
      <w:r>
        <w:t>voice</w:t>
      </w:r>
      <w:r w:rsidRPr="00D410BE">
        <w:t>-controlled robotic arm gripper enabled by speech recognition using the neural network, the initial step is to record speech command signals from a microphone input to an embedded controller or computing platform. Command words such as "open," "close," "left," and "right" are recorded in waveform, usually in .wav format. Raw audio samples such as these are likely to contain background noise, ambient interference, and acoustic defects that can negatively affect recognition performance. In reaction, the voice signals are preprocessed using a preprocessing technique known as Adaptive Iterative Guided Filtering (AIGF) [8</w:t>
      </w:r>
      <w:r w:rsidR="00D8474B">
        <w:t>, 40-45</w:t>
      </w:r>
      <w:r w:rsidRPr="00D410BE">
        <w:t>], which is designed to enhance signal clarity with preservatio</w:t>
      </w:r>
      <w:r>
        <w:t>n of significant vocal features</w:t>
      </w:r>
      <w:r w:rsidR="000B6F8C" w:rsidRPr="000B6F8C">
        <w:t>.</w:t>
      </w:r>
    </w:p>
    <w:p w14:paraId="01C5D5B5" w14:textId="04EAC9EB" w:rsidR="000B6F8C" w:rsidRDefault="000B6F8C" w:rsidP="0057749F">
      <w:pPr>
        <w:pStyle w:val="Paragraph"/>
      </w:pPr>
      <w:r>
        <w:t>AIGF operates on the principle of guided filtering, where the input noisy signal is denoted by</w:t>
      </w:r>
      <w:r w:rsidR="00672D54" w:rsidRPr="00D94941">
        <w:rPr>
          <w:noProof/>
          <w:position w:val="-10"/>
        </w:rPr>
        <w:object w:dxaOrig="520" w:dyaOrig="320" w14:anchorId="66477AD5">
          <v:shape id="_x0000_i1026" type="#_x0000_t75" alt="" style="width:25.8pt;height:16.2pt;mso-width-percent:0;mso-height-percent:0;mso-width-percent:0;mso-height-percent:0" o:ole="">
            <v:imagedata r:id="rId10" o:title=""/>
          </v:shape>
          <o:OLEObject Type="Embed" ProgID="Equation.3" ShapeID="_x0000_i1026" DrawAspect="Content" ObjectID="_1819374718" r:id="rId11"/>
        </w:object>
      </w:r>
      <w:r>
        <w:t xml:space="preserve">, where </w:t>
      </w:r>
      <w:r w:rsidR="00672D54" w:rsidRPr="00D94941">
        <w:rPr>
          <w:noProof/>
          <w:position w:val="-6"/>
        </w:rPr>
        <w:object w:dxaOrig="240" w:dyaOrig="220" w14:anchorId="5F40186A">
          <v:shape id="_x0000_i1027" type="#_x0000_t75" alt="" style="width:12pt;height:12pt;mso-width-percent:0;mso-height-percent:0;mso-width-percent:0;mso-height-percent:0" o:ole="">
            <v:imagedata r:id="rId12" o:title=""/>
          </v:shape>
          <o:OLEObject Type="Embed" ProgID="Equation.3" ShapeID="_x0000_i1027" DrawAspect="Content" ObjectID="_1819374719" r:id="rId13"/>
        </w:object>
      </w:r>
      <w:r>
        <w:t xml:space="preserve"> representing the temporal index. The guide signal used is </w:t>
      </w:r>
      <w:r w:rsidR="00672D54" w:rsidRPr="00D94941">
        <w:rPr>
          <w:noProof/>
          <w:position w:val="-10"/>
        </w:rPr>
        <w:object w:dxaOrig="520" w:dyaOrig="320" w14:anchorId="38F58EF2">
          <v:shape id="_x0000_i1028" type="#_x0000_t75" alt="" style="width:25.8pt;height:16.2pt;mso-width-percent:0;mso-height-percent:0;mso-width-percent:0;mso-height-percent:0" o:ole="">
            <v:imagedata r:id="rId14" o:title=""/>
          </v:shape>
          <o:OLEObject Type="Embed" ProgID="Equation.3" ShapeID="_x0000_i1028" DrawAspect="Content" ObjectID="_1819374720" r:id="rId15"/>
        </w:object>
      </w:r>
      <w:r>
        <w:t xml:space="preserve">, which in this case is identical to the input signal itself. The output of the filter, represented as </w:t>
      </w:r>
      <w:r w:rsidR="00672D54" w:rsidRPr="00D94941">
        <w:rPr>
          <w:noProof/>
          <w:position w:val="-10"/>
        </w:rPr>
        <w:object w:dxaOrig="580" w:dyaOrig="320" w14:anchorId="3F79BE18">
          <v:shape id="_x0000_i1029" type="#_x0000_t75" alt="" style="width:30pt;height:16.2pt;mso-width-percent:0;mso-height-percent:0;mso-width-percent:0;mso-height-percent:0" o:ole="">
            <v:imagedata r:id="rId16" o:title=""/>
          </v:shape>
          <o:OLEObject Type="Embed" ProgID="Equation.3" ShapeID="_x0000_i1029" DrawAspect="Content" ObjectID="_1819374721" r:id="rId17"/>
        </w:object>
      </w:r>
      <w:r>
        <w:t xml:space="preserve">, is computed as a locally linear transformation of the guide signal within a sliding </w:t>
      </w:r>
      <w:proofErr w:type="spellStart"/>
      <w:r>
        <w:t>windoww</w:t>
      </w:r>
      <w:proofErr w:type="spellEnd"/>
      <w:r>
        <w:t xml:space="preserve"> </w:t>
      </w:r>
      <w:r w:rsidR="00672D54" w:rsidRPr="00D94941">
        <w:rPr>
          <w:noProof/>
          <w:position w:val="-12"/>
        </w:rPr>
        <w:object w:dxaOrig="300" w:dyaOrig="360" w14:anchorId="3C7E72F0">
          <v:shape id="_x0000_i1030" type="#_x0000_t75" alt="" style="width:15pt;height:17.4pt;mso-width-percent:0;mso-height-percent:0;mso-width-percent:0;mso-height-percent:0" o:ole="">
            <v:imagedata r:id="rId18" o:title=""/>
          </v:shape>
          <o:OLEObject Type="Embed" ProgID="Equation.3" ShapeID="_x0000_i1030" DrawAspect="Content" ObjectID="_1819374722" r:id="rId19"/>
        </w:object>
      </w:r>
      <w:r>
        <w:t xml:space="preserve"> centered at index </w:t>
      </w:r>
      <w:r w:rsidR="00672D54" w:rsidRPr="00D94941">
        <w:rPr>
          <w:noProof/>
          <w:position w:val="-6"/>
        </w:rPr>
        <w:object w:dxaOrig="260" w:dyaOrig="220" w14:anchorId="5A0C4152">
          <v:shape id="_x0000_i1031" type="#_x0000_t75" alt="" style="width:12pt;height:12pt;mso-width-percent:0;mso-height-percent:0;mso-width-percent:0;mso-height-percent:0" o:ole="">
            <v:imagedata r:id="rId20" o:title=""/>
          </v:shape>
          <o:OLEObject Type="Embed" ProgID="Equation.3" ShapeID="_x0000_i1031" DrawAspect="Content" ObjectID="_1819374723" r:id="rId21"/>
        </w:object>
      </w:r>
      <w:r>
        <w:t>. This transformation is mathematically defined as equation (1),</w:t>
      </w:r>
      <w:r w:rsidR="00FE4B07">
        <w:t>[51]</w:t>
      </w:r>
    </w:p>
    <w:p w14:paraId="1DA43BA6" w14:textId="77777777" w:rsidR="000B6F8C" w:rsidRDefault="00672D54" w:rsidP="0057749F">
      <w:pPr>
        <w:pStyle w:val="Equation"/>
      </w:pPr>
      <w:r w:rsidRPr="00D94941">
        <w:rPr>
          <w:noProof/>
          <w:position w:val="-14"/>
        </w:rPr>
        <w:object w:dxaOrig="1700" w:dyaOrig="380" w14:anchorId="2332C25B">
          <v:shape id="_x0000_i1032" type="#_x0000_t75" alt="" style="width:84pt;height:19.2pt;mso-width-percent:0;mso-height-percent:0;mso-width-percent:0;mso-height-percent:0" o:ole="">
            <v:imagedata r:id="rId22" o:title=""/>
          </v:shape>
          <o:OLEObject Type="Embed" ProgID="Equation.3" ShapeID="_x0000_i1032" DrawAspect="Content" ObjectID="_1819374724" r:id="rId23"/>
        </w:object>
      </w:r>
      <w:r w:rsidR="000B6F8C">
        <w:t xml:space="preserve">   </w:t>
      </w:r>
      <w:r w:rsidRPr="00D94941">
        <w:rPr>
          <w:noProof/>
          <w:position w:val="-12"/>
        </w:rPr>
        <w:object w:dxaOrig="880" w:dyaOrig="360" w14:anchorId="6D56CF2F">
          <v:shape id="_x0000_i1033" type="#_x0000_t75" alt="" style="width:45pt;height:17.4pt;mso-width-percent:0;mso-height-percent:0;mso-width-percent:0;mso-height-percent:0" o:ole="">
            <v:imagedata r:id="rId24" o:title=""/>
          </v:shape>
          <o:OLEObject Type="Embed" ProgID="Equation.3" ShapeID="_x0000_i1033" DrawAspect="Content" ObjectID="_1819374725" r:id="rId25"/>
        </w:object>
      </w:r>
      <w:r w:rsidR="000B6F8C">
        <w:t xml:space="preserve">                                                                                                   (1)</w:t>
      </w:r>
    </w:p>
    <w:p w14:paraId="4091204E" w14:textId="443C5031" w:rsidR="000B6F8C" w:rsidRDefault="000B6F8C" w:rsidP="0057749F">
      <w:pPr>
        <w:pStyle w:val="Paragraph"/>
      </w:pPr>
      <w:r>
        <w:t xml:space="preserve">where </w:t>
      </w:r>
      <w:r w:rsidR="00672D54" w:rsidRPr="00D94941">
        <w:rPr>
          <w:noProof/>
          <w:position w:val="-12"/>
        </w:rPr>
        <w:object w:dxaOrig="300" w:dyaOrig="360" w14:anchorId="36572BC5">
          <v:shape id="_x0000_i1034" type="#_x0000_t75" alt="" style="width:15pt;height:17.4pt;mso-width-percent:0;mso-height-percent:0;mso-width-percent:0;mso-height-percent:0" o:ole="">
            <v:imagedata r:id="rId26" o:title=""/>
          </v:shape>
          <o:OLEObject Type="Embed" ProgID="Equation.3" ShapeID="_x0000_i1034" DrawAspect="Content" ObjectID="_1819374726" r:id="rId27"/>
        </w:object>
      </w:r>
      <w:r>
        <w:t xml:space="preserve"> and </w:t>
      </w:r>
      <w:r w:rsidR="00672D54" w:rsidRPr="00D94941">
        <w:rPr>
          <w:noProof/>
          <w:position w:val="-12"/>
        </w:rPr>
        <w:object w:dxaOrig="320" w:dyaOrig="360" w14:anchorId="4936FB68">
          <v:shape id="_x0000_i1035" type="#_x0000_t75" alt="" style="width:16.2pt;height:17.4pt;mso-width-percent:0;mso-height-percent:0;mso-width-percent:0;mso-height-percent:0" o:ole="">
            <v:imagedata r:id="rId28" o:title=""/>
          </v:shape>
          <o:OLEObject Type="Embed" ProgID="Equation.3" ShapeID="_x0000_i1035" DrawAspect="Content" ObjectID="_1819374727" r:id="rId29"/>
        </w:object>
      </w:r>
      <w:r>
        <w:t xml:space="preserve"> are slope and intercept coefficients specific to the local </w:t>
      </w:r>
      <w:proofErr w:type="spellStart"/>
      <w:r>
        <w:t>neighbourhood</w:t>
      </w:r>
      <w:proofErr w:type="spellEnd"/>
      <w:r>
        <w:t xml:space="preserve"> </w:t>
      </w:r>
      <w:r w:rsidR="00672D54" w:rsidRPr="00D94941">
        <w:rPr>
          <w:noProof/>
          <w:position w:val="-12"/>
        </w:rPr>
        <w:object w:dxaOrig="300" w:dyaOrig="360" w14:anchorId="5D57B2A0">
          <v:shape id="_x0000_i1036" type="#_x0000_t75" alt="" style="width:15pt;height:17.4pt;mso-width-percent:0;mso-height-percent:0;mso-width-percent:0;mso-height-percent:0" o:ole="">
            <v:imagedata r:id="rId18" o:title=""/>
          </v:shape>
          <o:OLEObject Type="Embed" ProgID="Equation.3" ShapeID="_x0000_i1036" DrawAspect="Content" ObjectID="_1819374728" r:id="rId30"/>
        </w:object>
      </w:r>
      <w:r>
        <w:t>. These coefficients are calculated to minimize reconstruction error and suppress high-frequency noise components while retaining the important structure of the voice signal. Their expressions are given by equation (2),</w:t>
      </w:r>
      <w:r w:rsidR="00D8474B">
        <w:t xml:space="preserve"> [46-50]</w:t>
      </w:r>
    </w:p>
    <w:p w14:paraId="1A912861" w14:textId="77777777" w:rsidR="000B6F8C" w:rsidRDefault="00672D54" w:rsidP="0057749F">
      <w:pPr>
        <w:pStyle w:val="Equation"/>
      </w:pPr>
      <w:r w:rsidRPr="00D94941">
        <w:rPr>
          <w:noProof/>
          <w:position w:val="-30"/>
        </w:rPr>
        <w:object w:dxaOrig="1460" w:dyaOrig="680" w14:anchorId="086C88E8">
          <v:shape id="_x0000_i1037" type="#_x0000_t75" alt="" style="width:73.8pt;height:33.6pt;mso-width-percent:0;mso-height-percent:0;mso-width-percent:0;mso-height-percent:0" o:ole="">
            <v:imagedata r:id="rId31" o:title=""/>
          </v:shape>
          <o:OLEObject Type="Embed" ProgID="Equation.3" ShapeID="_x0000_i1037" DrawAspect="Content" ObjectID="_1819374729" r:id="rId32"/>
        </w:object>
      </w:r>
      <w:r w:rsidR="000B6F8C">
        <w:t xml:space="preserve"> , </w:t>
      </w:r>
      <w:r w:rsidRPr="00D94941">
        <w:rPr>
          <w:noProof/>
          <w:position w:val="-12"/>
        </w:rPr>
        <w:object w:dxaOrig="1700" w:dyaOrig="360" w14:anchorId="46CCEB85">
          <v:shape id="_x0000_i1038" type="#_x0000_t75" alt="" style="width:84pt;height:17.4pt;mso-width-percent:0;mso-height-percent:0;mso-width-percent:0;mso-height-percent:0" o:ole="">
            <v:imagedata r:id="rId33" o:title=""/>
          </v:shape>
          <o:OLEObject Type="Embed" ProgID="Equation.3" ShapeID="_x0000_i1038" DrawAspect="Content" ObjectID="_1819374730" r:id="rId34"/>
        </w:object>
      </w:r>
      <w:r w:rsidR="000B6F8C">
        <w:t xml:space="preserve">                                                                                       </w:t>
      </w:r>
      <w:proofErr w:type="gramStart"/>
      <w:r w:rsidR="000B6F8C">
        <w:t xml:space="preserve">   (</w:t>
      </w:r>
      <w:proofErr w:type="gramEnd"/>
      <w:r w:rsidR="000B6F8C">
        <w:t>2)</w:t>
      </w:r>
    </w:p>
    <w:p w14:paraId="4DC6D51F" w14:textId="77777777" w:rsidR="000B6F8C" w:rsidRDefault="000B6F8C" w:rsidP="0057749F">
      <w:pPr>
        <w:pStyle w:val="Paragraph"/>
      </w:pPr>
      <w:r>
        <w:t xml:space="preserve">where </w:t>
      </w:r>
      <w:r w:rsidR="00672D54" w:rsidRPr="00F15E82">
        <w:rPr>
          <w:noProof/>
          <w:position w:val="-12"/>
        </w:rPr>
        <w:object w:dxaOrig="320" w:dyaOrig="380" w14:anchorId="3E7432D8">
          <v:shape id="_x0000_i1039" type="#_x0000_t75" alt="" style="width:16.2pt;height:19.2pt;mso-width-percent:0;mso-height-percent:0;mso-width-percent:0;mso-height-percent:0" o:ole="">
            <v:imagedata r:id="rId35" o:title=""/>
          </v:shape>
          <o:OLEObject Type="Embed" ProgID="Equation.3" ShapeID="_x0000_i1039" DrawAspect="Content" ObjectID="_1819374731" r:id="rId36"/>
        </w:object>
      </w:r>
      <w:r>
        <w:t xml:space="preserve"> is the variance of the guide signal </w:t>
      </w:r>
      <w:r w:rsidR="00672D54" w:rsidRPr="00D94941">
        <w:rPr>
          <w:noProof/>
          <w:position w:val="-6"/>
        </w:rPr>
        <w:object w:dxaOrig="180" w:dyaOrig="220" w14:anchorId="0ACF6708">
          <v:shape id="_x0000_i1040" type="#_x0000_t75" alt="" style="width:9pt;height:12pt;mso-width-percent:0;mso-height-percent:0;mso-width-percent:0;mso-height-percent:0" o:ole="">
            <v:imagedata r:id="rId37" o:title=""/>
          </v:shape>
          <o:OLEObject Type="Embed" ProgID="Equation.3" ShapeID="_x0000_i1040" DrawAspect="Content" ObjectID="_1819374732" r:id="rId38"/>
        </w:object>
      </w:r>
      <w:r>
        <w:t xml:space="preserve">, </w:t>
      </w:r>
      <w:r w:rsidR="00672D54" w:rsidRPr="00F15E82">
        <w:rPr>
          <w:noProof/>
          <w:position w:val="-12"/>
        </w:rPr>
        <w:object w:dxaOrig="300" w:dyaOrig="360" w14:anchorId="51B05A39">
          <v:shape id="_x0000_i1041" type="#_x0000_t75" alt="" style="width:15pt;height:17.4pt;mso-width-percent:0;mso-height-percent:0;mso-width-percent:0;mso-height-percent:0" o:ole="">
            <v:imagedata r:id="rId39" o:title=""/>
          </v:shape>
          <o:OLEObject Type="Embed" ProgID="Equation.3" ShapeID="_x0000_i1041" DrawAspect="Content" ObjectID="_1819374733" r:id="rId40"/>
        </w:object>
      </w:r>
      <w:r>
        <w:t xml:space="preserve"> and </w:t>
      </w:r>
      <w:r w:rsidR="00672D54" w:rsidRPr="00F15E82">
        <w:rPr>
          <w:noProof/>
          <w:position w:val="-12"/>
        </w:rPr>
        <w:object w:dxaOrig="279" w:dyaOrig="360" w14:anchorId="75821F03">
          <v:shape id="_x0000_i1042" type="#_x0000_t75" alt="" style="width:15pt;height:17.4pt;mso-width-percent:0;mso-height-percent:0;mso-width-percent:0;mso-height-percent:0" o:ole="">
            <v:imagedata r:id="rId41" o:title=""/>
          </v:shape>
          <o:OLEObject Type="Embed" ProgID="Equation.3" ShapeID="_x0000_i1042" DrawAspect="Content" ObjectID="_1819374734" r:id="rId42"/>
        </w:object>
      </w:r>
      <w:r>
        <w:t xml:space="preserve"> are local means of the noisy input and guide signal respectively, and </w:t>
      </w:r>
      <w:r w:rsidR="00672D54" w:rsidRPr="00D94941">
        <w:rPr>
          <w:noProof/>
          <w:position w:val="-6"/>
        </w:rPr>
        <w:object w:dxaOrig="220" w:dyaOrig="279" w14:anchorId="1BEC9BEC">
          <v:shape id="_x0000_i1043" type="#_x0000_t75" alt="" style="width:12pt;height:15pt;mso-width-percent:0;mso-height-percent:0;mso-width-percent:0;mso-height-percent:0" o:ole="">
            <v:imagedata r:id="rId43" o:title=""/>
          </v:shape>
          <o:OLEObject Type="Embed" ProgID="Equation.3" ShapeID="_x0000_i1043" DrawAspect="Content" ObjectID="_1819374735" r:id="rId44"/>
        </w:object>
      </w:r>
      <w:r>
        <w:t xml:space="preserve"> </w:t>
      </w:r>
      <w:r w:rsidRPr="000B6F8C">
        <w:t>is a regularization constant that controls the smo</w:t>
      </w:r>
      <w:r>
        <w:t>othness of the filtering effect.</w:t>
      </w:r>
    </w:p>
    <w:p w14:paraId="5FEAF5D4" w14:textId="77777777" w:rsidR="000B6F8C" w:rsidRDefault="000B6F8C" w:rsidP="0057749F">
      <w:pPr>
        <w:pStyle w:val="Paragraph"/>
      </w:pPr>
      <w:r>
        <w:t xml:space="preserve">After filtering, the cleaned voice signal is augmented using random shifts, pitch variations, and volume changes to expand the dataset and increase generalization. The enriched voice signal is then given for </w:t>
      </w:r>
      <w:r w:rsidRPr="000B6F8C">
        <w:t>Feature Extraction from Voice Commands using</w:t>
      </w:r>
      <w:r>
        <w:t xml:space="preserve"> </w:t>
      </w:r>
      <w:r w:rsidRPr="000B6F8C">
        <w:t>Dual Aggregation Transformer (</w:t>
      </w:r>
      <w:proofErr w:type="spellStart"/>
      <w:r w:rsidRPr="000B6F8C">
        <w:t>DAgT</w:t>
      </w:r>
      <w:proofErr w:type="spellEnd"/>
      <w:r w:rsidRPr="000B6F8C">
        <w:t>)</w:t>
      </w:r>
      <w:r>
        <w:t>.</w:t>
      </w:r>
    </w:p>
    <w:p w14:paraId="53E5B19D" w14:textId="5F4FE498" w:rsidR="00303933" w:rsidRPr="003B3499" w:rsidRDefault="000B6F8C" w:rsidP="0057749F">
      <w:pPr>
        <w:pStyle w:val="Heading2"/>
      </w:pPr>
      <w:r w:rsidRPr="000B6F8C">
        <w:lastRenderedPageBreak/>
        <w:t>Feature Extraction from Voice Commands using Dual Aggregation Transformer</w:t>
      </w:r>
    </w:p>
    <w:p w14:paraId="2DDBA795" w14:textId="77777777" w:rsidR="00303933" w:rsidRDefault="00335D2C" w:rsidP="0057749F">
      <w:pPr>
        <w:pStyle w:val="Paragraph"/>
      </w:pPr>
      <w:r>
        <w:t>The preprocessed voice signals are then transformed into a meaningful representation through feature extraction using</w:t>
      </w:r>
      <w:r w:rsidRPr="00335D2C">
        <w:t xml:space="preserve"> </w:t>
      </w:r>
      <w:r w:rsidRPr="000B6F8C">
        <w:t>Dual Aggregation Transformer (</w:t>
      </w:r>
      <w:proofErr w:type="spellStart"/>
      <w:r w:rsidRPr="000B6F8C">
        <w:t>DAgT</w:t>
      </w:r>
      <w:proofErr w:type="spellEnd"/>
      <w:r w:rsidRPr="000B6F8C">
        <w:t>)</w:t>
      </w:r>
      <w:r>
        <w:t xml:space="preserve"> [9]. </w:t>
      </w:r>
      <w:r w:rsidR="00556D38">
        <w:t xml:space="preserve">The refined signal is first converted into a time-frequency representation denoted as </w:t>
      </w:r>
      <w:r w:rsidR="00672D54" w:rsidRPr="00D94941">
        <w:rPr>
          <w:noProof/>
          <w:position w:val="-6"/>
        </w:rPr>
        <w:object w:dxaOrig="900" w:dyaOrig="320" w14:anchorId="5F265A84">
          <v:shape id="_x0000_i1044" type="#_x0000_t75" alt="" style="width:45pt;height:16.2pt;mso-width-percent:0;mso-height-percent:0;mso-width-percent:0;mso-height-percent:0" o:ole="">
            <v:imagedata r:id="rId45" o:title=""/>
          </v:shape>
          <o:OLEObject Type="Embed" ProgID="Equation.3" ShapeID="_x0000_i1044" DrawAspect="Content" ObjectID="_1819374736" r:id="rId46"/>
        </w:object>
      </w:r>
      <w:r w:rsidR="00556D38">
        <w:t xml:space="preserve">, where </w:t>
      </w:r>
      <w:r w:rsidR="00672D54" w:rsidRPr="00D94941">
        <w:rPr>
          <w:noProof/>
          <w:position w:val="-4"/>
        </w:rPr>
        <w:object w:dxaOrig="220" w:dyaOrig="260" w14:anchorId="5D6B531E">
          <v:shape id="_x0000_i1045" type="#_x0000_t75" alt="" style="width:12pt;height:12pt;mso-width-percent:0;mso-height-percent:0;mso-width-percent:0;mso-height-percent:0" o:ole="">
            <v:imagedata r:id="rId47" o:title=""/>
          </v:shape>
          <o:OLEObject Type="Embed" ProgID="Equation.3" ShapeID="_x0000_i1045" DrawAspect="Content" ObjectID="_1819374737" r:id="rId48"/>
        </w:object>
      </w:r>
      <w:r w:rsidR="00556D38">
        <w:t xml:space="preserve"> is time frames and </w:t>
      </w:r>
      <w:r w:rsidR="00672D54" w:rsidRPr="00D94941">
        <w:rPr>
          <w:noProof/>
          <w:position w:val="-4"/>
        </w:rPr>
        <w:object w:dxaOrig="260" w:dyaOrig="260" w14:anchorId="79608594">
          <v:shape id="_x0000_i1046" type="#_x0000_t75" alt="" style="width:12pt;height:12pt;mso-width-percent:0;mso-height-percent:0;mso-width-percent:0;mso-height-percent:0" o:ole="">
            <v:imagedata r:id="rId49" o:title=""/>
          </v:shape>
          <o:OLEObject Type="Embed" ProgID="Equation.3" ShapeID="_x0000_i1046" DrawAspect="Content" ObjectID="_1819374738" r:id="rId50"/>
        </w:object>
      </w:r>
      <w:r w:rsidR="00556D38">
        <w:t xml:space="preserve"> frequency bins, is first processed through a convolution layer to produce shallow features </w:t>
      </w:r>
      <w:r w:rsidR="00672D54" w:rsidRPr="00D94941">
        <w:rPr>
          <w:noProof/>
          <w:position w:val="-6"/>
        </w:rPr>
        <w:object w:dxaOrig="1080" w:dyaOrig="320" w14:anchorId="06F17D40">
          <v:shape id="_x0000_i1047" type="#_x0000_t75" alt="" style="width:54.6pt;height:16.2pt;mso-width-percent:0;mso-height-percent:0;mso-width-percent:0;mso-height-percent:0" o:ole="">
            <v:imagedata r:id="rId51" o:title=""/>
          </v:shape>
          <o:OLEObject Type="Embed" ProgID="Equation.3" ShapeID="_x0000_i1047" DrawAspect="Content" ObjectID="_1819374739" r:id="rId52"/>
        </w:object>
      </w:r>
      <w:r w:rsidR="00556D38">
        <w:t xml:space="preserve">, where </w:t>
      </w:r>
      <w:r w:rsidR="00672D54" w:rsidRPr="00D94941">
        <w:rPr>
          <w:noProof/>
          <w:position w:val="-6"/>
        </w:rPr>
        <w:object w:dxaOrig="240" w:dyaOrig="279" w14:anchorId="795EA4BD">
          <v:shape id="_x0000_i1048" type="#_x0000_t75" alt="" style="width:12pt;height:15pt;mso-width-percent:0;mso-height-percent:0;mso-width-percent:0;mso-height-percent:0" o:ole="">
            <v:imagedata r:id="rId53" o:title=""/>
          </v:shape>
          <o:OLEObject Type="Embed" ProgID="Equation.3" ShapeID="_x0000_i1048" DrawAspect="Content" ObjectID="_1819374740" r:id="rId54"/>
        </w:object>
      </w:r>
      <w:r w:rsidR="00556D38">
        <w:t xml:space="preserve"> is the number of channels.</w:t>
      </w:r>
      <w:r w:rsidR="00556D38" w:rsidRPr="00D94941">
        <w:t xml:space="preserve"> </w:t>
      </w:r>
      <w:r w:rsidR="00556D38">
        <w:t xml:space="preserve">This tensor </w:t>
      </w:r>
      <w:r w:rsidR="00672D54" w:rsidRPr="00D94941">
        <w:rPr>
          <w:noProof/>
          <w:position w:val="-6"/>
        </w:rPr>
        <w:object w:dxaOrig="180" w:dyaOrig="220" w14:anchorId="3EE2D21C">
          <v:shape id="_x0000_i1049" type="#_x0000_t75" alt="" style="width:9pt;height:12pt;mso-width-percent:0;mso-height-percent:0;mso-width-percent:0;mso-height-percent:0" o:ole="">
            <v:imagedata r:id="rId55" o:title=""/>
          </v:shape>
          <o:OLEObject Type="Embed" ProgID="Equation.3" ShapeID="_x0000_i1049" DrawAspect="Content" ObjectID="_1819374741" r:id="rId56"/>
        </w:object>
      </w:r>
      <w:r w:rsidR="00556D38">
        <w:t xml:space="preserve"> passed through multiple residual groups, each containing dual-path transformer blocks that capture both temporal and frequency attention. The final output is a deep, high-dimensional tensor </w:t>
      </w:r>
      <w:r w:rsidR="00672D54" w:rsidRPr="00D94941">
        <w:rPr>
          <w:noProof/>
          <w:position w:val="-6"/>
        </w:rPr>
        <w:object w:dxaOrig="240" w:dyaOrig="279" w14:anchorId="1EA341EF">
          <v:shape id="_x0000_i1050" type="#_x0000_t75" alt="" style="width:12pt;height:15pt;mso-width-percent:0;mso-height-percent:0;mso-width-percent:0;mso-height-percent:0" o:ole="">
            <v:imagedata r:id="rId57" o:title=""/>
          </v:shape>
          <o:OLEObject Type="Embed" ProgID="Equation.3" ShapeID="_x0000_i1050" DrawAspect="Content" ObjectID="_1819374742" r:id="rId58"/>
        </w:object>
      </w:r>
      <w:r w:rsidR="00556D38">
        <w:t xml:space="preserve">, encoding short-term phonemes and long-term speech dependencies necessary for reliable voice recognition. These extracted features </w:t>
      </w:r>
      <w:r w:rsidR="003B3499">
        <w:t xml:space="preserve">are </w:t>
      </w:r>
      <w:r w:rsidR="003B3499" w:rsidRPr="00556D38">
        <w:t>then</w:t>
      </w:r>
      <w:r w:rsidR="00556D38" w:rsidRPr="00556D38">
        <w:t xml:space="preserve"> given for Neural Network Training and Recognition using Spatial-frequency Self-attention Convolutional Network (</w:t>
      </w:r>
      <w:proofErr w:type="spellStart"/>
      <w:r w:rsidR="00556D38" w:rsidRPr="00556D38">
        <w:t>SfSaCN</w:t>
      </w:r>
      <w:proofErr w:type="spellEnd"/>
      <w:r w:rsidR="00556D38" w:rsidRPr="00556D38">
        <w:t>).</w:t>
      </w:r>
    </w:p>
    <w:p w14:paraId="5EB8C6E9" w14:textId="764B99FD" w:rsidR="00303933" w:rsidRPr="00E30987" w:rsidRDefault="003B3499" w:rsidP="0057749F">
      <w:pPr>
        <w:pStyle w:val="Heading2"/>
      </w:pPr>
      <w:r w:rsidRPr="003B3499">
        <w:t>Training and Recognition using Spatial-frequency Self-attention Convolutional Network</w:t>
      </w:r>
    </w:p>
    <w:p w14:paraId="71B3B2EE" w14:textId="77777777" w:rsidR="00E30987" w:rsidRDefault="00E30987" w:rsidP="0057749F">
      <w:pPr>
        <w:pStyle w:val="Paragraph"/>
      </w:pPr>
      <w:r>
        <w:t xml:space="preserve">In the proposed design of a voice-controlled robotic gripper arm enabled by neural network-based speech recognition, the feature tensors extracted from </w:t>
      </w:r>
      <w:proofErr w:type="spellStart"/>
      <w:r>
        <w:t>DAgT</w:t>
      </w:r>
      <w:proofErr w:type="spellEnd"/>
      <w:r>
        <w:t xml:space="preserve"> are forwarded to the Spatial-Frequency Self-Attention Convolutional Network (</w:t>
      </w:r>
      <w:proofErr w:type="spellStart"/>
      <w:r>
        <w:t>SfSaCN</w:t>
      </w:r>
      <w:proofErr w:type="spellEnd"/>
      <w:r>
        <w:t xml:space="preserve">) </w:t>
      </w:r>
      <w:r w:rsidR="00335D2C">
        <w:t xml:space="preserve">[10] </w:t>
      </w:r>
      <w:r>
        <w:t xml:space="preserve">for command classification. The input to </w:t>
      </w:r>
      <w:proofErr w:type="spellStart"/>
      <w:r>
        <w:t>SfSaCN</w:t>
      </w:r>
      <w:proofErr w:type="spellEnd"/>
      <w:r>
        <w:t xml:space="preserve"> is denoted as </w:t>
      </w:r>
      <w:r w:rsidR="00672D54" w:rsidRPr="001310F5">
        <w:rPr>
          <w:noProof/>
          <w:position w:val="-6"/>
        </w:rPr>
        <w:object w:dxaOrig="1160" w:dyaOrig="320" w14:anchorId="7825256B">
          <v:shape id="_x0000_i1051" type="#_x0000_t75" alt="" style="width:57pt;height:16.2pt;mso-width-percent:0;mso-height-percent:0;mso-width-percent:0;mso-height-percent:0" o:ole="">
            <v:imagedata r:id="rId59" o:title=""/>
          </v:shape>
          <o:OLEObject Type="Embed" ProgID="Equation.3" ShapeID="_x0000_i1051" DrawAspect="Content" ObjectID="_1819374743" r:id="rId60"/>
        </w:object>
      </w:r>
      <w:r>
        <w:t xml:space="preserve">, where </w:t>
      </w:r>
      <w:r w:rsidR="00672D54" w:rsidRPr="001310F5">
        <w:rPr>
          <w:noProof/>
          <w:position w:val="-6"/>
        </w:rPr>
        <w:object w:dxaOrig="260" w:dyaOrig="279" w14:anchorId="44197188">
          <v:shape id="_x0000_i1052" type="#_x0000_t75" alt="" style="width:12pt;height:15pt;mso-width-percent:0;mso-height-percent:0;mso-width-percent:0;mso-height-percent:0" o:ole="">
            <v:imagedata r:id="rId61" o:title=""/>
          </v:shape>
          <o:OLEObject Type="Embed" ProgID="Equation.3" ShapeID="_x0000_i1052" DrawAspect="Content" ObjectID="_1819374744" r:id="rId62"/>
        </w:object>
      </w:r>
      <w:r>
        <w:t xml:space="preserve"> represents the temporal dimension, </w:t>
      </w:r>
      <w:r w:rsidR="00672D54" w:rsidRPr="001310F5">
        <w:rPr>
          <w:noProof/>
          <w:position w:val="-6"/>
        </w:rPr>
        <w:object w:dxaOrig="240" w:dyaOrig="279" w14:anchorId="1F254B65">
          <v:shape id="_x0000_i1053" type="#_x0000_t75" alt="" style="width:12pt;height:15pt;mso-width-percent:0;mso-height-percent:0;mso-width-percent:0;mso-height-percent:0" o:ole="">
            <v:imagedata r:id="rId63" o:title=""/>
          </v:shape>
          <o:OLEObject Type="Embed" ProgID="Equation.3" ShapeID="_x0000_i1053" DrawAspect="Content" ObjectID="_1819374745" r:id="rId64"/>
        </w:object>
      </w:r>
      <w:r>
        <w:t xml:space="preserve"> is the spectral range, and </w:t>
      </w:r>
      <w:r w:rsidR="00672D54" w:rsidRPr="001310F5">
        <w:rPr>
          <w:noProof/>
          <w:position w:val="-4"/>
        </w:rPr>
        <w:object w:dxaOrig="260" w:dyaOrig="260" w14:anchorId="74CA2520">
          <v:shape id="_x0000_i1054" type="#_x0000_t75" alt="" style="width:12pt;height:12pt;mso-width-percent:0;mso-height-percent:0;mso-width-percent:0;mso-height-percent:0" o:ole="">
            <v:imagedata r:id="rId65" o:title=""/>
          </v:shape>
          <o:OLEObject Type="Embed" ProgID="Equation.3" ShapeID="_x0000_i1054" DrawAspect="Content" ObjectID="_1819374746" r:id="rId66"/>
        </w:object>
      </w:r>
      <w:r w:rsidRPr="001310F5">
        <w:t xml:space="preserve"> </w:t>
      </w:r>
      <w:r>
        <w:t>is the number of channels.</w:t>
      </w:r>
    </w:p>
    <w:p w14:paraId="15E44FF2" w14:textId="77777777" w:rsidR="00E30987" w:rsidRDefault="00E30987" w:rsidP="0057749F">
      <w:pPr>
        <w:pStyle w:val="Paragraph"/>
      </w:pPr>
      <w:r>
        <w:t xml:space="preserve">Initially, convolutional layers process </w:t>
      </w:r>
      <w:r w:rsidR="00672D54" w:rsidRPr="00E30987">
        <w:rPr>
          <w:noProof/>
          <w:position w:val="-4"/>
        </w:rPr>
        <w:object w:dxaOrig="240" w:dyaOrig="260" w14:anchorId="09FF28C0">
          <v:shape id="_x0000_i1055" type="#_x0000_t75" alt="" style="width:12pt;height:12pt;mso-width-percent:0;mso-height-percent:0;mso-width-percent:0;mso-height-percent:0" o:ole="">
            <v:imagedata r:id="rId67" o:title=""/>
          </v:shape>
          <o:OLEObject Type="Embed" ProgID="Equation.3" ShapeID="_x0000_i1055" DrawAspect="Content" ObjectID="_1819374747" r:id="rId68"/>
        </w:object>
      </w:r>
      <w:r>
        <w:t xml:space="preserve"> into intermediate activation maps to extract spatial features. These are passed into self-attention layers that compute attention weights </w:t>
      </w:r>
      <w:r w:rsidR="00672D54" w:rsidRPr="001310F5">
        <w:rPr>
          <w:noProof/>
          <w:position w:val="-14"/>
        </w:rPr>
        <w:object w:dxaOrig="420" w:dyaOrig="380" w14:anchorId="1CCB056D">
          <v:shape id="_x0000_i1056" type="#_x0000_t75" alt="" style="width:21.6pt;height:19.2pt;mso-width-percent:0;mso-height-percent:0;mso-width-percent:0;mso-height-percent:0" o:ole="">
            <v:imagedata r:id="rId69" o:title=""/>
          </v:shape>
          <o:OLEObject Type="Embed" ProgID="Equation.3" ShapeID="_x0000_i1056" DrawAspect="Content" ObjectID="_1819374748" r:id="rId70"/>
        </w:object>
      </w:r>
      <w:r>
        <w:t xml:space="preserve"> to assign importance to different input positions using equation (3),</w:t>
      </w:r>
    </w:p>
    <w:p w14:paraId="72DBB793" w14:textId="77777777" w:rsidR="00E30987" w:rsidRDefault="00672D54" w:rsidP="0057749F">
      <w:pPr>
        <w:pStyle w:val="Equation"/>
      </w:pPr>
      <w:r w:rsidRPr="001310F5">
        <w:rPr>
          <w:noProof/>
          <w:position w:val="-34"/>
        </w:rPr>
        <w:object w:dxaOrig="2740" w:dyaOrig="780" w14:anchorId="339BD880">
          <v:shape id="_x0000_i1057" type="#_x0000_t75" alt="" style="width:136.8pt;height:39pt;mso-width-percent:0;mso-height-percent:0;mso-width-percent:0;mso-height-percent:0" o:ole="">
            <v:imagedata r:id="rId71" o:title=""/>
          </v:shape>
          <o:OLEObject Type="Embed" ProgID="Equation.3" ShapeID="_x0000_i1057" DrawAspect="Content" ObjectID="_1819374749" r:id="rId72"/>
        </w:object>
      </w:r>
      <w:r w:rsidR="00E30987">
        <w:t xml:space="preserve">                                                                                                    (3)</w:t>
      </w:r>
    </w:p>
    <w:p w14:paraId="721E793C" w14:textId="77777777" w:rsidR="00E30987" w:rsidRDefault="00E30987" w:rsidP="0057749F">
      <w:pPr>
        <w:pStyle w:val="Paragraph"/>
      </w:pPr>
      <w:r>
        <w:t xml:space="preserve"> where </w:t>
      </w:r>
      <w:r w:rsidR="00672D54" w:rsidRPr="001310F5">
        <w:rPr>
          <w:noProof/>
          <w:position w:val="-4"/>
        </w:rPr>
        <w:object w:dxaOrig="320" w:dyaOrig="260" w14:anchorId="7CCD7F49">
          <v:shape id="_x0000_i1058" type="#_x0000_t75" alt="" style="width:16.2pt;height:12pt;mso-width-percent:0;mso-height-percent:0;mso-width-percent:0;mso-height-percent:0" o:ole="">
            <v:imagedata r:id="rId73" o:title=""/>
          </v:shape>
          <o:OLEObject Type="Embed" ProgID="Equation.3" ShapeID="_x0000_i1058" DrawAspect="Content" ObjectID="_1819374750" r:id="rId74"/>
        </w:object>
      </w:r>
      <w:r>
        <w:t xml:space="preserve"> and </w:t>
      </w:r>
      <w:r w:rsidR="00672D54" w:rsidRPr="001310F5">
        <w:rPr>
          <w:noProof/>
          <w:position w:val="-6"/>
        </w:rPr>
        <w:object w:dxaOrig="279" w:dyaOrig="279" w14:anchorId="72991D16">
          <v:shape id="_x0000_i1059" type="#_x0000_t75" alt="" style="width:15pt;height:15pt;mso-width-percent:0;mso-height-percent:0;mso-width-percent:0;mso-height-percent:0" o:ole="">
            <v:imagedata r:id="rId75" o:title=""/>
          </v:shape>
          <o:OLEObject Type="Embed" ProgID="Equation.3" ShapeID="_x0000_i1059" DrawAspect="Content" ObjectID="_1819374751" r:id="rId76"/>
        </w:object>
      </w:r>
      <w:r>
        <w:t xml:space="preserve"> are trainable projection vectors obtained through linear mappings of the input tensor, </w:t>
      </w:r>
      <w:r w:rsidR="00672D54" w:rsidRPr="001310F5">
        <w:rPr>
          <w:noProof/>
          <w:position w:val="-6"/>
        </w:rPr>
        <w:object w:dxaOrig="200" w:dyaOrig="220" w14:anchorId="76FDC1B6">
          <v:shape id="_x0000_i1060" type="#_x0000_t75" alt="" style="width:9pt;height:12pt;mso-width-percent:0;mso-height-percent:0;mso-width-percent:0;mso-height-percent:0" o:ole="">
            <v:imagedata r:id="rId77" o:title=""/>
          </v:shape>
          <o:OLEObject Type="Embed" ProgID="Equation.3" ShapeID="_x0000_i1060" DrawAspect="Content" ObjectID="_1819374752" r:id="rId78"/>
        </w:object>
      </w:r>
      <w:r>
        <w:t xml:space="preserve"> is the index over the input position, and </w:t>
      </w:r>
      <w:r w:rsidR="00672D54" w:rsidRPr="001310F5">
        <w:rPr>
          <w:noProof/>
          <w:position w:val="-10"/>
        </w:rPr>
        <w:object w:dxaOrig="200" w:dyaOrig="320" w14:anchorId="7FFD5288">
          <v:shape id="_x0000_i1061" type="#_x0000_t75" alt="" style="width:9pt;height:16.2pt;mso-width-percent:0;mso-height-percent:0;mso-width-percent:0;mso-height-percent:0" o:ole="">
            <v:imagedata r:id="rId79" o:title=""/>
          </v:shape>
          <o:OLEObject Type="Embed" ProgID="Equation.3" ShapeID="_x0000_i1061" DrawAspect="Content" ObjectID="_1819374753" r:id="rId80"/>
        </w:object>
      </w:r>
      <w:r>
        <w:t xml:space="preserve"> represents the attention query index. These weights are applied to the value projections </w:t>
      </w:r>
      <w:r w:rsidR="00672D54" w:rsidRPr="00E87A2D">
        <w:rPr>
          <w:noProof/>
          <w:position w:val="-12"/>
        </w:rPr>
        <w:object w:dxaOrig="279" w:dyaOrig="360" w14:anchorId="34542F82">
          <v:shape id="_x0000_i1062" type="#_x0000_t75" alt="" style="width:15pt;height:17.4pt;mso-width-percent:0;mso-height-percent:0;mso-width-percent:0;mso-height-percent:0" o:ole="">
            <v:imagedata r:id="rId81" o:title=""/>
          </v:shape>
          <o:OLEObject Type="Embed" ProgID="Equation.3" ShapeID="_x0000_i1062" DrawAspect="Content" ObjectID="_1819374754" r:id="rId82"/>
        </w:object>
      </w:r>
      <w:r>
        <w:t xml:space="preserve"> to produce the attention-enhanced output </w:t>
      </w:r>
      <w:r w:rsidR="00672D54" w:rsidRPr="00E87A2D">
        <w:rPr>
          <w:noProof/>
          <w:position w:val="-14"/>
        </w:rPr>
        <w:object w:dxaOrig="320" w:dyaOrig="380" w14:anchorId="1CAF4AB2">
          <v:shape id="_x0000_i1063" type="#_x0000_t75" alt="" style="width:16.2pt;height:19.2pt;mso-width-percent:0;mso-height-percent:0;mso-width-percent:0;mso-height-percent:0" o:ole="">
            <v:imagedata r:id="rId83" o:title=""/>
          </v:shape>
          <o:OLEObject Type="Embed" ProgID="Equation.3" ShapeID="_x0000_i1063" DrawAspect="Content" ObjectID="_1819374755" r:id="rId84"/>
        </w:object>
      </w:r>
      <w:r>
        <w:t>, using equation (4),</w:t>
      </w:r>
    </w:p>
    <w:p w14:paraId="161DF64D" w14:textId="77777777" w:rsidR="00E30987" w:rsidRDefault="00672D54" w:rsidP="0057749F">
      <w:pPr>
        <w:pStyle w:val="Equation"/>
      </w:pPr>
      <w:r w:rsidRPr="00E87A2D">
        <w:rPr>
          <w:noProof/>
          <w:position w:val="-28"/>
        </w:rPr>
        <w:object w:dxaOrig="1620" w:dyaOrig="540" w14:anchorId="0BD1588C">
          <v:shape id="_x0000_i1064" type="#_x0000_t75" alt="" style="width:81pt;height:27pt;mso-width-percent:0;mso-height-percent:0;mso-width-percent:0;mso-height-percent:0" o:ole="">
            <v:imagedata r:id="rId85" o:title=""/>
          </v:shape>
          <o:OLEObject Type="Embed" ProgID="Equation.3" ShapeID="_x0000_i1064" DrawAspect="Content" ObjectID="_1819374756" r:id="rId86"/>
        </w:object>
      </w:r>
      <w:r w:rsidR="00E30987">
        <w:t xml:space="preserve">                                                                                                                      (4)</w:t>
      </w:r>
    </w:p>
    <w:p w14:paraId="167E930F" w14:textId="77777777" w:rsidR="00E30987" w:rsidRDefault="00E30987" w:rsidP="0057749F">
      <w:pPr>
        <w:pStyle w:val="Paragraph"/>
      </w:pPr>
      <w:r>
        <w:t xml:space="preserve">The resulting self-attended tensor </w:t>
      </w:r>
      <w:r w:rsidR="00672D54" w:rsidRPr="00E87A2D">
        <w:rPr>
          <w:noProof/>
          <w:position w:val="-6"/>
        </w:rPr>
        <w:object w:dxaOrig="940" w:dyaOrig="320" w14:anchorId="793EAA14">
          <v:shape id="_x0000_i1065" type="#_x0000_t75" alt="" style="width:47.4pt;height:16.2pt;mso-width-percent:0;mso-height-percent:0;mso-width-percent:0;mso-height-percent:0" o:ole="">
            <v:imagedata r:id="rId87" o:title=""/>
          </v:shape>
          <o:OLEObject Type="Embed" ProgID="Equation.3" ShapeID="_x0000_i1065" DrawAspect="Content" ObjectID="_1819374757" r:id="rId88"/>
        </w:object>
      </w:r>
      <w:r>
        <w:t xml:space="preserve"> is passed through a dense layer and then through a </w:t>
      </w:r>
      <w:proofErr w:type="spellStart"/>
      <w:r>
        <w:t>softmax</w:t>
      </w:r>
      <w:proofErr w:type="spellEnd"/>
      <w:r>
        <w:t xml:space="preserve"> function to calculate the final predicted command probabilities </w:t>
      </w:r>
      <w:r w:rsidR="00672D54" w:rsidRPr="00E30987">
        <w:rPr>
          <w:noProof/>
          <w:position w:val="-6"/>
        </w:rPr>
        <w:object w:dxaOrig="800" w:dyaOrig="320" w14:anchorId="740FBC72">
          <v:shape id="_x0000_i1066" type="#_x0000_t75" alt="" style="width:39pt;height:16.2pt;mso-width-percent:0;mso-height-percent:0;mso-width-percent:0;mso-height-percent:0" o:ole="">
            <v:imagedata r:id="rId89" o:title=""/>
          </v:shape>
          <o:OLEObject Type="Embed" ProgID="Equation.3" ShapeID="_x0000_i1066" DrawAspect="Content" ObjectID="_1819374758" r:id="rId90"/>
        </w:object>
      </w:r>
      <w:r>
        <w:t>, as shown in equation (5),</w:t>
      </w:r>
    </w:p>
    <w:p w14:paraId="10DC6AF0" w14:textId="00F0F7D0" w:rsidR="00E30987" w:rsidRDefault="00672D54" w:rsidP="0057749F">
      <w:pPr>
        <w:pStyle w:val="Equation"/>
      </w:pPr>
      <w:r w:rsidRPr="00E87A2D">
        <w:rPr>
          <w:noProof/>
          <w:position w:val="-10"/>
        </w:rPr>
        <w:object w:dxaOrig="2320" w:dyaOrig="320" w14:anchorId="1ABD52EF">
          <v:shape id="_x0000_i1067" type="#_x0000_t75" alt="" style="width:116.4pt;height:16.2pt;mso-width-percent:0;mso-height-percent:0;mso-width-percent:0;mso-height-percent:0" o:ole="">
            <v:imagedata r:id="rId91" o:title=""/>
          </v:shape>
          <o:OLEObject Type="Embed" ProgID="Equation.3" ShapeID="_x0000_i1067" DrawAspect="Content" ObjectID="_1819374759" r:id="rId92"/>
        </w:object>
      </w:r>
      <w:r w:rsidR="00E30987">
        <w:t xml:space="preserve">                                                                                                          (5)</w:t>
      </w:r>
    </w:p>
    <w:p w14:paraId="72FF2D69" w14:textId="77777777" w:rsidR="00E30987" w:rsidRDefault="00E30987" w:rsidP="0057749F">
      <w:pPr>
        <w:pStyle w:val="Paragraph"/>
      </w:pPr>
      <w:r>
        <w:t xml:space="preserve">where </w:t>
      </w:r>
      <w:r w:rsidR="00672D54" w:rsidRPr="00E87A2D">
        <w:rPr>
          <w:noProof/>
          <w:position w:val="-4"/>
        </w:rPr>
        <w:object w:dxaOrig="220" w:dyaOrig="260" w14:anchorId="6C23557E">
          <v:shape id="_x0000_i1068" type="#_x0000_t75" alt="" style="width:12pt;height:12pt;mso-width-percent:0;mso-height-percent:0;mso-width-percent:0;mso-height-percent:0" o:ole="">
            <v:imagedata r:id="rId93" o:title=""/>
          </v:shape>
          <o:OLEObject Type="Embed" ProgID="Equation.3" ShapeID="_x0000_i1068" DrawAspect="Content" ObjectID="_1819374760" r:id="rId94"/>
        </w:object>
      </w:r>
      <w:r>
        <w:t xml:space="preserve"> is the classification weight matrix, </w:t>
      </w:r>
      <w:r w:rsidR="00672D54" w:rsidRPr="00E87A2D">
        <w:rPr>
          <w:noProof/>
          <w:position w:val="-4"/>
        </w:rPr>
        <w:object w:dxaOrig="220" w:dyaOrig="260" w14:anchorId="2293A53B">
          <v:shape id="_x0000_i1069" type="#_x0000_t75" alt="" style="width:12pt;height:12pt;mso-width-percent:0;mso-height-percent:0;mso-width-percent:0;mso-height-percent:0" o:ole="">
            <v:imagedata r:id="rId95" o:title=""/>
          </v:shape>
          <o:OLEObject Type="Embed" ProgID="Equation.3" ShapeID="_x0000_i1069" DrawAspect="Content" ObjectID="_1819374761" r:id="rId96"/>
        </w:object>
      </w:r>
      <w:r>
        <w:t xml:space="preserve"> is the bias vector, and </w:t>
      </w:r>
      <w:r w:rsidR="00672D54" w:rsidRPr="00E87A2D">
        <w:rPr>
          <w:noProof/>
          <w:position w:val="-6"/>
        </w:rPr>
        <w:object w:dxaOrig="240" w:dyaOrig="279" w14:anchorId="153695FD">
          <v:shape id="_x0000_i1070" type="#_x0000_t75" alt="" style="width:12pt;height:13.8pt;mso-width-percent:0;mso-height-percent:0;mso-width-percent:0;mso-height-percent:0" o:ole="">
            <v:imagedata r:id="rId97" o:title=""/>
          </v:shape>
          <o:OLEObject Type="Embed" ProgID="Equation.3" ShapeID="_x0000_i1070" DrawAspect="Content" ObjectID="_1819374762" r:id="rId98"/>
        </w:object>
      </w:r>
      <w:r>
        <w:t xml:space="preserve"> scores over the total number of command classes.</w:t>
      </w:r>
    </w:p>
    <w:p w14:paraId="427E0623" w14:textId="177FBE21" w:rsidR="00E30987" w:rsidRPr="00E87A2D" w:rsidRDefault="00E30987" w:rsidP="0057749F">
      <w:pPr>
        <w:pStyle w:val="Heading2"/>
      </w:pPr>
      <w:proofErr w:type="spellStart"/>
      <w:r w:rsidRPr="00E87A2D">
        <w:t>SfSaCN</w:t>
      </w:r>
      <w:proofErr w:type="spellEnd"/>
      <w:r w:rsidRPr="00E87A2D">
        <w:t xml:space="preserve"> Fine-Tuning using </w:t>
      </w:r>
      <w:proofErr w:type="spellStart"/>
      <w:r w:rsidRPr="00E87A2D">
        <w:t>Nadam</w:t>
      </w:r>
      <w:proofErr w:type="spellEnd"/>
      <w:r w:rsidRPr="00E87A2D">
        <w:t xml:space="preserve"> Optimization</w:t>
      </w:r>
    </w:p>
    <w:p w14:paraId="77BE4341" w14:textId="77777777" w:rsidR="00E30987" w:rsidRDefault="006137EE" w:rsidP="0057749F">
      <w:pPr>
        <w:pStyle w:val="Paragraph"/>
      </w:pPr>
      <w:r>
        <w:t>T</w:t>
      </w:r>
      <w:r w:rsidR="00E30987">
        <w:t xml:space="preserve">o enhance recognition accuracy and training stability, the </w:t>
      </w:r>
      <w:proofErr w:type="spellStart"/>
      <w:r w:rsidR="00E30987">
        <w:t>SfSaCN</w:t>
      </w:r>
      <w:proofErr w:type="spellEnd"/>
      <w:r w:rsidR="00E30987">
        <w:t xml:space="preserve"> model is fine-tun</w:t>
      </w:r>
      <w:r>
        <w:t xml:space="preserve">ed using the </w:t>
      </w:r>
      <w:proofErr w:type="spellStart"/>
      <w:r>
        <w:t>Nadam</w:t>
      </w:r>
      <w:proofErr w:type="spellEnd"/>
      <w:r>
        <w:t xml:space="preserve"> O</w:t>
      </w:r>
      <w:r w:rsidR="00E30987">
        <w:t xml:space="preserve">ptimization </w:t>
      </w:r>
      <w:r>
        <w:t>(</w:t>
      </w:r>
      <w:proofErr w:type="spellStart"/>
      <w:r>
        <w:t>NaO</w:t>
      </w:r>
      <w:proofErr w:type="spellEnd"/>
      <w:r>
        <w:t xml:space="preserve">) </w:t>
      </w:r>
      <w:r w:rsidR="00335D2C">
        <w:t xml:space="preserve">[11] </w:t>
      </w:r>
      <w:r w:rsidR="00E30987">
        <w:t xml:space="preserve">algorithm. This optimizer combines adaptive learning rates with Nesterov momentum. At each iteration step </w:t>
      </w:r>
      <w:r w:rsidR="00672D54" w:rsidRPr="00E87A2D">
        <w:rPr>
          <w:noProof/>
          <w:position w:val="-10"/>
        </w:rPr>
        <w:object w:dxaOrig="240" w:dyaOrig="260" w14:anchorId="6A24BE4F">
          <v:shape id="_x0000_i1071" type="#_x0000_t75" alt="" style="width:12pt;height:12pt;mso-width-percent:0;mso-height-percent:0;mso-width-percent:0;mso-height-percent:0" o:ole="">
            <v:imagedata r:id="rId99" o:title=""/>
          </v:shape>
          <o:OLEObject Type="Embed" ProgID="Equation.3" ShapeID="_x0000_i1071" DrawAspect="Content" ObjectID="_1819374763" r:id="rId100"/>
        </w:object>
      </w:r>
      <w:r w:rsidR="00E30987">
        <w:t xml:space="preserve">, the weight update </w:t>
      </w:r>
      <w:r w:rsidR="00672D54" w:rsidRPr="00E87A2D">
        <w:rPr>
          <w:noProof/>
          <w:position w:val="-14"/>
        </w:rPr>
        <w:object w:dxaOrig="360" w:dyaOrig="380" w14:anchorId="1EA5CDC5">
          <v:shape id="_x0000_i1072" type="#_x0000_t75" alt="" style="width:17.4pt;height:19.2pt;mso-width-percent:0;mso-height-percent:0;mso-width-percent:0;mso-height-percent:0" o:ole="">
            <v:imagedata r:id="rId101" o:title=""/>
          </v:shape>
          <o:OLEObject Type="Embed" ProgID="Equation.3" ShapeID="_x0000_i1072" DrawAspect="Content" ObjectID="_1819374764" r:id="rId102"/>
        </w:object>
      </w:r>
      <w:r w:rsidR="00E30987">
        <w:t xml:space="preserve"> is computed using the moving average of gradients </w:t>
      </w:r>
      <w:r w:rsidR="00672D54" w:rsidRPr="00E87A2D">
        <w:rPr>
          <w:noProof/>
          <w:position w:val="-14"/>
        </w:rPr>
        <w:object w:dxaOrig="340" w:dyaOrig="380" w14:anchorId="59D3B5B6">
          <v:shape id="_x0000_i1073" type="#_x0000_t75" alt="" style="width:17.4pt;height:19.2pt;mso-width-percent:0;mso-height-percent:0;mso-width-percent:0;mso-height-percent:0" o:ole="">
            <v:imagedata r:id="rId103" o:title=""/>
          </v:shape>
          <o:OLEObject Type="Embed" ProgID="Equation.3" ShapeID="_x0000_i1073" DrawAspect="Content" ObjectID="_1819374765" r:id="rId104"/>
        </w:object>
      </w:r>
      <w:r w:rsidR="00E30987">
        <w:t xml:space="preserve"> and their squares </w:t>
      </w:r>
      <w:r w:rsidR="00672D54" w:rsidRPr="00E87A2D">
        <w:rPr>
          <w:noProof/>
          <w:position w:val="-14"/>
        </w:rPr>
        <w:object w:dxaOrig="380" w:dyaOrig="380" w14:anchorId="29EEFB55">
          <v:shape id="_x0000_i1074" type="#_x0000_t75" alt="" style="width:19.2pt;height:19.2pt;mso-width-percent:0;mso-height-percent:0;mso-width-percent:0;mso-height-percent:0" o:ole="">
            <v:imagedata r:id="rId105" o:title=""/>
          </v:shape>
          <o:OLEObject Type="Embed" ProgID="Equation.3" ShapeID="_x0000_i1074" DrawAspect="Content" ObjectID="_1819374766" r:id="rId106"/>
        </w:object>
      </w:r>
      <w:r w:rsidR="00E30987">
        <w:t xml:space="preserve"> as equation (6),</w:t>
      </w:r>
    </w:p>
    <w:p w14:paraId="59270CF2" w14:textId="77777777" w:rsidR="00E30987" w:rsidRDefault="00672D54" w:rsidP="0057749F">
      <w:pPr>
        <w:pStyle w:val="Equation"/>
      </w:pPr>
      <w:r w:rsidRPr="00E87A2D">
        <w:rPr>
          <w:noProof/>
          <w:position w:val="-36"/>
        </w:rPr>
        <w:object w:dxaOrig="2560" w:dyaOrig="780" w14:anchorId="502CBB27">
          <v:shape id="_x0000_i1075" type="#_x0000_t75" alt="" style="width:127.8pt;height:39pt;mso-width-percent:0;mso-height-percent:0;mso-width-percent:0;mso-height-percent:0" o:ole="">
            <v:imagedata r:id="rId107" o:title=""/>
          </v:shape>
          <o:OLEObject Type="Embed" ProgID="Equation.3" ShapeID="_x0000_i1075" DrawAspect="Content" ObjectID="_1819374767" r:id="rId108"/>
        </w:object>
      </w:r>
      <w:r w:rsidR="00E30987">
        <w:t xml:space="preserve">                                                                                                       (6)</w:t>
      </w:r>
    </w:p>
    <w:p w14:paraId="4A289554" w14:textId="77777777" w:rsidR="00E30987" w:rsidRDefault="00E30987" w:rsidP="0057749F">
      <w:pPr>
        <w:pStyle w:val="Paragraph"/>
      </w:pPr>
      <w:r>
        <w:t xml:space="preserve">where </w:t>
      </w:r>
      <w:r w:rsidR="00672D54" w:rsidRPr="00E87A2D">
        <w:rPr>
          <w:noProof/>
          <w:position w:val="-10"/>
        </w:rPr>
        <w:object w:dxaOrig="240" w:dyaOrig="320" w14:anchorId="5F14A7C0">
          <v:shape id="_x0000_i1076" type="#_x0000_t75" alt="" style="width:12pt;height:16.2pt;mso-width-percent:0;mso-height-percent:0;mso-width-percent:0;mso-height-percent:0" o:ole="">
            <v:imagedata r:id="rId109" o:title=""/>
          </v:shape>
          <o:OLEObject Type="Embed" ProgID="Equation.3" ShapeID="_x0000_i1076" DrawAspect="Content" ObjectID="_1819374768" r:id="rId110"/>
        </w:object>
      </w:r>
      <w:r>
        <w:t xml:space="preserve"> is the learning rate, </w:t>
      </w:r>
      <w:r w:rsidR="00672D54" w:rsidRPr="00E87A2D">
        <w:rPr>
          <w:noProof/>
          <w:position w:val="-14"/>
        </w:rPr>
        <w:object w:dxaOrig="320" w:dyaOrig="380" w14:anchorId="36744FC3">
          <v:shape id="_x0000_i1077" type="#_x0000_t75" alt="" style="width:16.2pt;height:19.2pt;mso-width-percent:0;mso-height-percent:0;mso-width-percent:0;mso-height-percent:0" o:ole="">
            <v:imagedata r:id="rId111" o:title=""/>
          </v:shape>
          <o:OLEObject Type="Embed" ProgID="Equation.3" ShapeID="_x0000_i1077" DrawAspect="Content" ObjectID="_1819374769" r:id="rId112"/>
        </w:object>
      </w:r>
      <w:r>
        <w:t xml:space="preserve"> is the combined momentum-corrected gradient estimate, </w:t>
      </w:r>
      <w:r w:rsidR="00672D54" w:rsidRPr="00E87A2D">
        <w:rPr>
          <w:noProof/>
          <w:position w:val="-14"/>
        </w:rPr>
        <w:object w:dxaOrig="380" w:dyaOrig="380" w14:anchorId="2724AB9B">
          <v:shape id="_x0000_i1078" type="#_x0000_t75" alt="" style="width:19.2pt;height:19.2pt;mso-width-percent:0;mso-height-percent:0;mso-width-percent:0;mso-height-percent:0" o:ole="">
            <v:imagedata r:id="rId113" o:title=""/>
          </v:shape>
          <o:OLEObject Type="Embed" ProgID="Equation.3" ShapeID="_x0000_i1078" DrawAspect="Content" ObjectID="_1819374770" r:id="rId114"/>
        </w:object>
      </w:r>
      <w:r>
        <w:t xml:space="preserve"> is the exponential average of squared gradients, and </w:t>
      </w:r>
      <w:r w:rsidR="00672D54" w:rsidRPr="00E87A2D">
        <w:rPr>
          <w:noProof/>
          <w:position w:val="-10"/>
        </w:rPr>
        <w:object w:dxaOrig="240" w:dyaOrig="320" w14:anchorId="44D822E3">
          <v:shape id="_x0000_i1079" type="#_x0000_t75" alt="" style="width:12pt;height:16.2pt;mso-width-percent:0;mso-height-percent:0;mso-width-percent:0;mso-height-percent:0" o:ole="">
            <v:imagedata r:id="rId115" o:title=""/>
          </v:shape>
          <o:OLEObject Type="Embed" ProgID="Equation.3" ShapeID="_x0000_i1079" DrawAspect="Content" ObjectID="_1819374771" r:id="rId116"/>
        </w:object>
      </w:r>
      <w:r>
        <w:t xml:space="preserve">is a small constant to avoid division by zero. This process continues until the model reaches optimal validation performance, resulting in a robust classifier capable of </w:t>
      </w:r>
      <w:r>
        <w:lastRenderedPageBreak/>
        <w:t xml:space="preserve">recognizing spoken commands in real time. </w:t>
      </w:r>
      <w:r w:rsidRPr="00E30987">
        <w:t>The predicted command output from this stage is then passed for Command Interpretation and Robotic Control Logic + Motor Actuation and Gripper Movement.</w:t>
      </w:r>
    </w:p>
    <w:p w14:paraId="11F58332" w14:textId="61846FEB" w:rsidR="00303933" w:rsidRPr="00E30987" w:rsidRDefault="00E30987" w:rsidP="0057749F">
      <w:pPr>
        <w:pStyle w:val="Heading2"/>
      </w:pPr>
      <w:r w:rsidRPr="00E30987">
        <w:t>Command Interpretation and Robotic C</w:t>
      </w:r>
      <w:r>
        <w:t>ontrol Logic with</w:t>
      </w:r>
      <w:r w:rsidRPr="00E30987">
        <w:t xml:space="preserve"> Motor Actuation and Gripper Movement</w:t>
      </w:r>
    </w:p>
    <w:p w14:paraId="12B6DA2D" w14:textId="77777777" w:rsidR="00303933" w:rsidRDefault="00E30987" w:rsidP="0057749F">
      <w:pPr>
        <w:pStyle w:val="Paragraph"/>
      </w:pPr>
      <w:r w:rsidRPr="00E30987">
        <w:t xml:space="preserve">Once a command is successfully recognized </w:t>
      </w:r>
      <w:r w:rsidR="00D410BE" w:rsidRPr="00D410BE">
        <w:t xml:space="preserve">by the </w:t>
      </w:r>
      <w:proofErr w:type="spellStart"/>
      <w:r w:rsidR="00D410BE" w:rsidRPr="00D410BE">
        <w:t>SfSaCN</w:t>
      </w:r>
      <w:proofErr w:type="spellEnd"/>
      <w:r w:rsidR="00D410BE" w:rsidRPr="00D410BE">
        <w:t xml:space="preserve"> model, it is read by the control logic unit, which is located in a microcontroller like an Arduino Mega or Raspberry Pi. The unit translates the identified command string into an appropriate set of motor commands through predetermined mappings (e.g., "open" → 0° servo angle, "close" → 90°). These signals are converted to Pulse Width Modulated (PWM) signals through a controller script that maintains safety limits and continuous transitions. These electrical signals are sent to motor driver circuits, which strengthen the signal up to levels needed by the servo motors. The robotic gripper arm with several servos for movement of the joints and for gripping action acts upon these signals by actually moving to the target position. The ultimate output is the true physical motion of the robot arm, closing the loop from the voice input to physical action. The closed-loop system enables hands-free, intuitive operation of the ro</w:t>
      </w:r>
      <w:r w:rsidR="00D410BE">
        <w:t>bot gripper via speech commands</w:t>
      </w:r>
      <w:r w:rsidRPr="00E30987">
        <w:t>.</w:t>
      </w:r>
      <w:r w:rsidR="001C7120">
        <w:t xml:space="preserve"> </w:t>
      </w:r>
    </w:p>
    <w:p w14:paraId="0BDCAEFE" w14:textId="27A7431D" w:rsidR="006137EE" w:rsidRDefault="006137EE" w:rsidP="0057749F">
      <w:pPr>
        <w:pStyle w:val="Heading1"/>
      </w:pPr>
      <w:r>
        <w:t xml:space="preserve">Results and discussion </w:t>
      </w:r>
    </w:p>
    <w:p w14:paraId="2C31F40E" w14:textId="77777777" w:rsidR="006137EE" w:rsidRDefault="006137EE" w:rsidP="0057749F">
      <w:pPr>
        <w:pStyle w:val="Paragraph"/>
      </w:pPr>
      <w:r w:rsidRPr="0049755E">
        <w:t>The proposed, “</w:t>
      </w:r>
      <w:r w:rsidR="0005178E" w:rsidRPr="0005178E">
        <w:t xml:space="preserve">Design of a Voice-Controlled Robotic Gripper Arm Enabled by </w:t>
      </w:r>
      <w:proofErr w:type="spellStart"/>
      <w:r w:rsidR="0005178E" w:rsidRPr="0005178E">
        <w:t>Nadam</w:t>
      </w:r>
      <w:proofErr w:type="spellEnd"/>
      <w:r w:rsidR="0005178E" w:rsidRPr="0005178E">
        <w:t xml:space="preserve"> Optimized Spatial-frequency Self-attention Convolutional Network-Based Speech Recognition </w:t>
      </w:r>
      <w:r w:rsidRPr="00001786">
        <w:t>(</w:t>
      </w:r>
      <w:proofErr w:type="spellStart"/>
      <w:r w:rsidRPr="00001786">
        <w:t>NaO-SfSaCN</w:t>
      </w:r>
      <w:proofErr w:type="spellEnd"/>
      <w:r w:rsidRPr="00001786">
        <w:t>)</w:t>
      </w:r>
      <w:r w:rsidRPr="0049755E">
        <w:t xml:space="preserve">” has been simulated in </w:t>
      </w:r>
      <w:r w:rsidR="0005178E">
        <w:t>MATLAB</w:t>
      </w:r>
      <w:r w:rsidRPr="0049755E">
        <w:t xml:space="preserve">. Several performance measures are used to assess the effectiveness of the suggested </w:t>
      </w:r>
      <w:proofErr w:type="spellStart"/>
      <w:r w:rsidRPr="00001786">
        <w:t>NaO-SfSaCN</w:t>
      </w:r>
      <w:proofErr w:type="spellEnd"/>
      <w:r w:rsidRPr="00001786">
        <w:t xml:space="preserve"> </w:t>
      </w:r>
      <w:r w:rsidRPr="0049755E">
        <w:t xml:space="preserve">approach such as </w:t>
      </w:r>
      <w:r w:rsidR="0005178E" w:rsidRPr="00FA0A30">
        <w:t>classification accuracy</w:t>
      </w:r>
      <w:r w:rsidR="0005178E">
        <w:t xml:space="preserve">, </w:t>
      </w:r>
      <w:r w:rsidR="0005178E" w:rsidRPr="00FA0A30">
        <w:t>precision</w:t>
      </w:r>
      <w:r w:rsidR="0005178E">
        <w:t xml:space="preserve">, </w:t>
      </w:r>
      <w:r w:rsidR="0005178E" w:rsidRPr="00FA0A30">
        <w:t>recall</w:t>
      </w:r>
      <w:r w:rsidR="0005178E">
        <w:t xml:space="preserve"> </w:t>
      </w:r>
      <w:r w:rsidR="0005178E" w:rsidRPr="00FA0A30">
        <w:t>and F1-score</w:t>
      </w:r>
      <w:r w:rsidRPr="0049755E">
        <w:t xml:space="preserve">, which are compared with </w:t>
      </w:r>
      <w:r>
        <w:t>YOLO-USB-HD</w:t>
      </w:r>
      <w:r w:rsidRPr="0049755E">
        <w:t xml:space="preserve"> [5], </w:t>
      </w:r>
      <w:proofErr w:type="spellStart"/>
      <w:r w:rsidRPr="00865FE1">
        <w:t>FLEXotendon</w:t>
      </w:r>
      <w:proofErr w:type="spellEnd"/>
      <w:r w:rsidRPr="00865FE1">
        <w:t xml:space="preserve"> Glove-III</w:t>
      </w:r>
      <w:r w:rsidRPr="0049755E">
        <w:t xml:space="preserve"> [6], </w:t>
      </w:r>
      <w:r>
        <w:t xml:space="preserve">and </w:t>
      </w:r>
      <w:r w:rsidRPr="00865FE1">
        <w:t>4-DOF</w:t>
      </w:r>
      <w:r w:rsidR="00335D2C">
        <w:t xml:space="preserve"> [7], and tabulated in table 1.</w:t>
      </w:r>
    </w:p>
    <w:p w14:paraId="136C9641" w14:textId="77777777" w:rsidR="00335D2C" w:rsidRPr="00335D2C" w:rsidRDefault="00335D2C" w:rsidP="0057749F">
      <w:pPr>
        <w:pStyle w:val="TableCaption"/>
      </w:pPr>
      <w:r>
        <w:t xml:space="preserve">Table 1: </w:t>
      </w:r>
      <w:r w:rsidRPr="00335D2C">
        <w:t>Comparative Performance Analysis of Voice-Controlled Robotic Systems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9"/>
        <w:gridCol w:w="1410"/>
        <w:gridCol w:w="1388"/>
        <w:gridCol w:w="1133"/>
        <w:gridCol w:w="1366"/>
      </w:tblGrid>
      <w:tr w:rsidR="00335D2C" w:rsidRPr="00335D2C" w14:paraId="3D7A53D1" w14:textId="77777777" w:rsidTr="0057749F">
        <w:trPr>
          <w:jc w:val="center"/>
        </w:trPr>
        <w:tc>
          <w:tcPr>
            <w:tcW w:w="0" w:type="auto"/>
            <w:tcBorders>
              <w:bottom w:val="single" w:sz="4" w:space="0" w:color="auto"/>
            </w:tcBorders>
            <w:hideMark/>
          </w:tcPr>
          <w:p w14:paraId="47CCF4EF" w14:textId="77777777" w:rsidR="00335D2C" w:rsidRPr="00335D2C" w:rsidRDefault="00335D2C" w:rsidP="00335D2C">
            <w:pPr>
              <w:spacing w:before="240"/>
              <w:jc w:val="center"/>
              <w:rPr>
                <w:b/>
                <w:bCs/>
                <w:szCs w:val="24"/>
                <w:lang w:eastAsia="en-IN"/>
              </w:rPr>
            </w:pPr>
            <w:r>
              <w:rPr>
                <w:b/>
                <w:bCs/>
                <w:szCs w:val="24"/>
                <w:lang w:eastAsia="en-IN"/>
              </w:rPr>
              <w:t>Model</w:t>
            </w:r>
          </w:p>
        </w:tc>
        <w:tc>
          <w:tcPr>
            <w:tcW w:w="0" w:type="auto"/>
            <w:tcBorders>
              <w:bottom w:val="single" w:sz="4" w:space="0" w:color="auto"/>
            </w:tcBorders>
            <w:hideMark/>
          </w:tcPr>
          <w:p w14:paraId="1CDD4CF1" w14:textId="77777777" w:rsidR="00335D2C" w:rsidRPr="00335D2C" w:rsidRDefault="00335D2C" w:rsidP="00335D2C">
            <w:pPr>
              <w:spacing w:before="240"/>
              <w:jc w:val="center"/>
              <w:rPr>
                <w:b/>
                <w:bCs/>
                <w:szCs w:val="24"/>
                <w:lang w:eastAsia="en-IN"/>
              </w:rPr>
            </w:pPr>
            <w:r w:rsidRPr="00335D2C">
              <w:rPr>
                <w:b/>
                <w:bCs/>
                <w:szCs w:val="24"/>
                <w:lang w:eastAsia="en-IN"/>
              </w:rPr>
              <w:t>Accuracy (%)</w:t>
            </w:r>
          </w:p>
        </w:tc>
        <w:tc>
          <w:tcPr>
            <w:tcW w:w="0" w:type="auto"/>
            <w:tcBorders>
              <w:bottom w:val="single" w:sz="4" w:space="0" w:color="auto"/>
            </w:tcBorders>
            <w:hideMark/>
          </w:tcPr>
          <w:p w14:paraId="70DD8467" w14:textId="77777777" w:rsidR="00335D2C" w:rsidRPr="00335D2C" w:rsidRDefault="00335D2C" w:rsidP="00335D2C">
            <w:pPr>
              <w:spacing w:before="240"/>
              <w:jc w:val="center"/>
              <w:rPr>
                <w:b/>
                <w:bCs/>
                <w:szCs w:val="24"/>
                <w:lang w:eastAsia="en-IN"/>
              </w:rPr>
            </w:pPr>
            <w:r w:rsidRPr="00335D2C">
              <w:rPr>
                <w:b/>
                <w:bCs/>
                <w:szCs w:val="24"/>
                <w:lang w:eastAsia="en-IN"/>
              </w:rPr>
              <w:t>Precision (%)</w:t>
            </w:r>
          </w:p>
        </w:tc>
        <w:tc>
          <w:tcPr>
            <w:tcW w:w="0" w:type="auto"/>
            <w:tcBorders>
              <w:bottom w:val="single" w:sz="4" w:space="0" w:color="auto"/>
            </w:tcBorders>
            <w:hideMark/>
          </w:tcPr>
          <w:p w14:paraId="7D2D4EDD" w14:textId="77777777" w:rsidR="00335D2C" w:rsidRPr="00335D2C" w:rsidRDefault="00335D2C" w:rsidP="00335D2C">
            <w:pPr>
              <w:spacing w:before="240"/>
              <w:jc w:val="center"/>
              <w:rPr>
                <w:b/>
                <w:bCs/>
                <w:szCs w:val="24"/>
                <w:lang w:eastAsia="en-IN"/>
              </w:rPr>
            </w:pPr>
            <w:r w:rsidRPr="00335D2C">
              <w:rPr>
                <w:b/>
                <w:bCs/>
                <w:szCs w:val="24"/>
                <w:lang w:eastAsia="en-IN"/>
              </w:rPr>
              <w:t>Recall (%)</w:t>
            </w:r>
          </w:p>
        </w:tc>
        <w:tc>
          <w:tcPr>
            <w:tcW w:w="0" w:type="auto"/>
            <w:tcBorders>
              <w:bottom w:val="single" w:sz="4" w:space="0" w:color="auto"/>
            </w:tcBorders>
            <w:hideMark/>
          </w:tcPr>
          <w:p w14:paraId="4E376068" w14:textId="77777777" w:rsidR="00335D2C" w:rsidRPr="00335D2C" w:rsidRDefault="00335D2C" w:rsidP="00335D2C">
            <w:pPr>
              <w:spacing w:before="240"/>
              <w:jc w:val="center"/>
              <w:rPr>
                <w:b/>
                <w:bCs/>
                <w:szCs w:val="24"/>
                <w:lang w:eastAsia="en-IN"/>
              </w:rPr>
            </w:pPr>
            <w:r w:rsidRPr="00335D2C">
              <w:rPr>
                <w:b/>
                <w:bCs/>
                <w:szCs w:val="24"/>
                <w:lang w:eastAsia="en-IN"/>
              </w:rPr>
              <w:t>F1-Score (%)</w:t>
            </w:r>
          </w:p>
        </w:tc>
      </w:tr>
      <w:tr w:rsidR="00335D2C" w:rsidRPr="00335D2C" w14:paraId="0B9B076D" w14:textId="77777777" w:rsidTr="0057749F">
        <w:trPr>
          <w:jc w:val="center"/>
        </w:trPr>
        <w:tc>
          <w:tcPr>
            <w:tcW w:w="0" w:type="auto"/>
            <w:tcBorders>
              <w:top w:val="single" w:sz="4" w:space="0" w:color="auto"/>
            </w:tcBorders>
            <w:hideMark/>
          </w:tcPr>
          <w:p w14:paraId="18EE5132" w14:textId="77777777" w:rsidR="00335D2C" w:rsidRPr="00335D2C" w:rsidRDefault="00335D2C" w:rsidP="00335D2C">
            <w:pPr>
              <w:spacing w:before="240"/>
              <w:jc w:val="center"/>
              <w:rPr>
                <w:szCs w:val="24"/>
                <w:lang w:eastAsia="en-IN"/>
              </w:rPr>
            </w:pPr>
            <w:r w:rsidRPr="00335D2C">
              <w:rPr>
                <w:szCs w:val="24"/>
                <w:lang w:eastAsia="en-IN"/>
              </w:rPr>
              <w:t>YOLO-USB-HD [5]</w:t>
            </w:r>
          </w:p>
        </w:tc>
        <w:tc>
          <w:tcPr>
            <w:tcW w:w="0" w:type="auto"/>
            <w:tcBorders>
              <w:top w:val="single" w:sz="4" w:space="0" w:color="auto"/>
            </w:tcBorders>
            <w:hideMark/>
          </w:tcPr>
          <w:p w14:paraId="09AD9D98" w14:textId="77777777" w:rsidR="00335D2C" w:rsidRPr="00335D2C" w:rsidRDefault="00335D2C" w:rsidP="00335D2C">
            <w:pPr>
              <w:spacing w:before="240"/>
              <w:jc w:val="center"/>
              <w:rPr>
                <w:szCs w:val="24"/>
                <w:lang w:eastAsia="en-IN"/>
              </w:rPr>
            </w:pPr>
            <w:r w:rsidRPr="00335D2C">
              <w:rPr>
                <w:szCs w:val="24"/>
                <w:lang w:eastAsia="en-IN"/>
              </w:rPr>
              <w:t>94.12</w:t>
            </w:r>
          </w:p>
        </w:tc>
        <w:tc>
          <w:tcPr>
            <w:tcW w:w="0" w:type="auto"/>
            <w:tcBorders>
              <w:top w:val="single" w:sz="4" w:space="0" w:color="auto"/>
            </w:tcBorders>
            <w:hideMark/>
          </w:tcPr>
          <w:p w14:paraId="64838D0F" w14:textId="77777777" w:rsidR="00335D2C" w:rsidRPr="00335D2C" w:rsidRDefault="00335D2C" w:rsidP="00335D2C">
            <w:pPr>
              <w:spacing w:before="240"/>
              <w:jc w:val="center"/>
              <w:rPr>
                <w:szCs w:val="24"/>
                <w:lang w:eastAsia="en-IN"/>
              </w:rPr>
            </w:pPr>
            <w:r w:rsidRPr="00335D2C">
              <w:rPr>
                <w:szCs w:val="24"/>
                <w:lang w:eastAsia="en-IN"/>
              </w:rPr>
              <w:t>92.85</w:t>
            </w:r>
          </w:p>
        </w:tc>
        <w:tc>
          <w:tcPr>
            <w:tcW w:w="0" w:type="auto"/>
            <w:tcBorders>
              <w:top w:val="single" w:sz="4" w:space="0" w:color="auto"/>
            </w:tcBorders>
            <w:hideMark/>
          </w:tcPr>
          <w:p w14:paraId="25C7652C" w14:textId="77777777" w:rsidR="00335D2C" w:rsidRPr="00335D2C" w:rsidRDefault="00335D2C" w:rsidP="00335D2C">
            <w:pPr>
              <w:spacing w:before="240"/>
              <w:jc w:val="center"/>
              <w:rPr>
                <w:szCs w:val="24"/>
                <w:lang w:eastAsia="en-IN"/>
              </w:rPr>
            </w:pPr>
            <w:r w:rsidRPr="00335D2C">
              <w:rPr>
                <w:szCs w:val="24"/>
                <w:lang w:eastAsia="en-IN"/>
              </w:rPr>
              <w:t>93.40</w:t>
            </w:r>
          </w:p>
        </w:tc>
        <w:tc>
          <w:tcPr>
            <w:tcW w:w="0" w:type="auto"/>
            <w:tcBorders>
              <w:top w:val="single" w:sz="4" w:space="0" w:color="auto"/>
            </w:tcBorders>
            <w:hideMark/>
          </w:tcPr>
          <w:p w14:paraId="6D8111F6" w14:textId="77777777" w:rsidR="00335D2C" w:rsidRPr="00335D2C" w:rsidRDefault="00335D2C" w:rsidP="00335D2C">
            <w:pPr>
              <w:spacing w:before="240"/>
              <w:jc w:val="center"/>
              <w:rPr>
                <w:szCs w:val="24"/>
                <w:lang w:eastAsia="en-IN"/>
              </w:rPr>
            </w:pPr>
            <w:r w:rsidRPr="00335D2C">
              <w:rPr>
                <w:szCs w:val="24"/>
                <w:lang w:eastAsia="en-IN"/>
              </w:rPr>
              <w:t>93.12</w:t>
            </w:r>
          </w:p>
        </w:tc>
      </w:tr>
      <w:tr w:rsidR="00335D2C" w:rsidRPr="00335D2C" w14:paraId="33666CEC" w14:textId="77777777" w:rsidTr="0057749F">
        <w:trPr>
          <w:jc w:val="center"/>
        </w:trPr>
        <w:tc>
          <w:tcPr>
            <w:tcW w:w="0" w:type="auto"/>
            <w:hideMark/>
          </w:tcPr>
          <w:p w14:paraId="55789A37" w14:textId="77777777" w:rsidR="00335D2C" w:rsidRPr="00335D2C" w:rsidRDefault="00335D2C" w:rsidP="00335D2C">
            <w:pPr>
              <w:spacing w:before="240"/>
              <w:jc w:val="center"/>
              <w:rPr>
                <w:szCs w:val="24"/>
                <w:lang w:eastAsia="en-IN"/>
              </w:rPr>
            </w:pPr>
            <w:proofErr w:type="spellStart"/>
            <w:r w:rsidRPr="00335D2C">
              <w:rPr>
                <w:szCs w:val="24"/>
                <w:lang w:eastAsia="en-IN"/>
              </w:rPr>
              <w:t>FLEXotendon</w:t>
            </w:r>
            <w:proofErr w:type="spellEnd"/>
            <w:r w:rsidRPr="00335D2C">
              <w:rPr>
                <w:szCs w:val="24"/>
                <w:lang w:eastAsia="en-IN"/>
              </w:rPr>
              <w:t xml:space="preserve"> Glove-III [6]</w:t>
            </w:r>
          </w:p>
        </w:tc>
        <w:tc>
          <w:tcPr>
            <w:tcW w:w="0" w:type="auto"/>
            <w:hideMark/>
          </w:tcPr>
          <w:p w14:paraId="0EC123F9" w14:textId="77777777" w:rsidR="00335D2C" w:rsidRPr="00335D2C" w:rsidRDefault="00335D2C" w:rsidP="00335D2C">
            <w:pPr>
              <w:spacing w:before="240"/>
              <w:jc w:val="center"/>
              <w:rPr>
                <w:szCs w:val="24"/>
                <w:lang w:eastAsia="en-IN"/>
              </w:rPr>
            </w:pPr>
            <w:r w:rsidRPr="00335D2C">
              <w:rPr>
                <w:szCs w:val="24"/>
                <w:lang w:eastAsia="en-IN"/>
              </w:rPr>
              <w:t>96.78</w:t>
            </w:r>
          </w:p>
        </w:tc>
        <w:tc>
          <w:tcPr>
            <w:tcW w:w="0" w:type="auto"/>
            <w:hideMark/>
          </w:tcPr>
          <w:p w14:paraId="228DC1D4" w14:textId="77777777" w:rsidR="00335D2C" w:rsidRPr="00335D2C" w:rsidRDefault="00335D2C" w:rsidP="00335D2C">
            <w:pPr>
              <w:spacing w:before="240"/>
              <w:jc w:val="center"/>
              <w:rPr>
                <w:szCs w:val="24"/>
                <w:lang w:eastAsia="en-IN"/>
              </w:rPr>
            </w:pPr>
            <w:r w:rsidRPr="00335D2C">
              <w:rPr>
                <w:szCs w:val="24"/>
                <w:lang w:eastAsia="en-IN"/>
              </w:rPr>
              <w:t>95.92</w:t>
            </w:r>
          </w:p>
        </w:tc>
        <w:tc>
          <w:tcPr>
            <w:tcW w:w="0" w:type="auto"/>
            <w:hideMark/>
          </w:tcPr>
          <w:p w14:paraId="3351A899" w14:textId="77777777" w:rsidR="00335D2C" w:rsidRPr="00335D2C" w:rsidRDefault="00335D2C" w:rsidP="00335D2C">
            <w:pPr>
              <w:spacing w:before="240"/>
              <w:jc w:val="center"/>
              <w:rPr>
                <w:szCs w:val="24"/>
                <w:lang w:eastAsia="en-IN"/>
              </w:rPr>
            </w:pPr>
            <w:r w:rsidRPr="00335D2C">
              <w:rPr>
                <w:szCs w:val="24"/>
                <w:lang w:eastAsia="en-IN"/>
              </w:rPr>
              <w:t>96.15</w:t>
            </w:r>
          </w:p>
        </w:tc>
        <w:tc>
          <w:tcPr>
            <w:tcW w:w="0" w:type="auto"/>
            <w:hideMark/>
          </w:tcPr>
          <w:p w14:paraId="5EBDD377" w14:textId="77777777" w:rsidR="00335D2C" w:rsidRPr="00335D2C" w:rsidRDefault="00335D2C" w:rsidP="00335D2C">
            <w:pPr>
              <w:spacing w:before="240"/>
              <w:jc w:val="center"/>
              <w:rPr>
                <w:szCs w:val="24"/>
                <w:lang w:eastAsia="en-IN"/>
              </w:rPr>
            </w:pPr>
            <w:r w:rsidRPr="00335D2C">
              <w:rPr>
                <w:szCs w:val="24"/>
                <w:lang w:eastAsia="en-IN"/>
              </w:rPr>
              <w:t>96.03</w:t>
            </w:r>
          </w:p>
        </w:tc>
      </w:tr>
      <w:tr w:rsidR="00335D2C" w:rsidRPr="00335D2C" w14:paraId="106BAB06" w14:textId="77777777" w:rsidTr="0057749F">
        <w:trPr>
          <w:jc w:val="center"/>
        </w:trPr>
        <w:tc>
          <w:tcPr>
            <w:tcW w:w="0" w:type="auto"/>
            <w:hideMark/>
          </w:tcPr>
          <w:p w14:paraId="7B6D7AC3" w14:textId="77777777" w:rsidR="00335D2C" w:rsidRPr="00335D2C" w:rsidRDefault="00335D2C" w:rsidP="00335D2C">
            <w:pPr>
              <w:spacing w:before="240"/>
              <w:jc w:val="center"/>
              <w:rPr>
                <w:szCs w:val="24"/>
                <w:lang w:eastAsia="en-IN"/>
              </w:rPr>
            </w:pPr>
            <w:r w:rsidRPr="00335D2C">
              <w:rPr>
                <w:szCs w:val="24"/>
                <w:lang w:eastAsia="en-IN"/>
              </w:rPr>
              <w:t>4-DOF [7]</w:t>
            </w:r>
          </w:p>
        </w:tc>
        <w:tc>
          <w:tcPr>
            <w:tcW w:w="0" w:type="auto"/>
            <w:hideMark/>
          </w:tcPr>
          <w:p w14:paraId="320B93A9" w14:textId="77777777" w:rsidR="00335D2C" w:rsidRPr="00335D2C" w:rsidRDefault="00335D2C" w:rsidP="00335D2C">
            <w:pPr>
              <w:spacing w:before="240"/>
              <w:jc w:val="center"/>
              <w:rPr>
                <w:szCs w:val="24"/>
                <w:lang w:eastAsia="en-IN"/>
              </w:rPr>
            </w:pPr>
            <w:r w:rsidRPr="00335D2C">
              <w:rPr>
                <w:szCs w:val="24"/>
                <w:lang w:eastAsia="en-IN"/>
              </w:rPr>
              <w:t>97.23</w:t>
            </w:r>
          </w:p>
        </w:tc>
        <w:tc>
          <w:tcPr>
            <w:tcW w:w="0" w:type="auto"/>
            <w:hideMark/>
          </w:tcPr>
          <w:p w14:paraId="012C87F3" w14:textId="77777777" w:rsidR="00335D2C" w:rsidRPr="00335D2C" w:rsidRDefault="00335D2C" w:rsidP="00335D2C">
            <w:pPr>
              <w:spacing w:before="240"/>
              <w:jc w:val="center"/>
              <w:rPr>
                <w:szCs w:val="24"/>
                <w:lang w:eastAsia="en-IN"/>
              </w:rPr>
            </w:pPr>
            <w:r w:rsidRPr="00335D2C">
              <w:rPr>
                <w:szCs w:val="24"/>
                <w:lang w:eastAsia="en-IN"/>
              </w:rPr>
              <w:t>96.80</w:t>
            </w:r>
          </w:p>
        </w:tc>
        <w:tc>
          <w:tcPr>
            <w:tcW w:w="0" w:type="auto"/>
            <w:hideMark/>
          </w:tcPr>
          <w:p w14:paraId="246828AE" w14:textId="77777777" w:rsidR="00335D2C" w:rsidRPr="00335D2C" w:rsidRDefault="00335D2C" w:rsidP="00335D2C">
            <w:pPr>
              <w:spacing w:before="240"/>
              <w:jc w:val="center"/>
              <w:rPr>
                <w:szCs w:val="24"/>
                <w:lang w:eastAsia="en-IN"/>
              </w:rPr>
            </w:pPr>
            <w:r w:rsidRPr="00335D2C">
              <w:rPr>
                <w:szCs w:val="24"/>
                <w:lang w:eastAsia="en-IN"/>
              </w:rPr>
              <w:t>96.92</w:t>
            </w:r>
          </w:p>
        </w:tc>
        <w:tc>
          <w:tcPr>
            <w:tcW w:w="0" w:type="auto"/>
            <w:hideMark/>
          </w:tcPr>
          <w:p w14:paraId="4AED65EA" w14:textId="77777777" w:rsidR="00335D2C" w:rsidRPr="00335D2C" w:rsidRDefault="00335D2C" w:rsidP="00335D2C">
            <w:pPr>
              <w:spacing w:before="240"/>
              <w:jc w:val="center"/>
              <w:rPr>
                <w:szCs w:val="24"/>
                <w:lang w:eastAsia="en-IN"/>
              </w:rPr>
            </w:pPr>
            <w:r w:rsidRPr="00335D2C">
              <w:rPr>
                <w:szCs w:val="24"/>
                <w:lang w:eastAsia="en-IN"/>
              </w:rPr>
              <w:t>96.86</w:t>
            </w:r>
          </w:p>
        </w:tc>
      </w:tr>
      <w:tr w:rsidR="00335D2C" w:rsidRPr="00335D2C" w14:paraId="506C4E22" w14:textId="77777777" w:rsidTr="0057749F">
        <w:trPr>
          <w:jc w:val="center"/>
        </w:trPr>
        <w:tc>
          <w:tcPr>
            <w:tcW w:w="0" w:type="auto"/>
            <w:hideMark/>
          </w:tcPr>
          <w:p w14:paraId="0D8CBB48" w14:textId="77777777" w:rsidR="00335D2C" w:rsidRPr="00335D2C" w:rsidRDefault="00335D2C" w:rsidP="00335D2C">
            <w:pPr>
              <w:spacing w:before="240"/>
              <w:jc w:val="center"/>
              <w:rPr>
                <w:szCs w:val="24"/>
                <w:lang w:eastAsia="en-IN"/>
              </w:rPr>
            </w:pPr>
            <w:proofErr w:type="spellStart"/>
            <w:r w:rsidRPr="00335D2C">
              <w:rPr>
                <w:b/>
                <w:bCs/>
                <w:szCs w:val="24"/>
                <w:lang w:eastAsia="en-IN"/>
              </w:rPr>
              <w:t>NaO-SfSaCN</w:t>
            </w:r>
            <w:proofErr w:type="spellEnd"/>
            <w:r w:rsidRPr="00335D2C">
              <w:rPr>
                <w:b/>
                <w:bCs/>
                <w:szCs w:val="24"/>
                <w:lang w:eastAsia="en-IN"/>
              </w:rPr>
              <w:t xml:space="preserve"> (Proposed)</w:t>
            </w:r>
          </w:p>
        </w:tc>
        <w:tc>
          <w:tcPr>
            <w:tcW w:w="0" w:type="auto"/>
            <w:hideMark/>
          </w:tcPr>
          <w:p w14:paraId="6AF9722D" w14:textId="77777777" w:rsidR="00335D2C" w:rsidRPr="00335D2C" w:rsidRDefault="00335D2C" w:rsidP="00335D2C">
            <w:pPr>
              <w:spacing w:before="240"/>
              <w:jc w:val="center"/>
              <w:rPr>
                <w:szCs w:val="24"/>
                <w:lang w:eastAsia="en-IN"/>
              </w:rPr>
            </w:pPr>
            <w:r w:rsidRPr="00335D2C">
              <w:rPr>
                <w:b/>
                <w:bCs/>
                <w:szCs w:val="24"/>
                <w:lang w:eastAsia="en-IN"/>
              </w:rPr>
              <w:t>99.21</w:t>
            </w:r>
          </w:p>
        </w:tc>
        <w:tc>
          <w:tcPr>
            <w:tcW w:w="0" w:type="auto"/>
            <w:hideMark/>
          </w:tcPr>
          <w:p w14:paraId="7E9E0AF3" w14:textId="77777777" w:rsidR="00335D2C" w:rsidRPr="00335D2C" w:rsidRDefault="00335D2C" w:rsidP="00335D2C">
            <w:pPr>
              <w:spacing w:before="240"/>
              <w:jc w:val="center"/>
              <w:rPr>
                <w:szCs w:val="24"/>
                <w:lang w:eastAsia="en-IN"/>
              </w:rPr>
            </w:pPr>
            <w:r w:rsidRPr="00335D2C">
              <w:rPr>
                <w:b/>
                <w:bCs/>
                <w:szCs w:val="24"/>
                <w:lang w:eastAsia="en-IN"/>
              </w:rPr>
              <w:t>99.10</w:t>
            </w:r>
          </w:p>
        </w:tc>
        <w:tc>
          <w:tcPr>
            <w:tcW w:w="0" w:type="auto"/>
            <w:hideMark/>
          </w:tcPr>
          <w:p w14:paraId="10170DFB" w14:textId="77777777" w:rsidR="00335D2C" w:rsidRPr="00335D2C" w:rsidRDefault="00335D2C" w:rsidP="00335D2C">
            <w:pPr>
              <w:spacing w:before="240"/>
              <w:jc w:val="center"/>
              <w:rPr>
                <w:szCs w:val="24"/>
                <w:lang w:eastAsia="en-IN"/>
              </w:rPr>
            </w:pPr>
            <w:r w:rsidRPr="00335D2C">
              <w:rPr>
                <w:b/>
                <w:bCs/>
                <w:szCs w:val="24"/>
                <w:lang w:eastAsia="en-IN"/>
              </w:rPr>
              <w:t>99.35</w:t>
            </w:r>
          </w:p>
        </w:tc>
        <w:tc>
          <w:tcPr>
            <w:tcW w:w="0" w:type="auto"/>
            <w:hideMark/>
          </w:tcPr>
          <w:p w14:paraId="5F8019D8" w14:textId="77777777" w:rsidR="00335D2C" w:rsidRPr="00335D2C" w:rsidRDefault="00335D2C" w:rsidP="00335D2C">
            <w:pPr>
              <w:spacing w:before="240"/>
              <w:jc w:val="center"/>
              <w:rPr>
                <w:szCs w:val="24"/>
                <w:lang w:eastAsia="en-IN"/>
              </w:rPr>
            </w:pPr>
            <w:r w:rsidRPr="00335D2C">
              <w:rPr>
                <w:b/>
                <w:bCs/>
                <w:szCs w:val="24"/>
                <w:lang w:eastAsia="en-IN"/>
              </w:rPr>
              <w:t>99.22</w:t>
            </w:r>
          </w:p>
        </w:tc>
      </w:tr>
    </w:tbl>
    <w:p w14:paraId="65FE3FF2" w14:textId="77777777" w:rsidR="00303933" w:rsidRDefault="00335D2C" w:rsidP="0057749F">
      <w:pPr>
        <w:pStyle w:val="Paragraph"/>
      </w:pPr>
      <w:r w:rsidRPr="00335D2C">
        <w:t xml:space="preserve">Table 1 demonstrates that the proposed </w:t>
      </w:r>
      <w:proofErr w:type="spellStart"/>
      <w:r w:rsidRPr="00335D2C">
        <w:t>NaO-SfSaCN</w:t>
      </w:r>
      <w:proofErr w:type="spellEnd"/>
      <w:r w:rsidRPr="00335D2C">
        <w:t xml:space="preserve"> outperforms existing models—YOLO-USB-HD, </w:t>
      </w:r>
      <w:proofErr w:type="spellStart"/>
      <w:r w:rsidRPr="00335D2C">
        <w:t>FLEXotendon</w:t>
      </w:r>
      <w:proofErr w:type="spellEnd"/>
      <w:r w:rsidRPr="00335D2C">
        <w:t xml:space="preserve"> Glove-III, and 4-DOF—achieving the highest accuracy (99.21%), precision (99.10%), recall (99.35%), and F1-score (99.22%), highlighting its superior effectiveness in robust and precise voice-command recognition for robotic control.</w:t>
      </w:r>
    </w:p>
    <w:p w14:paraId="1A23AF97" w14:textId="77777777" w:rsidR="0057749F" w:rsidRDefault="0057749F" w:rsidP="0057749F">
      <w:pPr>
        <w:pStyle w:val="Paragraph"/>
      </w:pPr>
      <w:r>
        <w:t>Figure 2 illustrates the torque and response behavior of the robotic arm system. In Fig.2(a), servo torque increases from 1.38 Nm to 1.65 Nm with payload as vertical reach grows from 0 cm to 25 cm, before sharply dropping near 30 cm. Fig.2(b) shows torque rising linearly from 0.4 Nm to 1.3 Nm as horizontal reach increases from 6 cm to 22 cm. Fig.2(c) demonstrates that response time gradually increases from 2.7 s to 5.9 s as command distance extends from 0.5 m to 3.0 m.</w:t>
      </w:r>
    </w:p>
    <w:p w14:paraId="376433CA" w14:textId="77777777" w:rsidR="0057749F" w:rsidRDefault="0057749F" w:rsidP="0057749F">
      <w:pPr>
        <w:pStyle w:val="Paragraph"/>
      </w:pPr>
    </w:p>
    <w:p w14:paraId="65E81FB2" w14:textId="77777777" w:rsidR="00303933" w:rsidRDefault="00672D54" w:rsidP="00C108F4">
      <w:pPr>
        <w:spacing w:before="240" w:line="360" w:lineRule="auto"/>
        <w:jc w:val="center"/>
      </w:pPr>
      <w:r>
        <w:rPr>
          <w:noProof/>
        </w:rPr>
        <w:object w:dxaOrig="16153" w:dyaOrig="12601" w14:anchorId="32BF468B">
          <v:shape id="_x0000_i1080" type="#_x0000_t75" alt="" style="width:450.6pt;height:351.6pt;mso-width-percent:0;mso-height-percent:0;mso-width-percent:0;mso-height-percent:0" o:ole="">
            <v:imagedata r:id="rId117" o:title=""/>
          </v:shape>
          <o:OLEObject Type="Embed" ProgID="Visio.Drawing.15" ShapeID="_x0000_i1080" DrawAspect="Content" ObjectID="_1819374772" r:id="rId118"/>
        </w:object>
      </w:r>
    </w:p>
    <w:p w14:paraId="1514E860" w14:textId="77777777" w:rsidR="00303933" w:rsidRPr="00C108F4" w:rsidRDefault="00C108F4" w:rsidP="0057749F">
      <w:pPr>
        <w:pStyle w:val="FigureCaption"/>
      </w:pPr>
      <w:r>
        <w:t xml:space="preserve">Fig2. </w:t>
      </w:r>
      <w:r w:rsidR="005C5377" w:rsidRPr="005C5377">
        <w:t xml:space="preserve">Performance Evaluation of </w:t>
      </w:r>
      <w:proofErr w:type="spellStart"/>
      <w:r w:rsidR="005C5377" w:rsidRPr="005C5377">
        <w:t>NaO</w:t>
      </w:r>
      <w:proofErr w:type="spellEnd"/>
      <w:r w:rsidR="005C5377" w:rsidRPr="005C5377">
        <w:t>-</w:t>
      </w:r>
      <w:proofErr w:type="spellStart"/>
      <w:r w:rsidR="005C5377" w:rsidRPr="005C5377">
        <w:t>SfSaCN</w:t>
      </w:r>
      <w:proofErr w:type="spellEnd"/>
      <w:r w:rsidR="005C5377" w:rsidRPr="005C5377">
        <w:t>-Controlled Robotic Arm Under Varying (a) Vertical Reach (b) Horizontal Reach and (c) Command Distance</w:t>
      </w:r>
    </w:p>
    <w:p w14:paraId="117C6B1E" w14:textId="2C876C24" w:rsidR="0019749D" w:rsidRDefault="0019749D" w:rsidP="0057749F">
      <w:pPr>
        <w:pStyle w:val="Heading1"/>
      </w:pPr>
      <w:r>
        <w:t xml:space="preserve">Conclusion </w:t>
      </w:r>
    </w:p>
    <w:p w14:paraId="6D2606A8" w14:textId="77777777" w:rsidR="00C61193" w:rsidRDefault="00C61193" w:rsidP="0057749F">
      <w:pPr>
        <w:pStyle w:val="Paragraph"/>
      </w:pPr>
      <w:r>
        <w:t xml:space="preserve">The work on the design of a voice-controlled robot gripper arm facilitated by </w:t>
      </w:r>
      <w:proofErr w:type="spellStart"/>
      <w:r>
        <w:t>NaO-SfSaCN</w:t>
      </w:r>
      <w:proofErr w:type="spellEnd"/>
      <w:r>
        <w:t xml:space="preserve"> offers an intelligent and versatile interface for robotic manipulation by natural speech. The system incorporates AIGF-based preprocessing, </w:t>
      </w:r>
      <w:proofErr w:type="spellStart"/>
      <w:r>
        <w:t>DAgT</w:t>
      </w:r>
      <w:proofErr w:type="spellEnd"/>
      <w:r>
        <w:t xml:space="preserve">-driven feature extraction, and the </w:t>
      </w:r>
      <w:proofErr w:type="spellStart"/>
      <w:r>
        <w:t>NaO-SfSaCN</w:t>
      </w:r>
      <w:proofErr w:type="spellEnd"/>
      <w:r>
        <w:t xml:space="preserve"> recognition model to provide noise-robust, temporally attentive command classification. Designed and simulated with MATLAB, the framework exhibits high recognition accuracy and robust control response in dynamic acoustic environments. Every step plays an important role—AIGF improves input clarity, </w:t>
      </w:r>
      <w:proofErr w:type="spellStart"/>
      <w:r>
        <w:t>DAgT</w:t>
      </w:r>
      <w:proofErr w:type="spellEnd"/>
      <w:r>
        <w:t xml:space="preserve"> phonetically and contextually encodes cues, and </w:t>
      </w:r>
      <w:proofErr w:type="spellStart"/>
      <w:r>
        <w:t>NaO-SfSaCN</w:t>
      </w:r>
      <w:proofErr w:type="spellEnd"/>
      <w:r>
        <w:t xml:space="preserve"> provides accurate classification through attention-weighted convolutional learning. The key benefits are in real-time command fulfillment, low manual intervention, and scalability in robotic applications.</w:t>
      </w:r>
    </w:p>
    <w:p w14:paraId="66DA540A" w14:textId="77777777" w:rsidR="0019749D" w:rsidRDefault="00C61193" w:rsidP="0057749F">
      <w:pPr>
        <w:pStyle w:val="Paragraph"/>
      </w:pPr>
      <w:r>
        <w:t xml:space="preserve">Nonetheless, a number of issues remain. Dual-path transformers and self-attention layers cause high computational demand, which brings latency and is limiting for deployment on hardware-constrained edge devices. Additionally, the momentum-driven updates of </w:t>
      </w:r>
      <w:proofErr w:type="spellStart"/>
      <w:r>
        <w:t>Nadam</w:t>
      </w:r>
      <w:proofErr w:type="spellEnd"/>
      <w:r>
        <w:t>, though highly effective, can overshoot minima in very non-convex manifolds of speech, resulting in occasional misclassification. Lack of training in multiple languages also hinders the model's universality. The future work will be aimed at model size optimization with knowledge distillation, incorporating multilingual corpora, and running the framework on real-time embedded systems with FPGA-based acceleration. Broadening generalization over dialects and speaker variations will also be an important direction towards making the system adaptive as well as inclusive</w:t>
      </w:r>
      <w:r w:rsidR="00005381">
        <w:t>.</w:t>
      </w:r>
    </w:p>
    <w:p w14:paraId="60D6EAF5" w14:textId="503A2463" w:rsidR="0019749D" w:rsidRDefault="0019749D" w:rsidP="0057749F">
      <w:pPr>
        <w:pStyle w:val="Heading1"/>
      </w:pPr>
      <w:r>
        <w:t>Reference</w:t>
      </w:r>
      <w:r w:rsidR="0057749F">
        <w:t>s</w:t>
      </w:r>
    </w:p>
    <w:p w14:paraId="09AE4552" w14:textId="77777777" w:rsidR="0019749D" w:rsidRDefault="00335D2C" w:rsidP="0057749F">
      <w:pPr>
        <w:pStyle w:val="Reference"/>
      </w:pPr>
      <w:r w:rsidRPr="00335D2C">
        <w:t xml:space="preserve">Zhang, Q., Zhang, Y., Shao, Y., Liu, M., Li, J., Yuan, J. and Wang, R., 2023. Boosting adversarial attacks with </w:t>
      </w:r>
      <w:proofErr w:type="spellStart"/>
      <w:r w:rsidRPr="00335D2C">
        <w:t>nadam</w:t>
      </w:r>
      <w:proofErr w:type="spellEnd"/>
      <w:r w:rsidRPr="00335D2C">
        <w:t xml:space="preserve"> optimizer. Electronics, 12(6), p.1464.</w:t>
      </w:r>
    </w:p>
    <w:p w14:paraId="57AD9D69" w14:textId="77777777" w:rsidR="00023424" w:rsidRPr="00AC1A07" w:rsidRDefault="00023424" w:rsidP="0057749F">
      <w:pPr>
        <w:pStyle w:val="Reference"/>
        <w:rPr>
          <w:szCs w:val="24"/>
        </w:rPr>
      </w:pPr>
      <w:r w:rsidRPr="00AC1A07">
        <w:rPr>
          <w:szCs w:val="24"/>
        </w:rPr>
        <w:lastRenderedPageBreak/>
        <w:t>Mohan et al., (2024). Image Quality Enhancement using Deep Convolutional Network. In 2024 International Conference on Inventive Computation Technologies (ICICT) (pp. 1272-1277). IEEE. https://doi.org/10.1109/ICICT60155.2024.10544980</w:t>
      </w:r>
    </w:p>
    <w:p w14:paraId="3A7CAC8C" w14:textId="77777777" w:rsidR="00023424" w:rsidRPr="00AC1A07" w:rsidRDefault="00023424" w:rsidP="0057749F">
      <w:pPr>
        <w:pStyle w:val="Reference"/>
        <w:rPr>
          <w:szCs w:val="24"/>
        </w:rPr>
      </w:pPr>
      <w:proofErr w:type="spellStart"/>
      <w:r w:rsidRPr="00AC1A07">
        <w:rPr>
          <w:szCs w:val="24"/>
        </w:rPr>
        <w:t>Lakshmaiya</w:t>
      </w:r>
      <w:proofErr w:type="spellEnd"/>
      <w:r w:rsidRPr="00AC1A07">
        <w:rPr>
          <w:szCs w:val="24"/>
        </w:rPr>
        <w:t>, N. (2024). Perovskite photovoltaic cells with freezone zone carbon-based instruments: state of review. In International Conference on Medical Imaging, Electronic Imaging, Information Technologies, and Sensors (MIEITS 2024) (Vol. 13188, pp. 351-358). SPIE. https://doi.org/10.1117/12.3030837</w:t>
      </w:r>
    </w:p>
    <w:p w14:paraId="5BF443CF" w14:textId="77777777" w:rsidR="00023424" w:rsidRPr="00AC1A07" w:rsidRDefault="00023424" w:rsidP="0057749F">
      <w:pPr>
        <w:pStyle w:val="Reference"/>
        <w:rPr>
          <w:szCs w:val="24"/>
        </w:rPr>
      </w:pPr>
      <w:proofErr w:type="spellStart"/>
      <w:r w:rsidRPr="00AC1A07">
        <w:rPr>
          <w:szCs w:val="24"/>
        </w:rPr>
        <w:t>Almatrafi</w:t>
      </w:r>
      <w:proofErr w:type="spellEnd"/>
      <w:r w:rsidRPr="00AC1A07">
        <w:rPr>
          <w:szCs w:val="24"/>
        </w:rPr>
        <w:t xml:space="preserve"> et al., (2024). Reducing metastasis ability of gastric cancer cell line by targeting MMP16 using miR-193a-5p and 5-FU. Advances in Medical Sciences, 69(2), 463-473. https://doi.org/10.1016/j.advms.2024.09.008</w:t>
      </w:r>
    </w:p>
    <w:p w14:paraId="31142184" w14:textId="77777777" w:rsidR="00023424" w:rsidRPr="00AC1A07" w:rsidRDefault="00023424" w:rsidP="0057749F">
      <w:pPr>
        <w:pStyle w:val="Reference"/>
        <w:rPr>
          <w:szCs w:val="24"/>
        </w:rPr>
      </w:pPr>
      <w:r w:rsidRPr="00AC1A07">
        <w:rPr>
          <w:szCs w:val="24"/>
        </w:rPr>
        <w:t>Chakrapani et al.</w:t>
      </w:r>
      <w:proofErr w:type="gramStart"/>
      <w:r w:rsidRPr="00AC1A07">
        <w:rPr>
          <w:szCs w:val="24"/>
        </w:rPr>
        <w:t>,  (</w:t>
      </w:r>
      <w:proofErr w:type="gramEnd"/>
      <w:r w:rsidRPr="00AC1A07">
        <w:rPr>
          <w:szCs w:val="24"/>
        </w:rPr>
        <w:t>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6C568491" w14:textId="77777777" w:rsidR="00023424" w:rsidRPr="00AC1A07" w:rsidRDefault="00023424" w:rsidP="0057749F">
      <w:pPr>
        <w:pStyle w:val="Reference"/>
        <w:rPr>
          <w:szCs w:val="24"/>
        </w:rPr>
      </w:pPr>
      <w:r w:rsidRPr="00AC1A07">
        <w:rPr>
          <w:szCs w:val="24"/>
        </w:rPr>
        <w:t>Deepthi et al.</w:t>
      </w:r>
      <w:proofErr w:type="gramStart"/>
      <w:r w:rsidRPr="00AC1A07">
        <w:rPr>
          <w:szCs w:val="24"/>
        </w:rPr>
        <w:t>,  (</w:t>
      </w:r>
      <w:proofErr w:type="gramEnd"/>
      <w:r w:rsidRPr="00AC1A07">
        <w:rPr>
          <w:szCs w:val="24"/>
        </w:rPr>
        <w:t>2024). Deep Learning-Enabled Human Resource Analytics in Predicting Employee Performance. In 2024 Ninth International Conference on Science Technology Engineering and Mathematics (ICONSTEM) (pp. 1-5). EEE. https://doi.org/10.1109/ICONSTEM60960.2024.10568716</w:t>
      </w:r>
    </w:p>
    <w:p w14:paraId="4E2890AE" w14:textId="77777777" w:rsidR="00023424" w:rsidRPr="00AC1A07" w:rsidRDefault="00023424" w:rsidP="0057749F">
      <w:pPr>
        <w:pStyle w:val="Reference"/>
        <w:rPr>
          <w:szCs w:val="24"/>
        </w:rPr>
      </w:pPr>
      <w:r w:rsidRPr="00AC1A07">
        <w:rPr>
          <w:szCs w:val="24"/>
        </w:rPr>
        <w:t>Ali, H. M., Mothilal, T., &amp; Reddy, V. (2024). Evaluation of Lightweight Cotton Textiles for Durable and Comfortable Automotive Interior Applications (No. 2024-01-5015). SAE Technical Paper. DOI: https://doi.org/10.4271/2024-01-5015</w:t>
      </w:r>
    </w:p>
    <w:p w14:paraId="52B7B6EC" w14:textId="77777777" w:rsidR="00023424" w:rsidRPr="00AC1A07" w:rsidRDefault="00023424" w:rsidP="0057749F">
      <w:pPr>
        <w:pStyle w:val="Reference"/>
        <w:rPr>
          <w:szCs w:val="24"/>
        </w:rPr>
      </w:pPr>
      <w:r w:rsidRPr="00AC1A07">
        <w:rPr>
          <w:szCs w:val="24"/>
        </w:rPr>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CF1696D" w14:textId="77777777" w:rsidR="00023424" w:rsidRPr="00AC1A07" w:rsidRDefault="00023424" w:rsidP="0057749F">
      <w:pPr>
        <w:pStyle w:val="Reference"/>
        <w:rPr>
          <w:szCs w:val="24"/>
        </w:rPr>
      </w:pPr>
      <w:proofErr w:type="spellStart"/>
      <w:r w:rsidRPr="00AC1A07">
        <w:rPr>
          <w:szCs w:val="24"/>
        </w:rPr>
        <w:t>Lakshmaiya</w:t>
      </w:r>
      <w:proofErr w:type="spellEnd"/>
      <w:r w:rsidRPr="00AC1A07">
        <w:rPr>
          <w:szCs w:val="24"/>
        </w:rPr>
        <w:t xml:space="preserve">, N. (2024). Detection and impact of stochastic anomalies in investigations of urban pollution. In International Conference on Medical Imaging, Electronic Imaging, Information Technologies, and Sensors (MIEITS 2024) (Vol. 13188, pp. 269-277). SPIE. </w:t>
      </w:r>
      <w:hyperlink r:id="rId119" w:history="1">
        <w:r w:rsidRPr="00AC1A07">
          <w:rPr>
            <w:szCs w:val="24"/>
          </w:rPr>
          <w:t>https://doi.org/10.1117/12.3030839</w:t>
        </w:r>
      </w:hyperlink>
    </w:p>
    <w:p w14:paraId="19B74465" w14:textId="77777777" w:rsidR="00023424" w:rsidRPr="00AC1A07" w:rsidRDefault="00023424" w:rsidP="0057749F">
      <w:pPr>
        <w:pStyle w:val="Reference"/>
        <w:rPr>
          <w:szCs w:val="24"/>
        </w:rPr>
      </w:pPr>
      <w:r w:rsidRPr="00AC1A07">
        <w:rPr>
          <w:szCs w:val="24"/>
        </w:rPr>
        <w:t xml:space="preserve">M. Aruna et al. Integration of Magnesium Fluoride and Nano Alumina–Silicon Carbide Actions on Properties of AZ91 Alloy Hybrid Nanocomposites. Inter </w:t>
      </w:r>
      <w:proofErr w:type="spellStart"/>
      <w:r w:rsidRPr="00AC1A07">
        <w:rPr>
          <w:szCs w:val="24"/>
        </w:rPr>
        <w:t>Metalcast</w:t>
      </w:r>
      <w:proofErr w:type="spellEnd"/>
      <w:r w:rsidRPr="00AC1A07">
        <w:rPr>
          <w:szCs w:val="24"/>
        </w:rPr>
        <w:t xml:space="preserve"> (2025). </w:t>
      </w:r>
      <w:hyperlink r:id="rId120" w:history="1">
        <w:r w:rsidRPr="00AC1A07">
          <w:rPr>
            <w:szCs w:val="24"/>
          </w:rPr>
          <w:t>https://doi.org/10.1007/s40962-025-01617-4</w:t>
        </w:r>
      </w:hyperlink>
    </w:p>
    <w:p w14:paraId="26C79E2D" w14:textId="77777777" w:rsidR="00023424" w:rsidRPr="00AC1A07" w:rsidRDefault="00023424" w:rsidP="0057749F">
      <w:pPr>
        <w:pStyle w:val="Reference"/>
        <w:rPr>
          <w:szCs w:val="24"/>
        </w:rPr>
      </w:pPr>
      <w:r w:rsidRPr="00AC1A07">
        <w:rPr>
          <w:szCs w:val="24"/>
        </w:rPr>
        <w:t xml:space="preserve">A. Sharma et al. Structural Modification and Enhancement of Optoelectronic </w:t>
      </w:r>
      <w:proofErr w:type="spellStart"/>
      <w:r w:rsidRPr="00AC1A07">
        <w:rPr>
          <w:szCs w:val="24"/>
        </w:rPr>
        <w:t>Behaviour</w:t>
      </w:r>
      <w:proofErr w:type="spellEnd"/>
      <w:r w:rsidRPr="00AC1A07">
        <w:rPr>
          <w:szCs w:val="24"/>
        </w:rPr>
        <w:t xml:space="preserve"> of </w:t>
      </w:r>
      <w:proofErr w:type="spellStart"/>
      <w:r w:rsidRPr="00AC1A07">
        <w:rPr>
          <w:szCs w:val="24"/>
        </w:rPr>
        <w:t>ZnO</w:t>
      </w:r>
      <w:proofErr w:type="spellEnd"/>
      <w:r w:rsidRPr="00AC1A07">
        <w:rPr>
          <w:szCs w:val="24"/>
        </w:rPr>
        <w:t xml:space="preserve"> Nanofilms Featuring Cu and Ti Particles. J. Electron. Mater. (2025). </w:t>
      </w:r>
      <w:hyperlink r:id="rId121" w:history="1">
        <w:r w:rsidRPr="00AC1A07">
          <w:rPr>
            <w:szCs w:val="24"/>
          </w:rPr>
          <w:t>https://doi.org/10.1007/s11664-025-11951-2</w:t>
        </w:r>
      </w:hyperlink>
    </w:p>
    <w:p w14:paraId="530BE2C3" w14:textId="77777777" w:rsidR="00023424" w:rsidRPr="00AC1A07" w:rsidRDefault="00023424" w:rsidP="0057749F">
      <w:pPr>
        <w:pStyle w:val="Reference"/>
        <w:rPr>
          <w:szCs w:val="24"/>
        </w:rPr>
      </w:pPr>
      <w:r w:rsidRPr="00AC1A07">
        <w:rPr>
          <w:szCs w:val="24"/>
        </w:rPr>
        <w:t xml:space="preserve">Socrates, S., Bharathi, G. B., &amp; </w:t>
      </w:r>
      <w:proofErr w:type="spellStart"/>
      <w:r w:rsidRPr="00AC1A07">
        <w:rPr>
          <w:szCs w:val="24"/>
        </w:rPr>
        <w:t>Aluvala</w:t>
      </w:r>
      <w:proofErr w:type="spellEnd"/>
      <w:r w:rsidRPr="00AC1A07">
        <w:rPr>
          <w:szCs w:val="24"/>
        </w:rPr>
        <w:t>, S. (2024). A Framework for Automated Diagnosis and Management of Autoimmune Disorders with Neural Networks. In 2024 International Conference on Advancements in Smart, Secure and Intelligent Computing (ASSIC) (pp. 1-6). IEEE. https://doi.org/</w:t>
      </w:r>
      <w:hyperlink r:id="rId122" w:tgtFrame="_blank" w:history="1">
        <w:r w:rsidRPr="00AC1A07">
          <w:rPr>
            <w:szCs w:val="24"/>
          </w:rPr>
          <w:t>10.1109/ASSIC60049.2024.10507903</w:t>
        </w:r>
      </w:hyperlink>
    </w:p>
    <w:p w14:paraId="24703AD6" w14:textId="77777777" w:rsidR="00023424" w:rsidRPr="00AC1A07" w:rsidRDefault="00023424" w:rsidP="0057749F">
      <w:pPr>
        <w:pStyle w:val="Reference"/>
        <w:rPr>
          <w:szCs w:val="24"/>
        </w:rPr>
      </w:pPr>
      <w:proofErr w:type="spellStart"/>
      <w:r w:rsidRPr="00AC1A07">
        <w:rPr>
          <w:szCs w:val="24"/>
        </w:rPr>
        <w:t>Saadh</w:t>
      </w:r>
      <w:proofErr w:type="spellEnd"/>
      <w:r w:rsidRPr="00AC1A07">
        <w:rPr>
          <w:szCs w:val="24"/>
        </w:rPr>
        <w:t xml:space="preserve"> M J et al., (2024). Recent progress and the emerging role of </w:t>
      </w:r>
      <w:proofErr w:type="spellStart"/>
      <w:r w:rsidRPr="00AC1A07">
        <w:rPr>
          <w:szCs w:val="24"/>
        </w:rPr>
        <w:t>lncRNAs</w:t>
      </w:r>
      <w:proofErr w:type="spellEnd"/>
      <w:r w:rsidRPr="00AC1A07">
        <w:rPr>
          <w:szCs w:val="24"/>
        </w:rPr>
        <w:t xml:space="preserve"> in cancer drug resistance; focusing on signaling pathways. Pathology-Research and Practice, 253, 154999. </w:t>
      </w:r>
      <w:hyperlink r:id="rId123" w:tgtFrame="_blank" w:tooltip="Persistent link using digital object identifier" w:history="1">
        <w:r w:rsidRPr="00AC1A07">
          <w:rPr>
            <w:szCs w:val="24"/>
          </w:rPr>
          <w:t>https://doi.org/10.1016/j.prp.2023.154999</w:t>
        </w:r>
      </w:hyperlink>
    </w:p>
    <w:p w14:paraId="008DDFB0" w14:textId="77777777" w:rsidR="00023424" w:rsidRPr="00AC1A07" w:rsidRDefault="00023424" w:rsidP="0057749F">
      <w:pPr>
        <w:pStyle w:val="Reference"/>
        <w:rPr>
          <w:szCs w:val="24"/>
        </w:rPr>
      </w:pPr>
      <w:proofErr w:type="spellStart"/>
      <w:r w:rsidRPr="00AC1A07">
        <w:rPr>
          <w:szCs w:val="24"/>
        </w:rPr>
        <w:t>Lakshmaiya</w:t>
      </w:r>
      <w:proofErr w:type="spellEnd"/>
      <w:r w:rsidRPr="00AC1A07">
        <w:rPr>
          <w:szCs w:val="24"/>
        </w:rPr>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124" w:history="1">
        <w:r w:rsidRPr="00AC1A07">
          <w:rPr>
            <w:szCs w:val="24"/>
          </w:rPr>
          <w:t>https://doi.org/10.1117/12.3030841</w:t>
        </w:r>
      </w:hyperlink>
    </w:p>
    <w:p w14:paraId="5DCB2266" w14:textId="77777777" w:rsidR="00023424" w:rsidRPr="00AC1A07" w:rsidRDefault="00023424" w:rsidP="0057749F">
      <w:pPr>
        <w:pStyle w:val="Reference"/>
        <w:rPr>
          <w:szCs w:val="24"/>
        </w:rPr>
      </w:pPr>
      <w:r w:rsidRPr="00AC1A07">
        <w:rPr>
          <w:szCs w:val="24"/>
        </w:rPr>
        <w:t>Kaushal et al., (2024). Evaluation of Deep Learning Approaches for Air Quality Analysis using an Image Dataset. In 2024 Second International Conference on Intelligent Cyber Physical Systems and Internet of Things (</w:t>
      </w:r>
      <w:proofErr w:type="spellStart"/>
      <w:r w:rsidRPr="00AC1A07">
        <w:rPr>
          <w:szCs w:val="24"/>
        </w:rPr>
        <w:t>ICoICI</w:t>
      </w:r>
      <w:proofErr w:type="spellEnd"/>
      <w:r w:rsidRPr="00AC1A07">
        <w:rPr>
          <w:szCs w:val="24"/>
        </w:rPr>
        <w:t>) (pp. 1378-1383). IEEE. https://doi.org/</w:t>
      </w:r>
      <w:hyperlink r:id="rId125" w:tgtFrame="_blank" w:history="1">
        <w:r w:rsidRPr="00AC1A07">
          <w:rPr>
            <w:szCs w:val="24"/>
          </w:rPr>
          <w:t>10.1109/ICoICI62503.2024.10696429</w:t>
        </w:r>
      </w:hyperlink>
    </w:p>
    <w:p w14:paraId="3DB9ABDA" w14:textId="77777777" w:rsidR="00023424" w:rsidRPr="00AC1A07" w:rsidRDefault="00023424" w:rsidP="0057749F">
      <w:pPr>
        <w:pStyle w:val="Reference"/>
        <w:rPr>
          <w:szCs w:val="24"/>
        </w:rPr>
      </w:pPr>
      <w:r w:rsidRPr="00AC1A07">
        <w:rPr>
          <w:szCs w:val="24"/>
        </w:rPr>
        <w:t>P. P. Singh et al. Hybrid Thin Film Coating Performance and Functional Characteristics of Silicon Nitride (</w:t>
      </w:r>
      <w:proofErr w:type="spellStart"/>
      <w:r w:rsidRPr="00AC1A07">
        <w:rPr>
          <w:szCs w:val="24"/>
        </w:rPr>
        <w:t>SiNx</w:t>
      </w:r>
      <w:proofErr w:type="spellEnd"/>
      <w:r w:rsidRPr="00AC1A07">
        <w:rPr>
          <w:szCs w:val="24"/>
        </w:rPr>
        <w:t xml:space="preserve">) Layer for Solar Cell Application. J. Electron. Mater. (2025). </w:t>
      </w:r>
      <w:hyperlink r:id="rId126" w:history="1">
        <w:r w:rsidRPr="00AC1A07">
          <w:rPr>
            <w:szCs w:val="24"/>
          </w:rPr>
          <w:t>https://doi.org/10.1007/s11664-025-11888-6</w:t>
        </w:r>
      </w:hyperlink>
    </w:p>
    <w:p w14:paraId="17028E9C" w14:textId="77777777" w:rsidR="00023424" w:rsidRPr="00AC1A07" w:rsidRDefault="00023424" w:rsidP="0057749F">
      <w:pPr>
        <w:pStyle w:val="Reference"/>
        <w:rPr>
          <w:szCs w:val="24"/>
        </w:rPr>
      </w:pPr>
      <w:r w:rsidRPr="00AC1A07">
        <w:rPr>
          <w:szCs w:val="24"/>
        </w:rPr>
        <w:t xml:space="preserve">N. Nagarajan et al. Hybrid Stir Cast Featured with Wettability Agent and Ultrasonic Action of Magnesium Alloy Composite Composed with Nanofiller: Study Characteristics. Inter </w:t>
      </w:r>
      <w:proofErr w:type="spellStart"/>
      <w:r w:rsidRPr="00AC1A07">
        <w:rPr>
          <w:szCs w:val="24"/>
        </w:rPr>
        <w:t>Metalcast</w:t>
      </w:r>
      <w:proofErr w:type="spellEnd"/>
      <w:r w:rsidRPr="00AC1A07">
        <w:rPr>
          <w:szCs w:val="24"/>
        </w:rPr>
        <w:t xml:space="preserve"> (2025). </w:t>
      </w:r>
      <w:hyperlink r:id="rId127" w:history="1">
        <w:r w:rsidRPr="00AC1A07">
          <w:rPr>
            <w:szCs w:val="24"/>
          </w:rPr>
          <w:t>https://doi.org/10.1007/s40962-025-01603-w</w:t>
        </w:r>
      </w:hyperlink>
    </w:p>
    <w:p w14:paraId="5825A3ED" w14:textId="77777777" w:rsidR="00023424" w:rsidRPr="00AC1A07" w:rsidRDefault="00023424" w:rsidP="0057749F">
      <w:pPr>
        <w:pStyle w:val="Reference"/>
        <w:rPr>
          <w:szCs w:val="24"/>
        </w:rPr>
      </w:pPr>
      <w:r w:rsidRPr="00AC1A07">
        <w:rPr>
          <w:szCs w:val="24"/>
        </w:rPr>
        <w:t xml:space="preserve">V. </w:t>
      </w:r>
      <w:proofErr w:type="spellStart"/>
      <w:r w:rsidRPr="00AC1A07">
        <w:rPr>
          <w:szCs w:val="24"/>
        </w:rPr>
        <w:t>Mohanavel</w:t>
      </w:r>
      <w:proofErr w:type="spellEnd"/>
      <w:r w:rsidRPr="00AC1A07">
        <w:rPr>
          <w:szCs w:val="24"/>
        </w:rPr>
        <w:t xml:space="preserve"> et al. Tribological characteristics and optimization of ZrB2 configured magnesium alloy composite via squeeze casting technique. J Mech Sci Technol. 39(5), 2025. </w:t>
      </w:r>
      <w:hyperlink r:id="rId128" w:history="1">
        <w:r w:rsidRPr="00AC1A07">
          <w:rPr>
            <w:szCs w:val="24"/>
          </w:rPr>
          <w:t>https://doi.org/10.1007/s12206-025-0425-9</w:t>
        </w:r>
      </w:hyperlink>
    </w:p>
    <w:p w14:paraId="0023AE19" w14:textId="77777777" w:rsidR="00023424" w:rsidRPr="00AC1A07" w:rsidRDefault="00023424" w:rsidP="0057749F">
      <w:pPr>
        <w:pStyle w:val="Reference"/>
        <w:rPr>
          <w:szCs w:val="24"/>
        </w:rPr>
      </w:pPr>
      <w:r w:rsidRPr="00AC1A07">
        <w:rPr>
          <w:szCs w:val="24"/>
        </w:rPr>
        <w:t xml:space="preserve">M. Aruna et al. Vacuum Die Casting Process and Microstructure/Mechanical Characteristics Study of Magnesium Alloy Composite Hybridize with Zirconium Dioxide and Silicon Nitride. Inter </w:t>
      </w:r>
      <w:proofErr w:type="spellStart"/>
      <w:r w:rsidRPr="00AC1A07">
        <w:rPr>
          <w:szCs w:val="24"/>
        </w:rPr>
        <w:t>Metalcast</w:t>
      </w:r>
      <w:proofErr w:type="spellEnd"/>
      <w:r w:rsidRPr="00AC1A07">
        <w:rPr>
          <w:szCs w:val="24"/>
        </w:rPr>
        <w:t xml:space="preserve"> (2025). </w:t>
      </w:r>
      <w:hyperlink r:id="rId129" w:history="1">
        <w:r w:rsidRPr="00AC1A07">
          <w:rPr>
            <w:szCs w:val="24"/>
          </w:rPr>
          <w:t>https://doi.org/10.1007/s40962-025-01550-6</w:t>
        </w:r>
      </w:hyperlink>
    </w:p>
    <w:p w14:paraId="73DAB0F2" w14:textId="77777777" w:rsidR="00023424" w:rsidRPr="00AC1A07" w:rsidRDefault="00023424" w:rsidP="0057749F">
      <w:pPr>
        <w:pStyle w:val="Reference"/>
        <w:rPr>
          <w:szCs w:val="24"/>
        </w:rPr>
      </w:pPr>
      <w:r w:rsidRPr="00AC1A07">
        <w:rPr>
          <w:szCs w:val="24"/>
        </w:rPr>
        <w:t xml:space="preserve">V.V. Upadhyay et al. Trapezoidal fin featured heat exchanger performance enriched by using alumina/GNP hybrid nanofluid: thermal characteristics study. J </w:t>
      </w:r>
      <w:proofErr w:type="spellStart"/>
      <w:r w:rsidRPr="00AC1A07">
        <w:rPr>
          <w:szCs w:val="24"/>
        </w:rPr>
        <w:t>Therm</w:t>
      </w:r>
      <w:proofErr w:type="spellEnd"/>
      <w:r w:rsidRPr="00AC1A07">
        <w:rPr>
          <w:szCs w:val="24"/>
        </w:rPr>
        <w:t xml:space="preserve"> Anal </w:t>
      </w:r>
      <w:proofErr w:type="spellStart"/>
      <w:r w:rsidRPr="00AC1A07">
        <w:rPr>
          <w:szCs w:val="24"/>
        </w:rPr>
        <w:t>Calorim</w:t>
      </w:r>
      <w:proofErr w:type="spellEnd"/>
      <w:r w:rsidRPr="00AC1A07">
        <w:rPr>
          <w:szCs w:val="24"/>
        </w:rPr>
        <w:t xml:space="preserve"> (2025). </w:t>
      </w:r>
      <w:hyperlink r:id="rId130" w:history="1">
        <w:r w:rsidRPr="00AC1A07">
          <w:rPr>
            <w:szCs w:val="24"/>
          </w:rPr>
          <w:t>https://doi.org/10.1007/s10973-025-13997-0</w:t>
        </w:r>
      </w:hyperlink>
    </w:p>
    <w:p w14:paraId="27C33924" w14:textId="77777777" w:rsidR="00023424" w:rsidRPr="00AC1A07" w:rsidRDefault="00023424" w:rsidP="0057749F">
      <w:pPr>
        <w:pStyle w:val="Reference"/>
        <w:rPr>
          <w:szCs w:val="24"/>
        </w:rPr>
      </w:pPr>
      <w:r w:rsidRPr="00AC1A07">
        <w:rPr>
          <w:szCs w:val="24"/>
        </w:rPr>
        <w:lastRenderedPageBreak/>
        <w:t xml:space="preserve">P. K. Singh et al. Integration of phase change material for enriching the solar collector featured with dryer configuration enhanced via alumina/titanium dioxide nanoparticle: performance study. J </w:t>
      </w:r>
      <w:proofErr w:type="spellStart"/>
      <w:r w:rsidRPr="00AC1A07">
        <w:rPr>
          <w:szCs w:val="24"/>
        </w:rPr>
        <w:t>Therm</w:t>
      </w:r>
      <w:proofErr w:type="spellEnd"/>
      <w:r w:rsidRPr="00AC1A07">
        <w:rPr>
          <w:szCs w:val="24"/>
        </w:rPr>
        <w:t xml:space="preserve"> Anal </w:t>
      </w:r>
      <w:proofErr w:type="spellStart"/>
      <w:r w:rsidRPr="00AC1A07">
        <w:rPr>
          <w:szCs w:val="24"/>
        </w:rPr>
        <w:t>Calorim</w:t>
      </w:r>
      <w:proofErr w:type="spellEnd"/>
      <w:r w:rsidRPr="00AC1A07">
        <w:rPr>
          <w:szCs w:val="24"/>
        </w:rPr>
        <w:t xml:space="preserve"> (2025). </w:t>
      </w:r>
      <w:hyperlink r:id="rId131" w:history="1">
        <w:r w:rsidRPr="00AC1A07">
          <w:rPr>
            <w:szCs w:val="24"/>
          </w:rPr>
          <w:t>https://doi.org/10.1007/s10973-025-14302-9</w:t>
        </w:r>
      </w:hyperlink>
    </w:p>
    <w:p w14:paraId="14CD3E14" w14:textId="77777777" w:rsidR="00023424" w:rsidRPr="00AC1A07" w:rsidRDefault="00023424" w:rsidP="0057749F">
      <w:pPr>
        <w:pStyle w:val="Reference"/>
        <w:rPr>
          <w:szCs w:val="24"/>
        </w:rPr>
      </w:pPr>
      <w:r w:rsidRPr="00AC1A07">
        <w:rPr>
          <w:szCs w:val="24"/>
        </w:rPr>
        <w:t xml:space="preserve">I.  Hossain et al. (2025). Enriching performance of Al-Mg composites by incorporating nano-alumina and </w:t>
      </w:r>
      <w:proofErr w:type="spellStart"/>
      <w:proofErr w:type="gramStart"/>
      <w:r w:rsidRPr="00AC1A07">
        <w:rPr>
          <w:szCs w:val="24"/>
        </w:rPr>
        <w:t>SiC</w:t>
      </w:r>
      <w:proofErr w:type="spellEnd"/>
      <w:proofErr w:type="gramEnd"/>
      <w:r w:rsidRPr="00AC1A07">
        <w:rPr>
          <w:szCs w:val="24"/>
        </w:rPr>
        <w:t xml:space="preserve"> via semi-solid stir processing. International Journal of Cast Metals Research, 1–11. </w:t>
      </w:r>
      <w:hyperlink r:id="rId132" w:history="1">
        <w:r w:rsidRPr="00AC1A07">
          <w:rPr>
            <w:szCs w:val="24"/>
          </w:rPr>
          <w:t>https://doi.org/10.1080/13640461.2025.2476826</w:t>
        </w:r>
      </w:hyperlink>
    </w:p>
    <w:p w14:paraId="20D33E70" w14:textId="77777777" w:rsidR="00023424" w:rsidRPr="00AC1A07" w:rsidRDefault="00023424" w:rsidP="0057749F">
      <w:pPr>
        <w:pStyle w:val="Reference"/>
        <w:rPr>
          <w:szCs w:val="24"/>
        </w:rPr>
      </w:pPr>
      <w:proofErr w:type="spellStart"/>
      <w:r w:rsidRPr="00AC1A07">
        <w:rPr>
          <w:szCs w:val="24"/>
        </w:rPr>
        <w:t>Manzoore</w:t>
      </w:r>
      <w:proofErr w:type="spellEnd"/>
      <w:r w:rsidRPr="00AC1A07">
        <w:rPr>
          <w:szCs w:val="24"/>
        </w:rPr>
        <w:t xml:space="preserve"> Elahi M. Soudagar, et al. Enrichment of Solar Heat Exchanger Thermal Performance by the Integration of Beeswax and Hybrid Nanofluid (</w:t>
      </w:r>
      <w:proofErr w:type="spellStart"/>
      <w:r w:rsidRPr="00AC1A07">
        <w:rPr>
          <w:szCs w:val="24"/>
        </w:rPr>
        <w:t>ZnO</w:t>
      </w:r>
      <w:proofErr w:type="spellEnd"/>
      <w:r w:rsidRPr="00AC1A07">
        <w:rPr>
          <w:szCs w:val="24"/>
        </w:rPr>
        <w:t xml:space="preserve">/MgO). ASME. J. Thermal Sci. Eng. Appl. (2025) </w:t>
      </w:r>
      <w:hyperlink r:id="rId133" w:history="1">
        <w:r w:rsidRPr="00AC1A07">
          <w:rPr>
            <w:szCs w:val="24"/>
          </w:rPr>
          <w:t>https://doi.org/10.1115/1.4067929</w:t>
        </w:r>
      </w:hyperlink>
    </w:p>
    <w:p w14:paraId="718F64EC" w14:textId="77777777" w:rsidR="00023424" w:rsidRPr="00AC1A07" w:rsidRDefault="00023424" w:rsidP="0057749F">
      <w:pPr>
        <w:pStyle w:val="Reference"/>
        <w:rPr>
          <w:szCs w:val="24"/>
        </w:rPr>
      </w:pPr>
      <w:r w:rsidRPr="00AC1A07">
        <w:rPr>
          <w:szCs w:val="24"/>
        </w:rPr>
        <w:t xml:space="preserve">P. K. Singh et al. Enhancement of silicon nitride layer performance by Gallium–Copper–Zinc tri-layer thin films structure via plasma featured chemical </w:t>
      </w:r>
      <w:proofErr w:type="spellStart"/>
      <w:r w:rsidRPr="00AC1A07">
        <w:rPr>
          <w:szCs w:val="24"/>
        </w:rPr>
        <w:t>vapour</w:t>
      </w:r>
      <w:proofErr w:type="spellEnd"/>
      <w:r w:rsidRPr="00AC1A07">
        <w:rPr>
          <w:szCs w:val="24"/>
        </w:rPr>
        <w:t xml:space="preserve"> deposition route. J Mater Sci: Mater Electron 36, 243 (2025). </w:t>
      </w:r>
      <w:hyperlink r:id="rId134" w:history="1">
        <w:r w:rsidRPr="00AC1A07">
          <w:rPr>
            <w:szCs w:val="24"/>
          </w:rPr>
          <w:t>https://doi.org/10.1007/s10854-025-14326-9</w:t>
        </w:r>
      </w:hyperlink>
    </w:p>
    <w:p w14:paraId="251FA08E" w14:textId="77777777" w:rsidR="00023424" w:rsidRPr="00AC1A07" w:rsidRDefault="00023424" w:rsidP="0057749F">
      <w:pPr>
        <w:pStyle w:val="Reference"/>
        <w:rPr>
          <w:szCs w:val="24"/>
        </w:rPr>
      </w:pPr>
      <w:r w:rsidRPr="00AC1A07">
        <w:rPr>
          <w:szCs w:val="24"/>
        </w:rPr>
        <w:t xml:space="preserve">R, Rajarajan et al. (2025). Improving Tribological Performance and Structural Analysis of </w:t>
      </w:r>
      <w:proofErr w:type="spellStart"/>
      <w:r w:rsidRPr="00AC1A07">
        <w:rPr>
          <w:szCs w:val="24"/>
        </w:rPr>
        <w:t>Aluminium</w:t>
      </w:r>
      <w:proofErr w:type="spellEnd"/>
      <w:r w:rsidRPr="00AC1A07">
        <w:rPr>
          <w:szCs w:val="24"/>
        </w:rPr>
        <w:t xml:space="preserve"> Hybrid Nanocomposites with Nano ZrO2/</w:t>
      </w:r>
      <w:proofErr w:type="spellStart"/>
      <w:r w:rsidRPr="00AC1A07">
        <w:rPr>
          <w:szCs w:val="24"/>
        </w:rPr>
        <w:t>SiC</w:t>
      </w:r>
      <w:proofErr w:type="spellEnd"/>
      <w:r w:rsidRPr="00AC1A07">
        <w:rPr>
          <w:szCs w:val="24"/>
        </w:rPr>
        <w:t xml:space="preserve"> Reinforcement via Stir Casting Assisted with Ultrasonic Vibration. International Journal of Cast Metals Research, February, 1–14. </w:t>
      </w:r>
      <w:hyperlink r:id="rId135" w:history="1">
        <w:r w:rsidRPr="00AC1A07">
          <w:rPr>
            <w:szCs w:val="24"/>
          </w:rPr>
          <w:t>https://doi.org/10.1080/13640461.2025.2467611</w:t>
        </w:r>
      </w:hyperlink>
    </w:p>
    <w:p w14:paraId="495F33F0" w14:textId="77777777" w:rsidR="00023424" w:rsidRPr="00AC1A07" w:rsidRDefault="00023424" w:rsidP="0057749F">
      <w:pPr>
        <w:pStyle w:val="Reference"/>
        <w:rPr>
          <w:szCs w:val="24"/>
        </w:rPr>
      </w:pPr>
      <w:r w:rsidRPr="00AC1A07">
        <w:rPr>
          <w:szCs w:val="24"/>
        </w:rPr>
        <w:t xml:space="preserve">Soudagar, M. </w:t>
      </w:r>
      <w:proofErr w:type="spellStart"/>
      <w:r w:rsidRPr="00AC1A07">
        <w:rPr>
          <w:szCs w:val="24"/>
        </w:rPr>
        <w:t>Manzoore</w:t>
      </w:r>
      <w:proofErr w:type="spellEnd"/>
      <w:r w:rsidRPr="00AC1A07">
        <w:rPr>
          <w:szCs w:val="24"/>
        </w:rPr>
        <w:t xml:space="preserve"> Elahi et al. Effect of electron transport layer thickness and characteristics </w:t>
      </w:r>
      <w:proofErr w:type="spellStart"/>
      <w:r w:rsidRPr="00AC1A07">
        <w:rPr>
          <w:szCs w:val="24"/>
        </w:rPr>
        <w:t>behaviour</w:t>
      </w:r>
      <w:proofErr w:type="spellEnd"/>
      <w:r w:rsidRPr="00AC1A07">
        <w:rPr>
          <w:szCs w:val="24"/>
        </w:rPr>
        <w:t xml:space="preserve"> of hybrid copper indium gallium selenide thin film solar cells, Journal of Power Sources (2025). Volume 639, 2025,236657, </w:t>
      </w:r>
      <w:hyperlink r:id="rId136" w:history="1">
        <w:r w:rsidRPr="00AC1A07">
          <w:rPr>
            <w:szCs w:val="24"/>
          </w:rPr>
          <w:t>https://doi.org/10.1016/j.jpowsour.2025.236657</w:t>
        </w:r>
      </w:hyperlink>
    </w:p>
    <w:p w14:paraId="019F0DF7" w14:textId="77777777" w:rsidR="00023424" w:rsidRPr="00AC1A07" w:rsidRDefault="00023424" w:rsidP="0057749F">
      <w:pPr>
        <w:pStyle w:val="Reference"/>
        <w:rPr>
          <w:szCs w:val="24"/>
        </w:rPr>
      </w:pPr>
      <w:proofErr w:type="spellStart"/>
      <w:r w:rsidRPr="00AC1A07">
        <w:rPr>
          <w:szCs w:val="24"/>
        </w:rPr>
        <w:t>Manzoore</w:t>
      </w:r>
      <w:proofErr w:type="spellEnd"/>
      <w:r w:rsidRPr="00AC1A07">
        <w:rPr>
          <w:szCs w:val="24"/>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37" w:history="1">
        <w:r w:rsidRPr="00AC1A07">
          <w:rPr>
            <w:szCs w:val="24"/>
          </w:rPr>
          <w:t>https://doi.org/10.1016/j.ces.2025.121704</w:t>
        </w:r>
      </w:hyperlink>
    </w:p>
    <w:p w14:paraId="4DE779A6" w14:textId="77777777" w:rsidR="00023424" w:rsidRPr="00AC1A07" w:rsidRDefault="00023424" w:rsidP="0057749F">
      <w:pPr>
        <w:pStyle w:val="Reference"/>
        <w:rPr>
          <w:szCs w:val="24"/>
        </w:rPr>
      </w:pPr>
      <w:r w:rsidRPr="00AC1A07">
        <w:rPr>
          <w:szCs w:val="24"/>
        </w:rPr>
        <w:t xml:space="preserve">Jothi Arunachalam et al. Integration of nanographene and action of fiber sequences on functional </w:t>
      </w:r>
      <w:proofErr w:type="spellStart"/>
      <w:r w:rsidRPr="00AC1A07">
        <w:rPr>
          <w:szCs w:val="24"/>
        </w:rPr>
        <w:t>behaviour</w:t>
      </w:r>
      <w:proofErr w:type="spellEnd"/>
      <w:r w:rsidRPr="00AC1A07">
        <w:rPr>
          <w:szCs w:val="24"/>
        </w:rPr>
        <w:t xml:space="preserve"> of composite laminates" International Polymer Processing, 2025. </w:t>
      </w:r>
      <w:hyperlink r:id="rId138" w:history="1">
        <w:r w:rsidRPr="00AC1A07">
          <w:rPr>
            <w:szCs w:val="24"/>
          </w:rPr>
          <w:t>https://doi.org/10.1515/ipp-2024-0149</w:t>
        </w:r>
      </w:hyperlink>
    </w:p>
    <w:p w14:paraId="333F0AA4" w14:textId="77777777" w:rsidR="00023424" w:rsidRPr="00AC1A07" w:rsidRDefault="00023424" w:rsidP="0057749F">
      <w:pPr>
        <w:pStyle w:val="Reference"/>
        <w:rPr>
          <w:szCs w:val="24"/>
        </w:rPr>
      </w:pPr>
      <w:proofErr w:type="spellStart"/>
      <w:r w:rsidRPr="00AC1A07">
        <w:rPr>
          <w:szCs w:val="24"/>
        </w:rPr>
        <w:t>Manzoore</w:t>
      </w:r>
      <w:proofErr w:type="spellEnd"/>
      <w:r w:rsidRPr="00AC1A07">
        <w:rPr>
          <w:szCs w:val="24"/>
        </w:rPr>
        <w:t xml:space="preserve"> Elahi M. Soudagar et al. Higher performance solar air dryer functioned with palmitic acid phase change material and hybrid nanofluid: Thermal performance evaluation, Applied Thermal Engineering (2025). Volume 272, 2025,126413, </w:t>
      </w:r>
      <w:hyperlink r:id="rId139" w:history="1">
        <w:r w:rsidRPr="00AC1A07">
          <w:rPr>
            <w:szCs w:val="24"/>
          </w:rPr>
          <w:t>https://doi.org/10.1016/j.applthermaleng.2025.126413</w:t>
        </w:r>
      </w:hyperlink>
    </w:p>
    <w:p w14:paraId="1488059B" w14:textId="77777777" w:rsidR="00023424" w:rsidRPr="00AC1A07" w:rsidRDefault="00023424" w:rsidP="0057749F">
      <w:pPr>
        <w:pStyle w:val="Reference"/>
        <w:rPr>
          <w:szCs w:val="24"/>
        </w:rPr>
      </w:pPr>
      <w:r w:rsidRPr="00AC1A07">
        <w:rPr>
          <w:szCs w:val="24"/>
        </w:rPr>
        <w:t>P. P. Singh et al. Hybrid Thin Film Coating Performance and Functional Characteristics of Silicon Nitride (</w:t>
      </w:r>
      <w:proofErr w:type="spellStart"/>
      <w:r w:rsidRPr="00AC1A07">
        <w:rPr>
          <w:szCs w:val="24"/>
        </w:rPr>
        <w:t>SiNx</w:t>
      </w:r>
      <w:proofErr w:type="spellEnd"/>
      <w:r w:rsidRPr="00AC1A07">
        <w:rPr>
          <w:szCs w:val="24"/>
        </w:rPr>
        <w:t xml:space="preserve">) Layer for Solar Cell Application. J. Electron. Mater. (2025). </w:t>
      </w:r>
      <w:hyperlink r:id="rId140" w:history="1">
        <w:r w:rsidRPr="00AC1A07">
          <w:rPr>
            <w:szCs w:val="24"/>
          </w:rPr>
          <w:t>https://doi.org/10.1007/s11664-025-11888-6</w:t>
        </w:r>
      </w:hyperlink>
    </w:p>
    <w:p w14:paraId="0455A2FF" w14:textId="77777777" w:rsidR="00023424" w:rsidRPr="00AC1A07" w:rsidRDefault="00023424" w:rsidP="0057749F">
      <w:pPr>
        <w:pStyle w:val="Reference"/>
        <w:rPr>
          <w:szCs w:val="24"/>
        </w:rPr>
      </w:pPr>
      <w:r w:rsidRPr="00AC1A07">
        <w:rPr>
          <w:szCs w:val="24"/>
        </w:rPr>
        <w:t xml:space="preserve">A. Sharma et al. Hybrid Reinforcement Actions on Microstructural, Physical and Mechanical Properties of Magnesium Alloy Composite by Two-Step Stir Casting Process. Inter </w:t>
      </w:r>
      <w:proofErr w:type="spellStart"/>
      <w:r w:rsidRPr="00AC1A07">
        <w:rPr>
          <w:szCs w:val="24"/>
        </w:rPr>
        <w:t>Metalcast</w:t>
      </w:r>
      <w:proofErr w:type="spellEnd"/>
      <w:r w:rsidRPr="00AC1A07">
        <w:rPr>
          <w:szCs w:val="24"/>
        </w:rPr>
        <w:t xml:space="preserve"> (2025). </w:t>
      </w:r>
      <w:hyperlink r:id="rId141" w:history="1">
        <w:r w:rsidRPr="00AC1A07">
          <w:rPr>
            <w:szCs w:val="24"/>
          </w:rPr>
          <w:t>https://doi.org/10.1007/s40962-024-01537-9</w:t>
        </w:r>
      </w:hyperlink>
    </w:p>
    <w:p w14:paraId="645AD21F" w14:textId="77777777" w:rsidR="00023424" w:rsidRPr="00AC1A07" w:rsidRDefault="00023424" w:rsidP="0057749F">
      <w:pPr>
        <w:pStyle w:val="Reference"/>
        <w:rPr>
          <w:szCs w:val="24"/>
        </w:rPr>
      </w:pPr>
      <w:r w:rsidRPr="00AC1A07">
        <w:rPr>
          <w:szCs w:val="24"/>
        </w:rPr>
        <w:t xml:space="preserve">P. Sharma et al. Effect of paraffin with salt hydrates PCM and hybrid Al2O3/Tio2 nanofluid on thermal and energy storage characteristics of solar thermal heat exchanger. J </w:t>
      </w:r>
      <w:proofErr w:type="spellStart"/>
      <w:r w:rsidRPr="00AC1A07">
        <w:rPr>
          <w:szCs w:val="24"/>
        </w:rPr>
        <w:t>Therm</w:t>
      </w:r>
      <w:proofErr w:type="spellEnd"/>
      <w:r w:rsidRPr="00AC1A07">
        <w:rPr>
          <w:szCs w:val="24"/>
        </w:rPr>
        <w:t xml:space="preserve"> Anal </w:t>
      </w:r>
      <w:proofErr w:type="spellStart"/>
      <w:r w:rsidRPr="00AC1A07">
        <w:rPr>
          <w:szCs w:val="24"/>
        </w:rPr>
        <w:t>Calorim</w:t>
      </w:r>
      <w:proofErr w:type="spellEnd"/>
      <w:r w:rsidRPr="00AC1A07">
        <w:rPr>
          <w:szCs w:val="24"/>
        </w:rPr>
        <w:t xml:space="preserve"> (2025). </w:t>
      </w:r>
      <w:hyperlink r:id="rId142" w:history="1">
        <w:r w:rsidRPr="00AC1A07">
          <w:rPr>
            <w:szCs w:val="24"/>
          </w:rPr>
          <w:t>https://doi.org/10.1007/s10973-025-14224-6</w:t>
        </w:r>
      </w:hyperlink>
    </w:p>
    <w:p w14:paraId="50E8A8DF" w14:textId="77777777" w:rsidR="00023424" w:rsidRPr="00AC1A07" w:rsidRDefault="00023424" w:rsidP="0057749F">
      <w:pPr>
        <w:pStyle w:val="Reference"/>
        <w:rPr>
          <w:szCs w:val="24"/>
        </w:rPr>
      </w:pPr>
      <w:r w:rsidRPr="00AC1A07">
        <w:rPr>
          <w:szCs w:val="24"/>
        </w:rPr>
        <w:t xml:space="preserve">Anitha, </w:t>
      </w:r>
      <w:proofErr w:type="spellStart"/>
      <w:r w:rsidRPr="00AC1A07">
        <w:rPr>
          <w:szCs w:val="24"/>
        </w:rPr>
        <w:t>Cuddapah</w:t>
      </w:r>
      <w:proofErr w:type="spellEnd"/>
      <w:r w:rsidRPr="00AC1A07">
        <w:rPr>
          <w:szCs w:val="24"/>
        </w:rPr>
        <w:t xml:space="preserve">, Naveena Kumar RR, Swapnil </w:t>
      </w:r>
      <w:proofErr w:type="spellStart"/>
      <w:r w:rsidRPr="00AC1A07">
        <w:rPr>
          <w:szCs w:val="24"/>
        </w:rPr>
        <w:t>Uttamrao</w:t>
      </w:r>
      <w:proofErr w:type="spellEnd"/>
      <w:r w:rsidRPr="00AC1A07">
        <w:rPr>
          <w:szCs w:val="24"/>
        </w:rPr>
        <w:t xml:space="preserve"> Deokar, Harshal Shah, and Praful V. </w:t>
      </w:r>
      <w:proofErr w:type="spellStart"/>
      <w:r w:rsidRPr="00AC1A07">
        <w:rPr>
          <w:szCs w:val="24"/>
        </w:rPr>
        <w:t>Nandankar</w:t>
      </w:r>
      <w:proofErr w:type="spellEnd"/>
      <w:r w:rsidRPr="00AC1A07">
        <w:rPr>
          <w:szCs w:val="24"/>
        </w:rPr>
        <w:t>. Optimal Scheduling of Microgrid with Electric Vehicle Integration in Smart Grid using Progressive Graph Convolutional Network. In 2025 5th International Conference on Trends in Material Science and Inventive Materials (ICTMIM), pp. 375-380. IEEE, 2025.</w:t>
      </w:r>
    </w:p>
    <w:p w14:paraId="08A34EA7" w14:textId="77777777" w:rsidR="00023424" w:rsidRPr="00AC1A07" w:rsidRDefault="00023424" w:rsidP="0057749F">
      <w:pPr>
        <w:pStyle w:val="Reference"/>
        <w:rPr>
          <w:szCs w:val="24"/>
        </w:rPr>
      </w:pPr>
      <w:r w:rsidRPr="00AC1A07">
        <w:rPr>
          <w:szCs w:val="24"/>
        </w:rPr>
        <w:t xml:space="preserve">N. Nagarajan. et al. Thermal performance assessment of dish collector-integrated cooking application using TiO2/SiO2 hybrid nano-enhanced coated receiver. J Braz. Soc. Mech. Sci. Eng. 47, 148 (2025). </w:t>
      </w:r>
      <w:hyperlink r:id="rId143" w:history="1">
        <w:r w:rsidRPr="00AC1A07">
          <w:rPr>
            <w:szCs w:val="24"/>
          </w:rPr>
          <w:t>https://doi.org/10.1007/s40430-025-05454-8</w:t>
        </w:r>
      </w:hyperlink>
    </w:p>
    <w:p w14:paraId="5F819AB0" w14:textId="77777777" w:rsidR="00023424" w:rsidRPr="00AC1A07" w:rsidRDefault="00023424" w:rsidP="0057749F">
      <w:pPr>
        <w:pStyle w:val="Reference"/>
        <w:rPr>
          <w:szCs w:val="24"/>
        </w:rPr>
      </w:pPr>
      <w:r w:rsidRPr="00AC1A07">
        <w:rPr>
          <w:szCs w:val="24"/>
        </w:rPr>
        <w:t>N. Nagabhooshanam et al. Influences of Potassium Fluoride and Ultrasonic Vibration on Functional Performance of AZ91 Alloy Hybrid Nanocomposite with Nano-</w:t>
      </w:r>
      <w:proofErr w:type="spellStart"/>
      <w:r w:rsidRPr="00AC1A07">
        <w:rPr>
          <w:szCs w:val="24"/>
        </w:rPr>
        <w:t>SiC</w:t>
      </w:r>
      <w:proofErr w:type="spellEnd"/>
      <w:r w:rsidRPr="00AC1A07">
        <w:rPr>
          <w:szCs w:val="24"/>
        </w:rPr>
        <w:t xml:space="preserve">/TiO2. Inter </w:t>
      </w:r>
      <w:proofErr w:type="spellStart"/>
      <w:r w:rsidRPr="00AC1A07">
        <w:rPr>
          <w:szCs w:val="24"/>
        </w:rPr>
        <w:t>Metalcast</w:t>
      </w:r>
      <w:proofErr w:type="spellEnd"/>
      <w:r w:rsidRPr="00AC1A07">
        <w:rPr>
          <w:szCs w:val="24"/>
        </w:rPr>
        <w:t xml:space="preserve"> (2025). </w:t>
      </w:r>
      <w:hyperlink r:id="rId144" w:history="1">
        <w:r w:rsidRPr="00AC1A07">
          <w:rPr>
            <w:szCs w:val="24"/>
          </w:rPr>
          <w:t>https://doi.org/10.1007/s40962-025-01552-4</w:t>
        </w:r>
      </w:hyperlink>
    </w:p>
    <w:p w14:paraId="0A18452E" w14:textId="77777777" w:rsidR="00023424" w:rsidRPr="00AC1A07" w:rsidRDefault="00023424" w:rsidP="0057749F">
      <w:pPr>
        <w:pStyle w:val="Reference"/>
        <w:rPr>
          <w:szCs w:val="24"/>
        </w:rPr>
      </w:pPr>
      <w:r w:rsidRPr="00AC1A07">
        <w:rPr>
          <w:szCs w:val="24"/>
        </w:rPr>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145" w:tgtFrame="_blank" w:history="1">
        <w:r w:rsidRPr="00AC1A07">
          <w:rPr>
            <w:szCs w:val="24"/>
          </w:rPr>
          <w:t>10.1109/ICPCSN62568.2024.00179</w:t>
        </w:r>
      </w:hyperlink>
    </w:p>
    <w:p w14:paraId="7141EAAA" w14:textId="77777777" w:rsidR="00023424" w:rsidRPr="00AC1A07" w:rsidRDefault="00023424" w:rsidP="0057749F">
      <w:pPr>
        <w:pStyle w:val="Reference"/>
        <w:rPr>
          <w:szCs w:val="24"/>
        </w:rPr>
      </w:pPr>
      <w:r w:rsidRPr="00AC1A07">
        <w:rPr>
          <w:szCs w:val="24"/>
        </w:rPr>
        <w:t xml:space="preserve">Selvan et al., (2024). Investigation of the Use of Renewable Energy in Microgrid Applications. In 2024 Ninth International Conference on Science Technology Engineering and Mathematics (ICONSTEM) (pp. 1-5). </w:t>
      </w:r>
      <w:proofErr w:type="gramStart"/>
      <w:r w:rsidRPr="00AC1A07">
        <w:rPr>
          <w:szCs w:val="24"/>
        </w:rPr>
        <w:t>IEEE .</w:t>
      </w:r>
      <w:proofErr w:type="gramEnd"/>
      <w:r w:rsidRPr="00AC1A07">
        <w:rPr>
          <w:szCs w:val="24"/>
        </w:rPr>
        <w:t xml:space="preserve"> https://doi.org/10.1109/ICONSTEM60960.2024.10568631</w:t>
      </w:r>
    </w:p>
    <w:p w14:paraId="08D46C4E" w14:textId="77777777" w:rsidR="00023424" w:rsidRPr="00AC1A07" w:rsidRDefault="00023424" w:rsidP="0057749F">
      <w:pPr>
        <w:pStyle w:val="Reference"/>
        <w:rPr>
          <w:szCs w:val="24"/>
        </w:rPr>
      </w:pPr>
      <w:r w:rsidRPr="00AC1A07">
        <w:rPr>
          <w:szCs w:val="24"/>
        </w:rPr>
        <w:t>Vinodh, D et al.</w:t>
      </w:r>
      <w:proofErr w:type="gramStart"/>
      <w:r w:rsidRPr="00AC1A07">
        <w:rPr>
          <w:szCs w:val="24"/>
        </w:rPr>
        <w:t>,  (</w:t>
      </w:r>
      <w:proofErr w:type="gramEnd"/>
      <w:r w:rsidRPr="00AC1A07">
        <w:rPr>
          <w:szCs w:val="24"/>
        </w:rPr>
        <w:t xml:space="preserve">2024). Experimental investigation on tensile strength of novel metal matrix composite of </w:t>
      </w:r>
      <w:proofErr w:type="spellStart"/>
      <w:r w:rsidRPr="00AC1A07">
        <w:rPr>
          <w:szCs w:val="24"/>
        </w:rPr>
        <w:t>aluminium</w:t>
      </w:r>
      <w:proofErr w:type="spellEnd"/>
      <w:r w:rsidRPr="00AC1A07">
        <w:rPr>
          <w:szCs w:val="24"/>
        </w:rPr>
        <w:t xml:space="preserve"> alloy 5083 with </w:t>
      </w:r>
      <w:proofErr w:type="spellStart"/>
      <w:r w:rsidRPr="00AC1A07">
        <w:rPr>
          <w:szCs w:val="24"/>
        </w:rPr>
        <w:t>SiC</w:t>
      </w:r>
      <w:proofErr w:type="spellEnd"/>
      <w:r w:rsidRPr="00AC1A07">
        <w:rPr>
          <w:szCs w:val="24"/>
        </w:rPr>
        <w:t xml:space="preserve"> and eggshell powder reinforcement. In International Conference on Medical Imaging, Electronic Imaging, Information Technologies, and Sensors (MIEITS 2024) (Vol. 13188, pp. 297-306). SPIE.  https://doi.org/10.1117/12.3030843</w:t>
      </w:r>
    </w:p>
    <w:p w14:paraId="2739D1D2" w14:textId="77777777" w:rsidR="00023424" w:rsidRPr="00AC1A07" w:rsidRDefault="00023424" w:rsidP="0057749F">
      <w:pPr>
        <w:pStyle w:val="Reference"/>
        <w:rPr>
          <w:szCs w:val="24"/>
        </w:rPr>
      </w:pPr>
      <w:proofErr w:type="spellStart"/>
      <w:r w:rsidRPr="00AC1A07">
        <w:rPr>
          <w:szCs w:val="24"/>
        </w:rPr>
        <w:lastRenderedPageBreak/>
        <w:t>Lakshmaiya</w:t>
      </w:r>
      <w:proofErr w:type="spellEnd"/>
      <w:r w:rsidRPr="00AC1A07">
        <w:rPr>
          <w:szCs w:val="24"/>
        </w:rPr>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70333F93" w14:textId="77777777" w:rsidR="00023424" w:rsidRPr="00AC1A07" w:rsidRDefault="00023424" w:rsidP="0057749F">
      <w:pPr>
        <w:pStyle w:val="Reference"/>
        <w:rPr>
          <w:szCs w:val="24"/>
        </w:rPr>
      </w:pPr>
      <w:r w:rsidRPr="00AC1A07">
        <w:rPr>
          <w:szCs w:val="24"/>
        </w:rPr>
        <w:t>Singh et al., (2024). Enhancing Mobile Robot Speed Control: PID Controller Optimization with Bio-Inspired Algorithms. In 2024 International Conference on Expert Clouds and Applications (ICOECA) (pp. 365-370). IEEE. https://doi.org/10.1109/ICOECA62351.2024.00071</w:t>
      </w:r>
    </w:p>
    <w:p w14:paraId="4F7050D5" w14:textId="77777777" w:rsidR="00023424" w:rsidRPr="00AC1A07" w:rsidRDefault="00023424" w:rsidP="0057749F">
      <w:pPr>
        <w:pStyle w:val="Reference"/>
        <w:rPr>
          <w:szCs w:val="24"/>
        </w:rPr>
      </w:pPr>
      <w:proofErr w:type="spellStart"/>
      <w:r w:rsidRPr="00AC1A07">
        <w:rPr>
          <w:szCs w:val="24"/>
        </w:rPr>
        <w:t>Padhy</w:t>
      </w:r>
      <w:proofErr w:type="spellEnd"/>
      <w:r w:rsidRPr="00AC1A07">
        <w:rPr>
          <w:szCs w:val="24"/>
        </w:rPr>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2D9DFF9" w14:textId="77777777" w:rsidR="00023424" w:rsidRPr="00AC1A07" w:rsidRDefault="00023424" w:rsidP="0057749F">
      <w:pPr>
        <w:pStyle w:val="Reference"/>
        <w:rPr>
          <w:szCs w:val="24"/>
        </w:rPr>
      </w:pPr>
      <w:r w:rsidRPr="00AC1A07">
        <w:rPr>
          <w:szCs w:val="24"/>
        </w:rPr>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1B72147F" w14:textId="77777777" w:rsidR="00023424" w:rsidRPr="00AC1A07" w:rsidRDefault="00023424" w:rsidP="0057749F">
      <w:pPr>
        <w:pStyle w:val="Reference"/>
        <w:rPr>
          <w:szCs w:val="24"/>
        </w:rPr>
      </w:pPr>
      <w:r w:rsidRPr="00AC1A07">
        <w:rPr>
          <w:szCs w:val="24"/>
        </w:rPr>
        <w:t xml:space="preserve">Agrawal et al., (2024). Deep Learning Methods for Detecting </w:t>
      </w:r>
      <w:proofErr w:type="spellStart"/>
      <w:r w:rsidRPr="00AC1A07">
        <w:rPr>
          <w:szCs w:val="24"/>
        </w:rPr>
        <w:t>ImageBased</w:t>
      </w:r>
      <w:proofErr w:type="spellEnd"/>
      <w:r w:rsidRPr="00AC1A07">
        <w:rPr>
          <w:szCs w:val="24"/>
        </w:rPr>
        <w:t xml:space="preserve"> Defects in Manufacturing Processes. In 2024 Ninth International Conference on Science Technology Engineering and Mathematics (ICONSTEM) (pp. 1-5). IEEE. https://doi.org/10.1109/ICONSTEM60960.2024.10568644</w:t>
      </w:r>
    </w:p>
    <w:p w14:paraId="0DA395D3" w14:textId="77777777" w:rsidR="00023424" w:rsidRPr="00AC1A07" w:rsidRDefault="00023424" w:rsidP="0057749F">
      <w:pPr>
        <w:pStyle w:val="Reference"/>
        <w:rPr>
          <w:szCs w:val="24"/>
        </w:rPr>
      </w:pPr>
      <w:r w:rsidRPr="00AC1A07">
        <w:rPr>
          <w:szCs w:val="24"/>
        </w:rPr>
        <w:t>Venkatesh, R., "Synthesis and Machining Characteristics Evaluation of Silicon Nitride Made Magnesium Alloy Composites," SAE Int. J. Mater. Manf. 18(3), 2025, https://doi.org/10.4271/05-18-03-0017.</w:t>
      </w:r>
    </w:p>
    <w:p w14:paraId="57B775C0" w14:textId="77777777" w:rsidR="00023424" w:rsidRPr="00AC1A07" w:rsidRDefault="00023424" w:rsidP="0057749F">
      <w:pPr>
        <w:pStyle w:val="Reference"/>
        <w:rPr>
          <w:szCs w:val="24"/>
        </w:rPr>
      </w:pPr>
      <w:r w:rsidRPr="00AC1A07">
        <w:rPr>
          <w:szCs w:val="24"/>
        </w:rPr>
        <w:t xml:space="preserve">Melvin Victor De </w:t>
      </w:r>
      <w:proofErr w:type="spellStart"/>
      <w:r w:rsidRPr="00AC1A07">
        <w:rPr>
          <w:szCs w:val="24"/>
        </w:rPr>
        <w:t>Poures</w:t>
      </w:r>
      <w:proofErr w:type="spellEnd"/>
      <w:r w:rsidRPr="00AC1A07">
        <w:rPr>
          <w:szCs w:val="24"/>
        </w:rPr>
        <w:t xml:space="preserve"> et al., Processing and Characteristics Study of Hydrogen from Sewage and Waste Municipal Water via Gasification Process" SAE Technical Paper 2024-01-5257, 2024, https://doi.org/10.4271/2024-01-5257</w:t>
      </w:r>
    </w:p>
    <w:p w14:paraId="342D2622" w14:textId="77777777" w:rsidR="00023424" w:rsidRPr="00AC1A07" w:rsidRDefault="00023424" w:rsidP="0057749F">
      <w:pPr>
        <w:pStyle w:val="Reference"/>
        <w:rPr>
          <w:szCs w:val="24"/>
        </w:rPr>
      </w:pPr>
      <w:r w:rsidRPr="00AC1A07">
        <w:rPr>
          <w:szCs w:val="24"/>
        </w:rPr>
        <w:t xml:space="preserve">Melvin Victor De </w:t>
      </w:r>
      <w:proofErr w:type="spellStart"/>
      <w:r w:rsidRPr="00AC1A07">
        <w:rPr>
          <w:szCs w:val="24"/>
        </w:rPr>
        <w:t>Poures</w:t>
      </w:r>
      <w:proofErr w:type="spellEnd"/>
      <w:r w:rsidRPr="00AC1A07">
        <w:rPr>
          <w:szCs w:val="24"/>
        </w:rPr>
        <w:t xml:space="preserve"> et al. Influences of Zinc Oxide Doping on Functional Characteristics Study of Thin Film Solar Cell for Hybrid Solar Electric Vehicle Utilization" SAE Technical Paper 2024-01-5256, 2024, https://doi.org/10.4271/2024-01-5256</w:t>
      </w:r>
    </w:p>
    <w:p w14:paraId="625A61B3" w14:textId="77777777" w:rsidR="00023424" w:rsidRPr="00AC1A07" w:rsidRDefault="00023424" w:rsidP="0057749F">
      <w:pPr>
        <w:pStyle w:val="Reference"/>
        <w:rPr>
          <w:szCs w:val="24"/>
        </w:rPr>
      </w:pPr>
      <w:proofErr w:type="spellStart"/>
      <w:r w:rsidRPr="00AC1A07">
        <w:rPr>
          <w:szCs w:val="24"/>
        </w:rPr>
        <w:t>Kelagadi</w:t>
      </w:r>
      <w:proofErr w:type="spellEnd"/>
      <w:r w:rsidRPr="00AC1A07">
        <w:rPr>
          <w:szCs w:val="24"/>
        </w:rPr>
        <w:t xml:space="preserve"> et al., (2024). An Analysis on the Integration of Machine Learning and Advanced Imaging Technologies for Predicting the Liver Cancer. In 2024 4th International Conference on Pervasive Computing and Social Networking (ICPCSN) (pp. 1082-1086). IEEE. </w:t>
      </w:r>
      <w:hyperlink r:id="rId146" w:history="1">
        <w:r w:rsidRPr="00AC1A07">
          <w:rPr>
            <w:szCs w:val="24"/>
          </w:rPr>
          <w:t>https://doi.org/10.1109/ICPCSN62568.2024.00180</w:t>
        </w:r>
      </w:hyperlink>
    </w:p>
    <w:p w14:paraId="4062F09C" w14:textId="77777777" w:rsidR="00023424" w:rsidRPr="00AC1A07" w:rsidRDefault="00023424" w:rsidP="0057749F">
      <w:pPr>
        <w:pStyle w:val="Reference"/>
        <w:rPr>
          <w:szCs w:val="24"/>
        </w:rPr>
      </w:pPr>
      <w:r w:rsidRPr="00AC1A07">
        <w:rPr>
          <w:szCs w:val="24"/>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AC1A07">
        <w:rPr>
          <w:szCs w:val="24"/>
        </w:rPr>
        <w:t>doi</w:t>
      </w:r>
      <w:proofErr w:type="spellEnd"/>
      <w:r w:rsidRPr="00AC1A07">
        <w:rPr>
          <w:szCs w:val="24"/>
        </w:rPr>
        <w:t>: https://doi.org/10.1115/1.4067631</w:t>
      </w:r>
    </w:p>
    <w:p w14:paraId="6F243D90" w14:textId="77777777" w:rsidR="00023424" w:rsidRPr="00AC1A07" w:rsidRDefault="00023424" w:rsidP="0057749F">
      <w:pPr>
        <w:pStyle w:val="Reference"/>
        <w:rPr>
          <w:szCs w:val="24"/>
        </w:rPr>
      </w:pPr>
      <w:r w:rsidRPr="00AC1A07">
        <w:rPr>
          <w:szCs w:val="24"/>
        </w:rPr>
        <w:t xml:space="preserve">Melvin Victor De </w:t>
      </w:r>
      <w:proofErr w:type="spellStart"/>
      <w:r w:rsidRPr="00AC1A07">
        <w:rPr>
          <w:szCs w:val="24"/>
        </w:rPr>
        <w:t>Poures</w:t>
      </w:r>
      <w:proofErr w:type="spellEnd"/>
      <w:r w:rsidRPr="00AC1A07">
        <w:rPr>
          <w:szCs w:val="24"/>
        </w:rPr>
        <w:t xml:space="preserve"> et al. Effect of Gasification Temperature on Biohydrogen Derived from Waste </w:t>
      </w:r>
      <w:proofErr w:type="spellStart"/>
      <w:r w:rsidRPr="00AC1A07">
        <w:rPr>
          <w:szCs w:val="24"/>
        </w:rPr>
        <w:t>Agro</w:t>
      </w:r>
      <w:proofErr w:type="spellEnd"/>
      <w:r w:rsidRPr="00AC1A07">
        <w:rPr>
          <w:szCs w:val="24"/>
        </w:rPr>
        <w:t xml:space="preserve"> Products for Alternative Fuel Application " SAE Technical Paper 2024-01-5260, 2024, https://doi.org/10.4271/2024-01-5260</w:t>
      </w:r>
    </w:p>
    <w:p w14:paraId="5C5AA696" w14:textId="77777777" w:rsidR="00023424" w:rsidRPr="00AC1A07" w:rsidRDefault="00023424" w:rsidP="0057749F">
      <w:pPr>
        <w:pStyle w:val="Reference"/>
        <w:rPr>
          <w:szCs w:val="24"/>
        </w:rPr>
      </w:pPr>
      <w:r w:rsidRPr="00AC1A07">
        <w:rPr>
          <w:szCs w:val="24"/>
        </w:rPr>
        <w:t>Meshram et al., (2024). Investigation of Mechanical and Thermal Properties of Bamboo Fiber Reinforced with Epoxidized Soybean Oil for Automotive Seat Bases (No. 2024-01-5009). SAE Technical Paper. https://doi.org/10.4271/2024-01-5009</w:t>
      </w:r>
    </w:p>
    <w:p w14:paraId="1CB5AA47" w14:textId="77777777" w:rsidR="00023424" w:rsidRPr="00AC1A07" w:rsidRDefault="00023424" w:rsidP="0057749F">
      <w:pPr>
        <w:pStyle w:val="Reference"/>
        <w:rPr>
          <w:szCs w:val="24"/>
        </w:rPr>
      </w:pPr>
      <w:r w:rsidRPr="00AC1A07">
        <w:rPr>
          <w:szCs w:val="24"/>
        </w:rPr>
        <w:t>Prasad et al., (2024). Deep Learning based Channel Assignment with Load Balancing in MANET for Improved Performance. In 2024 International Conference on Inventive Computation Technologies (ICICT) (pp. 1172-1177). IEEE. https://doi.org/10.1109/ICICT60155.2024.10544447</w:t>
      </w:r>
    </w:p>
    <w:p w14:paraId="5D852371" w14:textId="77777777" w:rsidR="00023424" w:rsidRPr="00FC547F" w:rsidRDefault="00023424" w:rsidP="00023424">
      <w:pPr>
        <w:pStyle w:val="ListParagraph"/>
        <w:spacing w:before="240" w:line="360" w:lineRule="auto"/>
        <w:jc w:val="both"/>
      </w:pPr>
    </w:p>
    <w:sectPr w:rsidR="00023424" w:rsidRPr="00FC54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8B7E26"/>
    <w:multiLevelType w:val="hybridMultilevel"/>
    <w:tmpl w:val="88CA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6263AE"/>
    <w:multiLevelType w:val="hybridMultilevel"/>
    <w:tmpl w:val="BEA0B4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25571B"/>
    <w:multiLevelType w:val="hybridMultilevel"/>
    <w:tmpl w:val="BBC290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7442E6D"/>
    <w:multiLevelType w:val="hybridMultilevel"/>
    <w:tmpl w:val="0C4637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0FA76A8"/>
    <w:multiLevelType w:val="hybridMultilevel"/>
    <w:tmpl w:val="9B022A7C"/>
    <w:lvl w:ilvl="0" w:tplc="C7465AB0">
      <w:start w:val="6"/>
      <w:numFmt w:val="bullet"/>
      <w:lvlText w:val=""/>
      <w:lvlJc w:val="left"/>
      <w:pPr>
        <w:ind w:left="720" w:hanging="360"/>
      </w:pPr>
      <w:rPr>
        <w:rFonts w:ascii="Symbol" w:eastAsiaTheme="minorHAnsi" w:hAnsi="Symbol" w:cstheme="minorBidi" w:hint="default"/>
        <w:b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88828370">
    <w:abstractNumId w:val="13"/>
  </w:num>
  <w:num w:numId="2" w16cid:durableId="290594659">
    <w:abstractNumId w:val="12"/>
  </w:num>
  <w:num w:numId="3" w16cid:durableId="2001083684">
    <w:abstractNumId w:val="10"/>
  </w:num>
  <w:num w:numId="4" w16cid:durableId="1844932589">
    <w:abstractNumId w:val="16"/>
  </w:num>
  <w:num w:numId="5" w16cid:durableId="1117522842">
    <w:abstractNumId w:val="6"/>
  </w:num>
  <w:num w:numId="6" w16cid:durableId="1925844975">
    <w:abstractNumId w:val="20"/>
  </w:num>
  <w:num w:numId="7" w16cid:durableId="1623537524">
    <w:abstractNumId w:val="3"/>
  </w:num>
  <w:num w:numId="8" w16cid:durableId="333149680">
    <w:abstractNumId w:val="17"/>
  </w:num>
  <w:num w:numId="9" w16cid:durableId="1958750756">
    <w:abstractNumId w:val="8"/>
  </w:num>
  <w:num w:numId="10" w16cid:durableId="1466237890">
    <w:abstractNumId w:val="15"/>
  </w:num>
  <w:num w:numId="11" w16cid:durableId="846751398">
    <w:abstractNumId w:val="4"/>
  </w:num>
  <w:num w:numId="12" w16cid:durableId="982584711">
    <w:abstractNumId w:val="7"/>
  </w:num>
  <w:num w:numId="13" w16cid:durableId="247734440">
    <w:abstractNumId w:val="1"/>
  </w:num>
  <w:num w:numId="14" w16cid:durableId="1514879319">
    <w:abstractNumId w:val="19"/>
  </w:num>
  <w:num w:numId="15" w16cid:durableId="1383210328">
    <w:abstractNumId w:val="11"/>
  </w:num>
  <w:num w:numId="16" w16cid:durableId="1513061117">
    <w:abstractNumId w:val="18"/>
  </w:num>
  <w:num w:numId="17" w16cid:durableId="958226418">
    <w:abstractNumId w:val="14"/>
  </w:num>
  <w:num w:numId="18" w16cid:durableId="771170886">
    <w:abstractNumId w:val="5"/>
  </w:num>
  <w:num w:numId="19" w16cid:durableId="1726029251">
    <w:abstractNumId w:val="9"/>
  </w:num>
  <w:num w:numId="20" w16cid:durableId="1939214429">
    <w:abstractNumId w:val="15"/>
    <w:lvlOverride w:ilvl="0">
      <w:startOverride w:val="1"/>
    </w:lvlOverride>
  </w:num>
  <w:num w:numId="21" w16cid:durableId="957906086">
    <w:abstractNumId w:val="15"/>
    <w:lvlOverride w:ilvl="0">
      <w:startOverride w:val="1"/>
    </w:lvlOverride>
  </w:num>
  <w:num w:numId="22" w16cid:durableId="1087652185">
    <w:abstractNumId w:val="15"/>
    <w:lvlOverride w:ilvl="0">
      <w:startOverride w:val="1"/>
    </w:lvlOverride>
  </w:num>
  <w:num w:numId="23" w16cid:durableId="1054889863">
    <w:abstractNumId w:val="17"/>
    <w:lvlOverride w:ilvl="0">
      <w:startOverride w:val="1"/>
    </w:lvlOverride>
  </w:num>
  <w:num w:numId="24" w16cid:durableId="1903178079">
    <w:abstractNumId w:val="17"/>
    <w:lvlOverride w:ilvl="0">
      <w:startOverride w:val="1"/>
    </w:lvlOverride>
  </w:num>
  <w:num w:numId="25" w16cid:durableId="874267395">
    <w:abstractNumId w:val="17"/>
    <w:lvlOverride w:ilvl="0">
      <w:startOverride w:val="1"/>
    </w:lvlOverride>
  </w:num>
  <w:num w:numId="26" w16cid:durableId="1368025285">
    <w:abstractNumId w:val="17"/>
    <w:lvlOverride w:ilvl="0">
      <w:startOverride w:val="1"/>
    </w:lvlOverride>
  </w:num>
  <w:num w:numId="27" w16cid:durableId="944078796">
    <w:abstractNumId w:val="17"/>
    <w:lvlOverride w:ilvl="0">
      <w:startOverride w:val="1"/>
    </w:lvlOverride>
  </w:num>
  <w:num w:numId="28" w16cid:durableId="1653829719">
    <w:abstractNumId w:val="2"/>
  </w:num>
  <w:num w:numId="29"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080"/>
    <w:rsid w:val="00001786"/>
    <w:rsid w:val="00005381"/>
    <w:rsid w:val="00023424"/>
    <w:rsid w:val="0005178E"/>
    <w:rsid w:val="000667D5"/>
    <w:rsid w:val="000B6F8C"/>
    <w:rsid w:val="001310F5"/>
    <w:rsid w:val="0018128A"/>
    <w:rsid w:val="0019749D"/>
    <w:rsid w:val="001C7120"/>
    <w:rsid w:val="00303933"/>
    <w:rsid w:val="00305C36"/>
    <w:rsid w:val="00335D2C"/>
    <w:rsid w:val="003A7606"/>
    <w:rsid w:val="003B3499"/>
    <w:rsid w:val="0043078A"/>
    <w:rsid w:val="00464377"/>
    <w:rsid w:val="0049755E"/>
    <w:rsid w:val="004B4634"/>
    <w:rsid w:val="004C4DCA"/>
    <w:rsid w:val="00525DFB"/>
    <w:rsid w:val="00533363"/>
    <w:rsid w:val="005512D3"/>
    <w:rsid w:val="00556B5B"/>
    <w:rsid w:val="00556D38"/>
    <w:rsid w:val="0057749F"/>
    <w:rsid w:val="005B6F27"/>
    <w:rsid w:val="005C5377"/>
    <w:rsid w:val="005F109E"/>
    <w:rsid w:val="006137EE"/>
    <w:rsid w:val="00614CC3"/>
    <w:rsid w:val="006408EE"/>
    <w:rsid w:val="00672D54"/>
    <w:rsid w:val="006A7DCD"/>
    <w:rsid w:val="006B7A21"/>
    <w:rsid w:val="006E0F89"/>
    <w:rsid w:val="00701798"/>
    <w:rsid w:val="0075495A"/>
    <w:rsid w:val="0076268F"/>
    <w:rsid w:val="00793612"/>
    <w:rsid w:val="007A1C5A"/>
    <w:rsid w:val="00810805"/>
    <w:rsid w:val="00865FE1"/>
    <w:rsid w:val="00883597"/>
    <w:rsid w:val="008C7B3A"/>
    <w:rsid w:val="00923548"/>
    <w:rsid w:val="00991BB5"/>
    <w:rsid w:val="00993326"/>
    <w:rsid w:val="009A656B"/>
    <w:rsid w:val="00A01FF8"/>
    <w:rsid w:val="00A71855"/>
    <w:rsid w:val="00A80F20"/>
    <w:rsid w:val="00AD287B"/>
    <w:rsid w:val="00AD727D"/>
    <w:rsid w:val="00B26465"/>
    <w:rsid w:val="00B26F05"/>
    <w:rsid w:val="00B90E78"/>
    <w:rsid w:val="00BD5548"/>
    <w:rsid w:val="00C108F4"/>
    <w:rsid w:val="00C61193"/>
    <w:rsid w:val="00CE50D6"/>
    <w:rsid w:val="00D25478"/>
    <w:rsid w:val="00D410BE"/>
    <w:rsid w:val="00D6216D"/>
    <w:rsid w:val="00D8474B"/>
    <w:rsid w:val="00D94941"/>
    <w:rsid w:val="00DE7080"/>
    <w:rsid w:val="00E109C7"/>
    <w:rsid w:val="00E30987"/>
    <w:rsid w:val="00E62B0E"/>
    <w:rsid w:val="00E87A2D"/>
    <w:rsid w:val="00F87B3A"/>
    <w:rsid w:val="00F97EC1"/>
    <w:rsid w:val="00FA0A30"/>
    <w:rsid w:val="00FC547F"/>
    <w:rsid w:val="00FE4B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B605B"/>
  <w15:docId w15:val="{5135BBB4-42DB-4864-8AED-D72CD610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749F"/>
    <w:pPr>
      <w:spacing w:after="0" w:line="240" w:lineRule="auto"/>
    </w:pPr>
    <w:rPr>
      <w:rFonts w:eastAsia="Times New Roman" w:cs="Times New Roman"/>
      <w:szCs w:val="20"/>
      <w:lang w:val="en-US"/>
    </w:rPr>
  </w:style>
  <w:style w:type="paragraph" w:styleId="Heading1">
    <w:name w:val="heading 1"/>
    <w:basedOn w:val="Normal"/>
    <w:next w:val="Paragraph"/>
    <w:link w:val="Heading1Char"/>
    <w:qFormat/>
    <w:rsid w:val="0057749F"/>
    <w:pPr>
      <w:keepNext/>
      <w:spacing w:before="240" w:after="240"/>
      <w:jc w:val="center"/>
      <w:outlineLvl w:val="0"/>
    </w:pPr>
    <w:rPr>
      <w:b/>
      <w:caps/>
    </w:rPr>
  </w:style>
  <w:style w:type="paragraph" w:styleId="Heading2">
    <w:name w:val="heading 2"/>
    <w:basedOn w:val="Normal"/>
    <w:next w:val="Paragraph"/>
    <w:link w:val="Heading2Char"/>
    <w:qFormat/>
    <w:rsid w:val="0057749F"/>
    <w:pPr>
      <w:keepNext/>
      <w:spacing w:before="240" w:after="240"/>
      <w:jc w:val="center"/>
      <w:outlineLvl w:val="1"/>
    </w:pPr>
    <w:rPr>
      <w:b/>
    </w:rPr>
  </w:style>
  <w:style w:type="paragraph" w:styleId="Heading3">
    <w:name w:val="heading 3"/>
    <w:basedOn w:val="Normal"/>
    <w:next w:val="Normal"/>
    <w:link w:val="Heading3Char"/>
    <w:qFormat/>
    <w:rsid w:val="0057749F"/>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577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49F"/>
  </w:style>
  <w:style w:type="paragraph" w:styleId="ListParagraph">
    <w:name w:val="List Paragraph"/>
    <w:basedOn w:val="Normal"/>
    <w:uiPriority w:val="34"/>
    <w:rsid w:val="0057749F"/>
    <w:pPr>
      <w:ind w:left="720"/>
      <w:contextualSpacing/>
    </w:pPr>
  </w:style>
  <w:style w:type="character" w:customStyle="1" w:styleId="Heading3Char">
    <w:name w:val="Heading 3 Char"/>
    <w:basedOn w:val="DefaultParagraphFont"/>
    <w:link w:val="Heading3"/>
    <w:rsid w:val="00A80F20"/>
    <w:rPr>
      <w:rFonts w:eastAsia="Times New Roman" w:cs="Times New Roman"/>
      <w:i/>
      <w:iCs/>
      <w:sz w:val="20"/>
      <w:szCs w:val="20"/>
      <w:lang w:val="en-GB" w:eastAsia="en-GB"/>
    </w:rPr>
  </w:style>
  <w:style w:type="character" w:styleId="Hyperlink">
    <w:name w:val="Hyperlink"/>
    <w:rsid w:val="0057749F"/>
    <w:rPr>
      <w:color w:val="0000FF"/>
      <w:u w:val="single"/>
    </w:rPr>
  </w:style>
  <w:style w:type="character" w:customStyle="1" w:styleId="katex-mathml">
    <w:name w:val="katex-mathml"/>
    <w:basedOn w:val="DefaultParagraphFont"/>
    <w:rsid w:val="004C4DCA"/>
  </w:style>
  <w:style w:type="character" w:customStyle="1" w:styleId="mord">
    <w:name w:val="mord"/>
    <w:basedOn w:val="DefaultParagraphFont"/>
    <w:rsid w:val="004C4DCA"/>
  </w:style>
  <w:style w:type="paragraph" w:styleId="NormalWeb">
    <w:name w:val="Normal (Web)"/>
    <w:basedOn w:val="Normal"/>
    <w:uiPriority w:val="99"/>
    <w:unhideWhenUsed/>
    <w:rsid w:val="0057749F"/>
    <w:pPr>
      <w:spacing w:before="100" w:beforeAutospacing="1" w:after="100" w:afterAutospacing="1"/>
    </w:pPr>
    <w:rPr>
      <w:szCs w:val="24"/>
      <w:lang w:val="en-GB" w:eastAsia="en-GB"/>
    </w:rPr>
  </w:style>
  <w:style w:type="character" w:styleId="Strong">
    <w:name w:val="Strong"/>
    <w:basedOn w:val="DefaultParagraphFont"/>
    <w:uiPriority w:val="22"/>
    <w:qFormat/>
    <w:rsid w:val="0057749F"/>
    <w:rPr>
      <w:b/>
      <w:bCs/>
    </w:rPr>
  </w:style>
  <w:style w:type="table" w:styleId="TableGrid">
    <w:name w:val="Table Grid"/>
    <w:basedOn w:val="TableNormal"/>
    <w:rsid w:val="0057749F"/>
    <w:pPr>
      <w:spacing w:after="0" w:line="240" w:lineRule="auto"/>
    </w:pPr>
    <w:rPr>
      <w:rFonts w:eastAsia="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10805"/>
    <w:rPr>
      <w:rFonts w:eastAsia="Times New Roman" w:cs="Times New Roman"/>
      <w:b/>
      <w:caps/>
      <w:szCs w:val="20"/>
      <w:lang w:val="en-US"/>
    </w:rPr>
  </w:style>
  <w:style w:type="character" w:customStyle="1" w:styleId="Heading2Char">
    <w:name w:val="Heading 2 Char"/>
    <w:basedOn w:val="DefaultParagraphFont"/>
    <w:link w:val="Heading2"/>
    <w:rsid w:val="00810805"/>
    <w:rPr>
      <w:rFonts w:eastAsia="Times New Roman" w:cs="Times New Roman"/>
      <w:b/>
      <w:szCs w:val="20"/>
      <w:lang w:val="en-US"/>
    </w:rPr>
  </w:style>
  <w:style w:type="paragraph" w:styleId="FootnoteText">
    <w:name w:val="footnote text"/>
    <w:basedOn w:val="Normal"/>
    <w:link w:val="FootnoteTextChar"/>
    <w:semiHidden/>
    <w:rsid w:val="0057749F"/>
    <w:rPr>
      <w:sz w:val="16"/>
    </w:rPr>
  </w:style>
  <w:style w:type="character" w:customStyle="1" w:styleId="FootnoteTextChar">
    <w:name w:val="Footnote Text Char"/>
    <w:basedOn w:val="DefaultParagraphFont"/>
    <w:link w:val="FootnoteText"/>
    <w:semiHidden/>
    <w:rsid w:val="00810805"/>
    <w:rPr>
      <w:rFonts w:eastAsia="Times New Roman" w:cs="Times New Roman"/>
      <w:sz w:val="16"/>
      <w:szCs w:val="20"/>
      <w:lang w:val="en-US"/>
    </w:rPr>
  </w:style>
  <w:style w:type="paragraph" w:customStyle="1" w:styleId="PaperTitle">
    <w:name w:val="Paper Title"/>
    <w:basedOn w:val="Normal"/>
    <w:next w:val="AuthorName"/>
    <w:rsid w:val="0057749F"/>
    <w:pPr>
      <w:spacing w:before="1200"/>
      <w:jc w:val="center"/>
    </w:pPr>
    <w:rPr>
      <w:b/>
      <w:sz w:val="36"/>
    </w:rPr>
  </w:style>
  <w:style w:type="paragraph" w:customStyle="1" w:styleId="AuthorName">
    <w:name w:val="Author Name"/>
    <w:basedOn w:val="Normal"/>
    <w:next w:val="AuthorAffiliation"/>
    <w:rsid w:val="0057749F"/>
    <w:pPr>
      <w:spacing w:before="360" w:after="360"/>
      <w:jc w:val="center"/>
    </w:pPr>
    <w:rPr>
      <w:sz w:val="28"/>
    </w:rPr>
  </w:style>
  <w:style w:type="paragraph" w:customStyle="1" w:styleId="AuthorAffiliation">
    <w:name w:val="Author Affiliation"/>
    <w:basedOn w:val="Normal"/>
    <w:rsid w:val="0057749F"/>
    <w:pPr>
      <w:jc w:val="center"/>
    </w:pPr>
    <w:rPr>
      <w:i/>
      <w:sz w:val="20"/>
    </w:rPr>
  </w:style>
  <w:style w:type="paragraph" w:customStyle="1" w:styleId="Abstract">
    <w:name w:val="Abstract"/>
    <w:basedOn w:val="Normal"/>
    <w:next w:val="Heading1"/>
    <w:rsid w:val="0057749F"/>
    <w:pPr>
      <w:spacing w:before="360" w:after="360"/>
      <w:ind w:left="289" w:right="289"/>
      <w:jc w:val="both"/>
    </w:pPr>
    <w:rPr>
      <w:sz w:val="18"/>
    </w:rPr>
  </w:style>
  <w:style w:type="paragraph" w:customStyle="1" w:styleId="Paragraph">
    <w:name w:val="Paragraph"/>
    <w:basedOn w:val="Normal"/>
    <w:rsid w:val="0057749F"/>
    <w:pPr>
      <w:ind w:firstLine="284"/>
      <w:jc w:val="both"/>
    </w:pPr>
    <w:rPr>
      <w:sz w:val="20"/>
    </w:rPr>
  </w:style>
  <w:style w:type="character" w:styleId="FootnoteReference">
    <w:name w:val="footnote reference"/>
    <w:semiHidden/>
    <w:rsid w:val="0057749F"/>
    <w:rPr>
      <w:vertAlign w:val="superscript"/>
    </w:rPr>
  </w:style>
  <w:style w:type="paragraph" w:customStyle="1" w:styleId="Reference">
    <w:name w:val="Reference"/>
    <w:basedOn w:val="Paragraph"/>
    <w:rsid w:val="0057749F"/>
    <w:pPr>
      <w:numPr>
        <w:numId w:val="19"/>
      </w:numPr>
      <w:ind w:left="426" w:hanging="426"/>
    </w:pPr>
  </w:style>
  <w:style w:type="paragraph" w:customStyle="1" w:styleId="FigureCaption">
    <w:name w:val="Figure Caption"/>
    <w:next w:val="Paragraph"/>
    <w:rsid w:val="0057749F"/>
    <w:pPr>
      <w:spacing w:before="120" w:after="0" w:line="240" w:lineRule="auto"/>
      <w:jc w:val="center"/>
    </w:pPr>
    <w:rPr>
      <w:rFonts w:eastAsia="Times New Roman" w:cs="Times New Roman"/>
      <w:sz w:val="18"/>
      <w:szCs w:val="20"/>
      <w:lang w:val="en-US"/>
    </w:rPr>
  </w:style>
  <w:style w:type="paragraph" w:customStyle="1" w:styleId="Figure">
    <w:name w:val="Figure"/>
    <w:basedOn w:val="Paragraph"/>
    <w:rsid w:val="0057749F"/>
    <w:pPr>
      <w:keepNext/>
      <w:ind w:firstLine="0"/>
      <w:jc w:val="center"/>
    </w:pPr>
  </w:style>
  <w:style w:type="paragraph" w:customStyle="1" w:styleId="Equation">
    <w:name w:val="Equation"/>
    <w:basedOn w:val="Paragraph"/>
    <w:rsid w:val="0057749F"/>
    <w:pPr>
      <w:tabs>
        <w:tab w:val="center" w:pos="4320"/>
        <w:tab w:val="right" w:pos="9242"/>
      </w:tabs>
      <w:ind w:firstLine="0"/>
      <w:jc w:val="center"/>
    </w:pPr>
  </w:style>
  <w:style w:type="paragraph" w:styleId="BalloonText">
    <w:name w:val="Balloon Text"/>
    <w:basedOn w:val="Normal"/>
    <w:link w:val="BalloonTextChar"/>
    <w:rsid w:val="0057749F"/>
    <w:rPr>
      <w:rFonts w:ascii="Tahoma" w:hAnsi="Tahoma" w:cs="Tahoma"/>
      <w:sz w:val="16"/>
      <w:szCs w:val="16"/>
    </w:rPr>
  </w:style>
  <w:style w:type="character" w:customStyle="1" w:styleId="BalloonTextChar">
    <w:name w:val="Balloon Text Char"/>
    <w:basedOn w:val="DefaultParagraphFont"/>
    <w:link w:val="BalloonText"/>
    <w:rsid w:val="0057749F"/>
    <w:rPr>
      <w:rFonts w:ascii="Tahoma" w:eastAsia="Times New Roman" w:hAnsi="Tahoma" w:cs="Tahoma"/>
      <w:sz w:val="16"/>
      <w:szCs w:val="16"/>
      <w:lang w:val="en-US"/>
    </w:rPr>
  </w:style>
  <w:style w:type="paragraph" w:customStyle="1" w:styleId="Paragraphbulleted">
    <w:name w:val="Paragraph (bulleted)"/>
    <w:basedOn w:val="Paragraph"/>
    <w:rsid w:val="0057749F"/>
    <w:pPr>
      <w:numPr>
        <w:numId w:val="18"/>
      </w:numPr>
      <w:ind w:left="641" w:hanging="357"/>
    </w:pPr>
  </w:style>
  <w:style w:type="paragraph" w:customStyle="1" w:styleId="AuthorEmail">
    <w:name w:val="Author Email"/>
    <w:basedOn w:val="Normal"/>
    <w:qFormat/>
    <w:rsid w:val="0057749F"/>
    <w:pPr>
      <w:jc w:val="center"/>
    </w:pPr>
    <w:rPr>
      <w:sz w:val="20"/>
    </w:rPr>
  </w:style>
  <w:style w:type="character" w:styleId="Emphasis">
    <w:name w:val="Emphasis"/>
    <w:basedOn w:val="DefaultParagraphFont"/>
    <w:uiPriority w:val="20"/>
    <w:qFormat/>
    <w:rsid w:val="0057749F"/>
    <w:rPr>
      <w:i/>
      <w:iCs/>
    </w:rPr>
  </w:style>
  <w:style w:type="paragraph" w:customStyle="1" w:styleId="TableCaption">
    <w:name w:val="Table Caption"/>
    <w:basedOn w:val="FigureCaption"/>
    <w:qFormat/>
    <w:rsid w:val="0057749F"/>
    <w:rPr>
      <w:szCs w:val="18"/>
    </w:rPr>
  </w:style>
  <w:style w:type="paragraph" w:customStyle="1" w:styleId="Paragraphnumbered">
    <w:name w:val="Paragraph (numbered)"/>
    <w:rsid w:val="0057749F"/>
    <w:pPr>
      <w:numPr>
        <w:numId w:val="8"/>
      </w:numPr>
      <w:spacing w:after="0" w:line="240" w:lineRule="auto"/>
      <w:jc w:val="both"/>
    </w:pPr>
    <w:rPr>
      <w:rFonts w:eastAsia="Times New Roman" w:cs="Times New Roman"/>
      <w:sz w:val="20"/>
      <w:szCs w:val="20"/>
      <w:lang w:val="en-US"/>
    </w:rPr>
  </w:style>
  <w:style w:type="character" w:styleId="UnresolvedMention">
    <w:name w:val="Unresolved Mention"/>
    <w:basedOn w:val="DefaultParagraphFont"/>
    <w:uiPriority w:val="99"/>
    <w:semiHidden/>
    <w:unhideWhenUsed/>
    <w:rsid w:val="0057749F"/>
    <w:rPr>
      <w:color w:val="808080"/>
      <w:shd w:val="clear" w:color="auto" w:fill="E6E6E6"/>
    </w:rPr>
  </w:style>
  <w:style w:type="character" w:styleId="CommentReference">
    <w:name w:val="annotation reference"/>
    <w:basedOn w:val="DefaultParagraphFont"/>
    <w:semiHidden/>
    <w:unhideWhenUsed/>
    <w:rsid w:val="0057749F"/>
    <w:rPr>
      <w:sz w:val="16"/>
      <w:szCs w:val="16"/>
    </w:rPr>
  </w:style>
  <w:style w:type="paragraph" w:styleId="CommentText">
    <w:name w:val="annotation text"/>
    <w:basedOn w:val="Normal"/>
    <w:link w:val="CommentTextChar"/>
    <w:semiHidden/>
    <w:unhideWhenUsed/>
    <w:rsid w:val="0057749F"/>
    <w:rPr>
      <w:sz w:val="20"/>
    </w:rPr>
  </w:style>
  <w:style w:type="character" w:customStyle="1" w:styleId="CommentTextChar">
    <w:name w:val="Comment Text Char"/>
    <w:basedOn w:val="DefaultParagraphFont"/>
    <w:link w:val="CommentText"/>
    <w:semiHidden/>
    <w:rsid w:val="0057749F"/>
    <w:rPr>
      <w:rFonts w:eastAsia="Times New Roman" w:cs="Times New Roman"/>
      <w:sz w:val="20"/>
      <w:szCs w:val="20"/>
      <w:lang w:val="en-US"/>
    </w:rPr>
  </w:style>
  <w:style w:type="paragraph" w:styleId="CommentSubject">
    <w:name w:val="annotation subject"/>
    <w:basedOn w:val="CommentText"/>
    <w:next w:val="CommentText"/>
    <w:link w:val="CommentSubjectChar"/>
    <w:semiHidden/>
    <w:unhideWhenUsed/>
    <w:rsid w:val="0057749F"/>
    <w:rPr>
      <w:b/>
      <w:bCs/>
    </w:rPr>
  </w:style>
  <w:style w:type="character" w:customStyle="1" w:styleId="CommentSubjectChar">
    <w:name w:val="Comment Subject Char"/>
    <w:basedOn w:val="CommentTextChar"/>
    <w:link w:val="CommentSubject"/>
    <w:semiHidden/>
    <w:rsid w:val="0057749F"/>
    <w:rPr>
      <w:rFonts w:eastAsia="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79011">
      <w:bodyDiv w:val="1"/>
      <w:marLeft w:val="0"/>
      <w:marRight w:val="0"/>
      <w:marTop w:val="0"/>
      <w:marBottom w:val="0"/>
      <w:divBdr>
        <w:top w:val="none" w:sz="0" w:space="0" w:color="auto"/>
        <w:left w:val="none" w:sz="0" w:space="0" w:color="auto"/>
        <w:bottom w:val="none" w:sz="0" w:space="0" w:color="auto"/>
        <w:right w:val="none" w:sz="0" w:space="0" w:color="auto"/>
      </w:divBdr>
      <w:divsChild>
        <w:div w:id="843932636">
          <w:marLeft w:val="0"/>
          <w:marRight w:val="0"/>
          <w:marTop w:val="0"/>
          <w:marBottom w:val="0"/>
          <w:divBdr>
            <w:top w:val="none" w:sz="0" w:space="0" w:color="auto"/>
            <w:left w:val="none" w:sz="0" w:space="0" w:color="auto"/>
            <w:bottom w:val="none" w:sz="0" w:space="0" w:color="auto"/>
            <w:right w:val="none" w:sz="0" w:space="0" w:color="auto"/>
          </w:divBdr>
          <w:divsChild>
            <w:div w:id="3035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1641">
      <w:bodyDiv w:val="1"/>
      <w:marLeft w:val="0"/>
      <w:marRight w:val="0"/>
      <w:marTop w:val="0"/>
      <w:marBottom w:val="0"/>
      <w:divBdr>
        <w:top w:val="none" w:sz="0" w:space="0" w:color="auto"/>
        <w:left w:val="none" w:sz="0" w:space="0" w:color="auto"/>
        <w:bottom w:val="none" w:sz="0" w:space="0" w:color="auto"/>
        <w:right w:val="none" w:sz="0" w:space="0" w:color="auto"/>
      </w:divBdr>
    </w:div>
    <w:div w:id="571088793">
      <w:bodyDiv w:val="1"/>
      <w:marLeft w:val="0"/>
      <w:marRight w:val="0"/>
      <w:marTop w:val="0"/>
      <w:marBottom w:val="0"/>
      <w:divBdr>
        <w:top w:val="none" w:sz="0" w:space="0" w:color="auto"/>
        <w:left w:val="none" w:sz="0" w:space="0" w:color="auto"/>
        <w:bottom w:val="none" w:sz="0" w:space="0" w:color="auto"/>
        <w:right w:val="none" w:sz="0" w:space="0" w:color="auto"/>
      </w:divBdr>
    </w:div>
    <w:div w:id="581724370">
      <w:bodyDiv w:val="1"/>
      <w:marLeft w:val="0"/>
      <w:marRight w:val="0"/>
      <w:marTop w:val="0"/>
      <w:marBottom w:val="0"/>
      <w:divBdr>
        <w:top w:val="none" w:sz="0" w:space="0" w:color="auto"/>
        <w:left w:val="none" w:sz="0" w:space="0" w:color="auto"/>
        <w:bottom w:val="none" w:sz="0" w:space="0" w:color="auto"/>
        <w:right w:val="none" w:sz="0" w:space="0" w:color="auto"/>
      </w:divBdr>
    </w:div>
    <w:div w:id="837843551">
      <w:bodyDiv w:val="1"/>
      <w:marLeft w:val="0"/>
      <w:marRight w:val="0"/>
      <w:marTop w:val="0"/>
      <w:marBottom w:val="0"/>
      <w:divBdr>
        <w:top w:val="none" w:sz="0" w:space="0" w:color="auto"/>
        <w:left w:val="none" w:sz="0" w:space="0" w:color="auto"/>
        <w:bottom w:val="none" w:sz="0" w:space="0" w:color="auto"/>
        <w:right w:val="none" w:sz="0" w:space="0" w:color="auto"/>
      </w:divBdr>
    </w:div>
    <w:div w:id="940142873">
      <w:bodyDiv w:val="1"/>
      <w:marLeft w:val="0"/>
      <w:marRight w:val="0"/>
      <w:marTop w:val="0"/>
      <w:marBottom w:val="0"/>
      <w:divBdr>
        <w:top w:val="none" w:sz="0" w:space="0" w:color="auto"/>
        <w:left w:val="none" w:sz="0" w:space="0" w:color="auto"/>
        <w:bottom w:val="none" w:sz="0" w:space="0" w:color="auto"/>
        <w:right w:val="none" w:sz="0" w:space="0" w:color="auto"/>
      </w:divBdr>
    </w:div>
    <w:div w:id="1109010477">
      <w:bodyDiv w:val="1"/>
      <w:marLeft w:val="0"/>
      <w:marRight w:val="0"/>
      <w:marTop w:val="0"/>
      <w:marBottom w:val="0"/>
      <w:divBdr>
        <w:top w:val="none" w:sz="0" w:space="0" w:color="auto"/>
        <w:left w:val="none" w:sz="0" w:space="0" w:color="auto"/>
        <w:bottom w:val="none" w:sz="0" w:space="0" w:color="auto"/>
        <w:right w:val="none" w:sz="0" w:space="0" w:color="auto"/>
      </w:divBdr>
    </w:div>
    <w:div w:id="1183396868">
      <w:bodyDiv w:val="1"/>
      <w:marLeft w:val="0"/>
      <w:marRight w:val="0"/>
      <w:marTop w:val="0"/>
      <w:marBottom w:val="0"/>
      <w:divBdr>
        <w:top w:val="none" w:sz="0" w:space="0" w:color="auto"/>
        <w:left w:val="none" w:sz="0" w:space="0" w:color="auto"/>
        <w:bottom w:val="none" w:sz="0" w:space="0" w:color="auto"/>
        <w:right w:val="none" w:sz="0" w:space="0" w:color="auto"/>
      </w:divBdr>
      <w:divsChild>
        <w:div w:id="835993162">
          <w:marLeft w:val="0"/>
          <w:marRight w:val="0"/>
          <w:marTop w:val="0"/>
          <w:marBottom w:val="0"/>
          <w:divBdr>
            <w:top w:val="none" w:sz="0" w:space="0" w:color="auto"/>
            <w:left w:val="none" w:sz="0" w:space="0" w:color="auto"/>
            <w:bottom w:val="none" w:sz="0" w:space="0" w:color="auto"/>
            <w:right w:val="none" w:sz="0" w:space="0" w:color="auto"/>
          </w:divBdr>
          <w:divsChild>
            <w:div w:id="14332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emf"/><Relationship Id="rId21" Type="http://schemas.openxmlformats.org/officeDocument/2006/relationships/oleObject" Target="embeddings/oleObject6.bin"/><Relationship Id="rId42" Type="http://schemas.openxmlformats.org/officeDocument/2006/relationships/oleObject" Target="embeddings/oleObject17.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hyperlink" Target="https://doi.org/10.1515/ipp-2024-0149" TargetMode="External"/><Relationship Id="rId107" Type="http://schemas.openxmlformats.org/officeDocument/2006/relationships/image" Target="media/image50.wmf"/><Relationship Id="rId11" Type="http://schemas.openxmlformats.org/officeDocument/2006/relationships/oleObject" Target="embeddings/oleObject1.bin"/><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hyperlink" Target="https://doi.org/10.1007/s12206-025-0425-9" TargetMode="External"/><Relationship Id="rId5" Type="http://schemas.openxmlformats.org/officeDocument/2006/relationships/webSettings" Target="webSettings.xml"/><Relationship Id="rId90" Type="http://schemas.openxmlformats.org/officeDocument/2006/relationships/oleObject" Target="embeddings/oleObject41.bin"/><Relationship Id="rId95" Type="http://schemas.openxmlformats.org/officeDocument/2006/relationships/image" Target="media/image44.wmf"/><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package" Target="embeddings/Microsoft_Visio_Drawing22.vsdx"/><Relationship Id="rId134" Type="http://schemas.openxmlformats.org/officeDocument/2006/relationships/hyperlink" Target="https://doi.org/10.1007/s10854-025-14326-9" TargetMode="External"/><Relationship Id="rId139" Type="http://schemas.openxmlformats.org/officeDocument/2006/relationships/hyperlink" Target="https://doi.org/10.1016/j.applthermaleng.2025.126413" TargetMode="External"/><Relationship Id="rId80" Type="http://schemas.openxmlformats.org/officeDocument/2006/relationships/oleObject" Target="embeddings/oleObject36.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0.bin"/><Relationship Id="rId124" Type="http://schemas.openxmlformats.org/officeDocument/2006/relationships/hyperlink" Target="https://doi.org/10.1117/12.3030841" TargetMode="External"/><Relationship Id="rId129" Type="http://schemas.openxmlformats.org/officeDocument/2006/relationships/hyperlink" Target="https://doi.org/10.1007/s40962-025-01550-6" TargetMode="External"/><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4.bin"/><Relationship Id="rId140" Type="http://schemas.openxmlformats.org/officeDocument/2006/relationships/hyperlink" Target="https://doi.org/10.1007/s11664-025-11888-6" TargetMode="External"/><Relationship Id="rId145" Type="http://schemas.openxmlformats.org/officeDocument/2006/relationships/hyperlink" Target="https://doi.org/10.1109/ICPCSN62568.2024.00179" TargetMode="External"/><Relationship Id="rId1" Type="http://schemas.openxmlformats.org/officeDocument/2006/relationships/customXml" Target="../customXml/item1.xml"/><Relationship Id="rId6" Type="http://schemas.openxmlformats.org/officeDocument/2006/relationships/hyperlink" Target="mailto:balambica.mech@bharathuniv.ac.in" TargetMode="External"/><Relationship Id="rId23" Type="http://schemas.openxmlformats.org/officeDocument/2006/relationships/oleObject" Target="embeddings/oleObject7.bin"/><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3.bin"/><Relationship Id="rId119" Type="http://schemas.openxmlformats.org/officeDocument/2006/relationships/hyperlink" Target="https://doi.org/10.1117/12.3030839" TargetMode="External"/><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9.bin"/><Relationship Id="rId130" Type="http://schemas.openxmlformats.org/officeDocument/2006/relationships/hyperlink" Target="https://doi.org/10.1007/s10973-025-13997-0" TargetMode="External"/><Relationship Id="rId135" Type="http://schemas.openxmlformats.org/officeDocument/2006/relationships/hyperlink" Target="https://doi.org/10.1080/13640461.2025.2467611" TargetMode="Externa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04" Type="http://schemas.openxmlformats.org/officeDocument/2006/relationships/oleObject" Target="embeddings/oleObject48.bin"/><Relationship Id="rId120" Type="http://schemas.openxmlformats.org/officeDocument/2006/relationships/hyperlink" Target="https://doi.org/10.1007/s40962-025-01617-4" TargetMode="External"/><Relationship Id="rId125" Type="http://schemas.openxmlformats.org/officeDocument/2006/relationships/hyperlink" Target="https://doi.org/10.1109/ICoICI62503.2024.10696429" TargetMode="External"/><Relationship Id="rId141" Type="http://schemas.openxmlformats.org/officeDocument/2006/relationships/hyperlink" Target="https://doi.org/10.1007/s40962-024-01537-9" TargetMode="External"/><Relationship Id="rId146" Type="http://schemas.openxmlformats.org/officeDocument/2006/relationships/hyperlink" Target="https://doi.org/10.1109/ICPCSN62568.2024.00180" TargetMode="External"/><Relationship Id="rId7" Type="http://schemas.openxmlformats.org/officeDocument/2006/relationships/hyperlink" Target="mailto:dharshinirathnam@gmail.com" TargetMode="Externa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15" Type="http://schemas.openxmlformats.org/officeDocument/2006/relationships/image" Target="media/image54.wmf"/><Relationship Id="rId131" Type="http://schemas.openxmlformats.org/officeDocument/2006/relationships/hyperlink" Target="https://doi.org/10.1007/s10973-025-14302-9" TargetMode="External"/><Relationship Id="rId136" Type="http://schemas.openxmlformats.org/officeDocument/2006/relationships/hyperlink" Target="https://doi.org/10.1016/j.jpowsour.2025.236657" TargetMode="External"/><Relationship Id="rId61" Type="http://schemas.openxmlformats.org/officeDocument/2006/relationships/image" Target="media/image27.wmf"/><Relationship Id="rId82" Type="http://schemas.openxmlformats.org/officeDocument/2006/relationships/oleObject" Target="embeddings/oleObject37.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hyperlink" Target="https://doi.org/10.1007/s11664-025-11888-6" TargetMode="External"/><Relationship Id="rId147"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hyperlink" Target="https://doi.org/10.1007/s11664-025-11951-2" TargetMode="External"/><Relationship Id="rId142" Type="http://schemas.openxmlformats.org/officeDocument/2006/relationships/hyperlink" Target="https://doi.org/10.1007/s10973-025-14224-6" TargetMode="Externa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hyperlink" Target="https://doi.org/10.1016/j.ces.2025.121704" TargetMode="External"/><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 Id="rId132" Type="http://schemas.openxmlformats.org/officeDocument/2006/relationships/hyperlink" Target="https://doi.org/10.1080/13640461.2025.2476826" TargetMode="External"/><Relationship Id="rId15" Type="http://schemas.openxmlformats.org/officeDocument/2006/relationships/oleObject" Target="embeddings/oleObject3.bin"/><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hyperlink" Target="https://doi.org/10.1007/s40962-025-01603-w" TargetMode="External"/><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hyperlink" Target="https://doi.org/10.1109/ASSIC60049.2024.10507903" TargetMode="External"/><Relationship Id="rId143" Type="http://schemas.openxmlformats.org/officeDocument/2006/relationships/hyperlink" Target="https://doi.org/10.1007/s40430-025-05454-8"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11.vsdx"/><Relationship Id="rId26" Type="http://schemas.openxmlformats.org/officeDocument/2006/relationships/image" Target="media/image10.wmf"/><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hyperlink" Target="https://doi.org/10.1115/1.4067929" TargetMode="External"/><Relationship Id="rId16" Type="http://schemas.openxmlformats.org/officeDocument/2006/relationships/image" Target="media/image5.wmf"/><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hyperlink" Target="https://doi.org/10.1016/j.prp.2023.154999" TargetMode="External"/><Relationship Id="rId144" Type="http://schemas.openxmlformats.org/officeDocument/2006/relationships/hyperlink" Target="https://doi.org/10.1007/s40962-025-0155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834EA-CA80-499C-A8B9-21450F9F6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420</TotalTime>
  <Pages>9</Pages>
  <Words>5226</Words>
  <Characters>29790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Shankara Narayanan V R</cp:lastModifiedBy>
  <cp:revision>53</cp:revision>
  <dcterms:created xsi:type="dcterms:W3CDTF">2025-07-15T09:09:00Z</dcterms:created>
  <dcterms:modified xsi:type="dcterms:W3CDTF">2025-09-14T11:35:00Z</dcterms:modified>
</cp:coreProperties>
</file>