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EB67" w14:textId="4AFFDFC4" w:rsidR="00471199" w:rsidRPr="00287449" w:rsidRDefault="00471199" w:rsidP="007A727A">
      <w:pPr>
        <w:suppressAutoHyphens/>
        <w:spacing w:before="1200"/>
        <w:jc w:val="center"/>
        <w:rPr>
          <w:rFonts w:ascii="Times New Roman" w:hAnsi="Times New Roman" w:cs="Times New Roman"/>
          <w:b/>
          <w:color w:val="000000" w:themeColor="text1"/>
          <w:sz w:val="36"/>
          <w:szCs w:val="36"/>
        </w:rPr>
      </w:pPr>
      <w:r w:rsidRPr="00287449">
        <w:rPr>
          <w:rFonts w:ascii="Times New Roman" w:hAnsi="Times New Roman" w:cs="Times New Roman"/>
          <w:b/>
          <w:color w:val="000000" w:themeColor="text1"/>
          <w:sz w:val="36"/>
          <w:szCs w:val="36"/>
        </w:rPr>
        <w:t xml:space="preserve">Breakthrough and </w:t>
      </w:r>
      <w:r w:rsidR="007A727A">
        <w:rPr>
          <w:rFonts w:ascii="Times New Roman" w:hAnsi="Times New Roman" w:cs="Times New Roman"/>
          <w:b/>
          <w:color w:val="000000" w:themeColor="text1"/>
          <w:sz w:val="36"/>
          <w:szCs w:val="36"/>
        </w:rPr>
        <w:t>A</w:t>
      </w:r>
      <w:r w:rsidRPr="00287449">
        <w:rPr>
          <w:rFonts w:ascii="Times New Roman" w:hAnsi="Times New Roman" w:cs="Times New Roman"/>
          <w:b/>
          <w:color w:val="000000" w:themeColor="text1"/>
          <w:sz w:val="36"/>
          <w:szCs w:val="36"/>
        </w:rPr>
        <w:t xml:space="preserve">pplication of Micro-OLED and </w:t>
      </w:r>
      <w:r w:rsidRPr="00287449">
        <w:rPr>
          <w:rFonts w:ascii="Times New Roman" w:hAnsi="Times New Roman" w:cs="Times New Roman" w:hint="eastAsia"/>
          <w:b/>
          <w:color w:val="000000" w:themeColor="text1"/>
          <w:sz w:val="36"/>
          <w:szCs w:val="36"/>
        </w:rPr>
        <w:t>Q</w:t>
      </w:r>
      <w:r w:rsidRPr="00287449">
        <w:rPr>
          <w:rFonts w:ascii="Times New Roman" w:hAnsi="Times New Roman" w:cs="Times New Roman"/>
          <w:b/>
          <w:color w:val="000000" w:themeColor="text1"/>
          <w:sz w:val="36"/>
          <w:szCs w:val="36"/>
        </w:rPr>
        <w:t xml:space="preserve">uantum </w:t>
      </w:r>
      <w:r w:rsidRPr="00287449">
        <w:rPr>
          <w:rFonts w:ascii="Times New Roman" w:hAnsi="Times New Roman" w:cs="Times New Roman" w:hint="eastAsia"/>
          <w:b/>
          <w:color w:val="000000" w:themeColor="text1"/>
          <w:sz w:val="36"/>
          <w:szCs w:val="36"/>
        </w:rPr>
        <w:t>D</w:t>
      </w:r>
      <w:r w:rsidRPr="00287449">
        <w:rPr>
          <w:rFonts w:ascii="Times New Roman" w:hAnsi="Times New Roman" w:cs="Times New Roman"/>
          <w:b/>
          <w:color w:val="000000" w:themeColor="text1"/>
          <w:sz w:val="36"/>
          <w:szCs w:val="36"/>
        </w:rPr>
        <w:t xml:space="preserve">ot OLED (QD-OLED) </w:t>
      </w:r>
      <w:r w:rsidR="007A727A">
        <w:rPr>
          <w:rFonts w:ascii="Times New Roman" w:hAnsi="Times New Roman" w:cs="Times New Roman"/>
          <w:b/>
          <w:color w:val="000000" w:themeColor="text1"/>
          <w:sz w:val="36"/>
          <w:szCs w:val="36"/>
        </w:rPr>
        <w:t>T</w:t>
      </w:r>
      <w:r w:rsidRPr="00287449">
        <w:rPr>
          <w:rFonts w:ascii="Times New Roman" w:hAnsi="Times New Roman" w:cs="Times New Roman"/>
          <w:b/>
          <w:color w:val="000000" w:themeColor="text1"/>
          <w:sz w:val="36"/>
          <w:szCs w:val="36"/>
        </w:rPr>
        <w:t xml:space="preserve">echnology in </w:t>
      </w:r>
      <w:r w:rsidR="007A727A">
        <w:rPr>
          <w:rFonts w:ascii="Times New Roman" w:hAnsi="Times New Roman" w:cs="Times New Roman"/>
          <w:b/>
          <w:color w:val="000000" w:themeColor="text1"/>
          <w:sz w:val="36"/>
          <w:szCs w:val="36"/>
        </w:rPr>
        <w:t>H</w:t>
      </w:r>
      <w:r w:rsidRPr="00287449">
        <w:rPr>
          <w:rFonts w:ascii="Times New Roman" w:hAnsi="Times New Roman" w:cs="Times New Roman"/>
          <w:b/>
          <w:color w:val="000000" w:themeColor="text1"/>
          <w:sz w:val="36"/>
          <w:szCs w:val="36"/>
        </w:rPr>
        <w:t>igh-</w:t>
      </w:r>
      <w:r w:rsidR="007A727A">
        <w:rPr>
          <w:rFonts w:ascii="Times New Roman" w:hAnsi="Times New Roman" w:cs="Times New Roman"/>
          <w:b/>
          <w:color w:val="000000" w:themeColor="text1"/>
          <w:sz w:val="36"/>
          <w:szCs w:val="36"/>
        </w:rPr>
        <w:t>R</w:t>
      </w:r>
      <w:r w:rsidRPr="00287449">
        <w:rPr>
          <w:rFonts w:ascii="Times New Roman" w:hAnsi="Times New Roman" w:cs="Times New Roman"/>
          <w:b/>
          <w:color w:val="000000" w:themeColor="text1"/>
          <w:sz w:val="36"/>
          <w:szCs w:val="36"/>
        </w:rPr>
        <w:t xml:space="preserve">esolution </w:t>
      </w:r>
      <w:r w:rsidR="007A727A">
        <w:rPr>
          <w:rFonts w:ascii="Times New Roman" w:hAnsi="Times New Roman" w:cs="Times New Roman"/>
          <w:b/>
          <w:color w:val="000000" w:themeColor="text1"/>
          <w:sz w:val="36"/>
          <w:szCs w:val="36"/>
        </w:rPr>
        <w:t>D</w:t>
      </w:r>
      <w:r w:rsidRPr="00287449">
        <w:rPr>
          <w:rFonts w:ascii="Times New Roman" w:hAnsi="Times New Roman" w:cs="Times New Roman"/>
          <w:b/>
          <w:color w:val="000000" w:themeColor="text1"/>
          <w:sz w:val="36"/>
          <w:szCs w:val="36"/>
        </w:rPr>
        <w:t>isplay</w:t>
      </w:r>
    </w:p>
    <w:p w14:paraId="421728CC" w14:textId="71FEDCBA" w:rsidR="004C06E1" w:rsidRPr="000A22EC" w:rsidRDefault="00471199" w:rsidP="000A22EC">
      <w:pPr>
        <w:pStyle w:val="AuthorName"/>
        <w:rPr>
          <w:lang w:eastAsia="zh-CN"/>
          <w14:ligatures w14:val="none"/>
        </w:rPr>
      </w:pPr>
      <w:r w:rsidRPr="000A22EC">
        <w:rPr>
          <w:lang w:eastAsia="zh-CN"/>
          <w14:ligatures w14:val="none"/>
        </w:rPr>
        <w:t>Jinxing Zhong</w:t>
      </w:r>
      <w:r w:rsidR="00C309B2">
        <w:rPr>
          <w:rFonts w:hint="eastAsia"/>
          <w:lang w:eastAsia="zh-CN"/>
          <w14:ligatures w14:val="none"/>
        </w:rPr>
        <w:t xml:space="preserve"> </w:t>
      </w:r>
    </w:p>
    <w:p w14:paraId="79216B22" w14:textId="4D738641" w:rsidR="00E44453" w:rsidRDefault="00CF4E91" w:rsidP="00471199">
      <w:pPr>
        <w:jc w:val="center"/>
        <w:rPr>
          <w:rFonts w:ascii="Times New Roman" w:eastAsia="宋体" w:hAnsi="Times New Roman" w:cs="Times New Roman"/>
          <w:i/>
          <w:iCs/>
          <w:color w:val="000000" w:themeColor="text1"/>
          <w:kern w:val="0"/>
          <w:sz w:val="20"/>
          <w:szCs w:val="20"/>
          <w:lang w:eastAsia="en-US"/>
          <w14:ligatures w14:val="none"/>
        </w:rPr>
      </w:pPr>
      <w:r w:rsidRPr="00CF4E91">
        <w:rPr>
          <w:rFonts w:ascii="Times New Roman" w:eastAsia="宋体" w:hAnsi="Times New Roman" w:cs="Times New Roman" w:hint="eastAsia"/>
          <w:i/>
          <w:iCs/>
          <w:color w:val="000000" w:themeColor="text1"/>
          <w:kern w:val="0"/>
          <w:sz w:val="20"/>
          <w:szCs w:val="20"/>
          <w:lang w:eastAsia="en-US"/>
          <w14:ligatures w14:val="none"/>
        </w:rPr>
        <w:t>Electrical Electronic engineering</w:t>
      </w:r>
      <w:r>
        <w:rPr>
          <w:rFonts w:ascii="Times New Roman" w:eastAsia="宋体" w:hAnsi="Times New Roman" w:cs="Times New Roman" w:hint="eastAsia"/>
          <w:i/>
          <w:iCs/>
          <w:color w:val="000000" w:themeColor="text1"/>
          <w:kern w:val="0"/>
          <w:sz w:val="20"/>
          <w:szCs w:val="20"/>
          <w14:ligatures w14:val="none"/>
        </w:rPr>
        <w:t xml:space="preserve">, </w:t>
      </w:r>
      <w:r w:rsidRPr="00CF4E91">
        <w:rPr>
          <w:rFonts w:ascii="Times New Roman" w:eastAsia="宋体" w:hAnsi="Times New Roman" w:cs="Times New Roman"/>
          <w:i/>
          <w:iCs/>
          <w:color w:val="000000" w:themeColor="text1"/>
          <w:kern w:val="0"/>
          <w:sz w:val="20"/>
          <w:szCs w:val="20"/>
          <w14:ligatures w14:val="none"/>
        </w:rPr>
        <w:t>Manchester Metropolitan Joint Institute</w:t>
      </w:r>
      <w:r>
        <w:rPr>
          <w:rFonts w:ascii="Times New Roman" w:eastAsia="宋体" w:hAnsi="Times New Roman" w:cs="Times New Roman" w:hint="eastAsia"/>
          <w:i/>
          <w:iCs/>
          <w:color w:val="000000" w:themeColor="text1"/>
          <w:kern w:val="0"/>
          <w:sz w:val="20"/>
          <w:szCs w:val="20"/>
          <w14:ligatures w14:val="none"/>
        </w:rPr>
        <w:t xml:space="preserve">, </w:t>
      </w:r>
      <w:r w:rsidR="00E44453" w:rsidRPr="00287449">
        <w:rPr>
          <w:rFonts w:ascii="Times New Roman" w:eastAsia="宋体" w:hAnsi="Times New Roman" w:cs="Times New Roman"/>
          <w:i/>
          <w:iCs/>
          <w:color w:val="000000" w:themeColor="text1"/>
          <w:kern w:val="0"/>
          <w:sz w:val="20"/>
          <w:szCs w:val="20"/>
          <w:lang w:eastAsia="en-US"/>
          <w14:ligatures w14:val="none"/>
        </w:rPr>
        <w:t>Hubei University, Wuhan</w:t>
      </w:r>
      <w:r w:rsidR="008B55B9">
        <w:rPr>
          <w:rFonts w:ascii="Times New Roman" w:eastAsia="宋体" w:hAnsi="Times New Roman" w:cs="Times New Roman" w:hint="eastAsia"/>
          <w:i/>
          <w:iCs/>
          <w:color w:val="000000" w:themeColor="text1"/>
          <w:kern w:val="0"/>
          <w:sz w:val="20"/>
          <w:szCs w:val="20"/>
          <w14:ligatures w14:val="none"/>
        </w:rPr>
        <w:t xml:space="preserve"> 430000</w:t>
      </w:r>
      <w:r w:rsidR="00E44453" w:rsidRPr="00287449">
        <w:rPr>
          <w:rFonts w:ascii="Times New Roman" w:eastAsia="宋体" w:hAnsi="Times New Roman" w:cs="Times New Roman"/>
          <w:i/>
          <w:iCs/>
          <w:color w:val="000000" w:themeColor="text1"/>
          <w:kern w:val="0"/>
          <w:sz w:val="20"/>
          <w:szCs w:val="20"/>
          <w:lang w:eastAsia="en-US"/>
          <w14:ligatures w14:val="none"/>
        </w:rPr>
        <w:t>, China</w:t>
      </w:r>
    </w:p>
    <w:p w14:paraId="30E55A97" w14:textId="77777777" w:rsidR="00D075C5" w:rsidRPr="00287449" w:rsidRDefault="00D075C5" w:rsidP="00471199">
      <w:pPr>
        <w:jc w:val="center"/>
        <w:rPr>
          <w:rFonts w:ascii="Times New Roman" w:eastAsia="宋体" w:hAnsi="Times New Roman" w:cs="Times New Roman"/>
          <w:i/>
          <w:iCs/>
          <w:color w:val="000000" w:themeColor="text1"/>
          <w:kern w:val="0"/>
          <w:sz w:val="20"/>
          <w:szCs w:val="20"/>
          <w:lang w:eastAsia="en-US"/>
          <w14:ligatures w14:val="none"/>
        </w:rPr>
      </w:pPr>
    </w:p>
    <w:p w14:paraId="3258E533" w14:textId="029E3504" w:rsidR="00E44453" w:rsidRPr="007A727A" w:rsidRDefault="00F23328" w:rsidP="000A22EC">
      <w:pPr>
        <w:pStyle w:val="AuthorAffiliation"/>
        <w:rPr>
          <w:i w:val="0"/>
          <w:lang w:eastAsia="zh-CN"/>
          <w14:ligatures w14:val="none"/>
        </w:rPr>
      </w:pPr>
      <w:r w:rsidRPr="007A727A">
        <w:rPr>
          <w:i w:val="0"/>
          <w:lang w:eastAsia="zh-CN"/>
          <w14:ligatures w14:val="none"/>
        </w:rPr>
        <w:t>202331123003072@stu.hubu.edu.cn</w:t>
      </w:r>
    </w:p>
    <w:p w14:paraId="43C63BA7" w14:textId="462C7524" w:rsidR="007878AD" w:rsidRPr="007878AD" w:rsidRDefault="004C06E1" w:rsidP="000A22EC">
      <w:pPr>
        <w:spacing w:before="360" w:after="360"/>
        <w:ind w:left="289" w:right="289"/>
        <w:rPr>
          <w:rFonts w:ascii="Times New Roman" w:hAnsi="Times New Roman" w:cs="Times New Roman"/>
          <w:b/>
          <w:bCs/>
          <w:color w:val="000000" w:themeColor="text1"/>
          <w:sz w:val="18"/>
          <w:szCs w:val="18"/>
        </w:rPr>
      </w:pPr>
      <w:bookmarkStart w:id="0" w:name="_Hlk196139666"/>
      <w:r w:rsidRPr="00EE597D">
        <w:rPr>
          <w:rFonts w:ascii="Times New Roman" w:hAnsi="Times New Roman" w:cs="Times New Roman" w:hint="eastAsia"/>
          <w:b/>
          <w:bCs/>
          <w:color w:val="000000" w:themeColor="text1"/>
          <w:sz w:val="18"/>
          <w:szCs w:val="18"/>
        </w:rPr>
        <w:t>Abstract</w:t>
      </w:r>
      <w:r w:rsidR="00F23328" w:rsidRPr="00EE597D">
        <w:rPr>
          <w:rFonts w:ascii="Times New Roman" w:hAnsi="Times New Roman" w:cs="Times New Roman" w:hint="eastAsia"/>
          <w:b/>
          <w:bCs/>
          <w:color w:val="000000" w:themeColor="text1"/>
          <w:sz w:val="18"/>
          <w:szCs w:val="18"/>
        </w:rPr>
        <w:t xml:space="preserve">. </w:t>
      </w:r>
      <w:r w:rsidR="002336A1" w:rsidRPr="00EE597D">
        <w:rPr>
          <w:rFonts w:ascii="Times New Roman" w:hAnsi="Times New Roman" w:cs="Times New Roman" w:hint="eastAsia"/>
          <w:color w:val="000000" w:themeColor="text1"/>
          <w:sz w:val="18"/>
          <w:szCs w:val="18"/>
        </w:rPr>
        <w:t>With the continuous progress of display technology, OLED (organic light-emitting diode) technology has become one of the important display solutions in modern electronic products</w:t>
      </w:r>
      <w:r w:rsidR="005B40B7" w:rsidRPr="00EE597D">
        <w:rPr>
          <w:rFonts w:ascii="Times New Roman" w:hAnsi="Times New Roman" w:cs="Times New Roman" w:hint="eastAsia"/>
          <w:color w:val="000000" w:themeColor="text1"/>
          <w:sz w:val="18"/>
          <w:szCs w:val="18"/>
        </w:rPr>
        <w:t>,</w:t>
      </w:r>
      <w:r w:rsidR="005B40B7" w:rsidRPr="00EE597D">
        <w:rPr>
          <w:rFonts w:hint="eastAsia"/>
          <w:color w:val="000000" w:themeColor="text1"/>
          <w:sz w:val="18"/>
          <w:szCs w:val="18"/>
        </w:rPr>
        <w:t xml:space="preserve"> </w:t>
      </w:r>
      <w:r w:rsidR="005B40B7" w:rsidRPr="00EE597D">
        <w:rPr>
          <w:rFonts w:ascii="Times New Roman" w:hAnsi="Times New Roman" w:cs="Times New Roman" w:hint="eastAsia"/>
          <w:color w:val="000000" w:themeColor="text1"/>
          <w:sz w:val="18"/>
          <w:szCs w:val="18"/>
        </w:rPr>
        <w:t>especially in terms of improving display resolution</w:t>
      </w:r>
      <w:r w:rsidR="002336A1" w:rsidRPr="00EE597D">
        <w:rPr>
          <w:rFonts w:ascii="Times New Roman" w:hAnsi="Times New Roman" w:cs="Times New Roman" w:hint="eastAsia"/>
          <w:color w:val="000000" w:themeColor="text1"/>
          <w:sz w:val="18"/>
          <w:szCs w:val="18"/>
        </w:rPr>
        <w:t xml:space="preserve">. </w:t>
      </w:r>
      <w:r w:rsidR="005B40B7" w:rsidRPr="00EE597D">
        <w:rPr>
          <w:rFonts w:ascii="Times New Roman" w:hAnsi="Times New Roman" w:cs="Times New Roman" w:hint="eastAsia"/>
          <w:color w:val="000000" w:themeColor="text1"/>
          <w:sz w:val="18"/>
          <w:szCs w:val="18"/>
        </w:rPr>
        <w:t>In OLED technology, Micro-OLED and quantum dot OLED two core technologies to improve the resolution have been widely concerned.</w:t>
      </w:r>
      <w:r w:rsidR="005B40B7" w:rsidRPr="00EE597D">
        <w:rPr>
          <w:rFonts w:hint="eastAsia"/>
          <w:color w:val="000000" w:themeColor="text1"/>
          <w:sz w:val="18"/>
          <w:szCs w:val="18"/>
        </w:rPr>
        <w:t xml:space="preserve"> </w:t>
      </w:r>
      <w:r w:rsidR="001A5B00" w:rsidRPr="00EE597D">
        <w:rPr>
          <w:rFonts w:ascii="Times New Roman" w:hAnsi="Times New Roman" w:cs="Times New Roman" w:hint="eastAsia"/>
          <w:color w:val="000000" w:themeColor="text1"/>
          <w:sz w:val="18"/>
          <w:szCs w:val="18"/>
        </w:rPr>
        <w:t xml:space="preserve">Micro-OLED is a display technology that uses miniaturized OLED (organic light-emitting diode) technology with extremely small pixel size. Because of its miniaturized pixel size, high brightness, self-lighting and other advantages, it is usually used in applications that require high resolution and small display devices such as augmented reality (AR) and virtual reality (VR) devices and smart glasses. </w:t>
      </w:r>
      <w:r w:rsidR="00F44151" w:rsidRPr="00EE597D">
        <w:rPr>
          <w:rFonts w:ascii="Times New Roman" w:hAnsi="Times New Roman" w:cs="Times New Roman" w:hint="eastAsia"/>
          <w:color w:val="000000" w:themeColor="text1"/>
          <w:sz w:val="18"/>
          <w:szCs w:val="18"/>
        </w:rPr>
        <w:t>Quantum dot OLED (QD-OLED) is an innovative display technology that combines quantum dot technology with OLED display technology. Quantum dot materials can enhance the color and brightness as well as resolution of OLED displays due to their wide color gamut, self-luminous properties</w:t>
      </w:r>
      <w:r w:rsidR="00300424" w:rsidRPr="00EE597D">
        <w:rPr>
          <w:rFonts w:ascii="Times New Roman" w:hAnsi="Times New Roman" w:cs="Times New Roman" w:hint="eastAsia"/>
          <w:color w:val="000000" w:themeColor="text1"/>
          <w:sz w:val="18"/>
          <w:szCs w:val="18"/>
        </w:rPr>
        <w:t>,</w:t>
      </w:r>
      <w:r w:rsidR="00F44151" w:rsidRPr="00EE597D">
        <w:rPr>
          <w:rFonts w:ascii="Times New Roman" w:hAnsi="Times New Roman" w:cs="Times New Roman" w:hint="eastAsia"/>
          <w:color w:val="000000" w:themeColor="text1"/>
          <w:sz w:val="18"/>
          <w:szCs w:val="18"/>
        </w:rPr>
        <w:t xml:space="preserve"> </w:t>
      </w:r>
      <w:r w:rsidR="00300424" w:rsidRPr="00EE597D">
        <w:rPr>
          <w:rFonts w:ascii="Times New Roman" w:hAnsi="Times New Roman" w:cs="Times New Roman" w:hint="eastAsia"/>
          <w:color w:val="000000" w:themeColor="text1"/>
          <w:sz w:val="18"/>
          <w:szCs w:val="18"/>
        </w:rPr>
        <w:t>etc</w:t>
      </w:r>
      <w:r w:rsidR="00F44151" w:rsidRPr="00EE597D">
        <w:rPr>
          <w:rFonts w:ascii="Times New Roman" w:hAnsi="Times New Roman" w:cs="Times New Roman" w:hint="eastAsia"/>
          <w:color w:val="000000" w:themeColor="text1"/>
          <w:sz w:val="18"/>
          <w:szCs w:val="18"/>
        </w:rPr>
        <w:t xml:space="preserve">. </w:t>
      </w:r>
      <w:r w:rsidR="00A4497B" w:rsidRPr="00EE597D">
        <w:rPr>
          <w:rFonts w:ascii="Times New Roman" w:hAnsi="Times New Roman" w:cs="Times New Roman" w:hint="eastAsia"/>
          <w:color w:val="000000" w:themeColor="text1"/>
          <w:sz w:val="18"/>
          <w:szCs w:val="18"/>
        </w:rPr>
        <w:t>However, OLED technology still faces challenges such as stability, manufacturing accuracy, and production costs. This article will introduce the principles of both techniques, their applications, and how to solve the challenges.</w:t>
      </w:r>
      <w:bookmarkEnd w:id="0"/>
    </w:p>
    <w:p w14:paraId="42C49964" w14:textId="3B2CFE77" w:rsidR="00D00DD7" w:rsidRPr="000A22EC" w:rsidRDefault="00917D80" w:rsidP="000A22EC">
      <w:pPr>
        <w:spacing w:before="240" w:after="240"/>
        <w:jc w:val="center"/>
        <w:rPr>
          <w:rFonts w:ascii="Times New Roman" w:hAnsi="Times New Roman" w:cs="Times New Roman"/>
          <w:b/>
          <w:bCs/>
          <w:kern w:val="0"/>
          <w:sz w:val="24"/>
          <w:szCs w:val="20"/>
          <w:lang w:eastAsia="en-US"/>
          <w14:ligatures w14:val="none"/>
        </w:rPr>
      </w:pPr>
      <w:r w:rsidRPr="000A22EC">
        <w:rPr>
          <w:rFonts w:ascii="Times New Roman" w:hAnsi="Times New Roman" w:cs="Times New Roman"/>
          <w:b/>
          <w:bCs/>
          <w:kern w:val="0"/>
          <w:sz w:val="24"/>
          <w:szCs w:val="20"/>
          <w:lang w:eastAsia="en-US"/>
          <w14:ligatures w14:val="none"/>
        </w:rPr>
        <w:t>INTRODUCTION</w:t>
      </w:r>
    </w:p>
    <w:p w14:paraId="408B9F5C" w14:textId="7AE24622" w:rsidR="00F66B64" w:rsidRPr="00287449" w:rsidRDefault="00AB23DB" w:rsidP="000A22EC">
      <w:pPr>
        <w:ind w:firstLine="284"/>
        <w:rPr>
          <w:rFonts w:ascii="Times New Roman" w:hAnsi="Times New Roman" w:cs="Times New Roman"/>
          <w:color w:val="000000" w:themeColor="text1"/>
        </w:rPr>
      </w:pPr>
      <w:r w:rsidRPr="00287449">
        <w:rPr>
          <w:rFonts w:ascii="Times New Roman" w:hAnsi="Times New Roman" w:cs="Times New Roman" w:hint="eastAsia"/>
          <w:color w:val="000000" w:themeColor="text1"/>
          <w:sz w:val="20"/>
          <w:szCs w:val="20"/>
        </w:rPr>
        <w:t xml:space="preserve">OLED (Organic Light Emitting Diode) is a new type of display technology that uses the self-emitting properties of organic materials when an electric current is passed to display images or videos. Its self-luminous characteristics and the advantages of higher contrast and saturation make it widely used in the display field. </w:t>
      </w:r>
      <w:r w:rsidR="00570E55" w:rsidRPr="00287449">
        <w:rPr>
          <w:rFonts w:ascii="Times New Roman" w:hAnsi="Times New Roman" w:cs="Times New Roman" w:hint="eastAsia"/>
          <w:color w:val="000000" w:themeColor="text1"/>
          <w:sz w:val="20"/>
          <w:szCs w:val="20"/>
        </w:rPr>
        <w:t>The first practical organic light-emitting diode (OLED) was introduced in</w:t>
      </w:r>
      <w:r w:rsidR="00FA2AD6">
        <w:rPr>
          <w:rFonts w:ascii="Times New Roman" w:hAnsi="Times New Roman" w:cs="Times New Roman" w:hint="eastAsia"/>
          <w:color w:val="000000" w:themeColor="text1"/>
          <w:sz w:val="20"/>
          <w:szCs w:val="20"/>
        </w:rPr>
        <w:t xml:space="preserve"> 1987 </w:t>
      </w:r>
      <w:r w:rsidR="00FA2AD6">
        <w:rPr>
          <w:rFonts w:ascii="Times New Roman" w:hAnsi="Times New Roman" w:cs="Times New Roman"/>
          <w:color w:val="000000" w:themeColor="text1"/>
          <w:sz w:val="20"/>
          <w:szCs w:val="20"/>
        </w:rPr>
        <w:t>[1]</w:t>
      </w:r>
      <w:r w:rsidR="00D70089" w:rsidRPr="00287449">
        <w:rPr>
          <w:rFonts w:ascii="Times New Roman" w:hAnsi="Times New Roman" w:cs="Times New Roman" w:hint="eastAsia"/>
          <w:color w:val="000000" w:themeColor="text1"/>
          <w:sz w:val="20"/>
          <w:szCs w:val="20"/>
        </w:rPr>
        <w:t xml:space="preserve">, </w:t>
      </w:r>
      <w:r w:rsidR="00570E55" w:rsidRPr="00287449">
        <w:rPr>
          <w:rFonts w:ascii="Times New Roman" w:hAnsi="Times New Roman" w:cs="Times New Roman" w:hint="eastAsia"/>
          <w:color w:val="000000" w:themeColor="text1"/>
          <w:sz w:val="20"/>
          <w:szCs w:val="20"/>
        </w:rPr>
        <w:t>after which OLED rapidly developed and became popular in the market.</w:t>
      </w:r>
      <w:r w:rsidR="00B65A3C" w:rsidRPr="00287449">
        <w:rPr>
          <w:rFonts w:ascii="Times New Roman" w:hAnsi="Times New Roman" w:cs="Times New Roman" w:hint="eastAsia"/>
          <w:color w:val="000000" w:themeColor="text1"/>
          <w:sz w:val="20"/>
          <w:szCs w:val="20"/>
        </w:rPr>
        <w:t xml:space="preserve"> The main reason for the significant improvement in display technology is that the pursuit of display quality is constantly improving, which includes the pursuit of high resolution. In terms of high resolution, Micro-OLED technology and QD-OLED technology have continued to break through in recent years, and have strong potential in the future</w:t>
      </w:r>
      <w:r w:rsidR="002472CB" w:rsidRPr="00287449">
        <w:rPr>
          <w:rFonts w:ascii="Times New Roman" w:hAnsi="Times New Roman" w:cs="Times New Roman" w:hint="eastAsia"/>
          <w:color w:val="000000" w:themeColor="text1"/>
          <w:sz w:val="20"/>
          <w:szCs w:val="20"/>
        </w:rPr>
        <w:t>.</w:t>
      </w:r>
      <w:r w:rsidR="00300424" w:rsidRPr="00287449">
        <w:rPr>
          <w:rFonts w:hint="eastAsia"/>
          <w:color w:val="000000" w:themeColor="text1"/>
          <w:sz w:val="20"/>
          <w:szCs w:val="20"/>
        </w:rPr>
        <w:t xml:space="preserve"> </w:t>
      </w:r>
      <w:r w:rsidR="00300424" w:rsidRPr="00287449">
        <w:rPr>
          <w:rFonts w:ascii="Times New Roman" w:hAnsi="Times New Roman" w:cs="Times New Roman" w:hint="eastAsia"/>
          <w:color w:val="000000" w:themeColor="text1"/>
          <w:sz w:val="20"/>
          <w:szCs w:val="20"/>
        </w:rPr>
        <w:t xml:space="preserve">Micro-OLED is a miniaturized OLED with extremely high pixel density, good color performance and moderate brightness, </w:t>
      </w:r>
      <w:r w:rsidR="00771507" w:rsidRPr="00771507">
        <w:rPr>
          <w:rFonts w:ascii="Times New Roman" w:hAnsi="Times New Roman" w:cs="Times New Roman"/>
          <w:color w:val="000000" w:themeColor="text1"/>
          <w:sz w:val="20"/>
          <w:szCs w:val="20"/>
        </w:rPr>
        <w:t>appropriate</w:t>
      </w:r>
      <w:r w:rsidR="00300424" w:rsidRPr="00287449">
        <w:rPr>
          <w:rFonts w:ascii="Times New Roman" w:hAnsi="Times New Roman" w:cs="Times New Roman" w:hint="eastAsia"/>
          <w:color w:val="000000" w:themeColor="text1"/>
          <w:sz w:val="20"/>
          <w:szCs w:val="20"/>
        </w:rPr>
        <w:t xml:space="preserve"> for small screen devices such as augmented reality (AR), virtual reality (VR) devices, smart glasses, etc. Its low power consumption is </w:t>
      </w:r>
      <w:r w:rsidR="00771507" w:rsidRPr="00771507">
        <w:rPr>
          <w:rFonts w:ascii="Times New Roman" w:hAnsi="Times New Roman" w:cs="Times New Roman"/>
          <w:color w:val="000000" w:themeColor="text1"/>
          <w:sz w:val="20"/>
          <w:szCs w:val="20"/>
        </w:rPr>
        <w:t>fitting</w:t>
      </w:r>
      <w:r w:rsidR="00300424" w:rsidRPr="00287449">
        <w:rPr>
          <w:rFonts w:ascii="Times New Roman" w:hAnsi="Times New Roman" w:cs="Times New Roman" w:hint="eastAsia"/>
          <w:color w:val="000000" w:themeColor="text1"/>
          <w:sz w:val="20"/>
          <w:szCs w:val="20"/>
        </w:rPr>
        <w:t xml:space="preserve"> for portable devices.</w:t>
      </w:r>
      <w:r w:rsidR="00300424" w:rsidRPr="00287449">
        <w:rPr>
          <w:rFonts w:hint="eastAsia"/>
          <w:color w:val="000000" w:themeColor="text1"/>
          <w:sz w:val="20"/>
          <w:szCs w:val="20"/>
        </w:rPr>
        <w:t xml:space="preserve"> </w:t>
      </w:r>
      <w:r w:rsidR="00300424" w:rsidRPr="00287449">
        <w:rPr>
          <w:rFonts w:ascii="Times New Roman" w:hAnsi="Times New Roman" w:cs="Times New Roman" w:hint="eastAsia"/>
          <w:color w:val="000000" w:themeColor="text1"/>
          <w:sz w:val="20"/>
          <w:szCs w:val="20"/>
        </w:rPr>
        <w:t xml:space="preserve">Quantum dot OLED (QD-OLED) is a technology that combines OLED with quantum dots. It has a high pixel density, vibrant color performance and high brightness, </w:t>
      </w:r>
      <w:r w:rsidR="00771507" w:rsidRPr="00771507">
        <w:rPr>
          <w:rFonts w:ascii="Times New Roman" w:hAnsi="Times New Roman" w:cs="Times New Roman"/>
          <w:color w:val="000000" w:themeColor="text1"/>
          <w:sz w:val="20"/>
          <w:szCs w:val="20"/>
        </w:rPr>
        <w:t>well - suited</w:t>
      </w:r>
      <w:r w:rsidR="00300424" w:rsidRPr="00287449">
        <w:rPr>
          <w:rFonts w:ascii="Times New Roman" w:hAnsi="Times New Roman" w:cs="Times New Roman" w:hint="eastAsia"/>
          <w:color w:val="000000" w:themeColor="text1"/>
          <w:sz w:val="20"/>
          <w:szCs w:val="20"/>
        </w:rPr>
        <w:t xml:space="preserve"> for large screen sizes. </w:t>
      </w:r>
      <w:r w:rsidR="005B6551" w:rsidRPr="005B6551">
        <w:rPr>
          <w:rFonts w:ascii="Times New Roman" w:hAnsi="Times New Roman" w:cs="Times New Roman"/>
          <w:color w:val="000000" w:themeColor="text1"/>
          <w:sz w:val="20"/>
          <w:szCs w:val="20"/>
        </w:rPr>
        <w:t>By combining OLED with quantum dots, this technology enables OLED screens to emit purer and fuller colors. It has the advantages of higher brightness, higher contrast, and a wider color gamut. In terms of power consumption, QD - OLED consumes less power than traditional OLED and is more energy - efficient than LED backlight displays.</w:t>
      </w:r>
      <w:r w:rsidR="00005702" w:rsidRPr="00287449">
        <w:rPr>
          <w:rFonts w:ascii="Times New Roman" w:hAnsi="Times New Roman" w:cs="Times New Roman" w:hint="eastAsia"/>
          <w:color w:val="000000" w:themeColor="text1"/>
          <w:sz w:val="20"/>
          <w:szCs w:val="20"/>
        </w:rPr>
        <w:t xml:space="preserve"> Both technologies have their own </w:t>
      </w:r>
      <w:r w:rsidR="005B6551" w:rsidRPr="005B6551">
        <w:rPr>
          <w:rFonts w:ascii="Times New Roman" w:hAnsi="Times New Roman" w:cs="Times New Roman"/>
          <w:color w:val="000000" w:themeColor="text1"/>
          <w:sz w:val="20"/>
          <w:szCs w:val="20"/>
        </w:rPr>
        <w:t>merits</w:t>
      </w:r>
      <w:r w:rsidR="00005702" w:rsidRPr="00287449">
        <w:rPr>
          <w:rFonts w:ascii="Times New Roman" w:hAnsi="Times New Roman" w:cs="Times New Roman" w:hint="eastAsia"/>
          <w:color w:val="000000" w:themeColor="text1"/>
          <w:sz w:val="20"/>
          <w:szCs w:val="20"/>
        </w:rPr>
        <w:t>.</w:t>
      </w:r>
      <w:r w:rsidR="00951CC8" w:rsidRPr="00287449">
        <w:rPr>
          <w:rFonts w:hint="eastAsia"/>
          <w:color w:val="000000" w:themeColor="text1"/>
          <w:sz w:val="20"/>
          <w:szCs w:val="20"/>
        </w:rPr>
        <w:t xml:space="preserve"> </w:t>
      </w:r>
      <w:r w:rsidR="00951CC8" w:rsidRPr="00287449">
        <w:rPr>
          <w:rFonts w:ascii="Times New Roman" w:hAnsi="Times New Roman" w:cs="Times New Roman" w:hint="eastAsia"/>
          <w:color w:val="000000" w:themeColor="text1"/>
          <w:sz w:val="20"/>
          <w:szCs w:val="20"/>
        </w:rPr>
        <w:t>Micro-OLED Because it is a miniaturized OLED, its pixel size is very small, so it can be used in space-limited devices.</w:t>
      </w:r>
      <w:r w:rsidR="00951CC8" w:rsidRPr="00287449">
        <w:rPr>
          <w:rFonts w:hint="eastAsia"/>
          <w:color w:val="000000" w:themeColor="text1"/>
          <w:sz w:val="20"/>
          <w:szCs w:val="20"/>
        </w:rPr>
        <w:t xml:space="preserve"> </w:t>
      </w:r>
      <w:r w:rsidR="00951CC8" w:rsidRPr="00287449">
        <w:rPr>
          <w:rFonts w:ascii="Times New Roman" w:hAnsi="Times New Roman" w:cs="Times New Roman" w:hint="eastAsia"/>
          <w:color w:val="000000" w:themeColor="text1"/>
          <w:sz w:val="20"/>
          <w:szCs w:val="20"/>
        </w:rPr>
        <w:t xml:space="preserve">Of course, Micro-OLED also has the self-luminous characteristics of OLED, which does not need to use backlight, can provide higher contrast and deeper black, which makes it can display excellent image quality. </w:t>
      </w:r>
      <w:r w:rsidR="00B34C35" w:rsidRPr="00287449">
        <w:rPr>
          <w:rFonts w:ascii="Times New Roman" w:hAnsi="Times New Roman" w:cs="Times New Roman" w:hint="eastAsia"/>
          <w:color w:val="000000" w:themeColor="text1"/>
          <w:sz w:val="20"/>
          <w:szCs w:val="20"/>
        </w:rPr>
        <w:t>Its unique properties make it widely used in small devices</w:t>
      </w:r>
      <w:r w:rsidR="00951CC8" w:rsidRPr="00287449">
        <w:rPr>
          <w:rFonts w:ascii="Times New Roman" w:hAnsi="Times New Roman" w:cs="Times New Roman" w:hint="eastAsia"/>
          <w:color w:val="000000" w:themeColor="text1"/>
          <w:sz w:val="20"/>
          <w:szCs w:val="20"/>
        </w:rPr>
        <w:t>.</w:t>
      </w:r>
      <w:r w:rsidR="00666847" w:rsidRPr="00287449">
        <w:rPr>
          <w:rFonts w:hint="eastAsia"/>
          <w:color w:val="000000" w:themeColor="text1"/>
          <w:sz w:val="20"/>
          <w:szCs w:val="20"/>
        </w:rPr>
        <w:t xml:space="preserve"> </w:t>
      </w:r>
      <w:r w:rsidR="00B34C35" w:rsidRPr="00287449">
        <w:rPr>
          <w:rFonts w:ascii="Times New Roman" w:hAnsi="Times New Roman" w:cs="Times New Roman" w:hint="eastAsia"/>
          <w:color w:val="000000" w:themeColor="text1"/>
          <w:sz w:val="20"/>
          <w:szCs w:val="20"/>
        </w:rPr>
        <w:t xml:space="preserve">Micro-OLED and QD-OLED each have </w:t>
      </w:r>
      <w:r w:rsidR="005B6551" w:rsidRPr="005B6551">
        <w:rPr>
          <w:rFonts w:ascii="Times New Roman" w:hAnsi="Times New Roman" w:cs="Times New Roman"/>
          <w:color w:val="000000" w:themeColor="text1"/>
          <w:sz w:val="20"/>
          <w:szCs w:val="20"/>
        </w:rPr>
        <w:t>strengths</w:t>
      </w:r>
      <w:r w:rsidR="00B34C35" w:rsidRPr="00287449">
        <w:rPr>
          <w:rFonts w:ascii="Times New Roman" w:hAnsi="Times New Roman" w:cs="Times New Roman" w:hint="eastAsia"/>
          <w:color w:val="000000" w:themeColor="text1"/>
          <w:sz w:val="20"/>
          <w:szCs w:val="20"/>
        </w:rPr>
        <w:t>, QD-OLED is generally used in large displays, its pure color makes it have a unique advantage</w:t>
      </w:r>
      <w:r w:rsidR="00666847" w:rsidRPr="00287449">
        <w:rPr>
          <w:rFonts w:ascii="Times New Roman" w:hAnsi="Times New Roman" w:cs="Times New Roman" w:hint="eastAsia"/>
          <w:color w:val="000000" w:themeColor="text1"/>
          <w:sz w:val="20"/>
          <w:szCs w:val="20"/>
        </w:rPr>
        <w:t xml:space="preserve">. </w:t>
      </w:r>
      <w:r w:rsidR="00B34C35" w:rsidRPr="00287449">
        <w:rPr>
          <w:rFonts w:ascii="Times New Roman" w:hAnsi="Times New Roman" w:cs="Times New Roman" w:hint="eastAsia"/>
          <w:color w:val="000000" w:themeColor="text1"/>
          <w:sz w:val="20"/>
          <w:szCs w:val="20"/>
        </w:rPr>
        <w:t>Micro-OLED and QD-OLED have a wide range of applications in their respective fields, and the combination of the two may bring further breakthroughs</w:t>
      </w:r>
      <w:r w:rsidR="00666847" w:rsidRPr="00287449">
        <w:rPr>
          <w:rFonts w:ascii="Times New Roman" w:hAnsi="Times New Roman" w:cs="Times New Roman" w:hint="eastAsia"/>
          <w:color w:val="000000" w:themeColor="text1"/>
          <w:sz w:val="20"/>
          <w:szCs w:val="20"/>
        </w:rPr>
        <w:t xml:space="preserve">. Embedding </w:t>
      </w:r>
      <w:r w:rsidR="00666847" w:rsidRPr="00287449">
        <w:rPr>
          <w:rFonts w:ascii="Times New Roman" w:hAnsi="Times New Roman" w:cs="Times New Roman" w:hint="eastAsia"/>
          <w:color w:val="000000" w:themeColor="text1"/>
          <w:sz w:val="20"/>
          <w:szCs w:val="20"/>
        </w:rPr>
        <w:lastRenderedPageBreak/>
        <w:t xml:space="preserve">quantum dot technology into the Micro-OLED screen, the quantum dot film can be placed directly on the light-emitting layer of the OLED screen, so that the combination of Micro-OLED and Quantum Dot OLED (QD-OLED) technology not only improves the pixel density, </w:t>
      </w:r>
      <w:r w:rsidR="006E5587" w:rsidRPr="00287449">
        <w:rPr>
          <w:rFonts w:ascii="Times New Roman" w:hAnsi="Times New Roman" w:cs="Times New Roman" w:hint="eastAsia"/>
          <w:color w:val="000000" w:themeColor="text1"/>
          <w:sz w:val="20"/>
          <w:szCs w:val="20"/>
        </w:rPr>
        <w:t xml:space="preserve">placing </w:t>
      </w:r>
      <w:r w:rsidR="00666847" w:rsidRPr="00287449">
        <w:rPr>
          <w:rFonts w:ascii="Times New Roman" w:hAnsi="Times New Roman" w:cs="Times New Roman" w:hint="eastAsia"/>
          <w:color w:val="000000" w:themeColor="text1"/>
          <w:sz w:val="20"/>
          <w:szCs w:val="20"/>
        </w:rPr>
        <w:t xml:space="preserve">more pixels in the same area, thus achieving higher resolution. It also improves color accuracy and brightness, so that the Micro-OLED screen has purer colors and higher brightness. </w:t>
      </w:r>
      <w:r w:rsidR="00183D89" w:rsidRPr="00287449">
        <w:rPr>
          <w:rFonts w:ascii="Times New Roman" w:hAnsi="Times New Roman" w:cs="Times New Roman" w:hint="eastAsia"/>
          <w:color w:val="000000" w:themeColor="text1"/>
          <w:sz w:val="20"/>
          <w:szCs w:val="20"/>
        </w:rPr>
        <w:t>In general, by combining Micro-OLED and QD-OLED technologies, color performance, contrast and brightness can be enhanced while improving resolution.</w:t>
      </w:r>
      <w:r w:rsidR="00F66B64" w:rsidRPr="00287449">
        <w:rPr>
          <w:rFonts w:hint="eastAsia"/>
          <w:color w:val="000000" w:themeColor="text1"/>
          <w:sz w:val="20"/>
          <w:szCs w:val="20"/>
        </w:rPr>
        <w:t xml:space="preserve"> </w:t>
      </w:r>
      <w:r w:rsidR="00F66B64" w:rsidRPr="00287449">
        <w:rPr>
          <w:rFonts w:ascii="Times New Roman" w:hAnsi="Times New Roman" w:cs="Times New Roman" w:hint="eastAsia"/>
          <w:color w:val="000000" w:themeColor="text1"/>
          <w:sz w:val="20"/>
          <w:szCs w:val="20"/>
        </w:rPr>
        <w:t xml:space="preserve">Because of the above </w:t>
      </w:r>
      <w:r w:rsidR="005B6551" w:rsidRPr="005B6551">
        <w:rPr>
          <w:rFonts w:ascii="Times New Roman" w:hAnsi="Times New Roman" w:cs="Times New Roman"/>
          <w:color w:val="000000" w:themeColor="text1"/>
          <w:sz w:val="20"/>
          <w:szCs w:val="20"/>
        </w:rPr>
        <w:t>benefits</w:t>
      </w:r>
      <w:r w:rsidR="00F66B64" w:rsidRPr="00287449">
        <w:rPr>
          <w:rFonts w:ascii="Times New Roman" w:hAnsi="Times New Roman" w:cs="Times New Roman" w:hint="eastAsia"/>
          <w:color w:val="000000" w:themeColor="text1"/>
          <w:sz w:val="20"/>
          <w:szCs w:val="20"/>
        </w:rPr>
        <w:t>, the scene in the micro display can be a visual feast and therefore has strong future potential.</w:t>
      </w:r>
      <w:r w:rsidR="00183D89" w:rsidRPr="00287449">
        <w:rPr>
          <w:rFonts w:ascii="Times New Roman" w:hAnsi="Times New Roman" w:cs="Times New Roman" w:hint="eastAsia"/>
          <w:color w:val="000000" w:themeColor="text1"/>
          <w:sz w:val="20"/>
          <w:szCs w:val="20"/>
        </w:rPr>
        <w:t xml:space="preserve"> This combination enables the display to maintain delicate images, rich colors and excellent dynamic performance at high resolution to meet the needs of high-end displays. Of course, both technologies still face some problems. </w:t>
      </w:r>
      <w:r w:rsidR="002D7951" w:rsidRPr="00287449">
        <w:rPr>
          <w:rFonts w:ascii="Times New Roman" w:hAnsi="Times New Roman" w:cs="Times New Roman" w:hint="eastAsia"/>
          <w:color w:val="000000" w:themeColor="text1"/>
          <w:sz w:val="20"/>
          <w:szCs w:val="20"/>
        </w:rPr>
        <w:t>For example, the artifact problem that may occur when Micro-OLED is displayed, and the stability problem of the QD-OLED quantum dot layer</w:t>
      </w:r>
      <w:r w:rsidR="00183D89" w:rsidRPr="00287449">
        <w:rPr>
          <w:rFonts w:ascii="Times New Roman" w:hAnsi="Times New Roman" w:cs="Times New Roman" w:hint="eastAsia"/>
          <w:color w:val="000000" w:themeColor="text1"/>
          <w:sz w:val="20"/>
          <w:szCs w:val="20"/>
        </w:rPr>
        <w:t>.</w:t>
      </w:r>
      <w:r w:rsidR="00183D89" w:rsidRPr="00287449">
        <w:rPr>
          <w:rFonts w:hint="eastAsia"/>
          <w:color w:val="000000" w:themeColor="text1"/>
          <w:sz w:val="20"/>
          <w:szCs w:val="20"/>
        </w:rPr>
        <w:t xml:space="preserve"> </w:t>
      </w:r>
      <w:r w:rsidR="00183D89" w:rsidRPr="00287449">
        <w:rPr>
          <w:rFonts w:ascii="Times New Roman" w:hAnsi="Times New Roman" w:cs="Times New Roman" w:hint="eastAsia"/>
          <w:color w:val="000000" w:themeColor="text1"/>
          <w:sz w:val="20"/>
          <w:szCs w:val="20"/>
        </w:rPr>
        <w:t>These challenges are what all display devices must face and break through.</w:t>
      </w:r>
      <w:r w:rsidR="00F36555" w:rsidRPr="00287449">
        <w:rPr>
          <w:rFonts w:hint="eastAsia"/>
          <w:color w:val="000000" w:themeColor="text1"/>
          <w:sz w:val="20"/>
          <w:szCs w:val="20"/>
        </w:rPr>
        <w:t xml:space="preserve"> </w:t>
      </w:r>
      <w:r w:rsidR="00F36555" w:rsidRPr="00287449">
        <w:rPr>
          <w:rFonts w:ascii="Times New Roman" w:hAnsi="Times New Roman" w:cs="Times New Roman"/>
          <w:color w:val="000000" w:themeColor="text1"/>
          <w:sz w:val="20"/>
          <w:szCs w:val="20"/>
        </w:rPr>
        <w:t>This article will introduce the basic structure of Micro-OLED and Quantum Dot OLED (QD-OLED) technology to explain the basic principle of their luminescence. Through its structure, it shows how the two technologies contribute to high-resolution breakthroughs, and shows how the two technologies can be combined to make breakthroughs. Finally, solutions to current challenges and prospects for the future will be presented</w:t>
      </w:r>
      <w:r w:rsidR="00F36555" w:rsidRPr="00287449">
        <w:rPr>
          <w:rFonts w:ascii="Times New Roman" w:hAnsi="Times New Roman" w:cs="Times New Roman" w:hint="eastAsia"/>
          <w:color w:val="000000" w:themeColor="text1"/>
          <w:sz w:val="20"/>
          <w:szCs w:val="20"/>
        </w:rPr>
        <w:t>.</w:t>
      </w:r>
    </w:p>
    <w:p w14:paraId="6BD8646F" w14:textId="592C9D12" w:rsidR="001E06F1" w:rsidRPr="002661B9" w:rsidRDefault="007742EA" w:rsidP="000A22EC">
      <w:pPr>
        <w:spacing w:before="240" w:after="240"/>
        <w:jc w:val="center"/>
        <w:rPr>
          <w:rFonts w:ascii="Times New Roman" w:hAnsi="Times New Roman" w:cs="Times New Roman"/>
          <w:b/>
          <w:bCs/>
          <w:kern w:val="0"/>
          <w:sz w:val="24"/>
          <w:szCs w:val="20"/>
          <w14:ligatures w14:val="none"/>
        </w:rPr>
      </w:pPr>
      <w:r w:rsidRPr="002661B9">
        <w:rPr>
          <w:rFonts w:ascii="Times New Roman" w:hAnsi="Times New Roman" w:cs="Times New Roman"/>
          <w:b/>
          <w:bCs/>
          <w:kern w:val="0"/>
          <w:sz w:val="24"/>
          <w:szCs w:val="20"/>
          <w:lang w:eastAsia="en-US"/>
          <w14:ligatures w14:val="none"/>
        </w:rPr>
        <w:t xml:space="preserve">Basic Structure </w:t>
      </w:r>
      <w:r>
        <w:rPr>
          <w:rFonts w:ascii="Times New Roman" w:hAnsi="Times New Roman" w:cs="Times New Roman" w:hint="eastAsia"/>
          <w:b/>
          <w:bCs/>
          <w:kern w:val="0"/>
          <w:sz w:val="24"/>
          <w:szCs w:val="20"/>
          <w14:ligatures w14:val="none"/>
        </w:rPr>
        <w:t>a</w:t>
      </w:r>
      <w:r w:rsidRPr="002661B9">
        <w:rPr>
          <w:rFonts w:ascii="Times New Roman" w:hAnsi="Times New Roman" w:cs="Times New Roman"/>
          <w:b/>
          <w:bCs/>
          <w:kern w:val="0"/>
          <w:sz w:val="24"/>
          <w:szCs w:val="20"/>
          <w:lang w:eastAsia="en-US"/>
          <w14:ligatures w14:val="none"/>
        </w:rPr>
        <w:t>nd Luminous Principal</w:t>
      </w:r>
      <w:r>
        <w:rPr>
          <w:rFonts w:ascii="Times New Roman" w:hAnsi="Times New Roman" w:cs="Times New Roman"/>
          <w:b/>
          <w:bCs/>
          <w:kern w:val="0"/>
          <w:sz w:val="24"/>
          <w:szCs w:val="20"/>
          <w14:ligatures w14:val="none"/>
        </w:rPr>
        <w:t xml:space="preserve"> </w:t>
      </w:r>
      <w:r w:rsidRPr="002661B9">
        <w:rPr>
          <w:rFonts w:ascii="Times New Roman" w:hAnsi="Times New Roman" w:cs="Times New Roman"/>
          <w:b/>
          <w:bCs/>
          <w:kern w:val="0"/>
          <w:sz w:val="24"/>
          <w:szCs w:val="20"/>
          <w:lang w:eastAsia="en-US"/>
          <w14:ligatures w14:val="none"/>
        </w:rPr>
        <w:t xml:space="preserve">Light-Emitting Principle </w:t>
      </w:r>
      <w:r>
        <w:rPr>
          <w:rFonts w:ascii="Times New Roman" w:hAnsi="Times New Roman" w:cs="Times New Roman" w:hint="eastAsia"/>
          <w:b/>
          <w:bCs/>
          <w:kern w:val="0"/>
          <w:sz w:val="24"/>
          <w:szCs w:val="20"/>
          <w14:ligatures w14:val="none"/>
        </w:rPr>
        <w:t>o</w:t>
      </w:r>
      <w:r w:rsidRPr="002661B9">
        <w:rPr>
          <w:rFonts w:ascii="Times New Roman" w:hAnsi="Times New Roman" w:cs="Times New Roman"/>
          <w:b/>
          <w:bCs/>
          <w:kern w:val="0"/>
          <w:sz w:val="24"/>
          <w:szCs w:val="20"/>
          <w:lang w:eastAsia="en-US"/>
          <w14:ligatures w14:val="none"/>
        </w:rPr>
        <w:t>f Micro-O</w:t>
      </w:r>
      <w:r>
        <w:rPr>
          <w:rFonts w:ascii="Times New Roman" w:hAnsi="Times New Roman" w:cs="Times New Roman" w:hint="eastAsia"/>
          <w:b/>
          <w:bCs/>
          <w:kern w:val="0"/>
          <w:sz w:val="24"/>
          <w:szCs w:val="20"/>
          <w14:ligatures w14:val="none"/>
        </w:rPr>
        <w:t>LED</w:t>
      </w:r>
    </w:p>
    <w:p w14:paraId="26AAFBA9" w14:textId="39E9332D" w:rsidR="00F66B64" w:rsidRPr="00287449" w:rsidRDefault="001E06F1" w:rsidP="00B77440">
      <w:pPr>
        <w:ind w:firstLine="284"/>
        <w:rPr>
          <w:rFonts w:ascii="Times New Roman" w:hAnsi="Times New Roman" w:cs="Times New Roman"/>
          <w:color w:val="000000" w:themeColor="text1"/>
          <w:sz w:val="28"/>
          <w:szCs w:val="28"/>
        </w:rPr>
      </w:pPr>
      <w:r w:rsidRPr="00287449">
        <w:rPr>
          <w:rFonts w:ascii="Times New Roman" w:hAnsi="Times New Roman" w:cs="Times New Roman" w:hint="eastAsia"/>
          <w:color w:val="000000" w:themeColor="text1"/>
          <w:sz w:val="20"/>
          <w:szCs w:val="20"/>
        </w:rPr>
        <w:t>In simple terms, Micro-OLED is a miniaturized OLED, and its basic structure is similar to OLED.</w:t>
      </w:r>
      <w:r w:rsidR="00F80C3D" w:rsidRPr="000A22EC">
        <w:rPr>
          <w:rFonts w:ascii="Times New Roman" w:hAnsi="Times New Roman" w:cs="Times New Roman" w:hint="eastAsia"/>
          <w:color w:val="000000" w:themeColor="text1"/>
          <w:sz w:val="20"/>
          <w:szCs w:val="20"/>
        </w:rPr>
        <w:t xml:space="preserve"> </w:t>
      </w:r>
      <w:r w:rsidR="00F80C3D" w:rsidRPr="00287449">
        <w:rPr>
          <w:rFonts w:ascii="Times New Roman" w:hAnsi="Times New Roman" w:cs="Times New Roman" w:hint="eastAsia"/>
          <w:color w:val="000000" w:themeColor="text1"/>
          <w:sz w:val="20"/>
          <w:szCs w:val="20"/>
        </w:rPr>
        <w:t>Its structure is shown in Figure</w:t>
      </w:r>
      <w:r w:rsidR="00D5438F">
        <w:rPr>
          <w:rFonts w:ascii="Times New Roman" w:hAnsi="Times New Roman" w:cs="Times New Roman" w:hint="eastAsia"/>
          <w:color w:val="000000" w:themeColor="text1"/>
          <w:sz w:val="20"/>
          <w:szCs w:val="20"/>
        </w:rPr>
        <w:t xml:space="preserve"> 1</w:t>
      </w:r>
      <w:r w:rsidR="00F80C3D" w:rsidRPr="00287449">
        <w:rPr>
          <w:rFonts w:ascii="Times New Roman" w:hAnsi="Times New Roman" w:cs="Times New Roman" w:hint="eastAsia"/>
          <w:color w:val="000000" w:themeColor="text1"/>
          <w:sz w:val="20"/>
          <w:szCs w:val="20"/>
        </w:rPr>
        <w:t xml:space="preserve"> (a).</w:t>
      </w:r>
      <w:r w:rsidR="007F777D" w:rsidRPr="000A22EC">
        <w:rPr>
          <w:rFonts w:ascii="Times New Roman" w:hAnsi="Times New Roman" w:cs="Times New Roman" w:hint="eastAsia"/>
          <w:color w:val="000000" w:themeColor="text1"/>
          <w:sz w:val="20"/>
          <w:szCs w:val="20"/>
        </w:rPr>
        <w:t xml:space="preserve"> </w:t>
      </w:r>
      <w:r w:rsidR="007F777D" w:rsidRPr="00287449">
        <w:rPr>
          <w:rFonts w:ascii="Times New Roman" w:hAnsi="Times New Roman" w:cs="Times New Roman" w:hint="eastAsia"/>
          <w:color w:val="000000" w:themeColor="text1"/>
          <w:sz w:val="20"/>
          <w:szCs w:val="20"/>
        </w:rPr>
        <w:t xml:space="preserve">Micro-OLED has the same composition as OLED and is composed of four parts: a base layer, an anode, a cathode, and an organic layer (conductive and emitting layer). </w:t>
      </w:r>
      <w:r w:rsidR="00BE01A1" w:rsidRPr="00BE01A1">
        <w:rPr>
          <w:rFonts w:ascii="Times New Roman" w:hAnsi="Times New Roman" w:cs="Times New Roman"/>
          <w:color w:val="000000" w:themeColor="text1"/>
          <w:sz w:val="20"/>
          <w:szCs w:val="20"/>
        </w:rPr>
        <w:t>The selection of anode material is one of the key factors in determining the performance of Micro - OLED. It can significantly influence the current injection efficiency, stability, and service life of Micro - OLED.</w:t>
      </w:r>
      <w:r w:rsidR="000C7BA7" w:rsidRPr="000A22EC">
        <w:rPr>
          <w:rFonts w:ascii="Times New Roman" w:hAnsi="Times New Roman" w:cs="Times New Roman" w:hint="eastAsia"/>
          <w:color w:val="000000" w:themeColor="text1"/>
          <w:sz w:val="20"/>
          <w:szCs w:val="20"/>
        </w:rPr>
        <w:t xml:space="preserve"> </w:t>
      </w:r>
      <w:r w:rsidR="00E716FB" w:rsidRPr="00E716FB">
        <w:rPr>
          <w:rFonts w:ascii="Times New Roman" w:hAnsi="Times New Roman" w:cs="Times New Roman"/>
          <w:color w:val="000000" w:themeColor="text1"/>
          <w:sz w:val="20"/>
          <w:szCs w:val="20"/>
        </w:rPr>
        <w:t>Therefore, the anode material must exhibit excellent electrical conductivity to enhance the efficiency of Micro - OLED.</w:t>
      </w:r>
      <w:r w:rsidR="000C7BA7" w:rsidRPr="00287449">
        <w:rPr>
          <w:rFonts w:ascii="Times New Roman" w:hAnsi="Times New Roman" w:cs="Times New Roman" w:hint="eastAsia"/>
          <w:color w:val="000000" w:themeColor="text1"/>
          <w:sz w:val="20"/>
          <w:szCs w:val="20"/>
        </w:rPr>
        <w:t xml:space="preserve"> In 2019, Y. Chen and Y. Yue et al. tried to use graphene as a transparent electrode for organic optoelectronic devices, and the excellent performance of graphene has promoted the application prospect of graphene in future flexible, foldable electronic and optoelectronic</w:t>
      </w:r>
      <w:r w:rsidR="00FA2AD6">
        <w:rPr>
          <w:rFonts w:ascii="Times New Roman" w:hAnsi="Times New Roman" w:cs="Times New Roman"/>
          <w:color w:val="000000" w:themeColor="text1"/>
          <w:sz w:val="20"/>
          <w:szCs w:val="20"/>
        </w:rPr>
        <w:t xml:space="preserve"> devices [2]</w:t>
      </w:r>
      <w:r w:rsidR="000C7BA7" w:rsidRPr="00287449">
        <w:rPr>
          <w:rFonts w:ascii="Times New Roman" w:hAnsi="Times New Roman" w:cs="Times New Roman" w:hint="eastAsia"/>
          <w:color w:val="000000" w:themeColor="text1"/>
          <w:sz w:val="20"/>
          <w:szCs w:val="20"/>
        </w:rPr>
        <w:t>.</w:t>
      </w:r>
      <w:r w:rsidR="00A07D31" w:rsidRPr="000A22EC">
        <w:rPr>
          <w:rFonts w:ascii="Times New Roman" w:hAnsi="Times New Roman" w:cs="Times New Roman"/>
          <w:color w:val="000000" w:themeColor="text1"/>
          <w:sz w:val="20"/>
          <w:szCs w:val="20"/>
        </w:rPr>
        <w:t xml:space="preserve"> </w:t>
      </w:r>
      <w:r w:rsidR="00F75EC8" w:rsidRPr="00287449">
        <w:rPr>
          <w:rFonts w:ascii="Times New Roman" w:hAnsi="Times New Roman" w:cs="Times New Roman" w:hint="eastAsia"/>
          <w:color w:val="000000" w:themeColor="text1"/>
          <w:sz w:val="20"/>
          <w:szCs w:val="20"/>
        </w:rPr>
        <w:t>T</w:t>
      </w:r>
      <w:r w:rsidR="00C7423C" w:rsidRPr="00287449">
        <w:rPr>
          <w:rFonts w:ascii="Times New Roman" w:hAnsi="Times New Roman" w:cs="Times New Roman" w:hint="eastAsia"/>
          <w:color w:val="000000" w:themeColor="text1"/>
          <w:sz w:val="20"/>
          <w:szCs w:val="20"/>
        </w:rPr>
        <w:t xml:space="preserve">he organic layer is the core of the Micro-OLED, </w:t>
      </w:r>
      <w:r w:rsidR="00C7423C" w:rsidRPr="00287449">
        <w:rPr>
          <w:rFonts w:ascii="Times New Roman" w:hAnsi="Times New Roman" w:cs="Times New Roman"/>
          <w:color w:val="000000" w:themeColor="text1"/>
          <w:sz w:val="20"/>
          <w:szCs w:val="20"/>
        </w:rPr>
        <w:t xml:space="preserve">in which the organic layer is divided into three Layers, namely electron transport layer, hole transport layer and </w:t>
      </w:r>
      <w:r w:rsidR="00C7423C" w:rsidRPr="00287449">
        <w:rPr>
          <w:rFonts w:ascii="Times New Roman" w:hAnsi="Times New Roman" w:cs="Times New Roman" w:hint="eastAsia"/>
          <w:color w:val="000000" w:themeColor="text1"/>
          <w:sz w:val="20"/>
          <w:szCs w:val="20"/>
        </w:rPr>
        <w:t>luminous layer</w:t>
      </w:r>
      <w:r w:rsidR="000750BA" w:rsidRPr="00287449">
        <w:rPr>
          <w:rFonts w:ascii="Times New Roman" w:hAnsi="Times New Roman" w:cs="Times New Roman" w:hint="eastAsia"/>
          <w:color w:val="000000" w:themeColor="text1"/>
          <w:sz w:val="20"/>
          <w:szCs w:val="20"/>
        </w:rPr>
        <w:t>.</w:t>
      </w:r>
      <w:r w:rsidR="00F80C3D" w:rsidRPr="000A22EC">
        <w:rPr>
          <w:rFonts w:ascii="Times New Roman" w:hAnsi="Times New Roman" w:cs="Times New Roman" w:hint="eastAsia"/>
          <w:color w:val="000000" w:themeColor="text1"/>
          <w:sz w:val="20"/>
          <w:szCs w:val="20"/>
        </w:rPr>
        <w:t xml:space="preserve"> </w:t>
      </w:r>
      <w:r w:rsidR="00F80C3D" w:rsidRPr="00287449">
        <w:rPr>
          <w:rFonts w:ascii="Times New Roman" w:hAnsi="Times New Roman" w:cs="Times New Roman" w:hint="eastAsia"/>
          <w:color w:val="000000" w:themeColor="text1"/>
          <w:sz w:val="20"/>
          <w:szCs w:val="20"/>
        </w:rPr>
        <w:t>Its structure is shown in Figure</w:t>
      </w:r>
      <w:r w:rsidR="00D5438F">
        <w:rPr>
          <w:rFonts w:ascii="Times New Roman" w:hAnsi="Times New Roman" w:cs="Times New Roman" w:hint="eastAsia"/>
          <w:color w:val="000000" w:themeColor="text1"/>
          <w:sz w:val="20"/>
          <w:szCs w:val="20"/>
        </w:rPr>
        <w:t xml:space="preserve"> 1</w:t>
      </w:r>
      <w:r w:rsidR="00F80C3D" w:rsidRPr="00287449">
        <w:rPr>
          <w:rFonts w:ascii="Times New Roman" w:hAnsi="Times New Roman" w:cs="Times New Roman" w:hint="eastAsia"/>
          <w:color w:val="000000" w:themeColor="text1"/>
          <w:sz w:val="20"/>
          <w:szCs w:val="20"/>
        </w:rPr>
        <w:t xml:space="preserve"> (b).</w:t>
      </w:r>
      <w:r w:rsidR="000750BA" w:rsidRPr="00287449">
        <w:rPr>
          <w:rFonts w:ascii="Times New Roman" w:hAnsi="Times New Roman" w:cs="Times New Roman" w:hint="eastAsia"/>
          <w:color w:val="000000" w:themeColor="text1"/>
          <w:sz w:val="20"/>
          <w:szCs w:val="20"/>
        </w:rPr>
        <w:t xml:space="preserve"> </w:t>
      </w:r>
      <w:r w:rsidR="00192FC7" w:rsidRPr="00287449">
        <w:rPr>
          <w:rFonts w:ascii="Times New Roman" w:hAnsi="Times New Roman" w:cs="Times New Roman" w:hint="eastAsia"/>
          <w:color w:val="000000" w:themeColor="text1"/>
          <w:sz w:val="20"/>
          <w:szCs w:val="20"/>
        </w:rPr>
        <w:t>The hole layer and the electron transport layer transport carrier holes and carrier electrons to the luminescent layer respectively.</w:t>
      </w:r>
      <w:r w:rsidR="00192FC7" w:rsidRPr="000A22EC">
        <w:rPr>
          <w:rFonts w:ascii="Times New Roman" w:hAnsi="Times New Roman" w:cs="Times New Roman" w:hint="eastAsia"/>
          <w:color w:val="000000" w:themeColor="text1"/>
          <w:sz w:val="20"/>
          <w:szCs w:val="20"/>
        </w:rPr>
        <w:t xml:space="preserve"> </w:t>
      </w:r>
      <w:r w:rsidR="004E597D" w:rsidRPr="00287449">
        <w:rPr>
          <w:rFonts w:ascii="Times New Roman" w:hAnsi="Times New Roman" w:cs="Times New Roman" w:hint="eastAsia"/>
          <w:color w:val="000000" w:themeColor="text1"/>
          <w:sz w:val="20"/>
          <w:szCs w:val="20"/>
        </w:rPr>
        <w:t>When electrons and holes are injected into the luminescent layer, excitons are produced, which release energy and emit light</w:t>
      </w:r>
      <w:r w:rsidR="00192FC7" w:rsidRPr="00287449">
        <w:rPr>
          <w:rFonts w:ascii="Times New Roman" w:hAnsi="Times New Roman" w:cs="Times New Roman" w:hint="eastAsia"/>
          <w:color w:val="000000" w:themeColor="text1"/>
          <w:sz w:val="20"/>
          <w:szCs w:val="20"/>
        </w:rPr>
        <w:t xml:space="preserve">. </w:t>
      </w:r>
      <w:r w:rsidR="00A10FB1" w:rsidRPr="00287449">
        <w:rPr>
          <w:rFonts w:ascii="Times New Roman" w:hAnsi="Times New Roman" w:cs="Times New Roman" w:hint="eastAsia"/>
          <w:color w:val="000000" w:themeColor="text1"/>
          <w:sz w:val="20"/>
          <w:szCs w:val="20"/>
        </w:rPr>
        <w:t xml:space="preserve">The above part is its luminous structure, which is encapsulated with a film to protect it from moisture and air to ensure its </w:t>
      </w:r>
      <w:r w:rsidR="00FA2AD6">
        <w:rPr>
          <w:rFonts w:ascii="Times New Roman" w:hAnsi="Times New Roman" w:cs="Times New Roman"/>
          <w:color w:val="000000" w:themeColor="text1"/>
          <w:sz w:val="20"/>
          <w:szCs w:val="20"/>
        </w:rPr>
        <w:t>stability [3]</w:t>
      </w:r>
      <w:r w:rsidR="00D70089" w:rsidRPr="00287449">
        <w:rPr>
          <w:rFonts w:ascii="Times New Roman" w:hAnsi="Times New Roman" w:cs="Times New Roman" w:hint="eastAsia"/>
          <w:color w:val="000000" w:themeColor="text1"/>
          <w:sz w:val="20"/>
          <w:szCs w:val="20"/>
        </w:rPr>
        <w:t>.</w:t>
      </w:r>
      <w:r w:rsidR="00D70089" w:rsidRPr="000A22EC">
        <w:rPr>
          <w:rFonts w:ascii="Times New Roman" w:hAnsi="Times New Roman" w:cs="Times New Roman" w:hint="eastAsia"/>
          <w:color w:val="000000" w:themeColor="text1"/>
          <w:sz w:val="20"/>
          <w:szCs w:val="20"/>
        </w:rPr>
        <w:t xml:space="preserve"> </w:t>
      </w:r>
      <w:r w:rsidR="00D70089" w:rsidRPr="00287449">
        <w:rPr>
          <w:rFonts w:ascii="Times New Roman" w:hAnsi="Times New Roman" w:cs="Times New Roman" w:hint="eastAsia"/>
          <w:color w:val="000000" w:themeColor="text1"/>
          <w:sz w:val="20"/>
          <w:szCs w:val="20"/>
        </w:rPr>
        <w:t>Outside the film package is a color filter and protective glass. Its structure is shown in Figure</w:t>
      </w:r>
      <w:r w:rsidR="00D5438F">
        <w:rPr>
          <w:rFonts w:ascii="Times New Roman" w:hAnsi="Times New Roman" w:cs="Times New Roman" w:hint="eastAsia"/>
          <w:color w:val="000000" w:themeColor="text1"/>
          <w:sz w:val="20"/>
          <w:szCs w:val="20"/>
        </w:rPr>
        <w:t xml:space="preserve"> 1</w:t>
      </w:r>
      <w:r w:rsidR="00D70089" w:rsidRPr="00287449">
        <w:rPr>
          <w:rFonts w:ascii="Times New Roman" w:hAnsi="Times New Roman" w:cs="Times New Roman" w:hint="eastAsia"/>
          <w:color w:val="000000" w:themeColor="text1"/>
          <w:sz w:val="20"/>
          <w:szCs w:val="20"/>
        </w:rPr>
        <w:t xml:space="preserve"> </w:t>
      </w:r>
      <w:r w:rsidR="00D5438F">
        <w:rPr>
          <w:rFonts w:ascii="Times New Roman" w:hAnsi="Times New Roman" w:cs="Times New Roman" w:hint="eastAsia"/>
          <w:color w:val="000000" w:themeColor="text1"/>
          <w:sz w:val="20"/>
          <w:szCs w:val="20"/>
        </w:rPr>
        <w:t>(</w:t>
      </w:r>
      <w:r w:rsidR="00D70089" w:rsidRPr="00287449">
        <w:rPr>
          <w:rFonts w:ascii="Times New Roman" w:hAnsi="Times New Roman" w:cs="Times New Roman" w:hint="eastAsia"/>
          <w:color w:val="000000" w:themeColor="text1"/>
          <w:sz w:val="20"/>
          <w:szCs w:val="20"/>
        </w:rPr>
        <w:t>c</w:t>
      </w:r>
      <w:r w:rsidR="00D5438F">
        <w:rPr>
          <w:rFonts w:ascii="Times New Roman" w:hAnsi="Times New Roman" w:cs="Times New Roman" w:hint="eastAsia"/>
          <w:color w:val="000000" w:themeColor="text1"/>
          <w:sz w:val="20"/>
          <w:szCs w:val="20"/>
        </w:rPr>
        <w:t>)</w:t>
      </w:r>
      <w:r w:rsidR="00D70089" w:rsidRPr="00287449">
        <w:rPr>
          <w:rFonts w:ascii="Times New Roman" w:hAnsi="Times New Roman" w:cs="Times New Roman" w:hint="eastAsia"/>
          <w:color w:val="000000" w:themeColor="text1"/>
          <w:sz w:val="20"/>
          <w:szCs w:val="20"/>
        </w:rPr>
        <w:t>.</w:t>
      </w:r>
      <w:r w:rsidR="002705F1" w:rsidRPr="000A22EC">
        <w:rPr>
          <w:rFonts w:ascii="Times New Roman" w:hAnsi="Times New Roman" w:cs="Times New Roman" w:hint="eastAsia"/>
          <w:color w:val="000000" w:themeColor="text1"/>
          <w:sz w:val="20"/>
          <w:szCs w:val="20"/>
        </w:rPr>
        <w:t xml:space="preserve"> </w:t>
      </w:r>
      <w:r w:rsidR="002705F1" w:rsidRPr="00287449">
        <w:rPr>
          <w:rFonts w:ascii="Times New Roman" w:hAnsi="Times New Roman" w:cs="Times New Roman" w:hint="eastAsia"/>
          <w:color w:val="000000" w:themeColor="text1"/>
          <w:sz w:val="20"/>
          <w:szCs w:val="20"/>
        </w:rPr>
        <w:t>The outer color filter enables the Micro-OLED to display pure colors.</w:t>
      </w:r>
      <w:r w:rsidR="002705F1" w:rsidRPr="000A22EC">
        <w:rPr>
          <w:rFonts w:ascii="Times New Roman" w:hAnsi="Times New Roman" w:cs="Times New Roman" w:hint="eastAsia"/>
          <w:color w:val="000000" w:themeColor="text1"/>
          <w:sz w:val="20"/>
          <w:szCs w:val="20"/>
        </w:rPr>
        <w:t xml:space="preserve"> </w:t>
      </w:r>
      <w:r w:rsidR="002705F1" w:rsidRPr="00287449">
        <w:rPr>
          <w:rFonts w:ascii="Times New Roman" w:hAnsi="Times New Roman" w:cs="Times New Roman" w:hint="eastAsia"/>
          <w:color w:val="000000" w:themeColor="text1"/>
          <w:sz w:val="20"/>
          <w:szCs w:val="20"/>
        </w:rPr>
        <w:t>When the current flows through the underlying OLED device, the excitons within the OLED emit white light. The color filter consists of three separate filters that allow only red, green and blue to pass through, respectively, thereby separating the RGB primary colors.</w:t>
      </w:r>
      <w:r w:rsidR="00635F5E" w:rsidRPr="00287449">
        <w:rPr>
          <w:rFonts w:ascii="Times New Roman" w:hAnsi="Times New Roman" w:cs="Times New Roman" w:hint="eastAsia"/>
          <w:color w:val="000000" w:themeColor="text1"/>
          <w:sz w:val="20"/>
          <w:szCs w:val="20"/>
        </w:rPr>
        <w:t xml:space="preserve"> Color filters selectively filter the red, green and blue colors in white light, thereby controlling each pixel to present a variety of colors. In terms of brightness, the brightness of each pixel can be controlled by controlling the current flowing through the OLED.</w:t>
      </w:r>
      <w:r w:rsidR="00AA314F" w:rsidRPr="000A22EC">
        <w:rPr>
          <w:rFonts w:ascii="Times New Roman" w:hAnsi="Times New Roman" w:cs="Times New Roman" w:hint="eastAsia"/>
          <w:color w:val="000000" w:themeColor="text1"/>
          <w:sz w:val="20"/>
          <w:szCs w:val="20"/>
        </w:rPr>
        <w:t xml:space="preserve"> </w:t>
      </w:r>
      <w:r w:rsidR="00AA314F" w:rsidRPr="00287449">
        <w:rPr>
          <w:rFonts w:ascii="Times New Roman" w:hAnsi="Times New Roman" w:cs="Times New Roman" w:hint="eastAsia"/>
          <w:color w:val="000000" w:themeColor="text1"/>
          <w:sz w:val="20"/>
          <w:szCs w:val="20"/>
        </w:rPr>
        <w:t>This method of controlling color is not the same as traditional RGB OLED, which does not have a color filter, but rather darkens certain colors in the three primary colors by controlling the current.</w:t>
      </w:r>
      <w:r w:rsidR="00AA314F" w:rsidRPr="000A22EC">
        <w:rPr>
          <w:rFonts w:ascii="Times New Roman" w:hAnsi="Times New Roman" w:cs="Times New Roman" w:hint="eastAsia"/>
          <w:color w:val="000000" w:themeColor="text1"/>
          <w:sz w:val="20"/>
          <w:szCs w:val="20"/>
        </w:rPr>
        <w:t xml:space="preserve"> </w:t>
      </w:r>
      <w:r w:rsidR="00AA314F" w:rsidRPr="00287449">
        <w:rPr>
          <w:rFonts w:ascii="Times New Roman" w:hAnsi="Times New Roman" w:cs="Times New Roman" w:hint="eastAsia"/>
          <w:color w:val="000000" w:themeColor="text1"/>
          <w:sz w:val="20"/>
          <w:szCs w:val="20"/>
        </w:rPr>
        <w:t>In contrast, this filter design in Micro-OLED can produce more uniform and restorative colors, while also reducing power consumption and improving resolution.</w:t>
      </w:r>
      <w:r w:rsidR="00967CBB" w:rsidRPr="000A22EC">
        <w:rPr>
          <w:rFonts w:ascii="Times New Roman" w:hAnsi="Times New Roman" w:cs="Times New Roman" w:hint="eastAsia"/>
          <w:color w:val="000000" w:themeColor="text1"/>
          <w:sz w:val="20"/>
          <w:szCs w:val="20"/>
        </w:rPr>
        <w:t xml:space="preserve"> </w:t>
      </w:r>
      <w:r w:rsidR="00967CBB" w:rsidRPr="00287449">
        <w:rPr>
          <w:rFonts w:ascii="Times New Roman" w:hAnsi="Times New Roman" w:cs="Times New Roman" w:hint="eastAsia"/>
          <w:color w:val="000000" w:themeColor="text1"/>
          <w:sz w:val="20"/>
          <w:szCs w:val="20"/>
        </w:rPr>
        <w:t xml:space="preserve">In recent years, because red and green light have changed the material into phosphorescent materials, the efficiency and life of organic materials have been significantly improved, but the blue part still uses fluorescent materials, so its life is still very low. </w:t>
      </w:r>
      <w:r w:rsidR="000A5572" w:rsidRPr="00287449">
        <w:rPr>
          <w:rFonts w:ascii="Times New Roman" w:hAnsi="Times New Roman" w:cs="Times New Roman" w:hint="eastAsia"/>
          <w:color w:val="000000" w:themeColor="text1"/>
          <w:sz w:val="20"/>
          <w:szCs w:val="20"/>
        </w:rPr>
        <w:t>In order to improve the service life, C. Kim and J. H. Jung et al. increased the size of blue pixels and proposed a new structure as shown in Figure</w:t>
      </w:r>
      <w:r w:rsidR="00D5438F">
        <w:rPr>
          <w:rFonts w:ascii="Times New Roman" w:hAnsi="Times New Roman" w:cs="Times New Roman" w:hint="eastAsia"/>
          <w:color w:val="000000" w:themeColor="text1"/>
          <w:sz w:val="20"/>
          <w:szCs w:val="20"/>
        </w:rPr>
        <w:t xml:space="preserve"> 1</w:t>
      </w:r>
      <w:r w:rsidR="000A5572" w:rsidRPr="00287449">
        <w:rPr>
          <w:rFonts w:ascii="Times New Roman" w:hAnsi="Times New Roman" w:cs="Times New Roman" w:hint="eastAsia"/>
          <w:color w:val="000000" w:themeColor="text1"/>
          <w:sz w:val="20"/>
          <w:szCs w:val="20"/>
        </w:rPr>
        <w:t xml:space="preserve"> </w:t>
      </w:r>
      <w:r w:rsidR="00D5438F">
        <w:rPr>
          <w:rFonts w:ascii="Times New Roman" w:hAnsi="Times New Roman" w:cs="Times New Roman" w:hint="eastAsia"/>
          <w:color w:val="000000" w:themeColor="text1"/>
          <w:sz w:val="20"/>
          <w:szCs w:val="20"/>
        </w:rPr>
        <w:t>(</w:t>
      </w:r>
      <w:r w:rsidR="000A5572" w:rsidRPr="00287449">
        <w:rPr>
          <w:rFonts w:ascii="Times New Roman" w:hAnsi="Times New Roman" w:cs="Times New Roman" w:hint="eastAsia"/>
          <w:color w:val="000000" w:themeColor="text1"/>
          <w:sz w:val="20"/>
          <w:szCs w:val="20"/>
        </w:rPr>
        <w:t>f</w:t>
      </w:r>
      <w:r w:rsidR="00D5438F">
        <w:rPr>
          <w:rFonts w:ascii="Times New Roman" w:hAnsi="Times New Roman" w:cs="Times New Roman" w:hint="eastAsia"/>
          <w:color w:val="000000" w:themeColor="text1"/>
          <w:sz w:val="20"/>
          <w:szCs w:val="20"/>
        </w:rPr>
        <w:t>)</w:t>
      </w:r>
      <w:r w:rsidR="000A5572" w:rsidRPr="00287449">
        <w:rPr>
          <w:rFonts w:ascii="Times New Roman" w:hAnsi="Times New Roman" w:cs="Times New Roman" w:hint="eastAsia"/>
          <w:color w:val="000000" w:themeColor="text1"/>
          <w:sz w:val="20"/>
          <w:szCs w:val="20"/>
        </w:rPr>
        <w:t xml:space="preserve"> to improve the service life of</w:t>
      </w:r>
      <w:r w:rsidR="00FA2AD6">
        <w:rPr>
          <w:rFonts w:ascii="Times New Roman" w:hAnsi="Times New Roman" w:cs="Times New Roman"/>
          <w:color w:val="000000" w:themeColor="text1"/>
          <w:sz w:val="20"/>
          <w:szCs w:val="20"/>
        </w:rPr>
        <w:t xml:space="preserve"> OLED [4]</w:t>
      </w:r>
      <w:r w:rsidR="00D070F4" w:rsidRPr="00287449">
        <w:rPr>
          <w:rFonts w:ascii="Times New Roman" w:hAnsi="Times New Roman" w:cs="Times New Roman" w:hint="eastAsia"/>
          <w:color w:val="000000" w:themeColor="text1"/>
          <w:sz w:val="20"/>
          <w:szCs w:val="20"/>
        </w:rPr>
        <w:t>.</w:t>
      </w:r>
    </w:p>
    <w:p w14:paraId="07711FDE" w14:textId="7F1185CD" w:rsidR="0077404F" w:rsidRPr="00287449" w:rsidRDefault="00B77440" w:rsidP="007A727A">
      <w:pPr>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68DF5B7C" wp14:editId="7331D64E">
            <wp:extent cx="5772094" cy="3185160"/>
            <wp:effectExtent l="0" t="0" r="635" b="0"/>
            <wp:docPr id="2654472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0857" cy="3195514"/>
                    </a:xfrm>
                    <a:prstGeom prst="rect">
                      <a:avLst/>
                    </a:prstGeom>
                    <a:noFill/>
                  </pic:spPr>
                </pic:pic>
              </a:graphicData>
            </a:graphic>
          </wp:inline>
        </w:drawing>
      </w:r>
    </w:p>
    <w:p w14:paraId="51E8C334" w14:textId="4E86C59F" w:rsidR="0077404F" w:rsidRPr="007A727A" w:rsidRDefault="006D0A78" w:rsidP="002336A1">
      <w:pPr>
        <w:rPr>
          <w:rFonts w:ascii="Times New Roman" w:hAnsi="Times New Roman" w:cs="Times New Roman"/>
          <w:iCs/>
          <w:kern w:val="0"/>
          <w:sz w:val="18"/>
          <w:szCs w:val="20"/>
          <w:lang w:eastAsia="en-US"/>
          <w14:ligatures w14:val="none"/>
        </w:rPr>
      </w:pPr>
      <w:r w:rsidRPr="006D0A78">
        <w:rPr>
          <w:rFonts w:ascii="Times New Roman" w:hAnsi="Times New Roman" w:cs="Times New Roman"/>
          <w:b/>
          <w:bCs/>
          <w:color w:val="000000" w:themeColor="text1"/>
          <w:sz w:val="18"/>
          <w:szCs w:val="18"/>
        </w:rPr>
        <w:t>FIGURE 1.</w:t>
      </w:r>
      <w:r w:rsidR="00617331" w:rsidRPr="006D0A78">
        <w:rPr>
          <w:rFonts w:ascii="Times New Roman" w:hAnsi="Times New Roman" w:cs="Times New Roman" w:hint="eastAsia"/>
          <w:b/>
          <w:bCs/>
          <w:color w:val="000000" w:themeColor="text1"/>
          <w:sz w:val="18"/>
          <w:szCs w:val="18"/>
        </w:rPr>
        <w:t xml:space="preserve"> </w:t>
      </w:r>
      <w:r w:rsidR="00617331" w:rsidRPr="007A727A">
        <w:rPr>
          <w:rFonts w:ascii="Times New Roman" w:hAnsi="Times New Roman" w:cs="Times New Roman" w:hint="eastAsia"/>
          <w:iCs/>
          <w:kern w:val="0"/>
          <w:sz w:val="18"/>
          <w:szCs w:val="20"/>
          <w:lang w:eastAsia="en-US"/>
          <w14:ligatures w14:val="none"/>
        </w:rPr>
        <w:t xml:space="preserve">(a) The basic structure diagram of OLED. (b) The organic layer structure diagram of OLED. (c) </w:t>
      </w:r>
      <w:r w:rsidR="00784615" w:rsidRPr="007A727A">
        <w:rPr>
          <w:rFonts w:ascii="Times New Roman" w:hAnsi="Times New Roman" w:cs="Times New Roman" w:hint="eastAsia"/>
          <w:iCs/>
          <w:kern w:val="0"/>
          <w:sz w:val="18"/>
          <w:szCs w:val="20"/>
          <w:lang w:eastAsia="en-US"/>
          <w14:ligatures w14:val="none"/>
        </w:rPr>
        <w:t xml:space="preserve">The structure diagram of the </w:t>
      </w:r>
      <w:r w:rsidR="00DC2159" w:rsidRPr="007A727A">
        <w:rPr>
          <w:rFonts w:ascii="Times New Roman" w:hAnsi="Times New Roman" w:cs="Times New Roman"/>
          <w:iCs/>
          <w:kern w:val="0"/>
          <w:sz w:val="18"/>
          <w:szCs w:val="20"/>
          <w:lang w:eastAsia="en-US"/>
          <w14:ligatures w14:val="none"/>
        </w:rPr>
        <w:t>Micro-OLED [3]</w:t>
      </w:r>
      <w:r w:rsidR="00784615" w:rsidRPr="007A727A">
        <w:rPr>
          <w:rFonts w:ascii="Times New Roman" w:hAnsi="Times New Roman" w:cs="Times New Roman" w:hint="eastAsia"/>
          <w:iCs/>
          <w:kern w:val="0"/>
          <w:sz w:val="18"/>
          <w:szCs w:val="20"/>
          <w:lang w:eastAsia="en-US"/>
          <w14:ligatures w14:val="none"/>
        </w:rPr>
        <w:t>. (d) Schematic diagram of the RGB color filter</w:t>
      </w:r>
      <w:r w:rsidR="00DC2159" w:rsidRPr="007A727A">
        <w:rPr>
          <w:rFonts w:ascii="Times New Roman" w:hAnsi="Times New Roman" w:cs="Times New Roman"/>
          <w:iCs/>
          <w:kern w:val="0"/>
          <w:sz w:val="18"/>
          <w:szCs w:val="20"/>
          <w:lang w:eastAsia="en-US"/>
          <w14:ligatures w14:val="none"/>
        </w:rPr>
        <w:t xml:space="preserve"> structure [3]</w:t>
      </w:r>
      <w:r w:rsidR="00784615" w:rsidRPr="007A727A">
        <w:rPr>
          <w:rFonts w:ascii="Times New Roman" w:hAnsi="Times New Roman" w:cs="Times New Roman" w:hint="eastAsia"/>
          <w:iCs/>
          <w:kern w:val="0"/>
          <w:sz w:val="18"/>
          <w:szCs w:val="20"/>
          <w:lang w:eastAsia="en-US"/>
          <w14:ligatures w14:val="none"/>
        </w:rPr>
        <w:t xml:space="preserve">. (e) </w:t>
      </w:r>
      <w:r w:rsidR="00FA16FB" w:rsidRPr="007A727A">
        <w:rPr>
          <w:rFonts w:ascii="Times New Roman" w:hAnsi="Times New Roman" w:cs="Times New Roman" w:hint="eastAsia"/>
          <w:iCs/>
          <w:kern w:val="0"/>
          <w:sz w:val="18"/>
          <w:szCs w:val="20"/>
          <w:lang w:eastAsia="en-US"/>
          <w14:ligatures w14:val="none"/>
        </w:rPr>
        <w:t xml:space="preserve">The structural schematic diagram of a conventional </w:t>
      </w:r>
      <w:r w:rsidR="00DC2159" w:rsidRPr="007A727A">
        <w:rPr>
          <w:rFonts w:ascii="Times New Roman" w:hAnsi="Times New Roman" w:cs="Times New Roman"/>
          <w:iCs/>
          <w:kern w:val="0"/>
          <w:sz w:val="18"/>
          <w:szCs w:val="20"/>
          <w:lang w:eastAsia="en-US"/>
          <w14:ligatures w14:val="none"/>
        </w:rPr>
        <w:t>OLED [4]</w:t>
      </w:r>
      <w:r w:rsidR="00FA16FB" w:rsidRPr="007A727A">
        <w:rPr>
          <w:rFonts w:ascii="Times New Roman" w:hAnsi="Times New Roman" w:cs="Times New Roman" w:hint="eastAsia"/>
          <w:iCs/>
          <w:kern w:val="0"/>
          <w:sz w:val="18"/>
          <w:szCs w:val="20"/>
          <w:lang w:eastAsia="en-US"/>
          <w14:ligatures w14:val="none"/>
        </w:rPr>
        <w:t xml:space="preserve">. (f) Schematic diagram of double-stacked OLED </w:t>
      </w:r>
      <w:r w:rsidR="00DC2159" w:rsidRPr="007A727A">
        <w:rPr>
          <w:rFonts w:ascii="Times New Roman" w:hAnsi="Times New Roman" w:cs="Times New Roman"/>
          <w:iCs/>
          <w:kern w:val="0"/>
          <w:sz w:val="18"/>
          <w:szCs w:val="20"/>
          <w:lang w:eastAsia="en-US"/>
          <w14:ligatures w14:val="none"/>
        </w:rPr>
        <w:t>structure [4]</w:t>
      </w:r>
      <w:r w:rsidR="00FA16FB" w:rsidRPr="007A727A">
        <w:rPr>
          <w:rFonts w:ascii="Times New Roman" w:hAnsi="Times New Roman" w:cs="Times New Roman" w:hint="eastAsia"/>
          <w:iCs/>
          <w:kern w:val="0"/>
          <w:sz w:val="18"/>
          <w:szCs w:val="20"/>
          <w:lang w:eastAsia="en-US"/>
          <w14:ligatures w14:val="none"/>
        </w:rPr>
        <w:t>.</w:t>
      </w:r>
    </w:p>
    <w:p w14:paraId="7A1CF632" w14:textId="638C786E" w:rsidR="00D70089" w:rsidRPr="000A22EC" w:rsidRDefault="00CC4321" w:rsidP="000A22EC">
      <w:pPr>
        <w:pStyle w:val="2"/>
        <w:keepLines w:val="0"/>
        <w:widowControl/>
        <w:spacing w:before="240" w:after="240"/>
        <w:jc w:val="center"/>
        <w:rPr>
          <w:rFonts w:ascii="Times New Roman" w:eastAsiaTheme="minorEastAsia" w:hAnsi="Times New Roman" w:cs="Times New Roman"/>
          <w:b/>
          <w:bCs/>
          <w:color w:val="auto"/>
          <w:kern w:val="0"/>
          <w:sz w:val="24"/>
          <w:szCs w:val="20"/>
          <w:lang w:eastAsia="en-US"/>
          <w14:ligatures w14:val="none"/>
        </w:rPr>
      </w:pPr>
      <w:r w:rsidRPr="000A22EC">
        <w:rPr>
          <w:rFonts w:ascii="Times New Roman" w:eastAsiaTheme="minorEastAsia" w:hAnsi="Times New Roman" w:cs="Times New Roman"/>
          <w:b/>
          <w:bCs/>
          <w:color w:val="auto"/>
          <w:kern w:val="0"/>
          <w:sz w:val="24"/>
          <w:szCs w:val="20"/>
          <w:lang w:eastAsia="en-US"/>
          <w14:ligatures w14:val="none"/>
        </w:rPr>
        <w:t xml:space="preserve">Luminescence Principle </w:t>
      </w:r>
      <w:r w:rsidRPr="000A22EC">
        <w:rPr>
          <w:rFonts w:ascii="Times New Roman" w:eastAsiaTheme="minorEastAsia" w:hAnsi="Times New Roman" w:cs="Times New Roman" w:hint="eastAsia"/>
          <w:b/>
          <w:bCs/>
          <w:color w:val="auto"/>
          <w:kern w:val="0"/>
          <w:sz w:val="24"/>
          <w:szCs w:val="20"/>
          <w:lang w:eastAsia="en-US"/>
          <w14:ligatures w14:val="none"/>
        </w:rPr>
        <w:t>o</w:t>
      </w:r>
      <w:r w:rsidRPr="000A22EC">
        <w:rPr>
          <w:rFonts w:ascii="Times New Roman" w:eastAsiaTheme="minorEastAsia" w:hAnsi="Times New Roman" w:cs="Times New Roman"/>
          <w:b/>
          <w:bCs/>
          <w:color w:val="auto"/>
          <w:kern w:val="0"/>
          <w:sz w:val="24"/>
          <w:szCs w:val="20"/>
          <w:lang w:eastAsia="en-US"/>
          <w14:ligatures w14:val="none"/>
        </w:rPr>
        <w:t xml:space="preserve">f </w:t>
      </w:r>
      <w:r w:rsidR="00DC30A8" w:rsidRPr="000A22EC">
        <w:rPr>
          <w:rFonts w:ascii="Times New Roman" w:eastAsiaTheme="minorEastAsia" w:hAnsi="Times New Roman" w:cs="Times New Roman" w:hint="eastAsia"/>
          <w:b/>
          <w:bCs/>
          <w:color w:val="auto"/>
          <w:kern w:val="0"/>
          <w:sz w:val="24"/>
          <w:szCs w:val="20"/>
          <w:lang w:eastAsia="en-US"/>
          <w14:ligatures w14:val="none"/>
        </w:rPr>
        <w:t xml:space="preserve">Quantum Dot OLED </w:t>
      </w:r>
      <w:r w:rsidRPr="000A22EC">
        <w:rPr>
          <w:rFonts w:ascii="Times New Roman" w:eastAsiaTheme="minorEastAsia" w:hAnsi="Times New Roman" w:cs="Times New Roman"/>
          <w:b/>
          <w:bCs/>
          <w:color w:val="auto"/>
          <w:kern w:val="0"/>
          <w:sz w:val="24"/>
          <w:szCs w:val="20"/>
          <w:lang w:eastAsia="en-US"/>
          <w14:ligatures w14:val="none"/>
        </w:rPr>
        <w:t>(</w:t>
      </w:r>
      <w:r w:rsidR="00DC30A8" w:rsidRPr="000A22EC">
        <w:rPr>
          <w:rFonts w:ascii="Times New Roman" w:eastAsiaTheme="minorEastAsia" w:hAnsi="Times New Roman" w:cs="Times New Roman" w:hint="eastAsia"/>
          <w:b/>
          <w:bCs/>
          <w:color w:val="auto"/>
          <w:kern w:val="0"/>
          <w:sz w:val="24"/>
          <w:szCs w:val="20"/>
          <w:lang w:eastAsia="en-US"/>
          <w14:ligatures w14:val="none"/>
        </w:rPr>
        <w:t>QD</w:t>
      </w:r>
      <w:r w:rsidRPr="000A22EC">
        <w:rPr>
          <w:rFonts w:ascii="Times New Roman" w:eastAsiaTheme="minorEastAsia" w:hAnsi="Times New Roman" w:cs="Times New Roman"/>
          <w:b/>
          <w:bCs/>
          <w:color w:val="auto"/>
          <w:kern w:val="0"/>
          <w:sz w:val="24"/>
          <w:szCs w:val="20"/>
          <w:lang w:eastAsia="en-US"/>
          <w14:ligatures w14:val="none"/>
        </w:rPr>
        <w:t>-</w:t>
      </w:r>
      <w:r w:rsidR="00DC30A8" w:rsidRPr="000A22EC">
        <w:rPr>
          <w:rFonts w:ascii="Times New Roman" w:eastAsiaTheme="minorEastAsia" w:hAnsi="Times New Roman" w:cs="Times New Roman" w:hint="eastAsia"/>
          <w:b/>
          <w:bCs/>
          <w:color w:val="auto"/>
          <w:kern w:val="0"/>
          <w:sz w:val="24"/>
          <w:szCs w:val="20"/>
          <w:lang w:eastAsia="en-US"/>
          <w14:ligatures w14:val="none"/>
        </w:rPr>
        <w:t>OLED</w:t>
      </w:r>
      <w:r w:rsidRPr="000A22EC">
        <w:rPr>
          <w:rFonts w:ascii="Times New Roman" w:eastAsiaTheme="minorEastAsia" w:hAnsi="Times New Roman" w:cs="Times New Roman"/>
          <w:b/>
          <w:bCs/>
          <w:color w:val="auto"/>
          <w:kern w:val="0"/>
          <w:sz w:val="24"/>
          <w:szCs w:val="20"/>
          <w:lang w:eastAsia="en-US"/>
          <w14:ligatures w14:val="none"/>
        </w:rPr>
        <w:t>)</w:t>
      </w:r>
    </w:p>
    <w:p w14:paraId="74AD1110" w14:textId="77777777" w:rsidR="007A727A" w:rsidRDefault="00DC30A8" w:rsidP="007A727A">
      <w:pPr>
        <w:adjustRightInd w:val="0"/>
        <w:snapToGrid w:val="0"/>
        <w:ind w:firstLine="284"/>
        <w:rPr>
          <w:rFonts w:ascii="Times New Roman" w:hAnsi="Times New Roman" w:cs="Times New Roman"/>
          <w:kern w:val="0"/>
          <w:sz w:val="20"/>
          <w:szCs w:val="20"/>
          <w:lang w:val="en-GB" w:eastAsia="en-GB"/>
          <w14:ligatures w14:val="none"/>
        </w:rPr>
      </w:pPr>
      <w:r w:rsidRPr="007A727A">
        <w:rPr>
          <w:rFonts w:ascii="Times New Roman" w:hAnsi="Times New Roman" w:cs="Times New Roman"/>
          <w:kern w:val="0"/>
          <w:sz w:val="20"/>
          <w:szCs w:val="20"/>
          <w:lang w:val="en-GB" w:eastAsia="en-GB"/>
          <w14:ligatures w14:val="none"/>
        </w:rPr>
        <w:t>Quantum dots (QDS) are semiconductor nanocrystals between 1 and 100 nanometers in size, typically composed of hundreds to thousands of atoms, whose surfaces are coated with organic surfactant molecules called</w:t>
      </w:r>
      <w:r w:rsidR="00FD2E74" w:rsidRPr="007A727A">
        <w:rPr>
          <w:rFonts w:ascii="Times New Roman" w:hAnsi="Times New Roman" w:cs="Times New Roman"/>
          <w:kern w:val="0"/>
          <w:sz w:val="20"/>
          <w:szCs w:val="20"/>
          <w:lang w:val="en-GB" w:eastAsia="en-GB"/>
          <w14:ligatures w14:val="none"/>
        </w:rPr>
        <w:t xml:space="preserve"> ligands [5]</w:t>
      </w:r>
      <w:r w:rsidRPr="007A727A">
        <w:rPr>
          <w:rFonts w:ascii="Times New Roman" w:hAnsi="Times New Roman" w:cs="Times New Roman"/>
          <w:kern w:val="0"/>
          <w:sz w:val="20"/>
          <w:szCs w:val="20"/>
          <w:lang w:val="en-GB" w:eastAsia="en-GB"/>
          <w14:ligatures w14:val="none"/>
        </w:rPr>
        <w:t>. These ligand molecules make the electronic transitions of quantum dots appear to be significantly size-dependent, resulting in their unique optical and electronic</w:t>
      </w:r>
      <w:r w:rsidR="00FD2E74" w:rsidRPr="007A727A">
        <w:rPr>
          <w:rFonts w:ascii="Times New Roman" w:hAnsi="Times New Roman" w:cs="Times New Roman"/>
          <w:kern w:val="0"/>
          <w:sz w:val="20"/>
          <w:szCs w:val="20"/>
          <w:lang w:val="en-GB" w:eastAsia="en-GB"/>
          <w14:ligatures w14:val="none"/>
        </w:rPr>
        <w:t xml:space="preserve"> properties [5]</w:t>
      </w:r>
      <w:r w:rsidRPr="007A727A">
        <w:rPr>
          <w:rFonts w:ascii="Times New Roman" w:hAnsi="Times New Roman" w:cs="Times New Roman"/>
          <w:kern w:val="0"/>
          <w:sz w:val="20"/>
          <w:szCs w:val="20"/>
          <w:lang w:val="en-GB" w:eastAsia="en-GB"/>
          <w14:ligatures w14:val="none"/>
        </w:rPr>
        <w:t xml:space="preserve">. </w:t>
      </w:r>
      <w:r w:rsidR="00A333C7" w:rsidRPr="007A727A">
        <w:rPr>
          <w:rFonts w:ascii="Times New Roman" w:hAnsi="Times New Roman" w:cs="Times New Roman"/>
          <w:kern w:val="0"/>
          <w:sz w:val="20"/>
          <w:szCs w:val="20"/>
          <w:lang w:val="en-GB" w:eastAsia="en-GB"/>
          <w14:ligatures w14:val="none"/>
        </w:rPr>
        <w:t>Because of the extremely small size of quantum dots, the movement of electrons within them is spatially confined. This confinement requires electrons to possess more energy for transitions, thereby increasing the effective band gap.</w:t>
      </w:r>
      <w:r w:rsidR="00AA1CE4" w:rsidRPr="007A727A">
        <w:rPr>
          <w:rFonts w:ascii="Times New Roman" w:hAnsi="Times New Roman" w:cs="Times New Roman"/>
          <w:kern w:val="0"/>
          <w:sz w:val="20"/>
          <w:szCs w:val="20"/>
          <w:lang w:val="en-GB" w:eastAsia="en-GB"/>
          <w14:ligatures w14:val="none"/>
        </w:rPr>
        <w:t xml:space="preserve"> The smaller the quantum dot, the greater the impact will be, resulting in the difference between the energy absorbed and emitted by the quantum dot, resulting in a blue shift in the absorption and emission</w:t>
      </w:r>
      <w:r w:rsidR="00FD2E74" w:rsidRPr="007A727A">
        <w:rPr>
          <w:rFonts w:ascii="Times New Roman" w:hAnsi="Times New Roman" w:cs="Times New Roman"/>
          <w:kern w:val="0"/>
          <w:sz w:val="20"/>
          <w:szCs w:val="20"/>
          <w:lang w:val="en-GB" w:eastAsia="en-GB"/>
          <w14:ligatures w14:val="none"/>
        </w:rPr>
        <w:t xml:space="preserve"> curves [6]</w:t>
      </w:r>
      <w:r w:rsidR="00AA1CE4" w:rsidRPr="007A727A">
        <w:rPr>
          <w:rFonts w:ascii="Times New Roman" w:hAnsi="Times New Roman" w:cs="Times New Roman"/>
          <w:kern w:val="0"/>
          <w:sz w:val="20"/>
          <w:szCs w:val="20"/>
          <w:lang w:val="en-GB" w:eastAsia="en-GB"/>
          <w14:ligatures w14:val="none"/>
        </w:rPr>
        <w:t>.</w:t>
      </w:r>
      <w:r w:rsidR="0091122D" w:rsidRPr="007A727A">
        <w:rPr>
          <w:rFonts w:ascii="Times New Roman" w:hAnsi="Times New Roman" w:cs="Times New Roman"/>
          <w:kern w:val="0"/>
          <w:sz w:val="20"/>
          <w:szCs w:val="20"/>
          <w:lang w:val="en-GB" w:eastAsia="en-GB"/>
          <w14:ligatures w14:val="none"/>
        </w:rPr>
        <w:t xml:space="preserve"> This is why quantum dots can </w:t>
      </w:r>
      <w:r w:rsidR="00503527" w:rsidRPr="007A727A">
        <w:rPr>
          <w:rFonts w:ascii="Times New Roman" w:hAnsi="Times New Roman" w:cs="Times New Roman"/>
          <w:kern w:val="0"/>
          <w:sz w:val="20"/>
          <w:szCs w:val="20"/>
          <w:lang w:val="en-GB" w:eastAsia="en-GB"/>
          <w14:ligatures w14:val="none"/>
        </w:rPr>
        <w:t>tune the light color</w:t>
      </w:r>
      <w:r w:rsidR="0091122D" w:rsidRPr="007A727A">
        <w:rPr>
          <w:rFonts w:ascii="Times New Roman" w:hAnsi="Times New Roman" w:cs="Times New Roman"/>
          <w:kern w:val="0"/>
          <w:sz w:val="20"/>
          <w:szCs w:val="20"/>
          <w:lang w:val="en-GB" w:eastAsia="en-GB"/>
          <w14:ligatures w14:val="none"/>
        </w:rPr>
        <w:t>.</w:t>
      </w:r>
      <w:r w:rsidR="000A3DCE" w:rsidRPr="007A727A">
        <w:rPr>
          <w:rFonts w:ascii="Times New Roman" w:hAnsi="Times New Roman" w:cs="Times New Roman"/>
          <w:kern w:val="0"/>
          <w:sz w:val="20"/>
          <w:szCs w:val="20"/>
          <w:lang w:val="en-GB" w:eastAsia="en-GB"/>
          <w14:ligatures w14:val="none"/>
        </w:rPr>
        <w:t xml:space="preserve"> The structure of QD-OLED is shown in Figure</w:t>
      </w:r>
      <w:r w:rsidR="00456682" w:rsidRPr="007A727A">
        <w:rPr>
          <w:rFonts w:ascii="Times New Roman" w:hAnsi="Times New Roman" w:cs="Times New Roman" w:hint="eastAsia"/>
          <w:kern w:val="0"/>
          <w:sz w:val="20"/>
          <w:szCs w:val="20"/>
          <w:lang w:val="en-GB" w:eastAsia="en-GB"/>
          <w14:ligatures w14:val="none"/>
        </w:rPr>
        <w:t xml:space="preserve"> 2</w:t>
      </w:r>
      <w:r w:rsidR="000A3DCE" w:rsidRPr="007A727A">
        <w:rPr>
          <w:rFonts w:ascii="Times New Roman" w:hAnsi="Times New Roman" w:cs="Times New Roman"/>
          <w:kern w:val="0"/>
          <w:sz w:val="20"/>
          <w:szCs w:val="20"/>
          <w:lang w:val="en-GB" w:eastAsia="en-GB"/>
          <w14:ligatures w14:val="none"/>
        </w:rPr>
        <w:t xml:space="preserve"> </w:t>
      </w:r>
      <w:r w:rsidR="00456682" w:rsidRPr="007A727A">
        <w:rPr>
          <w:rFonts w:ascii="Times New Roman" w:hAnsi="Times New Roman" w:cs="Times New Roman" w:hint="eastAsia"/>
          <w:kern w:val="0"/>
          <w:sz w:val="20"/>
          <w:szCs w:val="20"/>
          <w:lang w:val="en-GB" w:eastAsia="en-GB"/>
          <w14:ligatures w14:val="none"/>
        </w:rPr>
        <w:t>(</w:t>
      </w:r>
      <w:r w:rsidR="000A3DCE" w:rsidRPr="007A727A">
        <w:rPr>
          <w:rFonts w:ascii="Times New Roman" w:hAnsi="Times New Roman" w:cs="Times New Roman"/>
          <w:kern w:val="0"/>
          <w:sz w:val="20"/>
          <w:szCs w:val="20"/>
          <w:lang w:val="en-GB" w:eastAsia="en-GB"/>
          <w14:ligatures w14:val="none"/>
        </w:rPr>
        <w:t>a</w:t>
      </w:r>
      <w:r w:rsidR="00456682" w:rsidRPr="007A727A">
        <w:rPr>
          <w:rFonts w:ascii="Times New Roman" w:hAnsi="Times New Roman" w:cs="Times New Roman" w:hint="eastAsia"/>
          <w:kern w:val="0"/>
          <w:sz w:val="20"/>
          <w:szCs w:val="20"/>
          <w:lang w:val="en-GB" w:eastAsia="en-GB"/>
          <w14:ligatures w14:val="none"/>
        </w:rPr>
        <w:t>)</w:t>
      </w:r>
      <w:r w:rsidR="000A3DCE" w:rsidRPr="007A727A">
        <w:rPr>
          <w:rFonts w:ascii="Times New Roman" w:hAnsi="Times New Roman" w:cs="Times New Roman"/>
          <w:kern w:val="0"/>
          <w:sz w:val="20"/>
          <w:szCs w:val="20"/>
          <w:lang w:val="en-GB" w:eastAsia="en-GB"/>
          <w14:ligatures w14:val="none"/>
        </w:rPr>
        <w:t>, its lower layer is an OLED that emits blue light, and its upper layer is a quantum dot layer.</w:t>
      </w:r>
      <w:r w:rsidR="0019385D" w:rsidRPr="007A727A">
        <w:rPr>
          <w:rFonts w:ascii="Times New Roman" w:hAnsi="Times New Roman" w:cs="Times New Roman"/>
          <w:kern w:val="0"/>
          <w:sz w:val="20"/>
          <w:szCs w:val="20"/>
          <w:lang w:val="en-GB" w:eastAsia="en-GB"/>
          <w14:ligatures w14:val="none"/>
        </w:rPr>
        <w:t xml:space="preserve"> In the quantum dot layer by adjusting the size of the quantum dot to change the wavelength of absorption, so that through the quantum dot to </w:t>
      </w:r>
      <w:r w:rsidR="00503527" w:rsidRPr="007A727A">
        <w:rPr>
          <w:rFonts w:ascii="Times New Roman" w:hAnsi="Times New Roman" w:cs="Times New Roman"/>
          <w:kern w:val="0"/>
          <w:sz w:val="20"/>
          <w:szCs w:val="20"/>
          <w:lang w:val="en-GB" w:eastAsia="en-GB"/>
          <w14:ligatures w14:val="none"/>
        </w:rPr>
        <w:t>enhance and fine - tune color display</w:t>
      </w:r>
      <w:r w:rsidR="0019385D" w:rsidRPr="007A727A">
        <w:rPr>
          <w:rFonts w:ascii="Times New Roman" w:hAnsi="Times New Roman" w:cs="Times New Roman"/>
          <w:kern w:val="0"/>
          <w:sz w:val="20"/>
          <w:szCs w:val="20"/>
          <w:lang w:val="en-GB" w:eastAsia="en-GB"/>
          <w14:ligatures w14:val="none"/>
        </w:rPr>
        <w:t>.</w:t>
      </w:r>
      <w:r w:rsidR="00E83E26" w:rsidRPr="007A727A">
        <w:rPr>
          <w:rFonts w:ascii="Times New Roman" w:hAnsi="Times New Roman" w:cs="Times New Roman"/>
          <w:kern w:val="0"/>
          <w:sz w:val="20"/>
          <w:szCs w:val="20"/>
          <w:lang w:val="en-GB" w:eastAsia="en-GB"/>
          <w14:ligatures w14:val="none"/>
        </w:rPr>
        <w:t xml:space="preserve"> The degradation mechanism of quantum dots (QD) is an issue that has to be considered. Quantum dots (QD) will degrade due to interactions with oxygen and water molecules, and water and oxygen molecules will adsorb on the quantum dots, which may enhance or weaken their optical</w:t>
      </w:r>
      <w:r w:rsidR="00FD2E74" w:rsidRPr="007A727A">
        <w:rPr>
          <w:rFonts w:ascii="Times New Roman" w:hAnsi="Times New Roman" w:cs="Times New Roman"/>
          <w:kern w:val="0"/>
          <w:sz w:val="20"/>
          <w:szCs w:val="20"/>
          <w:lang w:val="en-GB" w:eastAsia="en-GB"/>
          <w14:ligatures w14:val="none"/>
        </w:rPr>
        <w:t xml:space="preserve"> properties [7]</w:t>
      </w:r>
      <w:r w:rsidR="00E83E26" w:rsidRPr="007A727A">
        <w:rPr>
          <w:rFonts w:ascii="Times New Roman" w:hAnsi="Times New Roman" w:cs="Times New Roman"/>
          <w:kern w:val="0"/>
          <w:sz w:val="20"/>
          <w:szCs w:val="20"/>
          <w:lang w:val="en-GB" w:eastAsia="en-GB"/>
          <w14:ligatures w14:val="none"/>
        </w:rPr>
        <w:t>.</w:t>
      </w:r>
      <w:r w:rsidR="00D1128A" w:rsidRPr="007A727A">
        <w:rPr>
          <w:rFonts w:ascii="Times New Roman" w:hAnsi="Times New Roman" w:cs="Times New Roman"/>
          <w:kern w:val="0"/>
          <w:sz w:val="20"/>
          <w:szCs w:val="20"/>
          <w:lang w:val="en-GB" w:eastAsia="en-GB"/>
          <w14:ligatures w14:val="none"/>
        </w:rPr>
        <w:t>Studies of this degradation mechanism and stability have focused on CD-based quantum dots, where studies have shown that when CdSe quantum dots are exposed to light and come into contact with moist air, their ability to emit light is enhanced, a phenomenon known as light activation, and this process can be reversed by inert gas</w:t>
      </w:r>
      <w:r w:rsidR="00FD2E74" w:rsidRPr="007A727A">
        <w:rPr>
          <w:rFonts w:ascii="Times New Roman" w:hAnsi="Times New Roman" w:cs="Times New Roman"/>
          <w:kern w:val="0"/>
          <w:sz w:val="20"/>
          <w:szCs w:val="20"/>
          <w:lang w:val="en-GB" w:eastAsia="en-GB"/>
          <w14:ligatures w14:val="none"/>
        </w:rPr>
        <w:t xml:space="preserve"> purgings [8]</w:t>
      </w:r>
      <w:r w:rsidR="00D1128A" w:rsidRPr="007A727A">
        <w:rPr>
          <w:rFonts w:ascii="Times New Roman" w:hAnsi="Times New Roman" w:cs="Times New Roman"/>
          <w:kern w:val="0"/>
          <w:sz w:val="20"/>
          <w:szCs w:val="20"/>
          <w:lang w:val="en-GB" w:eastAsia="en-GB"/>
          <w14:ligatures w14:val="none"/>
        </w:rPr>
        <w:t>.</w:t>
      </w:r>
      <w:r w:rsidR="001C2200" w:rsidRPr="007A727A">
        <w:rPr>
          <w:rFonts w:ascii="Times New Roman" w:hAnsi="Times New Roman" w:cs="Times New Roman"/>
          <w:kern w:val="0"/>
          <w:sz w:val="20"/>
          <w:szCs w:val="20"/>
          <w:lang w:val="en-GB" w:eastAsia="en-GB"/>
          <w14:ligatures w14:val="none"/>
        </w:rPr>
        <w:t xml:space="preserve"> When photoexcited QD</w:t>
      </w:r>
      <w:r w:rsidR="00B214DB" w:rsidRPr="007A727A">
        <w:rPr>
          <w:rFonts w:ascii="Times New Roman" w:hAnsi="Times New Roman" w:cs="Times New Roman"/>
          <w:kern w:val="0"/>
          <w:sz w:val="20"/>
          <w:szCs w:val="20"/>
          <w:lang w:val="en-GB" w:eastAsia="en-GB"/>
          <w14:ligatures w14:val="none"/>
        </w:rPr>
        <w:t>s</w:t>
      </w:r>
      <w:r w:rsidR="001C2200" w:rsidRPr="007A727A">
        <w:rPr>
          <w:rFonts w:ascii="Times New Roman" w:hAnsi="Times New Roman" w:cs="Times New Roman"/>
          <w:kern w:val="0"/>
          <w:sz w:val="20"/>
          <w:szCs w:val="20"/>
          <w:lang w:val="en-GB" w:eastAsia="en-GB"/>
          <w14:ligatures w14:val="none"/>
        </w:rPr>
        <w:t xml:space="preserve"> are exposed to oxygen, they undergo surface oxidation. This mechanism is called</w:t>
      </w:r>
      <w:r w:rsidR="00FD2E74" w:rsidRPr="007A727A">
        <w:rPr>
          <w:rFonts w:ascii="Times New Roman" w:hAnsi="Times New Roman" w:cs="Times New Roman"/>
          <w:kern w:val="0"/>
          <w:sz w:val="20"/>
          <w:szCs w:val="20"/>
          <w:lang w:val="en-GB" w:eastAsia="en-GB"/>
          <w14:ligatures w14:val="none"/>
        </w:rPr>
        <w:t xml:space="preserve"> </w:t>
      </w:r>
      <m:oMath>
        <m:r>
          <m:rPr>
            <m:sty m:val="p"/>
          </m:rPr>
          <w:rPr>
            <w:rFonts w:ascii="Cambria Math" w:hAnsi="Cambria Math" w:cs="Times New Roman"/>
            <w:kern w:val="0"/>
            <w:sz w:val="20"/>
            <w:szCs w:val="20"/>
            <w:lang w:val="en-GB" w:eastAsia="en-GB"/>
            <w14:ligatures w14:val="none"/>
          </w:rPr>
          <m:t>photooxidation [8]</m:t>
        </m:r>
      </m:oMath>
      <w:r w:rsidR="001C2200" w:rsidRPr="007A727A">
        <w:rPr>
          <w:rFonts w:ascii="Times New Roman" w:hAnsi="Times New Roman" w:cs="Times New Roman"/>
          <w:kern w:val="0"/>
          <w:sz w:val="20"/>
          <w:szCs w:val="20"/>
          <w:lang w:val="en-GB" w:eastAsia="en-GB"/>
          <w14:ligatures w14:val="none"/>
        </w:rPr>
        <w:t>.</w:t>
      </w:r>
      <w:r w:rsidR="002228FD" w:rsidRPr="007A727A">
        <w:rPr>
          <w:rFonts w:ascii="Times New Roman" w:hAnsi="Times New Roman" w:cs="Times New Roman"/>
          <w:kern w:val="0"/>
          <w:sz w:val="20"/>
          <w:szCs w:val="20"/>
          <w:lang w:val="en-GB" w:eastAsia="en-GB"/>
          <w14:ligatures w14:val="none"/>
        </w:rPr>
        <w:t xml:space="preserve"> In 2008, Dembski et al. embedded CdSe/ZnS quantum dots into silica colloids and used the photoactivation and photooxidation mechanism of QD to enhance the photoluminescence of QD to 10</w:t>
      </w:r>
      <w:r w:rsidR="00FD2E74" w:rsidRPr="007A727A">
        <w:rPr>
          <w:rFonts w:ascii="Times New Roman" w:hAnsi="Times New Roman" w:cs="Times New Roman"/>
          <w:kern w:val="0"/>
          <w:sz w:val="20"/>
          <w:szCs w:val="20"/>
          <w:lang w:val="en-GB" w:eastAsia="en-GB"/>
          <w14:ligatures w14:val="none"/>
        </w:rPr>
        <w:t xml:space="preserve"> times [9]</w:t>
      </w:r>
      <w:r w:rsidR="002228FD" w:rsidRPr="007A727A">
        <w:rPr>
          <w:rFonts w:ascii="Times New Roman" w:hAnsi="Times New Roman" w:cs="Times New Roman"/>
          <w:kern w:val="0"/>
          <w:sz w:val="20"/>
          <w:szCs w:val="20"/>
          <w:lang w:val="en-GB" w:eastAsia="en-GB"/>
          <w14:ligatures w14:val="none"/>
        </w:rPr>
        <w:t>.</w:t>
      </w:r>
      <w:r w:rsidR="00BA31D9" w:rsidRPr="007A727A">
        <w:rPr>
          <w:rFonts w:ascii="Times New Roman" w:hAnsi="Times New Roman" w:cs="Times New Roman"/>
          <w:kern w:val="0"/>
          <w:sz w:val="20"/>
          <w:szCs w:val="20"/>
          <w:lang w:val="en-GB" w:eastAsia="en-GB"/>
          <w14:ligatures w14:val="none"/>
        </w:rPr>
        <w:t xml:space="preserve"> </w:t>
      </w:r>
      <w:r w:rsidR="009A55C5" w:rsidRPr="007A727A">
        <w:rPr>
          <w:rFonts w:ascii="Times New Roman" w:hAnsi="Times New Roman" w:cs="Times New Roman"/>
          <w:kern w:val="0"/>
          <w:sz w:val="20"/>
          <w:szCs w:val="20"/>
          <w:lang w:val="en-GB" w:eastAsia="en-GB"/>
          <w14:ligatures w14:val="none"/>
        </w:rPr>
        <w:t xml:space="preserve">As for the stability of QD, Moon et al. enhanced the stability of QD by introducing an intermediate shell, binding L-type </w:t>
      </w:r>
      <w:bookmarkStart w:id="1" w:name="_Hlk195399368"/>
      <w:r w:rsidR="009A55C5" w:rsidRPr="007A727A">
        <w:rPr>
          <w:rFonts w:ascii="Times New Roman" w:hAnsi="Times New Roman" w:cs="Times New Roman"/>
          <w:kern w:val="0"/>
          <w:sz w:val="20"/>
          <w:szCs w:val="20"/>
          <w:lang w:val="en-GB" w:eastAsia="en-GB"/>
          <w14:ligatures w14:val="none"/>
        </w:rPr>
        <w:t>ligands</w:t>
      </w:r>
      <w:bookmarkEnd w:id="1"/>
      <w:r w:rsidR="009A55C5" w:rsidRPr="007A727A">
        <w:rPr>
          <w:rFonts w:ascii="Times New Roman" w:hAnsi="Times New Roman" w:cs="Times New Roman"/>
          <w:kern w:val="0"/>
          <w:sz w:val="20"/>
          <w:szCs w:val="20"/>
          <w:lang w:val="en-GB" w:eastAsia="en-GB"/>
          <w14:ligatures w14:val="none"/>
        </w:rPr>
        <w:t xml:space="preserve"> such as alkyl phosphine (</w:t>
      </w:r>
      <m:oMath>
        <m:sSub>
          <m:sSubPr>
            <m:ctrlPr>
              <w:rPr>
                <w:rFonts w:ascii="Cambria Math" w:hAnsi="Cambria Math" w:cs="Times New Roman"/>
                <w:kern w:val="0"/>
                <w:sz w:val="20"/>
                <w:szCs w:val="20"/>
                <w:lang w:val="en-GB" w:eastAsia="en-GB"/>
                <w14:ligatures w14:val="none"/>
              </w:rPr>
            </m:ctrlPr>
          </m:sSubPr>
          <m:e>
            <m:r>
              <w:rPr>
                <w:rFonts w:ascii="Cambria Math" w:hAnsi="Cambria Math" w:cs="Times New Roman"/>
                <w:kern w:val="0"/>
                <w:sz w:val="20"/>
                <w:szCs w:val="20"/>
                <w:lang w:val="en-GB" w:eastAsia="en-GB"/>
                <w14:ligatures w14:val="none"/>
              </w:rPr>
              <m:t>R</m:t>
            </m:r>
          </m:e>
          <m:sub>
            <m:r>
              <m:rPr>
                <m:sty m:val="p"/>
              </m:rPr>
              <w:rPr>
                <w:rFonts w:ascii="Cambria Math" w:hAnsi="Cambria Math" w:cs="Times New Roman"/>
                <w:kern w:val="0"/>
                <w:sz w:val="20"/>
                <w:szCs w:val="20"/>
                <w:lang w:val="en-GB" w:eastAsia="en-GB"/>
                <w14:ligatures w14:val="none"/>
              </w:rPr>
              <m:t>3</m:t>
            </m:r>
          </m:sub>
        </m:sSub>
        <m:r>
          <w:rPr>
            <w:rFonts w:ascii="Cambria Math" w:hAnsi="Cambria Math" w:cs="Times New Roman"/>
            <w:kern w:val="0"/>
            <w:sz w:val="20"/>
            <w:szCs w:val="20"/>
            <w:lang w:val="en-GB" w:eastAsia="en-GB"/>
            <w14:ligatures w14:val="none"/>
          </w:rPr>
          <m:t>P</m:t>
        </m:r>
      </m:oMath>
      <w:r w:rsidR="009A55C5" w:rsidRPr="007A727A">
        <w:rPr>
          <w:rFonts w:ascii="Times New Roman" w:hAnsi="Times New Roman" w:cs="Times New Roman"/>
          <w:kern w:val="0"/>
          <w:sz w:val="20"/>
          <w:szCs w:val="20"/>
          <w:lang w:val="en-GB" w:eastAsia="en-GB"/>
          <w14:ligatures w14:val="none"/>
        </w:rPr>
        <w:t>), alkyl phosphine oxide (</w:t>
      </w:r>
      <m:oMath>
        <m:sSub>
          <m:sSubPr>
            <m:ctrlPr>
              <w:rPr>
                <w:rFonts w:ascii="Cambria Math" w:hAnsi="Cambria Math" w:cs="Times New Roman"/>
                <w:kern w:val="0"/>
                <w:sz w:val="20"/>
                <w:szCs w:val="20"/>
                <w:lang w:val="en-GB" w:eastAsia="en-GB"/>
                <w14:ligatures w14:val="none"/>
              </w:rPr>
            </m:ctrlPr>
          </m:sSubPr>
          <m:e>
            <m:r>
              <w:rPr>
                <w:rFonts w:ascii="Cambria Math" w:hAnsi="Cambria Math" w:cs="Times New Roman"/>
                <w:kern w:val="0"/>
                <w:sz w:val="20"/>
                <w:szCs w:val="20"/>
                <w:lang w:val="en-GB" w:eastAsia="en-GB"/>
                <w14:ligatures w14:val="none"/>
              </w:rPr>
              <m:t>R</m:t>
            </m:r>
          </m:e>
          <m:sub>
            <m:r>
              <m:rPr>
                <m:sty m:val="p"/>
              </m:rPr>
              <w:rPr>
                <w:rFonts w:ascii="Cambria Math" w:hAnsi="Cambria Math" w:cs="Times New Roman"/>
                <w:kern w:val="0"/>
                <w:sz w:val="20"/>
                <w:szCs w:val="20"/>
                <w:lang w:val="en-GB" w:eastAsia="en-GB"/>
                <w14:ligatures w14:val="none"/>
              </w:rPr>
              <m:t>3</m:t>
            </m:r>
          </m:sub>
        </m:sSub>
      </m:oMath>
      <w:r w:rsidR="009A55C5" w:rsidRPr="007A727A">
        <w:rPr>
          <w:rFonts w:ascii="Times New Roman" w:hAnsi="Times New Roman" w:cs="Times New Roman"/>
          <w:kern w:val="0"/>
          <w:sz w:val="20"/>
          <w:szCs w:val="20"/>
          <w:lang w:val="en-GB" w:eastAsia="en-GB"/>
          <w14:ligatures w14:val="none"/>
        </w:rPr>
        <w:t>PO) and alkyl amine (RN</w:t>
      </w:r>
      <m:oMath>
        <m:sSub>
          <m:sSubPr>
            <m:ctrlPr>
              <w:rPr>
                <w:rFonts w:ascii="Cambria Math" w:hAnsi="Cambria Math" w:cs="Times New Roman"/>
                <w:kern w:val="0"/>
                <w:sz w:val="20"/>
                <w:szCs w:val="20"/>
                <w:lang w:val="en-GB" w:eastAsia="en-GB"/>
                <w14:ligatures w14:val="none"/>
              </w:rPr>
            </m:ctrlPr>
          </m:sSubPr>
          <m:e>
            <m:r>
              <w:rPr>
                <w:rFonts w:ascii="Cambria Math" w:hAnsi="Cambria Math" w:cs="Times New Roman"/>
                <w:kern w:val="0"/>
                <w:sz w:val="20"/>
                <w:szCs w:val="20"/>
                <w:lang w:val="en-GB" w:eastAsia="en-GB"/>
                <w14:ligatures w14:val="none"/>
              </w:rPr>
              <m:t>H</m:t>
            </m:r>
          </m:e>
          <m:sub>
            <m:r>
              <m:rPr>
                <m:sty m:val="p"/>
              </m:rPr>
              <w:rPr>
                <w:rFonts w:ascii="Cambria Math" w:hAnsi="Cambria Math" w:cs="Times New Roman"/>
                <w:kern w:val="0"/>
                <w:sz w:val="20"/>
                <w:szCs w:val="20"/>
                <w:lang w:val="en-GB" w:eastAsia="en-GB"/>
                <w14:ligatures w14:val="none"/>
              </w:rPr>
              <m:t>2</m:t>
            </m:r>
          </m:sub>
        </m:sSub>
      </m:oMath>
      <w:r w:rsidR="009A55C5" w:rsidRPr="007A727A">
        <w:rPr>
          <w:rFonts w:ascii="Times New Roman" w:hAnsi="Times New Roman" w:cs="Times New Roman"/>
          <w:kern w:val="0"/>
          <w:sz w:val="20"/>
          <w:szCs w:val="20"/>
          <w:lang w:val="en-GB" w:eastAsia="en-GB"/>
          <w14:ligatures w14:val="none"/>
        </w:rPr>
        <w:t>) and X-type ligands such as ligand alkyl carboxylic acid (RCOOH), alkyl mercaptan (RSH) and alkyl phosphonic acid (</w:t>
      </w:r>
      <m:oMath>
        <m:sSub>
          <m:sSubPr>
            <m:ctrlPr>
              <w:rPr>
                <w:rFonts w:ascii="Cambria Math" w:hAnsi="Cambria Math" w:cs="Times New Roman"/>
                <w:kern w:val="0"/>
                <w:sz w:val="20"/>
                <w:szCs w:val="20"/>
                <w:lang w:val="en-GB" w:eastAsia="en-GB"/>
                <w14:ligatures w14:val="none"/>
              </w:rPr>
            </m:ctrlPr>
          </m:sSubPr>
          <m:e>
            <m:r>
              <w:rPr>
                <w:rFonts w:ascii="Cambria Math" w:hAnsi="Cambria Math" w:cs="Times New Roman"/>
                <w:kern w:val="0"/>
                <w:sz w:val="20"/>
                <w:szCs w:val="20"/>
                <w:lang w:val="en-GB" w:eastAsia="en-GB"/>
                <w14:ligatures w14:val="none"/>
              </w:rPr>
              <m:t>RPO</m:t>
            </m:r>
            <m:r>
              <m:rPr>
                <m:sty m:val="p"/>
              </m:rPr>
              <w:rPr>
                <w:rFonts w:ascii="Cambria Math" w:hAnsi="Cambria Math" w:cs="Times New Roman"/>
                <w:kern w:val="0"/>
                <w:sz w:val="20"/>
                <w:szCs w:val="20"/>
                <w:lang w:val="en-GB" w:eastAsia="en-GB"/>
                <w14:ligatures w14:val="none"/>
              </w:rPr>
              <m:t xml:space="preserve"> </m:t>
            </m:r>
          </m:e>
          <m:sub>
            <m:r>
              <m:rPr>
                <m:sty m:val="p"/>
              </m:rPr>
              <w:rPr>
                <w:rFonts w:ascii="Cambria Math" w:hAnsi="Cambria Math" w:cs="Times New Roman"/>
                <w:kern w:val="0"/>
                <w:sz w:val="20"/>
                <w:szCs w:val="20"/>
                <w:lang w:val="en-GB" w:eastAsia="en-GB"/>
                <w14:ligatures w14:val="none"/>
              </w:rPr>
              <m:t>3</m:t>
            </m:r>
          </m:sub>
        </m:sSub>
        <m:sSub>
          <m:sSubPr>
            <m:ctrlPr>
              <w:rPr>
                <w:rFonts w:ascii="Cambria Math" w:hAnsi="Cambria Math" w:cs="Times New Roman"/>
                <w:kern w:val="0"/>
                <w:sz w:val="20"/>
                <w:szCs w:val="20"/>
                <w:lang w:val="en-GB" w:eastAsia="en-GB"/>
                <w14:ligatures w14:val="none"/>
              </w:rPr>
            </m:ctrlPr>
          </m:sSubPr>
          <m:e>
            <m:r>
              <w:rPr>
                <w:rFonts w:ascii="Cambria Math" w:hAnsi="Cambria Math" w:cs="Times New Roman"/>
                <w:kern w:val="0"/>
                <w:sz w:val="20"/>
                <w:szCs w:val="20"/>
                <w:lang w:val="en-GB" w:eastAsia="en-GB"/>
                <w14:ligatures w14:val="none"/>
              </w:rPr>
              <m:t>H</m:t>
            </m:r>
          </m:e>
          <m:sub>
            <m:r>
              <m:rPr>
                <m:sty m:val="p"/>
              </m:rPr>
              <w:rPr>
                <w:rFonts w:ascii="Cambria Math" w:hAnsi="Cambria Math" w:cs="Times New Roman"/>
                <w:kern w:val="0"/>
                <w:sz w:val="20"/>
                <w:szCs w:val="20"/>
                <w:lang w:val="en-GB" w:eastAsia="en-GB"/>
                <w14:ligatures w14:val="none"/>
              </w:rPr>
              <m:t>2</m:t>
            </m:r>
          </m:sub>
        </m:sSub>
      </m:oMath>
      <w:r w:rsidR="009A55C5" w:rsidRPr="007A727A">
        <w:rPr>
          <w:rFonts w:ascii="Times New Roman" w:hAnsi="Times New Roman" w:cs="Times New Roman"/>
          <w:kern w:val="0"/>
          <w:sz w:val="20"/>
          <w:szCs w:val="20"/>
          <w:lang w:val="en-GB" w:eastAsia="en-GB"/>
          <w14:ligatures w14:val="none"/>
        </w:rPr>
        <w:t>)to the surface of QD, and coating with over-rapid insertion and removal</w:t>
      </w:r>
      <w:r w:rsidR="00FD2E74" w:rsidRPr="007A727A">
        <w:rPr>
          <w:rFonts w:ascii="Times New Roman" w:hAnsi="Times New Roman" w:cs="Times New Roman"/>
          <w:kern w:val="0"/>
          <w:sz w:val="20"/>
          <w:szCs w:val="20"/>
          <w:lang w:val="en-GB" w:eastAsia="en-GB"/>
          <w14:ligatures w14:val="none"/>
        </w:rPr>
        <w:t xml:space="preserve"> connectors [10]</w:t>
      </w:r>
      <w:r w:rsidR="00BA31D9" w:rsidRPr="007A727A">
        <w:rPr>
          <w:rFonts w:ascii="Times New Roman" w:hAnsi="Times New Roman" w:cs="Times New Roman"/>
          <w:kern w:val="0"/>
          <w:sz w:val="20"/>
          <w:szCs w:val="20"/>
          <w:lang w:val="en-GB" w:eastAsia="en-GB"/>
          <w14:ligatures w14:val="none"/>
        </w:rPr>
        <w:t>.</w:t>
      </w:r>
      <w:r w:rsidR="00644FCC" w:rsidRPr="007A727A">
        <w:rPr>
          <w:rFonts w:ascii="Times New Roman" w:hAnsi="Times New Roman" w:cs="Times New Roman"/>
          <w:kern w:val="0"/>
          <w:sz w:val="20"/>
          <w:szCs w:val="20"/>
          <w:lang w:val="en-GB" w:eastAsia="en-GB"/>
          <w14:ligatures w14:val="none"/>
        </w:rPr>
        <w:t xml:space="preserve"> Its structure is shown in Figure</w:t>
      </w:r>
      <w:r w:rsidR="00456682" w:rsidRPr="007A727A">
        <w:rPr>
          <w:rFonts w:ascii="Times New Roman" w:hAnsi="Times New Roman" w:cs="Times New Roman" w:hint="eastAsia"/>
          <w:kern w:val="0"/>
          <w:sz w:val="20"/>
          <w:szCs w:val="20"/>
          <w:lang w:val="en-GB" w:eastAsia="en-GB"/>
          <w14:ligatures w14:val="none"/>
        </w:rPr>
        <w:t xml:space="preserve"> 2</w:t>
      </w:r>
      <w:r w:rsidR="00644FCC" w:rsidRPr="007A727A">
        <w:rPr>
          <w:rFonts w:ascii="Times New Roman" w:hAnsi="Times New Roman" w:cs="Times New Roman"/>
          <w:kern w:val="0"/>
          <w:sz w:val="20"/>
          <w:szCs w:val="20"/>
          <w:lang w:val="en-GB" w:eastAsia="en-GB"/>
          <w14:ligatures w14:val="none"/>
        </w:rPr>
        <w:t xml:space="preserve"> </w:t>
      </w:r>
      <w:r w:rsidR="00456682" w:rsidRPr="007A727A">
        <w:rPr>
          <w:rFonts w:ascii="Times New Roman" w:hAnsi="Times New Roman" w:cs="Times New Roman" w:hint="eastAsia"/>
          <w:kern w:val="0"/>
          <w:sz w:val="20"/>
          <w:szCs w:val="20"/>
          <w:lang w:val="en-GB" w:eastAsia="en-GB"/>
          <w14:ligatures w14:val="none"/>
        </w:rPr>
        <w:t>(</w:t>
      </w:r>
      <w:r w:rsidR="00644FCC" w:rsidRPr="007A727A">
        <w:rPr>
          <w:rFonts w:ascii="Times New Roman" w:hAnsi="Times New Roman" w:cs="Times New Roman"/>
          <w:kern w:val="0"/>
          <w:sz w:val="20"/>
          <w:szCs w:val="20"/>
          <w:lang w:val="en-GB" w:eastAsia="en-GB"/>
          <w14:ligatures w14:val="none"/>
        </w:rPr>
        <w:t>b</w:t>
      </w:r>
      <w:r w:rsidR="00456682" w:rsidRPr="007A727A">
        <w:rPr>
          <w:rFonts w:ascii="Times New Roman" w:hAnsi="Times New Roman" w:cs="Times New Roman" w:hint="eastAsia"/>
          <w:kern w:val="0"/>
          <w:sz w:val="20"/>
          <w:szCs w:val="20"/>
          <w:lang w:val="en-GB" w:eastAsia="en-GB"/>
          <w14:ligatures w14:val="none"/>
        </w:rPr>
        <w:t>)</w:t>
      </w:r>
      <w:r w:rsidR="00644FCC" w:rsidRPr="007A727A">
        <w:rPr>
          <w:rFonts w:ascii="Times New Roman" w:hAnsi="Times New Roman" w:cs="Times New Roman"/>
          <w:kern w:val="0"/>
          <w:sz w:val="20"/>
          <w:szCs w:val="20"/>
          <w:lang w:val="en-GB" w:eastAsia="en-GB"/>
          <w14:ligatures w14:val="none"/>
        </w:rPr>
        <w:t>.</w:t>
      </w:r>
      <w:r w:rsidR="00B77440" w:rsidRPr="007A727A">
        <w:rPr>
          <w:rFonts w:ascii="Times New Roman" w:hAnsi="Times New Roman" w:cs="Times New Roman"/>
          <w:kern w:val="0"/>
          <w:sz w:val="20"/>
          <w:szCs w:val="20"/>
          <w:lang w:val="en-GB" w:eastAsia="en-GB"/>
          <w14:ligatures w14:val="none"/>
        </w:rPr>
        <w:t xml:space="preserve"> </w:t>
      </w:r>
    </w:p>
    <w:p w14:paraId="010C2835" w14:textId="2A8CBFF6" w:rsidR="00FA16FB" w:rsidRPr="00456682" w:rsidRDefault="00B77440" w:rsidP="0016429B">
      <w:pPr>
        <w:adjustRightInd w:val="0"/>
        <w:snapToGrid w:val="0"/>
        <w:ind w:firstLine="284"/>
        <w:jc w:val="center"/>
      </w:pPr>
      <w:r>
        <w:rPr>
          <w:rFonts w:hint="eastAsia"/>
          <w:noProof/>
        </w:rPr>
        <w:lastRenderedPageBreak/>
        <w:drawing>
          <wp:inline distT="0" distB="0" distL="0" distR="0" wp14:anchorId="18478DA1" wp14:editId="2B6AA711">
            <wp:extent cx="4815840" cy="1440498"/>
            <wp:effectExtent l="0" t="0" r="3810" b="7620"/>
            <wp:docPr id="7906348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347" cy="1449623"/>
                    </a:xfrm>
                    <a:prstGeom prst="rect">
                      <a:avLst/>
                    </a:prstGeom>
                    <a:noFill/>
                  </pic:spPr>
                </pic:pic>
              </a:graphicData>
            </a:graphic>
          </wp:inline>
        </w:drawing>
      </w:r>
    </w:p>
    <w:p w14:paraId="5EFDED96" w14:textId="36C0A841" w:rsidR="00CC4321" w:rsidRPr="007A727A" w:rsidRDefault="006D0A78" w:rsidP="0019385D">
      <w:pPr>
        <w:rPr>
          <w:rFonts w:ascii="Times New Roman" w:hAnsi="Times New Roman" w:cs="Times New Roman"/>
          <w:iCs/>
          <w:kern w:val="0"/>
          <w:sz w:val="18"/>
          <w:szCs w:val="20"/>
          <w:lang w:eastAsia="en-US"/>
          <w14:ligatures w14:val="none"/>
        </w:rPr>
      </w:pPr>
      <w:r w:rsidRPr="006D0A78">
        <w:rPr>
          <w:rFonts w:ascii="Times New Roman" w:hAnsi="Times New Roman" w:cs="Times New Roman"/>
          <w:b/>
          <w:bCs/>
          <w:color w:val="000000" w:themeColor="text1"/>
          <w:sz w:val="18"/>
          <w:szCs w:val="18"/>
        </w:rPr>
        <w:t>FIGURE</w:t>
      </w:r>
      <w:r w:rsidR="00FA16FB" w:rsidRPr="006D0A78">
        <w:rPr>
          <w:rFonts w:ascii="Times New Roman" w:hAnsi="Times New Roman" w:cs="Times New Roman" w:hint="eastAsia"/>
          <w:b/>
          <w:bCs/>
          <w:color w:val="000000" w:themeColor="text1"/>
          <w:sz w:val="18"/>
          <w:szCs w:val="18"/>
        </w:rPr>
        <w:t xml:space="preserve"> 2</w:t>
      </w:r>
      <w:r w:rsidR="00FA16FB" w:rsidRPr="00287449">
        <w:rPr>
          <w:rFonts w:ascii="Times New Roman" w:hAnsi="Times New Roman" w:cs="Times New Roman" w:hint="eastAsia"/>
          <w:b/>
          <w:bCs/>
          <w:color w:val="000000" w:themeColor="text1"/>
          <w:sz w:val="20"/>
          <w:szCs w:val="20"/>
        </w:rPr>
        <w:t xml:space="preserve"> </w:t>
      </w:r>
      <w:r w:rsidR="00FA16FB" w:rsidRPr="007A727A">
        <w:rPr>
          <w:rFonts w:ascii="Times New Roman" w:hAnsi="Times New Roman" w:cs="Times New Roman" w:hint="eastAsia"/>
          <w:iCs/>
          <w:kern w:val="0"/>
          <w:sz w:val="18"/>
          <w:szCs w:val="20"/>
          <w:lang w:eastAsia="en-US"/>
          <w14:ligatures w14:val="none"/>
        </w:rPr>
        <w:t>(a)</w:t>
      </w:r>
      <w:r w:rsidR="00762237" w:rsidRPr="007A727A">
        <w:rPr>
          <w:rFonts w:ascii="Times New Roman" w:hAnsi="Times New Roman" w:cs="Times New Roman" w:hint="eastAsia"/>
          <w:iCs/>
          <w:kern w:val="0"/>
          <w:sz w:val="18"/>
          <w:szCs w:val="20"/>
          <w:lang w:eastAsia="en-US"/>
          <w14:ligatures w14:val="none"/>
        </w:rPr>
        <w:t xml:space="preserve"> The structural schematic diagram of quantum dot </w:t>
      </w:r>
      <w:r w:rsidR="002C0259" w:rsidRPr="007A727A">
        <w:rPr>
          <w:rFonts w:ascii="Times New Roman" w:hAnsi="Times New Roman" w:cs="Times New Roman"/>
          <w:iCs/>
          <w:kern w:val="0"/>
          <w:sz w:val="18"/>
          <w:szCs w:val="20"/>
          <w:lang w:eastAsia="en-US"/>
          <w14:ligatures w14:val="none"/>
        </w:rPr>
        <w:t>OLED [10]</w:t>
      </w:r>
      <w:r w:rsidR="00762237" w:rsidRPr="007A727A">
        <w:rPr>
          <w:rFonts w:ascii="Times New Roman" w:hAnsi="Times New Roman" w:cs="Times New Roman"/>
          <w:iCs/>
          <w:kern w:val="0"/>
          <w:sz w:val="18"/>
          <w:szCs w:val="20"/>
          <w:lang w:eastAsia="en-US"/>
          <w14:ligatures w14:val="none"/>
        </w:rPr>
        <w:t>. (b) Various ligands for QDs and</w:t>
      </w:r>
      <w:r w:rsidR="002C0259" w:rsidRPr="007A727A">
        <w:rPr>
          <w:rFonts w:ascii="Times New Roman" w:hAnsi="Times New Roman" w:cs="Times New Roman"/>
          <w:iCs/>
          <w:kern w:val="0"/>
          <w:sz w:val="18"/>
          <w:szCs w:val="20"/>
          <w:lang w:eastAsia="en-US"/>
          <w14:ligatures w14:val="none"/>
        </w:rPr>
        <w:t xml:space="preserve"> characteristics [8]</w:t>
      </w:r>
      <w:r w:rsidR="00762237" w:rsidRPr="007A727A">
        <w:rPr>
          <w:rFonts w:ascii="Times New Roman" w:hAnsi="Times New Roman" w:cs="Times New Roman" w:hint="eastAsia"/>
          <w:iCs/>
          <w:kern w:val="0"/>
          <w:sz w:val="18"/>
          <w:szCs w:val="20"/>
          <w:lang w:eastAsia="en-US"/>
          <w14:ligatures w14:val="none"/>
        </w:rPr>
        <w:t>.</w:t>
      </w:r>
    </w:p>
    <w:p w14:paraId="244D3CEE" w14:textId="4053AB77" w:rsidR="004F50AF" w:rsidRPr="000A22EC" w:rsidRDefault="007742EA" w:rsidP="000A22EC">
      <w:pPr>
        <w:pStyle w:val="2"/>
        <w:keepLines w:val="0"/>
        <w:widowControl/>
        <w:spacing w:before="240" w:after="240"/>
        <w:jc w:val="center"/>
        <w:rPr>
          <w:rFonts w:ascii="Times New Roman" w:eastAsiaTheme="minorEastAsia" w:hAnsi="Times New Roman" w:cs="Times New Roman"/>
          <w:b/>
          <w:bCs/>
          <w:color w:val="auto"/>
          <w:kern w:val="0"/>
          <w:sz w:val="24"/>
          <w:szCs w:val="20"/>
          <w:lang w:eastAsia="en-US"/>
          <w14:ligatures w14:val="none"/>
        </w:rPr>
      </w:pPr>
      <w:r w:rsidRPr="000A22EC">
        <w:rPr>
          <w:rFonts w:ascii="Times New Roman" w:eastAsiaTheme="minorEastAsia" w:hAnsi="Times New Roman" w:cs="Times New Roman"/>
          <w:b/>
          <w:bCs/>
          <w:color w:val="auto"/>
          <w:kern w:val="0"/>
          <w:sz w:val="24"/>
          <w:szCs w:val="20"/>
          <w:lang w:eastAsia="en-US"/>
          <w14:ligatures w14:val="none"/>
        </w:rPr>
        <w:t>Resolution Breakthrough</w:t>
      </w:r>
      <w:r>
        <w:rPr>
          <w:rFonts w:ascii="Times New Roman" w:eastAsiaTheme="minorEastAsia" w:hAnsi="Times New Roman" w:cs="Times New Roman"/>
          <w:b/>
          <w:bCs/>
          <w:color w:val="auto"/>
          <w:kern w:val="0"/>
          <w:sz w:val="24"/>
          <w:szCs w:val="20"/>
          <w14:ligatures w14:val="none"/>
        </w:rPr>
        <w:t xml:space="preserve"> </w:t>
      </w:r>
      <w:r w:rsidRPr="000A22EC">
        <w:rPr>
          <w:rFonts w:ascii="Times New Roman" w:eastAsiaTheme="minorEastAsia" w:hAnsi="Times New Roman" w:cs="Times New Roman"/>
          <w:b/>
          <w:bCs/>
          <w:color w:val="auto"/>
          <w:kern w:val="0"/>
          <w:sz w:val="24"/>
          <w:szCs w:val="20"/>
          <w:lang w:eastAsia="en-US"/>
          <w14:ligatures w14:val="none"/>
        </w:rPr>
        <w:t>Micro-O</w:t>
      </w:r>
      <w:r>
        <w:rPr>
          <w:rFonts w:ascii="Times New Roman" w:eastAsiaTheme="minorEastAsia" w:hAnsi="Times New Roman" w:cs="Times New Roman" w:hint="eastAsia"/>
          <w:b/>
          <w:bCs/>
          <w:color w:val="auto"/>
          <w:kern w:val="0"/>
          <w:sz w:val="24"/>
          <w:szCs w:val="20"/>
          <w14:ligatures w14:val="none"/>
        </w:rPr>
        <w:t>LED</w:t>
      </w:r>
      <w:r w:rsidRPr="000A22EC">
        <w:rPr>
          <w:rFonts w:ascii="Times New Roman" w:eastAsiaTheme="minorEastAsia" w:hAnsi="Times New Roman" w:cs="Times New Roman"/>
          <w:b/>
          <w:bCs/>
          <w:color w:val="auto"/>
          <w:kern w:val="0"/>
          <w:sz w:val="24"/>
          <w:szCs w:val="20"/>
          <w:lang w:eastAsia="en-US"/>
          <w14:ligatures w14:val="none"/>
        </w:rPr>
        <w:t xml:space="preserve"> Breakthrough </w:t>
      </w:r>
      <w:r>
        <w:rPr>
          <w:rFonts w:ascii="Times New Roman" w:eastAsiaTheme="minorEastAsia" w:hAnsi="Times New Roman" w:cs="Times New Roman" w:hint="eastAsia"/>
          <w:b/>
          <w:bCs/>
          <w:color w:val="auto"/>
          <w:kern w:val="0"/>
          <w:sz w:val="24"/>
          <w:szCs w:val="20"/>
          <w14:ligatures w14:val="none"/>
        </w:rPr>
        <w:t>i</w:t>
      </w:r>
      <w:r w:rsidRPr="000A22EC">
        <w:rPr>
          <w:rFonts w:ascii="Times New Roman" w:eastAsiaTheme="minorEastAsia" w:hAnsi="Times New Roman" w:cs="Times New Roman"/>
          <w:b/>
          <w:bCs/>
          <w:color w:val="auto"/>
          <w:kern w:val="0"/>
          <w:sz w:val="24"/>
          <w:szCs w:val="20"/>
          <w:lang w:eastAsia="en-US"/>
          <w14:ligatures w14:val="none"/>
        </w:rPr>
        <w:t xml:space="preserve">n </w:t>
      </w:r>
      <w:r>
        <w:rPr>
          <w:rFonts w:ascii="Times New Roman" w:eastAsiaTheme="minorEastAsia" w:hAnsi="Times New Roman" w:cs="Times New Roman" w:hint="eastAsia"/>
          <w:b/>
          <w:bCs/>
          <w:color w:val="auto"/>
          <w:kern w:val="0"/>
          <w:sz w:val="24"/>
          <w:szCs w:val="20"/>
          <w14:ligatures w14:val="none"/>
        </w:rPr>
        <w:t>t</w:t>
      </w:r>
      <w:r w:rsidRPr="000A22EC">
        <w:rPr>
          <w:rFonts w:ascii="Times New Roman" w:eastAsiaTheme="minorEastAsia" w:hAnsi="Times New Roman" w:cs="Times New Roman"/>
          <w:b/>
          <w:bCs/>
          <w:color w:val="auto"/>
          <w:kern w:val="0"/>
          <w:sz w:val="24"/>
          <w:szCs w:val="20"/>
          <w:lang w:eastAsia="en-US"/>
          <w14:ligatures w14:val="none"/>
        </w:rPr>
        <w:t xml:space="preserve">he Field </w:t>
      </w:r>
      <w:r>
        <w:rPr>
          <w:rFonts w:ascii="Times New Roman" w:eastAsiaTheme="minorEastAsia" w:hAnsi="Times New Roman" w:cs="Times New Roman" w:hint="eastAsia"/>
          <w:b/>
          <w:bCs/>
          <w:color w:val="auto"/>
          <w:kern w:val="0"/>
          <w:sz w:val="24"/>
          <w:szCs w:val="20"/>
          <w14:ligatures w14:val="none"/>
        </w:rPr>
        <w:t>o</w:t>
      </w:r>
      <w:r w:rsidRPr="000A22EC">
        <w:rPr>
          <w:rFonts w:ascii="Times New Roman" w:eastAsiaTheme="minorEastAsia" w:hAnsi="Times New Roman" w:cs="Times New Roman"/>
          <w:b/>
          <w:bCs/>
          <w:color w:val="auto"/>
          <w:kern w:val="0"/>
          <w:sz w:val="24"/>
          <w:szCs w:val="20"/>
          <w:lang w:eastAsia="en-US"/>
          <w14:ligatures w14:val="none"/>
        </w:rPr>
        <w:t>f High Resolution</w:t>
      </w:r>
    </w:p>
    <w:p w14:paraId="20F2EFAF" w14:textId="6C59F7B5" w:rsidR="000B1C70" w:rsidRDefault="005C0F91" w:rsidP="000B1C70">
      <w:pPr>
        <w:ind w:firstLine="284"/>
      </w:pPr>
      <w:r w:rsidRPr="00287449">
        <w:rPr>
          <w:rFonts w:ascii="Times New Roman" w:hAnsi="Times New Roman" w:cs="Times New Roman" w:hint="eastAsia"/>
          <w:color w:val="000000" w:themeColor="text1"/>
          <w:sz w:val="20"/>
          <w:szCs w:val="20"/>
        </w:rPr>
        <w:t>As a miniature OLED, Micro-OLED itself has the characteristics of small size, and the smaller size enables it to have a higher pixel density to achieve higher resolution. In addition to the basic advantage of its very small size, it can be further improved by a number of other techniques.</w:t>
      </w:r>
      <w:r w:rsidR="00C936B1" w:rsidRPr="000A22EC">
        <w:rPr>
          <w:rFonts w:ascii="Times New Roman" w:hAnsi="Times New Roman" w:cs="Times New Roman" w:hint="eastAsia"/>
          <w:color w:val="000000" w:themeColor="text1"/>
          <w:sz w:val="20"/>
          <w:szCs w:val="20"/>
        </w:rPr>
        <w:t xml:space="preserve"> </w:t>
      </w:r>
      <w:r w:rsidR="00C936B1" w:rsidRPr="00287449">
        <w:rPr>
          <w:rFonts w:ascii="Times New Roman" w:hAnsi="Times New Roman" w:cs="Times New Roman" w:hint="eastAsia"/>
          <w:color w:val="000000" w:themeColor="text1"/>
          <w:sz w:val="20"/>
          <w:szCs w:val="20"/>
        </w:rPr>
        <w:t xml:space="preserve">Sub Pixel Rendering technology (SPR) is a core technology that can make Micro-OLED have higher resolution. Subpixel rendering improves the display of text, graphics or images by using the subpixel structure of each pixel in the display to improve the apparent resolution. This technique enhances the sharpness and detail of the image by refining the presentation of each pixel, especially in high-resolution displays, which can significantly improve visual </w:t>
      </w:r>
      <w:r w:rsidR="00BA5817">
        <w:rPr>
          <w:rFonts w:ascii="Times New Roman" w:hAnsi="Times New Roman" w:cs="Times New Roman"/>
          <w:color w:val="000000" w:themeColor="text1"/>
          <w:sz w:val="20"/>
          <w:szCs w:val="20"/>
        </w:rPr>
        <w:t>quality [11]</w:t>
      </w:r>
      <w:r w:rsidR="00C936B1" w:rsidRPr="00287449">
        <w:rPr>
          <w:rFonts w:ascii="Times New Roman" w:hAnsi="Times New Roman" w:cs="Times New Roman" w:hint="eastAsia"/>
          <w:color w:val="000000" w:themeColor="text1"/>
          <w:sz w:val="20"/>
          <w:szCs w:val="20"/>
        </w:rPr>
        <w:t xml:space="preserve">. </w:t>
      </w:r>
      <w:r w:rsidR="00350691" w:rsidRPr="00287449">
        <w:rPr>
          <w:rFonts w:ascii="Times New Roman" w:hAnsi="Times New Roman" w:cs="Times New Roman" w:hint="eastAsia"/>
          <w:color w:val="000000" w:themeColor="text1"/>
          <w:sz w:val="20"/>
          <w:szCs w:val="20"/>
        </w:rPr>
        <w:t xml:space="preserve">The technology allows each pixel of the Micro-OLED to be divided into three sub-pixels. These three pixels can display different colors of light. The color of the subpixel is generally red-green-blue (RGB). </w:t>
      </w:r>
      <w:r w:rsidR="00F17ABD" w:rsidRPr="00287449">
        <w:rPr>
          <w:rFonts w:ascii="Times New Roman" w:hAnsi="Times New Roman" w:cs="Times New Roman" w:hint="eastAsia"/>
          <w:color w:val="000000" w:themeColor="text1"/>
          <w:sz w:val="20"/>
          <w:szCs w:val="20"/>
        </w:rPr>
        <w:t>In addition,</w:t>
      </w:r>
      <w:r w:rsidR="00350691" w:rsidRPr="00287449">
        <w:rPr>
          <w:rFonts w:ascii="Times New Roman" w:hAnsi="Times New Roman" w:cs="Times New Roman" w:hint="eastAsia"/>
          <w:color w:val="000000" w:themeColor="text1"/>
          <w:sz w:val="20"/>
          <w:szCs w:val="20"/>
        </w:rPr>
        <w:t xml:space="preserve"> other primary colors such as red-green-blue-yellow (RGBY) or red-green-blue-white (RGBW) also exist, and they are designed for specific purposes. </w:t>
      </w:r>
      <w:r w:rsidR="009F07DC" w:rsidRPr="009F07DC">
        <w:rPr>
          <w:rFonts w:ascii="Times New Roman" w:hAnsi="Times New Roman" w:cs="Times New Roman"/>
          <w:color w:val="000000" w:themeColor="text1"/>
          <w:sz w:val="20"/>
          <w:szCs w:val="20"/>
        </w:rPr>
        <w:t>By controlling the sub-pixels within each pixel, sub-pixel rendering technology triples the number of individually controllable elements, thereby enhancing the display resolution [11].</w:t>
      </w:r>
      <w:r w:rsidR="00242279" w:rsidRPr="00287449">
        <w:rPr>
          <w:rFonts w:ascii="Times New Roman" w:hAnsi="Times New Roman" w:cs="Times New Roman" w:hint="eastAsia"/>
          <w:color w:val="000000" w:themeColor="text1"/>
          <w:sz w:val="20"/>
          <w:szCs w:val="20"/>
        </w:rPr>
        <w:t xml:space="preserve"> </w:t>
      </w:r>
      <w:r w:rsidR="005864B7" w:rsidRPr="00287449">
        <w:rPr>
          <w:rFonts w:ascii="Times New Roman" w:hAnsi="Times New Roman" w:cs="Times New Roman" w:hint="eastAsia"/>
          <w:color w:val="000000" w:themeColor="text1"/>
          <w:sz w:val="20"/>
          <w:szCs w:val="20"/>
        </w:rPr>
        <w:t>However, while sub-pixel rendering may improve apparent resolution, it may result in local color imbalance or "color edge</w:t>
      </w:r>
      <w:r w:rsidR="00BA5817">
        <w:rPr>
          <w:rFonts w:ascii="Times New Roman" w:hAnsi="Times New Roman" w:cs="Times New Roman"/>
          <w:color w:val="000000" w:themeColor="text1"/>
          <w:sz w:val="20"/>
          <w:szCs w:val="20"/>
        </w:rPr>
        <w:t xml:space="preserve"> artifact [11]</w:t>
      </w:r>
      <w:r w:rsidR="009F5FC4" w:rsidRPr="00287449">
        <w:rPr>
          <w:rFonts w:ascii="Times New Roman" w:hAnsi="Times New Roman" w:cs="Times New Roman" w:hint="eastAsia"/>
          <w:color w:val="000000" w:themeColor="text1"/>
          <w:sz w:val="20"/>
          <w:szCs w:val="20"/>
        </w:rPr>
        <w:t>.</w:t>
      </w:r>
      <w:r w:rsidR="00DC4A84" w:rsidRPr="000A22EC">
        <w:rPr>
          <w:rFonts w:ascii="Times New Roman" w:hAnsi="Times New Roman" w:cs="Times New Roman" w:hint="eastAsia"/>
          <w:color w:val="000000" w:themeColor="text1"/>
          <w:sz w:val="20"/>
          <w:szCs w:val="20"/>
        </w:rPr>
        <w:t xml:space="preserve"> </w:t>
      </w:r>
      <w:r w:rsidR="00DC4A84" w:rsidRPr="00287449">
        <w:rPr>
          <w:rFonts w:ascii="Times New Roman" w:hAnsi="Times New Roman" w:cs="Times New Roman" w:hint="eastAsia"/>
          <w:color w:val="000000" w:themeColor="text1"/>
          <w:sz w:val="20"/>
          <w:szCs w:val="20"/>
        </w:rPr>
        <w:t>This artifact forms because only one or two pixels are turned on at the edge of some pixels.</w:t>
      </w:r>
      <w:r w:rsidR="00DC4A84" w:rsidRPr="000A22EC">
        <w:rPr>
          <w:rFonts w:ascii="Times New Roman" w:hAnsi="Times New Roman" w:cs="Times New Roman" w:hint="eastAsia"/>
          <w:color w:val="000000" w:themeColor="text1"/>
          <w:sz w:val="20"/>
          <w:szCs w:val="20"/>
        </w:rPr>
        <w:t xml:space="preserve"> </w:t>
      </w:r>
      <w:r w:rsidR="00747E4C">
        <w:rPr>
          <w:rFonts w:ascii="Times New Roman" w:hAnsi="Times New Roman" w:cs="Times New Roman" w:hint="eastAsia"/>
          <w:color w:val="000000" w:themeColor="text1"/>
          <w:sz w:val="20"/>
          <w:szCs w:val="20"/>
        </w:rPr>
        <w:t>T</w:t>
      </w:r>
      <w:r w:rsidR="00A90A3F" w:rsidRPr="00A90A3F">
        <w:rPr>
          <w:rFonts w:ascii="Times New Roman" w:hAnsi="Times New Roman" w:cs="Times New Roman"/>
          <w:color w:val="000000" w:themeColor="text1"/>
          <w:sz w:val="20"/>
          <w:szCs w:val="20"/>
        </w:rPr>
        <w:t>he even arrangement of red, green, and blue colors results in a jagged appearance of the image, which is indicative of its low resolution.</w:t>
      </w:r>
      <w:r w:rsidR="004F2948" w:rsidRPr="000A22EC">
        <w:rPr>
          <w:rFonts w:ascii="Times New Roman" w:hAnsi="Times New Roman" w:cs="Times New Roman" w:hint="eastAsia"/>
          <w:color w:val="000000" w:themeColor="text1"/>
          <w:sz w:val="20"/>
          <w:szCs w:val="20"/>
        </w:rPr>
        <w:t xml:space="preserve"> </w:t>
      </w:r>
      <w:r w:rsidR="004F2948" w:rsidRPr="00287449">
        <w:rPr>
          <w:rFonts w:ascii="Times New Roman" w:hAnsi="Times New Roman" w:cs="Times New Roman" w:hint="eastAsia"/>
          <w:color w:val="000000" w:themeColor="text1"/>
          <w:sz w:val="20"/>
          <w:szCs w:val="20"/>
        </w:rPr>
        <w:t>ClearType is used, so that each pixel can borrow sub-pixels from neighboring pixels, which leads to the fact that red, green and blue are not the same amount, and some pixels only light up one or two of the three sub-pixels of red, green and blue, thus generating artifacts.</w:t>
      </w:r>
      <w:r w:rsidR="004F2948" w:rsidRPr="000A22EC">
        <w:rPr>
          <w:rFonts w:ascii="Times New Roman" w:hAnsi="Times New Roman" w:cs="Times New Roman" w:hint="eastAsia"/>
          <w:color w:val="000000" w:themeColor="text1"/>
          <w:sz w:val="20"/>
          <w:szCs w:val="20"/>
        </w:rPr>
        <w:t xml:space="preserve"> </w:t>
      </w:r>
      <w:r w:rsidR="004F2948" w:rsidRPr="00287449">
        <w:rPr>
          <w:rFonts w:ascii="Times New Roman" w:hAnsi="Times New Roman" w:cs="Times New Roman" w:hint="eastAsia"/>
          <w:color w:val="000000" w:themeColor="text1"/>
          <w:sz w:val="20"/>
          <w:szCs w:val="20"/>
        </w:rPr>
        <w:t>To reduce this color artifact can be optimized through energy sharing.</w:t>
      </w:r>
      <w:r w:rsidR="004F2948" w:rsidRPr="000A22EC">
        <w:rPr>
          <w:rFonts w:ascii="Times New Roman" w:hAnsi="Times New Roman" w:cs="Times New Roman" w:hint="eastAsia"/>
          <w:color w:val="000000" w:themeColor="text1"/>
          <w:sz w:val="20"/>
          <w:szCs w:val="20"/>
        </w:rPr>
        <w:t xml:space="preserve"> </w:t>
      </w:r>
      <w:r w:rsidR="004F2948" w:rsidRPr="00287449">
        <w:rPr>
          <w:rFonts w:ascii="Times New Roman" w:hAnsi="Times New Roman" w:cs="Times New Roman" w:hint="eastAsia"/>
          <w:color w:val="000000" w:themeColor="text1"/>
          <w:sz w:val="20"/>
          <w:szCs w:val="20"/>
        </w:rPr>
        <w:t>Specifically, the energy of a single subpixel is shared with its two neighboring subpixels, rather than concentrating all of the energy entirely within it so that the "energy" of each subpixel is propagated to it and its two neighboring subpixels by applying a tri-frequency [1/3,1/3,1/3] color</w:t>
      </w:r>
      <w:r w:rsidR="00F86C73" w:rsidRPr="00287449">
        <w:rPr>
          <w:rFonts w:ascii="Times New Roman" w:hAnsi="Times New Roman" w:cs="Times New Roman" w:hint="eastAsia"/>
          <w:color w:val="000000" w:themeColor="text1"/>
          <w:sz w:val="20"/>
          <w:szCs w:val="20"/>
        </w:rPr>
        <w:t xml:space="preserve"> </w:t>
      </w:r>
      <w:r w:rsidR="004F2948" w:rsidRPr="00287449">
        <w:rPr>
          <w:rFonts w:ascii="Times New Roman" w:hAnsi="Times New Roman" w:cs="Times New Roman" w:hint="eastAsia"/>
          <w:color w:val="000000" w:themeColor="text1"/>
          <w:sz w:val="20"/>
          <w:szCs w:val="20"/>
        </w:rPr>
        <w:t>channel filter</w:t>
      </w:r>
      <w:r w:rsidR="00F86C73" w:rsidRPr="00287449">
        <w:rPr>
          <w:rFonts w:ascii="Times New Roman" w:hAnsi="Times New Roman" w:cs="Times New Roman" w:hint="eastAsia"/>
          <w:color w:val="000000" w:themeColor="text1"/>
          <w:sz w:val="20"/>
          <w:szCs w:val="20"/>
        </w:rPr>
        <w:t>.</w:t>
      </w:r>
      <w:r w:rsidR="000B1C70">
        <w:t xml:space="preserve"> </w:t>
      </w:r>
    </w:p>
    <w:p w14:paraId="18752B4D" w14:textId="77777777" w:rsidR="00E228D2" w:rsidRDefault="00E228D2" w:rsidP="0019385D">
      <w:pPr>
        <w:rPr>
          <w:rFonts w:ascii="Times New Roman" w:hAnsi="Times New Roman" w:cs="Times New Roman"/>
          <w:color w:val="000000" w:themeColor="text1"/>
          <w:szCs w:val="21"/>
        </w:rPr>
      </w:pPr>
    </w:p>
    <w:p w14:paraId="3E6D0A01" w14:textId="77777777" w:rsidR="00B96457" w:rsidRPr="00287449" w:rsidRDefault="00B96457" w:rsidP="0019385D">
      <w:pPr>
        <w:rPr>
          <w:rFonts w:ascii="Times New Roman" w:hAnsi="Times New Roman" w:cs="Times New Roman"/>
          <w:color w:val="000000" w:themeColor="text1"/>
          <w:szCs w:val="21"/>
        </w:rPr>
      </w:pPr>
    </w:p>
    <w:p w14:paraId="59CA2AC3" w14:textId="476CAE01" w:rsidR="002C31E3" w:rsidRPr="00287449" w:rsidRDefault="00484AF1" w:rsidP="00B77440">
      <w:pPr>
        <w:ind w:firstLine="284"/>
        <w:rPr>
          <w:rFonts w:ascii="Times New Roman" w:hAnsi="Times New Roman" w:cs="Times New Roman"/>
          <w:color w:val="000000" w:themeColor="text1"/>
          <w:szCs w:val="21"/>
        </w:rPr>
      </w:pPr>
      <w:r w:rsidRPr="00287449">
        <w:rPr>
          <w:rFonts w:ascii="Times New Roman" w:hAnsi="Times New Roman" w:cs="Times New Roman" w:hint="eastAsia"/>
          <w:color w:val="000000" w:themeColor="text1"/>
          <w:sz w:val="20"/>
          <w:szCs w:val="20"/>
        </w:rPr>
        <w:t>Changing the arrangement method can also improve the resolution.</w:t>
      </w:r>
      <w:r w:rsidR="00B648E8" w:rsidRPr="000A22EC">
        <w:rPr>
          <w:rFonts w:ascii="Times New Roman" w:hAnsi="Times New Roman" w:cs="Times New Roman" w:hint="eastAsia"/>
          <w:color w:val="000000" w:themeColor="text1"/>
          <w:sz w:val="20"/>
          <w:szCs w:val="20"/>
        </w:rPr>
        <w:t xml:space="preserve"> </w:t>
      </w:r>
      <w:r w:rsidR="00B648E8" w:rsidRPr="00287449">
        <w:rPr>
          <w:rFonts w:ascii="Times New Roman" w:hAnsi="Times New Roman" w:cs="Times New Roman" w:hint="eastAsia"/>
          <w:color w:val="000000" w:themeColor="text1"/>
          <w:sz w:val="20"/>
          <w:szCs w:val="20"/>
        </w:rPr>
        <w:t>The Delta arrangement is one of the most widely used arrangements.</w:t>
      </w:r>
      <w:r w:rsidR="00185D78" w:rsidRPr="000A22EC">
        <w:rPr>
          <w:rFonts w:ascii="Times New Roman" w:hAnsi="Times New Roman" w:cs="Times New Roman" w:hint="eastAsia"/>
          <w:color w:val="000000" w:themeColor="text1"/>
          <w:sz w:val="20"/>
          <w:szCs w:val="20"/>
        </w:rPr>
        <w:t xml:space="preserve"> </w:t>
      </w:r>
      <w:r w:rsidR="00185D78" w:rsidRPr="00287449">
        <w:rPr>
          <w:rFonts w:ascii="Times New Roman" w:hAnsi="Times New Roman" w:cs="Times New Roman" w:hint="eastAsia"/>
          <w:color w:val="000000" w:themeColor="text1"/>
          <w:sz w:val="20"/>
          <w:szCs w:val="20"/>
        </w:rPr>
        <w:t>Delta arrangement is a technique that improves the display by changing the arrangement between pixels. Unlike common rectangular or square arrangements such as RGB arrangements, Delta arrangements use different triangular or asymmetrical arrangements.</w:t>
      </w:r>
      <w:r w:rsidR="00964DBC" w:rsidRPr="000A22EC">
        <w:rPr>
          <w:rFonts w:ascii="Times New Roman" w:hAnsi="Times New Roman" w:cs="Times New Roman" w:hint="eastAsia"/>
          <w:color w:val="000000" w:themeColor="text1"/>
          <w:sz w:val="20"/>
          <w:szCs w:val="20"/>
        </w:rPr>
        <w:t xml:space="preserve"> </w:t>
      </w:r>
      <w:r w:rsidR="002A7820" w:rsidRPr="00287449">
        <w:rPr>
          <w:rFonts w:ascii="Times New Roman" w:hAnsi="Times New Roman" w:cs="Times New Roman" w:hint="eastAsia"/>
          <w:color w:val="000000" w:themeColor="text1"/>
          <w:sz w:val="20"/>
          <w:szCs w:val="20"/>
        </w:rPr>
        <w:t>In this layout, the sub-pixels are arranged in a triangular geometry, which can effectively use the space of each pixel to reduce the visual gaps generated in the traditional rectangular arrangement, thereby improving the display resolution and reducing the screen door effect (obvious gaps caused by insufficient pixel density of the display device or excessive gaps between pixels).</w:t>
      </w:r>
      <w:r w:rsidR="002A7820" w:rsidRPr="000A22EC">
        <w:rPr>
          <w:rFonts w:ascii="Times New Roman" w:hAnsi="Times New Roman" w:cs="Times New Roman" w:hint="eastAsia"/>
          <w:color w:val="000000" w:themeColor="text1"/>
          <w:sz w:val="20"/>
          <w:szCs w:val="20"/>
        </w:rPr>
        <w:t xml:space="preserve"> </w:t>
      </w:r>
      <w:r w:rsidR="002A7820" w:rsidRPr="00287449">
        <w:rPr>
          <w:rFonts w:ascii="Times New Roman" w:hAnsi="Times New Roman" w:cs="Times New Roman" w:hint="eastAsia"/>
          <w:color w:val="000000" w:themeColor="text1"/>
          <w:sz w:val="20"/>
          <w:szCs w:val="20"/>
        </w:rPr>
        <w:t xml:space="preserve">This arrangement can better show irregular curves in the image, and has a higher opening rate, more suitable for displaying natural scene </w:t>
      </w:r>
      <w:r w:rsidR="00C65210">
        <w:rPr>
          <w:rFonts w:ascii="Times New Roman" w:hAnsi="Times New Roman" w:cs="Times New Roman"/>
          <w:color w:val="000000" w:themeColor="text1"/>
          <w:sz w:val="20"/>
          <w:szCs w:val="20"/>
        </w:rPr>
        <w:t xml:space="preserve">images </w:t>
      </w:r>
      <w:r w:rsidR="00747E4C">
        <w:rPr>
          <w:rFonts w:ascii="Times New Roman" w:hAnsi="Times New Roman" w:cs="Times New Roman"/>
          <w:color w:val="000000" w:themeColor="text1"/>
          <w:sz w:val="20"/>
          <w:szCs w:val="20"/>
        </w:rPr>
        <w:t>[12]</w:t>
      </w:r>
      <w:r w:rsidR="002A7820" w:rsidRPr="00287449">
        <w:rPr>
          <w:rFonts w:ascii="Times New Roman" w:hAnsi="Times New Roman" w:cs="Times New Roman" w:hint="eastAsia"/>
          <w:color w:val="000000" w:themeColor="text1"/>
          <w:sz w:val="20"/>
          <w:szCs w:val="20"/>
        </w:rPr>
        <w:t>.</w:t>
      </w:r>
      <w:r w:rsidR="00FA47B8" w:rsidRPr="000A22EC">
        <w:rPr>
          <w:rFonts w:ascii="Times New Roman" w:hAnsi="Times New Roman" w:cs="Times New Roman" w:hint="eastAsia"/>
          <w:color w:val="000000" w:themeColor="text1"/>
          <w:sz w:val="20"/>
          <w:szCs w:val="20"/>
        </w:rPr>
        <w:t xml:space="preserve"> </w:t>
      </w:r>
      <w:r w:rsidR="00FA47B8" w:rsidRPr="00287449">
        <w:rPr>
          <w:rFonts w:ascii="Times New Roman" w:hAnsi="Times New Roman" w:cs="Times New Roman" w:hint="eastAsia"/>
          <w:color w:val="000000" w:themeColor="text1"/>
          <w:sz w:val="20"/>
          <w:szCs w:val="20"/>
        </w:rPr>
        <w:t>In addition to the above methods, the current commercial pixel patterning technology for mobile OLED uses the fine metal mask selective deposition (FMM) method, but this method faces certain challenges in improving resolution. In order to improve the resolution, the mask holes must be made very small and dense, and the thickness of the metal plate needs to be reduced accordingly to reduce the impact of the shadow effect. In addition, the metal mask must also be light enough to avoid sagging. However, the high production cost of this technology limits the manufacturing of ultra-high resolution OLED</w:t>
      </w:r>
      <w:r w:rsidR="00DB497D">
        <w:rPr>
          <w:rFonts w:ascii="Times New Roman" w:hAnsi="Times New Roman" w:cs="Times New Roman"/>
          <w:color w:val="000000" w:themeColor="text1"/>
          <w:sz w:val="20"/>
          <w:szCs w:val="20"/>
        </w:rPr>
        <w:t xml:space="preserve"> display [1</w:t>
      </w:r>
      <w:r w:rsidR="00747E4C">
        <w:rPr>
          <w:rFonts w:ascii="Times New Roman" w:hAnsi="Times New Roman" w:cs="Times New Roman" w:hint="eastAsia"/>
          <w:color w:val="000000" w:themeColor="text1"/>
          <w:sz w:val="20"/>
          <w:szCs w:val="20"/>
        </w:rPr>
        <w:t>3</w:t>
      </w:r>
      <w:r w:rsidR="00DB497D">
        <w:rPr>
          <w:rFonts w:ascii="Times New Roman" w:hAnsi="Times New Roman" w:cs="Times New Roman"/>
          <w:color w:val="000000" w:themeColor="text1"/>
          <w:sz w:val="20"/>
          <w:szCs w:val="20"/>
        </w:rPr>
        <w:t>]</w:t>
      </w:r>
      <w:r w:rsidR="00FA47B8" w:rsidRPr="00287449">
        <w:rPr>
          <w:rFonts w:ascii="Times New Roman" w:hAnsi="Times New Roman" w:cs="Times New Roman" w:hint="eastAsia"/>
          <w:color w:val="000000" w:themeColor="text1"/>
          <w:sz w:val="20"/>
          <w:szCs w:val="20"/>
        </w:rPr>
        <w:t>.</w:t>
      </w:r>
      <w:r w:rsidR="009A5D3A" w:rsidRPr="000A22EC">
        <w:rPr>
          <w:rFonts w:ascii="Times New Roman" w:hAnsi="Times New Roman" w:cs="Times New Roman" w:hint="eastAsia"/>
          <w:color w:val="000000" w:themeColor="text1"/>
          <w:sz w:val="20"/>
          <w:szCs w:val="20"/>
        </w:rPr>
        <w:t xml:space="preserve"> </w:t>
      </w:r>
      <w:r w:rsidR="009A5D3A" w:rsidRPr="00287449">
        <w:rPr>
          <w:rFonts w:ascii="Times New Roman" w:hAnsi="Times New Roman" w:cs="Times New Roman" w:hint="eastAsia"/>
          <w:color w:val="000000" w:themeColor="text1"/>
          <w:sz w:val="20"/>
          <w:szCs w:val="20"/>
        </w:rPr>
        <w:t xml:space="preserve">In order to solve the limitations of FMM, Shtein et al proposed organic gas phase jet printing technology in 2004, which avoids the droplet diffusion or overflow problems that may occur during the injection process of liquid </w:t>
      </w:r>
      <w:r w:rsidR="00DB497D">
        <w:rPr>
          <w:rFonts w:ascii="Times New Roman" w:hAnsi="Times New Roman" w:cs="Times New Roman" w:hint="eastAsia"/>
          <w:color w:val="000000" w:themeColor="text1"/>
          <w:sz w:val="20"/>
          <w:szCs w:val="20"/>
        </w:rPr>
        <w:t>in</w:t>
      </w:r>
      <w:r w:rsidR="00DB497D">
        <w:rPr>
          <w:rFonts w:ascii="Times New Roman" w:hAnsi="Times New Roman" w:cs="Times New Roman"/>
          <w:color w:val="000000" w:themeColor="text1"/>
          <w:sz w:val="20"/>
          <w:szCs w:val="20"/>
        </w:rPr>
        <w:t>k [1</w:t>
      </w:r>
      <w:r w:rsidR="00747E4C">
        <w:rPr>
          <w:rFonts w:ascii="Times New Roman" w:hAnsi="Times New Roman" w:cs="Times New Roman" w:hint="eastAsia"/>
          <w:color w:val="000000" w:themeColor="text1"/>
          <w:sz w:val="20"/>
          <w:szCs w:val="20"/>
        </w:rPr>
        <w:t>4</w:t>
      </w:r>
      <w:r w:rsidR="00DB497D">
        <w:rPr>
          <w:rFonts w:ascii="Times New Roman" w:hAnsi="Times New Roman" w:cs="Times New Roman"/>
          <w:color w:val="000000" w:themeColor="text1"/>
          <w:sz w:val="20"/>
          <w:szCs w:val="20"/>
        </w:rPr>
        <w:t>]</w:t>
      </w:r>
      <w:r w:rsidR="009A5D3A" w:rsidRPr="00287449">
        <w:rPr>
          <w:rFonts w:ascii="Times New Roman" w:hAnsi="Times New Roman" w:cs="Times New Roman" w:hint="eastAsia"/>
          <w:color w:val="000000" w:themeColor="text1"/>
          <w:sz w:val="20"/>
          <w:szCs w:val="20"/>
        </w:rPr>
        <w:t>.</w:t>
      </w:r>
      <w:r w:rsidR="00027E0B" w:rsidRPr="00027E0B">
        <w:rPr>
          <w:rFonts w:hint="eastAsia"/>
        </w:rPr>
        <w:t xml:space="preserve"> </w:t>
      </w:r>
      <w:r w:rsidR="009636F0" w:rsidRPr="00287449">
        <w:rPr>
          <w:rFonts w:ascii="Times New Roman" w:hAnsi="Times New Roman" w:cs="Times New Roman" w:hint="eastAsia"/>
          <w:color w:val="000000" w:themeColor="text1"/>
          <w:sz w:val="20"/>
          <w:szCs w:val="20"/>
        </w:rPr>
        <w:t>In addition, Hirano et al. proposed the laser-induced Pattern sublimation (LIPS) technology in 2007, which precisely patterned OLED materials from glass donors to substrates by scanning laser beams and fabricated 27.3-inch active matrix (AM) OLED</w:t>
      </w:r>
      <w:r w:rsidR="00DB497D">
        <w:rPr>
          <w:rFonts w:ascii="Times New Roman" w:hAnsi="Times New Roman" w:cs="Times New Roman"/>
          <w:color w:val="000000" w:themeColor="text1"/>
          <w:sz w:val="20"/>
          <w:szCs w:val="20"/>
        </w:rPr>
        <w:t xml:space="preserve"> display [1</w:t>
      </w:r>
      <w:r w:rsidR="00747E4C">
        <w:rPr>
          <w:rFonts w:ascii="Times New Roman" w:hAnsi="Times New Roman" w:cs="Times New Roman" w:hint="eastAsia"/>
          <w:color w:val="000000" w:themeColor="text1"/>
          <w:sz w:val="20"/>
          <w:szCs w:val="20"/>
        </w:rPr>
        <w:t>5</w:t>
      </w:r>
      <w:r w:rsidR="00DB497D">
        <w:rPr>
          <w:rFonts w:ascii="Times New Roman" w:hAnsi="Times New Roman" w:cs="Times New Roman"/>
          <w:color w:val="000000" w:themeColor="text1"/>
          <w:sz w:val="20"/>
          <w:szCs w:val="20"/>
        </w:rPr>
        <w:t>]</w:t>
      </w:r>
      <w:r w:rsidR="009A5D3A" w:rsidRPr="00287449">
        <w:rPr>
          <w:rFonts w:ascii="Times New Roman" w:hAnsi="Times New Roman" w:cs="Times New Roman" w:hint="eastAsia"/>
          <w:color w:val="000000" w:themeColor="text1"/>
          <w:sz w:val="20"/>
          <w:szCs w:val="20"/>
        </w:rPr>
        <w:t>.</w:t>
      </w:r>
      <w:r w:rsidR="0013420B" w:rsidRPr="000A22EC">
        <w:rPr>
          <w:rFonts w:ascii="Times New Roman" w:hAnsi="Times New Roman" w:cs="Times New Roman" w:hint="eastAsia"/>
          <w:color w:val="000000" w:themeColor="text1"/>
          <w:sz w:val="20"/>
          <w:szCs w:val="20"/>
        </w:rPr>
        <w:t xml:space="preserve"> </w:t>
      </w:r>
    </w:p>
    <w:p w14:paraId="3832C04D" w14:textId="6BB7DEC0" w:rsidR="004F50AF" w:rsidRPr="000A22EC" w:rsidRDefault="004F50AF" w:rsidP="000A22EC">
      <w:pPr>
        <w:pStyle w:val="2"/>
        <w:keepLines w:val="0"/>
        <w:widowControl/>
        <w:spacing w:before="240" w:after="240"/>
        <w:jc w:val="center"/>
        <w:rPr>
          <w:rFonts w:ascii="Times New Roman" w:eastAsiaTheme="minorEastAsia" w:hAnsi="Times New Roman" w:cs="Times New Roman"/>
          <w:b/>
          <w:bCs/>
          <w:color w:val="auto"/>
          <w:kern w:val="0"/>
          <w:sz w:val="24"/>
          <w:szCs w:val="20"/>
          <w:lang w:eastAsia="en-US"/>
          <w14:ligatures w14:val="none"/>
        </w:rPr>
      </w:pPr>
      <w:r w:rsidRPr="000A22EC">
        <w:rPr>
          <w:rFonts w:ascii="Times New Roman" w:eastAsiaTheme="minorEastAsia" w:hAnsi="Times New Roman" w:cs="Times New Roman" w:hint="eastAsia"/>
          <w:b/>
          <w:bCs/>
          <w:color w:val="auto"/>
          <w:kern w:val="0"/>
          <w:sz w:val="24"/>
          <w:szCs w:val="20"/>
          <w:lang w:eastAsia="en-US"/>
          <w14:ligatures w14:val="none"/>
        </w:rPr>
        <w:lastRenderedPageBreak/>
        <w:t>QD</w:t>
      </w:r>
      <w:r w:rsidR="00CC4321" w:rsidRPr="000A22EC">
        <w:rPr>
          <w:rFonts w:ascii="Times New Roman" w:eastAsiaTheme="minorEastAsia" w:hAnsi="Times New Roman" w:cs="Times New Roman"/>
          <w:b/>
          <w:bCs/>
          <w:color w:val="auto"/>
          <w:kern w:val="0"/>
          <w:sz w:val="24"/>
          <w:szCs w:val="20"/>
          <w:lang w:eastAsia="en-US"/>
          <w14:ligatures w14:val="none"/>
        </w:rPr>
        <w:t>-</w:t>
      </w:r>
      <w:r w:rsidRPr="000A22EC">
        <w:rPr>
          <w:rFonts w:ascii="Times New Roman" w:eastAsiaTheme="minorEastAsia" w:hAnsi="Times New Roman" w:cs="Times New Roman" w:hint="eastAsia"/>
          <w:b/>
          <w:bCs/>
          <w:color w:val="auto"/>
          <w:kern w:val="0"/>
          <w:sz w:val="24"/>
          <w:szCs w:val="20"/>
          <w:lang w:eastAsia="en-US"/>
          <w14:ligatures w14:val="none"/>
        </w:rPr>
        <w:t xml:space="preserve">OLED </w:t>
      </w:r>
      <w:r w:rsidR="00CC4321" w:rsidRPr="000A22EC">
        <w:rPr>
          <w:rFonts w:ascii="Times New Roman" w:eastAsiaTheme="minorEastAsia" w:hAnsi="Times New Roman" w:cs="Times New Roman"/>
          <w:b/>
          <w:bCs/>
          <w:color w:val="auto"/>
          <w:kern w:val="0"/>
          <w:sz w:val="24"/>
          <w:szCs w:val="20"/>
          <w:lang w:eastAsia="en-US"/>
          <w14:ligatures w14:val="none"/>
        </w:rPr>
        <w:t xml:space="preserve">Breakthrough </w:t>
      </w:r>
      <w:r w:rsidR="00CC4321" w:rsidRPr="000A22EC">
        <w:rPr>
          <w:rFonts w:ascii="Times New Roman" w:eastAsiaTheme="minorEastAsia" w:hAnsi="Times New Roman" w:cs="Times New Roman" w:hint="eastAsia"/>
          <w:b/>
          <w:bCs/>
          <w:color w:val="auto"/>
          <w:kern w:val="0"/>
          <w:sz w:val="24"/>
          <w:szCs w:val="20"/>
          <w:lang w:eastAsia="en-US"/>
          <w14:ligatures w14:val="none"/>
        </w:rPr>
        <w:t>i</w:t>
      </w:r>
      <w:r w:rsidR="00CC4321" w:rsidRPr="000A22EC">
        <w:rPr>
          <w:rFonts w:ascii="Times New Roman" w:eastAsiaTheme="minorEastAsia" w:hAnsi="Times New Roman" w:cs="Times New Roman"/>
          <w:b/>
          <w:bCs/>
          <w:color w:val="auto"/>
          <w:kern w:val="0"/>
          <w:sz w:val="24"/>
          <w:szCs w:val="20"/>
          <w:lang w:eastAsia="en-US"/>
          <w14:ligatures w14:val="none"/>
        </w:rPr>
        <w:t xml:space="preserve">n </w:t>
      </w:r>
      <w:r w:rsidR="00CC4321" w:rsidRPr="000A22EC">
        <w:rPr>
          <w:rFonts w:ascii="Times New Roman" w:eastAsiaTheme="minorEastAsia" w:hAnsi="Times New Roman" w:cs="Times New Roman" w:hint="eastAsia"/>
          <w:b/>
          <w:bCs/>
          <w:color w:val="auto"/>
          <w:kern w:val="0"/>
          <w:sz w:val="24"/>
          <w:szCs w:val="20"/>
          <w:lang w:eastAsia="en-US"/>
          <w14:ligatures w14:val="none"/>
        </w:rPr>
        <w:t>t</w:t>
      </w:r>
      <w:r w:rsidR="00CC4321" w:rsidRPr="000A22EC">
        <w:rPr>
          <w:rFonts w:ascii="Times New Roman" w:eastAsiaTheme="minorEastAsia" w:hAnsi="Times New Roman" w:cs="Times New Roman"/>
          <w:b/>
          <w:bCs/>
          <w:color w:val="auto"/>
          <w:kern w:val="0"/>
          <w:sz w:val="24"/>
          <w:szCs w:val="20"/>
          <w:lang w:eastAsia="en-US"/>
          <w14:ligatures w14:val="none"/>
        </w:rPr>
        <w:t xml:space="preserve">he Field </w:t>
      </w:r>
      <w:r w:rsidR="00CC4321" w:rsidRPr="000A22EC">
        <w:rPr>
          <w:rFonts w:ascii="Times New Roman" w:eastAsiaTheme="minorEastAsia" w:hAnsi="Times New Roman" w:cs="Times New Roman" w:hint="eastAsia"/>
          <w:b/>
          <w:bCs/>
          <w:color w:val="auto"/>
          <w:kern w:val="0"/>
          <w:sz w:val="24"/>
          <w:szCs w:val="20"/>
          <w:lang w:eastAsia="en-US"/>
          <w14:ligatures w14:val="none"/>
        </w:rPr>
        <w:t>o</w:t>
      </w:r>
      <w:r w:rsidR="00CC4321" w:rsidRPr="000A22EC">
        <w:rPr>
          <w:rFonts w:ascii="Times New Roman" w:eastAsiaTheme="minorEastAsia" w:hAnsi="Times New Roman" w:cs="Times New Roman"/>
          <w:b/>
          <w:bCs/>
          <w:color w:val="auto"/>
          <w:kern w:val="0"/>
          <w:sz w:val="24"/>
          <w:szCs w:val="20"/>
          <w:lang w:eastAsia="en-US"/>
          <w14:ligatures w14:val="none"/>
        </w:rPr>
        <w:t>f High Resolution</w:t>
      </w:r>
    </w:p>
    <w:p w14:paraId="366BED1E" w14:textId="7D23F31E" w:rsidR="005B5A1A" w:rsidRPr="000A22EC" w:rsidRDefault="00684F0D" w:rsidP="000A22EC">
      <w:pPr>
        <w:ind w:firstLine="284"/>
        <w:rPr>
          <w:rFonts w:ascii="Times New Roman" w:hAnsi="Times New Roman" w:cs="Times New Roman"/>
          <w:color w:val="000000" w:themeColor="text1"/>
          <w:sz w:val="20"/>
          <w:szCs w:val="20"/>
        </w:rPr>
      </w:pPr>
      <w:r w:rsidRPr="00287449">
        <w:rPr>
          <w:rFonts w:ascii="Times New Roman" w:hAnsi="Times New Roman" w:cs="Times New Roman" w:hint="eastAsia"/>
          <w:color w:val="000000" w:themeColor="text1"/>
          <w:sz w:val="20"/>
          <w:szCs w:val="20"/>
        </w:rPr>
        <w:t xml:space="preserve">The optimization of the pixel structure of QD-OLED enables it to break through the resolution. </w:t>
      </w:r>
      <w:r w:rsidR="0045561B" w:rsidRPr="0045561B">
        <w:rPr>
          <w:rFonts w:ascii="Times New Roman" w:hAnsi="Times New Roman" w:cs="Times New Roman"/>
          <w:color w:val="000000" w:themeColor="text1"/>
          <w:sz w:val="20"/>
          <w:szCs w:val="20"/>
        </w:rPr>
        <w:t>QD-OLED operates by controlling the size of quantum dots in the quantum layer. This manipulation alters the energy absorbed by the quantum dots, enabling them to convert blue light into various colors of light.</w:t>
      </w:r>
      <w:r w:rsidR="009D082B" w:rsidRPr="000A22EC">
        <w:rPr>
          <w:rFonts w:ascii="Times New Roman" w:hAnsi="Times New Roman" w:cs="Times New Roman" w:hint="eastAsia"/>
          <w:color w:val="000000" w:themeColor="text1"/>
          <w:sz w:val="20"/>
          <w:szCs w:val="20"/>
        </w:rPr>
        <w:t xml:space="preserve"> </w:t>
      </w:r>
      <w:r w:rsidR="009D082B" w:rsidRPr="00287449">
        <w:rPr>
          <w:rFonts w:ascii="Times New Roman" w:hAnsi="Times New Roman" w:cs="Times New Roman" w:hint="eastAsia"/>
          <w:color w:val="000000" w:themeColor="text1"/>
          <w:sz w:val="20"/>
          <w:szCs w:val="20"/>
        </w:rPr>
        <w:t>Each pixel of traditional OLED emits light independently, and each pixel of OLED emits light unevenly, resulting in a gap between each pixel.</w:t>
      </w:r>
      <w:r w:rsidR="009D082B" w:rsidRPr="000A22EC">
        <w:rPr>
          <w:rFonts w:ascii="Times New Roman" w:hAnsi="Times New Roman" w:cs="Times New Roman" w:hint="eastAsia"/>
          <w:color w:val="000000" w:themeColor="text1"/>
          <w:sz w:val="20"/>
          <w:szCs w:val="20"/>
        </w:rPr>
        <w:t xml:space="preserve"> </w:t>
      </w:r>
      <w:r w:rsidR="00F6422F" w:rsidRPr="00F6422F">
        <w:rPr>
          <w:rFonts w:ascii="Times New Roman" w:hAnsi="Times New Roman" w:cs="Times New Roman"/>
          <w:color w:val="000000" w:themeColor="text1"/>
          <w:sz w:val="20"/>
          <w:szCs w:val="20"/>
        </w:rPr>
        <w:t>QD-OLED uses blue OLED as a light source and conducts color conversion through the quantum layer. This conversion process is highly efficient, thereby reducing unnecessary energy losses.</w:t>
      </w:r>
      <w:r w:rsidR="009D082B" w:rsidRPr="00287449">
        <w:rPr>
          <w:rFonts w:ascii="Times New Roman" w:hAnsi="Times New Roman" w:cs="Times New Roman" w:hint="eastAsia"/>
          <w:color w:val="000000" w:themeColor="text1"/>
          <w:sz w:val="20"/>
          <w:szCs w:val="20"/>
        </w:rPr>
        <w:t xml:space="preserve"> In other words, the brightness and luminous efficiency of each pixel are improved, which leads to a more compact and efficient work of each pixel.</w:t>
      </w:r>
      <w:r w:rsidR="009D082B" w:rsidRPr="000A22EC">
        <w:rPr>
          <w:rFonts w:ascii="Times New Roman" w:hAnsi="Times New Roman" w:cs="Times New Roman" w:hint="eastAsia"/>
          <w:color w:val="000000" w:themeColor="text1"/>
          <w:sz w:val="20"/>
          <w:szCs w:val="20"/>
        </w:rPr>
        <w:t xml:space="preserve"> </w:t>
      </w:r>
      <w:r w:rsidR="009D082B" w:rsidRPr="00287449">
        <w:rPr>
          <w:rFonts w:ascii="Times New Roman" w:hAnsi="Times New Roman" w:cs="Times New Roman" w:hint="eastAsia"/>
          <w:color w:val="000000" w:themeColor="text1"/>
          <w:sz w:val="20"/>
          <w:szCs w:val="20"/>
        </w:rPr>
        <w:t>Therefore, higher pixel density and resolution can be presented in a limited display area, so that the picture is more detailed and the color is more realistic.</w:t>
      </w:r>
      <w:r w:rsidR="009D082B" w:rsidRPr="000A22EC">
        <w:rPr>
          <w:rFonts w:ascii="Times New Roman" w:hAnsi="Times New Roman" w:cs="Times New Roman" w:hint="eastAsia"/>
          <w:color w:val="000000" w:themeColor="text1"/>
          <w:sz w:val="20"/>
          <w:szCs w:val="20"/>
        </w:rPr>
        <w:t xml:space="preserve"> </w:t>
      </w:r>
      <w:r w:rsidR="009D082B" w:rsidRPr="00287449">
        <w:rPr>
          <w:rFonts w:ascii="Times New Roman" w:hAnsi="Times New Roman" w:cs="Times New Roman" w:hint="eastAsia"/>
          <w:color w:val="000000" w:themeColor="text1"/>
          <w:sz w:val="20"/>
          <w:szCs w:val="20"/>
        </w:rPr>
        <w:t xml:space="preserve">The improvement of QD-OLED for screen resolution is not only the increase of pixel density, but also the optimization of brightness and contrast. Since QD-OLED is a light-emitting mode combined with blue OLED and quantum dot layer, the screen </w:t>
      </w:r>
      <w:r w:rsidR="00DB497D" w:rsidRPr="00287449">
        <w:rPr>
          <w:rFonts w:ascii="Times New Roman" w:hAnsi="Times New Roman" w:cs="Times New Roman"/>
          <w:color w:val="000000" w:themeColor="text1"/>
          <w:sz w:val="20"/>
          <w:szCs w:val="20"/>
        </w:rPr>
        <w:t>cannot</w:t>
      </w:r>
      <w:r w:rsidR="009D082B" w:rsidRPr="00287449">
        <w:rPr>
          <w:rFonts w:ascii="Times New Roman" w:hAnsi="Times New Roman" w:cs="Times New Roman" w:hint="eastAsia"/>
          <w:color w:val="000000" w:themeColor="text1"/>
          <w:sz w:val="20"/>
          <w:szCs w:val="20"/>
        </w:rPr>
        <w:t xml:space="preserve"> lose brightness and can show more pure colors due to the regulation of quantum dots.</w:t>
      </w:r>
      <w:r w:rsidR="00BD655D" w:rsidRPr="000A22EC">
        <w:rPr>
          <w:rFonts w:ascii="Times New Roman" w:hAnsi="Times New Roman" w:cs="Times New Roman" w:hint="eastAsia"/>
          <w:color w:val="000000" w:themeColor="text1"/>
          <w:sz w:val="20"/>
          <w:szCs w:val="20"/>
        </w:rPr>
        <w:t xml:space="preserve"> </w:t>
      </w:r>
      <w:r w:rsidR="00BD655D" w:rsidRPr="00287449">
        <w:rPr>
          <w:rFonts w:ascii="Times New Roman" w:hAnsi="Times New Roman" w:cs="Times New Roman"/>
          <w:color w:val="000000" w:themeColor="text1"/>
          <w:sz w:val="20"/>
          <w:szCs w:val="20"/>
        </w:rPr>
        <w:t>The stability of QD-OLED quantum dot layer has to be considered</w:t>
      </w:r>
      <w:r w:rsidR="00BD655D" w:rsidRPr="00287449">
        <w:rPr>
          <w:rFonts w:ascii="Times New Roman" w:hAnsi="Times New Roman" w:cs="Times New Roman" w:hint="eastAsia"/>
          <w:color w:val="000000" w:themeColor="text1"/>
          <w:sz w:val="20"/>
          <w:szCs w:val="20"/>
        </w:rPr>
        <w:t xml:space="preserve">. </w:t>
      </w:r>
      <w:r w:rsidR="00BD655D" w:rsidRPr="00287449">
        <w:rPr>
          <w:rFonts w:ascii="Times New Roman" w:hAnsi="Times New Roman" w:cs="Times New Roman"/>
          <w:color w:val="000000" w:themeColor="text1"/>
          <w:sz w:val="20"/>
          <w:szCs w:val="20"/>
        </w:rPr>
        <w:t>In order to enhance the stability and optical performance of quantum dots, scattering particles such as titanium dioxide (TiO₂) can be added to the ink, which has the effect of scattering and</w:t>
      </w:r>
      <w:r w:rsidR="00513492">
        <w:rPr>
          <w:rFonts w:ascii="Times New Roman" w:hAnsi="Times New Roman" w:cs="Times New Roman"/>
          <w:color w:val="000000" w:themeColor="text1"/>
          <w:sz w:val="20"/>
          <w:szCs w:val="20"/>
        </w:rPr>
        <w:t xml:space="preserve"> reflection [</w:t>
      </w:r>
      <w:r w:rsidR="00027E0B">
        <w:rPr>
          <w:rFonts w:ascii="Times New Roman" w:hAnsi="Times New Roman" w:cs="Times New Roman" w:hint="eastAsia"/>
          <w:color w:val="000000" w:themeColor="text1"/>
          <w:sz w:val="20"/>
          <w:szCs w:val="20"/>
        </w:rPr>
        <w:t>1</w:t>
      </w:r>
      <w:r w:rsidR="00747E4C">
        <w:rPr>
          <w:rFonts w:ascii="Times New Roman" w:hAnsi="Times New Roman" w:cs="Times New Roman" w:hint="eastAsia"/>
          <w:color w:val="000000" w:themeColor="text1"/>
          <w:sz w:val="20"/>
          <w:szCs w:val="20"/>
        </w:rPr>
        <w:t>6</w:t>
      </w:r>
      <w:r w:rsidR="00513492">
        <w:rPr>
          <w:rFonts w:ascii="Times New Roman" w:hAnsi="Times New Roman" w:cs="Times New Roman"/>
          <w:color w:val="000000" w:themeColor="text1"/>
          <w:sz w:val="20"/>
          <w:szCs w:val="20"/>
        </w:rPr>
        <w:t>]</w:t>
      </w:r>
      <w:r w:rsidR="00BD655D" w:rsidRPr="00287449">
        <w:rPr>
          <w:rFonts w:ascii="Times New Roman" w:hAnsi="Times New Roman" w:cs="Times New Roman" w:hint="eastAsia"/>
          <w:color w:val="000000" w:themeColor="text1"/>
          <w:sz w:val="20"/>
          <w:szCs w:val="20"/>
        </w:rPr>
        <w:t>.</w:t>
      </w:r>
      <w:r w:rsidR="0031697C" w:rsidRPr="000A22EC">
        <w:rPr>
          <w:rFonts w:ascii="Times New Roman" w:hAnsi="Times New Roman" w:cs="Times New Roman" w:hint="eastAsia"/>
          <w:color w:val="000000" w:themeColor="text1"/>
          <w:sz w:val="20"/>
          <w:szCs w:val="20"/>
        </w:rPr>
        <w:t xml:space="preserve"> </w:t>
      </w:r>
      <w:r w:rsidR="0031697C" w:rsidRPr="00287449">
        <w:rPr>
          <w:rFonts w:ascii="Times New Roman" w:hAnsi="Times New Roman" w:cs="Times New Roman" w:hint="eastAsia"/>
          <w:color w:val="000000" w:themeColor="text1"/>
          <w:sz w:val="20"/>
          <w:szCs w:val="20"/>
        </w:rPr>
        <w:t>In 2017, Li et al. increased the efficiency of solar cells to an unprecedented level of ~ 19% under standard lighting test conditions by using a novel carbon QD/TiO2ETL combined with a planar n-i-p</w:t>
      </w:r>
      <w:r w:rsidR="00513492">
        <w:rPr>
          <w:rFonts w:ascii="Times New Roman" w:hAnsi="Times New Roman" w:cs="Times New Roman"/>
          <w:color w:val="000000" w:themeColor="text1"/>
          <w:sz w:val="20"/>
          <w:szCs w:val="20"/>
        </w:rPr>
        <w:t xml:space="preserve"> heterojection [</w:t>
      </w:r>
      <w:r w:rsidR="00747E4C">
        <w:rPr>
          <w:rFonts w:ascii="Times New Roman" w:hAnsi="Times New Roman" w:cs="Times New Roman" w:hint="eastAsia"/>
          <w:color w:val="000000" w:themeColor="text1"/>
          <w:sz w:val="20"/>
          <w:szCs w:val="20"/>
        </w:rPr>
        <w:t>17</w:t>
      </w:r>
      <w:r w:rsidR="00513492">
        <w:rPr>
          <w:rFonts w:ascii="Times New Roman" w:hAnsi="Times New Roman" w:cs="Times New Roman"/>
          <w:color w:val="000000" w:themeColor="text1"/>
          <w:sz w:val="20"/>
          <w:szCs w:val="20"/>
        </w:rPr>
        <w:t>]</w:t>
      </w:r>
      <w:r w:rsidR="0031697C" w:rsidRPr="00287449">
        <w:rPr>
          <w:rFonts w:ascii="Times New Roman" w:hAnsi="Times New Roman" w:cs="Times New Roman" w:hint="eastAsia"/>
          <w:color w:val="000000" w:themeColor="text1"/>
          <w:sz w:val="20"/>
          <w:szCs w:val="20"/>
        </w:rPr>
        <w:t>.</w:t>
      </w:r>
      <w:r w:rsidR="00F343FD" w:rsidRPr="000A22EC">
        <w:rPr>
          <w:rFonts w:ascii="Times New Roman" w:hAnsi="Times New Roman" w:cs="Times New Roman"/>
          <w:color w:val="000000" w:themeColor="text1"/>
          <w:sz w:val="20"/>
          <w:szCs w:val="20"/>
        </w:rPr>
        <w:t xml:space="preserve"> </w:t>
      </w:r>
      <w:r w:rsidR="00F343FD" w:rsidRPr="00287449">
        <w:rPr>
          <w:rFonts w:ascii="Times New Roman" w:hAnsi="Times New Roman" w:cs="Times New Roman"/>
          <w:color w:val="000000" w:themeColor="text1"/>
          <w:sz w:val="20"/>
          <w:szCs w:val="20"/>
        </w:rPr>
        <w:t>TiO₂ is a material with a high refractive index that scatters light efficiently. When it is added to quantum dot ink, TiO₂ can change the propagation path of light by way of light scattering, increasing the propagation time of light in the ink, thereby imp</w:t>
      </w:r>
      <w:r w:rsidR="00F343FD" w:rsidRPr="00287449">
        <w:rPr>
          <w:rFonts w:ascii="Times New Roman" w:hAnsi="Times New Roman" w:cs="Times New Roman" w:hint="eastAsia"/>
          <w:color w:val="000000" w:themeColor="text1"/>
          <w:sz w:val="20"/>
          <w:szCs w:val="20"/>
        </w:rPr>
        <w:t>roving the light absorption efficiency of the quantum dot.</w:t>
      </w:r>
      <w:r w:rsidR="00F343FD" w:rsidRPr="000A22EC">
        <w:rPr>
          <w:rFonts w:ascii="Times New Roman" w:hAnsi="Times New Roman" w:cs="Times New Roman"/>
          <w:color w:val="000000" w:themeColor="text1"/>
          <w:sz w:val="20"/>
          <w:szCs w:val="20"/>
        </w:rPr>
        <w:t xml:space="preserve"> </w:t>
      </w:r>
      <w:r w:rsidR="00F343FD" w:rsidRPr="00287449">
        <w:rPr>
          <w:rFonts w:ascii="Times New Roman" w:hAnsi="Times New Roman" w:cs="Times New Roman"/>
          <w:color w:val="000000" w:themeColor="text1"/>
          <w:sz w:val="20"/>
          <w:szCs w:val="20"/>
        </w:rPr>
        <w:t>Another important role of TiO₂ in quantum dot inks is to improve the long-term stability of the ink. As a kind of nanomaterials, quantum dots are easily affected by environmental factors (such as humidity, temperature, light, etc.), leading to performance degradation, and the addition of TiO₂ can play the role of a physical barrier to protect quantum dots from interference from the external environment. Its high chemical stability and oxidation resistance help to extend the service life of the ink</w:t>
      </w:r>
      <w:r w:rsidR="00F343FD" w:rsidRPr="00287449">
        <w:rPr>
          <w:rFonts w:ascii="Times New Roman" w:hAnsi="Times New Roman" w:cs="Times New Roman" w:hint="eastAsia"/>
          <w:color w:val="000000" w:themeColor="text1"/>
          <w:sz w:val="20"/>
          <w:szCs w:val="20"/>
        </w:rPr>
        <w:t>.</w:t>
      </w:r>
      <w:r w:rsidR="005B70FD" w:rsidRPr="000A22EC">
        <w:rPr>
          <w:rFonts w:ascii="Times New Roman" w:hAnsi="Times New Roman" w:cs="Times New Roman" w:hint="eastAsia"/>
          <w:color w:val="000000" w:themeColor="text1"/>
          <w:sz w:val="20"/>
          <w:szCs w:val="20"/>
        </w:rPr>
        <w:t xml:space="preserve"> </w:t>
      </w:r>
      <w:r w:rsidR="005B70FD" w:rsidRPr="00287449">
        <w:rPr>
          <w:rFonts w:ascii="Times New Roman" w:hAnsi="Times New Roman" w:cs="Times New Roman" w:hint="eastAsia"/>
          <w:color w:val="000000" w:themeColor="text1"/>
          <w:sz w:val="20"/>
          <w:szCs w:val="20"/>
        </w:rPr>
        <w:t xml:space="preserve">In addition to achieving high-resolution full-color displays, in 2011 researchers at the Samsung Institute of Advanced Technology (SAIT) developed a dynamically-controlled transfer printing technology that shows fewer voids and cracks and results in low leakage currents and improved charge transfer. Finally, a 320-inch full-color flexible display with 4 </w:t>
      </w:r>
      <w:r w:rsidR="005B70FD" w:rsidRPr="00287449">
        <w:rPr>
          <w:rFonts w:ascii="Times New Roman" w:hAnsi="Times New Roman" w:cs="Times New Roman" w:hint="eastAsia"/>
          <w:color w:val="000000" w:themeColor="text1"/>
          <w:sz w:val="20"/>
          <w:szCs w:val="20"/>
        </w:rPr>
        <w:t>×</w:t>
      </w:r>
      <w:r w:rsidR="005B70FD" w:rsidRPr="00287449">
        <w:rPr>
          <w:rFonts w:ascii="Times New Roman" w:hAnsi="Times New Roman" w:cs="Times New Roman" w:hint="eastAsia"/>
          <w:color w:val="000000" w:themeColor="text1"/>
          <w:sz w:val="20"/>
          <w:szCs w:val="20"/>
        </w:rPr>
        <w:t xml:space="preserve"> 240 pixels was successfully</w:t>
      </w:r>
      <w:r w:rsidR="00C4551E">
        <w:rPr>
          <w:rFonts w:ascii="Times New Roman" w:hAnsi="Times New Roman" w:cs="Times New Roman"/>
          <w:color w:val="000000" w:themeColor="text1"/>
          <w:sz w:val="20"/>
          <w:szCs w:val="20"/>
        </w:rPr>
        <w:t xml:space="preserve"> demonstrate [</w:t>
      </w:r>
      <w:r w:rsidR="00747E4C">
        <w:rPr>
          <w:rFonts w:ascii="Times New Roman" w:hAnsi="Times New Roman" w:cs="Times New Roman" w:hint="eastAsia"/>
          <w:color w:val="000000" w:themeColor="text1"/>
          <w:sz w:val="20"/>
          <w:szCs w:val="20"/>
        </w:rPr>
        <w:t>18</w:t>
      </w:r>
      <w:r w:rsidR="00C4551E">
        <w:rPr>
          <w:rFonts w:ascii="Times New Roman" w:hAnsi="Times New Roman" w:cs="Times New Roman"/>
          <w:color w:val="000000" w:themeColor="text1"/>
          <w:sz w:val="20"/>
          <w:szCs w:val="20"/>
        </w:rPr>
        <w:t>]</w:t>
      </w:r>
      <w:r w:rsidR="005B70FD" w:rsidRPr="00287449">
        <w:rPr>
          <w:rFonts w:ascii="Times New Roman" w:hAnsi="Times New Roman" w:cs="Times New Roman" w:hint="eastAsia"/>
          <w:color w:val="000000" w:themeColor="text1"/>
          <w:sz w:val="20"/>
          <w:szCs w:val="20"/>
        </w:rPr>
        <w:t>.</w:t>
      </w:r>
    </w:p>
    <w:p w14:paraId="3D05E8A5" w14:textId="4E6F2A88" w:rsidR="004F50AF" w:rsidRPr="000A22EC" w:rsidRDefault="00CC4321" w:rsidP="000A22EC">
      <w:pPr>
        <w:pStyle w:val="2"/>
        <w:keepLines w:val="0"/>
        <w:widowControl/>
        <w:spacing w:before="240" w:after="240"/>
        <w:jc w:val="center"/>
        <w:rPr>
          <w:rFonts w:ascii="Times New Roman" w:eastAsiaTheme="minorEastAsia" w:hAnsi="Times New Roman" w:cs="Times New Roman"/>
          <w:b/>
          <w:bCs/>
          <w:color w:val="auto"/>
          <w:kern w:val="0"/>
          <w:sz w:val="24"/>
          <w:szCs w:val="20"/>
          <w:lang w:eastAsia="en-US"/>
          <w14:ligatures w14:val="none"/>
        </w:rPr>
      </w:pPr>
      <w:r w:rsidRPr="000A22EC">
        <w:rPr>
          <w:rFonts w:ascii="Times New Roman" w:eastAsiaTheme="minorEastAsia" w:hAnsi="Times New Roman" w:cs="Times New Roman"/>
          <w:b/>
          <w:bCs/>
          <w:color w:val="auto"/>
          <w:kern w:val="0"/>
          <w:sz w:val="24"/>
          <w:szCs w:val="20"/>
          <w:lang w:eastAsia="en-US"/>
          <w14:ligatures w14:val="none"/>
        </w:rPr>
        <w:t xml:space="preserve">Combination </w:t>
      </w:r>
      <w:r w:rsidRPr="000A22EC">
        <w:rPr>
          <w:rFonts w:ascii="Times New Roman" w:eastAsiaTheme="minorEastAsia" w:hAnsi="Times New Roman" w:cs="Times New Roman" w:hint="eastAsia"/>
          <w:b/>
          <w:bCs/>
          <w:color w:val="auto"/>
          <w:kern w:val="0"/>
          <w:sz w:val="24"/>
          <w:szCs w:val="20"/>
          <w:lang w:eastAsia="en-US"/>
          <w14:ligatures w14:val="none"/>
        </w:rPr>
        <w:t>o</w:t>
      </w:r>
      <w:r w:rsidRPr="000A22EC">
        <w:rPr>
          <w:rFonts w:ascii="Times New Roman" w:eastAsiaTheme="minorEastAsia" w:hAnsi="Times New Roman" w:cs="Times New Roman"/>
          <w:b/>
          <w:bCs/>
          <w:color w:val="auto"/>
          <w:kern w:val="0"/>
          <w:sz w:val="24"/>
          <w:szCs w:val="20"/>
          <w:lang w:eastAsia="en-US"/>
          <w14:ligatures w14:val="none"/>
        </w:rPr>
        <w:t xml:space="preserve">f </w:t>
      </w:r>
      <w:r w:rsidR="004F50AF" w:rsidRPr="000A22EC">
        <w:rPr>
          <w:rFonts w:ascii="Times New Roman" w:eastAsiaTheme="minorEastAsia" w:hAnsi="Times New Roman" w:cs="Times New Roman" w:hint="eastAsia"/>
          <w:b/>
          <w:bCs/>
          <w:color w:val="auto"/>
          <w:kern w:val="0"/>
          <w:sz w:val="24"/>
          <w:szCs w:val="20"/>
          <w:lang w:eastAsia="en-US"/>
          <w14:ligatures w14:val="none"/>
        </w:rPr>
        <w:t>Micro</w:t>
      </w:r>
      <w:r w:rsidRPr="000A22EC">
        <w:rPr>
          <w:rFonts w:ascii="Times New Roman" w:eastAsiaTheme="minorEastAsia" w:hAnsi="Times New Roman" w:cs="Times New Roman"/>
          <w:b/>
          <w:bCs/>
          <w:color w:val="auto"/>
          <w:kern w:val="0"/>
          <w:sz w:val="24"/>
          <w:szCs w:val="20"/>
          <w:lang w:eastAsia="en-US"/>
          <w14:ligatures w14:val="none"/>
        </w:rPr>
        <w:t>-</w:t>
      </w:r>
      <w:r w:rsidR="004F50AF" w:rsidRPr="000A22EC">
        <w:rPr>
          <w:rFonts w:ascii="Times New Roman" w:eastAsiaTheme="minorEastAsia" w:hAnsi="Times New Roman" w:cs="Times New Roman" w:hint="eastAsia"/>
          <w:b/>
          <w:bCs/>
          <w:color w:val="auto"/>
          <w:kern w:val="0"/>
          <w:sz w:val="24"/>
          <w:szCs w:val="20"/>
          <w:lang w:eastAsia="en-US"/>
          <w14:ligatures w14:val="none"/>
        </w:rPr>
        <w:t xml:space="preserve">OLED </w:t>
      </w:r>
      <w:r w:rsidRPr="000A22EC">
        <w:rPr>
          <w:rFonts w:ascii="Times New Roman" w:eastAsiaTheme="minorEastAsia" w:hAnsi="Times New Roman" w:cs="Times New Roman" w:hint="eastAsia"/>
          <w:b/>
          <w:bCs/>
          <w:color w:val="auto"/>
          <w:kern w:val="0"/>
          <w:sz w:val="24"/>
          <w:szCs w:val="20"/>
          <w:lang w:eastAsia="en-US"/>
          <w14:ligatures w14:val="none"/>
        </w:rPr>
        <w:t>a</w:t>
      </w:r>
      <w:r w:rsidRPr="000A22EC">
        <w:rPr>
          <w:rFonts w:ascii="Times New Roman" w:eastAsiaTheme="minorEastAsia" w:hAnsi="Times New Roman" w:cs="Times New Roman"/>
          <w:b/>
          <w:bCs/>
          <w:color w:val="auto"/>
          <w:kern w:val="0"/>
          <w:sz w:val="24"/>
          <w:szCs w:val="20"/>
          <w:lang w:eastAsia="en-US"/>
          <w14:ligatures w14:val="none"/>
        </w:rPr>
        <w:t xml:space="preserve">nd </w:t>
      </w:r>
      <w:r w:rsidR="004F50AF" w:rsidRPr="000A22EC">
        <w:rPr>
          <w:rFonts w:ascii="Times New Roman" w:eastAsiaTheme="minorEastAsia" w:hAnsi="Times New Roman" w:cs="Times New Roman" w:hint="eastAsia"/>
          <w:b/>
          <w:bCs/>
          <w:color w:val="auto"/>
          <w:kern w:val="0"/>
          <w:sz w:val="24"/>
          <w:szCs w:val="20"/>
          <w:lang w:eastAsia="en-US"/>
          <w14:ligatures w14:val="none"/>
        </w:rPr>
        <w:t>QD</w:t>
      </w:r>
      <w:r w:rsidRPr="000A22EC">
        <w:rPr>
          <w:rFonts w:ascii="Times New Roman" w:eastAsiaTheme="minorEastAsia" w:hAnsi="Times New Roman" w:cs="Times New Roman"/>
          <w:b/>
          <w:bCs/>
          <w:color w:val="auto"/>
          <w:kern w:val="0"/>
          <w:sz w:val="24"/>
          <w:szCs w:val="20"/>
          <w:lang w:eastAsia="en-US"/>
          <w14:ligatures w14:val="none"/>
        </w:rPr>
        <w:t>-</w:t>
      </w:r>
      <w:r w:rsidR="004F50AF" w:rsidRPr="000A22EC">
        <w:rPr>
          <w:rFonts w:ascii="Times New Roman" w:eastAsiaTheme="minorEastAsia" w:hAnsi="Times New Roman" w:cs="Times New Roman" w:hint="eastAsia"/>
          <w:b/>
          <w:bCs/>
          <w:color w:val="auto"/>
          <w:kern w:val="0"/>
          <w:sz w:val="24"/>
          <w:szCs w:val="20"/>
          <w:lang w:eastAsia="en-US"/>
          <w14:ligatures w14:val="none"/>
        </w:rPr>
        <w:t>OLED</w:t>
      </w:r>
    </w:p>
    <w:p w14:paraId="0F319001" w14:textId="59F75E94" w:rsidR="00581A82" w:rsidRDefault="00C14530" w:rsidP="000A22EC">
      <w:pPr>
        <w:ind w:firstLine="284"/>
        <w:rPr>
          <w:rFonts w:ascii="Times New Roman" w:hAnsi="Times New Roman" w:cs="Times New Roman"/>
          <w:color w:val="000000" w:themeColor="text1"/>
          <w:sz w:val="20"/>
          <w:szCs w:val="20"/>
        </w:rPr>
      </w:pPr>
      <w:r w:rsidRPr="00287449">
        <w:rPr>
          <w:rFonts w:ascii="Times New Roman" w:hAnsi="Times New Roman" w:cs="Times New Roman" w:hint="eastAsia"/>
          <w:color w:val="000000" w:themeColor="text1"/>
          <w:sz w:val="20"/>
          <w:szCs w:val="20"/>
        </w:rPr>
        <w:t>In addition to the improvement of pixel density in essence, optimizing color to improve color details to improve the look and feel is actually a way to indirectly improve the feeling of resolution, although it does not really improve the resolution.</w:t>
      </w:r>
      <w:r w:rsidR="00FD171A" w:rsidRPr="00287449">
        <w:rPr>
          <w:rFonts w:hint="eastAsia"/>
          <w:color w:val="000000" w:themeColor="text1"/>
          <w:sz w:val="20"/>
          <w:szCs w:val="20"/>
        </w:rPr>
        <w:t xml:space="preserve"> </w:t>
      </w:r>
      <w:r w:rsidR="00FD171A" w:rsidRPr="00287449">
        <w:rPr>
          <w:rFonts w:ascii="Times New Roman" w:hAnsi="Times New Roman" w:cs="Times New Roman" w:hint="eastAsia"/>
          <w:color w:val="000000" w:themeColor="text1"/>
          <w:sz w:val="20"/>
          <w:szCs w:val="20"/>
        </w:rPr>
        <w:t xml:space="preserve">For color optimization in 2015, Han et </w:t>
      </w:r>
      <w:r w:rsidR="00C4551E">
        <w:rPr>
          <w:rFonts w:ascii="Times New Roman" w:hAnsi="Times New Roman" w:cs="Times New Roman"/>
          <w:color w:val="000000" w:themeColor="text1"/>
          <w:sz w:val="20"/>
          <w:szCs w:val="20"/>
        </w:rPr>
        <w:t>al. [</w:t>
      </w:r>
      <w:r w:rsidR="00747E4C">
        <w:rPr>
          <w:rFonts w:ascii="Times New Roman" w:hAnsi="Times New Roman" w:cs="Times New Roman" w:hint="eastAsia"/>
          <w:color w:val="000000" w:themeColor="text1"/>
          <w:sz w:val="20"/>
          <w:szCs w:val="20"/>
        </w:rPr>
        <w:t>19</w:t>
      </w:r>
      <w:r w:rsidR="00C4551E">
        <w:rPr>
          <w:rFonts w:ascii="Times New Roman" w:hAnsi="Times New Roman" w:cs="Times New Roman"/>
          <w:color w:val="000000" w:themeColor="text1"/>
          <w:sz w:val="20"/>
          <w:szCs w:val="20"/>
        </w:rPr>
        <w:t xml:space="preserve">] </w:t>
      </w:r>
      <w:r w:rsidR="00FD171A" w:rsidRPr="00287449">
        <w:rPr>
          <w:rFonts w:ascii="Times New Roman" w:hAnsi="Times New Roman" w:cs="Times New Roman" w:hint="eastAsia"/>
          <w:color w:val="000000" w:themeColor="text1"/>
          <w:sz w:val="20"/>
          <w:szCs w:val="20"/>
        </w:rPr>
        <w:t>for the first time used aerosol jet printing technology to spray RGB QD on the surface of a UV-mu-LED array to achieve a full-color mu-LED display.</w:t>
      </w:r>
      <w:r w:rsidR="00543555" w:rsidRPr="00287449">
        <w:rPr>
          <w:rFonts w:hint="eastAsia"/>
          <w:color w:val="000000" w:themeColor="text1"/>
          <w:sz w:val="20"/>
          <w:szCs w:val="20"/>
        </w:rPr>
        <w:t xml:space="preserve"> </w:t>
      </w:r>
      <w:r w:rsidR="00543555" w:rsidRPr="00287449">
        <w:rPr>
          <w:rFonts w:ascii="Times New Roman" w:hAnsi="Times New Roman" w:cs="Times New Roman" w:hint="eastAsia"/>
          <w:color w:val="000000" w:themeColor="text1"/>
          <w:sz w:val="20"/>
          <w:szCs w:val="20"/>
        </w:rPr>
        <w:t>Since micro-LEDs can be combined with quantum dots, it can be inferred that micro-OLEDs can also be combined with quantum dots. The realization of miniature OLED full-color display based on QD mainly depends on the RGB chip prepared by the method of QD color conversion.</w:t>
      </w:r>
      <w:r w:rsidR="00543555" w:rsidRPr="00287449">
        <w:rPr>
          <w:rFonts w:hint="eastAsia"/>
          <w:color w:val="000000" w:themeColor="text1"/>
          <w:sz w:val="20"/>
          <w:szCs w:val="20"/>
        </w:rPr>
        <w:t xml:space="preserve"> </w:t>
      </w:r>
      <w:r w:rsidR="00543555" w:rsidRPr="00287449">
        <w:rPr>
          <w:rFonts w:ascii="Times New Roman" w:hAnsi="Times New Roman" w:cs="Times New Roman" w:hint="eastAsia"/>
          <w:color w:val="000000" w:themeColor="text1"/>
          <w:sz w:val="20"/>
          <w:szCs w:val="20"/>
        </w:rPr>
        <w:t>Like QD-OLED, the micro-OLED at the bottom emits blue light and then converts the color through the quantum dot layer.</w:t>
      </w:r>
      <w:r w:rsidR="00F04735" w:rsidRPr="00287449">
        <w:rPr>
          <w:rFonts w:hint="eastAsia"/>
          <w:color w:val="000000" w:themeColor="text1"/>
          <w:sz w:val="20"/>
          <w:szCs w:val="20"/>
        </w:rPr>
        <w:t xml:space="preserve"> </w:t>
      </w:r>
      <w:r w:rsidR="00F04735" w:rsidRPr="00287449">
        <w:rPr>
          <w:rFonts w:ascii="Times New Roman" w:hAnsi="Times New Roman" w:cs="Times New Roman" w:hint="eastAsia"/>
          <w:color w:val="000000" w:themeColor="text1"/>
          <w:sz w:val="20"/>
          <w:szCs w:val="20"/>
        </w:rPr>
        <w:t>Since quantum dots are applied to miniature OLEDs, their size can be smaller to achieve higher resolution density, and then through the color conversion of quantum dots to achieve better colors to improve the audience's resolution perception.</w:t>
      </w:r>
      <w:r w:rsidR="00BD05ED" w:rsidRPr="00287449">
        <w:rPr>
          <w:rFonts w:hint="eastAsia"/>
          <w:color w:val="000000" w:themeColor="text1"/>
          <w:sz w:val="20"/>
          <w:szCs w:val="20"/>
        </w:rPr>
        <w:t xml:space="preserve"> </w:t>
      </w:r>
      <w:r w:rsidR="00BD05ED" w:rsidRPr="00287449">
        <w:rPr>
          <w:rFonts w:ascii="Times New Roman" w:hAnsi="Times New Roman" w:cs="Times New Roman" w:hint="eastAsia"/>
          <w:color w:val="000000" w:themeColor="text1"/>
          <w:sz w:val="20"/>
          <w:szCs w:val="20"/>
        </w:rPr>
        <w:t>One of the problems that must be faced in the process of using QD is how to completely remove the blue laser. To solve this problem, a distributed Bragg reflector (DBR) structure can be used on top of the QD layer to avoid blue light</w:t>
      </w:r>
      <w:r w:rsidR="00505A6B">
        <w:rPr>
          <w:rFonts w:ascii="Times New Roman" w:hAnsi="Times New Roman" w:cs="Times New Roman" w:hint="eastAsia"/>
          <w:color w:val="000000" w:themeColor="text1"/>
          <w:sz w:val="20"/>
          <w:szCs w:val="20"/>
        </w:rPr>
        <w:t xml:space="preserve"> leakage</w:t>
      </w:r>
      <w:r w:rsidR="00505A6B">
        <w:rPr>
          <w:rFonts w:ascii="Times New Roman" w:hAnsi="Times New Roman" w:cs="Times New Roman"/>
          <w:color w:val="000000" w:themeColor="text1"/>
          <w:sz w:val="20"/>
          <w:szCs w:val="20"/>
        </w:rPr>
        <w:t xml:space="preserve"> [2</w:t>
      </w:r>
      <w:r w:rsidR="00747E4C">
        <w:rPr>
          <w:rFonts w:ascii="Times New Roman" w:hAnsi="Times New Roman" w:cs="Times New Roman" w:hint="eastAsia"/>
          <w:color w:val="000000" w:themeColor="text1"/>
          <w:sz w:val="20"/>
          <w:szCs w:val="20"/>
        </w:rPr>
        <w:t>0</w:t>
      </w:r>
      <w:r w:rsidR="00505A6B">
        <w:rPr>
          <w:rFonts w:ascii="Times New Roman" w:hAnsi="Times New Roman" w:cs="Times New Roman"/>
          <w:color w:val="000000" w:themeColor="text1"/>
          <w:sz w:val="20"/>
          <w:szCs w:val="20"/>
        </w:rPr>
        <w:t>]</w:t>
      </w:r>
      <w:r w:rsidR="00BD05ED" w:rsidRPr="00287449">
        <w:rPr>
          <w:rFonts w:ascii="Times New Roman" w:hAnsi="Times New Roman" w:cs="Times New Roman" w:hint="eastAsia"/>
          <w:color w:val="000000" w:themeColor="text1"/>
          <w:sz w:val="20"/>
          <w:szCs w:val="20"/>
        </w:rPr>
        <w:t>, and of course, color filters can be printed.</w:t>
      </w:r>
      <w:r w:rsidR="00BD05ED" w:rsidRPr="00287449">
        <w:rPr>
          <w:rFonts w:hint="eastAsia"/>
          <w:color w:val="000000" w:themeColor="text1"/>
          <w:sz w:val="20"/>
          <w:szCs w:val="20"/>
        </w:rPr>
        <w:t xml:space="preserve"> </w:t>
      </w:r>
      <w:r w:rsidR="00BD05ED" w:rsidRPr="00287449">
        <w:rPr>
          <w:rFonts w:ascii="Times New Roman" w:hAnsi="Times New Roman" w:cs="Times New Roman" w:hint="eastAsia"/>
          <w:color w:val="000000" w:themeColor="text1"/>
          <w:sz w:val="20"/>
          <w:szCs w:val="20"/>
        </w:rPr>
        <w:t>But the easiest way is to start with the QD layer itself.</w:t>
      </w:r>
      <w:r w:rsidR="00346FB0" w:rsidRPr="00287449">
        <w:rPr>
          <w:rFonts w:hint="eastAsia"/>
          <w:color w:val="000000" w:themeColor="text1"/>
          <w:sz w:val="20"/>
          <w:szCs w:val="20"/>
        </w:rPr>
        <w:t xml:space="preserve"> </w:t>
      </w:r>
      <w:r w:rsidR="00346FB0" w:rsidRPr="00287449">
        <w:rPr>
          <w:rFonts w:ascii="Times New Roman" w:hAnsi="Times New Roman" w:cs="Times New Roman" w:hint="eastAsia"/>
          <w:color w:val="000000" w:themeColor="text1"/>
          <w:sz w:val="20"/>
          <w:szCs w:val="20"/>
        </w:rPr>
        <w:t xml:space="preserve">The quantum dots themselves can absorb blue light, and the thickness of the QD layer is a key factor. In 2019, Osinski and Palomaki reported that at a film thickness of 5 microns and a certain volume fraction, red and green QD can achieve 99 percent blue light </w:t>
      </w:r>
      <w:r w:rsidR="00054C33">
        <w:rPr>
          <w:rFonts w:ascii="Times New Roman" w:hAnsi="Times New Roman" w:cs="Times New Roman"/>
          <w:color w:val="000000" w:themeColor="text1"/>
          <w:sz w:val="20"/>
          <w:szCs w:val="20"/>
        </w:rPr>
        <w:t>absorption [2</w:t>
      </w:r>
      <w:r w:rsidR="00747E4C">
        <w:rPr>
          <w:rFonts w:ascii="Times New Roman" w:hAnsi="Times New Roman" w:cs="Times New Roman" w:hint="eastAsia"/>
          <w:color w:val="000000" w:themeColor="text1"/>
          <w:sz w:val="20"/>
          <w:szCs w:val="20"/>
        </w:rPr>
        <w:t>1</w:t>
      </w:r>
      <w:r w:rsidR="00054C33">
        <w:rPr>
          <w:rFonts w:ascii="Times New Roman" w:hAnsi="Times New Roman" w:cs="Times New Roman"/>
          <w:color w:val="000000" w:themeColor="text1"/>
          <w:sz w:val="20"/>
          <w:szCs w:val="20"/>
        </w:rPr>
        <w:t>]</w:t>
      </w:r>
      <w:r w:rsidR="00346FB0" w:rsidRPr="00287449">
        <w:rPr>
          <w:rFonts w:ascii="Times New Roman" w:hAnsi="Times New Roman" w:cs="Times New Roman" w:hint="eastAsia"/>
          <w:color w:val="000000" w:themeColor="text1"/>
          <w:sz w:val="20"/>
          <w:szCs w:val="20"/>
        </w:rPr>
        <w:t>.</w:t>
      </w:r>
      <w:r w:rsidR="00E61135" w:rsidRPr="00287449">
        <w:rPr>
          <w:rFonts w:hint="eastAsia"/>
          <w:color w:val="000000" w:themeColor="text1"/>
          <w:sz w:val="20"/>
          <w:szCs w:val="20"/>
        </w:rPr>
        <w:t xml:space="preserve"> </w:t>
      </w:r>
      <w:r w:rsidR="00581A82" w:rsidRPr="00287449">
        <w:rPr>
          <w:rFonts w:ascii="Times New Roman" w:hAnsi="Times New Roman" w:cs="Times New Roman" w:hint="eastAsia"/>
          <w:color w:val="000000" w:themeColor="text1"/>
          <w:sz w:val="20"/>
          <w:szCs w:val="20"/>
        </w:rPr>
        <w:t>Table 1</w:t>
      </w:r>
      <w:r w:rsidR="00E61135" w:rsidRPr="00287449">
        <w:rPr>
          <w:rFonts w:ascii="Times New Roman" w:hAnsi="Times New Roman" w:cs="Times New Roman" w:hint="eastAsia"/>
          <w:color w:val="000000" w:themeColor="text1"/>
          <w:sz w:val="20"/>
          <w:szCs w:val="20"/>
        </w:rPr>
        <w:t xml:space="preserve"> shows the effect of different colors of QD on blue light for a QD layer with a thickness of 10 microns. From this figure, it can be seen that red and green QD films absorb more than 95 percent of blue light.</w:t>
      </w:r>
      <w:r w:rsidR="00E61135" w:rsidRPr="00287449">
        <w:rPr>
          <w:rFonts w:hint="eastAsia"/>
          <w:color w:val="000000" w:themeColor="text1"/>
          <w:sz w:val="20"/>
          <w:szCs w:val="20"/>
        </w:rPr>
        <w:t xml:space="preserve"> </w:t>
      </w:r>
      <w:r w:rsidR="00E61135" w:rsidRPr="00287449">
        <w:rPr>
          <w:rFonts w:ascii="Times New Roman" w:hAnsi="Times New Roman" w:cs="Times New Roman" w:hint="eastAsia"/>
          <w:color w:val="000000" w:themeColor="text1"/>
          <w:sz w:val="20"/>
          <w:szCs w:val="20"/>
        </w:rPr>
        <w:t>Thus, different QD film thicknesses can be obtained, and the degree of anti-blue light leakage is different, so the optimal film thickness needs to be considered when using QD layer in the future to achieve complete elimination of blue light.</w:t>
      </w:r>
    </w:p>
    <w:p w14:paraId="01F43181" w14:textId="101BDE42" w:rsidR="0016429B" w:rsidRDefault="0016429B" w:rsidP="000A22EC">
      <w:pPr>
        <w:ind w:firstLine="284"/>
        <w:rPr>
          <w:rFonts w:ascii="Times New Roman" w:hAnsi="Times New Roman" w:cs="Times New Roman"/>
          <w:color w:val="000000" w:themeColor="text1"/>
          <w:sz w:val="20"/>
          <w:szCs w:val="20"/>
        </w:rPr>
      </w:pPr>
    </w:p>
    <w:p w14:paraId="182A4CE5" w14:textId="29D4992D" w:rsidR="0016429B" w:rsidRDefault="0016429B" w:rsidP="000A22EC">
      <w:pPr>
        <w:ind w:firstLine="284"/>
        <w:rPr>
          <w:rFonts w:ascii="Times New Roman" w:hAnsi="Times New Roman" w:cs="Times New Roman"/>
          <w:color w:val="000000" w:themeColor="text1"/>
          <w:sz w:val="20"/>
          <w:szCs w:val="20"/>
        </w:rPr>
      </w:pPr>
    </w:p>
    <w:p w14:paraId="6BFBA2A9" w14:textId="2F9C2668" w:rsidR="0016429B" w:rsidRDefault="0016429B" w:rsidP="000A22EC">
      <w:pPr>
        <w:ind w:firstLine="284"/>
        <w:rPr>
          <w:rFonts w:ascii="Times New Roman" w:hAnsi="Times New Roman" w:cs="Times New Roman"/>
          <w:color w:val="000000" w:themeColor="text1"/>
          <w:sz w:val="20"/>
          <w:szCs w:val="20"/>
        </w:rPr>
      </w:pPr>
      <w:bookmarkStart w:id="2" w:name="_GoBack"/>
      <w:bookmarkEnd w:id="2"/>
    </w:p>
    <w:p w14:paraId="2752C7D3" w14:textId="77777777" w:rsidR="009625D7" w:rsidRPr="00F97678" w:rsidRDefault="009625D7" w:rsidP="000A22EC">
      <w:pPr>
        <w:ind w:firstLine="284"/>
        <w:rPr>
          <w:rFonts w:ascii="Times New Roman" w:hAnsi="Times New Roman" w:cs="Times New Roman"/>
          <w:color w:val="000000" w:themeColor="text1"/>
          <w:sz w:val="20"/>
          <w:szCs w:val="20"/>
        </w:rPr>
      </w:pPr>
    </w:p>
    <w:p w14:paraId="3E7505DB" w14:textId="3201B12C" w:rsidR="009625D7" w:rsidRPr="00F97678" w:rsidRDefault="009625D7" w:rsidP="009625D7">
      <w:pPr>
        <w:ind w:firstLine="284"/>
        <w:rPr>
          <w:rFonts w:ascii="Times New Roman" w:hAnsi="Times New Roman" w:cs="Times New Roman"/>
          <w:iCs/>
          <w:noProof/>
          <w:color w:val="000000" w:themeColor="text1"/>
          <w:sz w:val="18"/>
          <w:szCs w:val="18"/>
        </w:rPr>
      </w:pPr>
      <w:r w:rsidRPr="00F97678">
        <w:rPr>
          <w:rFonts w:ascii="Times New Roman" w:hAnsi="Times New Roman" w:cs="Times New Roman" w:hint="eastAsia"/>
          <w:b/>
          <w:bCs/>
          <w:noProof/>
          <w:color w:val="000000" w:themeColor="text1"/>
          <w:sz w:val="18"/>
          <w:szCs w:val="18"/>
        </w:rPr>
        <w:lastRenderedPageBreak/>
        <w:t>T</w:t>
      </w:r>
      <w:r w:rsidRPr="00F97678">
        <w:rPr>
          <w:rFonts w:ascii="Times New Roman" w:hAnsi="Times New Roman" w:cs="Times New Roman"/>
          <w:b/>
          <w:bCs/>
          <w:noProof/>
          <w:color w:val="000000" w:themeColor="text1"/>
          <w:sz w:val="18"/>
          <w:szCs w:val="18"/>
        </w:rPr>
        <w:t>ABLE</w:t>
      </w:r>
      <w:r w:rsidRPr="00F97678">
        <w:rPr>
          <w:rFonts w:ascii="Times New Roman" w:hAnsi="Times New Roman" w:cs="Times New Roman" w:hint="eastAsia"/>
          <w:b/>
          <w:bCs/>
          <w:noProof/>
          <w:color w:val="000000" w:themeColor="text1"/>
          <w:sz w:val="18"/>
          <w:szCs w:val="18"/>
        </w:rPr>
        <w:t xml:space="preserve"> 1. </w:t>
      </w:r>
      <w:r w:rsidRPr="00F97678">
        <w:rPr>
          <w:rFonts w:ascii="Times New Roman" w:hAnsi="Times New Roman" w:cs="Times New Roman" w:hint="eastAsia"/>
          <w:iCs/>
          <w:noProof/>
          <w:color w:val="000000" w:themeColor="text1"/>
          <w:sz w:val="18"/>
          <w:szCs w:val="18"/>
        </w:rPr>
        <w:t xml:space="preserve">Data graph of the absorption effect of 10-micron QD layers of different colors on blue </w:t>
      </w:r>
      <w:r w:rsidRPr="00F97678">
        <w:rPr>
          <w:rFonts w:ascii="Times New Roman" w:hAnsi="Times New Roman" w:cs="Times New Roman"/>
          <w:iCs/>
          <w:noProof/>
          <w:color w:val="000000" w:themeColor="text1"/>
          <w:sz w:val="18"/>
          <w:szCs w:val="18"/>
        </w:rPr>
        <w:t>light [2</w:t>
      </w:r>
      <w:r w:rsidR="00747E4C">
        <w:rPr>
          <w:rFonts w:ascii="Times New Roman" w:hAnsi="Times New Roman" w:cs="Times New Roman" w:hint="eastAsia"/>
          <w:iCs/>
          <w:noProof/>
          <w:color w:val="000000" w:themeColor="text1"/>
          <w:sz w:val="18"/>
          <w:szCs w:val="18"/>
        </w:rPr>
        <w:t>2</w:t>
      </w:r>
      <w:r w:rsidRPr="00F97678">
        <w:rPr>
          <w:rFonts w:ascii="Times New Roman" w:hAnsi="Times New Roman" w:cs="Times New Roman"/>
          <w:iCs/>
          <w:noProof/>
          <w:color w:val="000000" w:themeColor="text1"/>
          <w:sz w:val="18"/>
          <w:szCs w:val="18"/>
        </w:rPr>
        <w:t>]</w:t>
      </w:r>
    </w:p>
    <w:tbl>
      <w:tblPr>
        <w:tblStyle w:val="afd"/>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132"/>
        <w:gridCol w:w="2132"/>
        <w:gridCol w:w="2132"/>
      </w:tblGrid>
      <w:tr w:rsidR="009625D7" w:rsidRPr="009625D7" w14:paraId="75986DC5" w14:textId="77777777" w:rsidTr="0016429B">
        <w:trPr>
          <w:trHeight w:val="284"/>
        </w:trPr>
        <w:tc>
          <w:tcPr>
            <w:tcW w:w="1706" w:type="dxa"/>
            <w:tcBorders>
              <w:top w:val="single" w:sz="8" w:space="0" w:color="auto"/>
              <w:bottom w:val="single" w:sz="8" w:space="0" w:color="auto"/>
            </w:tcBorders>
            <w:vAlign w:val="center"/>
          </w:tcPr>
          <w:p w14:paraId="2C95345F" w14:textId="77777777" w:rsidR="009625D7" w:rsidRPr="009625D7" w:rsidRDefault="009625D7" w:rsidP="009625D7">
            <w:pPr>
              <w:jc w:val="center"/>
              <w:rPr>
                <w:rFonts w:ascii="Times New Roman" w:hAnsi="Times New Roman" w:cs="Times New Roman"/>
                <w:color w:val="000000" w:themeColor="text1"/>
                <w:sz w:val="20"/>
                <w:szCs w:val="20"/>
              </w:rPr>
            </w:pPr>
          </w:p>
        </w:tc>
        <w:tc>
          <w:tcPr>
            <w:tcW w:w="2132" w:type="dxa"/>
            <w:tcBorders>
              <w:top w:val="single" w:sz="8" w:space="0" w:color="auto"/>
              <w:bottom w:val="single" w:sz="8" w:space="0" w:color="auto"/>
            </w:tcBorders>
            <w:vAlign w:val="center"/>
          </w:tcPr>
          <w:p w14:paraId="7306EDE9" w14:textId="5C0995A0" w:rsidR="009625D7" w:rsidRPr="009625D7" w:rsidRDefault="009625D7" w:rsidP="009625D7">
            <w:pPr>
              <w:jc w:val="center"/>
              <w:rPr>
                <w:rFonts w:ascii="Times New Roman" w:hAnsi="Times New Roman" w:cs="Times New Roman"/>
                <w:b/>
                <w:bCs/>
                <w:sz w:val="18"/>
                <w:szCs w:val="18"/>
              </w:rPr>
            </w:pPr>
            <w:r w:rsidRPr="000E1CDC">
              <w:rPr>
                <w:rFonts w:ascii="Times New Roman" w:hAnsi="Times New Roman" w:cs="Times New Roman"/>
                <w:b/>
                <w:bCs/>
                <w:sz w:val="18"/>
                <w:szCs w:val="18"/>
              </w:rPr>
              <w:t>Peak Wavelength (</w:t>
            </w:r>
            <w:r>
              <w:rPr>
                <w:rFonts w:ascii="Times New Roman" w:hAnsi="Times New Roman" w:cs="Times New Roman" w:hint="eastAsia"/>
                <w:b/>
                <w:bCs/>
                <w:sz w:val="18"/>
                <w:szCs w:val="18"/>
              </w:rPr>
              <w:t>n</w:t>
            </w:r>
            <w:r w:rsidRPr="000E1CDC">
              <w:rPr>
                <w:rFonts w:ascii="Times New Roman" w:hAnsi="Times New Roman" w:cs="Times New Roman"/>
                <w:b/>
                <w:bCs/>
                <w:sz w:val="18"/>
                <w:szCs w:val="18"/>
              </w:rPr>
              <w:t>m)</w:t>
            </w:r>
          </w:p>
        </w:tc>
        <w:tc>
          <w:tcPr>
            <w:tcW w:w="2132" w:type="dxa"/>
            <w:tcBorders>
              <w:top w:val="single" w:sz="8" w:space="0" w:color="auto"/>
              <w:bottom w:val="single" w:sz="8" w:space="0" w:color="auto"/>
            </w:tcBorders>
            <w:vAlign w:val="center"/>
          </w:tcPr>
          <w:p w14:paraId="6BE1F5D5" w14:textId="3A34B5A9" w:rsidR="009625D7" w:rsidRPr="009625D7" w:rsidRDefault="009625D7" w:rsidP="009625D7">
            <w:pPr>
              <w:jc w:val="center"/>
              <w:rPr>
                <w:rFonts w:ascii="Times New Roman" w:hAnsi="Times New Roman" w:cs="Times New Roman"/>
                <w:b/>
                <w:bCs/>
                <w:sz w:val="18"/>
                <w:szCs w:val="18"/>
              </w:rPr>
            </w:pPr>
            <w:r w:rsidRPr="000E1CDC">
              <w:rPr>
                <w:rFonts w:ascii="Times New Roman" w:hAnsi="Times New Roman" w:cs="Times New Roman" w:hint="eastAsia"/>
                <w:b/>
                <w:bCs/>
                <w:sz w:val="18"/>
                <w:szCs w:val="18"/>
              </w:rPr>
              <w:t>FWHM (nm)</w:t>
            </w:r>
          </w:p>
        </w:tc>
        <w:tc>
          <w:tcPr>
            <w:tcW w:w="2132" w:type="dxa"/>
            <w:tcBorders>
              <w:top w:val="single" w:sz="8" w:space="0" w:color="auto"/>
              <w:bottom w:val="single" w:sz="8" w:space="0" w:color="auto"/>
            </w:tcBorders>
            <w:vAlign w:val="center"/>
          </w:tcPr>
          <w:p w14:paraId="56A0E5B0" w14:textId="7899A97B" w:rsidR="009625D7" w:rsidRPr="009625D7" w:rsidRDefault="009625D7" w:rsidP="009625D7">
            <w:pPr>
              <w:jc w:val="center"/>
              <w:rPr>
                <w:rFonts w:ascii="Times New Roman" w:hAnsi="Times New Roman" w:cs="Times New Roman"/>
                <w:b/>
                <w:bCs/>
                <w:sz w:val="18"/>
                <w:szCs w:val="18"/>
              </w:rPr>
            </w:pPr>
            <w:r w:rsidRPr="000E1CDC">
              <w:rPr>
                <w:rFonts w:ascii="Times New Roman" w:hAnsi="Times New Roman" w:cs="Times New Roman" w:hint="eastAsia"/>
                <w:b/>
                <w:bCs/>
                <w:sz w:val="18"/>
                <w:szCs w:val="18"/>
              </w:rPr>
              <w:t>Blue Transmission</w:t>
            </w:r>
          </w:p>
        </w:tc>
      </w:tr>
      <w:tr w:rsidR="009625D7" w:rsidRPr="009625D7" w14:paraId="08FF51AA" w14:textId="77777777" w:rsidTr="0016429B">
        <w:trPr>
          <w:trHeight w:val="284"/>
        </w:trPr>
        <w:tc>
          <w:tcPr>
            <w:tcW w:w="1706" w:type="dxa"/>
            <w:tcBorders>
              <w:top w:val="single" w:sz="8" w:space="0" w:color="auto"/>
            </w:tcBorders>
            <w:vAlign w:val="center"/>
          </w:tcPr>
          <w:p w14:paraId="73B820CA" w14:textId="689B3AFF" w:rsidR="009625D7" w:rsidRPr="009625D7" w:rsidRDefault="009625D7" w:rsidP="009625D7">
            <w:pPr>
              <w:jc w:val="center"/>
              <w:rPr>
                <w:rFonts w:ascii="Times New Roman" w:hAnsi="Times New Roman" w:cs="Times New Roman"/>
                <w:sz w:val="18"/>
                <w:szCs w:val="18"/>
              </w:rPr>
            </w:pPr>
            <w:r w:rsidRPr="0013420B">
              <w:rPr>
                <w:rFonts w:ascii="Times New Roman" w:hAnsi="Times New Roman" w:cs="Times New Roman" w:hint="eastAsia"/>
                <w:sz w:val="18"/>
                <w:szCs w:val="18"/>
              </w:rPr>
              <w:t>Blue</w:t>
            </w:r>
          </w:p>
        </w:tc>
        <w:tc>
          <w:tcPr>
            <w:tcW w:w="2132" w:type="dxa"/>
            <w:tcBorders>
              <w:top w:val="single" w:sz="8" w:space="0" w:color="auto"/>
            </w:tcBorders>
            <w:vAlign w:val="center"/>
          </w:tcPr>
          <w:p w14:paraId="79CED9E5" w14:textId="263325A0" w:rsidR="009625D7" w:rsidRPr="009625D7" w:rsidRDefault="009625D7" w:rsidP="009625D7">
            <w:pPr>
              <w:jc w:val="center"/>
              <w:rPr>
                <w:rFonts w:ascii="Times New Roman" w:hAnsi="Times New Roman" w:cs="Times New Roman"/>
                <w:sz w:val="18"/>
                <w:szCs w:val="18"/>
              </w:rPr>
            </w:pPr>
            <w:r w:rsidRPr="0013420B">
              <w:rPr>
                <w:rFonts w:ascii="Times New Roman" w:hAnsi="Times New Roman" w:cs="Times New Roman" w:hint="eastAsia"/>
                <w:sz w:val="18"/>
                <w:szCs w:val="18"/>
              </w:rPr>
              <w:t>449.2</w:t>
            </w:r>
          </w:p>
        </w:tc>
        <w:tc>
          <w:tcPr>
            <w:tcW w:w="2132" w:type="dxa"/>
            <w:tcBorders>
              <w:top w:val="single" w:sz="8" w:space="0" w:color="auto"/>
            </w:tcBorders>
            <w:vAlign w:val="center"/>
          </w:tcPr>
          <w:p w14:paraId="0F8A116B" w14:textId="7A196BAF"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20.5</w:t>
            </w:r>
          </w:p>
        </w:tc>
        <w:tc>
          <w:tcPr>
            <w:tcW w:w="2132" w:type="dxa"/>
            <w:tcBorders>
              <w:top w:val="single" w:sz="8" w:space="0" w:color="auto"/>
            </w:tcBorders>
            <w:vAlign w:val="center"/>
          </w:tcPr>
          <w:p w14:paraId="3ECAE6A6" w14:textId="2FAE7903"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30.4%</w:t>
            </w:r>
          </w:p>
        </w:tc>
      </w:tr>
      <w:tr w:rsidR="009625D7" w:rsidRPr="009625D7" w14:paraId="038E1C61" w14:textId="77777777" w:rsidTr="0016429B">
        <w:trPr>
          <w:trHeight w:val="284"/>
        </w:trPr>
        <w:tc>
          <w:tcPr>
            <w:tcW w:w="1706" w:type="dxa"/>
            <w:vAlign w:val="center"/>
          </w:tcPr>
          <w:p w14:paraId="45EC94B0" w14:textId="359ED1AF" w:rsidR="009625D7" w:rsidRPr="009625D7" w:rsidRDefault="009625D7" w:rsidP="009625D7">
            <w:pPr>
              <w:jc w:val="center"/>
              <w:rPr>
                <w:rFonts w:ascii="Times New Roman" w:hAnsi="Times New Roman" w:cs="Times New Roman"/>
                <w:sz w:val="18"/>
                <w:szCs w:val="18"/>
              </w:rPr>
            </w:pPr>
            <w:r>
              <w:rPr>
                <w:rFonts w:ascii="Times New Roman" w:hAnsi="Times New Roman" w:cs="Times New Roman" w:hint="eastAsia"/>
                <w:sz w:val="18"/>
                <w:szCs w:val="18"/>
              </w:rPr>
              <w:t>Green</w:t>
            </w:r>
          </w:p>
        </w:tc>
        <w:tc>
          <w:tcPr>
            <w:tcW w:w="2132" w:type="dxa"/>
            <w:vAlign w:val="center"/>
          </w:tcPr>
          <w:p w14:paraId="20110B0B" w14:textId="352F6080"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546.4</w:t>
            </w:r>
          </w:p>
        </w:tc>
        <w:tc>
          <w:tcPr>
            <w:tcW w:w="2132" w:type="dxa"/>
            <w:vAlign w:val="center"/>
          </w:tcPr>
          <w:p w14:paraId="48E15613" w14:textId="7BBF6F30"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40.0</w:t>
            </w:r>
          </w:p>
        </w:tc>
        <w:tc>
          <w:tcPr>
            <w:tcW w:w="2132" w:type="dxa"/>
            <w:vAlign w:val="center"/>
          </w:tcPr>
          <w:p w14:paraId="07AFEFC5" w14:textId="3DC452EF"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0.4%</w:t>
            </w:r>
          </w:p>
        </w:tc>
      </w:tr>
      <w:tr w:rsidR="009625D7" w:rsidRPr="009625D7" w14:paraId="088A92B0" w14:textId="77777777" w:rsidTr="0016429B">
        <w:trPr>
          <w:trHeight w:val="284"/>
        </w:trPr>
        <w:tc>
          <w:tcPr>
            <w:tcW w:w="1706" w:type="dxa"/>
            <w:tcBorders>
              <w:bottom w:val="single" w:sz="8" w:space="0" w:color="auto"/>
            </w:tcBorders>
            <w:vAlign w:val="center"/>
          </w:tcPr>
          <w:p w14:paraId="7DE37779" w14:textId="28DEFA1F" w:rsidR="009625D7" w:rsidRPr="009625D7" w:rsidRDefault="009625D7" w:rsidP="009625D7">
            <w:pPr>
              <w:jc w:val="center"/>
              <w:rPr>
                <w:rFonts w:ascii="Times New Roman" w:hAnsi="Times New Roman" w:cs="Times New Roman"/>
                <w:sz w:val="18"/>
                <w:szCs w:val="18"/>
              </w:rPr>
            </w:pPr>
            <w:r>
              <w:rPr>
                <w:rFonts w:ascii="Times New Roman" w:hAnsi="Times New Roman" w:cs="Times New Roman" w:hint="eastAsia"/>
                <w:sz w:val="18"/>
                <w:szCs w:val="18"/>
              </w:rPr>
              <w:t>Red</w:t>
            </w:r>
          </w:p>
        </w:tc>
        <w:tc>
          <w:tcPr>
            <w:tcW w:w="2132" w:type="dxa"/>
            <w:tcBorders>
              <w:bottom w:val="single" w:sz="8" w:space="0" w:color="auto"/>
            </w:tcBorders>
            <w:vAlign w:val="center"/>
          </w:tcPr>
          <w:p w14:paraId="1A6B4CAE" w14:textId="633ED006"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640.6</w:t>
            </w:r>
          </w:p>
        </w:tc>
        <w:tc>
          <w:tcPr>
            <w:tcW w:w="2132" w:type="dxa"/>
            <w:tcBorders>
              <w:bottom w:val="single" w:sz="8" w:space="0" w:color="auto"/>
            </w:tcBorders>
            <w:vAlign w:val="center"/>
          </w:tcPr>
          <w:p w14:paraId="21695C18" w14:textId="3C452477"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39.1</w:t>
            </w:r>
          </w:p>
        </w:tc>
        <w:tc>
          <w:tcPr>
            <w:tcW w:w="2132" w:type="dxa"/>
            <w:tcBorders>
              <w:bottom w:val="single" w:sz="8" w:space="0" w:color="auto"/>
            </w:tcBorders>
            <w:vAlign w:val="center"/>
          </w:tcPr>
          <w:p w14:paraId="61FED6FD" w14:textId="4394C7DD" w:rsidR="009625D7" w:rsidRPr="009625D7" w:rsidRDefault="009625D7" w:rsidP="009625D7">
            <w:pPr>
              <w:jc w:val="center"/>
              <w:rPr>
                <w:rFonts w:ascii="Times New Roman" w:hAnsi="Times New Roman" w:cs="Times New Roman"/>
                <w:sz w:val="18"/>
                <w:szCs w:val="18"/>
              </w:rPr>
            </w:pPr>
            <w:r w:rsidRPr="00A20747">
              <w:rPr>
                <w:rFonts w:ascii="Times New Roman" w:hAnsi="Times New Roman" w:cs="Times New Roman" w:hint="eastAsia"/>
                <w:sz w:val="18"/>
                <w:szCs w:val="18"/>
              </w:rPr>
              <w:t>0.2%</w:t>
            </w:r>
          </w:p>
        </w:tc>
      </w:tr>
    </w:tbl>
    <w:p w14:paraId="42326C5B" w14:textId="77777777" w:rsidR="00027E0B" w:rsidRDefault="00027E0B" w:rsidP="009625D7">
      <w:pPr>
        <w:ind w:firstLine="284"/>
        <w:jc w:val="center"/>
        <w:rPr>
          <w:rFonts w:ascii="Times New Roman" w:hAnsi="Times New Roman" w:cs="Times New Roman"/>
          <w:color w:val="000000" w:themeColor="text1"/>
          <w:sz w:val="20"/>
          <w:szCs w:val="20"/>
        </w:rPr>
      </w:pPr>
    </w:p>
    <w:p w14:paraId="33EC4B62" w14:textId="1ACABA17" w:rsidR="00AB23DB" w:rsidRPr="000A22EC" w:rsidRDefault="007742EA" w:rsidP="000A22EC">
      <w:pPr>
        <w:spacing w:before="240" w:after="240"/>
        <w:jc w:val="center"/>
        <w:rPr>
          <w:rFonts w:ascii="Times New Roman" w:hAnsi="Times New Roman" w:cs="Times New Roman"/>
          <w:b/>
          <w:bCs/>
          <w:kern w:val="0"/>
          <w:sz w:val="24"/>
          <w:szCs w:val="20"/>
          <w:lang w:eastAsia="en-US"/>
          <w14:ligatures w14:val="none"/>
        </w:rPr>
      </w:pPr>
      <w:r w:rsidRPr="000A22EC">
        <w:rPr>
          <w:rFonts w:ascii="Times New Roman" w:hAnsi="Times New Roman" w:cs="Times New Roman"/>
          <w:b/>
          <w:bCs/>
          <w:kern w:val="0"/>
          <w:sz w:val="24"/>
          <w:szCs w:val="20"/>
          <w:lang w:eastAsia="en-US"/>
          <w14:ligatures w14:val="none"/>
        </w:rPr>
        <w:t xml:space="preserve">Challenges </w:t>
      </w:r>
      <w:r>
        <w:rPr>
          <w:rFonts w:ascii="Times New Roman" w:hAnsi="Times New Roman" w:cs="Times New Roman" w:hint="eastAsia"/>
          <w:b/>
          <w:bCs/>
          <w:kern w:val="0"/>
          <w:sz w:val="24"/>
          <w:szCs w:val="20"/>
          <w14:ligatures w14:val="none"/>
        </w:rPr>
        <w:t>a</w:t>
      </w:r>
      <w:r w:rsidRPr="000A22EC">
        <w:rPr>
          <w:rFonts w:ascii="Times New Roman" w:hAnsi="Times New Roman" w:cs="Times New Roman"/>
          <w:b/>
          <w:bCs/>
          <w:kern w:val="0"/>
          <w:sz w:val="24"/>
          <w:szCs w:val="20"/>
          <w:lang w:eastAsia="en-US"/>
          <w14:ligatures w14:val="none"/>
        </w:rPr>
        <w:t>nd Future Opportunity</w:t>
      </w:r>
    </w:p>
    <w:p w14:paraId="23B5D2E4" w14:textId="627BEE17" w:rsidR="00F54124" w:rsidRDefault="00651C22" w:rsidP="000A22EC">
      <w:pPr>
        <w:ind w:firstLine="284"/>
        <w:rPr>
          <w:rFonts w:ascii="Times New Roman" w:hAnsi="Times New Roman" w:cs="Times New Roman"/>
          <w:color w:val="000000" w:themeColor="text1"/>
          <w:sz w:val="20"/>
          <w:szCs w:val="20"/>
        </w:rPr>
      </w:pPr>
      <w:r w:rsidRPr="00287449">
        <w:rPr>
          <w:rFonts w:ascii="Times New Roman" w:hAnsi="Times New Roman" w:cs="Times New Roman" w:hint="eastAsia"/>
          <w:color w:val="000000" w:themeColor="text1"/>
          <w:sz w:val="20"/>
          <w:szCs w:val="20"/>
        </w:rPr>
        <w:t>Micro-OLED is a self-luminous display technology that has been widely used in small displays (such as smart glasses, AR helmets, etc.), and its high contrast ratio, fast response and excellent black performance make it have significant advantages.</w:t>
      </w:r>
      <w:r w:rsidRPr="00287449">
        <w:rPr>
          <w:rFonts w:hint="eastAsia"/>
          <w:color w:val="000000" w:themeColor="text1"/>
          <w:sz w:val="20"/>
          <w:szCs w:val="20"/>
        </w:rPr>
        <w:t xml:space="preserve"> </w:t>
      </w:r>
      <w:r w:rsidRPr="00287449">
        <w:rPr>
          <w:rFonts w:ascii="Times New Roman" w:hAnsi="Times New Roman" w:cs="Times New Roman" w:hint="eastAsia"/>
          <w:color w:val="000000" w:themeColor="text1"/>
          <w:sz w:val="20"/>
          <w:szCs w:val="20"/>
        </w:rPr>
        <w:t xml:space="preserve">Although the brightness of existing </w:t>
      </w:r>
      <w:r w:rsidRPr="00287449">
        <w:rPr>
          <w:rFonts w:ascii="Times New Roman" w:hAnsi="Times New Roman" w:cs="Times New Roman" w:hint="eastAsia"/>
          <w:color w:val="000000" w:themeColor="text1"/>
          <w:sz w:val="20"/>
          <w:szCs w:val="20"/>
        </w:rPr>
        <w:t>μ</w:t>
      </w:r>
      <w:r w:rsidRPr="00287449">
        <w:rPr>
          <w:rFonts w:ascii="Times New Roman" w:hAnsi="Times New Roman" w:cs="Times New Roman" w:hint="eastAsia"/>
          <w:color w:val="000000" w:themeColor="text1"/>
          <w:sz w:val="20"/>
          <w:szCs w:val="20"/>
        </w:rPr>
        <w:t>OLED displays can reach 3,000 to 5,000 nits, it still cannot meet the brightness requirements for AR headsets that require a large field of view and are worn for a long</w:t>
      </w:r>
      <w:r w:rsidR="00054C33">
        <w:rPr>
          <w:rFonts w:ascii="Times New Roman" w:hAnsi="Times New Roman" w:cs="Times New Roman"/>
          <w:color w:val="000000" w:themeColor="text1"/>
          <w:sz w:val="20"/>
          <w:szCs w:val="20"/>
        </w:rPr>
        <w:t xml:space="preserve"> time [2</w:t>
      </w:r>
      <w:r w:rsidR="00747E4C">
        <w:rPr>
          <w:rFonts w:ascii="Times New Roman" w:hAnsi="Times New Roman" w:cs="Times New Roman" w:hint="eastAsia"/>
          <w:color w:val="000000" w:themeColor="text1"/>
          <w:sz w:val="20"/>
          <w:szCs w:val="20"/>
        </w:rPr>
        <w:t>3</w:t>
      </w:r>
      <w:r w:rsidR="00054C33">
        <w:rPr>
          <w:rFonts w:ascii="Times New Roman" w:hAnsi="Times New Roman" w:cs="Times New Roman"/>
          <w:color w:val="000000" w:themeColor="text1"/>
          <w:sz w:val="20"/>
          <w:szCs w:val="20"/>
        </w:rPr>
        <w:t>]</w:t>
      </w:r>
      <w:r w:rsidRPr="00287449">
        <w:rPr>
          <w:rFonts w:ascii="Times New Roman" w:hAnsi="Times New Roman" w:cs="Times New Roman" w:hint="eastAsia"/>
          <w:color w:val="000000" w:themeColor="text1"/>
          <w:sz w:val="20"/>
          <w:szCs w:val="20"/>
        </w:rPr>
        <w:t xml:space="preserve">. Future </w:t>
      </w:r>
      <w:r w:rsidRPr="00287449">
        <w:rPr>
          <w:rFonts w:ascii="Times New Roman" w:hAnsi="Times New Roman" w:cs="Times New Roman" w:hint="eastAsia"/>
          <w:color w:val="000000" w:themeColor="text1"/>
          <w:sz w:val="20"/>
          <w:szCs w:val="20"/>
        </w:rPr>
        <w:t>μ</w:t>
      </w:r>
      <w:r w:rsidRPr="00287449">
        <w:rPr>
          <w:rFonts w:ascii="Times New Roman" w:hAnsi="Times New Roman" w:cs="Times New Roman" w:hint="eastAsia"/>
          <w:color w:val="000000" w:themeColor="text1"/>
          <w:sz w:val="20"/>
          <w:szCs w:val="20"/>
        </w:rPr>
        <w:t xml:space="preserve">OLED technology will have to increase brightness in order to accommodate these application scenarios (such as augmented reality). </w:t>
      </w:r>
      <w:r w:rsidR="00352855" w:rsidRPr="00287449">
        <w:rPr>
          <w:rFonts w:ascii="Times New Roman" w:hAnsi="Times New Roman" w:cs="Times New Roman" w:hint="eastAsia"/>
          <w:color w:val="000000" w:themeColor="text1"/>
          <w:sz w:val="20"/>
          <w:szCs w:val="20"/>
        </w:rPr>
        <w:t>Usually high brightness results in shortened life.</w:t>
      </w:r>
      <w:r w:rsidR="00352855" w:rsidRPr="00287449">
        <w:rPr>
          <w:rFonts w:hint="eastAsia"/>
          <w:color w:val="000000" w:themeColor="text1"/>
          <w:sz w:val="20"/>
          <w:szCs w:val="20"/>
        </w:rPr>
        <w:t xml:space="preserve"> </w:t>
      </w:r>
      <w:r w:rsidR="00352855" w:rsidRPr="00287449">
        <w:rPr>
          <w:rFonts w:ascii="Times New Roman" w:hAnsi="Times New Roman" w:cs="Times New Roman" w:hint="eastAsia"/>
          <w:color w:val="000000" w:themeColor="text1"/>
          <w:sz w:val="20"/>
          <w:szCs w:val="20"/>
        </w:rPr>
        <w:t>Therefore, it is necessary to develop OLED with higher brightness and lower voltage and longer life in the future.</w:t>
      </w:r>
      <w:r w:rsidR="00352855" w:rsidRPr="00287449">
        <w:rPr>
          <w:rFonts w:hint="eastAsia"/>
          <w:color w:val="000000" w:themeColor="text1"/>
          <w:sz w:val="20"/>
          <w:szCs w:val="20"/>
        </w:rPr>
        <w:t xml:space="preserve"> </w:t>
      </w:r>
      <w:r w:rsidR="00352855" w:rsidRPr="00287449">
        <w:rPr>
          <w:rFonts w:ascii="Times New Roman" w:hAnsi="Times New Roman" w:cs="Times New Roman" w:hint="eastAsia"/>
          <w:color w:val="000000" w:themeColor="text1"/>
          <w:sz w:val="20"/>
          <w:szCs w:val="20"/>
        </w:rPr>
        <w:t xml:space="preserve">Prof. R. Forrest demonstrated the properties of Universal Display Corporation (UDC) OLED materials at the March 2018 American Physical Society (APS) meeting, as shown in </w:t>
      </w:r>
      <w:r w:rsidR="00581A82" w:rsidRPr="00287449">
        <w:rPr>
          <w:rFonts w:ascii="Times New Roman" w:hAnsi="Times New Roman" w:cs="Times New Roman" w:hint="eastAsia"/>
          <w:color w:val="000000" w:themeColor="text1"/>
          <w:sz w:val="20"/>
          <w:szCs w:val="20"/>
        </w:rPr>
        <w:t>table</w:t>
      </w:r>
      <w:r w:rsidR="00054C33">
        <w:rPr>
          <w:rFonts w:ascii="Times New Roman" w:hAnsi="Times New Roman" w:cs="Times New Roman"/>
          <w:color w:val="000000" w:themeColor="text1"/>
          <w:sz w:val="20"/>
          <w:szCs w:val="20"/>
        </w:rPr>
        <w:t xml:space="preserve"> 2 [2</w:t>
      </w:r>
      <w:r w:rsidR="00747E4C">
        <w:rPr>
          <w:rFonts w:ascii="Times New Roman" w:hAnsi="Times New Roman" w:cs="Times New Roman" w:hint="eastAsia"/>
          <w:color w:val="000000" w:themeColor="text1"/>
          <w:sz w:val="20"/>
          <w:szCs w:val="20"/>
        </w:rPr>
        <w:t>4</w:t>
      </w:r>
      <w:r w:rsidR="00054C33">
        <w:rPr>
          <w:rFonts w:ascii="Times New Roman" w:hAnsi="Times New Roman" w:cs="Times New Roman"/>
          <w:color w:val="000000" w:themeColor="text1"/>
          <w:sz w:val="20"/>
          <w:szCs w:val="20"/>
        </w:rPr>
        <w:t>]</w:t>
      </w:r>
      <w:r w:rsidR="00352855" w:rsidRPr="00287449">
        <w:rPr>
          <w:rFonts w:ascii="Times New Roman" w:hAnsi="Times New Roman" w:cs="Times New Roman" w:hint="eastAsia"/>
          <w:color w:val="000000" w:themeColor="text1"/>
          <w:sz w:val="20"/>
          <w:szCs w:val="20"/>
        </w:rPr>
        <w:t>. Continuing research on the material may be the key to future breakthroughs in brightness and longevity</w:t>
      </w:r>
      <w:r w:rsidR="00B53898" w:rsidRPr="00287449">
        <w:rPr>
          <w:rFonts w:ascii="Times New Roman" w:hAnsi="Times New Roman" w:cs="Times New Roman" w:hint="eastAsia"/>
          <w:color w:val="000000" w:themeColor="text1"/>
          <w:sz w:val="20"/>
          <w:szCs w:val="20"/>
        </w:rPr>
        <w:t>.</w:t>
      </w:r>
      <w:r w:rsidR="003F45AF" w:rsidRPr="00287449">
        <w:rPr>
          <w:rFonts w:hint="eastAsia"/>
          <w:color w:val="000000" w:themeColor="text1"/>
          <w:sz w:val="20"/>
          <w:szCs w:val="20"/>
        </w:rPr>
        <w:t xml:space="preserve"> </w:t>
      </w:r>
      <w:r w:rsidR="003F45AF" w:rsidRPr="00287449">
        <w:rPr>
          <w:rFonts w:ascii="Times New Roman" w:hAnsi="Times New Roman" w:cs="Times New Roman" w:hint="eastAsia"/>
          <w:color w:val="000000" w:themeColor="text1"/>
          <w:sz w:val="20"/>
          <w:szCs w:val="20"/>
        </w:rPr>
        <w:t>In terms of high resolution, Micro-OLED needs to reduce artifacts, which has been mentioned in this paper that can be optimized using energy sharing and changing the arrangement, but a better optimization scheme may be found in the future, which needs to be continued research.</w:t>
      </w:r>
      <w:r w:rsidR="003F45AF" w:rsidRPr="00287449">
        <w:rPr>
          <w:rFonts w:hint="eastAsia"/>
          <w:color w:val="000000" w:themeColor="text1"/>
          <w:sz w:val="20"/>
          <w:szCs w:val="20"/>
        </w:rPr>
        <w:t xml:space="preserve"> </w:t>
      </w:r>
      <w:r w:rsidR="003F45AF" w:rsidRPr="00287449">
        <w:rPr>
          <w:rFonts w:ascii="Times New Roman" w:hAnsi="Times New Roman" w:cs="Times New Roman" w:hint="eastAsia"/>
          <w:color w:val="000000" w:themeColor="text1"/>
          <w:sz w:val="20"/>
          <w:szCs w:val="20"/>
        </w:rPr>
        <w:t>For the FMM technology that is widely used today, the size of the mask hole and the thickness of the metal plate need to be reduced to reduce the impact of the shadow effect, and the metal mask must also be light enough to avoid sagging. However, this technology is expensive to produce.</w:t>
      </w:r>
      <w:r w:rsidR="003F45AF" w:rsidRPr="00287449">
        <w:rPr>
          <w:rFonts w:hint="eastAsia"/>
          <w:color w:val="000000" w:themeColor="text1"/>
          <w:sz w:val="20"/>
          <w:szCs w:val="20"/>
        </w:rPr>
        <w:t xml:space="preserve"> </w:t>
      </w:r>
      <w:r w:rsidR="003F45AF" w:rsidRPr="00287449">
        <w:rPr>
          <w:rFonts w:ascii="Times New Roman" w:hAnsi="Times New Roman" w:cs="Times New Roman" w:hint="eastAsia"/>
          <w:color w:val="000000" w:themeColor="text1"/>
          <w:sz w:val="20"/>
          <w:szCs w:val="20"/>
        </w:rPr>
        <w:t xml:space="preserve">The organic gas phase jet printing technology proposed by Shtein et al., </w:t>
      </w:r>
      <w:r w:rsidR="00054C33">
        <w:rPr>
          <w:rFonts w:ascii="Times New Roman" w:hAnsi="Times New Roman" w:cs="Times New Roman"/>
          <w:color w:val="000000" w:themeColor="text1"/>
          <w:sz w:val="20"/>
          <w:szCs w:val="20"/>
        </w:rPr>
        <w:t>2004 [1</w:t>
      </w:r>
      <w:r w:rsidR="00747E4C">
        <w:rPr>
          <w:rFonts w:ascii="Times New Roman" w:hAnsi="Times New Roman" w:cs="Times New Roman" w:hint="eastAsia"/>
          <w:color w:val="000000" w:themeColor="text1"/>
          <w:sz w:val="20"/>
          <w:szCs w:val="20"/>
        </w:rPr>
        <w:t>4</w:t>
      </w:r>
      <w:r w:rsidR="00054C33">
        <w:rPr>
          <w:rFonts w:ascii="Times New Roman" w:hAnsi="Times New Roman" w:cs="Times New Roman"/>
          <w:color w:val="000000" w:themeColor="text1"/>
          <w:sz w:val="20"/>
          <w:szCs w:val="20"/>
        </w:rPr>
        <w:t>]</w:t>
      </w:r>
      <w:r w:rsidR="003F45AF" w:rsidRPr="00287449">
        <w:rPr>
          <w:rFonts w:ascii="Times New Roman" w:hAnsi="Times New Roman" w:cs="Times New Roman" w:hint="eastAsia"/>
          <w:color w:val="000000" w:themeColor="text1"/>
          <w:sz w:val="20"/>
          <w:szCs w:val="20"/>
        </w:rPr>
        <w:t xml:space="preserve">, and the laser-induced thermal imaging (LITI) technology proposed by Wolk et al., </w:t>
      </w:r>
      <w:r w:rsidR="00054C33">
        <w:rPr>
          <w:rFonts w:ascii="Times New Roman" w:hAnsi="Times New Roman" w:cs="Times New Roman"/>
          <w:color w:val="000000" w:themeColor="text1"/>
          <w:sz w:val="20"/>
          <w:szCs w:val="20"/>
        </w:rPr>
        <w:t xml:space="preserve"> 2004 [1</w:t>
      </w:r>
      <w:r w:rsidR="00747E4C">
        <w:rPr>
          <w:rFonts w:ascii="Times New Roman" w:hAnsi="Times New Roman" w:cs="Times New Roman" w:hint="eastAsia"/>
          <w:color w:val="000000" w:themeColor="text1"/>
          <w:sz w:val="20"/>
          <w:szCs w:val="20"/>
        </w:rPr>
        <w:t>5</w:t>
      </w:r>
      <w:r w:rsidR="00054C33">
        <w:rPr>
          <w:rFonts w:ascii="Times New Roman" w:hAnsi="Times New Roman" w:cs="Times New Roman"/>
          <w:color w:val="000000" w:themeColor="text1"/>
          <w:sz w:val="20"/>
          <w:szCs w:val="20"/>
        </w:rPr>
        <w:t>]</w:t>
      </w:r>
      <w:r w:rsidR="003F45AF" w:rsidRPr="00287449">
        <w:rPr>
          <w:rFonts w:ascii="Times New Roman" w:hAnsi="Times New Roman" w:cs="Times New Roman" w:hint="eastAsia"/>
          <w:color w:val="000000" w:themeColor="text1"/>
          <w:sz w:val="20"/>
          <w:szCs w:val="20"/>
        </w:rPr>
        <w:t xml:space="preserve">, solved part of this problem. </w:t>
      </w:r>
      <w:r w:rsidR="00843A61" w:rsidRPr="00843A61">
        <w:rPr>
          <w:rFonts w:ascii="Times New Roman" w:hAnsi="Times New Roman" w:cs="Times New Roman"/>
          <w:color w:val="000000" w:themeColor="text1"/>
          <w:sz w:val="20"/>
          <w:szCs w:val="20"/>
        </w:rPr>
        <w:t>Continued exploration of these two technologies holds the potential for significant advancements.</w:t>
      </w:r>
    </w:p>
    <w:p w14:paraId="0FCF480A" w14:textId="77777777" w:rsidR="00027E0B" w:rsidRPr="007878AD" w:rsidRDefault="00027E0B" w:rsidP="000A22EC">
      <w:pPr>
        <w:ind w:firstLine="284"/>
        <w:rPr>
          <w:rFonts w:ascii="Times New Roman" w:hAnsi="Times New Roman" w:cs="Times New Roman"/>
          <w:color w:val="000000" w:themeColor="text1"/>
          <w:sz w:val="20"/>
          <w:szCs w:val="20"/>
        </w:rPr>
      </w:pPr>
    </w:p>
    <w:p w14:paraId="56CB13DA" w14:textId="3F06CCF1" w:rsidR="009625D7" w:rsidRDefault="00581A82" w:rsidP="00581A82">
      <w:pPr>
        <w:jc w:val="center"/>
        <w:rPr>
          <w:rFonts w:ascii="Times New Roman" w:hAnsi="Times New Roman" w:cs="Times New Roman"/>
          <w:i/>
          <w:iCs/>
          <w:color w:val="000000" w:themeColor="text1"/>
          <w:sz w:val="18"/>
          <w:szCs w:val="18"/>
        </w:rPr>
      </w:pPr>
      <w:r w:rsidRPr="00287449">
        <w:rPr>
          <w:rFonts w:ascii="Times New Roman" w:hAnsi="Times New Roman" w:cs="Times New Roman"/>
          <w:b/>
          <w:bCs/>
          <w:color w:val="000000" w:themeColor="text1"/>
          <w:sz w:val="18"/>
          <w:szCs w:val="18"/>
        </w:rPr>
        <w:t>T</w:t>
      </w:r>
      <w:r w:rsidRPr="00F97678">
        <w:rPr>
          <w:rFonts w:ascii="Times New Roman" w:hAnsi="Times New Roman" w:cs="Times New Roman"/>
          <w:b/>
          <w:bCs/>
          <w:color w:val="000000" w:themeColor="text1"/>
          <w:sz w:val="18"/>
          <w:szCs w:val="18"/>
        </w:rPr>
        <w:t>ABLE 2.</w:t>
      </w:r>
      <w:r w:rsidRPr="00F97678">
        <w:rPr>
          <w:rFonts w:ascii="Times New Roman" w:hAnsi="Times New Roman" w:cs="Times New Roman" w:hint="eastAsia"/>
          <w:b/>
          <w:bCs/>
          <w:color w:val="000000" w:themeColor="text1"/>
          <w:sz w:val="18"/>
          <w:szCs w:val="18"/>
        </w:rPr>
        <w:t xml:space="preserve"> </w:t>
      </w:r>
      <w:r w:rsidRPr="00F97678">
        <w:rPr>
          <w:rFonts w:ascii="Times New Roman" w:hAnsi="Times New Roman" w:cs="Times New Roman"/>
          <w:b/>
          <w:bCs/>
          <w:color w:val="000000" w:themeColor="text1"/>
          <w:sz w:val="18"/>
          <w:szCs w:val="18"/>
        </w:rPr>
        <w:t> </w:t>
      </w:r>
      <w:r w:rsidRPr="00F97678">
        <w:rPr>
          <w:rFonts w:ascii="Times New Roman" w:hAnsi="Times New Roman" w:cs="Times New Roman"/>
          <w:iCs/>
          <w:color w:val="000000" w:themeColor="text1"/>
          <w:sz w:val="18"/>
          <w:szCs w:val="18"/>
        </w:rPr>
        <w:t xml:space="preserve">Universal Display Corporation (UDC) OLED material </w:t>
      </w:r>
      <w:r w:rsidR="00513492" w:rsidRPr="00F97678">
        <w:rPr>
          <w:rFonts w:ascii="Times New Roman" w:hAnsi="Times New Roman" w:cs="Times New Roman"/>
          <w:iCs/>
          <w:color w:val="000000" w:themeColor="text1"/>
          <w:sz w:val="18"/>
          <w:szCs w:val="18"/>
        </w:rPr>
        <w:t>performance [2</w:t>
      </w:r>
      <w:r w:rsidR="00747E4C">
        <w:rPr>
          <w:rFonts w:ascii="Times New Roman" w:hAnsi="Times New Roman" w:cs="Times New Roman" w:hint="eastAsia"/>
          <w:iCs/>
          <w:color w:val="000000" w:themeColor="text1"/>
          <w:sz w:val="18"/>
          <w:szCs w:val="18"/>
        </w:rPr>
        <w:t>4</w:t>
      </w:r>
      <w:r w:rsidR="00513492" w:rsidRPr="00F97678">
        <w:rPr>
          <w:rFonts w:ascii="Times New Roman" w:hAnsi="Times New Roman" w:cs="Times New Roman"/>
          <w:iCs/>
          <w:color w:val="000000" w:themeColor="text1"/>
          <w:sz w:val="18"/>
          <w:szCs w:val="18"/>
        </w:rPr>
        <w:t>]</w:t>
      </w:r>
      <w:r w:rsidRPr="00F97678">
        <w:rPr>
          <w:rFonts w:ascii="Times New Roman" w:hAnsi="Times New Roman" w:cs="Times New Roman"/>
          <w:iCs/>
          <w:color w:val="000000" w:themeColor="text1"/>
          <w:sz w:val="18"/>
          <w:szCs w:val="18"/>
        </w:rPr>
        <w:t xml:space="preserve"> </w:t>
      </w:r>
    </w:p>
    <w:tbl>
      <w:tblPr>
        <w:tblStyle w:val="afd"/>
        <w:tblpPr w:leftFromText="180" w:rightFromText="180" w:vertAnchor="text" w:horzAnchor="margin" w:tblpXSpec="center" w:tblpY="82"/>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1805"/>
        <w:gridCol w:w="1698"/>
        <w:gridCol w:w="1805"/>
        <w:gridCol w:w="1698"/>
      </w:tblGrid>
      <w:tr w:rsidR="009625D7" w14:paraId="79B46D2C" w14:textId="77777777" w:rsidTr="0060388A">
        <w:trPr>
          <w:trHeight w:val="284"/>
        </w:trPr>
        <w:tc>
          <w:tcPr>
            <w:tcW w:w="1522" w:type="dxa"/>
            <w:tcBorders>
              <w:top w:val="single" w:sz="8" w:space="0" w:color="auto"/>
              <w:bottom w:val="nil"/>
            </w:tcBorders>
            <w:vAlign w:val="center"/>
          </w:tcPr>
          <w:p w14:paraId="5F57B67C" w14:textId="77777777" w:rsidR="009625D7" w:rsidRPr="00DE7D6A" w:rsidRDefault="009625D7" w:rsidP="009625D7">
            <w:pPr>
              <w:jc w:val="center"/>
              <w:rPr>
                <w:rFonts w:ascii="Times New Roman" w:hAnsi="Times New Roman" w:cs="Times New Roman"/>
                <w:b/>
                <w:bCs/>
                <w:sz w:val="18"/>
                <w:szCs w:val="18"/>
              </w:rPr>
            </w:pPr>
          </w:p>
        </w:tc>
        <w:tc>
          <w:tcPr>
            <w:tcW w:w="3503" w:type="dxa"/>
            <w:gridSpan w:val="2"/>
            <w:tcBorders>
              <w:top w:val="single" w:sz="8" w:space="0" w:color="auto"/>
              <w:bottom w:val="nil"/>
            </w:tcBorders>
            <w:vAlign w:val="center"/>
          </w:tcPr>
          <w:p w14:paraId="4351C589" w14:textId="3D902E94" w:rsidR="009625D7" w:rsidRPr="009625D7" w:rsidRDefault="009625D7" w:rsidP="009625D7">
            <w:pPr>
              <w:jc w:val="center"/>
              <w:rPr>
                <w:rFonts w:ascii="Times New Roman" w:hAnsi="Times New Roman" w:cs="Times New Roman"/>
                <w:b/>
                <w:bCs/>
                <w:sz w:val="18"/>
                <w:szCs w:val="18"/>
              </w:rPr>
            </w:pPr>
            <w:r w:rsidRPr="00DE7D6A">
              <w:rPr>
                <w:rFonts w:ascii="Times New Roman" w:hAnsi="Times New Roman" w:cs="Times New Roman" w:hint="eastAsia"/>
                <w:b/>
                <w:bCs/>
                <w:sz w:val="18"/>
                <w:szCs w:val="18"/>
              </w:rPr>
              <w:t>PhOLEDs</w:t>
            </w:r>
          </w:p>
        </w:tc>
        <w:tc>
          <w:tcPr>
            <w:tcW w:w="3503" w:type="dxa"/>
            <w:gridSpan w:val="2"/>
            <w:tcBorders>
              <w:top w:val="single" w:sz="8" w:space="0" w:color="auto"/>
              <w:bottom w:val="nil"/>
            </w:tcBorders>
            <w:vAlign w:val="center"/>
          </w:tcPr>
          <w:p w14:paraId="20F88935" w14:textId="3E3D5419" w:rsidR="009625D7" w:rsidRDefault="009625D7" w:rsidP="009625D7">
            <w:pPr>
              <w:jc w:val="center"/>
              <w:rPr>
                <w:rFonts w:ascii="Times New Roman" w:hAnsi="Times New Roman" w:cs="Times New Roman"/>
                <w:color w:val="000000" w:themeColor="text1"/>
                <w:sz w:val="18"/>
                <w:szCs w:val="18"/>
              </w:rPr>
            </w:pPr>
            <w:r w:rsidRPr="00DE7D6A">
              <w:rPr>
                <w:rFonts w:ascii="Times New Roman" w:hAnsi="Times New Roman" w:cs="Times New Roman" w:hint="eastAsia"/>
                <w:b/>
                <w:bCs/>
                <w:sz w:val="18"/>
                <w:szCs w:val="18"/>
              </w:rPr>
              <w:t>Fluorescent OLED</w:t>
            </w:r>
          </w:p>
        </w:tc>
      </w:tr>
      <w:tr w:rsidR="009625D7" w14:paraId="6186F090" w14:textId="77777777" w:rsidTr="0060388A">
        <w:trPr>
          <w:trHeight w:val="284"/>
        </w:trPr>
        <w:tc>
          <w:tcPr>
            <w:tcW w:w="1522" w:type="dxa"/>
            <w:tcBorders>
              <w:top w:val="nil"/>
              <w:bottom w:val="single" w:sz="8" w:space="0" w:color="auto"/>
            </w:tcBorders>
            <w:vAlign w:val="center"/>
          </w:tcPr>
          <w:p w14:paraId="0A378EF7" w14:textId="77777777" w:rsidR="009625D7" w:rsidRPr="00DE7D6A" w:rsidRDefault="009625D7" w:rsidP="009625D7">
            <w:pPr>
              <w:rPr>
                <w:rFonts w:ascii="Times New Roman" w:hAnsi="Times New Roman" w:cs="Times New Roman"/>
                <w:b/>
                <w:bCs/>
                <w:sz w:val="18"/>
                <w:szCs w:val="18"/>
              </w:rPr>
            </w:pPr>
          </w:p>
        </w:tc>
        <w:tc>
          <w:tcPr>
            <w:tcW w:w="1805" w:type="dxa"/>
            <w:tcBorders>
              <w:top w:val="nil"/>
              <w:bottom w:val="single" w:sz="8" w:space="0" w:color="auto"/>
            </w:tcBorders>
            <w:vAlign w:val="center"/>
          </w:tcPr>
          <w:p w14:paraId="19CD36A9" w14:textId="4300A144" w:rsidR="009625D7" w:rsidRPr="009625D7" w:rsidRDefault="009625D7" w:rsidP="009625D7">
            <w:pPr>
              <w:jc w:val="center"/>
              <w:rPr>
                <w:rFonts w:ascii="Times New Roman" w:hAnsi="Times New Roman" w:cs="Times New Roman"/>
                <w:b/>
                <w:bCs/>
                <w:sz w:val="18"/>
                <w:szCs w:val="18"/>
              </w:rPr>
            </w:pPr>
            <w:r w:rsidRPr="00DE7D6A">
              <w:rPr>
                <w:rFonts w:ascii="Times New Roman" w:hAnsi="Times New Roman" w:cs="Times New Roman" w:hint="eastAsia"/>
                <w:b/>
                <w:bCs/>
                <w:sz w:val="18"/>
                <w:szCs w:val="18"/>
              </w:rPr>
              <w:t>1931</w:t>
            </w:r>
            <w:r>
              <w:rPr>
                <w:rFonts w:ascii="Times New Roman" w:hAnsi="Times New Roman" w:cs="Times New Roman" w:hint="eastAsia"/>
                <w:b/>
                <w:bCs/>
                <w:sz w:val="18"/>
                <w:szCs w:val="18"/>
              </w:rPr>
              <w:t xml:space="preserve"> </w:t>
            </w:r>
            <w:r w:rsidRPr="00DE7D6A">
              <w:rPr>
                <w:rFonts w:ascii="Times New Roman" w:hAnsi="Times New Roman" w:cs="Times New Roman" w:hint="eastAsia"/>
                <w:b/>
                <w:bCs/>
                <w:sz w:val="18"/>
                <w:szCs w:val="18"/>
              </w:rPr>
              <w:t>CIE coordinates</w:t>
            </w:r>
          </w:p>
        </w:tc>
        <w:tc>
          <w:tcPr>
            <w:tcW w:w="1698" w:type="dxa"/>
            <w:tcBorders>
              <w:top w:val="nil"/>
              <w:bottom w:val="single" w:sz="8" w:space="0" w:color="auto"/>
            </w:tcBorders>
            <w:vAlign w:val="center"/>
          </w:tcPr>
          <w:p w14:paraId="70B6A6AA" w14:textId="34C353C1" w:rsidR="009625D7" w:rsidRPr="009625D7" w:rsidRDefault="00602DB4" w:rsidP="009625D7">
            <w:pPr>
              <w:rPr>
                <w:rFonts w:ascii="Times New Roman" w:hAnsi="Times New Roman" w:cs="Times New Roman"/>
                <w:b/>
                <w:bCs/>
                <w:sz w:val="18"/>
                <w:szCs w:val="18"/>
              </w:rPr>
            </w:pPr>
            <m:oMathPara>
              <m:oMath>
                <m:sSub>
                  <m:sSubPr>
                    <m:ctrlPr>
                      <w:rPr>
                        <w:rFonts w:ascii="Cambria Math" w:hAnsi="Cambria Math" w:cs="Times New Roman"/>
                        <w:b/>
                        <w:bCs/>
                        <w:i/>
                        <w:sz w:val="18"/>
                        <w:szCs w:val="18"/>
                      </w:rPr>
                    </m:ctrlPr>
                  </m:sSubPr>
                  <m:e>
                    <m:r>
                      <m:rPr>
                        <m:sty m:val="bi"/>
                      </m:rPr>
                      <w:rPr>
                        <w:rFonts w:ascii="Cambria Math" w:hAnsi="Cambria Math" w:cs="Times New Roman" w:hint="eastAsia"/>
                        <w:sz w:val="18"/>
                        <w:szCs w:val="18"/>
                      </w:rPr>
                      <m:t>T</m:t>
                    </m:r>
                  </m:e>
                  <m:sub>
                    <m:r>
                      <m:rPr>
                        <m:sty m:val="bi"/>
                      </m:rPr>
                      <w:rPr>
                        <w:rFonts w:ascii="Cambria Math" w:hAnsi="Cambria Math" w:cs="Times New Roman"/>
                        <w:sz w:val="18"/>
                        <w:szCs w:val="18"/>
                      </w:rPr>
                      <m:t>50</m:t>
                    </m:r>
                  </m:sub>
                </m:sSub>
                <m:r>
                  <m:rPr>
                    <m:sty m:val="bi"/>
                  </m:rPr>
                  <w:rPr>
                    <w:rFonts w:ascii="Cambria Math" w:hAnsi="Cambria Math" w:cs="Times New Roman"/>
                    <w:sz w:val="18"/>
                    <w:szCs w:val="18"/>
                  </w:rPr>
                  <m:t xml:space="preserve"> [</m:t>
                </m:r>
                <m:r>
                  <m:rPr>
                    <m:sty m:val="bi"/>
                  </m:rPr>
                  <w:rPr>
                    <w:rFonts w:ascii="Cambria Math" w:hAnsi="Cambria Math" w:cs="Times New Roman"/>
                    <w:sz w:val="18"/>
                    <w:szCs w:val="18"/>
                  </w:rPr>
                  <m:t>h</m:t>
                </m:r>
                <m:r>
                  <m:rPr>
                    <m:sty m:val="bi"/>
                  </m:rPr>
                  <w:rPr>
                    <w:rFonts w:ascii="Cambria Math" w:hAnsi="Cambria Math" w:cs="Times New Roman"/>
                    <w:sz w:val="18"/>
                    <w:szCs w:val="18"/>
                  </w:rPr>
                  <m:t>]</m:t>
                </m:r>
              </m:oMath>
            </m:oMathPara>
          </w:p>
        </w:tc>
        <w:tc>
          <w:tcPr>
            <w:tcW w:w="1805" w:type="dxa"/>
            <w:tcBorders>
              <w:top w:val="nil"/>
              <w:bottom w:val="single" w:sz="8" w:space="0" w:color="auto"/>
            </w:tcBorders>
            <w:vAlign w:val="center"/>
          </w:tcPr>
          <w:p w14:paraId="2A24CD95" w14:textId="74701986" w:rsidR="009625D7" w:rsidRPr="009625D7" w:rsidRDefault="009625D7" w:rsidP="009625D7">
            <w:pPr>
              <w:jc w:val="center"/>
              <w:rPr>
                <w:rFonts w:ascii="Times New Roman" w:hAnsi="Times New Roman" w:cs="Times New Roman"/>
                <w:b/>
                <w:bCs/>
                <w:sz w:val="18"/>
                <w:szCs w:val="18"/>
              </w:rPr>
            </w:pPr>
            <w:r w:rsidRPr="00DE7D6A">
              <w:rPr>
                <w:rFonts w:ascii="Times New Roman" w:hAnsi="Times New Roman" w:cs="Times New Roman" w:hint="eastAsia"/>
                <w:b/>
                <w:bCs/>
                <w:sz w:val="18"/>
                <w:szCs w:val="18"/>
              </w:rPr>
              <w:t>1931 CIE coordinates</w:t>
            </w:r>
          </w:p>
        </w:tc>
        <w:tc>
          <w:tcPr>
            <w:tcW w:w="1698" w:type="dxa"/>
            <w:tcBorders>
              <w:top w:val="nil"/>
              <w:bottom w:val="single" w:sz="8" w:space="0" w:color="auto"/>
            </w:tcBorders>
            <w:vAlign w:val="center"/>
          </w:tcPr>
          <w:p w14:paraId="60EF907D" w14:textId="27865F1C" w:rsidR="009625D7" w:rsidRDefault="00602DB4" w:rsidP="009625D7">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bCs/>
                        <w:i/>
                        <w:sz w:val="18"/>
                        <w:szCs w:val="18"/>
                      </w:rPr>
                    </m:ctrlPr>
                  </m:sSubPr>
                  <m:e>
                    <m:r>
                      <m:rPr>
                        <m:sty m:val="bi"/>
                      </m:rPr>
                      <w:rPr>
                        <w:rFonts w:ascii="Cambria Math" w:hAnsi="Cambria Math" w:cs="Times New Roman" w:hint="eastAsia"/>
                        <w:sz w:val="18"/>
                        <w:szCs w:val="18"/>
                      </w:rPr>
                      <m:t>T</m:t>
                    </m:r>
                  </m:e>
                  <m:sub>
                    <m:r>
                      <m:rPr>
                        <m:sty m:val="bi"/>
                      </m:rPr>
                      <w:rPr>
                        <w:rFonts w:ascii="Cambria Math" w:hAnsi="Cambria Math" w:cs="Times New Roman"/>
                        <w:sz w:val="18"/>
                        <w:szCs w:val="18"/>
                      </w:rPr>
                      <m:t>50</m:t>
                    </m:r>
                  </m:sub>
                </m:sSub>
                <m:r>
                  <m:rPr>
                    <m:sty m:val="bi"/>
                  </m:rPr>
                  <w:rPr>
                    <w:rFonts w:ascii="Cambria Math" w:hAnsi="Cambria Math" w:cs="Times New Roman"/>
                    <w:sz w:val="18"/>
                    <w:szCs w:val="18"/>
                  </w:rPr>
                  <m:t xml:space="preserve"> [</m:t>
                </m:r>
                <m:r>
                  <m:rPr>
                    <m:sty m:val="bi"/>
                  </m:rPr>
                  <w:rPr>
                    <w:rFonts w:ascii="Cambria Math" w:hAnsi="Cambria Math" w:cs="Times New Roman"/>
                    <w:sz w:val="18"/>
                    <w:szCs w:val="18"/>
                  </w:rPr>
                  <m:t>h</m:t>
                </m:r>
                <m:r>
                  <m:rPr>
                    <m:sty m:val="bi"/>
                  </m:rPr>
                  <w:rPr>
                    <w:rFonts w:ascii="Cambria Math" w:hAnsi="Cambria Math" w:cs="Times New Roman"/>
                    <w:sz w:val="18"/>
                    <w:szCs w:val="18"/>
                  </w:rPr>
                  <m:t>]</m:t>
                </m:r>
              </m:oMath>
            </m:oMathPara>
          </w:p>
        </w:tc>
      </w:tr>
      <w:tr w:rsidR="009625D7" w14:paraId="7D6AA820" w14:textId="77777777" w:rsidTr="0060388A">
        <w:trPr>
          <w:trHeight w:val="284"/>
        </w:trPr>
        <w:tc>
          <w:tcPr>
            <w:tcW w:w="1522" w:type="dxa"/>
            <w:tcBorders>
              <w:top w:val="single" w:sz="8" w:space="0" w:color="auto"/>
            </w:tcBorders>
            <w:vAlign w:val="center"/>
          </w:tcPr>
          <w:p w14:paraId="576F8B2F" w14:textId="520FB929" w:rsidR="009625D7" w:rsidRP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Red</w:t>
            </w:r>
          </w:p>
        </w:tc>
        <w:tc>
          <w:tcPr>
            <w:tcW w:w="1805" w:type="dxa"/>
            <w:tcBorders>
              <w:top w:val="single" w:sz="8" w:space="0" w:color="auto"/>
            </w:tcBorders>
            <w:vAlign w:val="center"/>
          </w:tcPr>
          <w:p w14:paraId="10C7A666" w14:textId="134ED6E4"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(0.64, 0.36)</w:t>
            </w:r>
          </w:p>
        </w:tc>
        <w:tc>
          <w:tcPr>
            <w:tcW w:w="1698" w:type="dxa"/>
            <w:tcBorders>
              <w:top w:val="single" w:sz="8" w:space="0" w:color="auto"/>
            </w:tcBorders>
            <w:vAlign w:val="center"/>
          </w:tcPr>
          <w:p w14:paraId="5647419D" w14:textId="0267464A"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900 000</w:t>
            </w:r>
          </w:p>
        </w:tc>
        <w:tc>
          <w:tcPr>
            <w:tcW w:w="1805" w:type="dxa"/>
            <w:tcBorders>
              <w:top w:val="single" w:sz="8" w:space="0" w:color="auto"/>
            </w:tcBorders>
            <w:vAlign w:val="center"/>
          </w:tcPr>
          <w:p w14:paraId="06AD0479" w14:textId="4817761E"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(0.67,0.33)</w:t>
            </w:r>
          </w:p>
        </w:tc>
        <w:tc>
          <w:tcPr>
            <w:tcW w:w="1698" w:type="dxa"/>
            <w:tcBorders>
              <w:top w:val="single" w:sz="8" w:space="0" w:color="auto"/>
            </w:tcBorders>
            <w:vAlign w:val="center"/>
          </w:tcPr>
          <w:p w14:paraId="369140AB" w14:textId="13988DA1"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160 000</w:t>
            </w:r>
          </w:p>
        </w:tc>
      </w:tr>
      <w:tr w:rsidR="009625D7" w14:paraId="5422FBE7" w14:textId="77777777" w:rsidTr="0060388A">
        <w:trPr>
          <w:trHeight w:val="284"/>
        </w:trPr>
        <w:tc>
          <w:tcPr>
            <w:tcW w:w="1522" w:type="dxa"/>
            <w:vAlign w:val="center"/>
          </w:tcPr>
          <w:p w14:paraId="1E462DB6" w14:textId="403F3947" w:rsidR="009625D7" w:rsidRP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Green</w:t>
            </w:r>
          </w:p>
        </w:tc>
        <w:tc>
          <w:tcPr>
            <w:tcW w:w="1805" w:type="dxa"/>
            <w:vAlign w:val="center"/>
          </w:tcPr>
          <w:p w14:paraId="7FC0C2D1" w14:textId="77693D16"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(0.31, 0.63)</w:t>
            </w:r>
          </w:p>
        </w:tc>
        <w:tc>
          <w:tcPr>
            <w:tcW w:w="1698" w:type="dxa"/>
            <w:vAlign w:val="center"/>
          </w:tcPr>
          <w:p w14:paraId="20FEBB0C" w14:textId="766318D0"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400 000</w:t>
            </w:r>
          </w:p>
        </w:tc>
        <w:tc>
          <w:tcPr>
            <w:tcW w:w="1805" w:type="dxa"/>
            <w:vAlign w:val="center"/>
          </w:tcPr>
          <w:p w14:paraId="675A7D38" w14:textId="44CD43A9"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(0.31, 0.63)</w:t>
            </w:r>
          </w:p>
        </w:tc>
        <w:tc>
          <w:tcPr>
            <w:tcW w:w="1698" w:type="dxa"/>
            <w:vAlign w:val="center"/>
          </w:tcPr>
          <w:p w14:paraId="1582C096" w14:textId="4108CB66"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200 000</w:t>
            </w:r>
          </w:p>
        </w:tc>
      </w:tr>
      <w:tr w:rsidR="009625D7" w14:paraId="39510046" w14:textId="77777777" w:rsidTr="0060388A">
        <w:trPr>
          <w:trHeight w:val="284"/>
        </w:trPr>
        <w:tc>
          <w:tcPr>
            <w:tcW w:w="1522" w:type="dxa"/>
            <w:vAlign w:val="center"/>
          </w:tcPr>
          <w:p w14:paraId="11A343DB" w14:textId="54853B66" w:rsidR="009625D7" w:rsidRP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Blue</w:t>
            </w:r>
          </w:p>
        </w:tc>
        <w:tc>
          <w:tcPr>
            <w:tcW w:w="1805" w:type="dxa"/>
            <w:vAlign w:val="center"/>
          </w:tcPr>
          <w:p w14:paraId="5D26BCB6" w14:textId="2EE73342" w:rsidR="009625D7" w:rsidRPr="009625D7" w:rsidRDefault="009625D7" w:rsidP="009625D7">
            <w:pPr>
              <w:jc w:val="center"/>
              <w:rPr>
                <w:rFonts w:ascii="Times New Roman" w:hAnsi="Times New Roman" w:cs="Times New Roman"/>
                <w:b/>
                <w:bCs/>
                <w:color w:val="000000" w:themeColor="text1"/>
                <w:sz w:val="18"/>
                <w:szCs w:val="18"/>
              </w:rPr>
            </w:pPr>
            <w:r w:rsidRPr="009625D7">
              <w:rPr>
                <w:rFonts w:ascii="Times New Roman" w:hAnsi="Times New Roman" w:cs="Times New Roman" w:hint="eastAsia"/>
                <w:b/>
                <w:bCs/>
                <w:color w:val="000000" w:themeColor="text1"/>
                <w:sz w:val="18"/>
                <w:szCs w:val="18"/>
              </w:rPr>
              <w:t>——</w:t>
            </w:r>
          </w:p>
        </w:tc>
        <w:tc>
          <w:tcPr>
            <w:tcW w:w="1698" w:type="dxa"/>
            <w:vAlign w:val="center"/>
          </w:tcPr>
          <w:p w14:paraId="32226C42" w14:textId="2DD96B24"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&lt;100</w:t>
            </w:r>
          </w:p>
        </w:tc>
        <w:tc>
          <w:tcPr>
            <w:tcW w:w="1805" w:type="dxa"/>
            <w:vAlign w:val="center"/>
          </w:tcPr>
          <w:p w14:paraId="6D9FE728" w14:textId="06FEF309"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(0.14, 0.12)</w:t>
            </w:r>
          </w:p>
        </w:tc>
        <w:tc>
          <w:tcPr>
            <w:tcW w:w="1698" w:type="dxa"/>
            <w:vAlign w:val="center"/>
          </w:tcPr>
          <w:p w14:paraId="2A73D8CD" w14:textId="1B772966" w:rsidR="009625D7" w:rsidRDefault="009625D7" w:rsidP="009625D7">
            <w:pPr>
              <w:jc w:val="center"/>
              <w:rPr>
                <w:rFonts w:ascii="Times New Roman" w:hAnsi="Times New Roman" w:cs="Times New Roman"/>
                <w:color w:val="000000" w:themeColor="text1"/>
                <w:sz w:val="18"/>
                <w:szCs w:val="18"/>
              </w:rPr>
            </w:pPr>
            <w:r w:rsidRPr="009625D7">
              <w:rPr>
                <w:rFonts w:ascii="Times New Roman" w:hAnsi="Times New Roman" w:cs="Times New Roman" w:hint="eastAsia"/>
                <w:color w:val="000000" w:themeColor="text1"/>
                <w:sz w:val="18"/>
                <w:szCs w:val="18"/>
              </w:rPr>
              <w:t>11 000</w:t>
            </w:r>
          </w:p>
        </w:tc>
      </w:tr>
    </w:tbl>
    <w:p w14:paraId="7C2A62CD" w14:textId="77777777" w:rsidR="009625D7" w:rsidRDefault="009625D7" w:rsidP="00581A82">
      <w:pPr>
        <w:jc w:val="center"/>
        <w:rPr>
          <w:rFonts w:ascii="Times New Roman" w:hAnsi="Times New Roman" w:cs="Times New Roman"/>
          <w:i/>
          <w:iCs/>
          <w:color w:val="000000" w:themeColor="text1"/>
          <w:sz w:val="18"/>
          <w:szCs w:val="18"/>
        </w:rPr>
      </w:pPr>
    </w:p>
    <w:p w14:paraId="55D7FBCF" w14:textId="0B47468C" w:rsidR="00B53898" w:rsidRPr="00287449" w:rsidRDefault="0036292B" w:rsidP="000A22EC">
      <w:pPr>
        <w:ind w:firstLine="284"/>
        <w:rPr>
          <w:rFonts w:ascii="Times New Roman" w:hAnsi="Times New Roman" w:cs="Times New Roman"/>
          <w:color w:val="000000" w:themeColor="text1"/>
        </w:rPr>
      </w:pPr>
      <w:r w:rsidRPr="00287449">
        <w:rPr>
          <w:rFonts w:ascii="Times New Roman" w:hAnsi="Times New Roman" w:cs="Times New Roman" w:hint="eastAsia"/>
          <w:color w:val="000000" w:themeColor="text1"/>
          <w:sz w:val="20"/>
          <w:szCs w:val="20"/>
        </w:rPr>
        <w:t xml:space="preserve">For quantum dot OLED, heavy metals such as cadmium are widely used in the production of quantum dot layers because of their excellent luminous properties, but the impact of these heavy metals on the environment is huge. The common methods for the treatment of heavy metals are adsorption and repair. </w:t>
      </w:r>
      <w:r w:rsidR="00E84598" w:rsidRPr="00E84598">
        <w:rPr>
          <w:rFonts w:ascii="Times New Roman" w:hAnsi="Times New Roman" w:cs="Times New Roman"/>
          <w:color w:val="000000" w:themeColor="text1"/>
          <w:sz w:val="20"/>
          <w:szCs w:val="20"/>
        </w:rPr>
        <w:t>Regarding adsorption techniques</w:t>
      </w:r>
      <w:r w:rsidRPr="00287449">
        <w:rPr>
          <w:rFonts w:ascii="Times New Roman" w:hAnsi="Times New Roman" w:cs="Times New Roman" w:hint="eastAsia"/>
          <w:color w:val="000000" w:themeColor="text1"/>
          <w:sz w:val="20"/>
          <w:szCs w:val="20"/>
        </w:rPr>
        <w:t>, nano-carbon materials, nano-metal particles and polymer-supported nanoparticles are effective adsorbents for removing heavy metal ions from</w:t>
      </w:r>
      <w:r w:rsidR="00054C33">
        <w:rPr>
          <w:rFonts w:ascii="Times New Roman" w:hAnsi="Times New Roman" w:cs="Times New Roman"/>
          <w:color w:val="000000" w:themeColor="text1"/>
          <w:sz w:val="20"/>
          <w:szCs w:val="20"/>
        </w:rPr>
        <w:t xml:space="preserve"> wastewater [2</w:t>
      </w:r>
      <w:r w:rsidR="00747E4C">
        <w:rPr>
          <w:rFonts w:ascii="Times New Roman" w:hAnsi="Times New Roman" w:cs="Times New Roman" w:hint="eastAsia"/>
          <w:color w:val="000000" w:themeColor="text1"/>
          <w:sz w:val="20"/>
          <w:szCs w:val="20"/>
        </w:rPr>
        <w:t>5</w:t>
      </w:r>
      <w:r w:rsidR="00054C33">
        <w:rPr>
          <w:rFonts w:ascii="Times New Roman" w:hAnsi="Times New Roman" w:cs="Times New Roman"/>
          <w:color w:val="000000" w:themeColor="text1"/>
          <w:sz w:val="20"/>
          <w:szCs w:val="20"/>
        </w:rPr>
        <w:t>].</w:t>
      </w:r>
      <w:r w:rsidR="005F7459" w:rsidRPr="00287449">
        <w:rPr>
          <w:rFonts w:hint="eastAsia"/>
          <w:color w:val="000000" w:themeColor="text1"/>
          <w:sz w:val="20"/>
          <w:szCs w:val="20"/>
        </w:rPr>
        <w:t xml:space="preserve"> </w:t>
      </w:r>
      <w:r w:rsidR="005F7459" w:rsidRPr="00287449">
        <w:rPr>
          <w:rFonts w:ascii="Times New Roman" w:hAnsi="Times New Roman" w:cs="Times New Roman" w:hint="eastAsia"/>
          <w:color w:val="000000" w:themeColor="text1"/>
          <w:sz w:val="20"/>
          <w:szCs w:val="20"/>
        </w:rPr>
        <w:t xml:space="preserve">Remediation techniques can use aquatic organisms and beneficial microorganisms to </w:t>
      </w:r>
      <w:r w:rsidR="00E84598" w:rsidRPr="00E84598">
        <w:rPr>
          <w:rFonts w:ascii="Times New Roman" w:hAnsi="Times New Roman" w:cs="Times New Roman"/>
          <w:color w:val="000000" w:themeColor="text1"/>
          <w:sz w:val="20"/>
          <w:szCs w:val="20"/>
        </w:rPr>
        <w:t>remediate water pollution</w:t>
      </w:r>
      <w:r w:rsidR="005F7459" w:rsidRPr="00287449">
        <w:rPr>
          <w:rFonts w:ascii="Times New Roman" w:hAnsi="Times New Roman" w:cs="Times New Roman" w:hint="eastAsia"/>
          <w:color w:val="000000" w:themeColor="text1"/>
          <w:sz w:val="20"/>
          <w:szCs w:val="20"/>
        </w:rPr>
        <w:t xml:space="preserve"> such as pseudxanthomonas, Halomonas and</w:t>
      </w:r>
      <w:r w:rsidR="00054C33">
        <w:rPr>
          <w:rFonts w:ascii="Times New Roman" w:hAnsi="Times New Roman" w:cs="Times New Roman"/>
          <w:color w:val="000000" w:themeColor="text1"/>
          <w:sz w:val="20"/>
          <w:szCs w:val="20"/>
        </w:rPr>
        <w:t xml:space="preserve"> Methanococcus [</w:t>
      </w:r>
      <w:r w:rsidR="00027E0B">
        <w:rPr>
          <w:rFonts w:ascii="Times New Roman" w:hAnsi="Times New Roman" w:cs="Times New Roman" w:hint="eastAsia"/>
          <w:color w:val="000000" w:themeColor="text1"/>
          <w:sz w:val="20"/>
          <w:szCs w:val="20"/>
        </w:rPr>
        <w:t>2</w:t>
      </w:r>
      <w:r w:rsidR="00747E4C">
        <w:rPr>
          <w:rFonts w:ascii="Times New Roman" w:hAnsi="Times New Roman" w:cs="Times New Roman" w:hint="eastAsia"/>
          <w:color w:val="000000" w:themeColor="text1"/>
          <w:sz w:val="20"/>
          <w:szCs w:val="20"/>
        </w:rPr>
        <w:t>6</w:t>
      </w:r>
      <w:r w:rsidR="00054C33">
        <w:rPr>
          <w:rFonts w:ascii="Times New Roman" w:hAnsi="Times New Roman" w:cs="Times New Roman"/>
          <w:color w:val="000000" w:themeColor="text1"/>
          <w:sz w:val="20"/>
          <w:szCs w:val="20"/>
        </w:rPr>
        <w:t>]</w:t>
      </w:r>
      <w:r w:rsidR="005F7459" w:rsidRPr="00287449">
        <w:rPr>
          <w:rFonts w:ascii="Times New Roman" w:hAnsi="Times New Roman" w:cs="Times New Roman" w:hint="eastAsia"/>
          <w:color w:val="000000" w:themeColor="text1"/>
          <w:sz w:val="20"/>
          <w:szCs w:val="20"/>
        </w:rPr>
        <w:t xml:space="preserve">. </w:t>
      </w:r>
      <w:r w:rsidR="00843A61" w:rsidRPr="00843A61">
        <w:rPr>
          <w:rFonts w:ascii="Times New Roman" w:hAnsi="Times New Roman" w:cs="Times New Roman"/>
          <w:color w:val="000000" w:themeColor="text1"/>
          <w:sz w:val="20"/>
          <w:szCs w:val="20"/>
        </w:rPr>
        <w:t>Beyond these two approaches, the search for alternative materials to replace heavy metals in quantum dot OLED production represents a crucial area of future research, as it offers the potential to fundamentally address the pollution issue and drive technological progress.</w:t>
      </w:r>
    </w:p>
    <w:p w14:paraId="1048658C" w14:textId="72AFA49E" w:rsidR="001F38B0" w:rsidRPr="000A22EC" w:rsidRDefault="00917D80" w:rsidP="000A22EC">
      <w:pPr>
        <w:spacing w:before="240" w:after="240"/>
        <w:jc w:val="center"/>
        <w:rPr>
          <w:rFonts w:ascii="Times New Roman" w:hAnsi="Times New Roman" w:cs="Times New Roman"/>
          <w:b/>
          <w:bCs/>
          <w:kern w:val="0"/>
          <w:sz w:val="24"/>
          <w:szCs w:val="20"/>
          <w:lang w:eastAsia="en-US"/>
          <w14:ligatures w14:val="none"/>
        </w:rPr>
      </w:pPr>
      <w:r w:rsidRPr="000A22EC">
        <w:rPr>
          <w:rFonts w:ascii="Times New Roman" w:hAnsi="Times New Roman" w:cs="Times New Roman"/>
          <w:b/>
          <w:bCs/>
          <w:kern w:val="0"/>
          <w:sz w:val="24"/>
          <w:szCs w:val="20"/>
          <w:lang w:eastAsia="en-US"/>
          <w14:ligatures w14:val="none"/>
        </w:rPr>
        <w:t>CONCLUSION</w:t>
      </w:r>
    </w:p>
    <w:p w14:paraId="04914873" w14:textId="6EB1DB22" w:rsidR="007878AD" w:rsidRDefault="00843A61" w:rsidP="000A22EC">
      <w:pPr>
        <w:ind w:firstLine="284"/>
        <w:rPr>
          <w:rFonts w:ascii="Times New Roman" w:hAnsi="Times New Roman" w:cs="Times New Roman"/>
          <w:color w:val="000000" w:themeColor="text1"/>
          <w:sz w:val="20"/>
          <w:szCs w:val="20"/>
        </w:rPr>
      </w:pPr>
      <w:r w:rsidRPr="00843A61">
        <w:rPr>
          <w:rFonts w:ascii="Times New Roman" w:hAnsi="Times New Roman" w:cs="Times New Roman"/>
          <w:color w:val="000000" w:themeColor="text1"/>
          <w:sz w:val="20"/>
          <w:szCs w:val="20"/>
        </w:rPr>
        <w:t>This article provides an in - depth introduction to the basic structures of Micro-OLED and quantum dot OLED, explores the breakthroughs these two technologies have achieved in high - resolution display, and discusses strategies for combining them to attain superior performance.</w:t>
      </w:r>
      <w:r w:rsidR="005B5A1A" w:rsidRPr="00287449">
        <w:rPr>
          <w:rFonts w:ascii="Times New Roman" w:hAnsi="Times New Roman" w:cs="Times New Roman" w:hint="eastAsia"/>
          <w:color w:val="000000" w:themeColor="text1"/>
          <w:sz w:val="20"/>
          <w:szCs w:val="20"/>
        </w:rPr>
        <w:t xml:space="preserve"> Finally, it presents some of the current challenges and future development directions of the two technologies.</w:t>
      </w:r>
      <w:r w:rsidR="00616D32" w:rsidRPr="00287449">
        <w:rPr>
          <w:rFonts w:hint="eastAsia"/>
          <w:color w:val="000000" w:themeColor="text1"/>
          <w:sz w:val="20"/>
          <w:szCs w:val="20"/>
        </w:rPr>
        <w:t xml:space="preserve"> </w:t>
      </w:r>
      <w:r w:rsidR="00616D32" w:rsidRPr="00287449">
        <w:rPr>
          <w:rFonts w:ascii="Times New Roman" w:hAnsi="Times New Roman" w:cs="Times New Roman" w:hint="eastAsia"/>
          <w:color w:val="000000" w:themeColor="text1"/>
          <w:sz w:val="20"/>
          <w:szCs w:val="20"/>
        </w:rPr>
        <w:t xml:space="preserve">Micro-OLED has extremely high pixel density, excellent color and moderate brightness. The sub-pixel technology, unique arrangement method and the improvement of FMM technology </w:t>
      </w:r>
      <w:r w:rsidR="00616D32" w:rsidRPr="00287449">
        <w:rPr>
          <w:rFonts w:ascii="Times New Roman" w:hAnsi="Times New Roman" w:cs="Times New Roman" w:hint="eastAsia"/>
          <w:color w:val="000000" w:themeColor="text1"/>
          <w:sz w:val="20"/>
          <w:szCs w:val="20"/>
        </w:rPr>
        <w:lastRenderedPageBreak/>
        <w:t xml:space="preserve">have enabled it to break through in the high-resolution field. </w:t>
      </w:r>
      <w:r w:rsidR="00342C72" w:rsidRPr="00342C72">
        <w:rPr>
          <w:rFonts w:ascii="Times New Roman" w:hAnsi="Times New Roman" w:cs="Times New Roman"/>
          <w:color w:val="000000" w:themeColor="text1"/>
          <w:sz w:val="20"/>
          <w:szCs w:val="20"/>
        </w:rPr>
        <w:t>Quantum dot technology significantly enhances color accuracy</w:t>
      </w:r>
      <w:r w:rsidR="00616D32" w:rsidRPr="00287449">
        <w:rPr>
          <w:rFonts w:ascii="Times New Roman" w:hAnsi="Times New Roman" w:cs="Times New Roman" w:hint="eastAsia"/>
          <w:color w:val="000000" w:themeColor="text1"/>
          <w:sz w:val="20"/>
          <w:szCs w:val="20"/>
        </w:rPr>
        <w:t>. By adding titanium dioxide to further enhance its optical performance and stability, it makes the realization of large-sized, flexible and high-resolution displays possible.</w:t>
      </w:r>
      <w:r w:rsidR="00EE3605" w:rsidRPr="00287449">
        <w:rPr>
          <w:rFonts w:hint="eastAsia"/>
          <w:color w:val="000000" w:themeColor="text1"/>
          <w:sz w:val="20"/>
          <w:szCs w:val="20"/>
        </w:rPr>
        <w:t xml:space="preserve"> </w:t>
      </w:r>
      <w:r w:rsidR="00EE3605" w:rsidRPr="00287449">
        <w:rPr>
          <w:rFonts w:ascii="Times New Roman" w:hAnsi="Times New Roman" w:cs="Times New Roman" w:hint="eastAsia"/>
          <w:color w:val="000000" w:themeColor="text1"/>
          <w:sz w:val="20"/>
          <w:szCs w:val="20"/>
        </w:rPr>
        <w:t>The combination of the two technologies can not only increase the display density, but also have more color details at a higher resolution.</w:t>
      </w:r>
      <w:r w:rsidR="00EE3605" w:rsidRPr="00287449">
        <w:rPr>
          <w:rFonts w:hint="eastAsia"/>
          <w:color w:val="000000" w:themeColor="text1"/>
          <w:sz w:val="20"/>
          <w:szCs w:val="20"/>
        </w:rPr>
        <w:t xml:space="preserve"> </w:t>
      </w:r>
      <w:r w:rsidR="00EE3605" w:rsidRPr="00287449">
        <w:rPr>
          <w:rFonts w:ascii="Times New Roman" w:hAnsi="Times New Roman" w:cs="Times New Roman" w:hint="eastAsia"/>
          <w:color w:val="000000" w:themeColor="text1"/>
          <w:sz w:val="20"/>
          <w:szCs w:val="20"/>
        </w:rPr>
        <w:t>In conclusion, QD-OLED and Micro-OLED technologies have shown great potential in improving resolution, color accuracy and display performance, and they are two key technologies that will continue to be broken through in the display field in the future.</w:t>
      </w:r>
    </w:p>
    <w:p w14:paraId="6415A1A7" w14:textId="241EDBF8" w:rsidR="00570E55" w:rsidRPr="00917D80" w:rsidRDefault="00917D80" w:rsidP="00917D80">
      <w:pPr>
        <w:spacing w:before="240" w:after="240"/>
        <w:jc w:val="center"/>
        <w:rPr>
          <w:rFonts w:ascii="Times New Roman" w:hAnsi="Times New Roman" w:cs="Times New Roman"/>
          <w:b/>
          <w:bCs/>
          <w:kern w:val="0"/>
          <w:sz w:val="24"/>
          <w:szCs w:val="20"/>
          <w:lang w:eastAsia="en-US"/>
          <w14:ligatures w14:val="none"/>
        </w:rPr>
      </w:pPr>
      <w:r w:rsidRPr="00917D80">
        <w:rPr>
          <w:rFonts w:ascii="Times New Roman" w:hAnsi="Times New Roman" w:cs="Times New Roman"/>
          <w:b/>
          <w:bCs/>
          <w:kern w:val="0"/>
          <w:sz w:val="24"/>
          <w:szCs w:val="20"/>
          <w:lang w:eastAsia="en-US"/>
          <w14:ligatures w14:val="none"/>
        </w:rPr>
        <w:t>REFERENCE</w:t>
      </w:r>
      <w:r w:rsidR="00F97678">
        <w:rPr>
          <w:rFonts w:ascii="Times New Roman" w:hAnsi="Times New Roman" w:cs="Times New Roman"/>
          <w:b/>
          <w:bCs/>
          <w:kern w:val="0"/>
          <w:sz w:val="24"/>
          <w:szCs w:val="20"/>
          <w:lang w:eastAsia="en-US"/>
          <w14:ligatures w14:val="none"/>
        </w:rPr>
        <w:t>S</w:t>
      </w:r>
    </w:p>
    <w:p w14:paraId="30E5A6EE" w14:textId="094E0BC4" w:rsidR="00A10FB1" w:rsidRPr="00287449" w:rsidRDefault="00B9456B" w:rsidP="00DE7D6A">
      <w:pPr>
        <w:pStyle w:val="a9"/>
        <w:numPr>
          <w:ilvl w:val="0"/>
          <w:numId w:val="9"/>
        </w:numPr>
        <w:rPr>
          <w:rFonts w:ascii="Times New Roman" w:hAnsi="Times New Roman" w:cs="Times New Roman"/>
          <w:color w:val="000000" w:themeColor="text1"/>
          <w:sz w:val="20"/>
          <w:szCs w:val="20"/>
        </w:rPr>
      </w:pPr>
      <w:r w:rsidRPr="00287449">
        <w:rPr>
          <w:rFonts w:ascii="Times New Roman" w:hAnsi="Times New Roman" w:cs="Times New Roman"/>
          <w:color w:val="000000" w:themeColor="text1"/>
          <w:sz w:val="20"/>
          <w:szCs w:val="20"/>
        </w:rPr>
        <w:t>C. W. Tang, S. A. VanSlyke</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Organic electroluminescent diodes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Appl</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i/>
          <w:iCs/>
          <w:color w:val="000000" w:themeColor="text1"/>
          <w:sz w:val="20"/>
          <w:szCs w:val="20"/>
        </w:rPr>
        <w:t xml:space="preserve"> Phys. Lett</w:t>
      </w:r>
      <w:r w:rsidRPr="00287449">
        <w:rPr>
          <w:rFonts w:ascii="Times New Roman" w:hAnsi="Times New Roman" w:cs="Times New Roman"/>
          <w:color w:val="000000" w:themeColor="text1"/>
          <w:sz w:val="20"/>
          <w:szCs w:val="20"/>
        </w:rPr>
        <w:t xml:space="preserve">. 1987, 51,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913</w:t>
      </w:r>
      <w:r w:rsidR="007D7A7A" w:rsidRPr="00287449">
        <w:rPr>
          <w:rFonts w:ascii="Times New Roman" w:hAnsi="Times New Roman" w:cs="Times New Roman"/>
          <w:color w:val="000000" w:themeColor="text1"/>
          <w:sz w:val="20"/>
          <w:szCs w:val="20"/>
        </w:rPr>
        <w:t>-915.</w:t>
      </w:r>
    </w:p>
    <w:p w14:paraId="6C75FD68" w14:textId="4E5DF4BD" w:rsidR="000C7BA7" w:rsidRPr="00287449" w:rsidRDefault="000C7BA7" w:rsidP="00DE7D6A">
      <w:pPr>
        <w:pStyle w:val="a9"/>
        <w:numPr>
          <w:ilvl w:val="0"/>
          <w:numId w:val="9"/>
        </w:numPr>
        <w:rPr>
          <w:rFonts w:ascii="Times New Roman" w:hAnsi="Times New Roman" w:cs="Times New Roman"/>
          <w:color w:val="000000" w:themeColor="text1"/>
          <w:sz w:val="20"/>
          <w:szCs w:val="20"/>
        </w:rPr>
      </w:pPr>
      <w:bookmarkStart w:id="3" w:name="_Hlk195211988"/>
      <w:r w:rsidRPr="00287449">
        <w:rPr>
          <w:rFonts w:ascii="Times New Roman" w:hAnsi="Times New Roman" w:cs="Times New Roman"/>
          <w:color w:val="000000" w:themeColor="text1"/>
          <w:sz w:val="20"/>
          <w:szCs w:val="20"/>
        </w:rPr>
        <w:t>Y. Chen and Y. Yue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0091610A" w:rsidRPr="00287449">
        <w:rPr>
          <w:rFonts w:ascii="Times New Roman" w:hAnsi="Times New Roman" w:cs="Times New Roman"/>
          <w:color w:val="000000" w:themeColor="text1"/>
          <w:sz w:val="20"/>
          <w:szCs w:val="20"/>
        </w:rPr>
        <w:t>Graphene as a Transparent and Conductive Electrode for Organic Optoelectronic Devices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0091610A" w:rsidRPr="00287449">
        <w:rPr>
          <w:rFonts w:ascii="Times New Roman" w:hAnsi="Times New Roman" w:cs="Times New Roman"/>
          <w:color w:val="000000" w:themeColor="text1"/>
          <w:sz w:val="20"/>
          <w:szCs w:val="20"/>
        </w:rPr>
        <w:t xml:space="preserve"> </w:t>
      </w:r>
      <w:r w:rsidR="0091610A" w:rsidRPr="00287449">
        <w:rPr>
          <w:rFonts w:ascii="Times New Roman" w:hAnsi="Times New Roman" w:cs="Times New Roman"/>
          <w:i/>
          <w:iCs/>
          <w:color w:val="000000" w:themeColor="text1"/>
          <w:sz w:val="20"/>
          <w:szCs w:val="20"/>
        </w:rPr>
        <w:t>Advanced Electronic Materials</w:t>
      </w:r>
      <w:r w:rsidR="0091610A" w:rsidRPr="00287449">
        <w:rPr>
          <w:rFonts w:ascii="Times New Roman" w:hAnsi="Times New Roman" w:cs="Times New Roman"/>
          <w:color w:val="000000" w:themeColor="text1"/>
          <w:sz w:val="20"/>
          <w:szCs w:val="20"/>
        </w:rPr>
        <w:t>. 2019, 5.</w:t>
      </w:r>
    </w:p>
    <w:bookmarkEnd w:id="3"/>
    <w:p w14:paraId="5EC8A7C9" w14:textId="794938AB" w:rsidR="007D7A7A" w:rsidRPr="00287449" w:rsidRDefault="007D7A7A" w:rsidP="00DE7D6A">
      <w:pPr>
        <w:pStyle w:val="a9"/>
        <w:numPr>
          <w:ilvl w:val="0"/>
          <w:numId w:val="9"/>
        </w:numPr>
        <w:rPr>
          <w:rFonts w:ascii="Times New Roman" w:hAnsi="Times New Roman" w:cs="Times New Roman"/>
          <w:i/>
          <w:iCs/>
          <w:color w:val="000000" w:themeColor="text1"/>
          <w:sz w:val="20"/>
          <w:szCs w:val="20"/>
        </w:rPr>
      </w:pPr>
      <w:r w:rsidRPr="00287449">
        <w:rPr>
          <w:rFonts w:ascii="Times New Roman" w:hAnsi="Times New Roman" w:cs="Times New Roman"/>
          <w:color w:val="000000" w:themeColor="text1"/>
          <w:sz w:val="20"/>
          <w:szCs w:val="20"/>
        </w:rPr>
        <w:t>P. Lu, G. Huang,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Highest PPI Micro-OLED Display Sustain for Near-eye App</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SID Symposium Digest of Technical Papers</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i/>
          <w:iCs/>
          <w:color w:val="000000" w:themeColor="text1"/>
          <w:sz w:val="20"/>
          <w:szCs w:val="20"/>
        </w:rPr>
        <w:t xml:space="preserve"> </w:t>
      </w:r>
      <w:r w:rsidRPr="00287449">
        <w:rPr>
          <w:rFonts w:ascii="Times New Roman" w:hAnsi="Times New Roman" w:cs="Times New Roman"/>
          <w:color w:val="000000" w:themeColor="text1"/>
          <w:sz w:val="20"/>
          <w:szCs w:val="20"/>
        </w:rPr>
        <w:t xml:space="preserve">2019, 50,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725 – 726.</w:t>
      </w:r>
    </w:p>
    <w:p w14:paraId="6AB9382A" w14:textId="4C154447" w:rsidR="00D070F4" w:rsidRPr="00287449" w:rsidRDefault="00D070F4" w:rsidP="00DE7D6A">
      <w:pPr>
        <w:pStyle w:val="a9"/>
        <w:numPr>
          <w:ilvl w:val="0"/>
          <w:numId w:val="9"/>
        </w:numPr>
        <w:rPr>
          <w:rFonts w:ascii="Times New Roman" w:hAnsi="Times New Roman" w:cs="Times New Roman"/>
          <w:i/>
          <w:iCs/>
          <w:color w:val="000000" w:themeColor="text1"/>
          <w:sz w:val="20"/>
          <w:szCs w:val="20"/>
        </w:rPr>
      </w:pPr>
      <w:r w:rsidRPr="00287449">
        <w:rPr>
          <w:rFonts w:ascii="Times New Roman" w:hAnsi="Times New Roman" w:cs="Times New Roman"/>
          <w:color w:val="000000" w:themeColor="text1"/>
          <w:sz w:val="20"/>
          <w:szCs w:val="20"/>
        </w:rPr>
        <w:t>C. Kim and J. H. Jung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2,400ppi RGB Side-by-Side OLED Micro-Display for AR Applications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SID Symposium Digest of Technical Papers</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2021, 52,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131-134.</w:t>
      </w:r>
    </w:p>
    <w:p w14:paraId="3F313B9C" w14:textId="0B286C28" w:rsidR="007D7A7A" w:rsidRPr="00287449" w:rsidRDefault="00DC30A8" w:rsidP="00DE7D6A">
      <w:pPr>
        <w:pStyle w:val="a9"/>
        <w:numPr>
          <w:ilvl w:val="0"/>
          <w:numId w:val="9"/>
        </w:numPr>
        <w:rPr>
          <w:rFonts w:ascii="Times New Roman" w:hAnsi="Times New Roman" w:cs="Times New Roman"/>
          <w:color w:val="000000" w:themeColor="text1"/>
          <w:sz w:val="20"/>
          <w:szCs w:val="20"/>
        </w:rPr>
      </w:pPr>
      <w:bookmarkStart w:id="4" w:name="_Hlk193285341"/>
      <w:r w:rsidRPr="00287449">
        <w:rPr>
          <w:rFonts w:ascii="Times New Roman" w:hAnsi="Times New Roman" w:cs="Times New Roman"/>
          <w:color w:val="000000" w:themeColor="text1"/>
          <w:sz w:val="20"/>
          <w:szCs w:val="20"/>
        </w:rPr>
        <w:t>A.P. Alivisatos</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Semiconductor clusters, nanocrystals, and quantum dots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Science</w:t>
      </w:r>
      <w:r w:rsidRPr="00287449">
        <w:rPr>
          <w:rFonts w:ascii="Times New Roman" w:hAnsi="Times New Roman" w:cs="Times New Roman"/>
          <w:color w:val="000000" w:themeColor="text1"/>
          <w:sz w:val="20"/>
          <w:szCs w:val="20"/>
        </w:rPr>
        <w:t xml:space="preserve">.1996, 271,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 xml:space="preserve">933–937. </w:t>
      </w:r>
      <w:bookmarkEnd w:id="4"/>
    </w:p>
    <w:p w14:paraId="3CA05B95" w14:textId="00F68035" w:rsidR="00AA1CE4" w:rsidRPr="00287449" w:rsidRDefault="00AA1CE4" w:rsidP="00DE7D6A">
      <w:pPr>
        <w:pStyle w:val="a9"/>
        <w:numPr>
          <w:ilvl w:val="0"/>
          <w:numId w:val="9"/>
        </w:numPr>
        <w:rPr>
          <w:rFonts w:ascii="Times New Roman" w:hAnsi="Times New Roman" w:cs="Times New Roman"/>
          <w:color w:val="000000" w:themeColor="text1"/>
          <w:sz w:val="20"/>
          <w:szCs w:val="20"/>
        </w:rPr>
      </w:pPr>
      <w:bookmarkStart w:id="5" w:name="_Hlk193289003"/>
      <w:r w:rsidRPr="00287449">
        <w:rPr>
          <w:rFonts w:ascii="Times New Roman" w:hAnsi="Times New Roman" w:cs="Times New Roman"/>
          <w:color w:val="000000" w:themeColor="text1"/>
          <w:sz w:val="20"/>
          <w:szCs w:val="20"/>
        </w:rPr>
        <w:t>Y. Sung, J. Chang,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Synthesis Strategies and Applications of Non-toxic Quantum Dots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Korean Journal of Chemical Engineering</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i/>
          <w:iCs/>
          <w:color w:val="000000" w:themeColor="text1"/>
          <w:sz w:val="20"/>
          <w:szCs w:val="20"/>
        </w:rPr>
        <w:t xml:space="preserve"> </w:t>
      </w:r>
      <w:r w:rsidRPr="00287449">
        <w:rPr>
          <w:rFonts w:ascii="Times New Roman" w:hAnsi="Times New Roman" w:cs="Times New Roman"/>
          <w:color w:val="000000" w:themeColor="text1"/>
          <w:sz w:val="20"/>
          <w:szCs w:val="20"/>
        </w:rPr>
        <w:t xml:space="preserve">2024, 41,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3317-3343</w:t>
      </w:r>
      <w:bookmarkEnd w:id="5"/>
      <w:r w:rsidR="00E83E26" w:rsidRPr="00287449">
        <w:rPr>
          <w:rFonts w:ascii="Times New Roman" w:hAnsi="Times New Roman" w:cs="Times New Roman"/>
          <w:color w:val="000000" w:themeColor="text1"/>
          <w:sz w:val="20"/>
          <w:szCs w:val="20"/>
        </w:rPr>
        <w:t>.</w:t>
      </w:r>
    </w:p>
    <w:p w14:paraId="3D3AA86A" w14:textId="35981A69" w:rsidR="00AA1CE4" w:rsidRPr="00287449" w:rsidRDefault="00E83E26" w:rsidP="00DE7D6A">
      <w:pPr>
        <w:pStyle w:val="a9"/>
        <w:numPr>
          <w:ilvl w:val="0"/>
          <w:numId w:val="9"/>
        </w:numPr>
        <w:rPr>
          <w:rFonts w:ascii="Times New Roman" w:hAnsi="Times New Roman" w:cs="Times New Roman"/>
          <w:i/>
          <w:iCs/>
          <w:color w:val="000000" w:themeColor="text1"/>
          <w:sz w:val="20"/>
          <w:szCs w:val="20"/>
        </w:rPr>
      </w:pPr>
      <w:bookmarkStart w:id="6" w:name="_Hlk193288994"/>
      <w:bookmarkStart w:id="7" w:name="_Hlk195395160"/>
      <w:r w:rsidRPr="00287449">
        <w:rPr>
          <w:rFonts w:ascii="Times New Roman" w:hAnsi="Times New Roman" w:cs="Times New Roman"/>
          <w:color w:val="000000" w:themeColor="text1"/>
          <w:sz w:val="20"/>
          <w:szCs w:val="20"/>
        </w:rPr>
        <w:t>S. R. Cordero, P. J. Carson,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Photo-activated luminescence of CdSe quantum dot monolayers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i/>
          <w:iCs/>
          <w:color w:val="000000" w:themeColor="text1"/>
          <w:sz w:val="20"/>
          <w:szCs w:val="20"/>
        </w:rPr>
        <w:t xml:space="preserve"> </w:t>
      </w:r>
      <w:bookmarkEnd w:id="6"/>
      <w:r w:rsidRPr="00287449">
        <w:rPr>
          <w:rFonts w:ascii="Times New Roman" w:hAnsi="Times New Roman" w:cs="Times New Roman"/>
          <w:i/>
          <w:iCs/>
          <w:color w:val="000000" w:themeColor="text1"/>
          <w:sz w:val="20"/>
          <w:szCs w:val="20"/>
        </w:rPr>
        <w:t>Journal of Physical Chemistry B</w:t>
      </w:r>
      <w:r w:rsidR="00DE7D6A" w:rsidRPr="00287449">
        <w:rPr>
          <w:rFonts w:ascii="Times New Roman" w:hAnsi="Times New Roman" w:cs="Times New Roman" w:hint="eastAsia"/>
          <w:i/>
          <w:iCs/>
          <w:color w:val="000000" w:themeColor="text1"/>
          <w:sz w:val="20"/>
          <w:szCs w:val="20"/>
        </w:rPr>
        <w:t>,</w:t>
      </w:r>
      <w:r w:rsidR="00DE7D6A" w:rsidRPr="00287449">
        <w:rPr>
          <w:rFonts w:ascii="Times New Roman" w:hAnsi="Times New Roman" w:cs="Times New Roman" w:hint="eastAsia"/>
          <w:color w:val="000000" w:themeColor="text1"/>
          <w:sz w:val="20"/>
          <w:szCs w:val="20"/>
        </w:rPr>
        <w:t xml:space="preserve"> </w:t>
      </w:r>
      <w:r w:rsidRPr="00287449">
        <w:rPr>
          <w:rFonts w:ascii="Times New Roman" w:hAnsi="Times New Roman" w:cs="Times New Roman"/>
          <w:color w:val="000000" w:themeColor="text1"/>
          <w:sz w:val="20"/>
          <w:szCs w:val="20"/>
        </w:rPr>
        <w:t xml:space="preserve">2000, 104,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12137-12142.</w:t>
      </w:r>
    </w:p>
    <w:p w14:paraId="2AF80BD1" w14:textId="4515A02E" w:rsidR="00D1128A" w:rsidRPr="00287449" w:rsidRDefault="00D1128A" w:rsidP="00DE7D6A">
      <w:pPr>
        <w:pStyle w:val="a9"/>
        <w:numPr>
          <w:ilvl w:val="0"/>
          <w:numId w:val="9"/>
        </w:numPr>
        <w:rPr>
          <w:rFonts w:ascii="Times New Roman" w:hAnsi="Times New Roman" w:cs="Times New Roman"/>
          <w:i/>
          <w:iCs/>
          <w:color w:val="000000" w:themeColor="text1"/>
          <w:sz w:val="20"/>
          <w:szCs w:val="20"/>
        </w:rPr>
      </w:pPr>
      <w:r w:rsidRPr="00287449">
        <w:rPr>
          <w:rFonts w:ascii="Times New Roman" w:hAnsi="Times New Roman" w:cs="Times New Roman"/>
          <w:color w:val="000000" w:themeColor="text1"/>
          <w:sz w:val="20"/>
          <w:szCs w:val="20"/>
        </w:rPr>
        <w:t>H. Moon, C. Lee,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Stability of Quantum Dots, Quantum Dot Films, and Quantum Dot Light-Emitting Diodes for Display Applications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Materials Research at Sungkyunkwan University</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2019, 31.</w:t>
      </w:r>
    </w:p>
    <w:p w14:paraId="5E812D16" w14:textId="3396FB1C" w:rsidR="002228FD" w:rsidRPr="00287449" w:rsidRDefault="002228FD" w:rsidP="00DE7D6A">
      <w:pPr>
        <w:pStyle w:val="a9"/>
        <w:numPr>
          <w:ilvl w:val="0"/>
          <w:numId w:val="9"/>
        </w:numPr>
        <w:rPr>
          <w:rFonts w:ascii="Times New Roman" w:hAnsi="Times New Roman" w:cs="Times New Roman"/>
          <w:color w:val="000000" w:themeColor="text1"/>
          <w:sz w:val="20"/>
          <w:szCs w:val="20"/>
        </w:rPr>
      </w:pPr>
      <w:r w:rsidRPr="00287449">
        <w:rPr>
          <w:rFonts w:ascii="Times New Roman" w:hAnsi="Times New Roman" w:cs="Times New Roman"/>
          <w:color w:val="000000" w:themeColor="text1"/>
          <w:sz w:val="20"/>
          <w:szCs w:val="20"/>
        </w:rPr>
        <w:t>S. Dembski, C. Graf,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Photoactivation of CdSe/ZnS Quantum Dots Embedded in Silica Colloids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Small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2008, 4,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1516-1526.</w:t>
      </w:r>
    </w:p>
    <w:p w14:paraId="719C1758" w14:textId="6A122BEE" w:rsidR="002228FD" w:rsidRPr="00287449" w:rsidRDefault="002228FD" w:rsidP="00DE7D6A">
      <w:pPr>
        <w:pStyle w:val="a9"/>
        <w:numPr>
          <w:ilvl w:val="0"/>
          <w:numId w:val="9"/>
        </w:numPr>
        <w:rPr>
          <w:rFonts w:ascii="Times New Roman" w:hAnsi="Times New Roman" w:cs="Times New Roman"/>
          <w:i/>
          <w:iCs/>
          <w:color w:val="000000" w:themeColor="text1"/>
          <w:sz w:val="20"/>
          <w:szCs w:val="20"/>
        </w:rPr>
      </w:pPr>
      <w:r w:rsidRPr="00287449">
        <w:rPr>
          <w:rFonts w:ascii="Times New Roman" w:hAnsi="Times New Roman" w:cs="Times New Roman"/>
          <w:color w:val="000000" w:themeColor="text1"/>
          <w:sz w:val="20"/>
          <w:szCs w:val="20"/>
        </w:rPr>
        <w:t>Y. Huang, K. J. Singh,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Advances in Quantum-Dot-Based Displays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Nanomaterials</w:t>
      </w:r>
      <w:r w:rsidR="00DE7D6A" w:rsidRPr="00287449">
        <w:rPr>
          <w:rFonts w:ascii="Times New Roman" w:hAnsi="Times New Roman" w:cs="Times New Roman" w:hint="eastAsia"/>
          <w:color w:val="000000" w:themeColor="text1"/>
          <w:sz w:val="20"/>
          <w:szCs w:val="20"/>
        </w:rPr>
        <w:t xml:space="preserve">, </w:t>
      </w:r>
      <w:r w:rsidRPr="00287449">
        <w:rPr>
          <w:rFonts w:ascii="Times New Roman" w:hAnsi="Times New Roman" w:cs="Times New Roman"/>
          <w:color w:val="000000" w:themeColor="text1"/>
          <w:sz w:val="20"/>
          <w:szCs w:val="20"/>
        </w:rPr>
        <w:t>2020, 10(7), 1327</w:t>
      </w:r>
      <w:r w:rsidR="00BA31D9" w:rsidRPr="00287449">
        <w:rPr>
          <w:rFonts w:ascii="Times New Roman" w:hAnsi="Times New Roman" w:cs="Times New Roman"/>
          <w:color w:val="000000" w:themeColor="text1"/>
          <w:sz w:val="20"/>
          <w:szCs w:val="20"/>
        </w:rPr>
        <w:t>.</w:t>
      </w:r>
    </w:p>
    <w:p w14:paraId="6F6D8EF8" w14:textId="7227D521" w:rsidR="00C936B1" w:rsidRPr="00287449" w:rsidRDefault="00C936B1" w:rsidP="00DE7D6A">
      <w:pPr>
        <w:pStyle w:val="a9"/>
        <w:numPr>
          <w:ilvl w:val="0"/>
          <w:numId w:val="9"/>
        </w:numPr>
        <w:rPr>
          <w:rFonts w:ascii="Times New Roman" w:hAnsi="Times New Roman" w:cs="Times New Roman"/>
          <w:color w:val="000000" w:themeColor="text1"/>
          <w:sz w:val="20"/>
          <w:szCs w:val="20"/>
        </w:rPr>
      </w:pPr>
      <w:bookmarkStart w:id="8" w:name="_Hlk193743808"/>
      <w:bookmarkEnd w:id="7"/>
      <w:r w:rsidRPr="00287449">
        <w:rPr>
          <w:rFonts w:ascii="Times New Roman" w:hAnsi="Times New Roman" w:cs="Times New Roman"/>
          <w:color w:val="000000" w:themeColor="text1"/>
          <w:sz w:val="20"/>
          <w:szCs w:val="20"/>
        </w:rPr>
        <w:t>L. Fang, O. C. Au,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Subpixel rendering: from font rendering to image subsampling [Applications Corner]</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00350691" w:rsidRPr="00287449">
        <w:rPr>
          <w:rFonts w:ascii="Times New Roman" w:hAnsi="Times New Roman" w:cs="Times New Roman"/>
          <w:color w:val="000000" w:themeColor="text1"/>
          <w:sz w:val="20"/>
          <w:szCs w:val="20"/>
        </w:rPr>
        <w:t xml:space="preserve"> </w:t>
      </w:r>
      <w:r w:rsidR="00350691" w:rsidRPr="00287449">
        <w:rPr>
          <w:rFonts w:ascii="Times New Roman" w:hAnsi="Times New Roman" w:cs="Times New Roman"/>
          <w:i/>
          <w:iCs/>
          <w:color w:val="000000" w:themeColor="text1"/>
          <w:sz w:val="20"/>
          <w:szCs w:val="20"/>
        </w:rPr>
        <w:t>IEEE Signal Processing Magazine</w:t>
      </w:r>
      <w:r w:rsidR="00DE7D6A" w:rsidRPr="00287449">
        <w:rPr>
          <w:rFonts w:ascii="Times New Roman" w:hAnsi="Times New Roman" w:cs="Times New Roman" w:hint="eastAsia"/>
          <w:color w:val="000000" w:themeColor="text1"/>
          <w:sz w:val="20"/>
          <w:szCs w:val="20"/>
        </w:rPr>
        <w:t>,</w:t>
      </w:r>
      <w:r w:rsidR="00350691" w:rsidRPr="00287449">
        <w:rPr>
          <w:rFonts w:ascii="Times New Roman" w:hAnsi="Times New Roman" w:cs="Times New Roman"/>
          <w:color w:val="000000" w:themeColor="text1"/>
          <w:sz w:val="20"/>
          <w:szCs w:val="20"/>
        </w:rPr>
        <w:t xml:space="preserve"> 2013, 30, </w:t>
      </w:r>
      <w:r w:rsidR="00DE7D6A" w:rsidRPr="00287449">
        <w:rPr>
          <w:rFonts w:ascii="Times New Roman" w:hAnsi="Times New Roman" w:cs="Times New Roman" w:hint="eastAsia"/>
          <w:color w:val="000000" w:themeColor="text1"/>
          <w:sz w:val="20"/>
          <w:szCs w:val="20"/>
        </w:rPr>
        <w:t xml:space="preserve">pp. </w:t>
      </w:r>
      <w:r w:rsidR="00350691" w:rsidRPr="00287449">
        <w:rPr>
          <w:rFonts w:ascii="Times New Roman" w:hAnsi="Times New Roman" w:cs="Times New Roman"/>
          <w:color w:val="000000" w:themeColor="text1"/>
          <w:sz w:val="20"/>
          <w:szCs w:val="20"/>
        </w:rPr>
        <w:t>177-189.</w:t>
      </w:r>
    </w:p>
    <w:p w14:paraId="650DD930" w14:textId="4802A486" w:rsidR="002A7820" w:rsidRPr="00287449" w:rsidRDefault="002A7820" w:rsidP="00DE7D6A">
      <w:pPr>
        <w:pStyle w:val="a9"/>
        <w:numPr>
          <w:ilvl w:val="0"/>
          <w:numId w:val="9"/>
        </w:numPr>
        <w:rPr>
          <w:rFonts w:ascii="Times New Roman" w:hAnsi="Times New Roman" w:cs="Times New Roman"/>
          <w:color w:val="000000" w:themeColor="text1"/>
          <w:sz w:val="20"/>
          <w:szCs w:val="20"/>
        </w:rPr>
      </w:pPr>
      <w:bookmarkStart w:id="9" w:name="_Hlk193819345"/>
      <w:bookmarkEnd w:id="8"/>
      <w:r w:rsidRPr="00287449">
        <w:rPr>
          <w:rFonts w:ascii="Times New Roman" w:hAnsi="Times New Roman" w:cs="Times New Roman"/>
          <w:color w:val="000000" w:themeColor="text1"/>
          <w:sz w:val="20"/>
          <w:szCs w:val="20"/>
        </w:rPr>
        <w:t>J. Feng, L. Yan and M. Xia</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00F84E51" w:rsidRPr="00287449">
        <w:rPr>
          <w:rFonts w:ascii="Times New Roman" w:hAnsi="Times New Roman" w:cs="Times New Roman"/>
          <w:color w:val="000000" w:themeColor="text1"/>
          <w:sz w:val="20"/>
          <w:szCs w:val="20"/>
        </w:rPr>
        <w:t>Subpixel coloring algorithm to improve image brightness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00F84E51" w:rsidRPr="00287449">
        <w:rPr>
          <w:rFonts w:ascii="Times New Roman" w:hAnsi="Times New Roman" w:cs="Times New Roman"/>
          <w:color w:val="000000" w:themeColor="text1"/>
          <w:sz w:val="20"/>
          <w:szCs w:val="20"/>
        </w:rPr>
        <w:t xml:space="preserve"> </w:t>
      </w:r>
      <w:r w:rsidR="00F84E51" w:rsidRPr="00287449">
        <w:rPr>
          <w:rFonts w:ascii="Times New Roman" w:hAnsi="Times New Roman" w:cs="Times New Roman"/>
          <w:i/>
          <w:iCs/>
          <w:color w:val="000000" w:themeColor="text1"/>
          <w:sz w:val="20"/>
          <w:szCs w:val="20"/>
        </w:rPr>
        <w:t>Advances in laser and optoelectronics</w:t>
      </w:r>
      <w:r w:rsidR="00DE7D6A" w:rsidRPr="00287449">
        <w:rPr>
          <w:rFonts w:ascii="Times New Roman" w:hAnsi="Times New Roman" w:cs="Times New Roman" w:hint="eastAsia"/>
          <w:color w:val="000000" w:themeColor="text1"/>
          <w:sz w:val="20"/>
          <w:szCs w:val="20"/>
        </w:rPr>
        <w:t>,</w:t>
      </w:r>
      <w:r w:rsidR="00F84E51" w:rsidRPr="00287449">
        <w:rPr>
          <w:rFonts w:ascii="Times New Roman" w:hAnsi="Times New Roman" w:cs="Times New Roman"/>
          <w:color w:val="000000" w:themeColor="text1"/>
          <w:sz w:val="20"/>
          <w:szCs w:val="20"/>
        </w:rPr>
        <w:t xml:space="preserve"> 2016, 53, </w:t>
      </w:r>
      <w:r w:rsidR="00DE7D6A" w:rsidRPr="00287449">
        <w:rPr>
          <w:rFonts w:ascii="Times New Roman" w:hAnsi="Times New Roman" w:cs="Times New Roman" w:hint="eastAsia"/>
          <w:color w:val="000000" w:themeColor="text1"/>
          <w:sz w:val="20"/>
          <w:szCs w:val="20"/>
        </w:rPr>
        <w:t xml:space="preserve">pp. </w:t>
      </w:r>
      <w:r w:rsidR="00F84E51" w:rsidRPr="00287449">
        <w:rPr>
          <w:rFonts w:ascii="Times New Roman" w:hAnsi="Times New Roman" w:cs="Times New Roman"/>
          <w:color w:val="000000" w:themeColor="text1"/>
          <w:sz w:val="20"/>
          <w:szCs w:val="20"/>
        </w:rPr>
        <w:t>102-111.</w:t>
      </w:r>
      <w:bookmarkEnd w:id="9"/>
    </w:p>
    <w:p w14:paraId="68F978B2" w14:textId="7C4ED6CD" w:rsidR="000963E6" w:rsidRPr="00287449" w:rsidRDefault="000963E6" w:rsidP="00DE7D6A">
      <w:pPr>
        <w:pStyle w:val="a9"/>
        <w:numPr>
          <w:ilvl w:val="0"/>
          <w:numId w:val="9"/>
        </w:numPr>
        <w:rPr>
          <w:rFonts w:ascii="Times New Roman" w:hAnsi="Times New Roman" w:cs="Times New Roman"/>
          <w:color w:val="000000" w:themeColor="text1"/>
          <w:sz w:val="20"/>
          <w:szCs w:val="20"/>
        </w:rPr>
      </w:pPr>
      <w:bookmarkStart w:id="10" w:name="_Hlk195390990"/>
      <w:r w:rsidRPr="00287449">
        <w:rPr>
          <w:rFonts w:ascii="Times New Roman" w:hAnsi="Times New Roman" w:cs="Times New Roman"/>
          <w:color w:val="000000" w:themeColor="text1"/>
          <w:sz w:val="20"/>
          <w:szCs w:val="20"/>
        </w:rPr>
        <w:t>Y. M. Choi, H. Y. Shin,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Two-Color Pixel Patterning for High-Resolution Organic Light-Emitting Displays Using Photolithography</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Micromachines</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2020, 11, 650.</w:t>
      </w:r>
    </w:p>
    <w:p w14:paraId="795150B8" w14:textId="1EF530B9" w:rsidR="009A5D3A" w:rsidRPr="00287449" w:rsidRDefault="009A5D3A" w:rsidP="00DE7D6A">
      <w:pPr>
        <w:pStyle w:val="a9"/>
        <w:numPr>
          <w:ilvl w:val="0"/>
          <w:numId w:val="9"/>
        </w:numPr>
        <w:rPr>
          <w:rFonts w:ascii="Times New Roman" w:hAnsi="Times New Roman" w:cs="Times New Roman"/>
          <w:color w:val="000000" w:themeColor="text1"/>
          <w:sz w:val="20"/>
          <w:szCs w:val="20"/>
        </w:rPr>
      </w:pPr>
      <w:bookmarkStart w:id="11" w:name="_Hlk195390950"/>
      <w:bookmarkEnd w:id="10"/>
      <w:r w:rsidRPr="00287449">
        <w:rPr>
          <w:rFonts w:ascii="Times New Roman" w:hAnsi="Times New Roman" w:cs="Times New Roman"/>
          <w:color w:val="000000" w:themeColor="text1"/>
          <w:sz w:val="20"/>
          <w:szCs w:val="20"/>
        </w:rPr>
        <w:t>M. Shtein, P. Peumans,</w:t>
      </w:r>
      <w:r w:rsidR="00DE7D6A" w:rsidRPr="00287449">
        <w:rPr>
          <w:rFonts w:ascii="Times New Roman" w:hAnsi="Times New Roman" w:cs="Times New Roman" w:hint="eastAsia"/>
          <w:color w:val="000000" w:themeColor="text1"/>
          <w:sz w:val="20"/>
          <w:szCs w:val="20"/>
        </w:rPr>
        <w:t xml:space="preserve"> et al.,</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Direct, Mask- and Solvent-Free Printing of Molecular Organic Semiconductors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w:t>
      </w:r>
      <w:r w:rsidRPr="00287449">
        <w:rPr>
          <w:rFonts w:ascii="Times New Roman" w:hAnsi="Times New Roman" w:cs="Times New Roman"/>
          <w:i/>
          <w:iCs/>
          <w:color w:val="000000" w:themeColor="text1"/>
          <w:sz w:val="20"/>
          <w:szCs w:val="20"/>
        </w:rPr>
        <w:t>Adv. Mater</w:t>
      </w:r>
      <w:r w:rsidR="00DE7D6A" w:rsidRPr="00287449">
        <w:rPr>
          <w:rFonts w:ascii="Times New Roman" w:hAnsi="Times New Roman" w:cs="Times New Roman" w:hint="eastAsia"/>
          <w:color w:val="000000" w:themeColor="text1"/>
          <w:sz w:val="20"/>
          <w:szCs w:val="20"/>
        </w:rPr>
        <w:t xml:space="preserve">, </w:t>
      </w:r>
      <w:r w:rsidRPr="00287449">
        <w:rPr>
          <w:rFonts w:ascii="Times New Roman" w:hAnsi="Times New Roman" w:cs="Times New Roman"/>
          <w:color w:val="000000" w:themeColor="text1"/>
          <w:sz w:val="20"/>
          <w:szCs w:val="20"/>
        </w:rPr>
        <w:t>2004, </w:t>
      </w:r>
      <w:r w:rsidRPr="00287449">
        <w:rPr>
          <w:rFonts w:ascii="Times New Roman" w:hAnsi="Times New Roman" w:cs="Times New Roman"/>
          <w:i/>
          <w:iCs/>
          <w:color w:val="000000" w:themeColor="text1"/>
          <w:sz w:val="20"/>
          <w:szCs w:val="20"/>
        </w:rPr>
        <w:t>16</w:t>
      </w:r>
      <w:r w:rsidRPr="00287449">
        <w:rPr>
          <w:rFonts w:ascii="Times New Roman" w:hAnsi="Times New Roman" w:cs="Times New Roman"/>
          <w:color w:val="000000" w:themeColor="text1"/>
          <w:sz w:val="20"/>
          <w:szCs w:val="20"/>
        </w:rPr>
        <w:t xml:space="preserve">,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1615–1620.</w:t>
      </w:r>
    </w:p>
    <w:p w14:paraId="63CBA73F" w14:textId="771B124A" w:rsidR="00BD655D" w:rsidRPr="00287449" w:rsidRDefault="009636F0" w:rsidP="00DE7D6A">
      <w:pPr>
        <w:pStyle w:val="a9"/>
        <w:numPr>
          <w:ilvl w:val="0"/>
          <w:numId w:val="9"/>
        </w:numPr>
        <w:rPr>
          <w:rFonts w:ascii="Times New Roman" w:hAnsi="Times New Roman" w:cs="Times New Roman"/>
          <w:color w:val="000000" w:themeColor="text1"/>
          <w:sz w:val="20"/>
          <w:szCs w:val="20"/>
        </w:rPr>
      </w:pPr>
      <w:bookmarkStart w:id="12" w:name="_Hlk193839061"/>
      <w:bookmarkStart w:id="13" w:name="_Hlk195911166"/>
      <w:bookmarkEnd w:id="11"/>
      <w:r w:rsidRPr="00287449">
        <w:rPr>
          <w:rFonts w:ascii="Times New Roman" w:hAnsi="Times New Roman" w:cs="Times New Roman"/>
          <w:color w:val="000000" w:themeColor="text1"/>
          <w:sz w:val="20"/>
          <w:szCs w:val="20"/>
        </w:rPr>
        <w:t>T. Hirano, K. Matsuo,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Novel Laser Transfer Technology for Manufacturing Large-Sized OLED Displays</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w:t>
      </w:r>
      <w:r w:rsidRPr="00287449">
        <w:rPr>
          <w:rFonts w:ascii="Times New Roman" w:hAnsi="Times New Roman" w:cs="Times New Roman"/>
          <w:i/>
          <w:iCs/>
          <w:color w:val="000000" w:themeColor="text1"/>
          <w:sz w:val="20"/>
          <w:szCs w:val="20"/>
        </w:rPr>
        <w:t>SID Symp. Dig. Tech. Pap</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2007, </w:t>
      </w:r>
      <w:r w:rsidRPr="00287449">
        <w:rPr>
          <w:rFonts w:ascii="Times New Roman" w:hAnsi="Times New Roman" w:cs="Times New Roman"/>
          <w:i/>
          <w:iCs/>
          <w:color w:val="000000" w:themeColor="text1"/>
          <w:sz w:val="20"/>
          <w:szCs w:val="20"/>
        </w:rPr>
        <w:t>38</w:t>
      </w:r>
      <w:r w:rsidRPr="00287449">
        <w:rPr>
          <w:rFonts w:ascii="Times New Roman" w:hAnsi="Times New Roman" w:cs="Times New Roman"/>
          <w:color w:val="000000" w:themeColor="text1"/>
          <w:sz w:val="20"/>
          <w:szCs w:val="20"/>
        </w:rPr>
        <w:t xml:space="preserve">,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1592–1595.</w:t>
      </w:r>
      <w:bookmarkEnd w:id="12"/>
    </w:p>
    <w:p w14:paraId="7D3FE428" w14:textId="2EEE17B6" w:rsidR="00DE7D6A" w:rsidRPr="00287449" w:rsidRDefault="00DE7D6A" w:rsidP="00DE7D6A">
      <w:pPr>
        <w:pStyle w:val="a9"/>
        <w:numPr>
          <w:ilvl w:val="0"/>
          <w:numId w:val="9"/>
        </w:numPr>
        <w:rPr>
          <w:rFonts w:ascii="Times New Roman" w:hAnsi="Times New Roman" w:cs="Times New Roman"/>
          <w:color w:val="000000" w:themeColor="text1"/>
          <w:sz w:val="20"/>
          <w:szCs w:val="20"/>
        </w:rPr>
      </w:pPr>
      <w:bookmarkStart w:id="14" w:name="_Hlk195652430"/>
      <w:bookmarkEnd w:id="13"/>
      <w:r w:rsidRPr="00287449">
        <w:rPr>
          <w:rFonts w:ascii="Times New Roman" w:hAnsi="Times New Roman" w:cs="Times New Roman" w:hint="eastAsia"/>
          <w:color w:val="000000" w:themeColor="text1"/>
          <w:sz w:val="20"/>
          <w:szCs w:val="20"/>
        </w:rPr>
        <w:t xml:space="preserve">L. Yang, C. Yue, et al.,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hint="eastAsia"/>
          <w:color w:val="000000" w:themeColor="text1"/>
          <w:sz w:val="20"/>
          <w:szCs w:val="20"/>
        </w:rPr>
        <w:t xml:space="preserve">Optical structure design of </w:t>
      </w:r>
      <w:r w:rsidRPr="00287449">
        <w:rPr>
          <w:rFonts w:ascii="Times New Roman" w:hAnsi="Times New Roman" w:cs="Times New Roman"/>
          <w:color w:val="000000" w:themeColor="text1"/>
          <w:sz w:val="20"/>
          <w:szCs w:val="20"/>
        </w:rPr>
        <w:t>quantum</w:t>
      </w:r>
      <w:r w:rsidRPr="00287449">
        <w:rPr>
          <w:rFonts w:ascii="Times New Roman" w:hAnsi="Times New Roman" w:cs="Times New Roman" w:hint="eastAsia"/>
          <w:color w:val="000000" w:themeColor="text1"/>
          <w:sz w:val="20"/>
          <w:szCs w:val="20"/>
        </w:rPr>
        <w:t xml:space="preserve"> dot color conversion Pixel and its Display Applications</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hint="eastAsia"/>
          <w:color w:val="000000" w:themeColor="text1"/>
          <w:sz w:val="20"/>
          <w:szCs w:val="20"/>
        </w:rPr>
        <w:t xml:space="preserve">, </w:t>
      </w:r>
      <w:r w:rsidRPr="00287449">
        <w:rPr>
          <w:rFonts w:ascii="Times New Roman" w:hAnsi="Times New Roman" w:cs="Times New Roman" w:hint="eastAsia"/>
          <w:i/>
          <w:iCs/>
          <w:color w:val="000000" w:themeColor="text1"/>
          <w:sz w:val="20"/>
          <w:szCs w:val="20"/>
        </w:rPr>
        <w:t>SID Symposium Digest of Technical Papers</w:t>
      </w:r>
      <w:r w:rsidRPr="00287449">
        <w:rPr>
          <w:rFonts w:ascii="Times New Roman" w:hAnsi="Times New Roman" w:cs="Times New Roman" w:hint="eastAsia"/>
          <w:color w:val="000000" w:themeColor="text1"/>
          <w:sz w:val="20"/>
          <w:szCs w:val="20"/>
        </w:rPr>
        <w:t xml:space="preserve">, 2021, 52, pp. </w:t>
      </w:r>
      <w:r w:rsidR="005B1A2C" w:rsidRPr="00287449">
        <w:rPr>
          <w:rFonts w:ascii="Times New Roman" w:hAnsi="Times New Roman" w:cs="Times New Roman" w:hint="eastAsia"/>
          <w:color w:val="000000" w:themeColor="text1"/>
          <w:sz w:val="20"/>
          <w:szCs w:val="20"/>
        </w:rPr>
        <w:t>498 - 501</w:t>
      </w:r>
      <w:r w:rsidRPr="00287449">
        <w:rPr>
          <w:rFonts w:ascii="Times New Roman" w:hAnsi="Times New Roman" w:cs="Times New Roman" w:hint="eastAsia"/>
          <w:color w:val="000000" w:themeColor="text1"/>
          <w:sz w:val="20"/>
          <w:szCs w:val="20"/>
        </w:rPr>
        <w:t>.</w:t>
      </w:r>
    </w:p>
    <w:p w14:paraId="6E619938" w14:textId="4CA5F456" w:rsidR="0031697C" w:rsidRPr="00287449" w:rsidRDefault="0031697C" w:rsidP="00DE7D6A">
      <w:pPr>
        <w:pStyle w:val="a9"/>
        <w:numPr>
          <w:ilvl w:val="0"/>
          <w:numId w:val="9"/>
        </w:numPr>
        <w:rPr>
          <w:rFonts w:ascii="Times New Roman" w:hAnsi="Times New Roman" w:cs="Times New Roman"/>
          <w:color w:val="000000" w:themeColor="text1"/>
          <w:sz w:val="20"/>
          <w:szCs w:val="20"/>
        </w:rPr>
      </w:pPr>
      <w:r w:rsidRPr="00287449">
        <w:rPr>
          <w:rFonts w:ascii="Times New Roman" w:hAnsi="Times New Roman" w:cs="Times New Roman"/>
          <w:color w:val="000000" w:themeColor="text1"/>
          <w:sz w:val="20"/>
          <w:szCs w:val="20"/>
        </w:rPr>
        <w:t>H. Li, W. Shi,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Carbon Quantum Dots/TiOx Electron Transport Layer Boosts Efficiency of Planar Heterojunction Perovskite Solar Cells to 19%</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 xml:space="preserve">, </w:t>
      </w:r>
      <w:r w:rsidRPr="00287449">
        <w:rPr>
          <w:rFonts w:ascii="Times New Roman" w:hAnsi="Times New Roman" w:cs="Times New Roman"/>
          <w:i/>
          <w:iCs/>
          <w:color w:val="000000" w:themeColor="text1"/>
          <w:sz w:val="20"/>
          <w:szCs w:val="20"/>
        </w:rPr>
        <w:t>Nano Letters</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xml:space="preserve"> 2017, 17,</w:t>
      </w:r>
      <w:r w:rsidR="00DE7D6A" w:rsidRPr="00287449">
        <w:rPr>
          <w:rFonts w:ascii="Times New Roman" w:hAnsi="Times New Roman" w:cs="Times New Roman" w:hint="eastAsia"/>
          <w:color w:val="000000" w:themeColor="text1"/>
          <w:sz w:val="20"/>
          <w:szCs w:val="20"/>
        </w:rPr>
        <w:t xml:space="preserve"> pp.</w:t>
      </w:r>
      <w:r w:rsidRPr="00287449">
        <w:rPr>
          <w:rFonts w:ascii="Times New Roman" w:hAnsi="Times New Roman" w:cs="Times New Roman"/>
          <w:color w:val="000000" w:themeColor="text1"/>
          <w:sz w:val="20"/>
          <w:szCs w:val="20"/>
        </w:rPr>
        <w:t xml:space="preserve"> 2328–2335.</w:t>
      </w:r>
    </w:p>
    <w:p w14:paraId="266C7DA7" w14:textId="08D7D857" w:rsidR="005B70FD" w:rsidRPr="00287449" w:rsidRDefault="005B70FD" w:rsidP="00DE7D6A">
      <w:pPr>
        <w:pStyle w:val="a9"/>
        <w:numPr>
          <w:ilvl w:val="0"/>
          <w:numId w:val="9"/>
        </w:numPr>
        <w:rPr>
          <w:rFonts w:ascii="Times New Roman" w:hAnsi="Times New Roman" w:cs="Times New Roman"/>
          <w:color w:val="000000" w:themeColor="text1"/>
          <w:sz w:val="20"/>
          <w:szCs w:val="20"/>
        </w:rPr>
      </w:pPr>
      <w:bookmarkStart w:id="15" w:name="_Hlk195436019"/>
      <w:bookmarkEnd w:id="14"/>
      <w:r w:rsidRPr="00287449">
        <w:rPr>
          <w:rFonts w:ascii="Times New Roman" w:hAnsi="Times New Roman" w:cs="Times New Roman"/>
          <w:color w:val="000000" w:themeColor="text1"/>
          <w:sz w:val="20"/>
          <w:szCs w:val="20"/>
        </w:rPr>
        <w:t>T.-H. Kim,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Full-colour quantum dot displays fabricated by transfer printing</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w:t>
      </w:r>
      <w:r w:rsidRPr="00287449">
        <w:rPr>
          <w:rFonts w:ascii="Times New Roman" w:hAnsi="Times New Roman" w:cs="Times New Roman"/>
          <w:i/>
          <w:iCs/>
          <w:color w:val="000000" w:themeColor="text1"/>
          <w:sz w:val="20"/>
          <w:szCs w:val="20"/>
        </w:rPr>
        <w:t>Nat. Photon</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xml:space="preserve"> 2011, 5,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176–182.</w:t>
      </w:r>
    </w:p>
    <w:p w14:paraId="394303C2" w14:textId="714047F0" w:rsidR="00FD171A" w:rsidRPr="00287449" w:rsidRDefault="00FD171A" w:rsidP="00DE7D6A">
      <w:pPr>
        <w:pStyle w:val="a9"/>
        <w:numPr>
          <w:ilvl w:val="0"/>
          <w:numId w:val="9"/>
        </w:numPr>
        <w:rPr>
          <w:rFonts w:ascii="Times New Roman" w:hAnsi="Times New Roman" w:cs="Times New Roman"/>
          <w:color w:val="000000" w:themeColor="text1"/>
          <w:sz w:val="20"/>
          <w:szCs w:val="20"/>
        </w:rPr>
      </w:pPr>
      <w:bookmarkStart w:id="16" w:name="_Hlk194514427"/>
      <w:bookmarkEnd w:id="15"/>
      <w:r w:rsidRPr="00287449">
        <w:rPr>
          <w:rFonts w:ascii="Times New Roman" w:hAnsi="Times New Roman" w:cs="Times New Roman"/>
          <w:color w:val="000000" w:themeColor="text1"/>
          <w:sz w:val="20"/>
          <w:szCs w:val="20"/>
        </w:rPr>
        <w:t>H. V.</w:t>
      </w:r>
      <w:r w:rsidR="00346FB0" w:rsidRPr="00287449">
        <w:rPr>
          <w:rFonts w:ascii="Times New Roman" w:hAnsi="Times New Roman" w:cs="Times New Roman"/>
          <w:color w:val="000000" w:themeColor="text1"/>
          <w:sz w:val="20"/>
          <w:szCs w:val="20"/>
        </w:rPr>
        <w:t xml:space="preserve"> Han,</w:t>
      </w:r>
      <w:r w:rsidRPr="00287449">
        <w:rPr>
          <w:rFonts w:ascii="Times New Roman" w:hAnsi="Times New Roman" w:cs="Times New Roman"/>
          <w:color w:val="000000" w:themeColor="text1"/>
          <w:sz w:val="20"/>
          <w:szCs w:val="20"/>
        </w:rPr>
        <w:t xml:space="preserve">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 xml:space="preserve">Resonant-enhanced full-color emission of quantum-dot-based </w:t>
      </w:r>
      <w:r w:rsidR="00BF71F9" w:rsidRPr="00287449">
        <w:rPr>
          <w:rFonts w:ascii="Times New Roman" w:hAnsi="Times New Roman" w:cs="Times New Roman"/>
          <w:color w:val="000000" w:themeColor="text1"/>
          <w:sz w:val="20"/>
          <w:szCs w:val="20"/>
        </w:rPr>
        <w:t>micro-LED</w:t>
      </w:r>
      <w:r w:rsidRPr="00287449">
        <w:rPr>
          <w:rFonts w:ascii="Times New Roman" w:hAnsi="Times New Roman" w:cs="Times New Roman"/>
          <w:color w:val="000000" w:themeColor="text1"/>
          <w:sz w:val="20"/>
          <w:szCs w:val="20"/>
        </w:rPr>
        <w:t xml:space="preserve"> display technology</w:t>
      </w:r>
      <w:r w:rsidR="005B1A2C"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w:t>
      </w:r>
      <w:r w:rsidRPr="00287449">
        <w:rPr>
          <w:rFonts w:ascii="Times New Roman" w:hAnsi="Times New Roman" w:cs="Times New Roman"/>
          <w:i/>
          <w:iCs/>
          <w:color w:val="000000" w:themeColor="text1"/>
          <w:sz w:val="20"/>
          <w:szCs w:val="20"/>
        </w:rPr>
        <w:t>Opt. Express</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2015, 23,</w:t>
      </w:r>
      <w:r w:rsidR="00DE7D6A" w:rsidRPr="00287449">
        <w:rPr>
          <w:rFonts w:ascii="Times New Roman" w:hAnsi="Times New Roman" w:cs="Times New Roman" w:hint="eastAsia"/>
          <w:color w:val="000000" w:themeColor="text1"/>
          <w:sz w:val="20"/>
          <w:szCs w:val="20"/>
        </w:rPr>
        <w:t xml:space="preserve"> pp.</w:t>
      </w:r>
      <w:r w:rsidRPr="00287449">
        <w:rPr>
          <w:rFonts w:ascii="Times New Roman" w:hAnsi="Times New Roman" w:cs="Times New Roman"/>
          <w:color w:val="000000" w:themeColor="text1"/>
          <w:sz w:val="20"/>
          <w:szCs w:val="20"/>
        </w:rPr>
        <w:t xml:space="preserve"> 32504–32515.</w:t>
      </w:r>
      <w:bookmarkEnd w:id="16"/>
      <w:r w:rsidR="00BD05ED" w:rsidRPr="00287449">
        <w:rPr>
          <w:rFonts w:ascii="Times New Roman" w:hAnsi="Times New Roman" w:cs="Times New Roman"/>
          <w:color w:val="000000" w:themeColor="text1"/>
          <w:sz w:val="20"/>
          <w:szCs w:val="20"/>
        </w:rPr>
        <w:t xml:space="preserve"> </w:t>
      </w:r>
    </w:p>
    <w:p w14:paraId="011DD00C" w14:textId="5254AD02" w:rsidR="00BD05ED" w:rsidRPr="00287449" w:rsidRDefault="00BD05ED" w:rsidP="00DE7D6A">
      <w:pPr>
        <w:pStyle w:val="a9"/>
        <w:numPr>
          <w:ilvl w:val="0"/>
          <w:numId w:val="9"/>
        </w:numPr>
        <w:rPr>
          <w:rFonts w:ascii="Times New Roman" w:hAnsi="Times New Roman" w:cs="Times New Roman"/>
          <w:color w:val="000000" w:themeColor="text1"/>
          <w:sz w:val="20"/>
          <w:szCs w:val="20"/>
        </w:rPr>
      </w:pPr>
      <w:r w:rsidRPr="00287449">
        <w:rPr>
          <w:rFonts w:ascii="Times New Roman" w:hAnsi="Times New Roman" w:cs="Times New Roman"/>
          <w:color w:val="000000" w:themeColor="text1"/>
          <w:sz w:val="20"/>
          <w:szCs w:val="20"/>
        </w:rPr>
        <w:t>H. Y.</w:t>
      </w:r>
      <w:r w:rsidR="00346FB0" w:rsidRPr="00287449">
        <w:rPr>
          <w:rFonts w:ascii="Times New Roman" w:hAnsi="Times New Roman" w:cs="Times New Roman"/>
          <w:color w:val="000000" w:themeColor="text1"/>
          <w:sz w:val="20"/>
          <w:szCs w:val="20"/>
        </w:rPr>
        <w:t xml:space="preserve"> Lin,</w:t>
      </w:r>
      <w:r w:rsidRPr="00287449">
        <w:rPr>
          <w:rFonts w:ascii="Times New Roman" w:hAnsi="Times New Roman" w:cs="Times New Roman"/>
          <w:color w:val="000000" w:themeColor="text1"/>
          <w:sz w:val="20"/>
          <w:szCs w:val="20"/>
        </w:rPr>
        <w:t xml:space="preserve"> et al.</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5B1A2C"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Optical cross-talk reduction in a quantum-dot-based full-color micro-light-emitting-diode display by a lithographic-fabricated photoresist mold</w:t>
      </w:r>
      <w:r w:rsidR="00A87D38"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i/>
          <w:iCs/>
          <w:color w:val="000000" w:themeColor="text1"/>
          <w:sz w:val="20"/>
          <w:szCs w:val="20"/>
        </w:rPr>
        <w:t xml:space="preserve"> Photon. Res</w:t>
      </w:r>
      <w:r w:rsidR="00A87D38" w:rsidRPr="00287449">
        <w:rPr>
          <w:rFonts w:ascii="Times New Roman" w:hAnsi="Times New Roman" w:cs="Times New Roman" w:hint="eastAsia"/>
          <w:i/>
          <w:iCs/>
          <w:color w:val="000000" w:themeColor="text1"/>
          <w:sz w:val="20"/>
          <w:szCs w:val="20"/>
        </w:rPr>
        <w:t>earch</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2017, 5, </w:t>
      </w:r>
      <w:r w:rsidR="00DE7D6A"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411–416.</w:t>
      </w:r>
    </w:p>
    <w:p w14:paraId="0CDE059E" w14:textId="2A98F98A" w:rsidR="00346FB0" w:rsidRPr="00287449" w:rsidRDefault="00346FB0" w:rsidP="00DE7D6A">
      <w:pPr>
        <w:pStyle w:val="a9"/>
        <w:numPr>
          <w:ilvl w:val="0"/>
          <w:numId w:val="9"/>
        </w:numPr>
        <w:rPr>
          <w:rFonts w:ascii="Times New Roman" w:hAnsi="Times New Roman" w:cs="Times New Roman"/>
          <w:color w:val="000000" w:themeColor="text1"/>
          <w:sz w:val="20"/>
          <w:szCs w:val="20"/>
        </w:rPr>
      </w:pPr>
      <w:bookmarkStart w:id="17" w:name="_Hlk194654357"/>
      <w:r w:rsidRPr="00287449">
        <w:rPr>
          <w:rFonts w:ascii="Times New Roman" w:hAnsi="Times New Roman" w:cs="Times New Roman"/>
          <w:color w:val="000000" w:themeColor="text1"/>
          <w:sz w:val="20"/>
          <w:szCs w:val="20"/>
        </w:rPr>
        <w:t>J. Osinski and P. Palomaki</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A87D38"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 xml:space="preserve">Quantum dot design criteria for color conversion in </w:t>
      </w:r>
      <w:r w:rsidR="00BF71F9" w:rsidRPr="00287449">
        <w:rPr>
          <w:rFonts w:ascii="Times New Roman" w:hAnsi="Times New Roman" w:cs="Times New Roman"/>
          <w:color w:val="000000" w:themeColor="text1"/>
          <w:sz w:val="20"/>
          <w:szCs w:val="20"/>
        </w:rPr>
        <w:t>micro</w:t>
      </w:r>
      <w:r w:rsidR="00BF71F9">
        <w:rPr>
          <w:rFonts w:ascii="Times New Roman" w:hAnsi="Times New Roman" w:cs="Times New Roman" w:hint="eastAsia"/>
          <w:color w:val="000000" w:themeColor="text1"/>
          <w:sz w:val="20"/>
          <w:szCs w:val="20"/>
        </w:rPr>
        <w:t>-</w:t>
      </w:r>
      <w:r w:rsidR="00BF71F9" w:rsidRPr="00287449">
        <w:rPr>
          <w:rFonts w:ascii="Times New Roman" w:hAnsi="Times New Roman" w:cs="Times New Roman"/>
          <w:color w:val="000000" w:themeColor="text1"/>
          <w:sz w:val="20"/>
          <w:szCs w:val="20"/>
        </w:rPr>
        <w:t>LED</w:t>
      </w:r>
      <w:r w:rsidRPr="00287449">
        <w:rPr>
          <w:rFonts w:ascii="Times New Roman" w:hAnsi="Times New Roman" w:cs="Times New Roman"/>
          <w:color w:val="000000" w:themeColor="text1"/>
          <w:sz w:val="20"/>
          <w:szCs w:val="20"/>
        </w:rPr>
        <w:t xml:space="preserve"> displays</w:t>
      </w:r>
      <w:r w:rsidR="00A87D38" w:rsidRPr="00287449">
        <w:rPr>
          <w:rFonts w:ascii="Times New Roman" w:hAnsi="Times New Roman" w:cs="Times New Roman"/>
          <w:color w:val="000000" w:themeColor="text1"/>
          <w:sz w:val="20"/>
          <w:szCs w:val="20"/>
        </w:rPr>
        <w:t>”</w:t>
      </w:r>
      <w:r w:rsidR="00DE7D6A"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w:t>
      </w:r>
      <w:r w:rsidRPr="00287449">
        <w:rPr>
          <w:rFonts w:ascii="Times New Roman" w:hAnsi="Times New Roman" w:cs="Times New Roman"/>
          <w:i/>
          <w:iCs/>
          <w:color w:val="000000" w:themeColor="text1"/>
          <w:sz w:val="20"/>
          <w:szCs w:val="20"/>
        </w:rPr>
        <w:t>SID Symp. Dig. Tech. Pap</w:t>
      </w:r>
      <w:r w:rsidR="00DE7D6A"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2019, 50,</w:t>
      </w:r>
      <w:r w:rsidR="00DE7D6A" w:rsidRPr="00287449">
        <w:rPr>
          <w:rFonts w:ascii="Times New Roman" w:hAnsi="Times New Roman" w:cs="Times New Roman" w:hint="eastAsia"/>
          <w:color w:val="000000" w:themeColor="text1"/>
          <w:sz w:val="20"/>
          <w:szCs w:val="20"/>
        </w:rPr>
        <w:t xml:space="preserve"> pp.</w:t>
      </w:r>
      <w:r w:rsidRPr="00287449">
        <w:rPr>
          <w:rFonts w:ascii="Times New Roman" w:hAnsi="Times New Roman" w:cs="Times New Roman"/>
          <w:color w:val="000000" w:themeColor="text1"/>
          <w:sz w:val="20"/>
          <w:szCs w:val="20"/>
        </w:rPr>
        <w:t xml:space="preserve"> 34–37.</w:t>
      </w:r>
    </w:p>
    <w:p w14:paraId="4D852077" w14:textId="2BC51F13" w:rsidR="00E61135" w:rsidRPr="00287449" w:rsidRDefault="00E61135" w:rsidP="00DE7D6A">
      <w:pPr>
        <w:pStyle w:val="a9"/>
        <w:numPr>
          <w:ilvl w:val="0"/>
          <w:numId w:val="9"/>
        </w:numPr>
        <w:rPr>
          <w:rFonts w:ascii="Times New Roman" w:hAnsi="Times New Roman" w:cs="Times New Roman"/>
          <w:color w:val="000000" w:themeColor="text1"/>
          <w:sz w:val="20"/>
          <w:szCs w:val="20"/>
        </w:rPr>
      </w:pPr>
      <w:bookmarkStart w:id="18" w:name="_Hlk194654365"/>
      <w:bookmarkEnd w:id="17"/>
      <w:r w:rsidRPr="00287449">
        <w:rPr>
          <w:rFonts w:ascii="Times New Roman" w:hAnsi="Times New Roman" w:cs="Times New Roman"/>
          <w:color w:val="000000" w:themeColor="text1"/>
          <w:sz w:val="20"/>
          <w:szCs w:val="20"/>
        </w:rPr>
        <w:t>E. Lee,</w:t>
      </w:r>
      <w:r w:rsidR="005B1A2C" w:rsidRPr="00287449">
        <w:rPr>
          <w:rFonts w:hint="eastAsia"/>
          <w:color w:val="000000" w:themeColor="text1"/>
          <w:sz w:val="20"/>
          <w:szCs w:val="20"/>
        </w:rPr>
        <w:t xml:space="preserve"> </w:t>
      </w:r>
      <w:r w:rsidR="005B1A2C" w:rsidRPr="00287449">
        <w:rPr>
          <w:rFonts w:ascii="Times New Roman" w:hAnsi="Times New Roman" w:cs="Times New Roman"/>
          <w:color w:val="000000" w:themeColor="text1"/>
          <w:sz w:val="20"/>
          <w:szCs w:val="20"/>
        </w:rPr>
        <w:t xml:space="preserve">R. </w:t>
      </w:r>
      <w:hyperlink r:id="rId9" w:history="1">
        <w:r w:rsidR="005B1A2C" w:rsidRPr="00287449">
          <w:rPr>
            <w:rFonts w:ascii="Times New Roman" w:hAnsi="Times New Roman" w:cs="Times New Roman"/>
            <w:color w:val="000000" w:themeColor="text1"/>
            <w:sz w:val="20"/>
            <w:szCs w:val="20"/>
          </w:rPr>
          <w:t>Tangirala</w:t>
        </w:r>
      </w:hyperlink>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et al</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A87D38"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Quantum dot conversion layers through inkjet printing</w:t>
      </w:r>
      <w:r w:rsidR="00A87D38" w:rsidRPr="00287449">
        <w:rPr>
          <w:rFonts w:ascii="Times New Roman" w:hAnsi="Times New Roman" w:cs="Times New Roman"/>
          <w:color w:val="000000" w:themeColor="text1"/>
          <w:sz w:val="20"/>
          <w:szCs w:val="20"/>
        </w:rPr>
        <w:t>”</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w:t>
      </w:r>
      <w:r w:rsidRPr="00287449">
        <w:rPr>
          <w:rFonts w:ascii="Times New Roman" w:hAnsi="Times New Roman" w:cs="Times New Roman"/>
          <w:i/>
          <w:iCs/>
          <w:color w:val="000000" w:themeColor="text1"/>
          <w:sz w:val="20"/>
          <w:szCs w:val="20"/>
        </w:rPr>
        <w:t>SID Symp. Dig. Tech. Pap</w:t>
      </w:r>
      <w:r w:rsidR="005B1A2C"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xml:space="preserve"> 2018, 49, </w:t>
      </w:r>
      <w:r w:rsidR="005B1A2C"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525–527.</w:t>
      </w:r>
      <w:bookmarkEnd w:id="18"/>
    </w:p>
    <w:p w14:paraId="57FC98F1" w14:textId="6A2AB53B" w:rsidR="00651C22" w:rsidRPr="00287449" w:rsidRDefault="00651C22" w:rsidP="00DE7D6A">
      <w:pPr>
        <w:pStyle w:val="a9"/>
        <w:numPr>
          <w:ilvl w:val="0"/>
          <w:numId w:val="9"/>
        </w:numPr>
        <w:rPr>
          <w:rFonts w:ascii="Times New Roman" w:hAnsi="Times New Roman" w:cs="Times New Roman"/>
          <w:color w:val="000000" w:themeColor="text1"/>
          <w:sz w:val="20"/>
          <w:szCs w:val="20"/>
        </w:rPr>
      </w:pPr>
      <w:bookmarkStart w:id="19" w:name="_Hlk195642753"/>
      <w:r w:rsidRPr="00287449">
        <w:rPr>
          <w:rFonts w:ascii="Times New Roman" w:hAnsi="Times New Roman" w:cs="Times New Roman"/>
          <w:color w:val="000000" w:themeColor="text1"/>
          <w:sz w:val="20"/>
          <w:szCs w:val="20"/>
        </w:rPr>
        <w:t>T. Zhan, K. Yin et al.</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A87D38"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Augmented Reality and Virtual Reality Displays: Perspectives and Challenges</w:t>
      </w:r>
      <w:r w:rsidR="00A87D38" w:rsidRPr="00287449">
        <w:rPr>
          <w:rFonts w:ascii="Times New Roman" w:hAnsi="Times New Roman" w:cs="Times New Roman"/>
          <w:color w:val="000000" w:themeColor="text1"/>
          <w:sz w:val="20"/>
          <w:szCs w:val="20"/>
        </w:rPr>
        <w:t>”</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Perspective</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2020, 23.</w:t>
      </w:r>
    </w:p>
    <w:p w14:paraId="3F8DD0DD" w14:textId="3D30DD4D" w:rsidR="007C0205" w:rsidRPr="00287449" w:rsidRDefault="007C0205" w:rsidP="00DE7D6A">
      <w:pPr>
        <w:pStyle w:val="a9"/>
        <w:numPr>
          <w:ilvl w:val="0"/>
          <w:numId w:val="9"/>
        </w:numPr>
        <w:rPr>
          <w:rFonts w:ascii="Times New Roman" w:hAnsi="Times New Roman" w:cs="Times New Roman"/>
          <w:color w:val="000000" w:themeColor="text1"/>
          <w:sz w:val="20"/>
          <w:szCs w:val="20"/>
        </w:rPr>
      </w:pPr>
      <w:r w:rsidRPr="00287449">
        <w:rPr>
          <w:rFonts w:ascii="Times New Roman" w:hAnsi="Times New Roman" w:cs="Times New Roman"/>
          <w:color w:val="000000" w:themeColor="text1"/>
          <w:sz w:val="20"/>
          <w:szCs w:val="20"/>
        </w:rPr>
        <w:t>S.S. Swayamprabha, D. K. Dubey, et al.</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A87D38"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Approaches for Long Lifetime Organic Light Emitting Diodes</w:t>
      </w:r>
      <w:r w:rsidR="00A87D38" w:rsidRPr="00287449">
        <w:rPr>
          <w:rFonts w:ascii="Times New Roman" w:hAnsi="Times New Roman" w:cs="Times New Roman"/>
          <w:color w:val="000000" w:themeColor="text1"/>
          <w:sz w:val="20"/>
          <w:szCs w:val="20"/>
        </w:rPr>
        <w:t>”</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lastRenderedPageBreak/>
        <w:t>Advanced Science</w:t>
      </w:r>
      <w:r w:rsidR="005B1A2C"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color w:val="000000" w:themeColor="text1"/>
          <w:sz w:val="20"/>
          <w:szCs w:val="20"/>
        </w:rPr>
        <w:t xml:space="preserve"> 2021, 8.</w:t>
      </w:r>
      <w:bookmarkEnd w:id="19"/>
    </w:p>
    <w:p w14:paraId="4106E30A" w14:textId="6D1EDA57" w:rsidR="0036292B" w:rsidRPr="00287449" w:rsidRDefault="0036292B" w:rsidP="00DE7D6A">
      <w:pPr>
        <w:pStyle w:val="a9"/>
        <w:numPr>
          <w:ilvl w:val="0"/>
          <w:numId w:val="9"/>
        </w:numPr>
        <w:rPr>
          <w:rFonts w:ascii="Times New Roman" w:hAnsi="Times New Roman" w:cs="Times New Roman"/>
          <w:color w:val="000000" w:themeColor="text1"/>
          <w:sz w:val="20"/>
          <w:szCs w:val="20"/>
        </w:rPr>
      </w:pPr>
      <w:bookmarkStart w:id="20" w:name="_Hlk195649274"/>
      <w:r w:rsidRPr="00287449">
        <w:rPr>
          <w:rFonts w:ascii="Times New Roman" w:hAnsi="Times New Roman" w:cs="Times New Roman"/>
          <w:color w:val="000000" w:themeColor="text1"/>
          <w:sz w:val="20"/>
          <w:szCs w:val="20"/>
        </w:rPr>
        <w:t>X. Wang, Z. Chen and S, Wang</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A87D38"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Nanomaterials as sorbents to remove heavy metal ions in wastewater treatment</w:t>
      </w:r>
      <w:r w:rsidR="00A87D38" w:rsidRPr="00287449">
        <w:rPr>
          <w:rFonts w:ascii="Times New Roman" w:hAnsi="Times New Roman" w:cs="Times New Roman"/>
          <w:color w:val="000000" w:themeColor="text1"/>
          <w:sz w:val="20"/>
          <w:szCs w:val="20"/>
        </w:rPr>
        <w:t>”</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The South African Journal of Industrial Engineering</w:t>
      </w:r>
      <w:r w:rsidR="005B1A2C" w:rsidRPr="00287449">
        <w:rPr>
          <w:rFonts w:ascii="Times New Roman" w:hAnsi="Times New Roman" w:cs="Times New Roman" w:hint="eastAsia"/>
          <w:i/>
          <w:iCs/>
          <w:color w:val="000000" w:themeColor="text1"/>
          <w:sz w:val="20"/>
          <w:szCs w:val="20"/>
        </w:rPr>
        <w:t>,</w:t>
      </w:r>
      <w:r w:rsidRPr="00287449">
        <w:rPr>
          <w:rFonts w:ascii="Times New Roman" w:hAnsi="Times New Roman" w:cs="Times New Roman"/>
          <w:i/>
          <w:iCs/>
          <w:color w:val="000000" w:themeColor="text1"/>
          <w:sz w:val="20"/>
          <w:szCs w:val="20"/>
        </w:rPr>
        <w:t xml:space="preserve"> </w:t>
      </w:r>
      <w:r w:rsidRPr="00287449">
        <w:rPr>
          <w:rFonts w:ascii="Times New Roman" w:hAnsi="Times New Roman" w:cs="Times New Roman"/>
          <w:color w:val="000000" w:themeColor="text1"/>
          <w:sz w:val="20"/>
          <w:szCs w:val="20"/>
        </w:rPr>
        <w:t xml:space="preserve">2012, 23, </w:t>
      </w:r>
      <w:r w:rsidR="005B1A2C" w:rsidRPr="00287449">
        <w:rPr>
          <w:rFonts w:ascii="Times New Roman" w:hAnsi="Times New Roman" w:cs="Times New Roman" w:hint="eastAsia"/>
          <w:color w:val="000000" w:themeColor="text1"/>
          <w:sz w:val="20"/>
          <w:szCs w:val="20"/>
        </w:rPr>
        <w:t xml:space="preserve">pp. </w:t>
      </w:r>
      <w:r w:rsidRPr="00287449">
        <w:rPr>
          <w:rFonts w:ascii="Times New Roman" w:hAnsi="Times New Roman" w:cs="Times New Roman"/>
          <w:color w:val="000000" w:themeColor="text1"/>
          <w:sz w:val="20"/>
          <w:szCs w:val="20"/>
        </w:rPr>
        <w:t>154-168.</w:t>
      </w:r>
      <w:bookmarkEnd w:id="20"/>
    </w:p>
    <w:p w14:paraId="7FE5BF37" w14:textId="75D466DD" w:rsidR="005F7459" w:rsidRPr="00287449" w:rsidRDefault="005F7459" w:rsidP="00DE7D6A">
      <w:pPr>
        <w:pStyle w:val="a9"/>
        <w:numPr>
          <w:ilvl w:val="0"/>
          <w:numId w:val="9"/>
        </w:numPr>
        <w:rPr>
          <w:rFonts w:ascii="Times New Roman" w:hAnsi="Times New Roman" w:cs="Times New Roman"/>
          <w:color w:val="000000" w:themeColor="text1"/>
          <w:sz w:val="20"/>
          <w:szCs w:val="20"/>
        </w:rPr>
      </w:pPr>
      <w:r w:rsidRPr="00287449">
        <w:rPr>
          <w:rFonts w:ascii="Times New Roman" w:hAnsi="Times New Roman" w:cs="Times New Roman"/>
          <w:color w:val="000000" w:themeColor="text1"/>
          <w:sz w:val="20"/>
          <w:szCs w:val="20"/>
        </w:rPr>
        <w:t>M. Zhang, F. Huang, et al.</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00A87D38" w:rsidRPr="00287449">
        <w:rPr>
          <w:rFonts w:ascii="Times New Roman" w:hAnsi="Times New Roman" w:cs="Times New Roman"/>
          <w:color w:val="000000" w:themeColor="text1"/>
          <w:sz w:val="20"/>
          <w:szCs w:val="20"/>
        </w:rPr>
        <w:t>“</w:t>
      </w:r>
      <w:r w:rsidRPr="00287449">
        <w:rPr>
          <w:rFonts w:ascii="Times New Roman" w:hAnsi="Times New Roman" w:cs="Times New Roman"/>
          <w:color w:val="000000" w:themeColor="text1"/>
          <w:sz w:val="20"/>
          <w:szCs w:val="20"/>
        </w:rPr>
        <w:t>Geographic distribution of cadmium and its interaction with the microbial community in the Longjiang River: risk evaluation after a shocking pollution accident</w:t>
      </w:r>
      <w:r w:rsidR="00A87D38" w:rsidRPr="00287449">
        <w:rPr>
          <w:rFonts w:ascii="Times New Roman" w:hAnsi="Times New Roman" w:cs="Times New Roman"/>
          <w:color w:val="000000" w:themeColor="text1"/>
          <w:sz w:val="20"/>
          <w:szCs w:val="20"/>
        </w:rPr>
        <w:t>”</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w:t>
      </w:r>
      <w:r w:rsidRPr="00287449">
        <w:rPr>
          <w:rFonts w:ascii="Times New Roman" w:hAnsi="Times New Roman" w:cs="Times New Roman"/>
          <w:i/>
          <w:iCs/>
          <w:color w:val="000000" w:themeColor="text1"/>
          <w:sz w:val="20"/>
          <w:szCs w:val="20"/>
        </w:rPr>
        <w:t>Scientific Reports</w:t>
      </w:r>
      <w:r w:rsidR="005B1A2C" w:rsidRPr="00287449">
        <w:rPr>
          <w:rFonts w:ascii="Times New Roman" w:hAnsi="Times New Roman" w:cs="Times New Roman" w:hint="eastAsia"/>
          <w:color w:val="000000" w:themeColor="text1"/>
          <w:sz w:val="20"/>
          <w:szCs w:val="20"/>
        </w:rPr>
        <w:t>,</w:t>
      </w:r>
      <w:r w:rsidRPr="00287449">
        <w:rPr>
          <w:rFonts w:ascii="Times New Roman" w:hAnsi="Times New Roman" w:cs="Times New Roman"/>
          <w:color w:val="000000" w:themeColor="text1"/>
          <w:sz w:val="20"/>
          <w:szCs w:val="20"/>
        </w:rPr>
        <w:t xml:space="preserve"> 2017, 7, 227.</w:t>
      </w:r>
    </w:p>
    <w:p w14:paraId="3C648C68" w14:textId="77777777" w:rsidR="005F7459" w:rsidRPr="00287449" w:rsidRDefault="005F7459" w:rsidP="008002C5">
      <w:pPr>
        <w:pStyle w:val="a9"/>
        <w:ind w:left="501"/>
        <w:rPr>
          <w:rFonts w:ascii="Times New Roman" w:hAnsi="Times New Roman" w:cs="Times New Roman"/>
          <w:color w:val="000000" w:themeColor="text1"/>
          <w:sz w:val="20"/>
          <w:szCs w:val="20"/>
        </w:rPr>
      </w:pPr>
    </w:p>
    <w:sectPr w:rsidR="005F7459" w:rsidRPr="00287449" w:rsidSect="002E1340">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1030E" w14:textId="77777777" w:rsidR="00602DB4" w:rsidRDefault="00602DB4" w:rsidP="00A4497B">
      <w:r>
        <w:separator/>
      </w:r>
    </w:p>
  </w:endnote>
  <w:endnote w:type="continuationSeparator" w:id="0">
    <w:p w14:paraId="0B76A0DE" w14:textId="77777777" w:rsidR="00602DB4" w:rsidRDefault="00602DB4" w:rsidP="00A4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B804F" w14:textId="77777777" w:rsidR="00602DB4" w:rsidRDefault="00602DB4" w:rsidP="00A4497B">
      <w:r>
        <w:separator/>
      </w:r>
    </w:p>
  </w:footnote>
  <w:footnote w:type="continuationSeparator" w:id="0">
    <w:p w14:paraId="2D236A01" w14:textId="77777777" w:rsidR="00602DB4" w:rsidRDefault="00602DB4" w:rsidP="00A449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EFE"/>
    <w:multiLevelType w:val="hybridMultilevel"/>
    <w:tmpl w:val="72FA4588"/>
    <w:lvl w:ilvl="0" w:tplc="05C49E1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57C103D"/>
    <w:multiLevelType w:val="hybridMultilevel"/>
    <w:tmpl w:val="1102BDF2"/>
    <w:lvl w:ilvl="0" w:tplc="92FAEE34">
      <w:start w:val="1"/>
      <w:numFmt w:val="decimal"/>
      <w:lvlText w:val="%1."/>
      <w:lvlJc w:val="left"/>
      <w:pPr>
        <w:ind w:left="360" w:hanging="360"/>
      </w:pPr>
      <w:rPr>
        <w:rFonts w:hint="default"/>
        <w:i w:val="0"/>
        <w:iCs w:val="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A9E5413"/>
    <w:multiLevelType w:val="hybridMultilevel"/>
    <w:tmpl w:val="AB88FBFE"/>
    <w:lvl w:ilvl="0" w:tplc="04090019">
      <w:start w:val="1"/>
      <w:numFmt w:val="lowerLetter"/>
      <w:lvlText w:val="%1)"/>
      <w:lvlJc w:val="left"/>
      <w:pPr>
        <w:ind w:left="440" w:hanging="440"/>
      </w:pPr>
      <w:rPr>
        <w:rFonts w:hint="default"/>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36D4490"/>
    <w:multiLevelType w:val="hybridMultilevel"/>
    <w:tmpl w:val="2B48D1C4"/>
    <w:lvl w:ilvl="0" w:tplc="1F80ED3E">
      <w:start w:val="1"/>
      <w:numFmt w:val="lowerLetter"/>
      <w:lvlText w:val="(%1)"/>
      <w:lvlJc w:val="left"/>
      <w:pPr>
        <w:ind w:left="440" w:hanging="440"/>
      </w:pPr>
      <w:rPr>
        <w:rFonts w:hint="default"/>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163BE4"/>
    <w:multiLevelType w:val="hybridMultilevel"/>
    <w:tmpl w:val="25D22FF4"/>
    <w:lvl w:ilvl="0" w:tplc="86EEEE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4B761D9"/>
    <w:multiLevelType w:val="hybridMultilevel"/>
    <w:tmpl w:val="26BA236E"/>
    <w:lvl w:ilvl="0" w:tplc="8C4009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34D073B"/>
    <w:multiLevelType w:val="hybridMultilevel"/>
    <w:tmpl w:val="0CA463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6081061"/>
    <w:multiLevelType w:val="hybridMultilevel"/>
    <w:tmpl w:val="17CAF370"/>
    <w:lvl w:ilvl="0" w:tplc="1F80ED3E">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0901150"/>
    <w:multiLevelType w:val="hybridMultilevel"/>
    <w:tmpl w:val="A27ABDBC"/>
    <w:lvl w:ilvl="0" w:tplc="62B29A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8"/>
  </w:num>
  <w:num w:numId="3">
    <w:abstractNumId w:val="4"/>
  </w:num>
  <w:num w:numId="4">
    <w:abstractNumId w:val="0"/>
  </w:num>
  <w:num w:numId="5">
    <w:abstractNumId w:val="7"/>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41"/>
    <w:rsid w:val="00001641"/>
    <w:rsid w:val="00005702"/>
    <w:rsid w:val="00011D5F"/>
    <w:rsid w:val="00027E0B"/>
    <w:rsid w:val="000535A4"/>
    <w:rsid w:val="00054C33"/>
    <w:rsid w:val="00057F39"/>
    <w:rsid w:val="00062A9A"/>
    <w:rsid w:val="00073D30"/>
    <w:rsid w:val="00073E28"/>
    <w:rsid w:val="000750BA"/>
    <w:rsid w:val="000963E6"/>
    <w:rsid w:val="000A22EC"/>
    <w:rsid w:val="000A3DCE"/>
    <w:rsid w:val="000A5572"/>
    <w:rsid w:val="000B1C70"/>
    <w:rsid w:val="000C0B6E"/>
    <w:rsid w:val="000C7BA7"/>
    <w:rsid w:val="000D5158"/>
    <w:rsid w:val="000E1CDC"/>
    <w:rsid w:val="000E45DC"/>
    <w:rsid w:val="000E5222"/>
    <w:rsid w:val="000E65E2"/>
    <w:rsid w:val="00111BB8"/>
    <w:rsid w:val="00115032"/>
    <w:rsid w:val="0013420B"/>
    <w:rsid w:val="001415DD"/>
    <w:rsid w:val="001546CA"/>
    <w:rsid w:val="001616BA"/>
    <w:rsid w:val="0016429B"/>
    <w:rsid w:val="00183D89"/>
    <w:rsid w:val="00184384"/>
    <w:rsid w:val="00185D78"/>
    <w:rsid w:val="00191F6E"/>
    <w:rsid w:val="00192FC7"/>
    <w:rsid w:val="0019385D"/>
    <w:rsid w:val="001A5B00"/>
    <w:rsid w:val="001C2200"/>
    <w:rsid w:val="001C4D77"/>
    <w:rsid w:val="001D2762"/>
    <w:rsid w:val="001D701F"/>
    <w:rsid w:val="001E06F1"/>
    <w:rsid w:val="001E51E9"/>
    <w:rsid w:val="001F352E"/>
    <w:rsid w:val="001F38B0"/>
    <w:rsid w:val="00204B3C"/>
    <w:rsid w:val="002136A5"/>
    <w:rsid w:val="002228FD"/>
    <w:rsid w:val="002336A1"/>
    <w:rsid w:val="00242279"/>
    <w:rsid w:val="00245A20"/>
    <w:rsid w:val="002472CB"/>
    <w:rsid w:val="0025148C"/>
    <w:rsid w:val="002661B9"/>
    <w:rsid w:val="002705F1"/>
    <w:rsid w:val="00270AC2"/>
    <w:rsid w:val="00272CAF"/>
    <w:rsid w:val="00284601"/>
    <w:rsid w:val="00287449"/>
    <w:rsid w:val="00292645"/>
    <w:rsid w:val="002A740B"/>
    <w:rsid w:val="002A7820"/>
    <w:rsid w:val="002A7D8C"/>
    <w:rsid w:val="002C0259"/>
    <w:rsid w:val="002C2AB1"/>
    <w:rsid w:val="002C31E3"/>
    <w:rsid w:val="002D7951"/>
    <w:rsid w:val="002E1340"/>
    <w:rsid w:val="002E3CF8"/>
    <w:rsid w:val="00300424"/>
    <w:rsid w:val="003023B7"/>
    <w:rsid w:val="0031697C"/>
    <w:rsid w:val="00320BBE"/>
    <w:rsid w:val="00321553"/>
    <w:rsid w:val="00332B80"/>
    <w:rsid w:val="003403CD"/>
    <w:rsid w:val="003417C7"/>
    <w:rsid w:val="00342C72"/>
    <w:rsid w:val="00344E4B"/>
    <w:rsid w:val="00345FBB"/>
    <w:rsid w:val="00346FB0"/>
    <w:rsid w:val="00350691"/>
    <w:rsid w:val="00352855"/>
    <w:rsid w:val="0036292B"/>
    <w:rsid w:val="00367E3A"/>
    <w:rsid w:val="00377755"/>
    <w:rsid w:val="0038343D"/>
    <w:rsid w:val="00396C6C"/>
    <w:rsid w:val="003E659A"/>
    <w:rsid w:val="003F3244"/>
    <w:rsid w:val="003F45AF"/>
    <w:rsid w:val="00400F33"/>
    <w:rsid w:val="00407BC5"/>
    <w:rsid w:val="00420E88"/>
    <w:rsid w:val="00431C13"/>
    <w:rsid w:val="004435C1"/>
    <w:rsid w:val="00451D78"/>
    <w:rsid w:val="004552A7"/>
    <w:rsid w:val="0045561B"/>
    <w:rsid w:val="00456682"/>
    <w:rsid w:val="00471199"/>
    <w:rsid w:val="00480925"/>
    <w:rsid w:val="00484AF1"/>
    <w:rsid w:val="004A57A7"/>
    <w:rsid w:val="004B0C66"/>
    <w:rsid w:val="004C06E1"/>
    <w:rsid w:val="004D0989"/>
    <w:rsid w:val="004D22BE"/>
    <w:rsid w:val="004D6E0D"/>
    <w:rsid w:val="004D7717"/>
    <w:rsid w:val="004E21D6"/>
    <w:rsid w:val="004E597D"/>
    <w:rsid w:val="004F25A0"/>
    <w:rsid w:val="004F2948"/>
    <w:rsid w:val="004F2E11"/>
    <w:rsid w:val="004F473D"/>
    <w:rsid w:val="004F50AF"/>
    <w:rsid w:val="004F789E"/>
    <w:rsid w:val="0050194B"/>
    <w:rsid w:val="00503527"/>
    <w:rsid w:val="00505A6B"/>
    <w:rsid w:val="00513492"/>
    <w:rsid w:val="00524037"/>
    <w:rsid w:val="005264CE"/>
    <w:rsid w:val="005327D0"/>
    <w:rsid w:val="00542823"/>
    <w:rsid w:val="00543555"/>
    <w:rsid w:val="00544F9D"/>
    <w:rsid w:val="00555750"/>
    <w:rsid w:val="00567E50"/>
    <w:rsid w:val="00570E55"/>
    <w:rsid w:val="00580731"/>
    <w:rsid w:val="00581A82"/>
    <w:rsid w:val="00582287"/>
    <w:rsid w:val="005864B7"/>
    <w:rsid w:val="005B0BAF"/>
    <w:rsid w:val="005B1A2C"/>
    <w:rsid w:val="005B40B7"/>
    <w:rsid w:val="005B5A1A"/>
    <w:rsid w:val="005B6551"/>
    <w:rsid w:val="005B70FD"/>
    <w:rsid w:val="005C0F91"/>
    <w:rsid w:val="005C2702"/>
    <w:rsid w:val="005C405F"/>
    <w:rsid w:val="005D4EDB"/>
    <w:rsid w:val="005F3FAF"/>
    <w:rsid w:val="005F7459"/>
    <w:rsid w:val="00602DB4"/>
    <w:rsid w:val="0060388A"/>
    <w:rsid w:val="00614CA8"/>
    <w:rsid w:val="00616D32"/>
    <w:rsid w:val="00617331"/>
    <w:rsid w:val="00626260"/>
    <w:rsid w:val="00635F5E"/>
    <w:rsid w:val="006371B6"/>
    <w:rsid w:val="00644FCC"/>
    <w:rsid w:val="00651C22"/>
    <w:rsid w:val="00654EBB"/>
    <w:rsid w:val="006615F9"/>
    <w:rsid w:val="00666847"/>
    <w:rsid w:val="0068471F"/>
    <w:rsid w:val="00684F0D"/>
    <w:rsid w:val="006B7ABB"/>
    <w:rsid w:val="006D0A78"/>
    <w:rsid w:val="006E5587"/>
    <w:rsid w:val="006F1ACD"/>
    <w:rsid w:val="006F46AB"/>
    <w:rsid w:val="0072274E"/>
    <w:rsid w:val="007310B0"/>
    <w:rsid w:val="0073254F"/>
    <w:rsid w:val="00743CA0"/>
    <w:rsid w:val="00747E4C"/>
    <w:rsid w:val="00760AF4"/>
    <w:rsid w:val="00762237"/>
    <w:rsid w:val="00762CAF"/>
    <w:rsid w:val="00771507"/>
    <w:rsid w:val="0077404F"/>
    <w:rsid w:val="007742EA"/>
    <w:rsid w:val="007748C4"/>
    <w:rsid w:val="0078204B"/>
    <w:rsid w:val="00784615"/>
    <w:rsid w:val="007878AD"/>
    <w:rsid w:val="00791E63"/>
    <w:rsid w:val="007A0E15"/>
    <w:rsid w:val="007A727A"/>
    <w:rsid w:val="007C0205"/>
    <w:rsid w:val="007C75E8"/>
    <w:rsid w:val="007D7A7A"/>
    <w:rsid w:val="007E45DA"/>
    <w:rsid w:val="007F55C4"/>
    <w:rsid w:val="007F714F"/>
    <w:rsid w:val="007F777D"/>
    <w:rsid w:val="008002C5"/>
    <w:rsid w:val="008030D8"/>
    <w:rsid w:val="00813F06"/>
    <w:rsid w:val="008312FA"/>
    <w:rsid w:val="00833A7C"/>
    <w:rsid w:val="00836860"/>
    <w:rsid w:val="0084302C"/>
    <w:rsid w:val="00843A61"/>
    <w:rsid w:val="00871102"/>
    <w:rsid w:val="00894143"/>
    <w:rsid w:val="008B55B9"/>
    <w:rsid w:val="008F7EA3"/>
    <w:rsid w:val="0091122D"/>
    <w:rsid w:val="0091610A"/>
    <w:rsid w:val="00917D80"/>
    <w:rsid w:val="0092126F"/>
    <w:rsid w:val="00940F35"/>
    <w:rsid w:val="00951CC8"/>
    <w:rsid w:val="00961CB1"/>
    <w:rsid w:val="009625D7"/>
    <w:rsid w:val="009636F0"/>
    <w:rsid w:val="00964DBC"/>
    <w:rsid w:val="009667D3"/>
    <w:rsid w:val="00967CBB"/>
    <w:rsid w:val="00973195"/>
    <w:rsid w:val="00992A2C"/>
    <w:rsid w:val="009935F8"/>
    <w:rsid w:val="00993F5D"/>
    <w:rsid w:val="009A55C5"/>
    <w:rsid w:val="009A5D3A"/>
    <w:rsid w:val="009D082B"/>
    <w:rsid w:val="009D2976"/>
    <w:rsid w:val="009F07DC"/>
    <w:rsid w:val="009F5FC4"/>
    <w:rsid w:val="00A07D31"/>
    <w:rsid w:val="00A10FB1"/>
    <w:rsid w:val="00A138D8"/>
    <w:rsid w:val="00A20747"/>
    <w:rsid w:val="00A21CF2"/>
    <w:rsid w:val="00A244A6"/>
    <w:rsid w:val="00A333C7"/>
    <w:rsid w:val="00A34107"/>
    <w:rsid w:val="00A4497B"/>
    <w:rsid w:val="00A570D6"/>
    <w:rsid w:val="00A652A0"/>
    <w:rsid w:val="00A71388"/>
    <w:rsid w:val="00A80947"/>
    <w:rsid w:val="00A87D38"/>
    <w:rsid w:val="00A90A3F"/>
    <w:rsid w:val="00A93081"/>
    <w:rsid w:val="00AA0B48"/>
    <w:rsid w:val="00AA1CE4"/>
    <w:rsid w:val="00AA314F"/>
    <w:rsid w:val="00AB23DB"/>
    <w:rsid w:val="00AE5223"/>
    <w:rsid w:val="00AF491A"/>
    <w:rsid w:val="00AF5F83"/>
    <w:rsid w:val="00B0326C"/>
    <w:rsid w:val="00B03C84"/>
    <w:rsid w:val="00B11DDB"/>
    <w:rsid w:val="00B139A7"/>
    <w:rsid w:val="00B15FA3"/>
    <w:rsid w:val="00B214DB"/>
    <w:rsid w:val="00B236BD"/>
    <w:rsid w:val="00B34C35"/>
    <w:rsid w:val="00B50A74"/>
    <w:rsid w:val="00B52157"/>
    <w:rsid w:val="00B53898"/>
    <w:rsid w:val="00B648E8"/>
    <w:rsid w:val="00B65A3C"/>
    <w:rsid w:val="00B66BFA"/>
    <w:rsid w:val="00B758AD"/>
    <w:rsid w:val="00B77440"/>
    <w:rsid w:val="00B9018C"/>
    <w:rsid w:val="00B9456B"/>
    <w:rsid w:val="00B96457"/>
    <w:rsid w:val="00B9670C"/>
    <w:rsid w:val="00BA31D9"/>
    <w:rsid w:val="00BA52F2"/>
    <w:rsid w:val="00BA5817"/>
    <w:rsid w:val="00BC21F5"/>
    <w:rsid w:val="00BC2A08"/>
    <w:rsid w:val="00BD05ED"/>
    <w:rsid w:val="00BD2CD8"/>
    <w:rsid w:val="00BD655D"/>
    <w:rsid w:val="00BE01A1"/>
    <w:rsid w:val="00BE1E64"/>
    <w:rsid w:val="00BF71F9"/>
    <w:rsid w:val="00C018C4"/>
    <w:rsid w:val="00C03FC6"/>
    <w:rsid w:val="00C07200"/>
    <w:rsid w:val="00C14530"/>
    <w:rsid w:val="00C309B2"/>
    <w:rsid w:val="00C4551E"/>
    <w:rsid w:val="00C52012"/>
    <w:rsid w:val="00C52539"/>
    <w:rsid w:val="00C65210"/>
    <w:rsid w:val="00C7423C"/>
    <w:rsid w:val="00C936B1"/>
    <w:rsid w:val="00C96912"/>
    <w:rsid w:val="00CA5312"/>
    <w:rsid w:val="00CA68D9"/>
    <w:rsid w:val="00CB2BF6"/>
    <w:rsid w:val="00CC312C"/>
    <w:rsid w:val="00CC4321"/>
    <w:rsid w:val="00CC5AB3"/>
    <w:rsid w:val="00CC62FC"/>
    <w:rsid w:val="00CD6954"/>
    <w:rsid w:val="00CE59AE"/>
    <w:rsid w:val="00CF0D20"/>
    <w:rsid w:val="00CF4E91"/>
    <w:rsid w:val="00D00DD7"/>
    <w:rsid w:val="00D02373"/>
    <w:rsid w:val="00D070F4"/>
    <w:rsid w:val="00D075C5"/>
    <w:rsid w:val="00D1128A"/>
    <w:rsid w:val="00D13CAD"/>
    <w:rsid w:val="00D14B1B"/>
    <w:rsid w:val="00D20112"/>
    <w:rsid w:val="00D44BA5"/>
    <w:rsid w:val="00D5438F"/>
    <w:rsid w:val="00D70089"/>
    <w:rsid w:val="00D71395"/>
    <w:rsid w:val="00D83EF8"/>
    <w:rsid w:val="00D8449B"/>
    <w:rsid w:val="00DB497D"/>
    <w:rsid w:val="00DC2159"/>
    <w:rsid w:val="00DC30A8"/>
    <w:rsid w:val="00DC4A84"/>
    <w:rsid w:val="00DD0218"/>
    <w:rsid w:val="00DE7D6A"/>
    <w:rsid w:val="00E15193"/>
    <w:rsid w:val="00E228D2"/>
    <w:rsid w:val="00E23CA8"/>
    <w:rsid w:val="00E263A8"/>
    <w:rsid w:val="00E44453"/>
    <w:rsid w:val="00E5435A"/>
    <w:rsid w:val="00E61135"/>
    <w:rsid w:val="00E66640"/>
    <w:rsid w:val="00E716FB"/>
    <w:rsid w:val="00E7437F"/>
    <w:rsid w:val="00E83E26"/>
    <w:rsid w:val="00E841AF"/>
    <w:rsid w:val="00E84598"/>
    <w:rsid w:val="00EB7425"/>
    <w:rsid w:val="00ED6030"/>
    <w:rsid w:val="00EE076A"/>
    <w:rsid w:val="00EE0FD7"/>
    <w:rsid w:val="00EE3605"/>
    <w:rsid w:val="00EE597D"/>
    <w:rsid w:val="00EF4E48"/>
    <w:rsid w:val="00F04735"/>
    <w:rsid w:val="00F17ABD"/>
    <w:rsid w:val="00F204FE"/>
    <w:rsid w:val="00F23328"/>
    <w:rsid w:val="00F343FD"/>
    <w:rsid w:val="00F36555"/>
    <w:rsid w:val="00F44151"/>
    <w:rsid w:val="00F46A17"/>
    <w:rsid w:val="00F54124"/>
    <w:rsid w:val="00F6422F"/>
    <w:rsid w:val="00F66B64"/>
    <w:rsid w:val="00F7225F"/>
    <w:rsid w:val="00F75EC8"/>
    <w:rsid w:val="00F80C3D"/>
    <w:rsid w:val="00F84E51"/>
    <w:rsid w:val="00F86C73"/>
    <w:rsid w:val="00F96656"/>
    <w:rsid w:val="00F97678"/>
    <w:rsid w:val="00FA16FB"/>
    <w:rsid w:val="00FA2AD6"/>
    <w:rsid w:val="00FA47B8"/>
    <w:rsid w:val="00FC3C19"/>
    <w:rsid w:val="00FD171A"/>
    <w:rsid w:val="00FD2E74"/>
    <w:rsid w:val="00FD426C"/>
    <w:rsid w:val="00FD47AA"/>
    <w:rsid w:val="00FE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07CE8"/>
  <w15:chartTrackingRefBased/>
  <w15:docId w15:val="{7FEEF638-879D-4ABC-9D98-529A86E3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01641"/>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001641"/>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001641"/>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001641"/>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001641"/>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001641"/>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00164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64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0164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641"/>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rsid w:val="00001641"/>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001641"/>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001641"/>
    <w:rPr>
      <w:rFonts w:cstheme="majorBidi"/>
      <w:color w:val="2E74B5" w:themeColor="accent1" w:themeShade="BF"/>
      <w:sz w:val="28"/>
      <w:szCs w:val="28"/>
    </w:rPr>
  </w:style>
  <w:style w:type="character" w:customStyle="1" w:styleId="50">
    <w:name w:val="标题 5 字符"/>
    <w:basedOn w:val="a0"/>
    <w:link w:val="5"/>
    <w:uiPriority w:val="9"/>
    <w:semiHidden/>
    <w:rsid w:val="00001641"/>
    <w:rPr>
      <w:rFonts w:cstheme="majorBidi"/>
      <w:color w:val="2E74B5" w:themeColor="accent1" w:themeShade="BF"/>
      <w:sz w:val="24"/>
      <w:szCs w:val="24"/>
    </w:rPr>
  </w:style>
  <w:style w:type="character" w:customStyle="1" w:styleId="60">
    <w:name w:val="标题 6 字符"/>
    <w:basedOn w:val="a0"/>
    <w:link w:val="6"/>
    <w:uiPriority w:val="9"/>
    <w:semiHidden/>
    <w:rsid w:val="00001641"/>
    <w:rPr>
      <w:rFonts w:cstheme="majorBidi"/>
      <w:b/>
      <w:bCs/>
      <w:color w:val="2E74B5" w:themeColor="accent1" w:themeShade="BF"/>
    </w:rPr>
  </w:style>
  <w:style w:type="character" w:customStyle="1" w:styleId="70">
    <w:name w:val="标题 7 字符"/>
    <w:basedOn w:val="a0"/>
    <w:link w:val="7"/>
    <w:uiPriority w:val="9"/>
    <w:semiHidden/>
    <w:rsid w:val="00001641"/>
    <w:rPr>
      <w:rFonts w:cstheme="majorBidi"/>
      <w:b/>
      <w:bCs/>
      <w:color w:val="595959" w:themeColor="text1" w:themeTint="A6"/>
    </w:rPr>
  </w:style>
  <w:style w:type="character" w:customStyle="1" w:styleId="80">
    <w:name w:val="标题 8 字符"/>
    <w:basedOn w:val="a0"/>
    <w:link w:val="8"/>
    <w:uiPriority w:val="9"/>
    <w:semiHidden/>
    <w:rsid w:val="00001641"/>
    <w:rPr>
      <w:rFonts w:cstheme="majorBidi"/>
      <w:color w:val="595959" w:themeColor="text1" w:themeTint="A6"/>
    </w:rPr>
  </w:style>
  <w:style w:type="character" w:customStyle="1" w:styleId="90">
    <w:name w:val="标题 9 字符"/>
    <w:basedOn w:val="a0"/>
    <w:link w:val="9"/>
    <w:uiPriority w:val="9"/>
    <w:semiHidden/>
    <w:rsid w:val="00001641"/>
    <w:rPr>
      <w:rFonts w:eastAsiaTheme="majorEastAsia" w:cstheme="majorBidi"/>
      <w:color w:val="595959" w:themeColor="text1" w:themeTint="A6"/>
    </w:rPr>
  </w:style>
  <w:style w:type="paragraph" w:styleId="a3">
    <w:name w:val="Title"/>
    <w:basedOn w:val="a"/>
    <w:next w:val="a"/>
    <w:link w:val="a4"/>
    <w:uiPriority w:val="10"/>
    <w:qFormat/>
    <w:rsid w:val="000016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6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641"/>
    <w:pPr>
      <w:spacing w:before="160" w:after="160"/>
      <w:jc w:val="center"/>
    </w:pPr>
    <w:rPr>
      <w:i/>
      <w:iCs/>
      <w:color w:val="404040" w:themeColor="text1" w:themeTint="BF"/>
    </w:rPr>
  </w:style>
  <w:style w:type="character" w:customStyle="1" w:styleId="a8">
    <w:name w:val="引用 字符"/>
    <w:basedOn w:val="a0"/>
    <w:link w:val="a7"/>
    <w:uiPriority w:val="29"/>
    <w:rsid w:val="00001641"/>
    <w:rPr>
      <w:i/>
      <w:iCs/>
      <w:color w:val="404040" w:themeColor="text1" w:themeTint="BF"/>
    </w:rPr>
  </w:style>
  <w:style w:type="paragraph" w:styleId="a9">
    <w:name w:val="List Paragraph"/>
    <w:basedOn w:val="a"/>
    <w:uiPriority w:val="34"/>
    <w:qFormat/>
    <w:rsid w:val="00001641"/>
    <w:pPr>
      <w:ind w:left="720"/>
      <w:contextualSpacing/>
    </w:pPr>
  </w:style>
  <w:style w:type="character" w:styleId="aa">
    <w:name w:val="Intense Emphasis"/>
    <w:basedOn w:val="a0"/>
    <w:uiPriority w:val="21"/>
    <w:qFormat/>
    <w:rsid w:val="00001641"/>
    <w:rPr>
      <w:i/>
      <w:iCs/>
      <w:color w:val="2E74B5" w:themeColor="accent1" w:themeShade="BF"/>
    </w:rPr>
  </w:style>
  <w:style w:type="paragraph" w:styleId="ab">
    <w:name w:val="Intense Quote"/>
    <w:basedOn w:val="a"/>
    <w:next w:val="a"/>
    <w:link w:val="ac"/>
    <w:uiPriority w:val="30"/>
    <w:qFormat/>
    <w:rsid w:val="000016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001641"/>
    <w:rPr>
      <w:i/>
      <w:iCs/>
      <w:color w:val="2E74B5" w:themeColor="accent1" w:themeShade="BF"/>
    </w:rPr>
  </w:style>
  <w:style w:type="character" w:styleId="ad">
    <w:name w:val="Intense Reference"/>
    <w:basedOn w:val="a0"/>
    <w:uiPriority w:val="32"/>
    <w:qFormat/>
    <w:rsid w:val="00001641"/>
    <w:rPr>
      <w:b/>
      <w:bCs/>
      <w:smallCaps/>
      <w:color w:val="2E74B5" w:themeColor="accent1" w:themeShade="BF"/>
      <w:spacing w:val="5"/>
    </w:rPr>
  </w:style>
  <w:style w:type="paragraph" w:styleId="ae">
    <w:name w:val="header"/>
    <w:basedOn w:val="a"/>
    <w:link w:val="af"/>
    <w:uiPriority w:val="99"/>
    <w:unhideWhenUsed/>
    <w:rsid w:val="00A4497B"/>
    <w:pPr>
      <w:tabs>
        <w:tab w:val="center" w:pos="4153"/>
        <w:tab w:val="right" w:pos="8306"/>
      </w:tabs>
      <w:snapToGrid w:val="0"/>
      <w:jc w:val="center"/>
    </w:pPr>
    <w:rPr>
      <w:sz w:val="18"/>
      <w:szCs w:val="18"/>
    </w:rPr>
  </w:style>
  <w:style w:type="character" w:customStyle="1" w:styleId="af">
    <w:name w:val="页眉 字符"/>
    <w:basedOn w:val="a0"/>
    <w:link w:val="ae"/>
    <w:uiPriority w:val="99"/>
    <w:rsid w:val="00A4497B"/>
    <w:rPr>
      <w:sz w:val="18"/>
      <w:szCs w:val="18"/>
    </w:rPr>
  </w:style>
  <w:style w:type="paragraph" w:styleId="af0">
    <w:name w:val="footer"/>
    <w:basedOn w:val="a"/>
    <w:link w:val="af1"/>
    <w:uiPriority w:val="99"/>
    <w:unhideWhenUsed/>
    <w:rsid w:val="00A4497B"/>
    <w:pPr>
      <w:tabs>
        <w:tab w:val="center" w:pos="4153"/>
        <w:tab w:val="right" w:pos="8306"/>
      </w:tabs>
      <w:snapToGrid w:val="0"/>
      <w:jc w:val="left"/>
    </w:pPr>
    <w:rPr>
      <w:sz w:val="18"/>
      <w:szCs w:val="18"/>
    </w:rPr>
  </w:style>
  <w:style w:type="character" w:customStyle="1" w:styleId="af1">
    <w:name w:val="页脚 字符"/>
    <w:basedOn w:val="a0"/>
    <w:link w:val="af0"/>
    <w:uiPriority w:val="99"/>
    <w:rsid w:val="00A4497B"/>
    <w:rPr>
      <w:sz w:val="18"/>
      <w:szCs w:val="18"/>
    </w:rPr>
  </w:style>
  <w:style w:type="paragraph" w:styleId="af2">
    <w:name w:val="endnote text"/>
    <w:basedOn w:val="a"/>
    <w:link w:val="af3"/>
    <w:uiPriority w:val="99"/>
    <w:semiHidden/>
    <w:unhideWhenUsed/>
    <w:rsid w:val="004F2E11"/>
    <w:pPr>
      <w:snapToGrid w:val="0"/>
      <w:jc w:val="left"/>
    </w:pPr>
  </w:style>
  <w:style w:type="character" w:customStyle="1" w:styleId="af3">
    <w:name w:val="尾注文本 字符"/>
    <w:basedOn w:val="a0"/>
    <w:link w:val="af2"/>
    <w:uiPriority w:val="99"/>
    <w:semiHidden/>
    <w:rsid w:val="004F2E11"/>
  </w:style>
  <w:style w:type="character" w:styleId="af4">
    <w:name w:val="endnote reference"/>
    <w:basedOn w:val="a0"/>
    <w:uiPriority w:val="99"/>
    <w:semiHidden/>
    <w:unhideWhenUsed/>
    <w:rsid w:val="004F2E11"/>
    <w:rPr>
      <w:vertAlign w:val="superscript"/>
    </w:rPr>
  </w:style>
  <w:style w:type="character" w:styleId="af5">
    <w:name w:val="Hyperlink"/>
    <w:basedOn w:val="a0"/>
    <w:uiPriority w:val="99"/>
    <w:unhideWhenUsed/>
    <w:rsid w:val="00AA1CE4"/>
    <w:rPr>
      <w:color w:val="0563C1" w:themeColor="hyperlink"/>
      <w:u w:val="single"/>
    </w:rPr>
  </w:style>
  <w:style w:type="character" w:customStyle="1" w:styleId="11">
    <w:name w:val="未处理的提及1"/>
    <w:basedOn w:val="a0"/>
    <w:uiPriority w:val="99"/>
    <w:semiHidden/>
    <w:unhideWhenUsed/>
    <w:rsid w:val="00AA1CE4"/>
    <w:rPr>
      <w:color w:val="605E5C"/>
      <w:shd w:val="clear" w:color="auto" w:fill="E1DFDD"/>
    </w:rPr>
  </w:style>
  <w:style w:type="character" w:styleId="af6">
    <w:name w:val="Placeholder Text"/>
    <w:basedOn w:val="a0"/>
    <w:uiPriority w:val="99"/>
    <w:semiHidden/>
    <w:rsid w:val="009A55C5"/>
    <w:rPr>
      <w:color w:val="666666"/>
    </w:rPr>
  </w:style>
  <w:style w:type="paragraph" w:styleId="af7">
    <w:name w:val="Revision"/>
    <w:hidden/>
    <w:uiPriority w:val="99"/>
    <w:semiHidden/>
    <w:rsid w:val="005B6551"/>
  </w:style>
  <w:style w:type="paragraph" w:customStyle="1" w:styleId="AuthorName">
    <w:name w:val="Author Name"/>
    <w:basedOn w:val="a"/>
    <w:next w:val="a"/>
    <w:rsid w:val="00D075C5"/>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rsid w:val="00D075C5"/>
    <w:pPr>
      <w:widowControl/>
      <w:jc w:val="center"/>
    </w:pPr>
    <w:rPr>
      <w:rFonts w:ascii="Times New Roman" w:hAnsi="Times New Roman" w:cs="Times New Roman"/>
      <w:i/>
      <w:kern w:val="0"/>
      <w:sz w:val="20"/>
      <w:szCs w:val="20"/>
      <w:lang w:eastAsia="en-US"/>
    </w:rPr>
  </w:style>
  <w:style w:type="character" w:styleId="af8">
    <w:name w:val="annotation reference"/>
    <w:basedOn w:val="a0"/>
    <w:uiPriority w:val="99"/>
    <w:semiHidden/>
    <w:unhideWhenUsed/>
    <w:rsid w:val="00E228D2"/>
    <w:rPr>
      <w:sz w:val="21"/>
      <w:szCs w:val="21"/>
    </w:rPr>
  </w:style>
  <w:style w:type="paragraph" w:styleId="af9">
    <w:name w:val="annotation text"/>
    <w:basedOn w:val="a"/>
    <w:link w:val="afa"/>
    <w:uiPriority w:val="99"/>
    <w:semiHidden/>
    <w:unhideWhenUsed/>
    <w:rsid w:val="00E228D2"/>
    <w:pPr>
      <w:jc w:val="left"/>
    </w:pPr>
  </w:style>
  <w:style w:type="character" w:customStyle="1" w:styleId="afa">
    <w:name w:val="批注文字 字符"/>
    <w:basedOn w:val="a0"/>
    <w:link w:val="af9"/>
    <w:uiPriority w:val="99"/>
    <w:semiHidden/>
    <w:rsid w:val="00E228D2"/>
  </w:style>
  <w:style w:type="paragraph" w:styleId="afb">
    <w:name w:val="annotation subject"/>
    <w:basedOn w:val="af9"/>
    <w:next w:val="af9"/>
    <w:link w:val="afc"/>
    <w:uiPriority w:val="99"/>
    <w:semiHidden/>
    <w:unhideWhenUsed/>
    <w:rsid w:val="00E228D2"/>
    <w:rPr>
      <w:b/>
      <w:bCs/>
    </w:rPr>
  </w:style>
  <w:style w:type="character" w:customStyle="1" w:styleId="afc">
    <w:name w:val="批注主题 字符"/>
    <w:basedOn w:val="afa"/>
    <w:link w:val="afb"/>
    <w:uiPriority w:val="99"/>
    <w:semiHidden/>
    <w:rsid w:val="00E228D2"/>
    <w:rPr>
      <w:b/>
      <w:bCs/>
    </w:rPr>
  </w:style>
  <w:style w:type="table" w:styleId="afd">
    <w:name w:val="Table Grid"/>
    <w:basedOn w:val="a1"/>
    <w:uiPriority w:val="39"/>
    <w:rsid w:val="0096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7A727A"/>
    <w:pPr>
      <w:widowControl/>
      <w:ind w:firstLine="284"/>
    </w:pPr>
    <w:rPr>
      <w:rFonts w:ascii="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6380">
      <w:bodyDiv w:val="1"/>
      <w:marLeft w:val="0"/>
      <w:marRight w:val="0"/>
      <w:marTop w:val="0"/>
      <w:marBottom w:val="0"/>
      <w:divBdr>
        <w:top w:val="none" w:sz="0" w:space="0" w:color="auto"/>
        <w:left w:val="none" w:sz="0" w:space="0" w:color="auto"/>
        <w:bottom w:val="none" w:sz="0" w:space="0" w:color="auto"/>
        <w:right w:val="none" w:sz="0" w:space="0" w:color="auto"/>
      </w:divBdr>
    </w:div>
    <w:div w:id="152839694">
      <w:bodyDiv w:val="1"/>
      <w:marLeft w:val="0"/>
      <w:marRight w:val="0"/>
      <w:marTop w:val="0"/>
      <w:marBottom w:val="0"/>
      <w:divBdr>
        <w:top w:val="none" w:sz="0" w:space="0" w:color="auto"/>
        <w:left w:val="none" w:sz="0" w:space="0" w:color="auto"/>
        <w:bottom w:val="none" w:sz="0" w:space="0" w:color="auto"/>
        <w:right w:val="none" w:sz="0" w:space="0" w:color="auto"/>
      </w:divBdr>
    </w:div>
    <w:div w:id="166140640">
      <w:bodyDiv w:val="1"/>
      <w:marLeft w:val="0"/>
      <w:marRight w:val="0"/>
      <w:marTop w:val="0"/>
      <w:marBottom w:val="0"/>
      <w:divBdr>
        <w:top w:val="none" w:sz="0" w:space="0" w:color="auto"/>
        <w:left w:val="none" w:sz="0" w:space="0" w:color="auto"/>
        <w:bottom w:val="none" w:sz="0" w:space="0" w:color="auto"/>
        <w:right w:val="none" w:sz="0" w:space="0" w:color="auto"/>
      </w:divBdr>
    </w:div>
    <w:div w:id="166797737">
      <w:bodyDiv w:val="1"/>
      <w:marLeft w:val="0"/>
      <w:marRight w:val="0"/>
      <w:marTop w:val="0"/>
      <w:marBottom w:val="0"/>
      <w:divBdr>
        <w:top w:val="none" w:sz="0" w:space="0" w:color="auto"/>
        <w:left w:val="none" w:sz="0" w:space="0" w:color="auto"/>
        <w:bottom w:val="none" w:sz="0" w:space="0" w:color="auto"/>
        <w:right w:val="none" w:sz="0" w:space="0" w:color="auto"/>
      </w:divBdr>
    </w:div>
    <w:div w:id="189884024">
      <w:bodyDiv w:val="1"/>
      <w:marLeft w:val="0"/>
      <w:marRight w:val="0"/>
      <w:marTop w:val="0"/>
      <w:marBottom w:val="0"/>
      <w:divBdr>
        <w:top w:val="none" w:sz="0" w:space="0" w:color="auto"/>
        <w:left w:val="none" w:sz="0" w:space="0" w:color="auto"/>
        <w:bottom w:val="none" w:sz="0" w:space="0" w:color="auto"/>
        <w:right w:val="none" w:sz="0" w:space="0" w:color="auto"/>
      </w:divBdr>
    </w:div>
    <w:div w:id="213588012">
      <w:bodyDiv w:val="1"/>
      <w:marLeft w:val="0"/>
      <w:marRight w:val="0"/>
      <w:marTop w:val="0"/>
      <w:marBottom w:val="0"/>
      <w:divBdr>
        <w:top w:val="none" w:sz="0" w:space="0" w:color="auto"/>
        <w:left w:val="none" w:sz="0" w:space="0" w:color="auto"/>
        <w:bottom w:val="none" w:sz="0" w:space="0" w:color="auto"/>
        <w:right w:val="none" w:sz="0" w:space="0" w:color="auto"/>
      </w:divBdr>
    </w:div>
    <w:div w:id="294216846">
      <w:bodyDiv w:val="1"/>
      <w:marLeft w:val="0"/>
      <w:marRight w:val="0"/>
      <w:marTop w:val="0"/>
      <w:marBottom w:val="0"/>
      <w:divBdr>
        <w:top w:val="none" w:sz="0" w:space="0" w:color="auto"/>
        <w:left w:val="none" w:sz="0" w:space="0" w:color="auto"/>
        <w:bottom w:val="none" w:sz="0" w:space="0" w:color="auto"/>
        <w:right w:val="none" w:sz="0" w:space="0" w:color="auto"/>
      </w:divBdr>
    </w:div>
    <w:div w:id="379474319">
      <w:bodyDiv w:val="1"/>
      <w:marLeft w:val="0"/>
      <w:marRight w:val="0"/>
      <w:marTop w:val="0"/>
      <w:marBottom w:val="0"/>
      <w:divBdr>
        <w:top w:val="none" w:sz="0" w:space="0" w:color="auto"/>
        <w:left w:val="none" w:sz="0" w:space="0" w:color="auto"/>
        <w:bottom w:val="none" w:sz="0" w:space="0" w:color="auto"/>
        <w:right w:val="none" w:sz="0" w:space="0" w:color="auto"/>
      </w:divBdr>
    </w:div>
    <w:div w:id="428042579">
      <w:bodyDiv w:val="1"/>
      <w:marLeft w:val="0"/>
      <w:marRight w:val="0"/>
      <w:marTop w:val="0"/>
      <w:marBottom w:val="0"/>
      <w:divBdr>
        <w:top w:val="none" w:sz="0" w:space="0" w:color="auto"/>
        <w:left w:val="none" w:sz="0" w:space="0" w:color="auto"/>
        <w:bottom w:val="none" w:sz="0" w:space="0" w:color="auto"/>
        <w:right w:val="none" w:sz="0" w:space="0" w:color="auto"/>
      </w:divBdr>
    </w:div>
    <w:div w:id="491607569">
      <w:bodyDiv w:val="1"/>
      <w:marLeft w:val="0"/>
      <w:marRight w:val="0"/>
      <w:marTop w:val="0"/>
      <w:marBottom w:val="0"/>
      <w:divBdr>
        <w:top w:val="none" w:sz="0" w:space="0" w:color="auto"/>
        <w:left w:val="none" w:sz="0" w:space="0" w:color="auto"/>
        <w:bottom w:val="none" w:sz="0" w:space="0" w:color="auto"/>
        <w:right w:val="none" w:sz="0" w:space="0" w:color="auto"/>
      </w:divBdr>
    </w:div>
    <w:div w:id="521093339">
      <w:bodyDiv w:val="1"/>
      <w:marLeft w:val="0"/>
      <w:marRight w:val="0"/>
      <w:marTop w:val="0"/>
      <w:marBottom w:val="0"/>
      <w:divBdr>
        <w:top w:val="none" w:sz="0" w:space="0" w:color="auto"/>
        <w:left w:val="none" w:sz="0" w:space="0" w:color="auto"/>
        <w:bottom w:val="none" w:sz="0" w:space="0" w:color="auto"/>
        <w:right w:val="none" w:sz="0" w:space="0" w:color="auto"/>
      </w:divBdr>
    </w:div>
    <w:div w:id="636376564">
      <w:bodyDiv w:val="1"/>
      <w:marLeft w:val="0"/>
      <w:marRight w:val="0"/>
      <w:marTop w:val="0"/>
      <w:marBottom w:val="0"/>
      <w:divBdr>
        <w:top w:val="none" w:sz="0" w:space="0" w:color="auto"/>
        <w:left w:val="none" w:sz="0" w:space="0" w:color="auto"/>
        <w:bottom w:val="none" w:sz="0" w:space="0" w:color="auto"/>
        <w:right w:val="none" w:sz="0" w:space="0" w:color="auto"/>
      </w:divBdr>
    </w:div>
    <w:div w:id="727340670">
      <w:bodyDiv w:val="1"/>
      <w:marLeft w:val="0"/>
      <w:marRight w:val="0"/>
      <w:marTop w:val="0"/>
      <w:marBottom w:val="0"/>
      <w:divBdr>
        <w:top w:val="none" w:sz="0" w:space="0" w:color="auto"/>
        <w:left w:val="none" w:sz="0" w:space="0" w:color="auto"/>
        <w:bottom w:val="none" w:sz="0" w:space="0" w:color="auto"/>
        <w:right w:val="none" w:sz="0" w:space="0" w:color="auto"/>
      </w:divBdr>
    </w:div>
    <w:div w:id="862210680">
      <w:bodyDiv w:val="1"/>
      <w:marLeft w:val="0"/>
      <w:marRight w:val="0"/>
      <w:marTop w:val="0"/>
      <w:marBottom w:val="0"/>
      <w:divBdr>
        <w:top w:val="none" w:sz="0" w:space="0" w:color="auto"/>
        <w:left w:val="none" w:sz="0" w:space="0" w:color="auto"/>
        <w:bottom w:val="none" w:sz="0" w:space="0" w:color="auto"/>
        <w:right w:val="none" w:sz="0" w:space="0" w:color="auto"/>
      </w:divBdr>
    </w:div>
    <w:div w:id="863252659">
      <w:bodyDiv w:val="1"/>
      <w:marLeft w:val="0"/>
      <w:marRight w:val="0"/>
      <w:marTop w:val="0"/>
      <w:marBottom w:val="0"/>
      <w:divBdr>
        <w:top w:val="none" w:sz="0" w:space="0" w:color="auto"/>
        <w:left w:val="none" w:sz="0" w:space="0" w:color="auto"/>
        <w:bottom w:val="none" w:sz="0" w:space="0" w:color="auto"/>
        <w:right w:val="none" w:sz="0" w:space="0" w:color="auto"/>
      </w:divBdr>
    </w:div>
    <w:div w:id="884103406">
      <w:bodyDiv w:val="1"/>
      <w:marLeft w:val="0"/>
      <w:marRight w:val="0"/>
      <w:marTop w:val="0"/>
      <w:marBottom w:val="0"/>
      <w:divBdr>
        <w:top w:val="none" w:sz="0" w:space="0" w:color="auto"/>
        <w:left w:val="none" w:sz="0" w:space="0" w:color="auto"/>
        <w:bottom w:val="none" w:sz="0" w:space="0" w:color="auto"/>
        <w:right w:val="none" w:sz="0" w:space="0" w:color="auto"/>
      </w:divBdr>
    </w:div>
    <w:div w:id="922029201">
      <w:bodyDiv w:val="1"/>
      <w:marLeft w:val="0"/>
      <w:marRight w:val="0"/>
      <w:marTop w:val="0"/>
      <w:marBottom w:val="0"/>
      <w:divBdr>
        <w:top w:val="none" w:sz="0" w:space="0" w:color="auto"/>
        <w:left w:val="none" w:sz="0" w:space="0" w:color="auto"/>
        <w:bottom w:val="none" w:sz="0" w:space="0" w:color="auto"/>
        <w:right w:val="none" w:sz="0" w:space="0" w:color="auto"/>
      </w:divBdr>
    </w:div>
    <w:div w:id="948006089">
      <w:bodyDiv w:val="1"/>
      <w:marLeft w:val="0"/>
      <w:marRight w:val="0"/>
      <w:marTop w:val="0"/>
      <w:marBottom w:val="0"/>
      <w:divBdr>
        <w:top w:val="none" w:sz="0" w:space="0" w:color="auto"/>
        <w:left w:val="none" w:sz="0" w:space="0" w:color="auto"/>
        <w:bottom w:val="none" w:sz="0" w:space="0" w:color="auto"/>
        <w:right w:val="none" w:sz="0" w:space="0" w:color="auto"/>
      </w:divBdr>
    </w:div>
    <w:div w:id="955060808">
      <w:bodyDiv w:val="1"/>
      <w:marLeft w:val="0"/>
      <w:marRight w:val="0"/>
      <w:marTop w:val="0"/>
      <w:marBottom w:val="0"/>
      <w:divBdr>
        <w:top w:val="none" w:sz="0" w:space="0" w:color="auto"/>
        <w:left w:val="none" w:sz="0" w:space="0" w:color="auto"/>
        <w:bottom w:val="none" w:sz="0" w:space="0" w:color="auto"/>
        <w:right w:val="none" w:sz="0" w:space="0" w:color="auto"/>
      </w:divBdr>
    </w:div>
    <w:div w:id="974262403">
      <w:bodyDiv w:val="1"/>
      <w:marLeft w:val="0"/>
      <w:marRight w:val="0"/>
      <w:marTop w:val="0"/>
      <w:marBottom w:val="0"/>
      <w:divBdr>
        <w:top w:val="none" w:sz="0" w:space="0" w:color="auto"/>
        <w:left w:val="none" w:sz="0" w:space="0" w:color="auto"/>
        <w:bottom w:val="none" w:sz="0" w:space="0" w:color="auto"/>
        <w:right w:val="none" w:sz="0" w:space="0" w:color="auto"/>
      </w:divBdr>
    </w:div>
    <w:div w:id="1051148068">
      <w:bodyDiv w:val="1"/>
      <w:marLeft w:val="0"/>
      <w:marRight w:val="0"/>
      <w:marTop w:val="0"/>
      <w:marBottom w:val="0"/>
      <w:divBdr>
        <w:top w:val="none" w:sz="0" w:space="0" w:color="auto"/>
        <w:left w:val="none" w:sz="0" w:space="0" w:color="auto"/>
        <w:bottom w:val="none" w:sz="0" w:space="0" w:color="auto"/>
        <w:right w:val="none" w:sz="0" w:space="0" w:color="auto"/>
      </w:divBdr>
    </w:div>
    <w:div w:id="1100834144">
      <w:bodyDiv w:val="1"/>
      <w:marLeft w:val="0"/>
      <w:marRight w:val="0"/>
      <w:marTop w:val="0"/>
      <w:marBottom w:val="0"/>
      <w:divBdr>
        <w:top w:val="none" w:sz="0" w:space="0" w:color="auto"/>
        <w:left w:val="none" w:sz="0" w:space="0" w:color="auto"/>
        <w:bottom w:val="none" w:sz="0" w:space="0" w:color="auto"/>
        <w:right w:val="none" w:sz="0" w:space="0" w:color="auto"/>
      </w:divBdr>
    </w:div>
    <w:div w:id="1135216805">
      <w:bodyDiv w:val="1"/>
      <w:marLeft w:val="0"/>
      <w:marRight w:val="0"/>
      <w:marTop w:val="0"/>
      <w:marBottom w:val="0"/>
      <w:divBdr>
        <w:top w:val="none" w:sz="0" w:space="0" w:color="auto"/>
        <w:left w:val="none" w:sz="0" w:space="0" w:color="auto"/>
        <w:bottom w:val="none" w:sz="0" w:space="0" w:color="auto"/>
        <w:right w:val="none" w:sz="0" w:space="0" w:color="auto"/>
      </w:divBdr>
      <w:divsChild>
        <w:div w:id="1743604439">
          <w:marLeft w:val="0"/>
          <w:marRight w:val="0"/>
          <w:marTop w:val="0"/>
          <w:marBottom w:val="0"/>
          <w:divBdr>
            <w:top w:val="none" w:sz="0" w:space="0" w:color="auto"/>
            <w:left w:val="none" w:sz="0" w:space="0" w:color="auto"/>
            <w:bottom w:val="none" w:sz="0" w:space="0" w:color="auto"/>
            <w:right w:val="none" w:sz="0" w:space="0" w:color="auto"/>
          </w:divBdr>
        </w:div>
      </w:divsChild>
    </w:div>
    <w:div w:id="1155297539">
      <w:bodyDiv w:val="1"/>
      <w:marLeft w:val="0"/>
      <w:marRight w:val="0"/>
      <w:marTop w:val="0"/>
      <w:marBottom w:val="0"/>
      <w:divBdr>
        <w:top w:val="none" w:sz="0" w:space="0" w:color="auto"/>
        <w:left w:val="none" w:sz="0" w:space="0" w:color="auto"/>
        <w:bottom w:val="none" w:sz="0" w:space="0" w:color="auto"/>
        <w:right w:val="none" w:sz="0" w:space="0" w:color="auto"/>
      </w:divBdr>
    </w:div>
    <w:div w:id="1198810171">
      <w:bodyDiv w:val="1"/>
      <w:marLeft w:val="0"/>
      <w:marRight w:val="0"/>
      <w:marTop w:val="0"/>
      <w:marBottom w:val="0"/>
      <w:divBdr>
        <w:top w:val="none" w:sz="0" w:space="0" w:color="auto"/>
        <w:left w:val="none" w:sz="0" w:space="0" w:color="auto"/>
        <w:bottom w:val="none" w:sz="0" w:space="0" w:color="auto"/>
        <w:right w:val="none" w:sz="0" w:space="0" w:color="auto"/>
      </w:divBdr>
      <w:divsChild>
        <w:div w:id="1056052454">
          <w:marLeft w:val="0"/>
          <w:marRight w:val="0"/>
          <w:marTop w:val="0"/>
          <w:marBottom w:val="0"/>
          <w:divBdr>
            <w:top w:val="none" w:sz="0" w:space="0" w:color="auto"/>
            <w:left w:val="none" w:sz="0" w:space="0" w:color="auto"/>
            <w:bottom w:val="none" w:sz="0" w:space="0" w:color="auto"/>
            <w:right w:val="none" w:sz="0" w:space="0" w:color="auto"/>
          </w:divBdr>
        </w:div>
      </w:divsChild>
    </w:div>
    <w:div w:id="1334604350">
      <w:bodyDiv w:val="1"/>
      <w:marLeft w:val="0"/>
      <w:marRight w:val="0"/>
      <w:marTop w:val="0"/>
      <w:marBottom w:val="0"/>
      <w:divBdr>
        <w:top w:val="none" w:sz="0" w:space="0" w:color="auto"/>
        <w:left w:val="none" w:sz="0" w:space="0" w:color="auto"/>
        <w:bottom w:val="none" w:sz="0" w:space="0" w:color="auto"/>
        <w:right w:val="none" w:sz="0" w:space="0" w:color="auto"/>
      </w:divBdr>
    </w:div>
    <w:div w:id="1388644695">
      <w:bodyDiv w:val="1"/>
      <w:marLeft w:val="0"/>
      <w:marRight w:val="0"/>
      <w:marTop w:val="0"/>
      <w:marBottom w:val="0"/>
      <w:divBdr>
        <w:top w:val="none" w:sz="0" w:space="0" w:color="auto"/>
        <w:left w:val="none" w:sz="0" w:space="0" w:color="auto"/>
        <w:bottom w:val="none" w:sz="0" w:space="0" w:color="auto"/>
        <w:right w:val="none" w:sz="0" w:space="0" w:color="auto"/>
      </w:divBdr>
    </w:div>
    <w:div w:id="1416584014">
      <w:bodyDiv w:val="1"/>
      <w:marLeft w:val="0"/>
      <w:marRight w:val="0"/>
      <w:marTop w:val="0"/>
      <w:marBottom w:val="0"/>
      <w:divBdr>
        <w:top w:val="none" w:sz="0" w:space="0" w:color="auto"/>
        <w:left w:val="none" w:sz="0" w:space="0" w:color="auto"/>
        <w:bottom w:val="none" w:sz="0" w:space="0" w:color="auto"/>
        <w:right w:val="none" w:sz="0" w:space="0" w:color="auto"/>
      </w:divBdr>
    </w:div>
    <w:div w:id="1448043639">
      <w:bodyDiv w:val="1"/>
      <w:marLeft w:val="0"/>
      <w:marRight w:val="0"/>
      <w:marTop w:val="0"/>
      <w:marBottom w:val="0"/>
      <w:divBdr>
        <w:top w:val="none" w:sz="0" w:space="0" w:color="auto"/>
        <w:left w:val="none" w:sz="0" w:space="0" w:color="auto"/>
        <w:bottom w:val="none" w:sz="0" w:space="0" w:color="auto"/>
        <w:right w:val="none" w:sz="0" w:space="0" w:color="auto"/>
      </w:divBdr>
    </w:div>
    <w:div w:id="1455294851">
      <w:bodyDiv w:val="1"/>
      <w:marLeft w:val="0"/>
      <w:marRight w:val="0"/>
      <w:marTop w:val="0"/>
      <w:marBottom w:val="0"/>
      <w:divBdr>
        <w:top w:val="none" w:sz="0" w:space="0" w:color="auto"/>
        <w:left w:val="none" w:sz="0" w:space="0" w:color="auto"/>
        <w:bottom w:val="none" w:sz="0" w:space="0" w:color="auto"/>
        <w:right w:val="none" w:sz="0" w:space="0" w:color="auto"/>
      </w:divBdr>
      <w:divsChild>
        <w:div w:id="1190952324">
          <w:marLeft w:val="0"/>
          <w:marRight w:val="0"/>
          <w:marTop w:val="0"/>
          <w:marBottom w:val="0"/>
          <w:divBdr>
            <w:top w:val="none" w:sz="0" w:space="0" w:color="auto"/>
            <w:left w:val="none" w:sz="0" w:space="0" w:color="auto"/>
            <w:bottom w:val="none" w:sz="0" w:space="0" w:color="auto"/>
            <w:right w:val="none" w:sz="0" w:space="0" w:color="auto"/>
          </w:divBdr>
        </w:div>
        <w:div w:id="1476338609">
          <w:marLeft w:val="0"/>
          <w:marRight w:val="0"/>
          <w:marTop w:val="0"/>
          <w:marBottom w:val="0"/>
          <w:divBdr>
            <w:top w:val="none" w:sz="0" w:space="0" w:color="auto"/>
            <w:left w:val="none" w:sz="0" w:space="0" w:color="auto"/>
            <w:bottom w:val="none" w:sz="0" w:space="0" w:color="auto"/>
            <w:right w:val="none" w:sz="0" w:space="0" w:color="auto"/>
          </w:divBdr>
        </w:div>
      </w:divsChild>
    </w:div>
    <w:div w:id="1517499328">
      <w:bodyDiv w:val="1"/>
      <w:marLeft w:val="0"/>
      <w:marRight w:val="0"/>
      <w:marTop w:val="0"/>
      <w:marBottom w:val="0"/>
      <w:divBdr>
        <w:top w:val="none" w:sz="0" w:space="0" w:color="auto"/>
        <w:left w:val="none" w:sz="0" w:space="0" w:color="auto"/>
        <w:bottom w:val="none" w:sz="0" w:space="0" w:color="auto"/>
        <w:right w:val="none" w:sz="0" w:space="0" w:color="auto"/>
      </w:divBdr>
    </w:div>
    <w:div w:id="1543394943">
      <w:bodyDiv w:val="1"/>
      <w:marLeft w:val="0"/>
      <w:marRight w:val="0"/>
      <w:marTop w:val="0"/>
      <w:marBottom w:val="0"/>
      <w:divBdr>
        <w:top w:val="none" w:sz="0" w:space="0" w:color="auto"/>
        <w:left w:val="none" w:sz="0" w:space="0" w:color="auto"/>
        <w:bottom w:val="none" w:sz="0" w:space="0" w:color="auto"/>
        <w:right w:val="none" w:sz="0" w:space="0" w:color="auto"/>
      </w:divBdr>
    </w:div>
    <w:div w:id="1666666407">
      <w:bodyDiv w:val="1"/>
      <w:marLeft w:val="0"/>
      <w:marRight w:val="0"/>
      <w:marTop w:val="0"/>
      <w:marBottom w:val="0"/>
      <w:divBdr>
        <w:top w:val="none" w:sz="0" w:space="0" w:color="auto"/>
        <w:left w:val="none" w:sz="0" w:space="0" w:color="auto"/>
        <w:bottom w:val="none" w:sz="0" w:space="0" w:color="auto"/>
        <w:right w:val="none" w:sz="0" w:space="0" w:color="auto"/>
      </w:divBdr>
    </w:div>
    <w:div w:id="1841000355">
      <w:bodyDiv w:val="1"/>
      <w:marLeft w:val="0"/>
      <w:marRight w:val="0"/>
      <w:marTop w:val="0"/>
      <w:marBottom w:val="0"/>
      <w:divBdr>
        <w:top w:val="none" w:sz="0" w:space="0" w:color="auto"/>
        <w:left w:val="none" w:sz="0" w:space="0" w:color="auto"/>
        <w:bottom w:val="none" w:sz="0" w:space="0" w:color="auto"/>
        <w:right w:val="none" w:sz="0" w:space="0" w:color="auto"/>
      </w:divBdr>
    </w:div>
    <w:div w:id="1843229875">
      <w:bodyDiv w:val="1"/>
      <w:marLeft w:val="0"/>
      <w:marRight w:val="0"/>
      <w:marTop w:val="0"/>
      <w:marBottom w:val="0"/>
      <w:divBdr>
        <w:top w:val="none" w:sz="0" w:space="0" w:color="auto"/>
        <w:left w:val="none" w:sz="0" w:space="0" w:color="auto"/>
        <w:bottom w:val="none" w:sz="0" w:space="0" w:color="auto"/>
        <w:right w:val="none" w:sz="0" w:space="0" w:color="auto"/>
      </w:divBdr>
      <w:divsChild>
        <w:div w:id="2057118528">
          <w:marLeft w:val="0"/>
          <w:marRight w:val="0"/>
          <w:marTop w:val="0"/>
          <w:marBottom w:val="0"/>
          <w:divBdr>
            <w:top w:val="none" w:sz="0" w:space="0" w:color="auto"/>
            <w:left w:val="none" w:sz="0" w:space="0" w:color="auto"/>
            <w:bottom w:val="none" w:sz="0" w:space="0" w:color="auto"/>
            <w:right w:val="none" w:sz="0" w:space="0" w:color="auto"/>
          </w:divBdr>
        </w:div>
        <w:div w:id="1306200398">
          <w:marLeft w:val="0"/>
          <w:marRight w:val="0"/>
          <w:marTop w:val="0"/>
          <w:marBottom w:val="0"/>
          <w:divBdr>
            <w:top w:val="none" w:sz="0" w:space="0" w:color="auto"/>
            <w:left w:val="none" w:sz="0" w:space="0" w:color="auto"/>
            <w:bottom w:val="none" w:sz="0" w:space="0" w:color="auto"/>
            <w:right w:val="none" w:sz="0" w:space="0" w:color="auto"/>
          </w:divBdr>
        </w:div>
      </w:divsChild>
    </w:div>
    <w:div w:id="1926183641">
      <w:bodyDiv w:val="1"/>
      <w:marLeft w:val="0"/>
      <w:marRight w:val="0"/>
      <w:marTop w:val="0"/>
      <w:marBottom w:val="0"/>
      <w:divBdr>
        <w:top w:val="none" w:sz="0" w:space="0" w:color="auto"/>
        <w:left w:val="none" w:sz="0" w:space="0" w:color="auto"/>
        <w:bottom w:val="none" w:sz="0" w:space="0" w:color="auto"/>
        <w:right w:val="none" w:sz="0" w:space="0" w:color="auto"/>
      </w:divBdr>
    </w:div>
    <w:div w:id="1927491982">
      <w:bodyDiv w:val="1"/>
      <w:marLeft w:val="0"/>
      <w:marRight w:val="0"/>
      <w:marTop w:val="0"/>
      <w:marBottom w:val="0"/>
      <w:divBdr>
        <w:top w:val="none" w:sz="0" w:space="0" w:color="auto"/>
        <w:left w:val="none" w:sz="0" w:space="0" w:color="auto"/>
        <w:bottom w:val="none" w:sz="0" w:space="0" w:color="auto"/>
        <w:right w:val="none" w:sz="0" w:space="0" w:color="auto"/>
      </w:divBdr>
    </w:div>
    <w:div w:id="2012104647">
      <w:bodyDiv w:val="1"/>
      <w:marLeft w:val="0"/>
      <w:marRight w:val="0"/>
      <w:marTop w:val="0"/>
      <w:marBottom w:val="0"/>
      <w:divBdr>
        <w:top w:val="none" w:sz="0" w:space="0" w:color="auto"/>
        <w:left w:val="none" w:sz="0" w:space="0" w:color="auto"/>
        <w:bottom w:val="none" w:sz="0" w:space="0" w:color="auto"/>
        <w:right w:val="none" w:sz="0" w:space="0" w:color="auto"/>
      </w:divBdr>
    </w:div>
    <w:div w:id="2049333588">
      <w:bodyDiv w:val="1"/>
      <w:marLeft w:val="0"/>
      <w:marRight w:val="0"/>
      <w:marTop w:val="0"/>
      <w:marBottom w:val="0"/>
      <w:divBdr>
        <w:top w:val="none" w:sz="0" w:space="0" w:color="auto"/>
        <w:left w:val="none" w:sz="0" w:space="0" w:color="auto"/>
        <w:bottom w:val="none" w:sz="0" w:space="0" w:color="auto"/>
        <w:right w:val="none" w:sz="0" w:space="0" w:color="auto"/>
      </w:divBdr>
    </w:div>
    <w:div w:id="205464599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d.onlinelibrary.wiley.com/authored-by/Tangirala/Rav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4539</Words>
  <Characters>25876</Characters>
  <Application>Microsoft Office Word</Application>
  <DocSecurity>0</DocSecurity>
  <Lines>215</Lines>
  <Paragraphs>60</Paragraphs>
  <ScaleCrop>false</ScaleCrop>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谨兴 钟</dc:creator>
  <cp:keywords/>
  <dc:description/>
  <cp:lastModifiedBy>Chan</cp:lastModifiedBy>
  <cp:revision>4</cp:revision>
  <dcterms:created xsi:type="dcterms:W3CDTF">2025-10-09T08:37:00Z</dcterms:created>
  <dcterms:modified xsi:type="dcterms:W3CDTF">2025-10-15T09:32:00Z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852e59696a8728df82d82b356831b6b362dbf447afbc0b60eea5d2233cb83ec1</vt:lpwstr>
  </property>
</Properties>
</file>