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6EC7985B" w:rsidR="0016385D" w:rsidRPr="009961DC" w:rsidRDefault="002166F5" w:rsidP="009961DC">
      <w:pPr>
        <w:pStyle w:val="PaperTitle"/>
      </w:pPr>
      <w:r w:rsidRPr="009961DC">
        <w:t xml:space="preserve">Stress-Strain State of Earth Dams Considering Soil Moisture  </w:t>
      </w:r>
    </w:p>
    <w:p w14:paraId="548D96A3" w14:textId="34E19EB3" w:rsidR="00C14B14" w:rsidRPr="00035BD6" w:rsidRDefault="00035BD6" w:rsidP="2F830975">
      <w:pPr>
        <w:pStyle w:val="AuthorName"/>
      </w:pPr>
      <w:r>
        <w:t xml:space="preserve">Karim </w:t>
      </w:r>
      <w:r w:rsidRPr="00035BD6">
        <w:t>Sultanov</w:t>
      </w:r>
      <w:r w:rsidRPr="2F830975">
        <w:rPr>
          <w:vertAlign w:val="superscript"/>
        </w:rPr>
        <w:t>1, a</w:t>
      </w:r>
      <w:r>
        <w:rPr>
          <w:vertAlign w:val="superscript"/>
        </w:rPr>
        <w:t>)</w:t>
      </w:r>
      <w:r w:rsidRPr="00035BD6">
        <w:t xml:space="preserve">, </w:t>
      </w:r>
      <w:r>
        <w:t>Sad</w:t>
      </w:r>
      <w:r w:rsidR="00E33D4B">
        <w:t>illakho</w:t>
      </w:r>
      <w:r>
        <w:t xml:space="preserve">n </w:t>
      </w:r>
      <w:r w:rsidRPr="00035BD6">
        <w:t>Umarkhonov</w:t>
      </w:r>
      <w:r w:rsidRPr="2F830975">
        <w:rPr>
          <w:vertAlign w:val="superscript"/>
        </w:rPr>
        <w:t xml:space="preserve">1, </w:t>
      </w:r>
      <w:r w:rsidR="00347AC9">
        <w:rPr>
          <w:vertAlign w:val="superscript"/>
        </w:rPr>
        <w:t>b</w:t>
      </w:r>
      <w:r>
        <w:rPr>
          <w:vertAlign w:val="superscript"/>
        </w:rPr>
        <w:t>)</w:t>
      </w:r>
      <w:r>
        <w:t xml:space="preserve"> </w:t>
      </w:r>
    </w:p>
    <w:p w14:paraId="771D6B6C" w14:textId="6797B3B7" w:rsidR="00C14B14" w:rsidRPr="00075EA6" w:rsidRDefault="00027428" w:rsidP="00C14B14">
      <w:pPr>
        <w:pStyle w:val="AuthorAffiliation"/>
      </w:pPr>
      <w:r w:rsidRPr="00075EA6">
        <w:rPr>
          <w:i w:val="0"/>
          <w:iCs/>
          <w:vertAlign w:val="superscript"/>
        </w:rPr>
        <w:t>1</w:t>
      </w:r>
      <w:r w:rsidR="00035BD6" w:rsidRPr="00035BD6">
        <w:t>Institute of Mechanics and Seismic Stability of Structures named after M.T. Urazbaev, Uzbekistan Academy of Sciences, Tashkent, Uzbekistan</w:t>
      </w:r>
      <w:r w:rsidR="0016385D" w:rsidRPr="00075EA6">
        <w:t xml:space="preserve"> </w:t>
      </w:r>
    </w:p>
    <w:p w14:paraId="0A722BBB" w14:textId="171E30D5" w:rsidR="00347AC9" w:rsidRDefault="00C14B14" w:rsidP="009961DC">
      <w:pPr>
        <w:pStyle w:val="AuthorEmail"/>
      </w:pPr>
      <w:r w:rsidRPr="00075EA6">
        <w:br/>
      </w:r>
      <w:r w:rsidR="00003D7C" w:rsidRPr="00347AC9">
        <w:rPr>
          <w:szCs w:val="28"/>
          <w:vertAlign w:val="superscript"/>
        </w:rPr>
        <w:t>a)</w:t>
      </w:r>
      <w:r w:rsidR="009961DC">
        <w:rPr>
          <w:szCs w:val="28"/>
          <w:vertAlign w:val="superscript"/>
        </w:rPr>
        <w:t xml:space="preserve"> </w:t>
      </w:r>
      <w:r w:rsidR="00003D7C" w:rsidRPr="00347AC9">
        <w:t>Corresponding</w:t>
      </w:r>
      <w:r w:rsidR="004E3CB2" w:rsidRPr="00347AC9">
        <w:t xml:space="preserve"> author: </w:t>
      </w:r>
      <w:hyperlink r:id="rId9" w:history="1">
        <w:r w:rsidR="00347AC9" w:rsidRPr="00246E9C">
          <w:rPr>
            <w:rStyle w:val="Hyperlink"/>
          </w:rPr>
          <w:t>sultanov.karim@mail.ru</w:t>
        </w:r>
      </w:hyperlink>
    </w:p>
    <w:p w14:paraId="5E05E235" w14:textId="0A44DD0D" w:rsidR="003A5C85" w:rsidRPr="00347AC9" w:rsidRDefault="003A5C85" w:rsidP="009961DC">
      <w:pPr>
        <w:pStyle w:val="AuthorEmail"/>
        <w:rPr>
          <w:lang w:val="uz-Cyrl-UZ"/>
        </w:rPr>
      </w:pPr>
      <w:r w:rsidRPr="00347AC9">
        <w:rPr>
          <w:szCs w:val="28"/>
          <w:vertAlign w:val="superscript"/>
        </w:rPr>
        <w:t>b)</w:t>
      </w:r>
      <w:r w:rsidR="009961DC">
        <w:rPr>
          <w:szCs w:val="28"/>
          <w:vertAlign w:val="superscript"/>
        </w:rPr>
        <w:t xml:space="preserve"> </w:t>
      </w:r>
      <w:hyperlink r:id="rId10" w:history="1">
        <w:r w:rsidR="009961DC" w:rsidRPr="00C61AB5">
          <w:rPr>
            <w:rStyle w:val="Hyperlink"/>
          </w:rPr>
          <w:t>umarkhonov@gmail.com</w:t>
        </w:r>
      </w:hyperlink>
    </w:p>
    <w:p w14:paraId="22C3F2A8" w14:textId="32511F60" w:rsidR="0016385D" w:rsidRPr="002166F5" w:rsidRDefault="0016385D" w:rsidP="002166F5">
      <w:pPr>
        <w:pStyle w:val="Abstract"/>
      </w:pPr>
      <w:r w:rsidRPr="00075EA6">
        <w:rPr>
          <w:b/>
          <w:bCs/>
        </w:rPr>
        <w:t>Abstract.</w:t>
      </w:r>
      <w:r w:rsidRPr="00075EA6">
        <w:t xml:space="preserve"> </w:t>
      </w:r>
      <w:r w:rsidR="002166F5" w:rsidRPr="002166F5">
        <w:t xml:space="preserve">Earth dams are the most commonly constructed type of dam worldwide. They are made from local materials, making them significantly more cost-effective than concrete dams. When designing earth dams situated in seismic zones, it is crucial to pay special attention to their structural integrity. Each earth dam has unique design specifications and location. The Charvak Dam, </w:t>
      </w:r>
      <w:r w:rsidR="008A5BCA">
        <w:t>built</w:t>
      </w:r>
      <w:r w:rsidR="002166F5" w:rsidRPr="002166F5">
        <w:t xml:space="preserve"> in the Tashkent region, plays a vital role in supplying drinking water and electricity to the population.</w:t>
      </w:r>
      <w:r w:rsidR="008A5BCA">
        <w:t xml:space="preserve"> </w:t>
      </w:r>
      <w:r w:rsidR="002166F5" w:rsidRPr="002166F5">
        <w:t>This article focuses on the dynamic analysis of the stress-strain behavior of earth dams under dynamic loads. A developed method for solving wave problems is employed to determine the stress-strain state of earth structures, specifically earth dams. The finite difference method is utilized to create an algorithm for solving problems, along with calculation formulas of the second-order accuracy in time and space. One of the key advantages of this method is its ability to implement complex nonlinear deformation models that account for structural changes and variations in soil moisture</w:t>
      </w:r>
      <w:r w:rsidR="009E7590">
        <w:t xml:space="preserve"> content</w:t>
      </w:r>
      <w:r w:rsidR="002166F5" w:rsidRPr="002166F5">
        <w:t>. Using the Charvak Dam as a case study, the distribution of stresses across the dam's cross-section is determined considering its weight. Additionally, the dynamic response of the earth dam under seismic loads is analyzed numerically. The study quantifies the stress-strain state of the dam and tracks the changes in stresses, strains, and displacements at specific points within the dam over time.</w:t>
      </w:r>
    </w:p>
    <w:p w14:paraId="5240E3FB" w14:textId="0D31A0F0" w:rsidR="003A287B" w:rsidRPr="0021133D" w:rsidRDefault="00BB0269" w:rsidP="0021133D">
      <w:pPr>
        <w:pStyle w:val="berschrift1"/>
      </w:pPr>
      <w:r w:rsidRPr="0021133D">
        <w:t>Introduction</w:t>
      </w:r>
    </w:p>
    <w:p w14:paraId="5BC09ADB" w14:textId="704E3B13" w:rsidR="00CF0A5D" w:rsidRPr="00CF0A5D" w:rsidRDefault="006B2721" w:rsidP="006B2721">
      <w:pPr>
        <w:pStyle w:val="Paragraph"/>
      </w:pPr>
      <w:r>
        <w:t xml:space="preserve">The potential for catastrophic consequences resulting from the failure of earth dams places a heightened demand on their reliability, which is reflected in relevant design standards. However, the processes that determine the performance of an earth dam built on natural foundations are still not sufficiently studied. </w:t>
      </w:r>
      <w:r w:rsidR="000E030F" w:rsidRPr="000E030F">
        <w:t>Numerous scientists have conducted research on the strength, deformation and stability of earth dams under the influence of dynamic and static forces</w:t>
      </w:r>
      <w:r w:rsidR="000E030F">
        <w:t xml:space="preserve"> [1-1</w:t>
      </w:r>
      <w:r w:rsidR="00E94402">
        <w:t>5</w:t>
      </w:r>
      <w:r w:rsidR="000E030F">
        <w:t>]</w:t>
      </w:r>
      <w:r w:rsidR="000E030F" w:rsidRPr="000E030F">
        <w:t>.</w:t>
      </w:r>
      <w:r w:rsidR="000E030F">
        <w:t xml:space="preserve"> </w:t>
      </w:r>
      <w:r>
        <w:t>Predicting changes in stress and strain within earth dams due to various loads—such as the self-weight of the soil, water pressure, and seismic impacts—relies on understanding the soil's deformability and strength under stress conditions. The distribution of stress and strain is significantly influenced by the physical and mechanical properties of the soil within the dam body and its foundation, as well as by the geometric parameters of the structure, fluctuations in reservoir levels, seismic impacts, and other</w:t>
      </w:r>
      <w:r w:rsidR="002179B3">
        <w:t xml:space="preserve"> factors. Numerical methods are</w:t>
      </w:r>
      <w:r>
        <w:t xml:space="preserve"> employed to assess the stress-strain state of dams. </w:t>
      </w:r>
      <w:r w:rsidR="000138F2">
        <w:t>The design justification for the strength of an earth dam must be</w:t>
      </w:r>
      <w:r>
        <w:t xml:space="preserve"> based on conditions that prevent ultimate limit states. Additionally, stress and strain values should be determined through an analysis of various parameters, including the results of stress-strain state calculations for the earth dam. This article aims to develop a method for analyzing the dynamic behavior of earth dams using the principles of the mechanics of deformable rigid bodies and to provide justification for this approach.</w:t>
      </w:r>
    </w:p>
    <w:p w14:paraId="1DCC8354" w14:textId="7FDA9757" w:rsidR="002941DA" w:rsidRPr="0021133D" w:rsidRDefault="000138F2" w:rsidP="0021133D">
      <w:pPr>
        <w:pStyle w:val="berschrift1"/>
      </w:pPr>
      <w:r w:rsidRPr="0021133D">
        <w:t>PROBLEM STATEMENT AND SOLUTION</w:t>
      </w:r>
    </w:p>
    <w:p w14:paraId="53222A31" w14:textId="2AF7528C" w:rsidR="002166F5" w:rsidRPr="000138F2" w:rsidRDefault="000138F2" w:rsidP="00EB3DA9">
      <w:pPr>
        <w:pStyle w:val="Paragraph"/>
      </w:pPr>
      <w:r>
        <w:t xml:space="preserve">We </w:t>
      </w:r>
      <w:r w:rsidRPr="000138F2">
        <w:t>consider earth dams built on a rigid foundation (see Fig</w:t>
      </w:r>
      <w:r w:rsidR="006939BA">
        <w:t>.</w:t>
      </w:r>
      <w:r w:rsidRPr="000138F2">
        <w:t xml:space="preserve"> 1). If the length of the dam is significantly greater than its width and height, its motion can be treated as a plane-strain problem. When seismic forces are applied to the foundations of earth dams (see Fig</w:t>
      </w:r>
      <w:r w:rsidR="006939BA">
        <w:t>.</w:t>
      </w:r>
      <w:r w:rsidRPr="000138F2">
        <w:t xml:space="preserve"> 2), the particles within the dam's material begin to move. The equation of motion for an earth dam is as follows:</w:t>
      </w:r>
    </w:p>
    <w:p w14:paraId="68E16E0E" w14:textId="11FBCAF2" w:rsidR="00EB3DA9" w:rsidRPr="00E76355" w:rsidRDefault="00EB3DA9" w:rsidP="00CF33EB">
      <w:pPr>
        <w:pStyle w:val="Equation"/>
        <w:spacing w:before="120" w:after="120"/>
        <w:jc w:val="left"/>
      </w:pPr>
      <w:r w:rsidRPr="000138F2">
        <w:lastRenderedPageBreak/>
        <w:tab/>
      </w:r>
      <w:r w:rsidR="002166F5" w:rsidRPr="007E5737">
        <w:rPr>
          <w:position w:val="-26"/>
          <w:szCs w:val="24"/>
        </w:rPr>
        <w:object w:dxaOrig="5280" w:dyaOrig="620" w14:anchorId="77123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30.5pt" o:ole="">
            <v:imagedata r:id="rId11" o:title=""/>
          </v:shape>
          <o:OLEObject Type="Embed" ProgID="Equation.3" ShapeID="_x0000_i1025" DrawAspect="Content" ObjectID="_1825395759" r:id="rId12"/>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3D618C87" w14:textId="5A66D383" w:rsidR="00CF0A5D" w:rsidRPr="00CF0A5D" w:rsidRDefault="007920EA" w:rsidP="007920EA">
      <w:pPr>
        <w:pStyle w:val="Paragraph"/>
        <w:ind w:firstLine="0"/>
      </w:pPr>
      <w:r>
        <w:t>H</w:t>
      </w:r>
      <w:r w:rsidR="000138F2">
        <w:t>ere</w:t>
      </w:r>
      <w:r>
        <w:t>,</w:t>
      </w:r>
      <w:r w:rsidR="002166F5" w:rsidRPr="00CF0A5D">
        <w:t xml:space="preserve"> </w:t>
      </w:r>
      <w:r w:rsidR="002166F5" w:rsidRPr="002166F5">
        <w:rPr>
          <w:i/>
          <w:lang w:val="uz-Cyrl-UZ"/>
        </w:rPr>
        <w:sym w:font="Symbol" w:char="F075"/>
      </w:r>
      <w:r w:rsidR="002166F5" w:rsidRPr="002166F5">
        <w:rPr>
          <w:i/>
          <w:vertAlign w:val="subscript"/>
          <w:lang w:val="uz-Cyrl-UZ"/>
        </w:rPr>
        <w:t>х</w:t>
      </w:r>
      <w:r w:rsidR="002166F5" w:rsidRPr="002166F5">
        <w:rPr>
          <w:i/>
          <w:lang w:val="uz-Cyrl-UZ"/>
        </w:rPr>
        <w:t xml:space="preserve">, </w:t>
      </w:r>
      <w:r w:rsidR="002166F5" w:rsidRPr="002166F5">
        <w:rPr>
          <w:i/>
          <w:lang w:val="uz-Cyrl-UZ"/>
        </w:rPr>
        <w:sym w:font="Symbol" w:char="F075"/>
      </w:r>
      <w:r w:rsidR="002166F5" w:rsidRPr="002166F5">
        <w:rPr>
          <w:i/>
          <w:vertAlign w:val="subscript"/>
          <w:lang w:val="uz-Cyrl-UZ"/>
        </w:rPr>
        <w:t>у</w:t>
      </w:r>
      <w:r w:rsidR="000138F2">
        <w:t xml:space="preserve"> </w:t>
      </w:r>
      <w:r w:rsidR="002166F5" w:rsidRPr="00CF0A5D">
        <w:t xml:space="preserve">  </w:t>
      </w:r>
      <w:r w:rsidR="00CF0A5D" w:rsidRPr="00CF0A5D">
        <w:t xml:space="preserve">are the particle velocities in the </w:t>
      </w:r>
      <w:r w:rsidR="00CF0A5D" w:rsidRPr="000138F2">
        <w:rPr>
          <w:i/>
        </w:rPr>
        <w:t xml:space="preserve">x </w:t>
      </w:r>
      <w:r w:rsidR="00CF0A5D" w:rsidRPr="00CF0A5D">
        <w:t xml:space="preserve">and </w:t>
      </w:r>
      <w:r w:rsidR="00CF0A5D" w:rsidRPr="000138F2">
        <w:rPr>
          <w:i/>
        </w:rPr>
        <w:t xml:space="preserve">y </w:t>
      </w:r>
      <w:r w:rsidR="00CF0A5D" w:rsidRPr="00CF0A5D">
        <w:t xml:space="preserve">directions; </w:t>
      </w:r>
      <w:r w:rsidR="000138F2" w:rsidRPr="002179B3">
        <w:rPr>
          <w:i/>
        </w:rPr>
        <w:t>S</w:t>
      </w:r>
      <w:r w:rsidR="000138F2" w:rsidRPr="002179B3">
        <w:rPr>
          <w:i/>
          <w:vertAlign w:val="subscript"/>
        </w:rPr>
        <w:t>xx</w:t>
      </w:r>
      <w:r w:rsidR="000138F2" w:rsidRPr="002179B3">
        <w:rPr>
          <w:i/>
        </w:rPr>
        <w:t>, S</w:t>
      </w:r>
      <w:r w:rsidR="000138F2" w:rsidRPr="002179B3">
        <w:rPr>
          <w:i/>
          <w:vertAlign w:val="subscript"/>
          <w:lang w:val="ru-RU"/>
        </w:rPr>
        <w:t>уу</w:t>
      </w:r>
      <w:r w:rsidR="000138F2" w:rsidRPr="002179B3">
        <w:rPr>
          <w:i/>
        </w:rPr>
        <w:t xml:space="preserve">, </w:t>
      </w:r>
      <w:r w:rsidR="000138F2" w:rsidRPr="002179B3">
        <w:rPr>
          <w:i/>
          <w:szCs w:val="24"/>
        </w:rPr>
        <w:sym w:font="Symbol" w:char="F074"/>
      </w:r>
      <w:r w:rsidR="000138F2" w:rsidRPr="002179B3">
        <w:rPr>
          <w:i/>
          <w:szCs w:val="24"/>
          <w:vertAlign w:val="subscript"/>
        </w:rPr>
        <w:t>xy</w:t>
      </w:r>
      <w:r w:rsidR="000138F2" w:rsidRPr="000138F2">
        <w:t xml:space="preserve"> </w:t>
      </w:r>
      <w:r w:rsidR="000138F2">
        <w:t xml:space="preserve"> </w:t>
      </w:r>
      <w:r w:rsidR="00CF0A5D" w:rsidRPr="00CF0A5D">
        <w:t xml:space="preserve">are the deviator stress components; </w:t>
      </w:r>
      <w:r w:rsidR="00CF0A5D" w:rsidRPr="000138F2">
        <w:rPr>
          <w:i/>
          <w:lang w:val="ru-RU"/>
        </w:rPr>
        <w:t>ρ</w:t>
      </w:r>
      <w:r w:rsidR="00CF0A5D" w:rsidRPr="00CF0A5D">
        <w:t xml:space="preserve"> is the density of the medium; </w:t>
      </w:r>
      <w:r w:rsidR="00CF0A5D" w:rsidRPr="000138F2">
        <w:rPr>
          <w:i/>
        </w:rPr>
        <w:t>P</w:t>
      </w:r>
      <w:r w:rsidR="00CF0A5D" w:rsidRPr="00CF0A5D">
        <w:t xml:space="preserve"> is the pressure.</w:t>
      </w:r>
    </w:p>
    <w:p w14:paraId="7E4E5856" w14:textId="0F1D3BFD" w:rsidR="00EB3DA9" w:rsidRPr="00EB3DA9" w:rsidRDefault="002166F5" w:rsidP="0021133D">
      <w:pPr>
        <w:pStyle w:val="Figure"/>
      </w:pPr>
      <w:r w:rsidRPr="007E5737">
        <w:rPr>
          <w:noProof/>
          <w:lang w:val="ru-RU" w:eastAsia="ru-RU"/>
        </w:rPr>
        <w:drawing>
          <wp:inline distT="0" distB="0" distL="0" distR="0" wp14:anchorId="6F93057D" wp14:editId="76468F88">
            <wp:extent cx="5594350" cy="2019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4350" cy="2019300"/>
                    </a:xfrm>
                    <a:prstGeom prst="rect">
                      <a:avLst/>
                    </a:prstGeom>
                    <a:noFill/>
                    <a:ln>
                      <a:noFill/>
                    </a:ln>
                  </pic:spPr>
                </pic:pic>
              </a:graphicData>
            </a:graphic>
          </wp:inline>
        </w:drawing>
      </w:r>
    </w:p>
    <w:p w14:paraId="0FC66579" w14:textId="230C3FA3" w:rsidR="00066BE4" w:rsidRDefault="00066BE4" w:rsidP="00CF33EB">
      <w:pPr>
        <w:pStyle w:val="FigureCaption"/>
        <w:spacing w:before="0" w:after="120"/>
      </w:pPr>
      <w:r w:rsidRPr="000E5100">
        <w:rPr>
          <w:b/>
        </w:rPr>
        <w:t>FIGURE 1</w:t>
      </w:r>
      <w:r w:rsidRPr="000E5100">
        <w:t xml:space="preserve">. </w:t>
      </w:r>
      <w:r w:rsidR="002166F5" w:rsidRPr="000E5100">
        <w:t xml:space="preserve"> </w:t>
      </w:r>
      <w:r w:rsidR="000138F2" w:rsidRPr="000E5100">
        <w:t>Cross-section of an earth dam</w:t>
      </w:r>
    </w:p>
    <w:p w14:paraId="243116C6" w14:textId="77777777" w:rsidR="0021133D" w:rsidRPr="0021133D" w:rsidRDefault="0021133D" w:rsidP="0021133D">
      <w:pPr>
        <w:pStyle w:val="FigureCaption"/>
      </w:pPr>
    </w:p>
    <w:p w14:paraId="5A3D2232" w14:textId="2D80015F" w:rsidR="008F11E5" w:rsidRPr="003F1C8D" w:rsidRDefault="003F1C8D" w:rsidP="008F11E5">
      <w:pPr>
        <w:jc w:val="center"/>
        <w:rPr>
          <w:szCs w:val="24"/>
          <w:lang w:val="ru-RU"/>
        </w:rPr>
      </w:pPr>
      <w:r w:rsidRPr="003F1C8D">
        <w:rPr>
          <w:szCs w:val="24"/>
          <w:lang w:val="ru-RU" w:eastAsia="ru-RU"/>
        </w:rPr>
        <w:object w:dxaOrig="6210" w:dyaOrig="2258" w14:anchorId="763E32B1">
          <v:shape id="_x0000_i1026" type="#_x0000_t75" style="width:377pt;height:136.5pt" o:ole="">
            <v:imagedata r:id="rId14" o:title=""/>
          </v:shape>
          <o:OLEObject Type="Embed" ProgID="PowerPoint.Show.8" ShapeID="_x0000_i1026" DrawAspect="Content" ObjectID="_1825395760" r:id="rId15"/>
        </w:object>
      </w:r>
    </w:p>
    <w:p w14:paraId="6F17FC17" w14:textId="236E2879" w:rsidR="00CF0A5D" w:rsidRDefault="008F11E5" w:rsidP="000E5100">
      <w:pPr>
        <w:spacing w:after="120"/>
        <w:jc w:val="center"/>
        <w:rPr>
          <w:sz w:val="18"/>
          <w:szCs w:val="18"/>
        </w:rPr>
      </w:pPr>
      <w:r w:rsidRPr="000E5100">
        <w:rPr>
          <w:b/>
          <w:bCs/>
          <w:sz w:val="18"/>
          <w:szCs w:val="18"/>
        </w:rPr>
        <w:t>FIGURE 2.</w:t>
      </w:r>
      <w:r w:rsidRPr="000E030F">
        <w:rPr>
          <w:szCs w:val="24"/>
        </w:rPr>
        <w:t xml:space="preserve"> </w:t>
      </w:r>
      <w:r w:rsidR="007920EA">
        <w:rPr>
          <w:sz w:val="18"/>
          <w:szCs w:val="18"/>
        </w:rPr>
        <w:t>Velocigrams recorded during the</w:t>
      </w:r>
      <w:r w:rsidR="00CF0A5D" w:rsidRPr="007920EA">
        <w:rPr>
          <w:sz w:val="18"/>
          <w:szCs w:val="18"/>
        </w:rPr>
        <w:t xml:space="preserve"> earthquake at the base of the Charvak Dam</w:t>
      </w:r>
    </w:p>
    <w:p w14:paraId="57B355D0" w14:textId="77777777" w:rsidR="0021133D" w:rsidRDefault="0021133D" w:rsidP="0021133D">
      <w:pPr>
        <w:pStyle w:val="FigureCaption"/>
      </w:pPr>
    </w:p>
    <w:p w14:paraId="062EDEA4" w14:textId="16EE2803" w:rsidR="00CF0A5D" w:rsidRPr="00CF0A5D" w:rsidRDefault="00CF0A5D" w:rsidP="007920EA">
      <w:pPr>
        <w:pStyle w:val="Paragraph"/>
        <w:ind w:firstLine="720"/>
      </w:pPr>
      <w:r w:rsidRPr="00CF0A5D">
        <w:t>Naturally, the total stresses are determined by the</w:t>
      </w:r>
      <w:r w:rsidR="007920EA">
        <w:t xml:space="preserve"> following</w:t>
      </w:r>
      <w:r w:rsidRPr="00CF0A5D">
        <w:t xml:space="preserve"> formulas:</w:t>
      </w:r>
    </w:p>
    <w:p w14:paraId="60F9D7B6" w14:textId="57640F6C" w:rsidR="00CF33EB" w:rsidRPr="00E76355" w:rsidRDefault="00CF33EB" w:rsidP="00CF33EB">
      <w:pPr>
        <w:pStyle w:val="Equation"/>
        <w:spacing w:before="120" w:after="120"/>
        <w:jc w:val="left"/>
      </w:pPr>
      <w:r w:rsidRPr="00E76355">
        <w:tab/>
      </w:r>
      <w:r w:rsidR="002166F5" w:rsidRPr="007E5737">
        <w:rPr>
          <w:position w:val="-10"/>
          <w:szCs w:val="24"/>
        </w:rPr>
        <w:object w:dxaOrig="1260" w:dyaOrig="300" w14:anchorId="384BDFD6">
          <v:shape id="_x0000_i1027" type="#_x0000_t75" style="width:62.5pt;height:16.5pt" o:ole="">
            <v:imagedata r:id="rId16" o:title=""/>
          </v:shape>
          <o:OLEObject Type="Embed" ProgID="Equation.3" ShapeID="_x0000_i1027" DrawAspect="Content" ObjectID="_1825395761" r:id="rId17"/>
        </w:object>
      </w:r>
      <w:r w:rsidR="002166F5" w:rsidRPr="00E76355">
        <w:rPr>
          <w:position w:val="-12"/>
          <w:szCs w:val="24"/>
        </w:rPr>
        <w:t xml:space="preserve">    </w:t>
      </w:r>
      <w:r w:rsidR="002166F5" w:rsidRPr="007E5737">
        <w:rPr>
          <w:position w:val="-14"/>
          <w:szCs w:val="24"/>
        </w:rPr>
        <w:object w:dxaOrig="1280" w:dyaOrig="340" w14:anchorId="51D6EA16">
          <v:shape id="_x0000_i1028" type="#_x0000_t75" style="width:64.5pt;height:17pt" o:ole="">
            <v:imagedata r:id="rId18" o:title=""/>
          </v:shape>
          <o:OLEObject Type="Embed" ProgID="Equation.3" ShapeID="_x0000_i1028" DrawAspect="Content" ObjectID="_1825395762" r:id="rId19"/>
        </w:object>
      </w:r>
      <w:r w:rsidR="002166F5" w:rsidRPr="007E5737">
        <w:rPr>
          <w:position w:val="-14"/>
          <w:szCs w:val="24"/>
          <w:lang w:val="uz-Cyrl-UZ"/>
        </w:rPr>
        <w:t xml:space="preserve">      </w:t>
      </w:r>
      <w:r w:rsidR="002166F5" w:rsidRPr="009961DC">
        <w:rPr>
          <w:position w:val="-14"/>
          <w:szCs w:val="24"/>
        </w:rPr>
        <w:t xml:space="preserve"> </w:t>
      </w:r>
      <w:r w:rsidR="002166F5" w:rsidRPr="007E5737">
        <w:rPr>
          <w:position w:val="-10"/>
          <w:szCs w:val="24"/>
        </w:rPr>
        <w:object w:dxaOrig="1219" w:dyaOrig="300" w14:anchorId="3CDF2390">
          <v:shape id="_x0000_i1029" type="#_x0000_t75" style="width:60.5pt;height:14.5pt" o:ole="">
            <v:imagedata r:id="rId20" o:title=""/>
          </v:shape>
          <o:OLEObject Type="Embed" ProgID="Equation.3" ShapeID="_x0000_i1029" DrawAspect="Content" ObjectID="_1825395763" r:id="rId21"/>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4AB0771B" w14:textId="0257B942" w:rsidR="00066BE4" w:rsidRPr="007920EA" w:rsidRDefault="007920EA" w:rsidP="007920EA">
      <w:pPr>
        <w:pStyle w:val="Paragraph"/>
        <w:ind w:firstLine="720"/>
      </w:pPr>
      <w:r w:rsidRPr="007920EA">
        <w:t>The dam deformation model is taken in the form of nonlinear equations</w:t>
      </w:r>
      <w:r w:rsidR="002166F5" w:rsidRPr="007920EA">
        <w:t>:</w:t>
      </w:r>
    </w:p>
    <w:p w14:paraId="69E51FB3" w14:textId="2CDFCF81" w:rsidR="00CF33EB" w:rsidRPr="00E76355" w:rsidRDefault="00CF33EB" w:rsidP="00CF33EB">
      <w:pPr>
        <w:pStyle w:val="Equation"/>
        <w:spacing w:before="120" w:after="120"/>
        <w:jc w:val="left"/>
      </w:pPr>
      <w:r w:rsidRPr="007920EA">
        <w:tab/>
      </w:r>
      <w:r w:rsidR="002166F5" w:rsidRPr="007E5737">
        <w:rPr>
          <w:position w:val="-24"/>
          <w:szCs w:val="24"/>
        </w:rPr>
        <w:object w:dxaOrig="1620" w:dyaOrig="600" w14:anchorId="22F1AF53">
          <v:shape id="_x0000_i1030" type="#_x0000_t75" style="width:81pt;height:30.5pt" o:ole="">
            <v:imagedata r:id="rId22" o:title=""/>
          </v:shape>
          <o:OLEObject Type="Embed" ProgID="Equation.3" ShapeID="_x0000_i1030" DrawAspect="Content" ObjectID="_1825395764" r:id="rId23"/>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2E6C4518" w14:textId="348E6A05" w:rsidR="00D35076" w:rsidRPr="00E76355" w:rsidRDefault="00D35076" w:rsidP="00D35076">
      <w:pPr>
        <w:pStyle w:val="Equation"/>
        <w:spacing w:before="120" w:after="120"/>
        <w:jc w:val="left"/>
      </w:pPr>
      <w:r w:rsidRPr="00E76355">
        <w:tab/>
      </w:r>
      <w:r w:rsidR="002166F5" w:rsidRPr="007E5737">
        <w:rPr>
          <w:position w:val="-10"/>
          <w:szCs w:val="24"/>
        </w:rPr>
        <w:object w:dxaOrig="2780" w:dyaOrig="580" w14:anchorId="36212F66">
          <v:shape id="_x0000_i1031" type="#_x0000_t75" style="width:139pt;height:29.5pt" o:ole="">
            <v:imagedata r:id="rId24" o:title=""/>
          </v:shape>
          <o:OLEObject Type="Embed" ProgID="Equation.3" ShapeID="_x0000_i1031" DrawAspect="Content" ObjectID="_1825395765" r:id="rId25"/>
        </w:object>
      </w:r>
      <w:r w:rsidR="002166F5" w:rsidRPr="00E76355">
        <w:rPr>
          <w:position w:val="-10"/>
          <w:szCs w:val="24"/>
        </w:rPr>
        <w:t xml:space="preserve">      </w:t>
      </w:r>
      <w:r w:rsidR="002166F5" w:rsidRPr="007E5737">
        <w:rPr>
          <w:position w:val="-10"/>
          <w:szCs w:val="24"/>
        </w:rPr>
        <w:object w:dxaOrig="2799" w:dyaOrig="660" w14:anchorId="32243658">
          <v:shape id="_x0000_i1032" type="#_x0000_t75" style="width:139.5pt;height:34pt" o:ole="">
            <v:imagedata r:id="rId26" o:title=""/>
          </v:shape>
          <o:OLEObject Type="Embed" ProgID="Equation.3" ShapeID="_x0000_i1032" DrawAspect="Content" ObjectID="_1825395766" r:id="rId27"/>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6AD1DACC" w14:textId="2B8AD90C" w:rsidR="002166F5" w:rsidRPr="00E76355" w:rsidRDefault="002166F5" w:rsidP="002166F5">
      <w:pPr>
        <w:pStyle w:val="Equation"/>
        <w:spacing w:before="120" w:after="120"/>
        <w:jc w:val="left"/>
      </w:pPr>
      <w:r w:rsidRPr="00E76355">
        <w:tab/>
      </w:r>
      <w:r w:rsidRPr="00E76355">
        <w:rPr>
          <w:position w:val="-28"/>
          <w:szCs w:val="24"/>
        </w:rPr>
        <w:t xml:space="preserve">       </w:t>
      </w:r>
      <w:r w:rsidRPr="007E5737">
        <w:rPr>
          <w:position w:val="-24"/>
          <w:szCs w:val="24"/>
        </w:rPr>
        <w:object w:dxaOrig="2740" w:dyaOrig="580" w14:anchorId="77E932D1">
          <v:shape id="_x0000_i1033" type="#_x0000_t75" style="width:137.5pt;height:29.5pt" o:ole="">
            <v:imagedata r:id="rId28" o:title=""/>
          </v:shape>
          <o:OLEObject Type="Embed" ProgID="Equation.3" ShapeID="_x0000_i1033" DrawAspect="Content" ObjectID="_1825395767" r:id="rId29"/>
        </w:object>
      </w:r>
      <w:r w:rsidRPr="00E76355">
        <w:rPr>
          <w:position w:val="-28"/>
          <w:szCs w:val="24"/>
        </w:rPr>
        <w:t xml:space="preserve">     </w:t>
      </w:r>
      <w:r w:rsidRPr="007E5737">
        <w:rPr>
          <w:position w:val="-20"/>
          <w:szCs w:val="24"/>
        </w:rPr>
        <w:object w:dxaOrig="2040" w:dyaOrig="560" w14:anchorId="484F76BC">
          <v:shape id="_x0000_i1034" type="#_x0000_t75" style="width:102pt;height:28pt" o:ole="">
            <v:imagedata r:id="rId30" o:title=""/>
          </v:shape>
          <o:OLEObject Type="Embed" ProgID="Equation.3" ShapeID="_x0000_i1034" DrawAspect="Content" ObjectID="_1825395768" r:id="rId31"/>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5593AAFA" w14:textId="163A8C92" w:rsidR="00D35076" w:rsidRPr="00054761" w:rsidRDefault="00CF0A5D" w:rsidP="00054761">
      <w:pPr>
        <w:pStyle w:val="Paragraph"/>
      </w:pPr>
      <w:r w:rsidRPr="00CF0A5D">
        <w:t>The general depend</w:t>
      </w:r>
      <w:r w:rsidR="00054761">
        <w:t>ence of the ultimate strength vs</w:t>
      </w:r>
      <w:r w:rsidRPr="00CF0A5D">
        <w:t xml:space="preserve"> pressure in the generalized von Mises condition has the </w:t>
      </w:r>
      <w:r w:rsidR="00054761">
        <w:t xml:space="preserve">following </w:t>
      </w:r>
      <w:r w:rsidRPr="00CF0A5D">
        <w:t>form</w:t>
      </w:r>
      <w:r w:rsidR="00054761">
        <w:t>:</w:t>
      </w:r>
    </w:p>
    <w:p w14:paraId="5BD253C2" w14:textId="4C553499" w:rsidR="002166F5" w:rsidRPr="00E76355" w:rsidRDefault="002166F5" w:rsidP="002166F5">
      <w:pPr>
        <w:pStyle w:val="Equation"/>
        <w:spacing w:before="120" w:after="120"/>
        <w:jc w:val="left"/>
      </w:pPr>
      <w:r w:rsidRPr="00E76355">
        <w:tab/>
      </w:r>
      <w:r w:rsidRPr="007E5737">
        <w:rPr>
          <w:position w:val="-20"/>
          <w:szCs w:val="24"/>
        </w:rPr>
        <w:object w:dxaOrig="2820" w:dyaOrig="520" w14:anchorId="2FFB0756">
          <v:shape id="_x0000_i1035" type="#_x0000_t75" style="width:141pt;height:26pt" o:ole="">
            <v:imagedata r:id="rId32" o:title=""/>
          </v:shape>
          <o:OLEObject Type="Embed" ProgID="Equation.3" ShapeID="_x0000_i1035" DrawAspect="Content" ObjectID="_1825395769" r:id="rId33"/>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0A23941B" w14:textId="48147D94" w:rsidR="002166F5" w:rsidRPr="00F92CC0" w:rsidRDefault="002166F5" w:rsidP="002166F5">
      <w:pPr>
        <w:pStyle w:val="Equation"/>
        <w:spacing w:before="120" w:after="120"/>
        <w:jc w:val="left"/>
      </w:pPr>
      <w:r w:rsidRPr="00E76355">
        <w:lastRenderedPageBreak/>
        <w:tab/>
      </w:r>
      <w:r w:rsidRPr="007E5737">
        <w:rPr>
          <w:position w:val="-26"/>
          <w:szCs w:val="24"/>
        </w:rPr>
        <w:object w:dxaOrig="2480" w:dyaOrig="580" w14:anchorId="30472737">
          <v:shape id="_x0000_i1036" type="#_x0000_t75" style="width:124pt;height:29.5pt" o:ole="">
            <v:imagedata r:id="rId34" o:title=""/>
          </v:shape>
          <o:OLEObject Type="Embed" ProgID="Equation.3" ShapeID="_x0000_i1036" DrawAspect="Content" ObjectID="_1825395770" r:id="rId35"/>
        </w:object>
      </w:r>
      <w:r w:rsidR="002179B3">
        <w:rPr>
          <w:szCs w:val="24"/>
        </w:rPr>
        <w:t>,</w:t>
      </w:r>
      <w:r w:rsidRPr="00F92CC0">
        <w:tab/>
        <w:t>(</w:t>
      </w:r>
      <w:r>
        <w:fldChar w:fldCharType="begin"/>
      </w:r>
      <w:r w:rsidRPr="00F92CC0">
        <w:instrText xml:space="preserve"> </w:instrText>
      </w:r>
      <w:r>
        <w:instrText>LISTNUM</w:instrText>
      </w:r>
      <w:r w:rsidRPr="00F92CC0">
        <w:instrText xml:space="preserve">  </w:instrText>
      </w:r>
      <w:r>
        <w:instrText>AIPTables</w:instrText>
      </w:r>
      <w:r w:rsidRPr="00F92CC0">
        <w:instrText xml:space="preserve"> </w:instrText>
      </w:r>
      <w:r>
        <w:fldChar w:fldCharType="end"/>
      </w:r>
      <w:r w:rsidRPr="00F92CC0">
        <w:t>)</w:t>
      </w:r>
    </w:p>
    <w:p w14:paraId="71960ECD" w14:textId="23FDBBBA" w:rsidR="00066BE4" w:rsidRPr="00054761" w:rsidRDefault="002179B3" w:rsidP="00054761">
      <w:pPr>
        <w:pStyle w:val="Paragraph"/>
        <w:ind w:firstLine="0"/>
        <w:rPr>
          <w:rFonts w:eastAsiaTheme="minorEastAsia"/>
        </w:rPr>
      </w:pPr>
      <w:r>
        <w:rPr>
          <w:rFonts w:eastAsiaTheme="minorEastAsia"/>
        </w:rPr>
        <w:t>H</w:t>
      </w:r>
      <w:r w:rsidR="00054761">
        <w:rPr>
          <w:rFonts w:eastAsiaTheme="minorEastAsia"/>
        </w:rPr>
        <w:t>ere</w:t>
      </w:r>
      <w:r>
        <w:rPr>
          <w:rFonts w:eastAsiaTheme="minorEastAsia"/>
        </w:rPr>
        <w:t>,</w:t>
      </w:r>
      <w:r w:rsidR="002166F5" w:rsidRPr="00054761">
        <w:rPr>
          <w:rFonts w:eastAsiaTheme="minorEastAsia"/>
        </w:rPr>
        <w:t xml:space="preserve"> </w:t>
      </w:r>
      <w:r w:rsidR="002166F5" w:rsidRPr="002166F5">
        <w:rPr>
          <w:rFonts w:eastAsiaTheme="minorEastAsia"/>
          <w:i/>
        </w:rPr>
        <w:t>K</w:t>
      </w:r>
      <w:r w:rsidR="002166F5" w:rsidRPr="00054761">
        <w:rPr>
          <w:rFonts w:eastAsiaTheme="minorEastAsia"/>
        </w:rPr>
        <w:t xml:space="preserve"> </w:t>
      </w:r>
      <w:r w:rsidR="00054761">
        <w:rPr>
          <w:rFonts w:eastAsiaTheme="minorEastAsia"/>
        </w:rPr>
        <w:t>and</w:t>
      </w:r>
      <w:r w:rsidR="002166F5" w:rsidRPr="00054761">
        <w:rPr>
          <w:rFonts w:eastAsiaTheme="minorEastAsia"/>
        </w:rPr>
        <w:t xml:space="preserve"> </w:t>
      </w:r>
      <w:r w:rsidR="002166F5" w:rsidRPr="002166F5">
        <w:rPr>
          <w:rFonts w:eastAsiaTheme="minorEastAsia"/>
          <w:i/>
        </w:rPr>
        <w:t>G</w:t>
      </w:r>
      <w:r w:rsidR="002166F5" w:rsidRPr="00054761">
        <w:rPr>
          <w:rFonts w:eastAsiaTheme="minorEastAsia"/>
        </w:rPr>
        <w:t xml:space="preserve"> </w:t>
      </w:r>
      <w:r w:rsidR="00054761" w:rsidRPr="00CF0A5D">
        <w:t xml:space="preserve">are the bulk compression and shear moduli, respectively; </w:t>
      </w:r>
      <w:r w:rsidR="00054761" w:rsidRPr="002166F5">
        <w:rPr>
          <w:rFonts w:eastAsiaTheme="minorEastAsia"/>
          <w:i/>
        </w:rPr>
        <w:t>V</w:t>
      </w:r>
      <w:r w:rsidR="00054761" w:rsidRPr="00054761">
        <w:rPr>
          <w:rFonts w:eastAsiaTheme="minorEastAsia"/>
          <w:i/>
        </w:rPr>
        <w:t>=</w:t>
      </w:r>
      <w:r w:rsidR="00054761" w:rsidRPr="002166F5">
        <w:rPr>
          <w:rFonts w:eastAsiaTheme="minorEastAsia"/>
          <w:i/>
        </w:rPr>
        <w:t>ρ</w:t>
      </w:r>
      <w:r w:rsidR="00054761" w:rsidRPr="00054761">
        <w:rPr>
          <w:rFonts w:eastAsiaTheme="minorEastAsia"/>
          <w:i/>
          <w:vertAlign w:val="subscript"/>
        </w:rPr>
        <w:t>0</w:t>
      </w:r>
      <w:r w:rsidR="00054761" w:rsidRPr="00054761">
        <w:rPr>
          <w:rFonts w:eastAsiaTheme="minorEastAsia"/>
          <w:i/>
        </w:rPr>
        <w:t>/</w:t>
      </w:r>
      <w:r w:rsidR="00054761" w:rsidRPr="002166F5">
        <w:rPr>
          <w:rFonts w:eastAsiaTheme="minorEastAsia"/>
          <w:i/>
        </w:rPr>
        <w:t>ρ</w:t>
      </w:r>
      <w:r w:rsidR="00054761" w:rsidRPr="00054761">
        <w:rPr>
          <w:rFonts w:eastAsiaTheme="minorEastAsia"/>
        </w:rPr>
        <w:t xml:space="preserve"> </w:t>
      </w:r>
      <w:r w:rsidR="00054761" w:rsidRPr="00CF0A5D">
        <w:t xml:space="preserve">is the relative volume; </w:t>
      </w:r>
      <w:r w:rsidR="00054761" w:rsidRPr="002166F5">
        <w:rPr>
          <w:rFonts w:eastAsiaTheme="minorEastAsia"/>
          <w:i/>
        </w:rPr>
        <w:t>Y</w:t>
      </w:r>
      <w:r w:rsidR="00054761" w:rsidRPr="00054761">
        <w:rPr>
          <w:rFonts w:eastAsiaTheme="minorEastAsia"/>
          <w:i/>
          <w:vertAlign w:val="subscript"/>
        </w:rPr>
        <w:t>0</w:t>
      </w:r>
      <w:r w:rsidR="00054761" w:rsidRPr="00054761">
        <w:rPr>
          <w:rFonts w:eastAsiaTheme="minorEastAsia"/>
        </w:rPr>
        <w:t xml:space="preserve"> </w:t>
      </w:r>
      <w:r w:rsidR="00054761" w:rsidRPr="00CF0A5D">
        <w:t xml:space="preserve">is the cohesion; </w:t>
      </w:r>
      <w:r w:rsidR="00054761" w:rsidRPr="002166F5">
        <w:rPr>
          <w:rFonts w:eastAsiaTheme="minorEastAsia"/>
          <w:i/>
        </w:rPr>
        <w:t>μ</w:t>
      </w:r>
      <w:r w:rsidR="00054761" w:rsidRPr="00054761">
        <w:rPr>
          <w:rFonts w:eastAsiaTheme="minorEastAsia"/>
        </w:rPr>
        <w:t xml:space="preserve"> </w:t>
      </w:r>
      <w:r w:rsidR="00054761" w:rsidRPr="00CF0A5D">
        <w:t xml:space="preserve">is the friction coefficient; </w:t>
      </w:r>
      <w:r w:rsidR="00054761" w:rsidRPr="002166F5">
        <w:rPr>
          <w:rFonts w:eastAsiaTheme="minorEastAsia"/>
          <w:i/>
        </w:rPr>
        <w:t>Y</w:t>
      </w:r>
      <w:r w:rsidR="00054761" w:rsidRPr="002166F5">
        <w:rPr>
          <w:rFonts w:eastAsiaTheme="minorEastAsia"/>
          <w:i/>
          <w:vertAlign w:val="subscript"/>
        </w:rPr>
        <w:t>PL</w:t>
      </w:r>
      <w:r w:rsidR="00054761" w:rsidRPr="00CF0A5D">
        <w:t xml:space="preserve"> is the ultimate shear strength of the rock fill; </w:t>
      </w:r>
      <w:r w:rsidR="00054761" w:rsidRPr="007E5737">
        <w:rPr>
          <w:i/>
          <w:szCs w:val="24"/>
          <w:lang w:val="uz-Cyrl-UZ"/>
        </w:rPr>
        <w:sym w:font="Symbol" w:char="F06C"/>
      </w:r>
      <w:r w:rsidR="00054761">
        <w:rPr>
          <w:i/>
          <w:szCs w:val="24"/>
        </w:rPr>
        <w:t xml:space="preserve"> </w:t>
      </w:r>
      <w:r w:rsidR="00054761">
        <w:t xml:space="preserve"> is the</w:t>
      </w:r>
      <w:r w:rsidR="00054761" w:rsidRPr="00CF0A5D">
        <w:t xml:space="preserve"> functional defined by the following formulas</w:t>
      </w:r>
      <w:r w:rsidR="00054761">
        <w:t>:</w:t>
      </w:r>
    </w:p>
    <w:p w14:paraId="109D7709" w14:textId="468624C3" w:rsidR="002051BA" w:rsidRPr="00E76355" w:rsidRDefault="002051BA" w:rsidP="002051BA">
      <w:pPr>
        <w:pStyle w:val="Equation"/>
        <w:spacing w:before="120" w:after="120"/>
        <w:jc w:val="left"/>
      </w:pPr>
      <w:r w:rsidRPr="00054761">
        <w:tab/>
      </w:r>
      <w:r w:rsidR="002166F5" w:rsidRPr="007E5737">
        <w:rPr>
          <w:position w:val="-22"/>
          <w:szCs w:val="24"/>
        </w:rPr>
        <w:object w:dxaOrig="1359" w:dyaOrig="540" w14:anchorId="1632F58E">
          <v:shape id="_x0000_i1037" type="#_x0000_t75" style="width:68pt;height:28pt" o:ole="">
            <v:imagedata r:id="rId36" o:title=""/>
          </v:shape>
          <o:OLEObject Type="Embed" ProgID="Equation.3" ShapeID="_x0000_i1037" DrawAspect="Content" ObjectID="_1825395771" r:id="rId37"/>
        </w:object>
      </w:r>
      <w:r w:rsidR="002166F5" w:rsidRPr="00E76355">
        <w:rPr>
          <w:position w:val="-24"/>
          <w:szCs w:val="24"/>
        </w:rPr>
        <w:t xml:space="preserve">    </w:t>
      </w:r>
      <w:r w:rsidR="002166F5" w:rsidRPr="007E5737">
        <w:rPr>
          <w:position w:val="-26"/>
          <w:szCs w:val="24"/>
        </w:rPr>
        <w:object w:dxaOrig="2040" w:dyaOrig="620" w14:anchorId="3C0317F0">
          <v:shape id="_x0000_i1038" type="#_x0000_t75" style="width:102pt;height:30.5pt" o:ole="">
            <v:imagedata r:id="rId38" o:title=""/>
          </v:shape>
          <o:OLEObject Type="Embed" ProgID="Equation.3" ShapeID="_x0000_i1038" DrawAspect="Content" ObjectID="_1825395772" r:id="rId39"/>
        </w:object>
      </w:r>
      <w:r w:rsidR="002166F5" w:rsidRPr="00E76355">
        <w:rPr>
          <w:szCs w:val="24"/>
        </w:rPr>
        <w:t xml:space="preserve">     </w:t>
      </w:r>
      <w:r w:rsidR="002166F5" w:rsidRPr="007E5737">
        <w:rPr>
          <w:position w:val="-30"/>
          <w:szCs w:val="24"/>
        </w:rPr>
        <w:object w:dxaOrig="3820" w:dyaOrig="700" w14:anchorId="5DBA1360">
          <v:shape id="_x0000_i1039" type="#_x0000_t75" style="width:192pt;height:35pt" o:ole="">
            <v:imagedata r:id="rId40" o:title=""/>
          </v:shape>
          <o:OLEObject Type="Embed" ProgID="Equation.3" ShapeID="_x0000_i1039" DrawAspect="Content" ObjectID="_1825395773" r:id="rId41"/>
        </w:object>
      </w:r>
      <w:r w:rsidRPr="00E76355">
        <w:tab/>
        <w:t>(</w:t>
      </w:r>
      <w:r>
        <w:fldChar w:fldCharType="begin"/>
      </w:r>
      <w:r w:rsidRPr="00E76355">
        <w:instrText xml:space="preserve"> </w:instrText>
      </w:r>
      <w:r>
        <w:instrText>LISTNUM</w:instrText>
      </w:r>
      <w:r w:rsidRPr="00E76355">
        <w:instrText xml:space="preserve">  </w:instrText>
      </w:r>
      <w:r>
        <w:instrText>AIPTables</w:instrText>
      </w:r>
      <w:r w:rsidRPr="00E76355">
        <w:instrText xml:space="preserve"> </w:instrText>
      </w:r>
      <w:r>
        <w:fldChar w:fldCharType="end"/>
      </w:r>
      <w:r w:rsidRPr="00E76355">
        <w:t>)</w:t>
      </w:r>
    </w:p>
    <w:p w14:paraId="4FE779DA" w14:textId="726674B1" w:rsidR="00054761" w:rsidRPr="00054761" w:rsidRDefault="008825BE" w:rsidP="00054761">
      <w:pPr>
        <w:pStyle w:val="Paragraph"/>
      </w:pPr>
      <w:r>
        <w:t>I</w:t>
      </w:r>
      <w:r w:rsidR="00054761" w:rsidRPr="00054761">
        <w:t xml:space="preserve">t is necessary to add </w:t>
      </w:r>
      <w:r>
        <w:t>t</w:t>
      </w:r>
      <w:r w:rsidRPr="00054761">
        <w:t xml:space="preserve">o </w:t>
      </w:r>
      <w:r>
        <w:t>the system of equations (1)–(7) the</w:t>
      </w:r>
      <w:r w:rsidRPr="00054761">
        <w:t xml:space="preserve"> </w:t>
      </w:r>
      <w:r w:rsidR="00054761" w:rsidRPr="00054761">
        <w:t>relations linking the components of the strain rates with the mass velocities</w:t>
      </w:r>
      <w:r>
        <w:t>. T</w:t>
      </w:r>
      <w:r w:rsidR="00054761" w:rsidRPr="00054761">
        <w:t>he soil continuity equation</w:t>
      </w:r>
      <w:r>
        <w:t xml:space="preserve"> has the following form:</w:t>
      </w:r>
    </w:p>
    <w:p w14:paraId="31076B24" w14:textId="2B35734C" w:rsidR="00CF695A" w:rsidRDefault="00CF695A" w:rsidP="00CF695A">
      <w:pPr>
        <w:pStyle w:val="Equation"/>
        <w:spacing w:before="120" w:after="120"/>
        <w:jc w:val="left"/>
      </w:pPr>
      <w:r w:rsidRPr="00E76355">
        <w:tab/>
      </w:r>
      <w:r w:rsidR="002166F5" w:rsidRPr="007E5737">
        <w:rPr>
          <w:position w:val="-20"/>
          <w:szCs w:val="24"/>
        </w:rPr>
        <w:object w:dxaOrig="1100" w:dyaOrig="540" w14:anchorId="528F9659">
          <v:shape id="_x0000_i1040" type="#_x0000_t75" style="width:54pt;height:28pt" o:ole="">
            <v:imagedata r:id="rId42" o:title=""/>
          </v:shape>
          <o:OLEObject Type="Embed" ProgID="Equation.3" ShapeID="_x0000_i1040" DrawAspect="Content" ObjectID="_1825395774" r:id="rId43"/>
        </w:object>
      </w:r>
      <w:r w:rsidR="002166F5" w:rsidRPr="007E5737">
        <w:rPr>
          <w:szCs w:val="24"/>
        </w:rPr>
        <w:t xml:space="preserve"> ,   </w:t>
      </w:r>
      <w:r w:rsidR="002166F5" w:rsidRPr="007E5737">
        <w:rPr>
          <w:position w:val="-24"/>
          <w:szCs w:val="24"/>
        </w:rPr>
        <w:object w:dxaOrig="1120" w:dyaOrig="600" w14:anchorId="6987A2DB">
          <v:shape id="_x0000_i1041" type="#_x0000_t75" style="width:55.5pt;height:30.5pt" o:ole="">
            <v:imagedata r:id="rId44" o:title=""/>
          </v:shape>
          <o:OLEObject Type="Embed" ProgID="Equation.3" ShapeID="_x0000_i1041" DrawAspect="Content" ObjectID="_1825395775" r:id="rId45"/>
        </w:object>
      </w:r>
      <w:r w:rsidR="002166F5" w:rsidRPr="007E5737">
        <w:rPr>
          <w:szCs w:val="24"/>
        </w:rPr>
        <w:t xml:space="preserve">  ,   </w:t>
      </w:r>
      <w:r w:rsidR="002166F5" w:rsidRPr="007E5737">
        <w:rPr>
          <w:position w:val="-28"/>
          <w:szCs w:val="24"/>
        </w:rPr>
        <w:object w:dxaOrig="2160" w:dyaOrig="660" w14:anchorId="137F9330">
          <v:shape id="_x0000_i1042" type="#_x0000_t75" style="width:108.5pt;height:34pt" o:ole="">
            <v:imagedata r:id="rId46" o:title=""/>
          </v:shape>
          <o:OLEObject Type="Embed" ProgID="Equation.3" ShapeID="_x0000_i1042" DrawAspect="Content" ObjectID="_1825395776" r:id="rId47"/>
        </w:object>
      </w:r>
      <w:r>
        <w:tab/>
        <w:t>(</w:t>
      </w:r>
      <w:r>
        <w:fldChar w:fldCharType="begin"/>
      </w:r>
      <w:r>
        <w:instrText xml:space="preserve"> LISTNUM  AIPTables </w:instrText>
      </w:r>
      <w:r>
        <w:fldChar w:fldCharType="end"/>
      </w:r>
      <w:r>
        <w:t>)</w:t>
      </w:r>
    </w:p>
    <w:p w14:paraId="0A533494" w14:textId="784F0A83" w:rsidR="002166F5" w:rsidRDefault="002166F5" w:rsidP="002166F5">
      <w:pPr>
        <w:pStyle w:val="Equation"/>
        <w:spacing w:before="120" w:after="120"/>
        <w:jc w:val="left"/>
      </w:pPr>
      <w:r w:rsidRPr="004848FF">
        <w:tab/>
      </w:r>
      <w:r w:rsidR="008825BE">
        <w:t>.</w:t>
      </w:r>
      <w:r w:rsidRPr="007E5737">
        <w:rPr>
          <w:position w:val="-28"/>
          <w:szCs w:val="24"/>
        </w:rPr>
        <w:object w:dxaOrig="2380" w:dyaOrig="660" w14:anchorId="79F0F7D4">
          <v:shape id="_x0000_i1043" type="#_x0000_t75" style="width:118pt;height:34pt" o:ole="">
            <v:imagedata r:id="rId48" o:title=""/>
          </v:shape>
          <o:OLEObject Type="Embed" ProgID="Equation.3" ShapeID="_x0000_i1043" DrawAspect="Content" ObjectID="_1825395777" r:id="rId49"/>
        </w:object>
      </w:r>
      <w:r w:rsidR="007E32C9">
        <w:rPr>
          <w:szCs w:val="24"/>
        </w:rPr>
        <w:t>.</w:t>
      </w:r>
      <w:r>
        <w:tab/>
        <w:t>(</w:t>
      </w:r>
      <w:r>
        <w:fldChar w:fldCharType="begin"/>
      </w:r>
      <w:r>
        <w:instrText xml:space="preserve"> LISTNUM  AIPTables </w:instrText>
      </w:r>
      <w:r>
        <w:fldChar w:fldCharType="end"/>
      </w:r>
      <w:r>
        <w:t>)</w:t>
      </w:r>
    </w:p>
    <w:p w14:paraId="43E58A85" w14:textId="6AD91DF5" w:rsidR="001C7615" w:rsidRPr="006750A3" w:rsidRDefault="00054761" w:rsidP="007E32C9">
      <w:pPr>
        <w:pStyle w:val="Paragraph"/>
        <w:rPr>
          <w:rFonts w:eastAsiaTheme="minorEastAsia"/>
          <w:noProof/>
        </w:rPr>
      </w:pPr>
      <w:r w:rsidRPr="00CF0A5D">
        <w:t xml:space="preserve">Consider </w:t>
      </w:r>
      <w:r w:rsidR="007E32C9">
        <w:t xml:space="preserve">the </w:t>
      </w:r>
      <w:r w:rsidRPr="00CF0A5D">
        <w:t xml:space="preserve">mechanical parameters of </w:t>
      </w:r>
      <w:r w:rsidR="007E32C9">
        <w:t>soil</w:t>
      </w:r>
      <w:r w:rsidRPr="00CF0A5D">
        <w:t xml:space="preserve"> as functions depending on the moisture content in the following form</w:t>
      </w:r>
      <w:r w:rsidR="007E32C9">
        <w:t>:</w:t>
      </w:r>
    </w:p>
    <w:p w14:paraId="0525F67E" w14:textId="27CEB167" w:rsidR="001C7615" w:rsidRDefault="001C7615" w:rsidP="001C7615">
      <w:pPr>
        <w:pStyle w:val="Equation"/>
        <w:spacing w:before="120" w:after="120"/>
        <w:jc w:val="left"/>
      </w:pPr>
      <w:r w:rsidRPr="006750A3">
        <w:tab/>
      </w:r>
      <w:r>
        <w:rPr>
          <w:position w:val="-10"/>
        </w:rPr>
        <w:object w:dxaOrig="2420" w:dyaOrig="300" w14:anchorId="64F861D9">
          <v:shape id="_x0000_i1044" type="#_x0000_t75" style="width:121pt;height:14.5pt" o:ole="" fillcolor="window">
            <v:imagedata r:id="rId50" o:title=""/>
          </v:shape>
          <o:OLEObject Type="Embed" ProgID="Equation.3" ShapeID="_x0000_i1044" DrawAspect="Content" ObjectID="_1825395778" r:id="rId51"/>
        </w:object>
      </w:r>
      <w:r>
        <w:tab/>
        <w:t>(</w:t>
      </w:r>
      <w:r>
        <w:fldChar w:fldCharType="begin"/>
      </w:r>
      <w:r>
        <w:instrText xml:space="preserve"> LISTNUM  AIPTables </w:instrText>
      </w:r>
      <w:r>
        <w:fldChar w:fldCharType="end"/>
      </w:r>
      <w:r>
        <w:t>)</w:t>
      </w:r>
    </w:p>
    <w:p w14:paraId="4B59A8D6" w14:textId="2E2DCEA5" w:rsidR="001C7615" w:rsidRDefault="001C7615" w:rsidP="001C7615">
      <w:pPr>
        <w:pStyle w:val="Equation"/>
        <w:spacing w:before="120" w:after="120"/>
        <w:jc w:val="left"/>
      </w:pPr>
      <w:r w:rsidRPr="004848FF">
        <w:tab/>
      </w:r>
      <w:r>
        <w:rPr>
          <w:position w:val="-10"/>
        </w:rPr>
        <w:object w:dxaOrig="2380" w:dyaOrig="300" w14:anchorId="61F2798C">
          <v:shape id="_x0000_i1045" type="#_x0000_t75" style="width:119pt;height:14.5pt" o:ole="" fillcolor="window">
            <v:imagedata r:id="rId52" o:title=""/>
          </v:shape>
          <o:OLEObject Type="Embed" ProgID="Equation.3" ShapeID="_x0000_i1045" DrawAspect="Content" ObjectID="_1825395779" r:id="rId53"/>
        </w:object>
      </w:r>
      <w:r>
        <w:tab/>
        <w:t>(</w:t>
      </w:r>
      <w:r>
        <w:fldChar w:fldCharType="begin"/>
      </w:r>
      <w:r>
        <w:instrText xml:space="preserve"> LISTNUM  AIPTables </w:instrText>
      </w:r>
      <w:r>
        <w:fldChar w:fldCharType="end"/>
      </w:r>
      <w:r>
        <w:t>)</w:t>
      </w:r>
    </w:p>
    <w:p w14:paraId="1BCFDAB2" w14:textId="6B2745AC" w:rsidR="001C7615" w:rsidRDefault="001C7615" w:rsidP="001C7615">
      <w:pPr>
        <w:pStyle w:val="Equation"/>
        <w:spacing w:before="120" w:after="120"/>
        <w:jc w:val="left"/>
      </w:pPr>
      <w:r w:rsidRPr="004848FF">
        <w:tab/>
      </w:r>
      <w:r>
        <w:rPr>
          <w:position w:val="-10"/>
        </w:rPr>
        <w:object w:dxaOrig="2100" w:dyaOrig="300" w14:anchorId="22E94C77">
          <v:shape id="_x0000_i1046" type="#_x0000_t75" style="width:105pt;height:14.5pt" o:ole="" fillcolor="window">
            <v:imagedata r:id="rId54" o:title=""/>
          </v:shape>
          <o:OLEObject Type="Embed" ProgID="Equation.3" ShapeID="_x0000_i1046" DrawAspect="Content" ObjectID="_1825395780" r:id="rId55"/>
        </w:object>
      </w:r>
      <w:r>
        <w:tab/>
        <w:t>(</w:t>
      </w:r>
      <w:r>
        <w:fldChar w:fldCharType="begin"/>
      </w:r>
      <w:r>
        <w:instrText xml:space="preserve"> LISTNUM  AIPTables </w:instrText>
      </w:r>
      <w:r>
        <w:fldChar w:fldCharType="end"/>
      </w:r>
      <w:r>
        <w:t>)</w:t>
      </w:r>
    </w:p>
    <w:p w14:paraId="5770807D" w14:textId="57F65039" w:rsidR="001C7615" w:rsidRPr="004848FF" w:rsidRDefault="001C7615" w:rsidP="001C7615">
      <w:pPr>
        <w:pStyle w:val="Equation"/>
        <w:spacing w:before="120" w:after="120"/>
        <w:jc w:val="left"/>
      </w:pPr>
      <w:r w:rsidRPr="004848FF">
        <w:tab/>
      </w:r>
      <w:r>
        <w:rPr>
          <w:position w:val="-10"/>
        </w:rPr>
        <w:object w:dxaOrig="2160" w:dyaOrig="300" w14:anchorId="75095D36">
          <v:shape id="_x0000_i1047" type="#_x0000_t75" style="width:108.5pt;height:14.5pt" o:ole="" fillcolor="window">
            <v:imagedata r:id="rId56" o:title=""/>
          </v:shape>
          <o:OLEObject Type="Embed" ProgID="Equation.3" ShapeID="_x0000_i1047" DrawAspect="Content" ObjectID="_1825395781" r:id="rId57"/>
        </w:object>
      </w:r>
      <w:r w:rsidRPr="004848FF">
        <w:t xml:space="preserve">      </w:t>
      </w:r>
      <w:r>
        <w:rPr>
          <w:position w:val="-10"/>
        </w:rPr>
        <w:object w:dxaOrig="1120" w:dyaOrig="300" w14:anchorId="0349DA88">
          <v:shape id="_x0000_i1048" type="#_x0000_t75" style="width:56.5pt;height:14.5pt" o:ole="" fillcolor="window">
            <v:imagedata r:id="rId58" o:title=""/>
          </v:shape>
          <o:OLEObject Type="Embed" ProgID="Equation.3" ShapeID="_x0000_i1048" DrawAspect="Content" ObjectID="_1825395782" r:id="rId59"/>
        </w:object>
      </w:r>
      <w:r w:rsidRPr="004848FF">
        <w:tab/>
        <w:t>(</w:t>
      </w:r>
      <w:r>
        <w:fldChar w:fldCharType="begin"/>
      </w:r>
      <w:r w:rsidRPr="004848FF">
        <w:instrText xml:space="preserve"> </w:instrText>
      </w:r>
      <w:r>
        <w:instrText>LISTNUM</w:instrText>
      </w:r>
      <w:r w:rsidRPr="004848FF">
        <w:instrText xml:space="preserve">  </w:instrText>
      </w:r>
      <w:r>
        <w:instrText>AIPTables</w:instrText>
      </w:r>
      <w:r w:rsidRPr="004848FF">
        <w:instrText xml:space="preserve"> </w:instrText>
      </w:r>
      <w:r>
        <w:fldChar w:fldCharType="end"/>
      </w:r>
      <w:r w:rsidRPr="004848FF">
        <w:t>)</w:t>
      </w:r>
    </w:p>
    <w:p w14:paraId="0BC9FD58" w14:textId="40F8C683" w:rsidR="006750A3" w:rsidRDefault="006750A3" w:rsidP="006750A3">
      <w:pPr>
        <w:pStyle w:val="Equation"/>
        <w:spacing w:before="120" w:after="120"/>
        <w:jc w:val="left"/>
      </w:pPr>
      <w:r w:rsidRPr="004848FF">
        <w:tab/>
      </w:r>
      <w:r>
        <w:rPr>
          <w:position w:val="-10"/>
        </w:rPr>
        <w:object w:dxaOrig="2320" w:dyaOrig="300" w14:anchorId="2DD0DE9C">
          <v:shape id="_x0000_i1049" type="#_x0000_t75" style="width:116pt;height:14.5pt" o:ole="" fillcolor="window">
            <v:imagedata r:id="rId60" o:title=""/>
          </v:shape>
          <o:OLEObject Type="Embed" ProgID="Equation.3" ShapeID="_x0000_i1049" DrawAspect="Content" ObjectID="_1825395783" r:id="rId61"/>
        </w:object>
      </w:r>
      <w:r>
        <w:tab/>
        <w:t>(</w:t>
      </w:r>
      <w:r>
        <w:fldChar w:fldCharType="begin"/>
      </w:r>
      <w:r>
        <w:instrText xml:space="preserve"> LISTNUM  AIPTables </w:instrText>
      </w:r>
      <w:r>
        <w:fldChar w:fldCharType="end"/>
      </w:r>
      <w:r>
        <w:t>)</w:t>
      </w:r>
    </w:p>
    <w:p w14:paraId="3F82A93E" w14:textId="45B20740" w:rsidR="001C7615" w:rsidRDefault="001C7615" w:rsidP="006750A3">
      <w:pPr>
        <w:pStyle w:val="Paragraph"/>
        <w:rPr>
          <w:rFonts w:eastAsiaTheme="minorEastAsia"/>
          <w:noProof/>
          <w:lang w:val="uz-Cyrl-UZ"/>
        </w:rPr>
      </w:pPr>
      <w:r w:rsidRPr="001C7615">
        <w:rPr>
          <w:rFonts w:eastAsiaTheme="minorEastAsia"/>
          <w:noProof/>
          <w:lang w:val="uz-Cyrl-UZ"/>
        </w:rPr>
        <w:t>Here</w:t>
      </w:r>
      <w:r w:rsidR="00DD39EF">
        <w:rPr>
          <w:rFonts w:eastAsiaTheme="minorEastAsia"/>
          <w:noProof/>
        </w:rPr>
        <w:t>,</w:t>
      </w:r>
      <w:r w:rsidRPr="001C7615">
        <w:rPr>
          <w:rFonts w:eastAsiaTheme="minorEastAsia"/>
          <w:noProof/>
          <w:lang w:val="uz-Cyrl-UZ"/>
        </w:rPr>
        <w:t xml:space="preserve"> </w:t>
      </w:r>
      <w:r w:rsidR="006750A3" w:rsidRPr="006750A3">
        <w:rPr>
          <w:rFonts w:eastAsiaTheme="minorEastAsia"/>
          <w:i/>
          <w:noProof/>
        </w:rPr>
        <w:t>K</w:t>
      </w:r>
      <w:r w:rsidR="006750A3" w:rsidRPr="006750A3">
        <w:rPr>
          <w:rFonts w:eastAsiaTheme="minorEastAsia"/>
          <w:i/>
          <w:noProof/>
          <w:vertAlign w:val="subscript"/>
        </w:rPr>
        <w:t>sat</w:t>
      </w:r>
      <w:r w:rsidRPr="001C7615">
        <w:rPr>
          <w:rFonts w:eastAsiaTheme="minorEastAsia"/>
          <w:noProof/>
          <w:lang w:val="uz-Cyrl-UZ"/>
        </w:rPr>
        <w:t xml:space="preserve"> </w:t>
      </w:r>
      <w:r w:rsidR="00DD39EF">
        <w:rPr>
          <w:rFonts w:eastAsiaTheme="minorEastAsia"/>
          <w:noProof/>
        </w:rPr>
        <w:t xml:space="preserve"> is the</w:t>
      </w:r>
      <w:r>
        <w:rPr>
          <w:rFonts w:eastAsiaTheme="minorEastAsia"/>
          <w:noProof/>
          <w:lang w:val="uz-Cyrl-UZ"/>
        </w:rPr>
        <w:t xml:space="preserve"> </w:t>
      </w:r>
      <w:r w:rsidR="00DD39EF">
        <w:t>modulus</w:t>
      </w:r>
      <w:r>
        <w:t xml:space="preserve"> of volume compression</w:t>
      </w:r>
      <w:r w:rsidRPr="001C7615">
        <w:rPr>
          <w:rFonts w:eastAsiaTheme="minorEastAsia"/>
          <w:noProof/>
          <w:lang w:val="uz-Cyrl-UZ"/>
        </w:rPr>
        <w:t>,</w:t>
      </w:r>
      <w:r>
        <w:rPr>
          <w:rFonts w:eastAsiaTheme="minorEastAsia"/>
          <w:noProof/>
          <w:lang w:val="uz-Cyrl-UZ"/>
        </w:rPr>
        <w:t xml:space="preserve"> </w:t>
      </w:r>
      <w:r w:rsidR="006750A3" w:rsidRPr="006750A3">
        <w:rPr>
          <w:i/>
        </w:rPr>
        <w:t>G</w:t>
      </w:r>
      <w:r w:rsidR="006750A3" w:rsidRPr="006750A3">
        <w:rPr>
          <w:i/>
          <w:vertAlign w:val="subscript"/>
        </w:rPr>
        <w:t>sat</w:t>
      </w:r>
      <w:r w:rsidR="00DD39EF">
        <w:rPr>
          <w:rFonts w:eastAsiaTheme="minorEastAsia"/>
          <w:noProof/>
        </w:rPr>
        <w:t xml:space="preserve"> is the</w:t>
      </w:r>
      <w:r w:rsidR="00DD39EF">
        <w:rPr>
          <w:rFonts w:eastAsiaTheme="minorEastAsia"/>
          <w:noProof/>
          <w:lang w:val="uz-Cyrl-UZ"/>
        </w:rPr>
        <w:t xml:space="preserve"> modul</w:t>
      </w:r>
      <w:r w:rsidR="00DD39EF">
        <w:rPr>
          <w:rFonts w:eastAsiaTheme="minorEastAsia"/>
          <w:noProof/>
        </w:rPr>
        <w:t>us</w:t>
      </w:r>
      <w:r w:rsidRPr="001C7615">
        <w:rPr>
          <w:rFonts w:eastAsiaTheme="minorEastAsia"/>
          <w:noProof/>
          <w:lang w:val="uz-Cyrl-UZ"/>
        </w:rPr>
        <w:t xml:space="preserve"> of shear, </w:t>
      </w:r>
      <w:r w:rsidR="006750A3" w:rsidRPr="006750A3">
        <w:rPr>
          <w:rFonts w:eastAsiaTheme="minorEastAsia"/>
          <w:i/>
          <w:noProof/>
        </w:rPr>
        <w:t>c</w:t>
      </w:r>
      <w:r w:rsidR="006750A3" w:rsidRPr="006750A3">
        <w:rPr>
          <w:rFonts w:eastAsiaTheme="minorEastAsia"/>
          <w:i/>
          <w:noProof/>
          <w:vertAlign w:val="subscript"/>
        </w:rPr>
        <w:t>sat</w:t>
      </w:r>
      <w:r w:rsidR="00DD39EF">
        <w:rPr>
          <w:rFonts w:eastAsiaTheme="minorEastAsia"/>
          <w:noProof/>
          <w:lang w:val="uz-Cyrl-UZ"/>
        </w:rPr>
        <w:t xml:space="preserve"> </w:t>
      </w:r>
      <w:r w:rsidR="00DD39EF">
        <w:rPr>
          <w:rFonts w:eastAsiaTheme="minorEastAsia"/>
          <w:noProof/>
        </w:rPr>
        <w:t xml:space="preserve"> is the</w:t>
      </w:r>
      <w:r w:rsidRPr="001C7615">
        <w:rPr>
          <w:rFonts w:eastAsiaTheme="minorEastAsia"/>
          <w:noProof/>
          <w:lang w:val="uz-Cyrl-UZ"/>
        </w:rPr>
        <w:t xml:space="preserve"> cohesion force</w:t>
      </w:r>
      <w:r w:rsidR="006750A3">
        <w:rPr>
          <w:rFonts w:eastAsiaTheme="minorEastAsia"/>
          <w:noProof/>
          <w:lang w:val="uz-Latn-UZ"/>
        </w:rPr>
        <w:t xml:space="preserve">, </w:t>
      </w:r>
      <w:r w:rsidR="006750A3" w:rsidRPr="006750A3">
        <w:rPr>
          <w:rFonts w:ascii="Calibri" w:hAnsi="Calibri" w:cs="Calibri"/>
          <w:i/>
        </w:rPr>
        <w:t>μ</w:t>
      </w:r>
      <w:r w:rsidR="006750A3" w:rsidRPr="006750A3">
        <w:rPr>
          <w:rFonts w:ascii="Calibri" w:hAnsi="Calibri" w:cs="Calibri"/>
          <w:i/>
          <w:vertAlign w:val="subscript"/>
        </w:rPr>
        <w:t>sat</w:t>
      </w:r>
      <w:r w:rsidR="006750A3">
        <w:t xml:space="preserve">- </w:t>
      </w:r>
      <w:r w:rsidR="00DD39EF">
        <w:t xml:space="preserve">is the </w:t>
      </w:r>
      <w:r w:rsidRPr="001C7615">
        <w:rPr>
          <w:rFonts w:eastAsiaTheme="minorEastAsia"/>
          <w:noProof/>
          <w:lang w:val="uz-Cyrl-UZ"/>
        </w:rPr>
        <w:t>coefficient of the angle of internal friction</w:t>
      </w:r>
      <w:r w:rsidR="00DD39EF">
        <w:rPr>
          <w:rFonts w:eastAsiaTheme="minorEastAsia"/>
          <w:noProof/>
        </w:rPr>
        <w:t xml:space="preserve"> of</w:t>
      </w:r>
      <w:r w:rsidRPr="001C7615">
        <w:rPr>
          <w:rFonts w:eastAsiaTheme="minorEastAsia"/>
          <w:noProof/>
          <w:lang w:val="uz-Cyrl-UZ"/>
        </w:rPr>
        <w:t xml:space="preserve"> completely </w:t>
      </w:r>
      <w:r w:rsidR="00F92CC0">
        <w:rPr>
          <w:rFonts w:eastAsiaTheme="minorEastAsia"/>
          <w:noProof/>
        </w:rPr>
        <w:t>saturated</w:t>
      </w:r>
      <w:r w:rsidR="00DD39EF">
        <w:rPr>
          <w:rFonts w:eastAsiaTheme="minorEastAsia"/>
          <w:noProof/>
        </w:rPr>
        <w:t xml:space="preserve"> soil</w:t>
      </w:r>
      <w:r w:rsidR="006750A3">
        <w:rPr>
          <w:rFonts w:eastAsiaTheme="minorEastAsia"/>
          <w:noProof/>
          <w:lang w:val="uz-Cyrl-UZ"/>
        </w:rPr>
        <w:t>.</w:t>
      </w:r>
      <w:r w:rsidRPr="001C7615">
        <w:rPr>
          <w:rFonts w:eastAsiaTheme="minorEastAsia"/>
          <w:noProof/>
          <w:lang w:val="uz-Cyrl-UZ"/>
        </w:rPr>
        <w:t xml:space="preserve"> </w:t>
      </w:r>
      <w:r w:rsidR="006750A3" w:rsidRPr="006750A3">
        <w:rPr>
          <w:i/>
        </w:rPr>
        <w:t>I</w:t>
      </w:r>
      <w:r w:rsidR="006750A3" w:rsidRPr="006750A3">
        <w:rPr>
          <w:i/>
          <w:vertAlign w:val="subscript"/>
        </w:rPr>
        <w:t>W</w:t>
      </w:r>
      <w:r w:rsidRPr="001C7615">
        <w:rPr>
          <w:rFonts w:eastAsiaTheme="minorEastAsia"/>
          <w:noProof/>
          <w:lang w:val="uz-Cyrl-UZ"/>
        </w:rPr>
        <w:t xml:space="preserve"> </w:t>
      </w:r>
      <w:r w:rsidR="00DD39EF">
        <w:rPr>
          <w:rFonts w:eastAsiaTheme="minorEastAsia"/>
          <w:noProof/>
        </w:rPr>
        <w:t xml:space="preserve">is the </w:t>
      </w:r>
      <w:r w:rsidRPr="001C7615">
        <w:rPr>
          <w:rFonts w:eastAsiaTheme="minorEastAsia"/>
          <w:noProof/>
          <w:lang w:val="uz-Cyrl-UZ"/>
        </w:rPr>
        <w:t xml:space="preserve">parameter of the </w:t>
      </w:r>
      <w:r w:rsidR="00DD39EF">
        <w:rPr>
          <w:rFonts w:eastAsiaTheme="minorEastAsia"/>
          <w:noProof/>
        </w:rPr>
        <w:t>extent of soil</w:t>
      </w:r>
      <w:r w:rsidRPr="001C7615">
        <w:rPr>
          <w:rFonts w:eastAsiaTheme="minorEastAsia"/>
          <w:noProof/>
          <w:lang w:val="uz-Cyrl-UZ"/>
        </w:rPr>
        <w:t xml:space="preserve"> moisture content; </w:t>
      </w:r>
      <w:r w:rsidRPr="006750A3">
        <w:rPr>
          <w:rFonts w:eastAsiaTheme="minorEastAsia"/>
          <w:i/>
          <w:noProof/>
          <w:lang w:val="uz-Cyrl-UZ"/>
        </w:rPr>
        <w:t>W</w:t>
      </w:r>
      <w:r w:rsidR="00DD39EF">
        <w:rPr>
          <w:rFonts w:eastAsiaTheme="minorEastAsia"/>
          <w:noProof/>
        </w:rPr>
        <w:t xml:space="preserve"> is the</w:t>
      </w:r>
      <w:r w:rsidRPr="001C7615">
        <w:rPr>
          <w:rFonts w:eastAsiaTheme="minorEastAsia"/>
          <w:noProof/>
          <w:lang w:val="uz-Cyrl-UZ"/>
        </w:rPr>
        <w:t xml:space="preserve"> current </w:t>
      </w:r>
      <w:r w:rsidR="00DD39EF">
        <w:rPr>
          <w:rFonts w:eastAsiaTheme="minorEastAsia"/>
          <w:noProof/>
        </w:rPr>
        <w:t>soil</w:t>
      </w:r>
      <w:r w:rsidRPr="001C7615">
        <w:rPr>
          <w:rFonts w:eastAsiaTheme="minorEastAsia"/>
          <w:noProof/>
          <w:lang w:val="uz-Cyrl-UZ"/>
        </w:rPr>
        <w:t xml:space="preserve"> moisture content; </w:t>
      </w:r>
      <w:r w:rsidR="006750A3" w:rsidRPr="006750A3">
        <w:rPr>
          <w:rFonts w:eastAsiaTheme="minorEastAsia"/>
          <w:i/>
          <w:noProof/>
        </w:rPr>
        <w:t>W</w:t>
      </w:r>
      <w:r w:rsidR="006750A3" w:rsidRPr="006750A3">
        <w:rPr>
          <w:rFonts w:eastAsiaTheme="minorEastAsia"/>
          <w:i/>
          <w:noProof/>
          <w:vertAlign w:val="subscript"/>
        </w:rPr>
        <w:t>sat</w:t>
      </w:r>
      <w:r w:rsidR="00DD39EF">
        <w:rPr>
          <w:rFonts w:eastAsiaTheme="minorEastAsia"/>
          <w:noProof/>
          <w:lang w:val="uz-Cyrl-UZ"/>
        </w:rPr>
        <w:t xml:space="preserve"> </w:t>
      </w:r>
      <w:r w:rsidR="00DD39EF">
        <w:rPr>
          <w:rFonts w:eastAsiaTheme="minorEastAsia"/>
          <w:noProof/>
        </w:rPr>
        <w:t xml:space="preserve"> is the</w:t>
      </w:r>
      <w:r w:rsidRPr="001C7615">
        <w:rPr>
          <w:rFonts w:eastAsiaTheme="minorEastAsia"/>
          <w:noProof/>
          <w:lang w:val="uz-Cyrl-UZ"/>
        </w:rPr>
        <w:t xml:space="preserve"> moisture content corresponding to complete water saturation.</w:t>
      </w:r>
    </w:p>
    <w:p w14:paraId="730605D2" w14:textId="384B332D" w:rsidR="00CF0A5D" w:rsidRPr="00CF0A5D" w:rsidRDefault="00CF0A5D" w:rsidP="00CF0A5D">
      <w:pPr>
        <w:pStyle w:val="Paragraph"/>
        <w:rPr>
          <w:rFonts w:eastAsiaTheme="minorEastAsia"/>
          <w:noProof/>
          <w:lang w:val="uz-Cyrl-UZ"/>
        </w:rPr>
      </w:pPr>
      <w:r w:rsidRPr="00CF0A5D">
        <w:rPr>
          <w:rFonts w:eastAsiaTheme="minorEastAsia"/>
          <w:noProof/>
          <w:lang w:val="uz-Cyrl-UZ"/>
        </w:rPr>
        <w:t>Thus, the system of differential equations (1)–(15) is closed and, with initial and boundary conditions, describes the</w:t>
      </w:r>
      <w:r w:rsidR="00F92CC0">
        <w:rPr>
          <w:rFonts w:eastAsiaTheme="minorEastAsia"/>
          <w:noProof/>
        </w:rPr>
        <w:t xml:space="preserve"> </w:t>
      </w:r>
      <w:r w:rsidR="00DD39EF">
        <w:rPr>
          <w:rFonts w:eastAsiaTheme="minorEastAsia"/>
          <w:noProof/>
        </w:rPr>
        <w:t>pattern</w:t>
      </w:r>
      <w:r w:rsidR="00F92CC0">
        <w:rPr>
          <w:rFonts w:eastAsiaTheme="minorEastAsia"/>
          <w:noProof/>
          <w:lang w:val="uz-Cyrl-UZ"/>
        </w:rPr>
        <w:t xml:space="preserve"> of</w:t>
      </w:r>
      <w:r w:rsidRPr="00CF0A5D">
        <w:rPr>
          <w:rFonts w:eastAsiaTheme="minorEastAsia"/>
          <w:noProof/>
          <w:lang w:val="uz-Cyrl-UZ"/>
        </w:rPr>
        <w:t xml:space="preserve"> dynamic behavior and stress-strain state of an earth dam. The slopes and crest of the dam are assumed to be stress-free. The initial conditions are </w:t>
      </w:r>
      <w:r w:rsidR="00F92CC0">
        <w:rPr>
          <w:rFonts w:eastAsiaTheme="minorEastAsia"/>
          <w:noProof/>
        </w:rPr>
        <w:t xml:space="preserve">assumed to be </w:t>
      </w:r>
      <w:r w:rsidRPr="00CF0A5D">
        <w:rPr>
          <w:rFonts w:eastAsiaTheme="minorEastAsia"/>
          <w:noProof/>
          <w:lang w:val="uz-Cyrl-UZ"/>
        </w:rPr>
        <w:t>zero.</w:t>
      </w:r>
    </w:p>
    <w:p w14:paraId="614E8B48" w14:textId="34D1D055" w:rsidR="00066BE4" w:rsidRPr="00AB4CB1" w:rsidRDefault="00CF0A5D" w:rsidP="00AB4CB1">
      <w:pPr>
        <w:pStyle w:val="Paragraph"/>
        <w:rPr>
          <w:rFonts w:eastAsiaTheme="minorEastAsia"/>
          <w:i/>
          <w:noProof/>
          <w:lang w:val="uz-Cyrl-UZ"/>
        </w:rPr>
      </w:pPr>
      <w:r w:rsidRPr="00CF0A5D">
        <w:rPr>
          <w:rFonts w:eastAsiaTheme="minorEastAsia"/>
          <w:noProof/>
          <w:lang w:val="uz-Cyrl-UZ"/>
        </w:rPr>
        <w:t>The geometric dimensions of the earth dam are: height – 168 m, upper section width – 12 m, lower section width – 664 m, upper slope – 1:2, lower slope – 1:1.9, central core width</w:t>
      </w:r>
      <w:r w:rsidR="00F92CC0">
        <w:rPr>
          <w:rFonts w:eastAsiaTheme="minorEastAsia"/>
          <w:noProof/>
        </w:rPr>
        <w:t>s</w:t>
      </w:r>
      <w:r w:rsidRPr="00CF0A5D">
        <w:rPr>
          <w:rFonts w:eastAsiaTheme="minorEastAsia"/>
          <w:noProof/>
          <w:lang w:val="uz-Cyrl-UZ"/>
        </w:rPr>
        <w:t xml:space="preserve"> – 110 and 12 m. The following physical and mechanical parameters of the earth dam were </w:t>
      </w:r>
      <w:r w:rsidR="00926035">
        <w:rPr>
          <w:rFonts w:eastAsiaTheme="minorEastAsia"/>
          <w:noProof/>
        </w:rPr>
        <w:t>taken</w:t>
      </w:r>
      <w:r w:rsidR="00926035">
        <w:rPr>
          <w:rFonts w:eastAsiaTheme="minorEastAsia"/>
          <w:noProof/>
          <w:lang w:val="uz-Cyrl-UZ"/>
        </w:rPr>
        <w:t>: for the slope</w:t>
      </w:r>
      <w:r w:rsidR="00926035">
        <w:rPr>
          <w:rFonts w:eastAsiaTheme="minorEastAsia"/>
          <w:noProof/>
        </w:rPr>
        <w:t>:</w:t>
      </w:r>
      <w:r w:rsidR="00926035">
        <w:rPr>
          <w:rFonts w:eastAsiaTheme="minorEastAsia"/>
          <w:noProof/>
          <w:lang w:val="uz-Cyrl-UZ"/>
        </w:rPr>
        <w:t xml:space="preserve"> </w:t>
      </w:r>
      <w:r w:rsidR="00AB4CB1">
        <w:rPr>
          <w:rFonts w:eastAsiaTheme="minorEastAsia"/>
          <w:noProof/>
        </w:rPr>
        <w:t xml:space="preserve">the </w:t>
      </w:r>
      <w:r w:rsidR="00926035">
        <w:rPr>
          <w:rFonts w:eastAsiaTheme="minorEastAsia"/>
          <w:noProof/>
          <w:lang w:val="uz-Cyrl-UZ"/>
        </w:rPr>
        <w:t xml:space="preserve">density </w:t>
      </w:r>
      <w:r w:rsidR="00926035">
        <w:rPr>
          <w:rFonts w:eastAsiaTheme="minorEastAsia"/>
          <w:noProof/>
        </w:rPr>
        <w:t>-</w:t>
      </w:r>
      <w:r w:rsidRPr="00CF0A5D">
        <w:rPr>
          <w:rFonts w:eastAsiaTheme="minorEastAsia"/>
          <w:noProof/>
          <w:lang w:val="uz-Cyrl-UZ"/>
        </w:rPr>
        <w:t xml:space="preserve"> 1980 kg/m</w:t>
      </w:r>
      <w:r w:rsidRPr="00926035">
        <w:rPr>
          <w:rFonts w:eastAsiaTheme="minorEastAsia"/>
          <w:noProof/>
          <w:vertAlign w:val="superscript"/>
          <w:lang w:val="uz-Cyrl-UZ"/>
        </w:rPr>
        <w:t>3</w:t>
      </w:r>
      <w:r w:rsidR="00926035">
        <w:rPr>
          <w:rFonts w:eastAsiaTheme="minorEastAsia"/>
          <w:noProof/>
          <w:lang w:val="uz-Cyrl-UZ"/>
        </w:rPr>
        <w:t>, the modulus of elasticity</w:t>
      </w:r>
      <w:r w:rsidRPr="00CF0A5D">
        <w:rPr>
          <w:rFonts w:eastAsiaTheme="minorEastAsia"/>
          <w:noProof/>
          <w:lang w:val="uz-Cyrl-UZ"/>
        </w:rPr>
        <w:t xml:space="preserve"> </w:t>
      </w:r>
      <w:r w:rsidR="00926035">
        <w:rPr>
          <w:rFonts w:eastAsiaTheme="minorEastAsia"/>
          <w:noProof/>
        </w:rPr>
        <w:t>-</w:t>
      </w:r>
      <w:r w:rsidRPr="00926035">
        <w:rPr>
          <w:rFonts w:eastAsiaTheme="minorEastAsia"/>
          <w:i/>
          <w:noProof/>
          <w:lang w:val="uz-Cyrl-UZ"/>
        </w:rPr>
        <w:t>E</w:t>
      </w:r>
      <w:r w:rsidRPr="00926035">
        <w:rPr>
          <w:rFonts w:eastAsiaTheme="minorEastAsia"/>
          <w:i/>
          <w:noProof/>
          <w:vertAlign w:val="subscript"/>
          <w:lang w:val="uz-Cyrl-UZ"/>
        </w:rPr>
        <w:t>dam</w:t>
      </w:r>
      <w:r w:rsidRPr="00CF0A5D">
        <w:rPr>
          <w:rFonts w:eastAsiaTheme="minorEastAsia"/>
          <w:noProof/>
          <w:lang w:val="uz-Cyrl-UZ"/>
        </w:rPr>
        <w:t xml:space="preserve">=6210 MPa, the Poisson's ratio </w:t>
      </w:r>
      <w:r w:rsidR="00926035">
        <w:rPr>
          <w:rFonts w:eastAsiaTheme="minorEastAsia"/>
          <w:noProof/>
        </w:rPr>
        <w:t>-</w:t>
      </w:r>
      <w:r w:rsidRPr="00926035">
        <w:rPr>
          <w:rFonts w:eastAsiaTheme="minorEastAsia"/>
          <w:i/>
          <w:noProof/>
          <w:lang w:val="uz-Cyrl-UZ"/>
        </w:rPr>
        <w:t xml:space="preserve"> ν</w:t>
      </w:r>
      <w:r w:rsidRPr="00926035">
        <w:rPr>
          <w:rFonts w:eastAsiaTheme="minorEastAsia"/>
          <w:i/>
          <w:noProof/>
          <w:vertAlign w:val="subscript"/>
          <w:lang w:val="uz-Cyrl-UZ"/>
        </w:rPr>
        <w:t>dam</w:t>
      </w:r>
      <w:r w:rsidR="00926035">
        <w:rPr>
          <w:rFonts w:eastAsiaTheme="minorEastAsia"/>
          <w:noProof/>
          <w:lang w:val="uz-Cyrl-UZ"/>
        </w:rPr>
        <w:t>=0.3</w:t>
      </w:r>
      <w:r w:rsidR="00926035">
        <w:rPr>
          <w:rFonts w:eastAsiaTheme="minorEastAsia"/>
          <w:noProof/>
        </w:rPr>
        <w:t>.</w:t>
      </w:r>
      <w:r w:rsidRPr="00CF0A5D">
        <w:rPr>
          <w:rFonts w:eastAsiaTheme="minorEastAsia"/>
          <w:noProof/>
          <w:lang w:val="uz-Cyrl-UZ"/>
        </w:rPr>
        <w:t xml:space="preserve"> </w:t>
      </w:r>
      <w:r w:rsidR="00926035">
        <w:rPr>
          <w:rFonts w:eastAsiaTheme="minorEastAsia"/>
          <w:noProof/>
        </w:rPr>
        <w:t>T</w:t>
      </w:r>
      <w:r w:rsidR="00926035">
        <w:rPr>
          <w:rFonts w:eastAsiaTheme="minorEastAsia"/>
          <w:noProof/>
          <w:lang w:val="uz-Cyrl-UZ"/>
        </w:rPr>
        <w:t>he slope strength indicators (</w:t>
      </w:r>
      <w:r w:rsidR="00926035">
        <w:rPr>
          <w:rFonts w:eastAsiaTheme="minorEastAsia"/>
          <w:noProof/>
        </w:rPr>
        <w:t>co</w:t>
      </w:r>
      <w:r w:rsidRPr="00CF0A5D">
        <w:rPr>
          <w:rFonts w:eastAsiaTheme="minorEastAsia"/>
          <w:noProof/>
          <w:lang w:val="uz-Cyrl-UZ"/>
        </w:rPr>
        <w:t xml:space="preserve">hesion, friction coefficient, ultimate shear strength) were </w:t>
      </w:r>
      <w:r w:rsidR="00AB4CB1" w:rsidRPr="004A310E">
        <w:rPr>
          <w:rFonts w:eastAsiaTheme="minorEastAsia"/>
          <w:i/>
          <w:noProof/>
          <w:lang w:val="uz-Cyrl-UZ"/>
        </w:rPr>
        <w:t>Y0</w:t>
      </w:r>
      <w:r w:rsidR="00AB4CB1" w:rsidRPr="002166F5">
        <w:rPr>
          <w:rFonts w:eastAsiaTheme="minorEastAsia"/>
          <w:noProof/>
          <w:lang w:val="uz-Cyrl-UZ"/>
        </w:rPr>
        <w:t>=</w:t>
      </w:r>
      <w:r w:rsidR="00AB4CB1" w:rsidRPr="004A310E">
        <w:rPr>
          <w:rFonts w:eastAsiaTheme="minorEastAsia"/>
          <w:i/>
          <w:noProof/>
          <w:lang w:val="uz-Cyrl-UZ"/>
        </w:rPr>
        <w:t>µ</w:t>
      </w:r>
      <w:r w:rsidR="00AB4CB1" w:rsidRPr="002166F5">
        <w:rPr>
          <w:rFonts w:eastAsiaTheme="minorEastAsia"/>
          <w:noProof/>
          <w:lang w:val="uz-Cyrl-UZ"/>
        </w:rPr>
        <w:t xml:space="preserve">/800, </w:t>
      </w:r>
      <w:r w:rsidR="00AB4CB1" w:rsidRPr="004A310E">
        <w:rPr>
          <w:rFonts w:eastAsiaTheme="minorEastAsia"/>
          <w:i/>
          <w:noProof/>
          <w:lang w:val="uz-Cyrl-UZ"/>
        </w:rPr>
        <w:t>µ</w:t>
      </w:r>
      <w:r w:rsidR="00AB4CB1" w:rsidRPr="002166F5">
        <w:rPr>
          <w:rFonts w:eastAsiaTheme="minorEastAsia"/>
          <w:noProof/>
          <w:lang w:val="uz-Cyrl-UZ"/>
        </w:rPr>
        <w:t>=0.4,   Y</w:t>
      </w:r>
      <w:r w:rsidR="00AB4CB1">
        <w:rPr>
          <w:rFonts w:eastAsiaTheme="minorEastAsia"/>
          <w:noProof/>
          <w:vertAlign w:val="subscript"/>
        </w:rPr>
        <w:t>dam</w:t>
      </w:r>
      <w:r w:rsidR="00AB4CB1" w:rsidRPr="002166F5">
        <w:rPr>
          <w:rFonts w:eastAsiaTheme="minorEastAsia"/>
          <w:noProof/>
          <w:lang w:val="uz-Cyrl-UZ"/>
        </w:rPr>
        <w:t>=20</w:t>
      </w:r>
      <w:r w:rsidR="00AB4CB1" w:rsidRPr="004A310E">
        <w:rPr>
          <w:rFonts w:eastAsiaTheme="minorEastAsia"/>
          <w:i/>
          <w:noProof/>
          <w:lang w:val="uz-Cyrl-UZ"/>
        </w:rPr>
        <w:t>Y</w:t>
      </w:r>
      <w:r w:rsidR="00AB4CB1" w:rsidRPr="004A310E">
        <w:rPr>
          <w:rFonts w:eastAsiaTheme="minorEastAsia"/>
          <w:i/>
          <w:noProof/>
          <w:vertAlign w:val="subscript"/>
          <w:lang w:val="uz-Cyrl-UZ"/>
        </w:rPr>
        <w:t>0</w:t>
      </w:r>
      <w:r w:rsidR="00AB4CB1" w:rsidRPr="002166F5">
        <w:rPr>
          <w:rFonts w:eastAsiaTheme="minorEastAsia"/>
          <w:noProof/>
          <w:lang w:val="uz-Cyrl-UZ"/>
        </w:rPr>
        <w:t xml:space="preserve"> </w:t>
      </w:r>
      <w:r w:rsidR="00F92CC0">
        <w:rPr>
          <w:rFonts w:eastAsiaTheme="minorEastAsia"/>
          <w:noProof/>
        </w:rPr>
        <w:t>.</w:t>
      </w:r>
      <w:r w:rsidR="00AB4CB1">
        <w:rPr>
          <w:rFonts w:eastAsiaTheme="minorEastAsia"/>
          <w:noProof/>
          <w:lang w:val="uz-Cyrl-UZ"/>
        </w:rPr>
        <w:t xml:space="preserve"> </w:t>
      </w:r>
      <w:r w:rsidR="00F92CC0">
        <w:rPr>
          <w:rFonts w:eastAsiaTheme="minorEastAsia"/>
          <w:noProof/>
        </w:rPr>
        <w:t>F</w:t>
      </w:r>
      <w:r w:rsidR="00AB4CB1">
        <w:rPr>
          <w:rFonts w:eastAsiaTheme="minorEastAsia"/>
          <w:noProof/>
          <w:lang w:val="uz-Cyrl-UZ"/>
        </w:rPr>
        <w:t>or the core</w:t>
      </w:r>
      <w:r w:rsidR="00AB4CB1">
        <w:rPr>
          <w:rFonts w:eastAsiaTheme="minorEastAsia"/>
          <w:noProof/>
        </w:rPr>
        <w:t>:</w:t>
      </w:r>
      <w:r w:rsidR="00AB4CB1">
        <w:rPr>
          <w:rFonts w:eastAsiaTheme="minorEastAsia"/>
          <w:noProof/>
          <w:lang w:val="uz-Cyrl-UZ"/>
        </w:rPr>
        <w:t xml:space="preserve"> the density </w:t>
      </w:r>
      <w:r w:rsidR="00AB4CB1">
        <w:rPr>
          <w:rFonts w:eastAsiaTheme="minorEastAsia"/>
          <w:noProof/>
        </w:rPr>
        <w:t>-</w:t>
      </w:r>
      <w:r w:rsidRPr="00CF0A5D">
        <w:rPr>
          <w:rFonts w:eastAsiaTheme="minorEastAsia"/>
          <w:noProof/>
          <w:lang w:val="uz-Cyrl-UZ"/>
        </w:rPr>
        <w:t xml:space="preserve"> 1760 kg/m</w:t>
      </w:r>
      <w:r w:rsidRPr="00AB4CB1">
        <w:rPr>
          <w:rFonts w:eastAsiaTheme="minorEastAsia"/>
          <w:noProof/>
          <w:vertAlign w:val="superscript"/>
          <w:lang w:val="uz-Cyrl-UZ"/>
        </w:rPr>
        <w:t>3</w:t>
      </w:r>
      <w:r w:rsidRPr="00CF0A5D">
        <w:rPr>
          <w:rFonts w:eastAsiaTheme="minorEastAsia"/>
          <w:noProof/>
          <w:lang w:val="uz-Cyrl-UZ"/>
        </w:rPr>
        <w:t xml:space="preserve">; the modulus of elasticity </w:t>
      </w:r>
      <w:r w:rsidR="00AB4CB1">
        <w:rPr>
          <w:rFonts w:eastAsiaTheme="minorEastAsia"/>
          <w:noProof/>
        </w:rPr>
        <w:t>-</w:t>
      </w:r>
      <w:r w:rsidRPr="00CF0A5D">
        <w:rPr>
          <w:rFonts w:eastAsiaTheme="minorEastAsia"/>
          <w:noProof/>
          <w:lang w:val="uz-Cyrl-UZ"/>
        </w:rPr>
        <w:t xml:space="preserve"> </w:t>
      </w:r>
      <w:r w:rsidRPr="00AB4CB1">
        <w:rPr>
          <w:rFonts w:eastAsiaTheme="minorEastAsia"/>
          <w:i/>
          <w:noProof/>
          <w:lang w:val="uz-Cyrl-UZ"/>
        </w:rPr>
        <w:t>E</w:t>
      </w:r>
      <w:r w:rsidRPr="00AB4CB1">
        <w:rPr>
          <w:rFonts w:eastAsiaTheme="minorEastAsia"/>
          <w:i/>
          <w:noProof/>
          <w:vertAlign w:val="subscript"/>
          <w:lang w:val="uz-Cyrl-UZ"/>
        </w:rPr>
        <w:t>core</w:t>
      </w:r>
      <w:r w:rsidRPr="00AB4CB1">
        <w:rPr>
          <w:rFonts w:eastAsiaTheme="minorEastAsia"/>
          <w:i/>
          <w:noProof/>
          <w:lang w:val="uz-Cyrl-UZ"/>
        </w:rPr>
        <w:t>=</w:t>
      </w:r>
      <w:r w:rsidRPr="00CF0A5D">
        <w:rPr>
          <w:rFonts w:eastAsiaTheme="minorEastAsia"/>
          <w:noProof/>
          <w:lang w:val="uz-Cyrl-UZ"/>
        </w:rPr>
        <w:t xml:space="preserve">3105 MPa; the Poisson's ratio </w:t>
      </w:r>
      <w:r w:rsidR="00AB4CB1">
        <w:rPr>
          <w:rFonts w:eastAsiaTheme="minorEastAsia"/>
          <w:noProof/>
        </w:rPr>
        <w:t>-</w:t>
      </w:r>
      <w:r w:rsidRPr="00CF0A5D">
        <w:rPr>
          <w:rFonts w:eastAsiaTheme="minorEastAsia"/>
          <w:noProof/>
          <w:lang w:val="uz-Cyrl-UZ"/>
        </w:rPr>
        <w:t xml:space="preserve"> </w:t>
      </w:r>
      <w:r w:rsidRPr="00AB4CB1">
        <w:rPr>
          <w:rFonts w:eastAsiaTheme="minorEastAsia"/>
          <w:i/>
          <w:noProof/>
          <w:lang w:val="uz-Cyrl-UZ"/>
        </w:rPr>
        <w:t>ν</w:t>
      </w:r>
      <w:r w:rsidRPr="00AB4CB1">
        <w:rPr>
          <w:rFonts w:eastAsiaTheme="minorEastAsia"/>
          <w:i/>
          <w:noProof/>
          <w:vertAlign w:val="subscript"/>
          <w:lang w:val="uz-Cyrl-UZ"/>
        </w:rPr>
        <w:t>core</w:t>
      </w:r>
      <w:r w:rsidR="00AB4CB1">
        <w:rPr>
          <w:rFonts w:eastAsiaTheme="minorEastAsia"/>
          <w:noProof/>
          <w:lang w:val="uz-Cyrl-UZ"/>
        </w:rPr>
        <w:t>=0.3</w:t>
      </w:r>
      <w:r w:rsidR="00AB4CB1">
        <w:rPr>
          <w:rFonts w:eastAsiaTheme="minorEastAsia"/>
          <w:noProof/>
        </w:rPr>
        <w:t>.</w:t>
      </w:r>
      <w:r w:rsidRPr="00CF0A5D">
        <w:rPr>
          <w:rFonts w:eastAsiaTheme="minorEastAsia"/>
          <w:noProof/>
          <w:lang w:val="uz-Cyrl-UZ"/>
        </w:rPr>
        <w:t xml:space="preserve"> </w:t>
      </w:r>
      <w:r w:rsidR="00AB4CB1">
        <w:rPr>
          <w:rFonts w:eastAsiaTheme="minorEastAsia"/>
          <w:noProof/>
        </w:rPr>
        <w:t>T</w:t>
      </w:r>
      <w:r w:rsidR="00AB4CB1">
        <w:rPr>
          <w:rFonts w:eastAsiaTheme="minorEastAsia"/>
          <w:noProof/>
          <w:lang w:val="uz-Cyrl-UZ"/>
        </w:rPr>
        <w:t>he slope strength indicators (</w:t>
      </w:r>
      <w:r w:rsidR="00AB4CB1">
        <w:rPr>
          <w:rFonts w:eastAsiaTheme="minorEastAsia"/>
          <w:noProof/>
        </w:rPr>
        <w:t>co</w:t>
      </w:r>
      <w:r w:rsidRPr="00CF0A5D">
        <w:rPr>
          <w:rFonts w:eastAsiaTheme="minorEastAsia"/>
          <w:noProof/>
          <w:lang w:val="uz-Cyrl-UZ"/>
        </w:rPr>
        <w:t xml:space="preserve">hesion, friction coefficient, ultimate shear strength) were </w:t>
      </w:r>
      <w:r w:rsidR="002166F5" w:rsidRPr="004A310E">
        <w:rPr>
          <w:rFonts w:eastAsiaTheme="minorEastAsia"/>
          <w:i/>
          <w:noProof/>
          <w:lang w:val="uz-Cyrl-UZ"/>
        </w:rPr>
        <w:t>Y</w:t>
      </w:r>
      <w:r w:rsidR="002166F5" w:rsidRPr="004A310E">
        <w:rPr>
          <w:rFonts w:eastAsiaTheme="minorEastAsia"/>
          <w:i/>
          <w:noProof/>
          <w:vertAlign w:val="subscript"/>
          <w:lang w:val="uz-Cyrl-UZ"/>
        </w:rPr>
        <w:t>0</w:t>
      </w:r>
      <w:r w:rsidR="002166F5" w:rsidRPr="002166F5">
        <w:rPr>
          <w:rFonts w:eastAsiaTheme="minorEastAsia"/>
          <w:noProof/>
          <w:lang w:val="uz-Cyrl-UZ"/>
        </w:rPr>
        <w:t>=</w:t>
      </w:r>
      <w:r w:rsidR="002166F5" w:rsidRPr="004A310E">
        <w:rPr>
          <w:rFonts w:eastAsiaTheme="minorEastAsia"/>
          <w:i/>
          <w:noProof/>
          <w:lang w:val="uz-Cyrl-UZ"/>
        </w:rPr>
        <w:t>µ</w:t>
      </w:r>
      <w:r w:rsidR="002166F5" w:rsidRPr="002166F5">
        <w:rPr>
          <w:rFonts w:eastAsiaTheme="minorEastAsia"/>
          <w:noProof/>
          <w:lang w:val="uz-Cyrl-UZ"/>
        </w:rPr>
        <w:t xml:space="preserve">/1000, </w:t>
      </w:r>
      <w:r w:rsidR="002166F5" w:rsidRPr="004A310E">
        <w:rPr>
          <w:rFonts w:eastAsiaTheme="minorEastAsia"/>
          <w:i/>
          <w:noProof/>
          <w:lang w:val="uz-Cyrl-UZ"/>
        </w:rPr>
        <w:t>µ</w:t>
      </w:r>
      <w:r w:rsidR="002166F5" w:rsidRPr="002166F5">
        <w:rPr>
          <w:rFonts w:eastAsiaTheme="minorEastAsia"/>
          <w:noProof/>
          <w:lang w:val="uz-Cyrl-UZ"/>
        </w:rPr>
        <w:t xml:space="preserve">=0.3,  </w:t>
      </w:r>
      <w:r w:rsidR="002166F5" w:rsidRPr="004A310E">
        <w:rPr>
          <w:rFonts w:eastAsiaTheme="minorEastAsia"/>
          <w:i/>
          <w:noProof/>
          <w:lang w:val="uz-Cyrl-UZ"/>
        </w:rPr>
        <w:t>Y</w:t>
      </w:r>
      <w:r w:rsidR="00AB4CB1">
        <w:rPr>
          <w:rFonts w:eastAsiaTheme="minorEastAsia"/>
          <w:noProof/>
          <w:vertAlign w:val="subscript"/>
        </w:rPr>
        <w:t>core</w:t>
      </w:r>
      <w:r w:rsidR="002166F5" w:rsidRPr="002166F5">
        <w:rPr>
          <w:rFonts w:eastAsiaTheme="minorEastAsia"/>
          <w:noProof/>
          <w:lang w:val="uz-Cyrl-UZ"/>
        </w:rPr>
        <w:t>=20</w:t>
      </w:r>
      <w:r w:rsidR="002166F5" w:rsidRPr="004A310E">
        <w:rPr>
          <w:rFonts w:eastAsiaTheme="minorEastAsia"/>
          <w:i/>
          <w:noProof/>
          <w:lang w:val="uz-Cyrl-UZ"/>
        </w:rPr>
        <w:t>Y</w:t>
      </w:r>
      <w:r w:rsidR="002166F5" w:rsidRPr="004A310E">
        <w:rPr>
          <w:rFonts w:eastAsiaTheme="minorEastAsia"/>
          <w:i/>
          <w:noProof/>
          <w:vertAlign w:val="subscript"/>
          <w:lang w:val="uz-Cyrl-UZ"/>
        </w:rPr>
        <w:t>0</w:t>
      </w:r>
      <w:r w:rsidR="002166F5" w:rsidRPr="002166F5">
        <w:rPr>
          <w:rFonts w:eastAsiaTheme="minorEastAsia"/>
          <w:noProof/>
          <w:lang w:val="uz-Cyrl-UZ"/>
        </w:rPr>
        <w:t>.</w:t>
      </w:r>
    </w:p>
    <w:p w14:paraId="3A01C2AC" w14:textId="18B45629" w:rsidR="004A310E" w:rsidRPr="00AB4CB1" w:rsidRDefault="00E3190C" w:rsidP="004A310E">
      <w:pPr>
        <w:pStyle w:val="berschrift1"/>
      </w:pPr>
      <w:r>
        <w:t>R</w:t>
      </w:r>
      <w:r w:rsidR="001C7615" w:rsidRPr="00AB4CB1">
        <w:t>ESULTS</w:t>
      </w:r>
    </w:p>
    <w:p w14:paraId="090902AE" w14:textId="1C050CB5" w:rsidR="00CF0A5D" w:rsidRPr="00CF0A5D" w:rsidRDefault="00CF0A5D" w:rsidP="00CF0A5D">
      <w:pPr>
        <w:pStyle w:val="Paragraph"/>
        <w:rPr>
          <w:rFonts w:eastAsiaTheme="minorEastAsia"/>
          <w:noProof/>
          <w:lang w:val="uz-Cyrl-UZ"/>
        </w:rPr>
      </w:pPr>
      <w:r w:rsidRPr="00CF0A5D">
        <w:rPr>
          <w:rFonts w:eastAsiaTheme="minorEastAsia"/>
          <w:noProof/>
          <w:lang w:val="uz-Cyrl-UZ"/>
        </w:rPr>
        <w:t>We will consider numerical solutions to the</w:t>
      </w:r>
      <w:r w:rsidR="00AB4CB1">
        <w:rPr>
          <w:rFonts w:eastAsiaTheme="minorEastAsia"/>
          <w:noProof/>
        </w:rPr>
        <w:t xml:space="preserve"> </w:t>
      </w:r>
      <w:r w:rsidRPr="00CF0A5D">
        <w:rPr>
          <w:rFonts w:eastAsiaTheme="minorEastAsia"/>
          <w:noProof/>
          <w:lang w:val="uz-Cyrl-UZ"/>
        </w:rPr>
        <w:t xml:space="preserve">dynamic problems </w:t>
      </w:r>
      <w:r w:rsidR="00AB4CB1">
        <w:rPr>
          <w:rFonts w:eastAsiaTheme="minorEastAsia"/>
          <w:noProof/>
        </w:rPr>
        <w:t xml:space="preserve">posed, </w:t>
      </w:r>
      <w:r w:rsidRPr="00CF0A5D">
        <w:rPr>
          <w:rFonts w:eastAsiaTheme="minorEastAsia"/>
          <w:noProof/>
          <w:lang w:val="uz-Cyrl-UZ"/>
        </w:rPr>
        <w:t>using the finite difference method</w:t>
      </w:r>
      <w:r w:rsidR="00AB4CB1">
        <w:rPr>
          <w:rFonts w:eastAsiaTheme="minorEastAsia"/>
          <w:noProof/>
        </w:rPr>
        <w:t xml:space="preserve"> and</w:t>
      </w:r>
      <w:r w:rsidRPr="00CF0A5D">
        <w:rPr>
          <w:rFonts w:eastAsiaTheme="minorEastAsia"/>
          <w:noProof/>
          <w:lang w:val="uz-Cyrl-UZ"/>
        </w:rPr>
        <w:t xml:space="preserve"> the scheme proposed by M. Wilkins for a quadrilateral mesh. In non-stationary problems, one independent variable—time </w:t>
      </w:r>
      <w:r w:rsidR="00E3190C">
        <w:rPr>
          <w:rFonts w:eastAsiaTheme="minorEastAsia"/>
          <w:noProof/>
        </w:rPr>
        <w:t>(</w:t>
      </w:r>
      <w:r w:rsidRPr="00AB4CB1">
        <w:rPr>
          <w:rFonts w:eastAsiaTheme="minorEastAsia"/>
          <w:i/>
          <w:noProof/>
          <w:lang w:val="uz-Cyrl-UZ"/>
        </w:rPr>
        <w:t>t</w:t>
      </w:r>
      <w:r w:rsidR="00E3190C">
        <w:rPr>
          <w:rFonts w:eastAsiaTheme="minorEastAsia"/>
          <w:i/>
          <w:noProof/>
        </w:rPr>
        <w:t>)</w:t>
      </w:r>
      <w:r w:rsidR="00AB4CB1">
        <w:rPr>
          <w:rFonts w:eastAsiaTheme="minorEastAsia"/>
          <w:noProof/>
        </w:rPr>
        <w:t xml:space="preserve"> </w:t>
      </w:r>
      <w:r w:rsidR="00E3190C">
        <w:rPr>
          <w:rFonts w:eastAsiaTheme="minorEastAsia"/>
          <w:noProof/>
        </w:rPr>
        <w:t xml:space="preserve">- </w:t>
      </w:r>
      <w:r w:rsidR="00090B18">
        <w:rPr>
          <w:rFonts w:eastAsiaTheme="minorEastAsia"/>
          <w:noProof/>
          <w:lang w:val="uz-Cyrl-UZ"/>
        </w:rPr>
        <w:t>is</w:t>
      </w:r>
      <w:r w:rsidRPr="00CF0A5D">
        <w:rPr>
          <w:rFonts w:eastAsiaTheme="minorEastAsia"/>
          <w:noProof/>
          <w:lang w:val="uz-Cyrl-UZ"/>
        </w:rPr>
        <w:t xml:space="preserve"> particular</w:t>
      </w:r>
      <w:r w:rsidR="00090B18">
        <w:rPr>
          <w:rFonts w:eastAsiaTheme="minorEastAsia"/>
          <w:noProof/>
        </w:rPr>
        <w:t>ly</w:t>
      </w:r>
      <w:r w:rsidRPr="00CF0A5D">
        <w:rPr>
          <w:rFonts w:eastAsiaTheme="minorEastAsia"/>
          <w:noProof/>
          <w:lang w:val="uz-Cyrl-UZ"/>
        </w:rPr>
        <w:t xml:space="preserve"> </w:t>
      </w:r>
      <w:r w:rsidR="00090B18">
        <w:rPr>
          <w:rFonts w:eastAsiaTheme="minorEastAsia"/>
          <w:noProof/>
          <w:lang w:val="uz-Cyrl-UZ"/>
        </w:rPr>
        <w:t>important</w:t>
      </w:r>
      <w:r w:rsidRPr="00CF0A5D">
        <w:rPr>
          <w:rFonts w:eastAsiaTheme="minorEastAsia"/>
          <w:noProof/>
          <w:lang w:val="uz-Cyrl-UZ"/>
        </w:rPr>
        <w:t>. Discretization of the problem with respect to this variable means that the calculation is performed with discrete time steps, each representing the transition from the state at time t</w:t>
      </w:r>
      <w:r w:rsidRPr="00E3190C">
        <w:rPr>
          <w:rFonts w:eastAsiaTheme="minorEastAsia"/>
          <w:noProof/>
          <w:vertAlign w:val="subscript"/>
          <w:lang w:val="uz-Cyrl-UZ"/>
        </w:rPr>
        <w:t>0</w:t>
      </w:r>
      <w:r w:rsidRPr="00CF0A5D">
        <w:rPr>
          <w:rFonts w:eastAsiaTheme="minorEastAsia"/>
          <w:noProof/>
          <w:lang w:val="uz-Cyrl-UZ"/>
        </w:rPr>
        <w:t xml:space="preserve"> to the state at time t</w:t>
      </w:r>
      <w:r w:rsidRPr="00E3190C">
        <w:rPr>
          <w:rFonts w:eastAsiaTheme="minorEastAsia"/>
          <w:noProof/>
          <w:vertAlign w:val="subscript"/>
          <w:lang w:val="uz-Cyrl-UZ"/>
        </w:rPr>
        <w:t>0</w:t>
      </w:r>
      <w:r w:rsidRPr="00CF0A5D">
        <w:rPr>
          <w:rFonts w:eastAsiaTheme="minorEastAsia"/>
          <w:noProof/>
          <w:lang w:val="uz-Cyrl-UZ"/>
        </w:rPr>
        <w:t xml:space="preserve"> + Δt. The advantage of Wilkins' scheme is that the time step Δt </w:t>
      </w:r>
      <w:r w:rsidR="00113FAF" w:rsidRPr="00113FAF">
        <w:rPr>
          <w:rFonts w:eastAsiaTheme="minorEastAsia"/>
          <w:noProof/>
          <w:lang w:val="uz-Cyrl-UZ"/>
        </w:rPr>
        <w:t>is automatically determined during the calculation process based on stability and accuracy, allowing it to be adjusted as needed.</w:t>
      </w:r>
    </w:p>
    <w:p w14:paraId="77448510" w14:textId="28AB837A" w:rsidR="00CF0A5D" w:rsidRPr="00CF0A5D" w:rsidRDefault="00113FAF" w:rsidP="00E3190C">
      <w:pPr>
        <w:pStyle w:val="Paragraph"/>
        <w:rPr>
          <w:rFonts w:eastAsiaTheme="minorEastAsia"/>
          <w:noProof/>
          <w:lang w:val="uz-Cyrl-UZ"/>
        </w:rPr>
      </w:pPr>
      <w:r w:rsidRPr="00113FAF">
        <w:rPr>
          <w:rFonts w:eastAsiaTheme="minorEastAsia"/>
          <w:noProof/>
        </w:rPr>
        <w:t>To solve the static problem, we used the Plaxis 2D program, which is based on the finite element method. In this case, the water pressure and moisture content of the earth dam were taken into account.</w:t>
      </w:r>
    </w:p>
    <w:p w14:paraId="3BC2551B" w14:textId="77DE14E8" w:rsidR="004A310E" w:rsidRPr="00CA7DE6" w:rsidRDefault="00113FAF" w:rsidP="001C7615">
      <w:pPr>
        <w:pStyle w:val="Paragraph"/>
        <w:rPr>
          <w:rFonts w:eastAsiaTheme="minorEastAsia"/>
          <w:noProof/>
        </w:rPr>
      </w:pPr>
      <w:r w:rsidRPr="00113FAF">
        <w:rPr>
          <w:rFonts w:eastAsiaTheme="minorEastAsia"/>
          <w:noProof/>
          <w:lang w:val="uz-Cyrl-UZ"/>
        </w:rPr>
        <w:lastRenderedPageBreak/>
        <w:t>For the dynamic forces, we applied harmonic forces. When a harmonic load is applied to the foundation of an earth dam, it causes movement in the particles within the dam body, resulting in deformation of the soil inside the dam</w:t>
      </w:r>
      <w:r w:rsidR="004A310E" w:rsidRPr="001C7615">
        <w:rPr>
          <w:rFonts w:eastAsiaTheme="minorEastAsia"/>
          <w:noProof/>
          <w:lang w:val="uz-Cyrl-UZ"/>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21133D" w14:paraId="26391C33" w14:textId="77777777" w:rsidTr="0021133D">
        <w:tc>
          <w:tcPr>
            <w:tcW w:w="4675" w:type="dxa"/>
            <w:vAlign w:val="center"/>
          </w:tcPr>
          <w:p w14:paraId="26CFD264" w14:textId="76147BC9" w:rsidR="0021133D" w:rsidRDefault="0021133D" w:rsidP="0021133D">
            <w:pPr>
              <w:pStyle w:val="Paragraph"/>
              <w:ind w:firstLine="0"/>
              <w:jc w:val="center"/>
              <w:rPr>
                <w:rFonts w:eastAsiaTheme="minorEastAsia"/>
                <w:noProof/>
                <w:lang w:val="de-DE"/>
              </w:rPr>
            </w:pPr>
            <w:r>
              <w:rPr>
                <w:rFonts w:eastAsiaTheme="minorEastAsia"/>
                <w:noProof/>
                <w:lang w:val="de-DE"/>
              </w:rPr>
              <w:drawing>
                <wp:inline distT="0" distB="0" distL="0" distR="0" wp14:anchorId="0ADDCF33" wp14:editId="2579DD80">
                  <wp:extent cx="2879725" cy="1907540"/>
                  <wp:effectExtent l="0" t="0" r="0" b="0"/>
                  <wp:docPr id="429165172" name="Рисунок 12"/>
                  <wp:cNvGraphicFramePr/>
                  <a:graphic xmlns:a="http://schemas.openxmlformats.org/drawingml/2006/main">
                    <a:graphicData uri="http://schemas.openxmlformats.org/drawingml/2006/picture">
                      <pic:pic xmlns:pic="http://schemas.openxmlformats.org/drawingml/2006/picture">
                        <pic:nvPicPr>
                          <pic:cNvPr id="429165172" name="Рисунок 12"/>
                          <pic:cNvPicPr/>
                        </pic:nvPicPr>
                        <pic:blipFill>
                          <a:blip r:embed="rId62"/>
                          <a:stretch>
                            <a:fillRect/>
                          </a:stretch>
                        </pic:blipFill>
                        <pic:spPr>
                          <a:xfrm>
                            <a:off x="0" y="0"/>
                            <a:ext cx="2879725" cy="1907540"/>
                          </a:xfrm>
                          <a:prstGeom prst="rect">
                            <a:avLst/>
                          </a:prstGeom>
                        </pic:spPr>
                      </pic:pic>
                    </a:graphicData>
                  </a:graphic>
                </wp:inline>
              </w:drawing>
            </w:r>
          </w:p>
        </w:tc>
        <w:tc>
          <w:tcPr>
            <w:tcW w:w="4675" w:type="dxa"/>
            <w:vAlign w:val="center"/>
          </w:tcPr>
          <w:p w14:paraId="0DC6FF34" w14:textId="4CF2D220" w:rsidR="0021133D" w:rsidRDefault="0021133D" w:rsidP="0021133D">
            <w:pPr>
              <w:pStyle w:val="Paragraph"/>
              <w:ind w:firstLine="0"/>
              <w:jc w:val="center"/>
              <w:rPr>
                <w:rFonts w:eastAsiaTheme="minorEastAsia"/>
                <w:noProof/>
                <w:lang w:val="de-DE"/>
              </w:rPr>
            </w:pPr>
            <w:r>
              <w:rPr>
                <w:rFonts w:eastAsiaTheme="minorEastAsia"/>
                <w:noProof/>
                <w:lang w:val="de-DE"/>
              </w:rPr>
              <w:drawing>
                <wp:inline distT="0" distB="0" distL="0" distR="0" wp14:anchorId="1A73EEF1" wp14:editId="02538C03">
                  <wp:extent cx="2879725" cy="1922145"/>
                  <wp:effectExtent l="0" t="0" r="0" b="1905"/>
                  <wp:docPr id="165374500" name="Рисунок 15"/>
                  <wp:cNvGraphicFramePr/>
                  <a:graphic xmlns:a="http://schemas.openxmlformats.org/drawingml/2006/main">
                    <a:graphicData uri="http://schemas.openxmlformats.org/drawingml/2006/picture">
                      <pic:pic xmlns:pic="http://schemas.openxmlformats.org/drawingml/2006/picture">
                        <pic:nvPicPr>
                          <pic:cNvPr id="165374500" name="Рисунок 15"/>
                          <pic:cNvPicPr/>
                        </pic:nvPicPr>
                        <pic:blipFill>
                          <a:blip r:embed="rId63"/>
                          <a:stretch>
                            <a:fillRect/>
                          </a:stretch>
                        </pic:blipFill>
                        <pic:spPr>
                          <a:xfrm>
                            <a:off x="0" y="0"/>
                            <a:ext cx="2879725" cy="1922145"/>
                          </a:xfrm>
                          <a:prstGeom prst="rect">
                            <a:avLst/>
                          </a:prstGeom>
                        </pic:spPr>
                      </pic:pic>
                    </a:graphicData>
                  </a:graphic>
                </wp:inline>
              </w:drawing>
            </w:r>
          </w:p>
        </w:tc>
      </w:tr>
      <w:tr w:rsidR="0021133D" w14:paraId="3C44B472" w14:textId="77777777" w:rsidTr="0021133D">
        <w:tc>
          <w:tcPr>
            <w:tcW w:w="4675" w:type="dxa"/>
            <w:vAlign w:val="center"/>
          </w:tcPr>
          <w:p w14:paraId="77FB8DBE" w14:textId="494DDE3A" w:rsidR="0021133D" w:rsidRDefault="0021133D" w:rsidP="0021133D">
            <w:pPr>
              <w:pStyle w:val="Paragraph"/>
              <w:ind w:firstLine="0"/>
              <w:jc w:val="center"/>
              <w:rPr>
                <w:rFonts w:eastAsiaTheme="minorEastAsia"/>
                <w:noProof/>
                <w:lang w:val="de-DE"/>
              </w:rPr>
            </w:pPr>
            <w:r>
              <w:rPr>
                <w:rFonts w:eastAsiaTheme="minorEastAsia"/>
                <w:noProof/>
                <w:lang w:val="de-DE"/>
              </w:rPr>
              <w:t>(a)</w:t>
            </w:r>
          </w:p>
        </w:tc>
        <w:tc>
          <w:tcPr>
            <w:tcW w:w="4675" w:type="dxa"/>
            <w:vAlign w:val="center"/>
          </w:tcPr>
          <w:p w14:paraId="08799B3A" w14:textId="3D8AAA8F" w:rsidR="0021133D" w:rsidRDefault="0021133D" w:rsidP="0021133D">
            <w:pPr>
              <w:pStyle w:val="Paragraph"/>
              <w:ind w:firstLine="0"/>
              <w:jc w:val="center"/>
              <w:rPr>
                <w:rFonts w:eastAsiaTheme="minorEastAsia"/>
                <w:noProof/>
                <w:lang w:val="de-DE"/>
              </w:rPr>
            </w:pPr>
            <w:r>
              <w:rPr>
                <w:rFonts w:eastAsiaTheme="minorEastAsia"/>
                <w:noProof/>
                <w:lang w:val="de-DE"/>
              </w:rPr>
              <w:t>(b)</w:t>
            </w:r>
          </w:p>
        </w:tc>
      </w:tr>
    </w:tbl>
    <w:p w14:paraId="64401B18" w14:textId="77777777" w:rsidR="00CA7DE6" w:rsidRDefault="00113FAF" w:rsidP="00CA7DE6">
      <w:pPr>
        <w:ind w:left="135"/>
        <w:jc w:val="center"/>
        <w:rPr>
          <w:sz w:val="18"/>
          <w:szCs w:val="18"/>
        </w:rPr>
      </w:pPr>
      <w:r w:rsidRPr="000E5100">
        <w:rPr>
          <w:b/>
          <w:bCs/>
          <w:sz w:val="18"/>
          <w:szCs w:val="18"/>
        </w:rPr>
        <w:t>FIGURE 3.</w:t>
      </w:r>
      <w:r w:rsidRPr="000E5100">
        <w:rPr>
          <w:sz w:val="18"/>
          <w:szCs w:val="18"/>
        </w:rPr>
        <w:t xml:space="preserve"> </w:t>
      </w:r>
      <w:r w:rsidR="001D34EB" w:rsidRPr="000E5100">
        <w:rPr>
          <w:sz w:val="18"/>
          <w:szCs w:val="18"/>
        </w:rPr>
        <w:t>Change in horizontal (a) and vertical (b) stresses over time</w:t>
      </w:r>
      <w:r w:rsidR="00CA7DE6">
        <w:rPr>
          <w:sz w:val="18"/>
          <w:szCs w:val="18"/>
        </w:rPr>
        <w:t>.</w:t>
      </w:r>
    </w:p>
    <w:p w14:paraId="2A059596" w14:textId="0A5C4AED" w:rsidR="00CA7DE6" w:rsidRPr="001D34EB" w:rsidRDefault="00CA7DE6" w:rsidP="00CA7DE6">
      <w:pPr>
        <w:ind w:left="135"/>
        <w:jc w:val="center"/>
        <w:rPr>
          <w:sz w:val="18"/>
          <w:szCs w:val="18"/>
        </w:rPr>
      </w:pPr>
      <w:r w:rsidRPr="001D34EB">
        <w:rPr>
          <w:sz w:val="18"/>
          <w:szCs w:val="18"/>
        </w:rPr>
        <w:t>The blue line is point A, the green line is point B, the black line is point C, and the red line is point D.</w:t>
      </w:r>
    </w:p>
    <w:p w14:paraId="2F7F92E7" w14:textId="33486825" w:rsidR="001D34EB" w:rsidRPr="000E5100" w:rsidRDefault="001D34EB" w:rsidP="001D34EB">
      <w:pPr>
        <w:ind w:left="135"/>
        <w:jc w:val="center"/>
        <w:rPr>
          <w:sz w:val="18"/>
          <w:szCs w:val="18"/>
        </w:rPr>
      </w:pPr>
    </w:p>
    <w:p w14:paraId="7B8D2D2F" w14:textId="77777777" w:rsidR="00AD69BF" w:rsidRPr="00E76355" w:rsidRDefault="00AD69BF" w:rsidP="004A310E">
      <w:pPr>
        <w:jc w:val="center"/>
        <w:rPr>
          <w:sz w:val="18"/>
          <w:szCs w:val="18"/>
        </w:rPr>
      </w:pPr>
    </w:p>
    <w:p w14:paraId="13E76230" w14:textId="22C85C64" w:rsidR="00AD69BF" w:rsidRDefault="00AD69BF" w:rsidP="0021133D">
      <w:pPr>
        <w:pStyle w:val="Figure"/>
        <w:rPr>
          <w:sz w:val="18"/>
          <w:szCs w:val="18"/>
          <w:lang w:val="ru-RU"/>
        </w:rPr>
      </w:pPr>
      <w:r>
        <w:rPr>
          <w:noProof/>
          <w:lang w:val="ru-RU" w:eastAsia="ru-RU"/>
        </w:rPr>
        <w:drawing>
          <wp:inline distT="0" distB="0" distL="0" distR="0" wp14:anchorId="78307E33" wp14:editId="776675BE">
            <wp:extent cx="5493600" cy="32969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393" t="4888" r="4109" b="15170"/>
                    <a:stretch/>
                  </pic:blipFill>
                  <pic:spPr bwMode="auto">
                    <a:xfrm>
                      <a:off x="0" y="0"/>
                      <a:ext cx="5494761" cy="3297617"/>
                    </a:xfrm>
                    <a:prstGeom prst="rect">
                      <a:avLst/>
                    </a:prstGeom>
                    <a:ln>
                      <a:noFill/>
                    </a:ln>
                    <a:extLst>
                      <a:ext uri="{53640926-AAD7-44D8-BBD7-CCE9431645EC}">
                        <a14:shadowObscured xmlns:a14="http://schemas.microsoft.com/office/drawing/2010/main"/>
                      </a:ext>
                    </a:extLst>
                  </pic:spPr>
                </pic:pic>
              </a:graphicData>
            </a:graphic>
          </wp:inline>
        </w:drawing>
      </w:r>
    </w:p>
    <w:p w14:paraId="17362ED1" w14:textId="4C081734" w:rsidR="007716F6" w:rsidRPr="000E5100" w:rsidRDefault="00AD69BF" w:rsidP="0021133D">
      <w:pPr>
        <w:pStyle w:val="FigureCaption"/>
      </w:pPr>
      <w:r w:rsidRPr="000E5100">
        <w:rPr>
          <w:b/>
          <w:bCs/>
        </w:rPr>
        <w:t xml:space="preserve">FIGURE </w:t>
      </w:r>
      <w:r w:rsidR="00A4125D" w:rsidRPr="000E5100">
        <w:rPr>
          <w:b/>
          <w:bCs/>
        </w:rPr>
        <w:t>4</w:t>
      </w:r>
      <w:r w:rsidRPr="000E5100">
        <w:rPr>
          <w:b/>
          <w:bCs/>
        </w:rPr>
        <w:t>.</w:t>
      </w:r>
      <w:r w:rsidRPr="000E5100">
        <w:t xml:space="preserve"> </w:t>
      </w:r>
      <w:r w:rsidR="001D34EB" w:rsidRPr="000E5100">
        <w:t>Isolines of horizontal displacement</w:t>
      </w:r>
      <w:r w:rsidR="007716F6" w:rsidRPr="000E5100">
        <w:t>s</w:t>
      </w:r>
      <w:r w:rsidR="001D34EB" w:rsidRPr="000E5100">
        <w:t xml:space="preserve"> </w:t>
      </w:r>
      <w:r w:rsidR="007716F6" w:rsidRPr="000E5100">
        <w:t>on the cross-section of the dam</w:t>
      </w:r>
    </w:p>
    <w:p w14:paraId="4FFD63E7" w14:textId="4F370E6E" w:rsidR="00AD69BF" w:rsidRPr="00AD69BF" w:rsidRDefault="009B2E8A" w:rsidP="0021133D">
      <w:pPr>
        <w:pStyle w:val="Figure"/>
        <w:rPr>
          <w:sz w:val="18"/>
          <w:szCs w:val="18"/>
          <w:lang w:val="ru-RU"/>
        </w:rPr>
      </w:pPr>
      <w:r>
        <w:rPr>
          <w:noProof/>
          <w:lang w:val="ru-RU" w:eastAsia="ru-RU"/>
        </w:rPr>
        <w:lastRenderedPageBreak/>
        <w:drawing>
          <wp:inline distT="0" distB="0" distL="0" distR="0" wp14:anchorId="0E3172B2" wp14:editId="1A09DD40">
            <wp:extent cx="5435402" cy="3354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030" t="4016" r="5444" b="14647"/>
                    <a:stretch/>
                  </pic:blipFill>
                  <pic:spPr bwMode="auto">
                    <a:xfrm>
                      <a:off x="0" y="0"/>
                      <a:ext cx="5436999" cy="3355190"/>
                    </a:xfrm>
                    <a:prstGeom prst="rect">
                      <a:avLst/>
                    </a:prstGeom>
                    <a:ln>
                      <a:noFill/>
                    </a:ln>
                    <a:extLst>
                      <a:ext uri="{53640926-AAD7-44D8-BBD7-CCE9431645EC}">
                        <a14:shadowObscured xmlns:a14="http://schemas.microsoft.com/office/drawing/2010/main"/>
                      </a:ext>
                    </a:extLst>
                  </pic:spPr>
                </pic:pic>
              </a:graphicData>
            </a:graphic>
          </wp:inline>
        </w:drawing>
      </w:r>
    </w:p>
    <w:p w14:paraId="5A5DC120" w14:textId="17329F53" w:rsidR="001D34EB" w:rsidRPr="000E5100" w:rsidRDefault="009B2E8A" w:rsidP="0021133D">
      <w:pPr>
        <w:pStyle w:val="FigureCaption"/>
      </w:pPr>
      <w:r w:rsidRPr="000E5100">
        <w:rPr>
          <w:b/>
          <w:bCs/>
        </w:rPr>
        <w:t xml:space="preserve">FIGURE </w:t>
      </w:r>
      <w:r w:rsidR="00A4125D" w:rsidRPr="000E5100">
        <w:rPr>
          <w:b/>
          <w:bCs/>
        </w:rPr>
        <w:t>5</w:t>
      </w:r>
      <w:r w:rsidRPr="000E5100">
        <w:rPr>
          <w:b/>
          <w:bCs/>
        </w:rPr>
        <w:t>.</w:t>
      </w:r>
      <w:r w:rsidRPr="000E5100">
        <w:t xml:space="preserve"> </w:t>
      </w:r>
      <w:r w:rsidR="001D34EB" w:rsidRPr="000E5100">
        <w:t>Horizontal displacement diagram in the middle of an earth dam</w:t>
      </w:r>
    </w:p>
    <w:p w14:paraId="12FA3203" w14:textId="1454E06E" w:rsidR="009B2E8A" w:rsidRPr="00E76355" w:rsidRDefault="009B2E8A" w:rsidP="009B2E8A">
      <w:pPr>
        <w:jc w:val="center"/>
        <w:rPr>
          <w:sz w:val="18"/>
          <w:szCs w:val="18"/>
        </w:rPr>
      </w:pPr>
    </w:p>
    <w:p w14:paraId="3C4732EC" w14:textId="67883254" w:rsidR="009B2E8A" w:rsidRDefault="009B2E8A" w:rsidP="0021133D">
      <w:pPr>
        <w:pStyle w:val="Figure"/>
        <w:rPr>
          <w:sz w:val="18"/>
          <w:szCs w:val="18"/>
          <w:lang w:val="ru-RU"/>
        </w:rPr>
      </w:pPr>
      <w:r>
        <w:rPr>
          <w:noProof/>
          <w:lang w:val="ru-RU" w:eastAsia="ru-RU"/>
        </w:rPr>
        <w:drawing>
          <wp:inline distT="0" distB="0" distL="0" distR="0" wp14:anchorId="5339F1C0" wp14:editId="70FC2BB0">
            <wp:extent cx="5457600" cy="3318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516" t="4539" r="4596" b="14995"/>
                    <a:stretch/>
                  </pic:blipFill>
                  <pic:spPr bwMode="auto">
                    <a:xfrm>
                      <a:off x="0" y="0"/>
                      <a:ext cx="5458540" cy="3319207"/>
                    </a:xfrm>
                    <a:prstGeom prst="rect">
                      <a:avLst/>
                    </a:prstGeom>
                    <a:ln>
                      <a:noFill/>
                    </a:ln>
                    <a:extLst>
                      <a:ext uri="{53640926-AAD7-44D8-BBD7-CCE9431645EC}">
                        <a14:shadowObscured xmlns:a14="http://schemas.microsoft.com/office/drawing/2010/main"/>
                      </a:ext>
                    </a:extLst>
                  </pic:spPr>
                </pic:pic>
              </a:graphicData>
            </a:graphic>
          </wp:inline>
        </w:drawing>
      </w:r>
    </w:p>
    <w:p w14:paraId="5B5067EE" w14:textId="57F367FB" w:rsidR="007716F6" w:rsidRPr="000E5100" w:rsidRDefault="009B2E8A" w:rsidP="009B2E8A">
      <w:pPr>
        <w:jc w:val="center"/>
        <w:rPr>
          <w:sz w:val="18"/>
          <w:szCs w:val="18"/>
        </w:rPr>
      </w:pPr>
      <w:r w:rsidRPr="000E5100">
        <w:rPr>
          <w:b/>
          <w:bCs/>
          <w:sz w:val="18"/>
          <w:szCs w:val="18"/>
        </w:rPr>
        <w:t xml:space="preserve">FIGURE </w:t>
      </w:r>
      <w:r w:rsidR="00A4125D" w:rsidRPr="000E5100">
        <w:rPr>
          <w:b/>
          <w:bCs/>
          <w:sz w:val="18"/>
          <w:szCs w:val="18"/>
        </w:rPr>
        <w:t>6</w:t>
      </w:r>
      <w:r w:rsidRPr="000E5100">
        <w:rPr>
          <w:b/>
          <w:bCs/>
          <w:sz w:val="18"/>
          <w:szCs w:val="18"/>
        </w:rPr>
        <w:t>.</w:t>
      </w:r>
      <w:r w:rsidRPr="000E5100">
        <w:rPr>
          <w:sz w:val="18"/>
          <w:szCs w:val="18"/>
        </w:rPr>
        <w:t xml:space="preserve">  </w:t>
      </w:r>
      <w:r w:rsidR="001D34EB" w:rsidRPr="000E5100">
        <w:rPr>
          <w:sz w:val="18"/>
          <w:szCs w:val="18"/>
        </w:rPr>
        <w:t>Isoline</w:t>
      </w:r>
      <w:r w:rsidR="007716F6" w:rsidRPr="000E5100">
        <w:rPr>
          <w:sz w:val="18"/>
          <w:szCs w:val="18"/>
        </w:rPr>
        <w:t>s</w:t>
      </w:r>
      <w:r w:rsidR="001D34EB" w:rsidRPr="000E5100">
        <w:rPr>
          <w:sz w:val="18"/>
          <w:szCs w:val="18"/>
        </w:rPr>
        <w:t xml:space="preserve"> of vertical displacement</w:t>
      </w:r>
      <w:r w:rsidR="007716F6" w:rsidRPr="000E5100">
        <w:rPr>
          <w:sz w:val="18"/>
          <w:szCs w:val="18"/>
        </w:rPr>
        <w:t>s</w:t>
      </w:r>
      <w:r w:rsidR="001D34EB" w:rsidRPr="000E5100">
        <w:rPr>
          <w:sz w:val="18"/>
          <w:szCs w:val="18"/>
        </w:rPr>
        <w:t xml:space="preserve"> of an earth dam </w:t>
      </w:r>
      <w:r w:rsidR="007716F6" w:rsidRPr="000E5100">
        <w:rPr>
          <w:sz w:val="18"/>
          <w:szCs w:val="18"/>
        </w:rPr>
        <w:t>on the cross-section of the dam</w:t>
      </w:r>
    </w:p>
    <w:p w14:paraId="6EFF9E53" w14:textId="0B6B9219" w:rsidR="009B2E8A" w:rsidRDefault="003927E0" w:rsidP="0021133D">
      <w:pPr>
        <w:pStyle w:val="Figure"/>
        <w:rPr>
          <w:sz w:val="18"/>
          <w:szCs w:val="18"/>
          <w:lang w:val="ru-RU"/>
        </w:rPr>
      </w:pPr>
      <w:r>
        <w:rPr>
          <w:noProof/>
          <w:lang w:val="ru-RU" w:eastAsia="ru-RU"/>
        </w:rPr>
        <w:lastRenderedPageBreak/>
        <w:drawing>
          <wp:inline distT="0" distB="0" distL="0" distR="0" wp14:anchorId="1EEC98B8" wp14:editId="75AB89C8">
            <wp:extent cx="5355603" cy="3340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3030" t="4190" r="6793" b="14821"/>
                    <a:stretch/>
                  </pic:blipFill>
                  <pic:spPr bwMode="auto">
                    <a:xfrm>
                      <a:off x="0" y="0"/>
                      <a:ext cx="5356852" cy="3340799"/>
                    </a:xfrm>
                    <a:prstGeom prst="rect">
                      <a:avLst/>
                    </a:prstGeom>
                    <a:ln>
                      <a:noFill/>
                    </a:ln>
                    <a:extLst>
                      <a:ext uri="{53640926-AAD7-44D8-BBD7-CCE9431645EC}">
                        <a14:shadowObscured xmlns:a14="http://schemas.microsoft.com/office/drawing/2010/main"/>
                      </a:ext>
                    </a:extLst>
                  </pic:spPr>
                </pic:pic>
              </a:graphicData>
            </a:graphic>
          </wp:inline>
        </w:drawing>
      </w:r>
    </w:p>
    <w:p w14:paraId="3486B67D" w14:textId="77777777" w:rsidR="007716F6" w:rsidRPr="000E5100" w:rsidRDefault="003927E0" w:rsidP="0021133D">
      <w:pPr>
        <w:pStyle w:val="FigureCaption"/>
      </w:pPr>
      <w:r w:rsidRPr="000E5100">
        <w:rPr>
          <w:b/>
          <w:bCs/>
        </w:rPr>
        <w:t xml:space="preserve">FIGURE </w:t>
      </w:r>
      <w:r w:rsidR="00A4125D" w:rsidRPr="000E5100">
        <w:rPr>
          <w:b/>
          <w:bCs/>
        </w:rPr>
        <w:t>7</w:t>
      </w:r>
      <w:r w:rsidRPr="000E5100">
        <w:rPr>
          <w:b/>
          <w:bCs/>
        </w:rPr>
        <w:t>.</w:t>
      </w:r>
      <w:r w:rsidRPr="000E5100">
        <w:t xml:space="preserve"> </w:t>
      </w:r>
      <w:r w:rsidR="001D34EB" w:rsidRPr="000E5100">
        <w:t>Vertical displacement diagra</w:t>
      </w:r>
      <w:r w:rsidR="007716F6" w:rsidRPr="000E5100">
        <w:t>m at the middle of an earth dam</w:t>
      </w:r>
    </w:p>
    <w:p w14:paraId="19A116AA" w14:textId="2F13A77D" w:rsidR="00727BA5" w:rsidRPr="007716F6" w:rsidRDefault="003927E0" w:rsidP="0021133D">
      <w:pPr>
        <w:pStyle w:val="Figure"/>
      </w:pPr>
      <w:r w:rsidRPr="001D34EB">
        <w:t xml:space="preserve"> </w:t>
      </w:r>
      <w:r w:rsidR="00727BA5">
        <w:rPr>
          <w:noProof/>
          <w:lang w:val="ru-RU" w:eastAsia="ru-RU"/>
        </w:rPr>
        <w:drawing>
          <wp:inline distT="0" distB="0" distL="0" distR="0" wp14:anchorId="6DA9614A" wp14:editId="16063F55">
            <wp:extent cx="5414010" cy="3311386"/>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273" t="5063" r="5572" b="14647"/>
                    <a:stretch/>
                  </pic:blipFill>
                  <pic:spPr bwMode="auto">
                    <a:xfrm>
                      <a:off x="0" y="0"/>
                      <a:ext cx="5415014" cy="3312000"/>
                    </a:xfrm>
                    <a:prstGeom prst="rect">
                      <a:avLst/>
                    </a:prstGeom>
                    <a:ln>
                      <a:noFill/>
                    </a:ln>
                    <a:extLst>
                      <a:ext uri="{53640926-AAD7-44D8-BBD7-CCE9431645EC}">
                        <a14:shadowObscured xmlns:a14="http://schemas.microsoft.com/office/drawing/2010/main"/>
                      </a:ext>
                    </a:extLst>
                  </pic:spPr>
                </pic:pic>
              </a:graphicData>
            </a:graphic>
          </wp:inline>
        </w:drawing>
      </w:r>
    </w:p>
    <w:p w14:paraId="7B94C383" w14:textId="1DC08747" w:rsidR="007716F6" w:rsidRPr="000E5100" w:rsidRDefault="00727BA5" w:rsidP="0021133D">
      <w:pPr>
        <w:pStyle w:val="FigureCaption"/>
      </w:pPr>
      <w:r w:rsidRPr="000E5100">
        <w:rPr>
          <w:b/>
          <w:bCs/>
        </w:rPr>
        <w:t xml:space="preserve">FIGURE </w:t>
      </w:r>
      <w:r w:rsidR="00A4125D" w:rsidRPr="000E5100">
        <w:rPr>
          <w:b/>
          <w:bCs/>
        </w:rPr>
        <w:t>8</w:t>
      </w:r>
      <w:r w:rsidRPr="000E5100">
        <w:rPr>
          <w:b/>
          <w:bCs/>
        </w:rPr>
        <w:t>.</w:t>
      </w:r>
      <w:r w:rsidRPr="000E5100">
        <w:t xml:space="preserve">  </w:t>
      </w:r>
      <w:r w:rsidR="007716F6" w:rsidRPr="000E5100">
        <w:t>Isolines of</w:t>
      </w:r>
      <w:r w:rsidR="001D34EB" w:rsidRPr="000E5100">
        <w:t xml:space="preserve"> vertical stress</w:t>
      </w:r>
      <w:r w:rsidR="007716F6" w:rsidRPr="000E5100">
        <w:t xml:space="preserve">es </w:t>
      </w:r>
      <w:r w:rsidR="001D34EB" w:rsidRPr="000E5100">
        <w:t>of an earth dam on the cr</w:t>
      </w:r>
      <w:r w:rsidR="007716F6" w:rsidRPr="000E5100">
        <w:t>oss-section of the dam</w:t>
      </w:r>
    </w:p>
    <w:p w14:paraId="1FA365DB" w14:textId="3B28CD79" w:rsidR="00727BA5" w:rsidRDefault="00717D4E" w:rsidP="0021133D">
      <w:pPr>
        <w:pStyle w:val="Figure"/>
        <w:rPr>
          <w:sz w:val="18"/>
          <w:szCs w:val="18"/>
          <w:lang w:val="ru-RU"/>
        </w:rPr>
      </w:pPr>
      <w:r>
        <w:rPr>
          <w:noProof/>
          <w:lang w:val="ru-RU" w:eastAsia="ru-RU"/>
        </w:rPr>
        <w:lastRenderedPageBreak/>
        <w:drawing>
          <wp:inline distT="0" distB="0" distL="0" distR="0" wp14:anchorId="275F65D0" wp14:editId="11D1A1A6">
            <wp:extent cx="5414010" cy="33620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274" t="3840" r="5580" b="14647"/>
                    <a:stretch/>
                  </pic:blipFill>
                  <pic:spPr bwMode="auto">
                    <a:xfrm>
                      <a:off x="0" y="0"/>
                      <a:ext cx="5414564" cy="3362384"/>
                    </a:xfrm>
                    <a:prstGeom prst="rect">
                      <a:avLst/>
                    </a:prstGeom>
                    <a:ln>
                      <a:noFill/>
                    </a:ln>
                    <a:extLst>
                      <a:ext uri="{53640926-AAD7-44D8-BBD7-CCE9431645EC}">
                        <a14:shadowObscured xmlns:a14="http://schemas.microsoft.com/office/drawing/2010/main"/>
                      </a:ext>
                    </a:extLst>
                  </pic:spPr>
                </pic:pic>
              </a:graphicData>
            </a:graphic>
          </wp:inline>
        </w:drawing>
      </w:r>
    </w:p>
    <w:p w14:paraId="21E7194F" w14:textId="77777777" w:rsidR="007716F6" w:rsidRDefault="00717D4E" w:rsidP="0021133D">
      <w:pPr>
        <w:pStyle w:val="FigureCaption"/>
      </w:pPr>
      <w:r w:rsidRPr="000E5100">
        <w:rPr>
          <w:b/>
          <w:bCs/>
        </w:rPr>
        <w:t xml:space="preserve">FIGURE </w:t>
      </w:r>
      <w:r w:rsidR="00A4125D" w:rsidRPr="000E5100">
        <w:rPr>
          <w:b/>
          <w:bCs/>
        </w:rPr>
        <w:t>9</w:t>
      </w:r>
      <w:r w:rsidRPr="000E5100">
        <w:rPr>
          <w:b/>
          <w:bCs/>
        </w:rPr>
        <w:t>.</w:t>
      </w:r>
      <w:r w:rsidRPr="000E5100">
        <w:t xml:space="preserve">  </w:t>
      </w:r>
      <w:r w:rsidR="001D34EB" w:rsidRPr="000E5100">
        <w:t>Vertical stress diagra</w:t>
      </w:r>
      <w:r w:rsidR="007716F6" w:rsidRPr="000E5100">
        <w:t>m at the middle of an earth dam</w:t>
      </w:r>
    </w:p>
    <w:p w14:paraId="5B947F42" w14:textId="77777777" w:rsidR="0021133D" w:rsidRPr="0021133D" w:rsidRDefault="0021133D" w:rsidP="0021133D">
      <w:pPr>
        <w:pStyle w:val="Paragraph"/>
      </w:pPr>
    </w:p>
    <w:p w14:paraId="38863E09" w14:textId="1106AC39" w:rsidR="007C2999" w:rsidRDefault="007C2999" w:rsidP="0021133D">
      <w:pPr>
        <w:pStyle w:val="Figure"/>
        <w:rPr>
          <w:sz w:val="18"/>
          <w:szCs w:val="18"/>
          <w:lang w:val="ru-RU"/>
        </w:rPr>
      </w:pPr>
      <w:r>
        <w:rPr>
          <w:noProof/>
          <w:lang w:val="ru-RU" w:eastAsia="ru-RU"/>
        </w:rPr>
        <w:drawing>
          <wp:inline distT="0" distB="0" distL="0" distR="0" wp14:anchorId="4809CF16" wp14:editId="7A68231A">
            <wp:extent cx="5449091" cy="33534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030" t="4191" r="5194" b="14472"/>
                    <a:stretch/>
                  </pic:blipFill>
                  <pic:spPr bwMode="auto">
                    <a:xfrm>
                      <a:off x="0" y="0"/>
                      <a:ext cx="5451923" cy="3355178"/>
                    </a:xfrm>
                    <a:prstGeom prst="rect">
                      <a:avLst/>
                    </a:prstGeom>
                    <a:ln>
                      <a:noFill/>
                    </a:ln>
                    <a:extLst>
                      <a:ext uri="{53640926-AAD7-44D8-BBD7-CCE9431645EC}">
                        <a14:shadowObscured xmlns:a14="http://schemas.microsoft.com/office/drawing/2010/main"/>
                      </a:ext>
                    </a:extLst>
                  </pic:spPr>
                </pic:pic>
              </a:graphicData>
            </a:graphic>
          </wp:inline>
        </w:drawing>
      </w:r>
    </w:p>
    <w:p w14:paraId="2D899017" w14:textId="77777777" w:rsidR="009A3B38" w:rsidRDefault="007C2999" w:rsidP="0021133D">
      <w:pPr>
        <w:pStyle w:val="FigureCaption"/>
      </w:pPr>
      <w:r w:rsidRPr="000E5100">
        <w:rPr>
          <w:b/>
          <w:bCs/>
        </w:rPr>
        <w:t xml:space="preserve">FIGURE </w:t>
      </w:r>
      <w:r w:rsidR="00A4125D" w:rsidRPr="000E5100">
        <w:rPr>
          <w:b/>
          <w:bCs/>
        </w:rPr>
        <w:t>10</w:t>
      </w:r>
      <w:r w:rsidRPr="000E5100">
        <w:rPr>
          <w:b/>
          <w:bCs/>
        </w:rPr>
        <w:t>.</w:t>
      </w:r>
      <w:r w:rsidRPr="000E5100">
        <w:t xml:space="preserve">  </w:t>
      </w:r>
      <w:r w:rsidR="001D34EB" w:rsidRPr="000E5100">
        <w:t>Horizontal stress diagram at the middle of an earth dam</w:t>
      </w:r>
    </w:p>
    <w:p w14:paraId="7D07739E" w14:textId="77777777" w:rsidR="0021133D" w:rsidRPr="0021133D" w:rsidRDefault="0021133D" w:rsidP="0021133D">
      <w:pPr>
        <w:pStyle w:val="Paragraph"/>
      </w:pPr>
    </w:p>
    <w:p w14:paraId="666A573C" w14:textId="61E5BC1F" w:rsidR="00C54D4C" w:rsidRPr="00E76355" w:rsidRDefault="00C54D4C" w:rsidP="00C54D4C">
      <w:pPr>
        <w:pStyle w:val="berschrift1"/>
      </w:pPr>
      <w:r>
        <w:t>Analysis</w:t>
      </w:r>
      <w:r w:rsidRPr="00E76355">
        <w:t xml:space="preserve"> </w:t>
      </w:r>
      <w:r>
        <w:t>of</w:t>
      </w:r>
      <w:r w:rsidRPr="00E76355">
        <w:t xml:space="preserve"> </w:t>
      </w:r>
      <w:r>
        <w:t>results</w:t>
      </w:r>
    </w:p>
    <w:p w14:paraId="0007DE83" w14:textId="77777777" w:rsidR="004A48EB" w:rsidRDefault="001D34EB" w:rsidP="004A48EB">
      <w:pPr>
        <w:pStyle w:val="Paragraph"/>
      </w:pPr>
      <w:r w:rsidRPr="001D34EB">
        <w:t xml:space="preserve">Figure 3 shows the change in horizontal and vertical stresses over time in the cross-section of an earth dam under the action of seismic forces. In this figure, the blue, green, black, and red curves represent stress changes at points A, </w:t>
      </w:r>
      <w:r w:rsidRPr="001D34EB">
        <w:lastRenderedPageBreak/>
        <w:t xml:space="preserve">B, C, and D, respectively. Analyzing these figures, we can conclude that the greatest horizontal and vertical stresses occur at the lowest point, point D, </w:t>
      </w:r>
      <w:r w:rsidR="009A3B38">
        <w:t>i.e.,</w:t>
      </w:r>
      <w:r w:rsidRPr="001D34EB">
        <w:t xml:space="preserve"> the highest horizontal stress is -2 MPa, and the highest vertical stress is -3.6 MPa.</w:t>
      </w:r>
      <w:r w:rsidR="009A3B38">
        <w:t xml:space="preserve"> </w:t>
      </w:r>
    </w:p>
    <w:p w14:paraId="050289F7" w14:textId="230F6D64" w:rsidR="00A16622" w:rsidRPr="00F148E5" w:rsidRDefault="00C21050" w:rsidP="00C5022E">
      <w:pPr>
        <w:pStyle w:val="Paragraph"/>
      </w:pPr>
      <w:r w:rsidRPr="00C21050">
        <w:t xml:space="preserve">The contour line illustrating horizontal displacements in the cross-section of the earth dam is presented in Figure 4. The </w:t>
      </w:r>
      <w:r w:rsidR="00090B18" w:rsidRPr="00C21050">
        <w:t>maximum-recorded</w:t>
      </w:r>
      <w:r w:rsidRPr="00C21050">
        <w:t xml:space="preserve"> horizontal displacement was 10.2 mm. Figure 5 displays the horizontal displacement diagram for the center of the earth dam. This horizontal displacement shifts to the right due to the water pressure from the left. In the center of the earth dam, the displacement increases from the bottom to the top, starting at zero at the bottom and reaching its maximum value at the very top. Figure 6 depicts the contour line of vertical displacements in the cross-section of the earth dam</w:t>
      </w:r>
      <w:r w:rsidR="004A48EB" w:rsidRPr="004A48EB">
        <w:t xml:space="preserve">. </w:t>
      </w:r>
      <w:r w:rsidR="00F148E5" w:rsidRPr="00F148E5">
        <w:t>The greatest vertical displacement of the earth dam is observed at the crest of the upper section, measuring -40.1 mm. Figure 7 illustrates the vertical displacements in the middle of the earth dam, indicating that the settlement at the base is zero, while the maximum displacement occurs in the upper section</w:t>
      </w:r>
      <w:r w:rsidR="00C5022E">
        <w:t xml:space="preserve">. </w:t>
      </w:r>
      <w:r w:rsidR="00F148E5" w:rsidRPr="00F148E5">
        <w:t xml:space="preserve">Figure 8 presents the contour lines of vertical stresses in the cross-section of the earth dam. This figure shows that the highest vertical stress is located in the central lower part of the dam. Notably, the stress values on the slope above the water level and the right slope are zero. In Figure 9, the diagram of vertical stresses in the middle of the earth dam indicates that the maximum vertical stress is also zero, </w:t>
      </w:r>
      <w:r w:rsidR="00C5022E">
        <w:t>and</w:t>
      </w:r>
      <w:r w:rsidR="00F148E5" w:rsidRPr="00F148E5">
        <w:t xml:space="preserve"> the lower part exhibits a significant stress value of -3.09 MPa. </w:t>
      </w:r>
      <w:r w:rsidR="001D34EB" w:rsidRPr="001D34EB">
        <w:t>Figure</w:t>
      </w:r>
      <w:r w:rsidR="006939BA">
        <w:t> </w:t>
      </w:r>
      <w:r w:rsidR="001D34EB" w:rsidRPr="001D34EB">
        <w:t xml:space="preserve">10 </w:t>
      </w:r>
      <w:r w:rsidR="00F148E5" w:rsidRPr="00F148E5">
        <w:t>illustrates</w:t>
      </w:r>
      <w:r w:rsidR="001D34EB" w:rsidRPr="001D34EB">
        <w:t xml:space="preserve"> the diagram of horizontal stresses in the middle of the earth dam. Here</w:t>
      </w:r>
      <w:r w:rsidR="00046351">
        <w:t>,</w:t>
      </w:r>
      <w:r w:rsidR="001D34EB" w:rsidRPr="001D34EB">
        <w:t xml:space="preserve"> we can conclude that the maximum value of vertical stress is zero, and</w:t>
      </w:r>
      <w:r w:rsidR="00C5022E">
        <w:t>,</w:t>
      </w:r>
      <w:r w:rsidR="001D34EB" w:rsidRPr="001D34EB">
        <w:t xml:space="preserve"> at the very bottom</w:t>
      </w:r>
      <w:r w:rsidR="00F148E5">
        <w:t>,</w:t>
      </w:r>
      <w:r w:rsidR="001D34EB" w:rsidRPr="001D34EB">
        <w:t xml:space="preserve"> it has a high value of -2.05 MPa.</w:t>
      </w:r>
    </w:p>
    <w:p w14:paraId="3B31978B" w14:textId="36916E89" w:rsidR="00C54D4C" w:rsidRPr="001B43F7" w:rsidRDefault="00C54D4C" w:rsidP="00C54D4C">
      <w:pPr>
        <w:pStyle w:val="berschrift1"/>
      </w:pPr>
      <w:r w:rsidRPr="001B43F7">
        <w:t>CONCLUSION</w:t>
      </w:r>
    </w:p>
    <w:p w14:paraId="1375427D" w14:textId="1A4B2BD8" w:rsidR="00C54D4C" w:rsidRPr="001B43F7" w:rsidRDefault="00A01F3F" w:rsidP="00A01F3F">
      <w:pPr>
        <w:pStyle w:val="Paragraph"/>
        <w:numPr>
          <w:ilvl w:val="0"/>
          <w:numId w:val="46"/>
        </w:numPr>
      </w:pPr>
      <w:r w:rsidRPr="00A01F3F">
        <w:t xml:space="preserve">The stress-strain state of the Charvak earth dam was evaluated under seismic loading, considering the moisture content of the dam material along with water pressure and the dam’s weight. </w:t>
      </w:r>
    </w:p>
    <w:p w14:paraId="10E15EFF" w14:textId="15334101" w:rsidR="001D34EB" w:rsidRPr="001D34EB" w:rsidRDefault="00A01F3F" w:rsidP="00A01F3F">
      <w:pPr>
        <w:pStyle w:val="Paragraph"/>
        <w:numPr>
          <w:ilvl w:val="0"/>
          <w:numId w:val="46"/>
        </w:numPr>
      </w:pPr>
      <w:r w:rsidRPr="00A01F3F">
        <w:t>Changes in horizontal and vertical stresses at key points of the dam were analyzed in response to seismic action</w:t>
      </w:r>
      <w:r w:rsidR="001D34EB" w:rsidRPr="001D34EB">
        <w:t>.</w:t>
      </w:r>
    </w:p>
    <w:p w14:paraId="31061057" w14:textId="47037BDA" w:rsidR="001D34EB" w:rsidRPr="001D34EB" w:rsidRDefault="00A01F3F" w:rsidP="00526DA9">
      <w:pPr>
        <w:pStyle w:val="Paragraph"/>
        <w:numPr>
          <w:ilvl w:val="0"/>
          <w:numId w:val="46"/>
        </w:numPr>
      </w:pPr>
      <w:r w:rsidRPr="00A01F3F">
        <w:t>The static problem of the earth dam was addressed, resulting in the creation of isolines and diagrams that represent displacement and stress components</w:t>
      </w:r>
      <w:r w:rsidR="001D34EB" w:rsidRPr="001D34EB">
        <w:t xml:space="preserve">, taking into account </w:t>
      </w:r>
      <w:r w:rsidR="00526DA9" w:rsidRPr="00526DA9">
        <w:t xml:space="preserve">the moisture content of the dam material and water pressure.  </w:t>
      </w:r>
    </w:p>
    <w:p w14:paraId="4FF287A2" w14:textId="77777777" w:rsidR="00526DA9" w:rsidRDefault="00526DA9" w:rsidP="00526DA9">
      <w:pPr>
        <w:pStyle w:val="Paragraph"/>
        <w:numPr>
          <w:ilvl w:val="0"/>
          <w:numId w:val="46"/>
        </w:numPr>
      </w:pPr>
      <w:r w:rsidRPr="00526DA9">
        <w:t>Analysis of the generated graphs, which account for water pressure, indicates that the greatest vertical displacements occurred at the top of the dam, with vertical stresses reaching -40.1 mm and horizontal stresses measuring 10.2 mm.</w:t>
      </w:r>
    </w:p>
    <w:p w14:paraId="56EB1659" w14:textId="77777777" w:rsidR="00851019" w:rsidRPr="001C7615" w:rsidRDefault="00851019" w:rsidP="00851019">
      <w:pPr>
        <w:pStyle w:val="berschrift1"/>
      </w:pPr>
      <w:r w:rsidRPr="001C7615">
        <w:t>Acknowledgments</w:t>
      </w:r>
    </w:p>
    <w:p w14:paraId="4F4EA3E3" w14:textId="7168F516" w:rsidR="000B3A2D" w:rsidRPr="00075EA6" w:rsidRDefault="00526DA9" w:rsidP="00851019">
      <w:pPr>
        <w:pStyle w:val="Paragraph"/>
        <w:rPr>
          <w:rFonts w:asciiTheme="majorBidi" w:hAnsiTheme="majorBidi" w:cstheme="majorBidi"/>
        </w:rPr>
      </w:pPr>
      <w:r w:rsidRPr="00526DA9">
        <w:t>This investigation was made possible by the funding provided by the Uzbekistan Academy of Sciences. We extend our deepest gratitude to the Academy for its unwavering support and dedication to advancing scientific research</w:t>
      </w:r>
      <w:r w:rsidR="00851019">
        <w:t>.</w:t>
      </w:r>
    </w:p>
    <w:p w14:paraId="74D4F45E" w14:textId="7570A529" w:rsidR="00613B4D" w:rsidRPr="00851019" w:rsidRDefault="0016385D" w:rsidP="00851019">
      <w:pPr>
        <w:pStyle w:val="berschrift1"/>
        <w:rPr>
          <w:b w:val="0"/>
          <w:caps w:val="0"/>
          <w:sz w:val="20"/>
        </w:rPr>
      </w:pPr>
      <w:r w:rsidRPr="00075EA6">
        <w:rPr>
          <w:rFonts w:asciiTheme="majorBidi" w:hAnsiTheme="majorBidi" w:cstheme="majorBidi"/>
        </w:rPr>
        <w:t>References</w:t>
      </w:r>
    </w:p>
    <w:p w14:paraId="025878E3" w14:textId="77777777" w:rsidR="006B1A29" w:rsidRDefault="006B1A29" w:rsidP="006B1A29">
      <w:pPr>
        <w:pStyle w:val="Reference"/>
      </w:pPr>
      <w:r>
        <w:t xml:space="preserve">K. Sultanov and S. Umarkhonov, Numerical calculation of an earth dam under elastic-plastic strain of soil subject to seismic impacts, in </w:t>
      </w:r>
      <w:r w:rsidRPr="00721CF6">
        <w:rPr>
          <w:i/>
          <w:iCs/>
        </w:rPr>
        <w:t>International Conference: Ensuring Seismic Safety and Seismic Stability of Buildings and Structures, Applied Problems of Mechanics-2024</w:t>
      </w:r>
      <w:r>
        <w:t xml:space="preserve">, AIP Conf. Proc. 3260, edited by R. A. Abirov et al. (AIP Publishing, Melville, NY, 2025), pp. 030009, </w:t>
      </w:r>
      <w:hyperlink r:id="rId71" w:history="1">
        <w:r w:rsidRPr="00F612C8">
          <w:rPr>
            <w:rStyle w:val="Hyperlink"/>
          </w:rPr>
          <w:t>https://doi.org/10.1063/5.0265101</w:t>
        </w:r>
      </w:hyperlink>
      <w:r>
        <w:t xml:space="preserve">. </w:t>
      </w:r>
    </w:p>
    <w:p w14:paraId="172240CF" w14:textId="77777777" w:rsidR="006B1A29" w:rsidRDefault="006B1A29" w:rsidP="006B1A29">
      <w:pPr>
        <w:pStyle w:val="Reference"/>
      </w:pPr>
      <w:r>
        <w:t xml:space="preserve">K. Sultanov, S. Umarkhonov, and S. Normatov, Calculation of earth dam strain under seismic impacts, in </w:t>
      </w:r>
      <w:r w:rsidRPr="00721CF6">
        <w:rPr>
          <w:i/>
          <w:iCs/>
        </w:rPr>
        <w:t>International Conference on Actual Problems of Applied Mechanics - APAM-2021</w:t>
      </w:r>
      <w:r>
        <w:t xml:space="preserve">, AIP Conf. Proc. 2637 (AIP Publishing, Melville, NY, 2022), pp. 030008, </w:t>
      </w:r>
      <w:hyperlink r:id="rId72" w:history="1">
        <w:r w:rsidRPr="00F612C8">
          <w:rPr>
            <w:rStyle w:val="Hyperlink"/>
          </w:rPr>
          <w:t>https://doi.org/10.1063/5.0118430</w:t>
        </w:r>
      </w:hyperlink>
      <w:r>
        <w:t xml:space="preserve">. </w:t>
      </w:r>
    </w:p>
    <w:p w14:paraId="181CFC5A" w14:textId="77777777" w:rsidR="006B1A29" w:rsidRDefault="006B1A29" w:rsidP="006B1A29">
      <w:pPr>
        <w:pStyle w:val="Reference"/>
      </w:pPr>
      <w:r>
        <w:t xml:space="preserve">M. M. Mostafa and S. Zhenzhong, Seepage behaviour through earth dams with zones of different filling materials, Water SA </w:t>
      </w:r>
      <w:r w:rsidRPr="00721CF6">
        <w:rPr>
          <w:b/>
          <w:bCs/>
        </w:rPr>
        <w:t>50</w:t>
      </w:r>
      <w:r>
        <w:rPr>
          <w:b/>
          <w:bCs/>
        </w:rPr>
        <w:t>(1)</w:t>
      </w:r>
      <w:r>
        <w:t xml:space="preserve">, 37 (2024), </w:t>
      </w:r>
      <w:hyperlink r:id="rId73" w:history="1">
        <w:r w:rsidRPr="00F612C8">
          <w:rPr>
            <w:rStyle w:val="Hyperlink"/>
          </w:rPr>
          <w:t>https://doi.org/10.17159/wsa/2024.v50.i1.4055</w:t>
        </w:r>
      </w:hyperlink>
      <w:r>
        <w:t xml:space="preserve">.  </w:t>
      </w:r>
    </w:p>
    <w:p w14:paraId="2B09C730" w14:textId="77777777" w:rsidR="006B1A29" w:rsidRDefault="006B1A29" w:rsidP="006B1A29">
      <w:pPr>
        <w:pStyle w:val="Reference"/>
      </w:pPr>
      <w:r>
        <w:t xml:space="preserve">A. Lashgari and R. E. S. Moss, Displacement and damage analysis of earth dams during the 2023 Turkey earthquake sequence, Earthquake Spectra </w:t>
      </w:r>
      <w:r w:rsidRPr="00193232">
        <w:rPr>
          <w:b/>
          <w:bCs/>
        </w:rPr>
        <w:t>40</w:t>
      </w:r>
      <w:r>
        <w:rPr>
          <w:b/>
          <w:bCs/>
        </w:rPr>
        <w:t>(2)</w:t>
      </w:r>
      <w:r>
        <w:t xml:space="preserve">, </w:t>
      </w:r>
      <w:r w:rsidRPr="00193232">
        <w:t>939-976</w:t>
      </w:r>
      <w:r>
        <w:t xml:space="preserve"> (2024), </w:t>
      </w:r>
      <w:hyperlink r:id="rId74" w:history="1">
        <w:r w:rsidRPr="00F612C8">
          <w:rPr>
            <w:rStyle w:val="Hyperlink"/>
          </w:rPr>
          <w:t>https://doi.org/10.1177/87552930231223749</w:t>
        </w:r>
      </w:hyperlink>
      <w:r>
        <w:t xml:space="preserve">. </w:t>
      </w:r>
    </w:p>
    <w:p w14:paraId="312B42A6" w14:textId="77777777" w:rsidR="006B1A29" w:rsidRDefault="006B1A29" w:rsidP="006B1A29">
      <w:pPr>
        <w:pStyle w:val="Reference"/>
      </w:pPr>
      <w:r>
        <w:t xml:space="preserve">M. Rashidi, M. Heidari, and G. Azizyan, Numerical analysis and monitoring of an embankment dam during construction and first impounding case study: Siah Sang Dam, Sci. Iran. </w:t>
      </w:r>
      <w:r w:rsidRPr="00193232">
        <w:rPr>
          <w:b/>
          <w:bCs/>
        </w:rPr>
        <w:t>25(2)</w:t>
      </w:r>
      <w:r>
        <w:t xml:space="preserve">, 505-516 (2018), </w:t>
      </w:r>
      <w:hyperlink r:id="rId75" w:history="1">
        <w:r w:rsidRPr="00F612C8">
          <w:rPr>
            <w:rStyle w:val="Hyperlink"/>
          </w:rPr>
          <w:t>https://doi.org/10.24200/sci.2017.4181</w:t>
        </w:r>
      </w:hyperlink>
      <w:r>
        <w:t xml:space="preserve">. </w:t>
      </w:r>
    </w:p>
    <w:p w14:paraId="63A89559" w14:textId="77777777" w:rsidR="006B1A29" w:rsidRDefault="006B1A29" w:rsidP="006B1A29">
      <w:pPr>
        <w:pStyle w:val="Reference"/>
      </w:pPr>
      <w:r>
        <w:t xml:space="preserve">K. Wei, S. Chen, G. Li, and H. Han, Application of a generalised plasticity model in high earth core dam static and dynamic analysis, Eur. J. Environ. Civ. Eng. </w:t>
      </w:r>
      <w:r w:rsidRPr="00456A3C">
        <w:rPr>
          <w:b/>
          <w:bCs/>
        </w:rPr>
        <w:t>24(7)</w:t>
      </w:r>
      <w:r>
        <w:t xml:space="preserve">, </w:t>
      </w:r>
      <w:r w:rsidRPr="00456A3C">
        <w:t>979-1012</w:t>
      </w:r>
      <w:r>
        <w:t xml:space="preserve"> (2020), </w:t>
      </w:r>
      <w:hyperlink r:id="rId76" w:history="1">
        <w:r w:rsidRPr="00F612C8">
          <w:rPr>
            <w:rStyle w:val="Hyperlink"/>
          </w:rPr>
          <w:t>https://doi.org/10.1080/19648189.2018.1437777</w:t>
        </w:r>
      </w:hyperlink>
      <w:r>
        <w:t>.</w:t>
      </w:r>
    </w:p>
    <w:p w14:paraId="55765644" w14:textId="77777777" w:rsidR="006B1A29" w:rsidRDefault="006B1A29" w:rsidP="006B1A29">
      <w:pPr>
        <w:pStyle w:val="Reference"/>
      </w:pPr>
      <w:r>
        <w:lastRenderedPageBreak/>
        <w:t xml:space="preserve">J. G. Xu, F. M. Wang, Y. H. Zhong, B. Wang, X. L. Li, and N. Sun, Stress analysis of polymer diaphragm wall for earth-rock dams under static and dynamic loads, Yantu Gongcheng Xuebao 34, 1613 (2012), </w:t>
      </w:r>
      <w:hyperlink r:id="rId77" w:history="1">
        <w:r w:rsidRPr="00F612C8">
          <w:rPr>
            <w:rStyle w:val="Hyperlink"/>
          </w:rPr>
          <w:t>https://doi.org/10.26480/iceti.01.2017.29.32</w:t>
        </w:r>
      </w:hyperlink>
      <w:r>
        <w:t>.</w:t>
      </w:r>
    </w:p>
    <w:p w14:paraId="37D84DDD" w14:textId="77777777" w:rsidR="006B1A29" w:rsidRDefault="006B1A29" w:rsidP="006B1A29">
      <w:pPr>
        <w:pStyle w:val="Reference"/>
      </w:pPr>
      <w:r>
        <w:t xml:space="preserve">C. Qi, W. Lu, J. Wu, and X. Liu, Application of effective stress model to analysis of liquefaction and seismic performance of an earth dam in China, Math. Probl. Eng. 2015, 571389 (2015), </w:t>
      </w:r>
      <w:hyperlink r:id="rId78" w:history="1">
        <w:r w:rsidRPr="00F612C8">
          <w:rPr>
            <w:rStyle w:val="Hyperlink"/>
          </w:rPr>
          <w:t>https://doi.org/10.1155/2015/404712</w:t>
        </w:r>
      </w:hyperlink>
      <w:r>
        <w:t>.</w:t>
      </w:r>
    </w:p>
    <w:p w14:paraId="002FE4FD" w14:textId="77777777" w:rsidR="006B1A29" w:rsidRDefault="006B1A29" w:rsidP="006B1A29">
      <w:pPr>
        <w:pStyle w:val="Reference"/>
      </w:pPr>
      <w:r>
        <w:t xml:space="preserve">M. P. Sainov and O. V. Anisimov, Stress-strain state of seepage-control wall constructed for repairs of earth rock-fill dam, Mag. Civ. Eng. </w:t>
      </w:r>
      <w:r w:rsidRPr="00CD3A14">
        <w:rPr>
          <w:b/>
          <w:bCs/>
        </w:rPr>
        <w:t>68(08)</w:t>
      </w:r>
      <w:r>
        <w:t xml:space="preserve">, 3-17 (2016), </w:t>
      </w:r>
      <w:hyperlink r:id="rId79" w:history="1">
        <w:r w:rsidRPr="00F612C8">
          <w:rPr>
            <w:rStyle w:val="Hyperlink"/>
          </w:rPr>
          <w:t>https://doi.org/10.5862/MCE.68.1</w:t>
        </w:r>
      </w:hyperlink>
      <w:r>
        <w:t>.</w:t>
      </w:r>
    </w:p>
    <w:p w14:paraId="48707F3F" w14:textId="77777777" w:rsidR="006B1A29" w:rsidRDefault="006B1A29" w:rsidP="006B1A29">
      <w:pPr>
        <w:pStyle w:val="Reference"/>
      </w:pPr>
      <w:r>
        <w:t xml:space="preserve">M. M. Mirsaidov, T. Z. Sultanov, and A. Sadullaev, Determination of the stress-strain state of earth dams with account of elastic-plastic and moist properties of soil and large strains, Mag. Civ. Eng. </w:t>
      </w:r>
      <w:r w:rsidRPr="00CD3A14">
        <w:rPr>
          <w:b/>
          <w:bCs/>
        </w:rPr>
        <w:t>40</w:t>
      </w:r>
      <w:r>
        <w:t xml:space="preserve">, 59-68 (2013), </w:t>
      </w:r>
      <w:hyperlink r:id="rId80" w:history="1">
        <w:r w:rsidRPr="00F612C8">
          <w:rPr>
            <w:rStyle w:val="Hyperlink"/>
          </w:rPr>
          <w:t>https://doi.org/10.5862/MCE.40.7</w:t>
        </w:r>
      </w:hyperlink>
      <w:r>
        <w:t>.</w:t>
      </w:r>
    </w:p>
    <w:p w14:paraId="1ECE7CB7" w14:textId="77777777" w:rsidR="006B1A29" w:rsidRDefault="006B1A29" w:rsidP="006B1A29">
      <w:pPr>
        <w:pStyle w:val="Reference"/>
      </w:pPr>
      <w:r>
        <w:t xml:space="preserve">X. Yang and S. Chi, </w:t>
      </w:r>
      <w:r w:rsidRPr="00350F3E">
        <w:t>Seismic stability of earth-rock dams using finite element limit analysis</w:t>
      </w:r>
      <w:r>
        <w:t>.</w:t>
      </w:r>
      <w:r w:rsidRPr="00350F3E">
        <w:t xml:space="preserve"> </w:t>
      </w:r>
      <w:r>
        <w:t xml:space="preserve">Soil Dyn. Earthquake Eng. </w:t>
      </w:r>
      <w:r w:rsidRPr="00350F3E">
        <w:rPr>
          <w:b/>
          <w:bCs/>
        </w:rPr>
        <w:t>64</w:t>
      </w:r>
      <w:r>
        <w:t xml:space="preserve">, 1-10 (2014), </w:t>
      </w:r>
      <w:hyperlink r:id="rId81" w:history="1">
        <w:r w:rsidRPr="00ED7A8F">
          <w:rPr>
            <w:rStyle w:val="Hyperlink"/>
          </w:rPr>
          <w:t>https://doi.org/10.1016/j.soildyn.2014.04.007</w:t>
        </w:r>
      </w:hyperlink>
      <w:r>
        <w:t>.</w:t>
      </w:r>
    </w:p>
    <w:p w14:paraId="72933EC3" w14:textId="77777777" w:rsidR="006B1A29" w:rsidRDefault="006B1A29" w:rsidP="006B1A29">
      <w:pPr>
        <w:pStyle w:val="Reference"/>
      </w:pPr>
      <w:r>
        <w:t xml:space="preserve">C. Liu, L. Zhang, B. Bai, J. Chen, and J. Wang, </w:t>
      </w:r>
      <w:r w:rsidRPr="00350F3E">
        <w:t>Nonlinear analysis of stress and strain for a clay core rock-fill dam with FEM</w:t>
      </w:r>
      <w:r>
        <w:t>.</w:t>
      </w:r>
      <w:r w:rsidRPr="00350F3E">
        <w:t xml:space="preserve"> </w:t>
      </w:r>
      <w:r>
        <w:t xml:space="preserve">Procedia Eng. </w:t>
      </w:r>
      <w:r w:rsidRPr="00350F3E">
        <w:rPr>
          <w:b/>
          <w:bCs/>
        </w:rPr>
        <w:t>31</w:t>
      </w:r>
      <w:r>
        <w:t xml:space="preserve">, 497-501 (2012), </w:t>
      </w:r>
      <w:hyperlink r:id="rId82" w:history="1">
        <w:r w:rsidRPr="00F612C8">
          <w:rPr>
            <w:rStyle w:val="Hyperlink"/>
          </w:rPr>
          <w:t>https://doi.org/10.1016/j.proeng.2012.01.1058</w:t>
        </w:r>
      </w:hyperlink>
      <w:r>
        <w:t xml:space="preserve">. </w:t>
      </w:r>
    </w:p>
    <w:p w14:paraId="15DBA738" w14:textId="77777777" w:rsidR="006B1A29" w:rsidRDefault="006B1A29" w:rsidP="006B1A29">
      <w:pPr>
        <w:pStyle w:val="Reference"/>
      </w:pPr>
      <w:r>
        <w:t xml:space="preserve">H. Alateya and A. Ahangar Asr, </w:t>
      </w:r>
      <w:r w:rsidRPr="00350F3E">
        <w:t>Numerical investigation into the stability of earth dam slopes considering the effects of cavities</w:t>
      </w:r>
      <w:r>
        <w:t>.</w:t>
      </w:r>
      <w:r w:rsidRPr="00350F3E">
        <w:t xml:space="preserve"> </w:t>
      </w:r>
      <w:r>
        <w:t xml:space="preserve">Eng. Comput. </w:t>
      </w:r>
      <w:r w:rsidRPr="00350F3E">
        <w:rPr>
          <w:b/>
          <w:bCs/>
        </w:rPr>
        <w:t>37(4)</w:t>
      </w:r>
      <w:r>
        <w:t xml:space="preserve">, 1397-1421 (2020), </w:t>
      </w:r>
      <w:hyperlink r:id="rId83" w:history="1">
        <w:r w:rsidRPr="00ED7A8F">
          <w:rPr>
            <w:rStyle w:val="Hyperlink"/>
          </w:rPr>
          <w:t>https://doi.org/10.1108/EC-03-2019-0101</w:t>
        </w:r>
      </w:hyperlink>
      <w:r>
        <w:t>.</w:t>
      </w:r>
    </w:p>
    <w:p w14:paraId="26AAC3DF" w14:textId="77777777" w:rsidR="006B1A29" w:rsidRDefault="006B1A29" w:rsidP="006B1A29">
      <w:pPr>
        <w:pStyle w:val="Reference"/>
      </w:pPr>
      <w:r>
        <w:t xml:space="preserve"> B. Ebrahimian, </w:t>
      </w:r>
      <w:r w:rsidRPr="00350F3E">
        <w:t>Numerical analysis of nonlinear dynamic behavior of earth dams</w:t>
      </w:r>
      <w:r>
        <w:t>.</w:t>
      </w:r>
      <w:r w:rsidRPr="00350F3E">
        <w:t xml:space="preserve"> </w:t>
      </w:r>
      <w:r>
        <w:t xml:space="preserve">Front. Archit. Civ. Eng. China </w:t>
      </w:r>
      <w:r w:rsidRPr="00350F3E">
        <w:rPr>
          <w:b/>
          <w:bCs/>
        </w:rPr>
        <w:t>5</w:t>
      </w:r>
      <w:r>
        <w:t xml:space="preserve">, 24-40 (2011), </w:t>
      </w:r>
      <w:hyperlink r:id="rId84" w:history="1">
        <w:r w:rsidRPr="00F612C8">
          <w:rPr>
            <w:rStyle w:val="Hyperlink"/>
          </w:rPr>
          <w:t>https://doi.org/10.1007/s11709-010-0082-6</w:t>
        </w:r>
      </w:hyperlink>
      <w:r>
        <w:t xml:space="preserve">. </w:t>
      </w:r>
    </w:p>
    <w:p w14:paraId="4A03761F" w14:textId="4A9573ED" w:rsidR="00135E01" w:rsidRPr="00E76355" w:rsidRDefault="006B1A29" w:rsidP="000E5100">
      <w:pPr>
        <w:pStyle w:val="Reference"/>
      </w:pPr>
      <w:r>
        <w:t xml:space="preserve">M. M. Zanjani, A. Soroush, and M. Khoshini, </w:t>
      </w:r>
      <w:r w:rsidRPr="00350F3E">
        <w:t>Two-dimensional numerical modeling of fault rupture propagation through earth dams under steady state seepage</w:t>
      </w:r>
      <w:r>
        <w:t>.</w:t>
      </w:r>
      <w:r w:rsidRPr="00350F3E">
        <w:t xml:space="preserve"> </w:t>
      </w:r>
      <w:r>
        <w:t xml:space="preserve">Soil Dyn. Earthquake Eng. </w:t>
      </w:r>
      <w:r w:rsidRPr="00350F3E">
        <w:rPr>
          <w:b/>
          <w:bCs/>
        </w:rPr>
        <w:t>88</w:t>
      </w:r>
      <w:r>
        <w:t xml:space="preserve">, 60-71 (2016), </w:t>
      </w:r>
      <w:hyperlink r:id="rId85" w:history="1">
        <w:r w:rsidRPr="00F612C8">
          <w:rPr>
            <w:rStyle w:val="Hyperlink"/>
          </w:rPr>
          <w:t>https://doi.org/10.1016/j.soildyn.2016.05.012</w:t>
        </w:r>
      </w:hyperlink>
      <w:r>
        <w:t>.</w:t>
      </w:r>
    </w:p>
    <w:sectPr w:rsidR="00135E01" w:rsidRPr="00E76355"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1DC42685"/>
    <w:multiLevelType w:val="hybridMultilevel"/>
    <w:tmpl w:val="DB6679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BB5D54"/>
    <w:multiLevelType w:val="hybridMultilevel"/>
    <w:tmpl w:val="66A2E9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5189D"/>
    <w:multiLevelType w:val="hybridMultilevel"/>
    <w:tmpl w:val="FCDABE68"/>
    <w:lvl w:ilvl="0" w:tplc="D2B04706">
      <w:start w:val="1"/>
      <w:numFmt w:val="lowerLetter"/>
      <w:lvlText w:val="%1)"/>
      <w:lvlJc w:val="left"/>
      <w:pPr>
        <w:ind w:left="4815" w:hanging="468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3"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4F5962"/>
    <w:multiLevelType w:val="hybridMultilevel"/>
    <w:tmpl w:val="608082AA"/>
    <w:lvl w:ilvl="0" w:tplc="B7ACDB0E">
      <w:start w:val="1"/>
      <w:numFmt w:val="lowerLetter"/>
      <w:lvlText w:val="%1)"/>
      <w:lvlJc w:val="left"/>
      <w:pPr>
        <w:ind w:left="4680" w:hanging="360"/>
      </w:pPr>
      <w:rPr>
        <w:rFonts w:hint="default"/>
      </w:rPr>
    </w:lvl>
    <w:lvl w:ilvl="1" w:tplc="04190019" w:tentative="1">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15"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7"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485779382">
    <w:abstractNumId w:val="19"/>
  </w:num>
  <w:num w:numId="2" w16cid:durableId="1373387964">
    <w:abstractNumId w:val="3"/>
  </w:num>
  <w:num w:numId="3" w16cid:durableId="115803442">
    <w:abstractNumId w:val="16"/>
  </w:num>
  <w:num w:numId="4" w16cid:durableId="1492135222">
    <w:abstractNumId w:val="9"/>
  </w:num>
  <w:num w:numId="5" w16cid:durableId="1859345464">
    <w:abstractNumId w:val="15"/>
  </w:num>
  <w:num w:numId="6" w16cid:durableId="34697404">
    <w:abstractNumId w:val="6"/>
  </w:num>
  <w:num w:numId="7" w16cid:durableId="973757375">
    <w:abstractNumId w:val="8"/>
  </w:num>
  <w:num w:numId="8" w16cid:durableId="1537615681">
    <w:abstractNumId w:val="1"/>
  </w:num>
  <w:num w:numId="9" w16cid:durableId="1453667160">
    <w:abstractNumId w:val="18"/>
  </w:num>
  <w:num w:numId="10" w16cid:durableId="658074288">
    <w:abstractNumId w:val="11"/>
  </w:num>
  <w:num w:numId="11" w16cid:durableId="1423451027">
    <w:abstractNumId w:val="17"/>
  </w:num>
  <w:num w:numId="12" w16cid:durableId="1503008628">
    <w:abstractNumId w:val="13"/>
  </w:num>
  <w:num w:numId="13" w16cid:durableId="494228202">
    <w:abstractNumId w:val="7"/>
  </w:num>
  <w:num w:numId="14" w16cid:durableId="1528908466">
    <w:abstractNumId w:val="18"/>
  </w:num>
  <w:num w:numId="15" w16cid:durableId="1314605563">
    <w:abstractNumId w:val="10"/>
  </w:num>
  <w:num w:numId="16" w16cid:durableId="2060976381">
    <w:abstractNumId w:val="7"/>
  </w:num>
  <w:num w:numId="17" w16cid:durableId="68886476">
    <w:abstractNumId w:val="7"/>
  </w:num>
  <w:num w:numId="18" w16cid:durableId="1098869398">
    <w:abstractNumId w:val="7"/>
  </w:num>
  <w:num w:numId="19" w16cid:durableId="315302806">
    <w:abstractNumId w:val="7"/>
  </w:num>
  <w:num w:numId="20" w16cid:durableId="1499953998">
    <w:abstractNumId w:val="7"/>
  </w:num>
  <w:num w:numId="21" w16cid:durableId="979188207">
    <w:abstractNumId w:val="7"/>
  </w:num>
  <w:num w:numId="22" w16cid:durableId="2090351059">
    <w:abstractNumId w:val="7"/>
  </w:num>
  <w:num w:numId="23" w16cid:durableId="1172716780">
    <w:abstractNumId w:val="7"/>
  </w:num>
  <w:num w:numId="24" w16cid:durableId="1658879296">
    <w:abstractNumId w:val="7"/>
  </w:num>
  <w:num w:numId="25" w16cid:durableId="100221012">
    <w:abstractNumId w:val="7"/>
  </w:num>
  <w:num w:numId="26" w16cid:durableId="157700384">
    <w:abstractNumId w:val="7"/>
  </w:num>
  <w:num w:numId="27" w16cid:durableId="387725799">
    <w:abstractNumId w:val="7"/>
  </w:num>
  <w:num w:numId="28" w16cid:durableId="1757510948">
    <w:abstractNumId w:val="7"/>
  </w:num>
  <w:num w:numId="29" w16cid:durableId="194583804">
    <w:abstractNumId w:val="15"/>
  </w:num>
  <w:num w:numId="30" w16cid:durableId="1124736961">
    <w:abstractNumId w:val="15"/>
  </w:num>
  <w:num w:numId="31" w16cid:durableId="1517384081">
    <w:abstractNumId w:val="15"/>
    <w:lvlOverride w:ilvl="0">
      <w:startOverride w:val="1"/>
    </w:lvlOverride>
  </w:num>
  <w:num w:numId="32" w16cid:durableId="2050300422">
    <w:abstractNumId w:val="15"/>
  </w:num>
  <w:num w:numId="33" w16cid:durableId="1186213117">
    <w:abstractNumId w:val="15"/>
    <w:lvlOverride w:ilvl="0">
      <w:startOverride w:val="1"/>
    </w:lvlOverride>
  </w:num>
  <w:num w:numId="34" w16cid:durableId="2077387878">
    <w:abstractNumId w:val="15"/>
    <w:lvlOverride w:ilvl="0">
      <w:startOverride w:val="1"/>
    </w:lvlOverride>
  </w:num>
  <w:num w:numId="35" w16cid:durableId="1037896768">
    <w:abstractNumId w:val="16"/>
    <w:lvlOverride w:ilvl="0">
      <w:startOverride w:val="1"/>
    </w:lvlOverride>
  </w:num>
  <w:num w:numId="36" w16cid:durableId="353384353">
    <w:abstractNumId w:val="16"/>
  </w:num>
  <w:num w:numId="37" w16cid:durableId="1930192591">
    <w:abstractNumId w:val="16"/>
    <w:lvlOverride w:ilvl="0">
      <w:startOverride w:val="1"/>
    </w:lvlOverride>
  </w:num>
  <w:num w:numId="38" w16cid:durableId="617371831">
    <w:abstractNumId w:val="16"/>
  </w:num>
  <w:num w:numId="39" w16cid:durableId="583533235">
    <w:abstractNumId w:val="16"/>
    <w:lvlOverride w:ilvl="0">
      <w:startOverride w:val="1"/>
    </w:lvlOverride>
  </w:num>
  <w:num w:numId="40" w16cid:durableId="882132853">
    <w:abstractNumId w:val="16"/>
    <w:lvlOverride w:ilvl="0">
      <w:startOverride w:val="1"/>
    </w:lvlOverride>
  </w:num>
  <w:num w:numId="41" w16cid:durableId="1558861354">
    <w:abstractNumId w:val="16"/>
    <w:lvlOverride w:ilvl="0">
      <w:startOverride w:val="1"/>
    </w:lvlOverride>
  </w:num>
  <w:num w:numId="42" w16cid:durableId="1310327639">
    <w:abstractNumId w:val="16"/>
  </w:num>
  <w:num w:numId="43" w16cid:durableId="1655992854">
    <w:abstractNumId w:val="16"/>
  </w:num>
  <w:num w:numId="44" w16cid:durableId="783035290">
    <w:abstractNumId w:val="2"/>
  </w:num>
  <w:num w:numId="45" w16cid:durableId="19357891">
    <w:abstractNumId w:val="0"/>
  </w:num>
  <w:num w:numId="46" w16cid:durableId="2006743712">
    <w:abstractNumId w:val="5"/>
  </w:num>
  <w:num w:numId="47" w16cid:durableId="1042824252">
    <w:abstractNumId w:val="4"/>
  </w:num>
  <w:num w:numId="48" w16cid:durableId="515969128">
    <w:abstractNumId w:val="14"/>
  </w:num>
  <w:num w:numId="49" w16cid:durableId="13214227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06158"/>
    <w:rsid w:val="000138F2"/>
    <w:rsid w:val="00014140"/>
    <w:rsid w:val="00023BB5"/>
    <w:rsid w:val="00027428"/>
    <w:rsid w:val="00031EC9"/>
    <w:rsid w:val="00035BD6"/>
    <w:rsid w:val="00046351"/>
    <w:rsid w:val="00054761"/>
    <w:rsid w:val="00066BE4"/>
    <w:rsid w:val="00066FED"/>
    <w:rsid w:val="00075EA6"/>
    <w:rsid w:val="0007709F"/>
    <w:rsid w:val="00086F62"/>
    <w:rsid w:val="00090674"/>
    <w:rsid w:val="00090B18"/>
    <w:rsid w:val="0009320B"/>
    <w:rsid w:val="00096AE0"/>
    <w:rsid w:val="000A47A2"/>
    <w:rsid w:val="000B1B74"/>
    <w:rsid w:val="000B3A2D"/>
    <w:rsid w:val="000B49C0"/>
    <w:rsid w:val="000E030F"/>
    <w:rsid w:val="000E382F"/>
    <w:rsid w:val="000E5100"/>
    <w:rsid w:val="000E75CD"/>
    <w:rsid w:val="000F4546"/>
    <w:rsid w:val="001036BA"/>
    <w:rsid w:val="00113FAF"/>
    <w:rsid w:val="001146DC"/>
    <w:rsid w:val="00114AB1"/>
    <w:rsid w:val="001230FF"/>
    <w:rsid w:val="00130BD7"/>
    <w:rsid w:val="00135E01"/>
    <w:rsid w:val="00144447"/>
    <w:rsid w:val="00155B67"/>
    <w:rsid w:val="001562AF"/>
    <w:rsid w:val="00161A5B"/>
    <w:rsid w:val="0016385D"/>
    <w:rsid w:val="0016782F"/>
    <w:rsid w:val="001937E9"/>
    <w:rsid w:val="001964E5"/>
    <w:rsid w:val="001B263B"/>
    <w:rsid w:val="001B43F7"/>
    <w:rsid w:val="001B476A"/>
    <w:rsid w:val="001C7615"/>
    <w:rsid w:val="001C764F"/>
    <w:rsid w:val="001C7BB3"/>
    <w:rsid w:val="001D34EB"/>
    <w:rsid w:val="001D469C"/>
    <w:rsid w:val="002051BA"/>
    <w:rsid w:val="0021133D"/>
    <w:rsid w:val="0021619E"/>
    <w:rsid w:val="002166F5"/>
    <w:rsid w:val="002179B3"/>
    <w:rsid w:val="0023171B"/>
    <w:rsid w:val="00236BFC"/>
    <w:rsid w:val="00237437"/>
    <w:rsid w:val="002502FD"/>
    <w:rsid w:val="00274622"/>
    <w:rsid w:val="00285D24"/>
    <w:rsid w:val="00290390"/>
    <w:rsid w:val="002915D3"/>
    <w:rsid w:val="002924DB"/>
    <w:rsid w:val="002941DA"/>
    <w:rsid w:val="002B5648"/>
    <w:rsid w:val="002C17FD"/>
    <w:rsid w:val="002E3C35"/>
    <w:rsid w:val="002F5298"/>
    <w:rsid w:val="0030317A"/>
    <w:rsid w:val="00311898"/>
    <w:rsid w:val="00326AE0"/>
    <w:rsid w:val="00337E4F"/>
    <w:rsid w:val="00340C36"/>
    <w:rsid w:val="00346A9D"/>
    <w:rsid w:val="00347AC9"/>
    <w:rsid w:val="003927E0"/>
    <w:rsid w:val="0039376F"/>
    <w:rsid w:val="003A287B"/>
    <w:rsid w:val="003A5C85"/>
    <w:rsid w:val="003A61B1"/>
    <w:rsid w:val="003B0050"/>
    <w:rsid w:val="003B22E3"/>
    <w:rsid w:val="003D1624"/>
    <w:rsid w:val="003D6312"/>
    <w:rsid w:val="003E1EBD"/>
    <w:rsid w:val="003E7C74"/>
    <w:rsid w:val="003F1C8D"/>
    <w:rsid w:val="003F31C6"/>
    <w:rsid w:val="0040225B"/>
    <w:rsid w:val="00402DA2"/>
    <w:rsid w:val="004127CD"/>
    <w:rsid w:val="00425AC2"/>
    <w:rsid w:val="0044771F"/>
    <w:rsid w:val="004848FF"/>
    <w:rsid w:val="004A310E"/>
    <w:rsid w:val="004A48EB"/>
    <w:rsid w:val="004B151D"/>
    <w:rsid w:val="004C7243"/>
    <w:rsid w:val="004E21DE"/>
    <w:rsid w:val="004E3745"/>
    <w:rsid w:val="004E3C57"/>
    <w:rsid w:val="004E3CB2"/>
    <w:rsid w:val="00525813"/>
    <w:rsid w:val="00526DA9"/>
    <w:rsid w:val="00531594"/>
    <w:rsid w:val="0053513F"/>
    <w:rsid w:val="00574405"/>
    <w:rsid w:val="005813CC"/>
    <w:rsid w:val="005854B0"/>
    <w:rsid w:val="005965C8"/>
    <w:rsid w:val="005A0E21"/>
    <w:rsid w:val="005B3A34"/>
    <w:rsid w:val="005D49AF"/>
    <w:rsid w:val="005E415C"/>
    <w:rsid w:val="005E71C9"/>
    <w:rsid w:val="005E71ED"/>
    <w:rsid w:val="005E7946"/>
    <w:rsid w:val="005F7475"/>
    <w:rsid w:val="00611299"/>
    <w:rsid w:val="00613B4D"/>
    <w:rsid w:val="00616365"/>
    <w:rsid w:val="00616F3B"/>
    <w:rsid w:val="006249A7"/>
    <w:rsid w:val="0064225B"/>
    <w:rsid w:val="00663AF9"/>
    <w:rsid w:val="0066799E"/>
    <w:rsid w:val="006750A3"/>
    <w:rsid w:val="006763F9"/>
    <w:rsid w:val="00677362"/>
    <w:rsid w:val="006939BA"/>
    <w:rsid w:val="006949BC"/>
    <w:rsid w:val="006B1A29"/>
    <w:rsid w:val="006B2721"/>
    <w:rsid w:val="006D1229"/>
    <w:rsid w:val="006D372F"/>
    <w:rsid w:val="006D7A18"/>
    <w:rsid w:val="006E4474"/>
    <w:rsid w:val="00701388"/>
    <w:rsid w:val="00717D4E"/>
    <w:rsid w:val="00723B7F"/>
    <w:rsid w:val="00725861"/>
    <w:rsid w:val="00727BA5"/>
    <w:rsid w:val="00731ECD"/>
    <w:rsid w:val="0073393A"/>
    <w:rsid w:val="0073539D"/>
    <w:rsid w:val="007469C0"/>
    <w:rsid w:val="00767B8A"/>
    <w:rsid w:val="007716F6"/>
    <w:rsid w:val="00775481"/>
    <w:rsid w:val="007920EA"/>
    <w:rsid w:val="00797E2D"/>
    <w:rsid w:val="007A233B"/>
    <w:rsid w:val="007B2D09"/>
    <w:rsid w:val="007B4863"/>
    <w:rsid w:val="007C2999"/>
    <w:rsid w:val="007C65E6"/>
    <w:rsid w:val="007D406B"/>
    <w:rsid w:val="007D4407"/>
    <w:rsid w:val="007E1CA3"/>
    <w:rsid w:val="007E32C9"/>
    <w:rsid w:val="00801D21"/>
    <w:rsid w:val="00812D62"/>
    <w:rsid w:val="00812F29"/>
    <w:rsid w:val="00821713"/>
    <w:rsid w:val="00827050"/>
    <w:rsid w:val="0083278B"/>
    <w:rsid w:val="00834538"/>
    <w:rsid w:val="00850E89"/>
    <w:rsid w:val="00851019"/>
    <w:rsid w:val="008825BE"/>
    <w:rsid w:val="0089027F"/>
    <w:rsid w:val="008930E4"/>
    <w:rsid w:val="00893821"/>
    <w:rsid w:val="008A5BCA"/>
    <w:rsid w:val="008A7B9C"/>
    <w:rsid w:val="008B39FA"/>
    <w:rsid w:val="008B4754"/>
    <w:rsid w:val="008E6A7A"/>
    <w:rsid w:val="008F1038"/>
    <w:rsid w:val="008F11E5"/>
    <w:rsid w:val="008F7046"/>
    <w:rsid w:val="008F74CA"/>
    <w:rsid w:val="009005FC"/>
    <w:rsid w:val="00922E5A"/>
    <w:rsid w:val="00923458"/>
    <w:rsid w:val="00926035"/>
    <w:rsid w:val="00943315"/>
    <w:rsid w:val="00946C27"/>
    <w:rsid w:val="00960196"/>
    <w:rsid w:val="009648AA"/>
    <w:rsid w:val="009961DC"/>
    <w:rsid w:val="009A0D78"/>
    <w:rsid w:val="009A3B38"/>
    <w:rsid w:val="009A4F3D"/>
    <w:rsid w:val="009B2E8A"/>
    <w:rsid w:val="009B696B"/>
    <w:rsid w:val="009B7671"/>
    <w:rsid w:val="009C141F"/>
    <w:rsid w:val="009E5BA1"/>
    <w:rsid w:val="009E7590"/>
    <w:rsid w:val="009F056E"/>
    <w:rsid w:val="00A01F3F"/>
    <w:rsid w:val="00A16622"/>
    <w:rsid w:val="00A1786E"/>
    <w:rsid w:val="00A24F3D"/>
    <w:rsid w:val="00A26DCD"/>
    <w:rsid w:val="00A314BB"/>
    <w:rsid w:val="00A32B7D"/>
    <w:rsid w:val="00A4125D"/>
    <w:rsid w:val="00A5596B"/>
    <w:rsid w:val="00A646B3"/>
    <w:rsid w:val="00A6739B"/>
    <w:rsid w:val="00A90413"/>
    <w:rsid w:val="00A9216C"/>
    <w:rsid w:val="00AA728C"/>
    <w:rsid w:val="00AB0A9C"/>
    <w:rsid w:val="00AB4CB1"/>
    <w:rsid w:val="00AB7119"/>
    <w:rsid w:val="00AD5855"/>
    <w:rsid w:val="00AD69BF"/>
    <w:rsid w:val="00AE7500"/>
    <w:rsid w:val="00AE7D92"/>
    <w:rsid w:val="00AE7F87"/>
    <w:rsid w:val="00AF3542"/>
    <w:rsid w:val="00AF5ABE"/>
    <w:rsid w:val="00B00415"/>
    <w:rsid w:val="00B01293"/>
    <w:rsid w:val="00B03C2A"/>
    <w:rsid w:val="00B1000D"/>
    <w:rsid w:val="00B10134"/>
    <w:rsid w:val="00B16BFE"/>
    <w:rsid w:val="00B500E5"/>
    <w:rsid w:val="00B94ECD"/>
    <w:rsid w:val="00BA39BB"/>
    <w:rsid w:val="00BA3B3D"/>
    <w:rsid w:val="00BB0269"/>
    <w:rsid w:val="00BB7EEA"/>
    <w:rsid w:val="00BD1909"/>
    <w:rsid w:val="00BE5E16"/>
    <w:rsid w:val="00BE5FD1"/>
    <w:rsid w:val="00C06E05"/>
    <w:rsid w:val="00C06EA5"/>
    <w:rsid w:val="00C14B14"/>
    <w:rsid w:val="00C17370"/>
    <w:rsid w:val="00C2054D"/>
    <w:rsid w:val="00C21050"/>
    <w:rsid w:val="00C252EB"/>
    <w:rsid w:val="00C26EC0"/>
    <w:rsid w:val="00C5022E"/>
    <w:rsid w:val="00C54D4C"/>
    <w:rsid w:val="00C56C77"/>
    <w:rsid w:val="00C84923"/>
    <w:rsid w:val="00CA7DE6"/>
    <w:rsid w:val="00CB7B3E"/>
    <w:rsid w:val="00CC45ED"/>
    <w:rsid w:val="00CC739D"/>
    <w:rsid w:val="00CF0A5D"/>
    <w:rsid w:val="00CF33EB"/>
    <w:rsid w:val="00CF695A"/>
    <w:rsid w:val="00D04468"/>
    <w:rsid w:val="00D30640"/>
    <w:rsid w:val="00D35076"/>
    <w:rsid w:val="00D36257"/>
    <w:rsid w:val="00D4687E"/>
    <w:rsid w:val="00D53A12"/>
    <w:rsid w:val="00D87E2A"/>
    <w:rsid w:val="00D95801"/>
    <w:rsid w:val="00DB0C43"/>
    <w:rsid w:val="00DD39EF"/>
    <w:rsid w:val="00DE3354"/>
    <w:rsid w:val="00DF7DCD"/>
    <w:rsid w:val="00E3190C"/>
    <w:rsid w:val="00E33D4B"/>
    <w:rsid w:val="00E50B7D"/>
    <w:rsid w:val="00E56283"/>
    <w:rsid w:val="00E76355"/>
    <w:rsid w:val="00E904A1"/>
    <w:rsid w:val="00E94402"/>
    <w:rsid w:val="00EA21B0"/>
    <w:rsid w:val="00EB3DA9"/>
    <w:rsid w:val="00EB7D28"/>
    <w:rsid w:val="00EC0D0C"/>
    <w:rsid w:val="00ED4A2C"/>
    <w:rsid w:val="00EF6940"/>
    <w:rsid w:val="00EF701B"/>
    <w:rsid w:val="00F148E5"/>
    <w:rsid w:val="00F2044A"/>
    <w:rsid w:val="00F20BFC"/>
    <w:rsid w:val="00F24D5F"/>
    <w:rsid w:val="00F726C3"/>
    <w:rsid w:val="00F820CA"/>
    <w:rsid w:val="00F8554C"/>
    <w:rsid w:val="00F92CC0"/>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4E3CB2"/>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Pr>
      <w:sz w:val="16"/>
    </w:rPr>
  </w:style>
  <w:style w:type="paragraph" w:customStyle="1" w:styleId="PaperTitle">
    <w:name w:val="Paper Title"/>
    <w:basedOn w:val="Standard"/>
    <w:next w:val="AuthorName"/>
    <w:pPr>
      <w:spacing w:before="1200"/>
      <w:jc w:val="center"/>
    </w:pPr>
    <w:rPr>
      <w:b/>
      <w:sz w:val="36"/>
    </w:rPr>
  </w:style>
  <w:style w:type="paragraph" w:customStyle="1" w:styleId="AuthorName">
    <w:name w:val="Author Name"/>
    <w:basedOn w:val="Standard"/>
    <w:next w:val="AuthorAffiliation"/>
    <w:pPr>
      <w:spacing w:before="360" w:after="360"/>
      <w:jc w:val="center"/>
    </w:pPr>
    <w:rPr>
      <w:sz w:val="28"/>
    </w:rPr>
  </w:style>
  <w:style w:type="paragraph" w:customStyle="1" w:styleId="AuthorAffiliation">
    <w:name w:val="Author Affiliation"/>
    <w:basedOn w:val="Standard"/>
    <w:pPr>
      <w:jc w:val="center"/>
    </w:pPr>
    <w:rPr>
      <w:i/>
      <w:sz w:val="20"/>
    </w:rPr>
  </w:style>
  <w:style w:type="paragraph" w:customStyle="1" w:styleId="Abstract">
    <w:name w:val="Abstract"/>
    <w:basedOn w:val="Standard"/>
    <w:next w:val="berschrift1"/>
    <w:rsid w:val="00F20BFC"/>
    <w:pPr>
      <w:spacing w:before="360" w:after="360"/>
      <w:ind w:left="289" w:right="289"/>
      <w:jc w:val="both"/>
    </w:pPr>
    <w:rPr>
      <w:sz w:val="18"/>
    </w:rPr>
  </w:style>
  <w:style w:type="paragraph" w:customStyle="1" w:styleId="Paragraph">
    <w:name w:val="Paragraph"/>
    <w:basedOn w:val="Standard"/>
    <w:rsid w:val="005E415C"/>
    <w:pPr>
      <w:ind w:firstLine="284"/>
      <w:jc w:val="both"/>
    </w:pPr>
    <w:rPr>
      <w:sz w:val="20"/>
    </w:rPr>
  </w:style>
  <w:style w:type="character" w:styleId="Funotenzeichen">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Sprechblasentext">
    <w:name w:val="Balloon Text"/>
    <w:basedOn w:val="Standard"/>
    <w:link w:val="SprechblasentextZchn"/>
    <w:rsid w:val="00114AB1"/>
    <w:rPr>
      <w:rFonts w:ascii="Tahoma" w:hAnsi="Tahoma" w:cs="Tahoma"/>
      <w:sz w:val="16"/>
      <w:szCs w:val="16"/>
    </w:rPr>
  </w:style>
  <w:style w:type="character" w:customStyle="1" w:styleId="SprechblasentextZchn">
    <w:name w:val="Sprechblasentext Zchn"/>
    <w:basedOn w:val="Absatz-Standardschriftart"/>
    <w:link w:val="Sprechblasentext"/>
    <w:rsid w:val="00114AB1"/>
    <w:rPr>
      <w:rFonts w:ascii="Tahoma" w:hAnsi="Tahoma" w:cs="Tahoma"/>
      <w:sz w:val="16"/>
      <w:szCs w:val="16"/>
      <w:lang w:val="en-US" w:eastAsia="en-US"/>
    </w:rPr>
  </w:style>
  <w:style w:type="character" w:styleId="Hyperlink">
    <w:name w:val="Hyperlink"/>
    <w:rPr>
      <w:color w:val="0000FF"/>
      <w:u w:val="single"/>
    </w:rPr>
  </w:style>
  <w:style w:type="table" w:styleId="Tabellenraster">
    <w:name w:val="Table Grid"/>
    <w:basedOn w:val="NormaleTabelle"/>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rsid w:val="005F7475"/>
    <w:pPr>
      <w:spacing w:before="100" w:beforeAutospacing="1" w:after="100" w:afterAutospacing="1"/>
    </w:pPr>
    <w:rPr>
      <w:szCs w:val="24"/>
      <w:lang w:val="en-GB" w:eastAsia="en-GB"/>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chtaufgelsteErwhnung1">
    <w:name w:val="Nicht aufgelöste Erwähnung1"/>
    <w:basedOn w:val="Absatz-Standardschriftart"/>
    <w:uiPriority w:val="99"/>
    <w:semiHidden/>
    <w:unhideWhenUsed/>
    <w:rsid w:val="00613B4D"/>
    <w:rPr>
      <w:color w:val="808080"/>
      <w:shd w:val="clear" w:color="auto" w:fill="E6E6E6"/>
    </w:rPr>
  </w:style>
  <w:style w:type="paragraph" w:styleId="Listenabsatz">
    <w:name w:val="List Paragraph"/>
    <w:basedOn w:val="Standard"/>
    <w:uiPriority w:val="34"/>
    <w:rsid w:val="006E4474"/>
    <w:pPr>
      <w:ind w:left="720"/>
      <w:contextualSpacing/>
    </w:pPr>
  </w:style>
  <w:style w:type="character" w:styleId="Kommentarzeichen">
    <w:name w:val="annotation reference"/>
    <w:basedOn w:val="Absatz-Standardschriftart"/>
    <w:semiHidden/>
    <w:unhideWhenUsed/>
    <w:rsid w:val="005E71ED"/>
    <w:rPr>
      <w:sz w:val="16"/>
      <w:szCs w:val="16"/>
    </w:rPr>
  </w:style>
  <w:style w:type="paragraph" w:styleId="Kommentartext">
    <w:name w:val="annotation text"/>
    <w:basedOn w:val="Standard"/>
    <w:link w:val="KommentartextZchn"/>
    <w:semiHidden/>
    <w:unhideWhenUsed/>
    <w:rsid w:val="005E71ED"/>
    <w:rPr>
      <w:sz w:val="20"/>
    </w:rPr>
  </w:style>
  <w:style w:type="character" w:customStyle="1" w:styleId="KommentartextZchn">
    <w:name w:val="Kommentartext Zchn"/>
    <w:basedOn w:val="Absatz-Standardschriftart"/>
    <w:link w:val="Kommentartext"/>
    <w:semiHidden/>
    <w:rsid w:val="005E71ED"/>
    <w:rPr>
      <w:lang w:val="en-US" w:eastAsia="en-US"/>
    </w:rPr>
  </w:style>
  <w:style w:type="paragraph" w:styleId="Kommentarthema">
    <w:name w:val="annotation subject"/>
    <w:basedOn w:val="Kommentartext"/>
    <w:next w:val="Kommentartext"/>
    <w:link w:val="KommentarthemaZchn"/>
    <w:semiHidden/>
    <w:unhideWhenUsed/>
    <w:rsid w:val="005E71ED"/>
    <w:rPr>
      <w:b/>
      <w:bCs/>
    </w:rPr>
  </w:style>
  <w:style w:type="character" w:customStyle="1" w:styleId="KommentarthemaZchn">
    <w:name w:val="Kommentarthema Zchn"/>
    <w:basedOn w:val="KommentartextZchn"/>
    <w:link w:val="Kommentarthema"/>
    <w:semiHidden/>
    <w:rsid w:val="005E71ED"/>
    <w:rPr>
      <w:b/>
      <w:bCs/>
      <w:lang w:val="en-US" w:eastAsia="en-US"/>
    </w:rPr>
  </w:style>
  <w:style w:type="character" w:styleId="BesuchterLink">
    <w:name w:val="FollowedHyperlink"/>
    <w:basedOn w:val="Absatz-Standardschriftart"/>
    <w:semiHidden/>
    <w:unhideWhenUsed/>
    <w:rsid w:val="0089027F"/>
    <w:rPr>
      <w:color w:val="800080" w:themeColor="followedHyperlink"/>
      <w:u w:val="single"/>
    </w:rPr>
  </w:style>
  <w:style w:type="paragraph" w:customStyle="1" w:styleId="leading-8">
    <w:name w:val="leading-8"/>
    <w:basedOn w:val="Standard"/>
    <w:rsid w:val="00AD69BF"/>
    <w:pPr>
      <w:spacing w:before="100" w:beforeAutospacing="1" w:after="100" w:afterAutospacing="1"/>
    </w:pPr>
    <w:rPr>
      <w:szCs w:val="24"/>
      <w:lang w:val="ru-RU" w:eastAsia="ru-RU"/>
    </w:rPr>
  </w:style>
  <w:style w:type="character" w:styleId="NichtaufgelsteErwhnung">
    <w:name w:val="Unresolved Mention"/>
    <w:basedOn w:val="Absatz-Standardschriftart"/>
    <w:uiPriority w:val="99"/>
    <w:semiHidden/>
    <w:unhideWhenUsed/>
    <w:rsid w:val="00996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377467">
      <w:bodyDiv w:val="1"/>
      <w:marLeft w:val="0"/>
      <w:marRight w:val="0"/>
      <w:marTop w:val="0"/>
      <w:marBottom w:val="0"/>
      <w:divBdr>
        <w:top w:val="none" w:sz="0" w:space="0" w:color="auto"/>
        <w:left w:val="none" w:sz="0" w:space="0" w:color="auto"/>
        <w:bottom w:val="none" w:sz="0" w:space="0" w:color="auto"/>
        <w:right w:val="none" w:sz="0" w:space="0" w:color="auto"/>
      </w:divBdr>
      <w:divsChild>
        <w:div w:id="1930699145">
          <w:marLeft w:val="0"/>
          <w:marRight w:val="0"/>
          <w:marTop w:val="0"/>
          <w:marBottom w:val="0"/>
          <w:divBdr>
            <w:top w:val="single" w:sz="6" w:space="0" w:color="auto"/>
            <w:left w:val="single" w:sz="6" w:space="0" w:color="auto"/>
            <w:bottom w:val="single" w:sz="6" w:space="0" w:color="auto"/>
            <w:right w:val="single" w:sz="6" w:space="0" w:color="auto"/>
          </w:divBdr>
          <w:divsChild>
            <w:div w:id="663825731">
              <w:marLeft w:val="0"/>
              <w:marRight w:val="0"/>
              <w:marTop w:val="0"/>
              <w:marBottom w:val="0"/>
              <w:divBdr>
                <w:top w:val="single" w:sz="2" w:space="0" w:color="E5E7EB"/>
                <w:left w:val="single" w:sz="2" w:space="0" w:color="E5E7EB"/>
                <w:bottom w:val="single" w:sz="2" w:space="0" w:color="E5E7EB"/>
                <w:right w:val="single" w:sz="2" w:space="0" w:color="E5E7EB"/>
              </w:divBdr>
              <w:divsChild>
                <w:div w:id="1429153942">
                  <w:marLeft w:val="0"/>
                  <w:marRight w:val="0"/>
                  <w:marTop w:val="0"/>
                  <w:marBottom w:val="0"/>
                  <w:divBdr>
                    <w:top w:val="single" w:sz="2" w:space="0" w:color="E5E7EB"/>
                    <w:left w:val="single" w:sz="2" w:space="0" w:color="E5E7EB"/>
                    <w:bottom w:val="single" w:sz="2" w:space="0" w:color="E5E7EB"/>
                    <w:right w:val="single" w:sz="2" w:space="0" w:color="E5E7EB"/>
                  </w:divBdr>
                  <w:divsChild>
                    <w:div w:id="2064522067">
                      <w:marLeft w:val="0"/>
                      <w:marRight w:val="0"/>
                      <w:marTop w:val="0"/>
                      <w:marBottom w:val="0"/>
                      <w:divBdr>
                        <w:top w:val="single" w:sz="2" w:space="0" w:color="E5E7EB"/>
                        <w:left w:val="single" w:sz="2" w:space="0" w:color="E5E7EB"/>
                        <w:bottom w:val="single" w:sz="2" w:space="0" w:color="E5E7EB"/>
                        <w:right w:val="single" w:sz="2" w:space="0" w:color="E5E7EB"/>
                      </w:divBdr>
                      <w:divsChild>
                        <w:div w:id="1225875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80965239">
          <w:marLeft w:val="0"/>
          <w:marRight w:val="0"/>
          <w:marTop w:val="0"/>
          <w:marBottom w:val="0"/>
          <w:divBdr>
            <w:top w:val="single" w:sz="6" w:space="0" w:color="auto"/>
            <w:left w:val="single" w:sz="2" w:space="0" w:color="auto"/>
            <w:bottom w:val="single" w:sz="6" w:space="0" w:color="auto"/>
            <w:right w:val="single" w:sz="6" w:space="0" w:color="auto"/>
          </w:divBdr>
          <w:divsChild>
            <w:div w:id="189147224">
              <w:marLeft w:val="0"/>
              <w:marRight w:val="0"/>
              <w:marTop w:val="0"/>
              <w:marBottom w:val="0"/>
              <w:divBdr>
                <w:top w:val="single" w:sz="2" w:space="0" w:color="E5E7EB"/>
                <w:left w:val="single" w:sz="2" w:space="0" w:color="E5E7EB"/>
                <w:bottom w:val="single" w:sz="2" w:space="0" w:color="E5E7EB"/>
                <w:right w:val="single" w:sz="2" w:space="0" w:color="E5E7EB"/>
              </w:divBdr>
              <w:divsChild>
                <w:div w:id="1571501023">
                  <w:marLeft w:val="0"/>
                  <w:marRight w:val="0"/>
                  <w:marTop w:val="0"/>
                  <w:marBottom w:val="0"/>
                  <w:divBdr>
                    <w:top w:val="single" w:sz="2" w:space="0" w:color="E5E7EB"/>
                    <w:left w:val="single" w:sz="2" w:space="0" w:color="E5E7EB"/>
                    <w:bottom w:val="single" w:sz="2" w:space="0" w:color="E5E7EB"/>
                    <w:right w:val="single" w:sz="2" w:space="0" w:color="E5E7EB"/>
                  </w:divBdr>
                  <w:divsChild>
                    <w:div w:id="505558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20304533">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5043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hyperlink" Target="https://doi.org/10.1007/s11709-010-0082-6" TargetMode="External"/><Relationship Id="rId16" Type="http://schemas.openxmlformats.org/officeDocument/2006/relationships/image" Target="media/image4.wmf"/><Relationship Id="rId11" Type="http://schemas.openxmlformats.org/officeDocument/2006/relationships/image" Target="media/image1.wmf"/><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hyperlink" Target="https://doi.org/10.1177/87552930231223749" TargetMode="External"/><Relationship Id="rId79" Type="http://schemas.openxmlformats.org/officeDocument/2006/relationships/hyperlink" Target="https://doi.org/10.5862/MCE.68.1" TargetMode="External"/><Relationship Id="rId5" Type="http://schemas.openxmlformats.org/officeDocument/2006/relationships/numbering" Target="numbering.xml"/><Relationship Id="rId19" Type="http://schemas.openxmlformats.org/officeDocument/2006/relationships/oleObject" Target="embeddings/oleObject3.bin"/><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hyperlink" Target="https://doi.org/10.26480/iceti.01.2017.29.32" TargetMode="External"/><Relationship Id="rId8" Type="http://schemas.openxmlformats.org/officeDocument/2006/relationships/webSettings" Target="webSettings.xml"/><Relationship Id="rId51" Type="http://schemas.openxmlformats.org/officeDocument/2006/relationships/oleObject" Target="embeddings/oleObject19.bin"/><Relationship Id="rId72" Type="http://schemas.openxmlformats.org/officeDocument/2006/relationships/hyperlink" Target="https://doi.org/10.1063/5.0118430" TargetMode="External"/><Relationship Id="rId80" Type="http://schemas.openxmlformats.org/officeDocument/2006/relationships/hyperlink" Target="https://doi.org/10.5862/MCE.40.7" TargetMode="External"/><Relationship Id="rId85" Type="http://schemas.openxmlformats.org/officeDocument/2006/relationships/hyperlink" Target="https://doi.org/10.1016/j.soildyn.2016.05.012"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image" Target="media/image32.png"/><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hyperlink" Target="https://doi.org/10.24200/sci.2017.4181" TargetMode="External"/><Relationship Id="rId83" Type="http://schemas.openxmlformats.org/officeDocument/2006/relationships/hyperlink" Target="https://doi.org/10.1108/EC-03-2019-01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Microsoft_PowerPoint_97-2003_Presentation.ppt"/><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mailto:umarkhonov@gmail.com"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image" Target="media/image30.png"/><Relationship Id="rId73" Type="http://schemas.openxmlformats.org/officeDocument/2006/relationships/hyperlink" Target="https://doi.org/10.17159/wsa/2024.v50.i1.4055" TargetMode="External"/><Relationship Id="rId78" Type="http://schemas.openxmlformats.org/officeDocument/2006/relationships/hyperlink" Target="https://doi.org/10.1155/2015/404712" TargetMode="External"/><Relationship Id="rId81" Type="http://schemas.openxmlformats.org/officeDocument/2006/relationships/hyperlink" Target="https://doi.org/10.1016/j.soildyn.2014.04.007"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sultanov.karim@mail.ru" TargetMode="External"/><Relationship Id="rId13" Type="http://schemas.openxmlformats.org/officeDocument/2006/relationships/image" Target="media/image2.png"/><Relationship Id="rId18" Type="http://schemas.openxmlformats.org/officeDocument/2006/relationships/image" Target="media/image5.wmf"/><Relationship Id="rId39" Type="http://schemas.openxmlformats.org/officeDocument/2006/relationships/oleObject" Target="embeddings/oleObject13.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hyperlink" Target="https://doi.org/10.1080/19648189.2018.1437777" TargetMode="External"/><Relationship Id="rId7" Type="http://schemas.openxmlformats.org/officeDocument/2006/relationships/settings" Target="settings.xml"/><Relationship Id="rId71" Type="http://schemas.openxmlformats.org/officeDocument/2006/relationships/hyperlink" Target="https://doi.org/10.1063/5.0265101" TargetMode="External"/><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31.png"/><Relationship Id="rId87"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hyperlink" Target="https://doi.org/10.1016/j.proeng.2012.01.105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2F9FDD-8913-406E-9EF4-182CDDBED366}">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9</Pages>
  <Words>2622</Words>
  <Characters>14243</Characters>
  <Application>Microsoft Office Word</Application>
  <DocSecurity>0</DocSecurity>
  <Lines>222</Lines>
  <Paragraphs>103</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TU-Pseudonym 5300993042411274</cp:lastModifiedBy>
  <cp:revision>48</cp:revision>
  <cp:lastPrinted>2011-03-03T08:29:00Z</cp:lastPrinted>
  <dcterms:created xsi:type="dcterms:W3CDTF">2025-09-30T02:10:00Z</dcterms:created>
  <dcterms:modified xsi:type="dcterms:W3CDTF">2025-11-23T08:21:00Z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d0e4600a-c3c2-4f58-87d2-024df1656fe7</vt:lpwstr>
  </property>
</Properties>
</file>