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E6338" w14:textId="77777777" w:rsidR="00C773B6" w:rsidRDefault="00000000" w:rsidP="00AE5064">
      <w:pPr>
        <w:pStyle w:val="PaperTitle"/>
      </w:pPr>
      <w:bookmarkStart w:id="0" w:name="__DdeLink__789_1075759677"/>
      <w:r>
        <w:t>Results of Field Experimental Studies of Artificial Foundation Soils from Composite Soils</w:t>
      </w:r>
      <w:bookmarkEnd w:id="0"/>
    </w:p>
    <w:p w14:paraId="39A117BD" w14:textId="778FCADD" w:rsidR="00C773B6" w:rsidRDefault="00000000" w:rsidP="00AE5064">
      <w:pPr>
        <w:pStyle w:val="AuthorName"/>
      </w:pPr>
      <w:bookmarkStart w:id="1" w:name="__DdeLink__791_1075759677"/>
      <w:r>
        <w:rPr>
          <w:lang w:val="uz-Cyrl-UZ"/>
        </w:rPr>
        <w:t xml:space="preserve">Shakhlo </w:t>
      </w:r>
      <w:bookmarkStart w:id="2" w:name="__DdeLink__797_1075759677"/>
      <w:r>
        <w:rPr>
          <w:lang w:val="uz-Cyrl-UZ"/>
        </w:rPr>
        <w:t>Azimova</w:t>
      </w:r>
      <w:bookmarkEnd w:id="2"/>
      <w:r>
        <w:rPr>
          <w:vertAlign w:val="superscript"/>
          <w:lang w:val="uz-Cyrl-UZ"/>
        </w:rPr>
        <w:t>1</w:t>
      </w:r>
      <w:r>
        <w:rPr>
          <w:lang w:val="uz-Cyrl-UZ"/>
        </w:rPr>
        <w:t xml:space="preserve">, </w:t>
      </w:r>
      <w:r>
        <w:t>Fakhriddin Khujanazarov</w:t>
      </w:r>
      <w:bookmarkEnd w:id="1"/>
      <w:r>
        <w:rPr>
          <w:vertAlign w:val="superscript"/>
        </w:rPr>
        <w:t>1, a)</w:t>
      </w:r>
    </w:p>
    <w:p w14:paraId="74187091" w14:textId="77777777" w:rsidR="00C773B6" w:rsidRDefault="00000000" w:rsidP="00AE5064">
      <w:pPr>
        <w:pStyle w:val="AuthorAffiliation"/>
      </w:pPr>
      <w:r>
        <w:rPr>
          <w:vertAlign w:val="superscript"/>
        </w:rPr>
        <w:t>1</w:t>
      </w:r>
      <w:bookmarkStart w:id="3" w:name="__DdeLink__795_1075759677"/>
      <w:r>
        <w:t>Samarkand State University of Architecture and Civil Engineering</w:t>
      </w:r>
      <w:bookmarkEnd w:id="3"/>
      <w:r>
        <w:t>, Samarkand 140143, Uzbekistan</w:t>
      </w:r>
    </w:p>
    <w:p w14:paraId="68A372BE" w14:textId="77777777" w:rsidR="00C773B6" w:rsidRDefault="00C773B6">
      <w:pPr>
        <w:jc w:val="center"/>
        <w:rPr>
          <w:i/>
        </w:rPr>
      </w:pPr>
    </w:p>
    <w:p w14:paraId="6175DDD4" w14:textId="19397DAC" w:rsidR="00C773B6" w:rsidRDefault="00000000" w:rsidP="00AE5064">
      <w:pPr>
        <w:pStyle w:val="AuthorEmail"/>
      </w:pPr>
      <w:r w:rsidRPr="00AE5064">
        <w:rPr>
          <w:vertAlign w:val="superscript"/>
        </w:rPr>
        <w:t>a)</w:t>
      </w:r>
      <w:r w:rsidR="00AE5064" w:rsidRPr="00AE5064">
        <w:rPr>
          <w:vertAlign w:val="superscript"/>
        </w:rPr>
        <w:t xml:space="preserve"> </w:t>
      </w:r>
      <w:r>
        <w:t xml:space="preserve">Corresponding author: </w:t>
      </w:r>
      <w:hyperlink r:id="rId6">
        <w:bookmarkStart w:id="4" w:name="__DdeLink__793_1075759677"/>
        <w:r w:rsidR="00C773B6">
          <w:t>faxriddinxojanazarov0505@gmail.com</w:t>
        </w:r>
      </w:hyperlink>
      <w:r>
        <w:t xml:space="preserve"> </w:t>
      </w:r>
      <w:bookmarkEnd w:id="4"/>
    </w:p>
    <w:p w14:paraId="01CC030F" w14:textId="77777777" w:rsidR="00C773B6" w:rsidRDefault="00000000" w:rsidP="00AE5064">
      <w:pPr>
        <w:pStyle w:val="Abstract"/>
      </w:pPr>
      <w:r>
        <w:rPr>
          <w:b/>
        </w:rPr>
        <w:t>Abstract:</w:t>
      </w:r>
      <w:r>
        <w:t xml:space="preserve"> The article presents the results of static stamp tests of composite soils of foundations of buildings and structures and an analysis of the change in the modulus of their deformation is performed.</w:t>
      </w:r>
    </w:p>
    <w:p w14:paraId="0A9DFF4A" w14:textId="77777777" w:rsidR="00C773B6" w:rsidRDefault="00000000" w:rsidP="00AE5064">
      <w:pPr>
        <w:pStyle w:val="Abstract"/>
        <w:rPr>
          <w:rFonts w:eastAsia="BatangChe"/>
        </w:rPr>
      </w:pPr>
      <w:r>
        <w:rPr>
          <w:rStyle w:val="Fett"/>
          <w:szCs w:val="18"/>
        </w:rPr>
        <w:t>Keywords:</w:t>
      </w:r>
      <w:r>
        <w:t xml:space="preserve"> </w:t>
      </w:r>
      <w:r>
        <w:rPr>
          <w:rFonts w:eastAsia="BatangChe"/>
          <w:lang w:val="uz-Cyrl-UZ"/>
        </w:rPr>
        <w:t>composite soil, deformation modulus</w:t>
      </w:r>
      <w:r>
        <w:rPr>
          <w:rFonts w:eastAsia="BatangChe"/>
        </w:rPr>
        <w:t>,</w:t>
      </w:r>
      <w:r>
        <w:rPr>
          <w:rFonts w:eastAsia="BatangChe"/>
          <w:lang w:val="uz-Cyrl-UZ"/>
        </w:rPr>
        <w:t xml:space="preserve"> foundation, footing, plate load test, settlement,</w:t>
      </w:r>
      <w:r>
        <w:rPr>
          <w:b/>
          <w:bCs/>
        </w:rPr>
        <w:t xml:space="preserve"> </w:t>
      </w:r>
      <w:r>
        <w:rPr>
          <w:rFonts w:eastAsia="BatangChe"/>
        </w:rPr>
        <w:t>subsidence</w:t>
      </w:r>
      <w:r>
        <w:rPr>
          <w:rFonts w:eastAsia="BatangChe"/>
          <w:lang w:val="uz-Cyrl-UZ"/>
        </w:rPr>
        <w:t>.</w:t>
      </w:r>
    </w:p>
    <w:p w14:paraId="6A576D22" w14:textId="77777777" w:rsidR="00C773B6" w:rsidRDefault="00000000" w:rsidP="00AE5064">
      <w:pPr>
        <w:pStyle w:val="berschrift1"/>
      </w:pPr>
      <w:r>
        <w:t>INTRODUCTION</w:t>
      </w:r>
    </w:p>
    <w:p w14:paraId="3702AB7A" w14:textId="77777777" w:rsidR="00C773B6" w:rsidRDefault="00000000" w:rsidP="00AE5064">
      <w:pPr>
        <w:pStyle w:val="Paragraph"/>
      </w:pPr>
      <w:r>
        <w:t>Typically, residential and industrial sites are allocated for construction on sites unsuitable for agricultural cultivation (marshy areas, ravines, etc.). The soils in such sites often have low strength, and foundations are constructed unevenly. In such geological conditions, in addition to pile foundations, which are relatively effective, soil foundations with artificially enhanced properties or improved performance characteristics of the foundation soil may in some cases be more effective. While the performance characteristics of the foundation soil are improved through structural methods, artificial improvements are achieved through compaction or strengthening.</w:t>
      </w:r>
    </w:p>
    <w:p w14:paraId="7C7934B8" w14:textId="77777777" w:rsidR="00C773B6" w:rsidRDefault="00000000" w:rsidP="00AE5064">
      <w:pPr>
        <w:pStyle w:val="Paragraph"/>
      </w:pPr>
      <w:r>
        <w:t>To structurally improve the properties of foundation soils, methods such as the installation of soil cushions, the use of sheet piles, and soil reinforcement are used. Surface compaction, in-depth vibration compaction, compaction with soil piles, compaction with vertical drains under static loads, and compaction by lowering the water level are used to improve the properties of foundation soils. Soil strengthening methods include cementation, revivification, thermal strengthening, bituminization, chemical and electrochemical strengthening.</w:t>
      </w:r>
    </w:p>
    <w:p w14:paraId="50E86909" w14:textId="77777777" w:rsidR="00C773B6" w:rsidRDefault="00000000" w:rsidP="00AE5064">
      <w:pPr>
        <w:pStyle w:val="Paragraph"/>
      </w:pPr>
      <w:r>
        <w:t>At the same time, composite soils are widely used in the construction of artificial foundations for buildings and structures, railway and highway foundations, hydraulic structures, and earthen dams. Naturally, in most cases, they are used in their natural composition for these purposes, without paying special attention to the composition of soils in the areas adjacent to construction sites. However, in most cases, compacting the natural soil layer and constructing artificial foundations is ineffective. Furthermore, it goes without saying that composite soils can only be effective if their composition matches the soils of the area adjacent to the construction sites. Therefore, in some cases, constructing artificial foundations using an effective ratio of sandy and clayey soil or a mixture of gravel and clayey soil will result in cheaper design solutions and ensure the structural strength for a relatively long period.</w:t>
      </w:r>
    </w:p>
    <w:p w14:paraId="7F125136" w14:textId="77777777" w:rsidR="00C773B6" w:rsidRDefault="00000000" w:rsidP="00AE5064">
      <w:pPr>
        <w:pStyle w:val="Paragraph"/>
      </w:pPr>
      <w:r>
        <w:t>To perform design calculations for foundations and substructures, physical, mechanical, and permeability properties of complex soils are necessary. To address these practical issues, regulatory documents must include standard and calculated values for tabular strength, deformation, and permeability parameters based on the physical properties of complex soils consisting of sand and clay soils, or a mixture of gravel and clay soils.</w:t>
      </w:r>
    </w:p>
    <w:p w14:paraId="7CC287BD" w14:textId="77777777" w:rsidR="00C773B6" w:rsidRDefault="00000000" w:rsidP="00AE5064">
      <w:pPr>
        <w:pStyle w:val="Paragraph"/>
      </w:pPr>
      <w:r>
        <w:t>There are still few scientific works devoted to the study of the properties of soils formed from a mixture of sand and clay particles in their natural state. Among them, the works of V.</w:t>
      </w:r>
      <w:proofErr w:type="gramStart"/>
      <w:r>
        <w:t>I.Fedorov</w:t>
      </w:r>
      <w:proofErr w:type="gramEnd"/>
      <w:r>
        <w:t xml:space="preserve"> [1], A.</w:t>
      </w:r>
      <w:proofErr w:type="gramStart"/>
      <w:r>
        <w:t>A.Vasiliev</w:t>
      </w:r>
      <w:proofErr w:type="gramEnd"/>
      <w:r>
        <w:t xml:space="preserve"> et al. [2], and A.</w:t>
      </w:r>
      <w:proofErr w:type="gramStart"/>
      <w:r>
        <w:t>V.Konviz</w:t>
      </w:r>
      <w:proofErr w:type="gramEnd"/>
      <w:r>
        <w:t xml:space="preserve"> [3] can be noted.</w:t>
      </w:r>
    </w:p>
    <w:p w14:paraId="4DDE5911" w14:textId="77777777" w:rsidR="00C773B6" w:rsidRDefault="00000000" w:rsidP="00AE5064">
      <w:pPr>
        <w:pStyle w:val="Paragraph"/>
      </w:pPr>
      <w:r>
        <w:t>The results of extensive laboratory and construction site experiments conducted under the leadership of V.I. Fyodorov on composite soils, i.e., natural (naturally structured) mixed soils consisting of coarse-grained soil and clayey soils, were subjected to probabilistic and statistical analysis and recommended in the form of practical guidelines for design practice.</w:t>
      </w:r>
    </w:p>
    <w:p w14:paraId="660BC14F" w14:textId="77777777" w:rsidR="00C773B6" w:rsidRDefault="00000000" w:rsidP="00AE5064">
      <w:pPr>
        <w:pStyle w:val="berschrift1"/>
      </w:pPr>
      <w:r>
        <w:lastRenderedPageBreak/>
        <w:t>MAIN PART</w:t>
      </w:r>
    </w:p>
    <w:p w14:paraId="6C03CF42" w14:textId="77777777" w:rsidR="00C773B6" w:rsidRDefault="00000000" w:rsidP="00AE5064">
      <w:pPr>
        <w:pStyle w:val="Paragraph"/>
      </w:pPr>
      <w:r>
        <w:t xml:space="preserve">The </w:t>
      </w:r>
      <w:proofErr w:type="gramStart"/>
      <w:r>
        <w:t>main</w:t>
      </w:r>
      <w:proofErr w:type="gramEnd"/>
      <w:r>
        <w:t xml:space="preserve"> of the research on composite soils was to obtain a high-strength, low-deformation, convenient and effective mixed soil solution. To this end, experiments were conducted in laboratory conditions on mixtures of </w:t>
      </w:r>
      <w:proofErr w:type="gramStart"/>
      <w:r>
        <w:t>coarse</w:t>
      </w:r>
      <w:proofErr w:type="gramEnd"/>
      <w:r>
        <w:t xml:space="preserve"> and medium-grained sand with natural loamy soil in various proportions. </w:t>
      </w:r>
    </w:p>
    <w:p w14:paraId="693315D4" w14:textId="77777777" w:rsidR="00C773B6" w:rsidRDefault="00000000" w:rsidP="00AE5064">
      <w:pPr>
        <w:pStyle w:val="Paragraph"/>
      </w:pPr>
      <w:r>
        <w:t>Extensive experimental studies were conducted in laboratory conditions for cases where the compositional ratios of composite soils formed from coarse sand and medium-sized sand and loamy soil mixtures were different. According to the results of the experiments, the optimal ratios of the components of composite soils were determined, and the strength, deformation and water permeability indicators were determined depending on their physical parameters. Their results, namely the calculated physical and mechanical parameters, were analyzed using probabilistic-statistical methods and tabulated depending on their physical parameters [4].</w:t>
      </w:r>
    </w:p>
    <w:p w14:paraId="67D953C9" w14:textId="77777777" w:rsidR="00C773B6" w:rsidRDefault="00000000" w:rsidP="00AE5064">
      <w:pPr>
        <w:pStyle w:val="Paragraph"/>
      </w:pPr>
      <w:r>
        <w:t>For the design of building and structure foundations, soil strength and deformation parameters determined in the field are essential. To determine the deformation modulus of complex soils in the field using static tests conducted in the “Kaynama” mahalla, the foundation of a 52-apartment multi-story residential building under construction near 35 “Buyuk El” Street in the Samarkand District was chosen as the test site. The foundation soil consists of Category I loess loam with high subsidence. A 2.4 x 3.6 m pit was excavated at a depth of 0.75 m below the foundation depth. A 20 sm layer of a mixture of 40% coarse sand and 60% loamy soil (complex soil) with an optimal moisture content of 12-13% was filled into the pit and compacted layer by layer using a vibratory roller. Since the 20 sm thick layer became 15 sm after compaction, the total thickness of the 5 layers was 75 sm.</w:t>
      </w:r>
    </w:p>
    <w:p w14:paraId="177023D5" w14:textId="77777777" w:rsidR="00C773B6" w:rsidRDefault="00000000" w:rsidP="00CD4199">
      <w:pPr>
        <w:pStyle w:val="Figure"/>
      </w:pPr>
      <w:r>
        <w:rPr>
          <w:noProof/>
        </w:rPr>
        <w:drawing>
          <wp:inline distT="0" distB="0" distL="0" distR="0" wp14:anchorId="45789218" wp14:editId="3D896E3F">
            <wp:extent cx="2736215" cy="20612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stretch>
                      <a:fillRect/>
                    </a:stretch>
                  </pic:blipFill>
                  <pic:spPr bwMode="auto">
                    <a:xfrm>
                      <a:off x="0" y="0"/>
                      <a:ext cx="2736215" cy="2061210"/>
                    </a:xfrm>
                    <a:prstGeom prst="rect">
                      <a:avLst/>
                    </a:prstGeom>
                  </pic:spPr>
                </pic:pic>
              </a:graphicData>
            </a:graphic>
          </wp:inline>
        </w:drawing>
      </w:r>
    </w:p>
    <w:p w14:paraId="441B65BD" w14:textId="77777777" w:rsidR="00C773B6" w:rsidRDefault="00000000" w:rsidP="00CD4199">
      <w:pPr>
        <w:pStyle w:val="FigureCaption"/>
      </w:pPr>
      <w:r>
        <w:rPr>
          <w:b/>
        </w:rPr>
        <w:t>FIGURE 1.</w:t>
      </w:r>
      <w:r>
        <w:t xml:space="preserve"> Process of stamping test of composite soils.</w:t>
      </w:r>
    </w:p>
    <w:p w14:paraId="0E9689EA" w14:textId="77777777" w:rsidR="00CD4199" w:rsidRPr="00CD4199" w:rsidRDefault="00CD4199" w:rsidP="00CD4199">
      <w:pPr>
        <w:pStyle w:val="Paragraph"/>
      </w:pPr>
    </w:p>
    <w:p w14:paraId="6A1AE8D0" w14:textId="4B1C73E1" w:rsidR="00C773B6" w:rsidRDefault="00000000" w:rsidP="00AE5064">
      <w:pPr>
        <w:pStyle w:val="Paragraph"/>
      </w:pPr>
      <w:r>
        <w:t xml:space="preserve">The tests were conducted using a dynamometer with a maximum load of 10 tons and a standard round punch with a diameter of 28.2 sm. The loading through the punch was carried out gradually in 14 stages (50, 100, </w:t>
      </w:r>
      <w:proofErr w:type="gramStart"/>
      <w:r>
        <w:t>150, 200</w:t>
      </w:r>
      <w:proofErr w:type="gramEnd"/>
      <w:r>
        <w:t xml:space="preserve">, 250, 300, 350, 400, 450, 500, 550, </w:t>
      </w:r>
      <w:proofErr w:type="gramStart"/>
      <w:r>
        <w:t>600</w:t>
      </w:r>
      <w:proofErr w:type="gramEnd"/>
      <w:r>
        <w:t xml:space="preserve">, 650, 700). The pressure at the first stage was also </w:t>
      </w:r>
      <w:proofErr w:type="gramStart"/>
      <w:r>
        <w:t>taken into account</w:t>
      </w:r>
      <w:proofErr w:type="gramEnd"/>
      <w:r>
        <w:t>, resulting from the weight of the punch and mounting elements. According to STATE STANDART 20276.1-2020, the deflection of the punch from each stage of the load was recorded after the deformation had stabilized conditionally [5, 6]. The pressure transmitted to the punch was controlled using a dynamometer indicator. The deflections were measured using special indicators (Fig</w:t>
      </w:r>
      <w:r w:rsidR="00E2739A">
        <w:t>.</w:t>
      </w:r>
      <w:r>
        <w:t xml:space="preserve"> 1).</w:t>
      </w:r>
    </w:p>
    <w:p w14:paraId="256255A5" w14:textId="77777777" w:rsidR="00C773B6" w:rsidRDefault="00000000" w:rsidP="00AE5064">
      <w:pPr>
        <w:pStyle w:val="berschrift1"/>
      </w:pPr>
      <w:r>
        <w:t>RESULTS</w:t>
      </w:r>
    </w:p>
    <w:p w14:paraId="487C6BDD" w14:textId="2E6619B2" w:rsidR="00C773B6" w:rsidRDefault="00000000" w:rsidP="00AE5064">
      <w:pPr>
        <w:pStyle w:val="Paragraph"/>
      </w:pPr>
      <w:r>
        <w:t>In the experiments, the relationship between the pressure transmitted to the soil through the stamp and the settlement of the stamp was obtained in the following graphical form (Fig</w:t>
      </w:r>
      <w:r w:rsidR="00E2739A">
        <w:t>.</w:t>
      </w:r>
      <w:r>
        <w:t xml:space="preserve"> 2).</w:t>
      </w:r>
    </w:p>
    <w:p w14:paraId="6842DDB7" w14:textId="77777777" w:rsidR="00C773B6" w:rsidRDefault="00000000" w:rsidP="00AE5064">
      <w:pPr>
        <w:pStyle w:val="Paragraph"/>
      </w:pPr>
      <w:r>
        <w:t>Stage 1 (pressure in the range 0–300 kPa) is compacted under the stamp proportionally with aging and springy character. Plastic deformations begin to occur under the edges of the stamp. At stage II (when the pressure exceeds 300 kPa), the zone of plastic deformation begins to spread out from under the stamp in the sides and in the ground, intensive shock deformation develops, compaction begins to occur outside the zone of plastic deformation, the radius of curvature decreases.</w:t>
      </w:r>
    </w:p>
    <w:p w14:paraId="6840ACEA" w14:textId="77777777" w:rsidR="00C773B6" w:rsidRDefault="00000000" w:rsidP="00AE5064">
      <w:pPr>
        <w:pStyle w:val="Paragraph"/>
      </w:pPr>
      <w:r>
        <w:t xml:space="preserve">First stage (pressure in the range of 0–300 kPa) - compaction is observed under the stamp in proportion to the aging pressure and acquires an elastic character. Plastic deformations begin to appear under the edges of the stamp. In second stage (when the pressure exceeds 300 kPa), the zone of plastic deformations begins to develop from under </w:t>
      </w:r>
      <w:r>
        <w:lastRenderedPageBreak/>
        <w:t>the stamp to the sides and intensive shear deformations develop in the soil, compaction begins to occur outside the zones of plastic deformation, and the radius of curvature of the graph decreases.</w:t>
      </w:r>
    </w:p>
    <w:p w14:paraId="14367B61" w14:textId="77777777" w:rsidR="00C773B6" w:rsidRDefault="00000000" w:rsidP="00CD4199">
      <w:pPr>
        <w:pStyle w:val="Figure"/>
        <w:rPr>
          <w:rFonts w:eastAsia="BatangChe"/>
          <w:sz w:val="24"/>
          <w:szCs w:val="24"/>
          <w:lang w:val="uz-Cyrl-UZ"/>
        </w:rPr>
      </w:pPr>
      <w:r>
        <w:rPr>
          <w:noProof/>
        </w:rPr>
        <w:drawing>
          <wp:inline distT="0" distB="0" distL="0" distR="0" wp14:anchorId="5C574452" wp14:editId="1AE4EB09">
            <wp:extent cx="2736215" cy="16840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stretch>
                      <a:fillRect/>
                    </a:stretch>
                  </pic:blipFill>
                  <pic:spPr bwMode="auto">
                    <a:xfrm>
                      <a:off x="0" y="0"/>
                      <a:ext cx="2736215" cy="1684020"/>
                    </a:xfrm>
                    <a:prstGeom prst="rect">
                      <a:avLst/>
                    </a:prstGeom>
                  </pic:spPr>
                </pic:pic>
              </a:graphicData>
            </a:graphic>
          </wp:inline>
        </w:drawing>
      </w:r>
    </w:p>
    <w:p w14:paraId="09280112" w14:textId="77777777" w:rsidR="00C773B6" w:rsidRDefault="00000000" w:rsidP="00CD4199">
      <w:pPr>
        <w:pStyle w:val="FigureCaption"/>
      </w:pPr>
      <w:r>
        <w:rPr>
          <w:b/>
        </w:rPr>
        <w:t>FIGURE 2.</w:t>
      </w:r>
      <w:r>
        <w:t xml:space="preserve"> Composite soil foundation settlement pressure graph.</w:t>
      </w:r>
    </w:p>
    <w:p w14:paraId="3EC87BD5" w14:textId="77777777" w:rsidR="00CD4199" w:rsidRPr="00CD4199" w:rsidRDefault="00CD4199" w:rsidP="00CD4199">
      <w:pPr>
        <w:pStyle w:val="Paragraph"/>
      </w:pPr>
    </w:p>
    <w:p w14:paraId="5EBDD84B" w14:textId="77777777" w:rsidR="00C773B6" w:rsidRDefault="00000000" w:rsidP="00AE5064">
      <w:pPr>
        <w:pStyle w:val="Paragraph"/>
      </w:pPr>
      <w:r>
        <w:t>Graphical changes are based on the content of the data and conditionally divided into two stages:</w:t>
      </w:r>
    </w:p>
    <w:p w14:paraId="341F9D66" w14:textId="47DCA520" w:rsidR="00C773B6" w:rsidRDefault="00000000" w:rsidP="00AE5064">
      <w:pPr>
        <w:pStyle w:val="Paragraph"/>
      </w:pPr>
      <w:proofErr w:type="gramStart"/>
      <w:r>
        <w:t>In the course of</w:t>
      </w:r>
      <w:proofErr w:type="gramEnd"/>
      <w:r>
        <w:t xml:space="preserve"> the experiment, </w:t>
      </w:r>
      <w:proofErr w:type="gramStart"/>
      <w:r>
        <w:t>in order to</w:t>
      </w:r>
      <w:proofErr w:type="gramEnd"/>
      <w:r>
        <w:t xml:space="preserve"> determine the reduction of the super-sedimentation properties of the composite soil, the soil was dug from the pit of the experimental site, and soil samples were taken from every 15 cm depth. The ultra-slumpability properties of the obtained soil samples were determined in laboratory conditions by the “double curve” method in a compression device (Fig</w:t>
      </w:r>
      <w:r w:rsidR="00E2739A">
        <w:t>.</w:t>
      </w:r>
      <w:r>
        <w:t xml:space="preserve"> 3).</w:t>
      </w:r>
    </w:p>
    <w:p w14:paraId="3BE617F7" w14:textId="77777777" w:rsidR="00C773B6" w:rsidRDefault="00000000" w:rsidP="00CD4199">
      <w:pPr>
        <w:pStyle w:val="Figure"/>
        <w:rPr>
          <w:sz w:val="24"/>
          <w:szCs w:val="24"/>
          <w:lang w:val="uz-Cyrl-UZ"/>
        </w:rPr>
      </w:pPr>
      <w:r>
        <w:rPr>
          <w:noProof/>
        </w:rPr>
        <w:drawing>
          <wp:inline distT="0" distB="0" distL="0" distR="0" wp14:anchorId="5B198BAA" wp14:editId="7E0FD8F6">
            <wp:extent cx="2736215" cy="148463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9"/>
                    <a:stretch>
                      <a:fillRect/>
                    </a:stretch>
                  </pic:blipFill>
                  <pic:spPr bwMode="auto">
                    <a:xfrm>
                      <a:off x="0" y="0"/>
                      <a:ext cx="2736215" cy="1484630"/>
                    </a:xfrm>
                    <a:prstGeom prst="rect">
                      <a:avLst/>
                    </a:prstGeom>
                  </pic:spPr>
                </pic:pic>
              </a:graphicData>
            </a:graphic>
          </wp:inline>
        </w:drawing>
      </w:r>
    </w:p>
    <w:p w14:paraId="05322445" w14:textId="77777777" w:rsidR="00C773B6" w:rsidRDefault="00000000" w:rsidP="00CD4199">
      <w:pPr>
        <w:pStyle w:val="Figure"/>
        <w:rPr>
          <w:sz w:val="24"/>
          <w:szCs w:val="24"/>
        </w:rPr>
      </w:pPr>
      <w:r>
        <w:rPr>
          <w:noProof/>
        </w:rPr>
        <w:drawing>
          <wp:inline distT="0" distB="0" distL="0" distR="0" wp14:anchorId="41035E43" wp14:editId="394404C9">
            <wp:extent cx="2736215" cy="146939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noChangeArrowheads="1"/>
                    </pic:cNvPicPr>
                  </pic:nvPicPr>
                  <pic:blipFill>
                    <a:blip r:embed="rId10"/>
                    <a:stretch>
                      <a:fillRect/>
                    </a:stretch>
                  </pic:blipFill>
                  <pic:spPr bwMode="auto">
                    <a:xfrm>
                      <a:off x="0" y="0"/>
                      <a:ext cx="2736215" cy="1469390"/>
                    </a:xfrm>
                    <a:prstGeom prst="rect">
                      <a:avLst/>
                    </a:prstGeom>
                  </pic:spPr>
                </pic:pic>
              </a:graphicData>
            </a:graphic>
          </wp:inline>
        </w:drawing>
      </w:r>
    </w:p>
    <w:p w14:paraId="6FA60DC1" w14:textId="77777777" w:rsidR="00C773B6" w:rsidRDefault="00000000" w:rsidP="00CD4199">
      <w:pPr>
        <w:pStyle w:val="FigureCaption"/>
      </w:pPr>
      <w:r>
        <w:rPr>
          <w:b/>
        </w:rPr>
        <w:t>FIGURE 3.</w:t>
      </w:r>
      <w:r>
        <w:t xml:space="preserve"> Graphs of experiments to determine the super-slumpability of composite soil samples taken from different depths with the help of a compression device.</w:t>
      </w:r>
    </w:p>
    <w:p w14:paraId="64DB1819" w14:textId="77777777" w:rsidR="00CD4199" w:rsidRPr="00CD4199" w:rsidRDefault="00CD4199" w:rsidP="00CD4199">
      <w:pPr>
        <w:pStyle w:val="Paragraph"/>
      </w:pPr>
    </w:p>
    <w:p w14:paraId="506AA923" w14:textId="0181985D" w:rsidR="00C773B6" w:rsidRDefault="00000000" w:rsidP="00AE5064">
      <w:pPr>
        <w:pStyle w:val="Paragraph"/>
      </w:pPr>
      <w:r>
        <w:t xml:space="preserve">Here </w:t>
      </w:r>
      <w:r>
        <w:rPr>
          <w:rFonts w:asciiTheme="minorHAnsi" w:hAnsiTheme="minorHAnsi" w:cstheme="minorBidi"/>
          <w:sz w:val="22"/>
          <w:szCs w:val="22"/>
          <w:lang w:val="ru-RU"/>
        </w:rPr>
        <w:pict w14:anchorId="017861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7" o:spid="_x0000_s1065" type="#_x0000_t75" style="position:absolute;left:0;text-align:left;margin-left:0;margin-top:0;width:50pt;height:50pt;z-index:251648000;visibility:hidden;mso-position-horizontal-relative:text;mso-position-vertical-relative:text">
            <o:lock v:ext="edit" selection="t"/>
          </v:shape>
        </w:pict>
      </w:r>
      <w:bookmarkStart w:id="5" w:name="MTBlankEqn"/>
      <w:r w:rsidR="00CD4199" w:rsidRPr="00CD4199">
        <w:rPr>
          <w:position w:val="-10"/>
        </w:rPr>
        <w:object w:dxaOrig="260" w:dyaOrig="300" w14:anchorId="222ED56B">
          <v:shape id="_x0000_i1025" type="#_x0000_t75" style="width:13pt;height:15pt" o:ole="">
            <v:imagedata r:id="rId11" o:title=""/>
          </v:shape>
          <o:OLEObject Type="Embed" ProgID="Equation.DSMT4" ShapeID="_x0000_i1025" DrawAspect="Content" ObjectID="_1825756614" r:id="rId12"/>
        </w:object>
      </w:r>
      <w:bookmarkEnd w:id="5"/>
      <w:r>
        <w:t xml:space="preserve"> is the relative deformation of the soil at natural moisture; </w:t>
      </w:r>
      <w:r>
        <w:rPr>
          <w:rFonts w:asciiTheme="minorHAnsi" w:hAnsiTheme="minorHAnsi" w:cstheme="minorBidi"/>
          <w:sz w:val="22"/>
          <w:szCs w:val="22"/>
          <w:lang w:val="ru-RU"/>
        </w:rPr>
        <w:pict w14:anchorId="3AE8CFE7">
          <v:shape id="_x0000_tole_rId9" o:spid="_x0000_s1063" type="#_x0000_t75" style="position:absolute;left:0;text-align:left;margin-left:0;margin-top:0;width:50pt;height:50pt;z-index:251649024;visibility:hidden;mso-position-horizontal-relative:text;mso-position-vertical-relative:text">
            <o:lock v:ext="edit" selection="t"/>
          </v:shape>
        </w:pict>
      </w:r>
      <w:r w:rsidR="00CD4199" w:rsidRPr="00CD4199">
        <w:rPr>
          <w:position w:val="-12"/>
        </w:rPr>
        <w:object w:dxaOrig="440" w:dyaOrig="320" w14:anchorId="0C992E95">
          <v:shape id="_x0000_i1026" type="#_x0000_t75" style="width:22pt;height:16pt" o:ole="">
            <v:imagedata r:id="rId13" o:title=""/>
          </v:shape>
          <o:OLEObject Type="Embed" ProgID="Equation.DSMT4" ShapeID="_x0000_i1026" DrawAspect="Content" ObjectID="_1825756615" r:id="rId14"/>
        </w:object>
      </w:r>
      <w:r>
        <w:t xml:space="preserve"> is relative deformation of soil sample in water-saturated </w:t>
      </w:r>
      <w:proofErr w:type="gramStart"/>
      <w:r>
        <w:t>condition</w:t>
      </w:r>
      <w:proofErr w:type="gramEnd"/>
      <w:r>
        <w:t>.</w:t>
      </w:r>
    </w:p>
    <w:p w14:paraId="26E77FA7" w14:textId="68311398" w:rsidR="00C773B6" w:rsidRDefault="00000000" w:rsidP="00AE5064">
      <w:pPr>
        <w:pStyle w:val="Paragraph"/>
      </w:pPr>
      <w:r>
        <w:t xml:space="preserve">The graph shows that the relative supersedimentation of the composite soil prepared by mixing loess with supersedimentation sandy soil is </w:t>
      </w:r>
      <w:r>
        <w:rPr>
          <w:rFonts w:asciiTheme="minorHAnsi" w:hAnsiTheme="minorHAnsi" w:cstheme="minorBidi"/>
          <w:sz w:val="22"/>
          <w:szCs w:val="22"/>
          <w:lang w:val="ru-RU"/>
        </w:rPr>
        <w:pict w14:anchorId="170D7D83">
          <v:shape id="_x0000_tole_rId11" o:spid="_x0000_s1061" type="#_x0000_t75" style="position:absolute;left:0;text-align:left;margin-left:0;margin-top:0;width:50pt;height:50pt;z-index:251650048;visibility:hidden;mso-position-horizontal-relative:text;mso-position-vertical-relative:text">
            <o:lock v:ext="edit" selection="t"/>
          </v:shape>
        </w:pict>
      </w:r>
      <w:r w:rsidR="00CD4199" w:rsidRPr="00CD4199">
        <w:rPr>
          <w:position w:val="-10"/>
        </w:rPr>
        <w:object w:dxaOrig="279" w:dyaOrig="300" w14:anchorId="52862908">
          <v:shape id="_x0000_i1027" type="#_x0000_t75" style="width:14pt;height:15pt" o:ole="">
            <v:imagedata r:id="rId15" o:title=""/>
          </v:shape>
          <o:OLEObject Type="Embed" ProgID="Equation.DSMT4" ShapeID="_x0000_i1027" DrawAspect="Content" ObjectID="_1825756616" r:id="rId16"/>
        </w:object>
      </w:r>
      <w:r>
        <w:t>&lt;0.01 even in the pressure range of 0÷700 kPa. Thus, during the compaction of the composite soil, the supersedimentation of the loamy soil in its composition disappears. The small difference between the relative deformation of the water-saturated composite soils in the graphs and the relative deformation of the composite soils at natural humidity is explained by the relative decrease in the strength of the interparticle bonding of the loamy soil in the composite soil under the influence of humidity and the compact arrangement of sand particles.</w:t>
      </w:r>
    </w:p>
    <w:p w14:paraId="1A18FEA4" w14:textId="77777777" w:rsidR="00C773B6" w:rsidRDefault="00000000" w:rsidP="00AE5064">
      <w:pPr>
        <w:pStyle w:val="Paragraph"/>
      </w:pPr>
      <w:r>
        <w:lastRenderedPageBreak/>
        <w:t>The relationship between settlement and the pressure transmitted to the foundation is widely discussed in scientific literature, for example, according to the F. Schleicher method recommended in STATE STANDART 20276.1-2020 [7, 8], this relationship is determined as follows:</w:t>
      </w:r>
    </w:p>
    <w:p w14:paraId="4BED8C4E" w14:textId="2EC7EBE6" w:rsidR="00C773B6" w:rsidRDefault="00000000" w:rsidP="00CD4199">
      <w:pPr>
        <w:pStyle w:val="Equation"/>
      </w:pPr>
      <w:r>
        <w:rPr>
          <w:rFonts w:asciiTheme="minorHAnsi" w:hAnsiTheme="minorHAnsi" w:cstheme="minorBidi"/>
          <w:sz w:val="22"/>
          <w:szCs w:val="22"/>
          <w:lang w:val="ru-RU"/>
        </w:rPr>
        <w:pict w14:anchorId="1734E25B">
          <v:shape id="_x0000_tole_rId13" o:spid="_x0000_s1059" type="#_x0000_t75" style="position:absolute;left:0;text-align:left;margin-left:0;margin-top:0;width:50pt;height:50pt;z-index:251651072;visibility:hidden">
            <o:lock v:ext="edit" selection="t"/>
          </v:shape>
        </w:pict>
      </w:r>
      <w:r w:rsidR="00CD4199">
        <w:tab/>
      </w:r>
      <w:r w:rsidR="00CD4199" w:rsidRPr="00CD4199">
        <w:rPr>
          <w:position w:val="-20"/>
        </w:rPr>
        <w:object w:dxaOrig="1800" w:dyaOrig="520" w14:anchorId="4F6381DC">
          <v:shape id="_x0000_i1028" type="#_x0000_t75" style="width:90pt;height:26pt" o:ole="">
            <v:imagedata r:id="rId17" o:title=""/>
          </v:shape>
          <o:OLEObject Type="Embed" ProgID="Equation.DSMT4" ShapeID="_x0000_i1028" DrawAspect="Content" ObjectID="_1825756617" r:id="rId18"/>
        </w:object>
      </w:r>
      <w:r>
        <w:tab/>
        <w:t>(1)</w:t>
      </w:r>
    </w:p>
    <w:p w14:paraId="732C650C" w14:textId="77777777" w:rsidR="00C773B6" w:rsidRDefault="00000000" w:rsidP="00AE5064">
      <w:pPr>
        <w:pStyle w:val="Paragraph"/>
      </w:pPr>
      <w:r>
        <w:t xml:space="preserve">where: μ is Poisson’s </w:t>
      </w:r>
      <w:proofErr w:type="gramStart"/>
      <w:r>
        <w:t>ratio;</w:t>
      </w:r>
      <w:proofErr w:type="gramEnd"/>
    </w:p>
    <w:p w14:paraId="092D7FF7" w14:textId="52DDDE15" w:rsidR="00C773B6" w:rsidRDefault="00000000" w:rsidP="00AE5064">
      <w:pPr>
        <w:pStyle w:val="Paragraph"/>
      </w:pPr>
      <w:r>
        <w:rPr>
          <w:rFonts w:asciiTheme="minorHAnsi" w:hAnsiTheme="minorHAnsi" w:cstheme="minorBidi"/>
          <w:sz w:val="22"/>
          <w:szCs w:val="22"/>
          <w:lang w:val="ru-RU"/>
        </w:rPr>
        <w:pict w14:anchorId="3ECD3E52">
          <v:shape id="_x0000_tole_rId15" o:spid="_x0000_s1057" type="#_x0000_t75" style="position:absolute;left:0;text-align:left;margin-left:0;margin-top:0;width:50pt;height:50pt;z-index:251652096;visibility:hidden">
            <o:lock v:ext="edit" selection="t"/>
          </v:shape>
        </w:pict>
      </w:r>
      <w:r w:rsidR="00CD4199" w:rsidRPr="00CD4199">
        <w:rPr>
          <w:position w:val="-10"/>
        </w:rPr>
        <w:object w:dxaOrig="260" w:dyaOrig="300" w14:anchorId="4E660B5A">
          <v:shape id="_x0000_i1029" type="#_x0000_t75" style="width:13pt;height:15pt" o:ole="">
            <v:imagedata r:id="rId19" o:title=""/>
          </v:shape>
          <o:OLEObject Type="Embed" ProgID="Equation.DSMT4" ShapeID="_x0000_i1029" DrawAspect="Content" ObjectID="_1825756618" r:id="rId20"/>
        </w:object>
      </w:r>
      <w:r>
        <w:t xml:space="preserve"> is the accepted coefficient for a round rigid stamp is </w:t>
      </w:r>
      <w:proofErr w:type="gramStart"/>
      <w:r>
        <w:t>0.79;</w:t>
      </w:r>
      <w:proofErr w:type="gramEnd"/>
    </w:p>
    <w:p w14:paraId="3192CAEC" w14:textId="5A79D56B" w:rsidR="00C773B6" w:rsidRDefault="00000000" w:rsidP="00AE5064">
      <w:pPr>
        <w:pStyle w:val="Paragraph"/>
      </w:pPr>
      <w:r>
        <w:rPr>
          <w:rFonts w:asciiTheme="minorHAnsi" w:hAnsiTheme="minorHAnsi" w:cstheme="minorBidi"/>
          <w:sz w:val="22"/>
          <w:szCs w:val="22"/>
          <w:lang w:val="ru-RU"/>
        </w:rPr>
        <w:pict w14:anchorId="44F467B7">
          <v:shape id="_x0000_tole_rId17" o:spid="_x0000_s1055" type="#_x0000_t75" style="position:absolute;left:0;text-align:left;margin-left:0;margin-top:0;width:50pt;height:50pt;z-index:251653120;visibility:hidden">
            <o:lock v:ext="edit" selection="t"/>
          </v:shape>
        </w:pict>
      </w:r>
      <w:r w:rsidR="00CD4199" w:rsidRPr="00025957">
        <w:rPr>
          <w:position w:val="-4"/>
        </w:rPr>
        <w:object w:dxaOrig="240" w:dyaOrig="220" w14:anchorId="7619FE98">
          <v:shape id="_x0000_i1030" type="#_x0000_t75" style="width:12pt;height:11pt" o:ole="">
            <v:imagedata r:id="rId21" o:title=""/>
          </v:shape>
          <o:OLEObject Type="Embed" ProgID="Equation.DSMT4" ShapeID="_x0000_i1030" DrawAspect="Content" ObjectID="_1825756619" r:id="rId22"/>
        </w:object>
      </w:r>
      <w:r>
        <w:t xml:space="preserve"> is round stamp </w:t>
      </w:r>
      <w:proofErr w:type="gramStart"/>
      <w:r>
        <w:t>diameter;</w:t>
      </w:r>
      <w:proofErr w:type="gramEnd"/>
      <w:r>
        <w:t xml:space="preserve"> </w:t>
      </w:r>
    </w:p>
    <w:p w14:paraId="677F8F4E" w14:textId="410B3492" w:rsidR="00C773B6" w:rsidRDefault="00000000" w:rsidP="00AE5064">
      <w:pPr>
        <w:pStyle w:val="Paragraph"/>
      </w:pPr>
      <w:r>
        <w:rPr>
          <w:rFonts w:asciiTheme="minorHAnsi" w:hAnsiTheme="minorHAnsi" w:cstheme="minorBidi"/>
          <w:sz w:val="22"/>
          <w:szCs w:val="22"/>
          <w:lang w:val="ru-RU"/>
        </w:rPr>
        <w:pict w14:anchorId="5E8D39CA">
          <v:shape id="_x0000_tole_rId19" o:spid="_x0000_s1053" type="#_x0000_t75" style="position:absolute;left:0;text-align:left;margin-left:0;margin-top:0;width:50pt;height:50pt;z-index:251654144;visibility:hidden">
            <o:lock v:ext="edit" selection="t"/>
          </v:shape>
        </w:pict>
      </w:r>
      <w:r w:rsidR="00CD4199" w:rsidRPr="00CD4199">
        <w:rPr>
          <w:position w:val="-10"/>
        </w:rPr>
        <w:object w:dxaOrig="300" w:dyaOrig="279" w14:anchorId="05B4F85F">
          <v:shape id="_x0000_i1031" type="#_x0000_t75" style="width:15pt;height:14pt" o:ole="">
            <v:imagedata r:id="rId23" o:title=""/>
          </v:shape>
          <o:OLEObject Type="Embed" ProgID="Equation.DSMT4" ShapeID="_x0000_i1031" DrawAspect="Content" ObjectID="_1825756620" r:id="rId24"/>
        </w:object>
      </w:r>
      <w:r>
        <w:t>is overpressure, determined by the ratio of the load on the stamp to the surface area, kPa:</w:t>
      </w:r>
    </w:p>
    <w:p w14:paraId="23A99FCB" w14:textId="02D6174D" w:rsidR="00C773B6" w:rsidRDefault="00000000" w:rsidP="00AE5064">
      <w:pPr>
        <w:pStyle w:val="Paragraph"/>
      </w:pPr>
      <w:r>
        <w:rPr>
          <w:rFonts w:asciiTheme="minorHAnsi" w:hAnsiTheme="minorHAnsi" w:cstheme="minorBidi"/>
          <w:sz w:val="22"/>
          <w:szCs w:val="22"/>
          <w:lang w:val="ru-RU"/>
        </w:rPr>
        <w:pict w14:anchorId="6983C707">
          <v:shape id="_x0000_tole_rId21" o:spid="_x0000_s1051" type="#_x0000_t75" style="position:absolute;left:0;text-align:left;margin-left:0;margin-top:0;width:50pt;height:50pt;z-index:251655168;visibility:hidden">
            <o:lock v:ext="edit" selection="t"/>
          </v:shape>
        </w:pict>
      </w:r>
      <w:r w:rsidR="00CD4199" w:rsidRPr="00CD4199">
        <w:rPr>
          <w:position w:val="-6"/>
        </w:rPr>
        <w:object w:dxaOrig="320" w:dyaOrig="240" w14:anchorId="10C4A222">
          <v:shape id="_x0000_i1032" type="#_x0000_t75" style="width:16pt;height:12pt" o:ole="">
            <v:imagedata r:id="rId25" o:title=""/>
          </v:shape>
          <o:OLEObject Type="Embed" ProgID="Equation.DSMT4" ShapeID="_x0000_i1032" DrawAspect="Content" ObjectID="_1825756621" r:id="rId26"/>
        </w:object>
      </w:r>
      <w:r>
        <w:t xml:space="preserve"> is stamp increments, </w:t>
      </w:r>
      <w:proofErr w:type="gramStart"/>
      <w:r>
        <w:t>sm;</w:t>
      </w:r>
      <w:proofErr w:type="gramEnd"/>
    </w:p>
    <w:p w14:paraId="3D63FD45" w14:textId="77777777" w:rsidR="00C773B6" w:rsidRDefault="00000000" w:rsidP="00AE5064">
      <w:pPr>
        <w:pStyle w:val="Paragraph"/>
      </w:pPr>
      <w:r>
        <w:t>The expression for calculating the depression of a single round stamp is generally known to have the following form</w:t>
      </w:r>
    </w:p>
    <w:p w14:paraId="3FF827B1" w14:textId="26144F0B" w:rsidR="00C773B6" w:rsidRDefault="00000000" w:rsidP="00CD4199">
      <w:pPr>
        <w:pStyle w:val="Equation"/>
      </w:pPr>
      <w:r>
        <w:rPr>
          <w:rFonts w:asciiTheme="minorHAnsi" w:hAnsiTheme="minorHAnsi" w:cstheme="minorBidi"/>
          <w:sz w:val="22"/>
          <w:szCs w:val="22"/>
          <w:lang w:val="ru-RU"/>
        </w:rPr>
        <w:pict w14:anchorId="20121033">
          <v:shape id="_x0000_tole_rId23" o:spid="_x0000_s1049" type="#_x0000_t75" style="position:absolute;left:0;text-align:left;margin-left:0;margin-top:0;width:50pt;height:50pt;z-index:251656192;visibility:hidden">
            <o:lock v:ext="edit" selection="t"/>
          </v:shape>
        </w:pict>
      </w:r>
      <w:r w:rsidR="00CD4199">
        <w:tab/>
      </w:r>
      <w:r w:rsidR="00CD4199" w:rsidRPr="00CD4199">
        <w:rPr>
          <w:position w:val="-16"/>
        </w:rPr>
        <w:object w:dxaOrig="1579" w:dyaOrig="460" w14:anchorId="7D5C7CDB">
          <v:shape id="_x0000_i1033" type="#_x0000_t75" style="width:79pt;height:23pt" o:ole="">
            <v:imagedata r:id="rId27" o:title=""/>
          </v:shape>
          <o:OLEObject Type="Embed" ProgID="Equation.DSMT4" ShapeID="_x0000_i1033" DrawAspect="Content" ObjectID="_1825756622" r:id="rId28"/>
        </w:object>
      </w:r>
      <w:r>
        <w:tab/>
        <w:t>(2)</w:t>
      </w:r>
    </w:p>
    <w:p w14:paraId="2E179329" w14:textId="77777777" w:rsidR="00C773B6" w:rsidRDefault="00000000" w:rsidP="00AE5064">
      <w:pPr>
        <w:pStyle w:val="Paragraph"/>
      </w:pPr>
      <w:r>
        <w:t xml:space="preserve">where р is the ratio of the load transmitted through the stamp to the surface, its average </w:t>
      </w:r>
      <w:proofErr w:type="gramStart"/>
      <w:r>
        <w:t>pressure;</w:t>
      </w:r>
      <w:proofErr w:type="gramEnd"/>
    </w:p>
    <w:p w14:paraId="597547E9" w14:textId="10657220" w:rsidR="00C773B6" w:rsidRDefault="00000000" w:rsidP="00AE5064">
      <w:pPr>
        <w:pStyle w:val="Paragraph"/>
      </w:pPr>
      <w:r>
        <w:rPr>
          <w:rFonts w:asciiTheme="minorHAnsi" w:hAnsiTheme="minorHAnsi" w:cstheme="minorBidi"/>
          <w:sz w:val="22"/>
          <w:szCs w:val="22"/>
          <w:lang w:val="ru-RU"/>
        </w:rPr>
        <w:pict w14:anchorId="6CF7E395">
          <v:shape id="_x0000_tole_rId25" o:spid="_x0000_s1047" type="#_x0000_t75" style="position:absolute;left:0;text-align:left;margin-left:0;margin-top:0;width:50pt;height:50pt;z-index:251657216;visibility:hidden">
            <o:lock v:ext="edit" selection="t"/>
          </v:shape>
        </w:pict>
      </w:r>
      <w:r w:rsidR="00CD4199" w:rsidRPr="00CD4199">
        <w:rPr>
          <w:position w:val="-10"/>
        </w:rPr>
        <w:object w:dxaOrig="220" w:dyaOrig="240" w14:anchorId="40BF5F08">
          <v:shape id="_x0000_i1034" type="#_x0000_t75" style="width:11pt;height:12pt" o:ole="">
            <v:imagedata r:id="rId29" o:title=""/>
          </v:shape>
          <o:OLEObject Type="Embed" ProgID="Equation.DSMT4" ShapeID="_x0000_i1034" DrawAspect="Content" ObjectID="_1825756623" r:id="rId30"/>
        </w:object>
      </w:r>
      <w:r>
        <w:t xml:space="preserve"> is Poisson’s </w:t>
      </w:r>
      <w:proofErr w:type="gramStart"/>
      <w:r>
        <w:t>ratio;</w:t>
      </w:r>
      <w:proofErr w:type="gramEnd"/>
    </w:p>
    <w:p w14:paraId="0354A272" w14:textId="77777777" w:rsidR="00C773B6" w:rsidRDefault="00000000" w:rsidP="00AE5064">
      <w:pPr>
        <w:pStyle w:val="Paragraph"/>
      </w:pPr>
      <w:r>
        <w:t>The relationship (2) means that the static test results of the single stamp can be used to determine the parameters of the soil at the stage of linear deformation of the base soil. For example, to determine the deformation modulus by expression (2), it is enough to solve it with respect to E. In this case</w:t>
      </w:r>
    </w:p>
    <w:p w14:paraId="60E898FF" w14:textId="2153F4A3" w:rsidR="00C773B6" w:rsidRDefault="00000000" w:rsidP="00CD4199">
      <w:pPr>
        <w:pStyle w:val="Equation"/>
      </w:pPr>
      <w:r>
        <w:rPr>
          <w:rFonts w:asciiTheme="minorHAnsi" w:hAnsiTheme="minorHAnsi" w:cstheme="minorBidi"/>
          <w:sz w:val="22"/>
          <w:szCs w:val="22"/>
          <w:lang w:val="ru-RU"/>
        </w:rPr>
        <w:pict w14:anchorId="1FF0780C">
          <v:shape id="_x0000_tole_rId27" o:spid="_x0000_s1045" type="#_x0000_t75" style="position:absolute;left:0;text-align:left;margin-left:0;margin-top:0;width:50pt;height:50pt;z-index:251658240;visibility:hidden">
            <o:lock v:ext="edit" selection="t"/>
          </v:shape>
        </w:pict>
      </w:r>
      <w:r w:rsidR="00CD4199">
        <w:tab/>
      </w:r>
      <w:r w:rsidR="00CD4199" w:rsidRPr="00CD4199">
        <w:rPr>
          <w:position w:val="-16"/>
        </w:rPr>
        <w:object w:dxaOrig="1600" w:dyaOrig="460" w14:anchorId="3895F4C1">
          <v:shape id="_x0000_i1035" type="#_x0000_t75" style="width:80pt;height:23pt" o:ole="">
            <v:imagedata r:id="rId31" o:title=""/>
          </v:shape>
          <o:OLEObject Type="Embed" ProgID="Equation.DSMT4" ShapeID="_x0000_i1035" DrawAspect="Content" ObjectID="_1825756624" r:id="rId32"/>
        </w:object>
      </w:r>
      <w:r>
        <w:tab/>
        <w:t>(3)</w:t>
      </w:r>
    </w:p>
    <w:p w14:paraId="56426793" w14:textId="77777777" w:rsidR="00C773B6" w:rsidRDefault="00000000" w:rsidP="00AE5064">
      <w:pPr>
        <w:pStyle w:val="Paragraph"/>
      </w:pPr>
      <w:r>
        <w:t>Expression (3) is based on considering the foundation soil as an elastic medium, that is, it emphasizes that the relationship between the pressure transmitted to the soil and the soil deformation should be linear. This means that the pressure transmitted to the soil should not exceed the initial limit pressure.</w:t>
      </w:r>
    </w:p>
    <w:p w14:paraId="4C8C4353" w14:textId="77777777" w:rsidR="00C773B6" w:rsidRDefault="00000000" w:rsidP="00AE5064">
      <w:pPr>
        <w:pStyle w:val="Paragraph"/>
      </w:pPr>
      <w:proofErr w:type="gramStart"/>
      <w:r>
        <w:t>In order to</w:t>
      </w:r>
      <w:proofErr w:type="gramEnd"/>
      <w:r>
        <w:t xml:space="preserve"> compare the data obtained from the stamp tests, the deformation moduli obtained </w:t>
      </w:r>
      <w:proofErr w:type="gramStart"/>
      <w:r>
        <w:t>as a result of</w:t>
      </w:r>
      <w:proofErr w:type="gramEnd"/>
      <w:r>
        <w:t xml:space="preserve"> the experiment were determined using expressions (1) and (3), and their values are given in Table 1. According to this table, the decrease in the deformation modulus of the soil as the pressure increases can be explained by the fact that the pressure acting on the soil exceeds the initial limiting pressure and approaches the upper limiting pressure.</w:t>
      </w:r>
    </w:p>
    <w:p w14:paraId="3BFFA796" w14:textId="1AB079F0" w:rsidR="00C773B6" w:rsidRDefault="00000000" w:rsidP="00AE5064">
      <w:pPr>
        <w:pStyle w:val="Paragraph"/>
      </w:pPr>
      <w:r>
        <w:t xml:space="preserve">Using Table 1, comparison graphs of the deformation </w:t>
      </w:r>
      <w:proofErr w:type="gramStart"/>
      <w:r>
        <w:t>moduli</w:t>
      </w:r>
      <w:proofErr w:type="gramEnd"/>
      <w:r>
        <w:t xml:space="preserve"> determined by punch testing and calculation are given in Fig</w:t>
      </w:r>
      <w:r w:rsidR="00E2739A">
        <w:t>.</w:t>
      </w:r>
      <w:r>
        <w:t xml:space="preserve"> 4 and Fig</w:t>
      </w:r>
      <w:r w:rsidR="00E2739A">
        <w:t>.</w:t>
      </w:r>
      <w:r>
        <w:t xml:space="preserve"> 5.</w:t>
      </w:r>
    </w:p>
    <w:p w14:paraId="59CCF690" w14:textId="77777777" w:rsidR="00C773B6" w:rsidRDefault="00000000" w:rsidP="00CD4199">
      <w:pPr>
        <w:pStyle w:val="TableCaption"/>
      </w:pPr>
      <w:r w:rsidRPr="00CD4199">
        <w:rPr>
          <w:b/>
          <w:bCs/>
        </w:rPr>
        <w:t>TABLE 1.</w:t>
      </w:r>
      <w:r>
        <w:t xml:space="preserve"> Table of calculated values of deformation modulus based on experimentally determined settlement of composite soils</w:t>
      </w:r>
    </w:p>
    <w:tbl>
      <w:tblPr>
        <w:tblW w:w="5000" w:type="pct"/>
        <w:jc w:val="center"/>
        <w:tblLayout w:type="fixed"/>
        <w:tblLook w:val="04A0" w:firstRow="1" w:lastRow="0" w:firstColumn="1" w:lastColumn="0" w:noHBand="0" w:noVBand="1"/>
      </w:tblPr>
      <w:tblGrid>
        <w:gridCol w:w="1320"/>
        <w:gridCol w:w="1264"/>
        <w:gridCol w:w="1374"/>
        <w:gridCol w:w="1347"/>
        <w:gridCol w:w="2190"/>
        <w:gridCol w:w="2081"/>
      </w:tblGrid>
      <w:tr w:rsidR="00C773B6" w:rsidRPr="00AE5064" w14:paraId="2112EC25" w14:textId="77777777" w:rsidTr="00CD4199">
        <w:trPr>
          <w:trHeight w:val="20"/>
          <w:jc w:val="center"/>
        </w:trPr>
        <w:tc>
          <w:tcPr>
            <w:tcW w:w="1291" w:type="dxa"/>
            <w:tcBorders>
              <w:top w:val="single" w:sz="4" w:space="0" w:color="000000"/>
              <w:left w:val="single" w:sz="4" w:space="0" w:color="000000"/>
              <w:bottom w:val="single" w:sz="4" w:space="0" w:color="000000"/>
              <w:right w:val="single" w:sz="4" w:space="0" w:color="000000"/>
            </w:tcBorders>
            <w:vAlign w:val="center"/>
          </w:tcPr>
          <w:p w14:paraId="271BE0AF" w14:textId="77777777" w:rsidR="00C773B6" w:rsidRDefault="00000000">
            <w:pPr>
              <w:jc w:val="center"/>
              <w:rPr>
                <w:color w:val="000000"/>
              </w:rPr>
            </w:pPr>
            <w:r>
              <w:rPr>
                <w:color w:val="000000"/>
              </w:rPr>
              <w:t>Stamp diameter</w:t>
            </w:r>
          </w:p>
          <w:p w14:paraId="73876267" w14:textId="77777777" w:rsidR="00C773B6" w:rsidRDefault="00000000">
            <w:pPr>
              <w:jc w:val="center"/>
              <w:rPr>
                <w:b/>
                <w:bCs/>
                <w:color w:val="000000"/>
              </w:rPr>
            </w:pPr>
            <w:r>
              <w:rPr>
                <w:i/>
                <w:iCs/>
                <w:color w:val="000000"/>
              </w:rPr>
              <w:t>D</w:t>
            </w:r>
            <w:r>
              <w:rPr>
                <w:color w:val="000000"/>
                <w:lang w:val="uz-Cyrl-UZ"/>
              </w:rPr>
              <w:t xml:space="preserve">, </w:t>
            </w:r>
            <w:r>
              <w:rPr>
                <w:color w:val="000000"/>
              </w:rPr>
              <w:t>sm</w:t>
            </w:r>
          </w:p>
        </w:tc>
        <w:tc>
          <w:tcPr>
            <w:tcW w:w="1235" w:type="dxa"/>
            <w:tcBorders>
              <w:top w:val="single" w:sz="4" w:space="0" w:color="000000"/>
              <w:left w:val="single" w:sz="4" w:space="0" w:color="000000"/>
              <w:bottom w:val="single" w:sz="4" w:space="0" w:color="000000"/>
              <w:right w:val="single" w:sz="4" w:space="0" w:color="000000"/>
            </w:tcBorders>
            <w:vAlign w:val="center"/>
          </w:tcPr>
          <w:p w14:paraId="2BD6F88A" w14:textId="77777777" w:rsidR="00C773B6" w:rsidRDefault="00000000">
            <w:pPr>
              <w:jc w:val="center"/>
              <w:rPr>
                <w:color w:val="000000"/>
              </w:rPr>
            </w:pPr>
            <w:proofErr w:type="gramStart"/>
            <w:r>
              <w:rPr>
                <w:color w:val="000000"/>
              </w:rPr>
              <w:t>L</w:t>
            </w:r>
            <w:r>
              <w:rPr>
                <w:color w:val="000000"/>
                <w:lang w:val="uz-Cyrl-UZ"/>
              </w:rPr>
              <w:t>oad</w:t>
            </w:r>
            <w:proofErr w:type="gramEnd"/>
            <w:r>
              <w:rPr>
                <w:color w:val="000000"/>
                <w:lang w:val="uz-Cyrl-UZ"/>
              </w:rPr>
              <w:t xml:space="preserve">, </w:t>
            </w:r>
            <w:r>
              <w:rPr>
                <w:i/>
                <w:iCs/>
                <w:color w:val="000000"/>
              </w:rPr>
              <w:t>N</w:t>
            </w:r>
          </w:p>
          <w:p w14:paraId="710987FE" w14:textId="77777777" w:rsidR="00C773B6" w:rsidRDefault="00000000">
            <w:pPr>
              <w:jc w:val="center"/>
              <w:rPr>
                <w:rFonts w:eastAsia="ArialMT"/>
              </w:rPr>
            </w:pPr>
            <w:r>
              <w:rPr>
                <w:rFonts w:eastAsia="ArialMT"/>
              </w:rPr>
              <w:t>kg</w:t>
            </w:r>
          </w:p>
        </w:tc>
        <w:tc>
          <w:tcPr>
            <w:tcW w:w="1343" w:type="dxa"/>
            <w:tcBorders>
              <w:top w:val="single" w:sz="4" w:space="0" w:color="000000"/>
              <w:left w:val="single" w:sz="4" w:space="0" w:color="000000"/>
              <w:bottom w:val="single" w:sz="4" w:space="0" w:color="000000"/>
              <w:right w:val="single" w:sz="4" w:space="0" w:color="000000"/>
            </w:tcBorders>
            <w:vAlign w:val="center"/>
          </w:tcPr>
          <w:p w14:paraId="15B30E84" w14:textId="77777777" w:rsidR="00C773B6" w:rsidRDefault="00000000">
            <w:pPr>
              <w:jc w:val="center"/>
              <w:rPr>
                <w:color w:val="000000"/>
                <w:lang w:val="uz-Cyrl-UZ"/>
              </w:rPr>
            </w:pPr>
            <w:r>
              <w:rPr>
                <w:color w:val="000000"/>
              </w:rPr>
              <w:t xml:space="preserve">Pressure under the stamp </w:t>
            </w:r>
            <w:r>
              <w:rPr>
                <w:i/>
                <w:iCs/>
                <w:color w:val="000000"/>
                <w:lang w:val="uz-Cyrl-UZ"/>
              </w:rPr>
              <w:t>р</w:t>
            </w:r>
            <w:r>
              <w:rPr>
                <w:color w:val="000000"/>
                <w:lang w:val="uz-Cyrl-UZ"/>
              </w:rPr>
              <w:t>,</w:t>
            </w:r>
          </w:p>
          <w:p w14:paraId="11409F85" w14:textId="77777777" w:rsidR="00C773B6" w:rsidRDefault="00000000">
            <w:pPr>
              <w:jc w:val="center"/>
              <w:rPr>
                <w:rFonts w:eastAsia="ArialMT"/>
              </w:rPr>
            </w:pPr>
            <w:r>
              <w:rPr>
                <w:color w:val="000000"/>
              </w:rPr>
              <w:t>kPа</w:t>
            </w:r>
          </w:p>
        </w:tc>
        <w:tc>
          <w:tcPr>
            <w:tcW w:w="1316" w:type="dxa"/>
            <w:tcBorders>
              <w:top w:val="single" w:sz="4" w:space="0" w:color="000000"/>
              <w:left w:val="single" w:sz="4" w:space="0" w:color="000000"/>
              <w:bottom w:val="single" w:sz="4" w:space="0" w:color="000000"/>
              <w:right w:val="single" w:sz="4" w:space="0" w:color="000000"/>
            </w:tcBorders>
            <w:vAlign w:val="center"/>
          </w:tcPr>
          <w:p w14:paraId="77346251" w14:textId="77777777" w:rsidR="00C773B6" w:rsidRDefault="00000000">
            <w:pPr>
              <w:jc w:val="center"/>
              <w:rPr>
                <w:color w:val="000000"/>
                <w:vertAlign w:val="subscript"/>
              </w:rPr>
            </w:pPr>
            <w:r>
              <w:rPr>
                <w:color w:val="000000"/>
              </w:rPr>
              <w:t xml:space="preserve">Stamping, </w:t>
            </w:r>
            <w:r>
              <w:rPr>
                <w:b/>
                <w:bCs/>
                <w:i/>
                <w:iCs/>
                <w:color w:val="000000"/>
              </w:rPr>
              <w:t>S</w:t>
            </w:r>
            <w:r>
              <w:rPr>
                <w:color w:val="000000"/>
                <w:lang w:val="uz-Cyrl-UZ"/>
              </w:rPr>
              <w:t xml:space="preserve">, </w:t>
            </w:r>
            <w:r>
              <w:rPr>
                <w:color w:val="000000"/>
              </w:rPr>
              <w:t>sm</w:t>
            </w:r>
          </w:p>
        </w:tc>
        <w:tc>
          <w:tcPr>
            <w:tcW w:w="2140" w:type="dxa"/>
            <w:tcBorders>
              <w:top w:val="single" w:sz="4" w:space="0" w:color="000000"/>
              <w:left w:val="single" w:sz="4" w:space="0" w:color="000000"/>
              <w:bottom w:val="single" w:sz="4" w:space="0" w:color="000000"/>
              <w:right w:val="single" w:sz="4" w:space="0" w:color="000000"/>
            </w:tcBorders>
            <w:vAlign w:val="center"/>
          </w:tcPr>
          <w:p w14:paraId="2FACB5B0" w14:textId="2738C155" w:rsidR="00C773B6" w:rsidRDefault="00000000">
            <w:pPr>
              <w:jc w:val="center"/>
              <w:rPr>
                <w:rFonts w:eastAsia="ArialMT"/>
              </w:rPr>
            </w:pPr>
            <w:r>
              <w:rPr>
                <w:rFonts w:eastAsia="ArialMT"/>
                <w:bCs/>
                <w:kern w:val="2"/>
                <w:lang w:val="uz-Cyrl-UZ"/>
              </w:rPr>
              <w:t xml:space="preserve">According to </w:t>
            </w:r>
            <w:r>
              <w:rPr>
                <w:rFonts w:asciiTheme="minorHAnsi" w:eastAsiaTheme="minorHAnsi" w:hAnsiTheme="minorHAnsi" w:cstheme="minorBidi"/>
                <w:sz w:val="22"/>
                <w:szCs w:val="22"/>
                <w:lang w:val="ru-RU"/>
              </w:rPr>
              <w:pict w14:anchorId="3D072384">
                <v:shape id="_x0000_tole_rId29" o:spid="_x0000_s1043" type="#_x0000_t75" style="position:absolute;left:0;text-align:left;margin-left:0;margin-top:0;width:50pt;height:50pt;z-index:251659264;visibility:hidden;mso-position-horizontal-relative:text;mso-position-vertical-relative:text">
                  <o:lock v:ext="edit" selection="t"/>
                </v:shape>
              </w:pict>
            </w:r>
            <w:r w:rsidR="00CD4199" w:rsidRPr="00CD4199">
              <w:rPr>
                <w:position w:val="-20"/>
              </w:rPr>
              <w:object w:dxaOrig="1800" w:dyaOrig="520" w14:anchorId="4C032BD7">
                <v:shape id="_x0000_i1036" type="#_x0000_t75" style="width:90pt;height:26pt" o:ole="">
                  <v:imagedata r:id="rId33" o:title=""/>
                </v:shape>
                <o:OLEObject Type="Embed" ProgID="Equation.DSMT4" ShapeID="_x0000_i1036" DrawAspect="Content" ObjectID="_1825756625" r:id="rId34"/>
              </w:object>
            </w:r>
            <w:r>
              <w:rPr>
                <w:rFonts w:eastAsia="ArialMT"/>
                <w:bCs/>
                <w:kern w:val="2"/>
                <w:lang w:val="uz-Cyrl-UZ"/>
              </w:rPr>
              <w:t>the value of the deformation modulus</w:t>
            </w:r>
            <w:r>
              <w:rPr>
                <w:rFonts w:eastAsia="ArialMT"/>
              </w:rPr>
              <w:t>, МPа</w:t>
            </w:r>
          </w:p>
        </w:tc>
        <w:tc>
          <w:tcPr>
            <w:tcW w:w="2034" w:type="dxa"/>
            <w:tcBorders>
              <w:top w:val="single" w:sz="4" w:space="0" w:color="000000"/>
              <w:left w:val="single" w:sz="4" w:space="0" w:color="000000"/>
              <w:bottom w:val="single" w:sz="4" w:space="0" w:color="000000"/>
              <w:right w:val="single" w:sz="4" w:space="0" w:color="000000"/>
            </w:tcBorders>
            <w:vAlign w:val="center"/>
          </w:tcPr>
          <w:p w14:paraId="0FC2E8F2" w14:textId="049E0BAA" w:rsidR="00C773B6" w:rsidRDefault="00000000">
            <w:pPr>
              <w:jc w:val="center"/>
            </w:pPr>
            <w:r>
              <w:rPr>
                <w:rFonts w:eastAsia="ArialMT"/>
                <w:bCs/>
                <w:kern w:val="2"/>
                <w:lang w:val="uz-Cyrl-UZ"/>
              </w:rPr>
              <w:t xml:space="preserve">According to </w:t>
            </w:r>
            <w:r>
              <w:rPr>
                <w:lang w:val="ru-RU"/>
              </w:rPr>
              <w:pict w14:anchorId="18520CF5">
                <v:shape id="_x0000_tole_rId31" o:spid="_x0000_s1041" type="#_x0000_t75" style="position:absolute;left:0;text-align:left;margin-left:0;margin-top:0;width:50pt;height:50pt;z-index:251660288;visibility:hidden;mso-position-horizontal-relative:text;mso-position-vertical-relative:text">
                  <o:lock v:ext="edit" selection="t"/>
                </v:shape>
              </w:pict>
            </w:r>
            <w:r w:rsidR="00CD4199" w:rsidRPr="00CD4199">
              <w:rPr>
                <w:position w:val="-16"/>
              </w:rPr>
              <w:object w:dxaOrig="1600" w:dyaOrig="460" w14:anchorId="3A408274">
                <v:shape id="_x0000_i1037" type="#_x0000_t75" style="width:80pt;height:23pt" o:ole="">
                  <v:imagedata r:id="rId35" o:title=""/>
                </v:shape>
                <o:OLEObject Type="Embed" ProgID="Equation.DSMT4" ShapeID="_x0000_i1037" DrawAspect="Content" ObjectID="_1825756626" r:id="rId36"/>
              </w:object>
            </w:r>
          </w:p>
          <w:p w14:paraId="436F54BF" w14:textId="77777777" w:rsidR="00C773B6" w:rsidRDefault="00000000">
            <w:pPr>
              <w:jc w:val="center"/>
              <w:rPr>
                <w:rFonts w:eastAsia="ArialMT"/>
              </w:rPr>
            </w:pPr>
            <w:r>
              <w:rPr>
                <w:rFonts w:eastAsia="ArialMT"/>
                <w:bCs/>
                <w:kern w:val="2"/>
                <w:lang w:val="uz-Cyrl-UZ"/>
              </w:rPr>
              <w:t>the value of the deformation modulus</w:t>
            </w:r>
            <w:r>
              <w:rPr>
                <w:rFonts w:eastAsia="ArialMT"/>
              </w:rPr>
              <w:t>, МPа</w:t>
            </w:r>
          </w:p>
        </w:tc>
      </w:tr>
      <w:tr w:rsidR="00C773B6" w14:paraId="004EAE12" w14:textId="77777777" w:rsidTr="00CD4199">
        <w:trPr>
          <w:trHeight w:val="20"/>
          <w:jc w:val="center"/>
        </w:trPr>
        <w:tc>
          <w:tcPr>
            <w:tcW w:w="1291" w:type="dxa"/>
            <w:vMerge w:val="restart"/>
            <w:tcBorders>
              <w:top w:val="single" w:sz="4" w:space="0" w:color="000000"/>
              <w:left w:val="single" w:sz="4" w:space="0" w:color="000000"/>
              <w:bottom w:val="single" w:sz="4" w:space="0" w:color="000000"/>
              <w:right w:val="single" w:sz="4" w:space="0" w:color="000000"/>
            </w:tcBorders>
            <w:vAlign w:val="center"/>
          </w:tcPr>
          <w:p w14:paraId="6DFA093A" w14:textId="77777777" w:rsidR="00C773B6" w:rsidRDefault="00000000">
            <w:pPr>
              <w:jc w:val="center"/>
              <w:rPr>
                <w:rFonts w:eastAsia="ArialMT"/>
              </w:rPr>
            </w:pPr>
            <w:r>
              <w:rPr>
                <w:rFonts w:eastAsia="ArialMT"/>
              </w:rPr>
              <w:t>28,3</w:t>
            </w:r>
          </w:p>
        </w:tc>
        <w:tc>
          <w:tcPr>
            <w:tcW w:w="1235" w:type="dxa"/>
            <w:tcBorders>
              <w:top w:val="single" w:sz="4" w:space="0" w:color="000000"/>
              <w:left w:val="single" w:sz="4" w:space="0" w:color="000000"/>
              <w:bottom w:val="single" w:sz="4" w:space="0" w:color="000000"/>
              <w:right w:val="single" w:sz="4" w:space="0" w:color="000000"/>
            </w:tcBorders>
            <w:vAlign w:val="center"/>
          </w:tcPr>
          <w:p w14:paraId="2C40E258" w14:textId="77777777" w:rsidR="00C773B6" w:rsidRDefault="00000000">
            <w:pPr>
              <w:jc w:val="center"/>
              <w:rPr>
                <w:rFonts w:eastAsia="ArialMT"/>
              </w:rPr>
            </w:pPr>
            <w:r>
              <w:rPr>
                <w:color w:val="000000"/>
                <w:lang w:eastAsia="ru-RU"/>
              </w:rPr>
              <w:t>0,00</w:t>
            </w:r>
          </w:p>
        </w:tc>
        <w:tc>
          <w:tcPr>
            <w:tcW w:w="1343" w:type="dxa"/>
            <w:tcBorders>
              <w:top w:val="single" w:sz="4" w:space="0" w:color="000000"/>
              <w:left w:val="single" w:sz="4" w:space="0" w:color="000000"/>
              <w:bottom w:val="single" w:sz="4" w:space="0" w:color="000000"/>
              <w:right w:val="single" w:sz="4" w:space="0" w:color="000000"/>
            </w:tcBorders>
            <w:vAlign w:val="center"/>
          </w:tcPr>
          <w:p w14:paraId="50380F94" w14:textId="77777777" w:rsidR="00C773B6" w:rsidRDefault="00000000">
            <w:pPr>
              <w:jc w:val="center"/>
              <w:rPr>
                <w:rFonts w:eastAsia="ArialMT"/>
              </w:rPr>
            </w:pPr>
            <w:r>
              <w:rPr>
                <w:color w:val="000000"/>
              </w:rPr>
              <w:t>0,00</w:t>
            </w:r>
          </w:p>
        </w:tc>
        <w:tc>
          <w:tcPr>
            <w:tcW w:w="1316" w:type="dxa"/>
            <w:tcBorders>
              <w:top w:val="single" w:sz="4" w:space="0" w:color="000000"/>
              <w:left w:val="single" w:sz="4" w:space="0" w:color="000000"/>
              <w:bottom w:val="single" w:sz="4" w:space="0" w:color="000000"/>
              <w:right w:val="single" w:sz="4" w:space="0" w:color="000000"/>
            </w:tcBorders>
            <w:vAlign w:val="center"/>
          </w:tcPr>
          <w:p w14:paraId="11BA70CB" w14:textId="77777777" w:rsidR="00C773B6" w:rsidRDefault="00000000">
            <w:pPr>
              <w:jc w:val="center"/>
              <w:rPr>
                <w:rFonts w:eastAsia="ArialMT"/>
              </w:rPr>
            </w:pPr>
            <w:r>
              <w:rPr>
                <w:color w:val="000000"/>
              </w:rPr>
              <w:t>0,000</w:t>
            </w:r>
          </w:p>
        </w:tc>
        <w:tc>
          <w:tcPr>
            <w:tcW w:w="2140" w:type="dxa"/>
            <w:tcBorders>
              <w:top w:val="single" w:sz="4" w:space="0" w:color="000000"/>
              <w:left w:val="single" w:sz="4" w:space="0" w:color="000000"/>
              <w:bottom w:val="single" w:sz="4" w:space="0" w:color="000000"/>
              <w:right w:val="single" w:sz="4" w:space="0" w:color="000000"/>
            </w:tcBorders>
            <w:vAlign w:val="center"/>
          </w:tcPr>
          <w:p w14:paraId="3885CEEC" w14:textId="77777777" w:rsidR="00C773B6" w:rsidRDefault="00000000">
            <w:pPr>
              <w:jc w:val="center"/>
              <w:rPr>
                <w:rFonts w:eastAsia="ArialMT"/>
              </w:rPr>
            </w:pPr>
            <w:r>
              <w:rPr>
                <w:color w:val="000000"/>
              </w:rPr>
              <w:t>0,00</w:t>
            </w:r>
          </w:p>
        </w:tc>
        <w:tc>
          <w:tcPr>
            <w:tcW w:w="2034" w:type="dxa"/>
            <w:tcBorders>
              <w:top w:val="single" w:sz="4" w:space="0" w:color="000000"/>
              <w:left w:val="single" w:sz="4" w:space="0" w:color="000000"/>
              <w:bottom w:val="single" w:sz="4" w:space="0" w:color="000000"/>
              <w:right w:val="single" w:sz="4" w:space="0" w:color="000000"/>
            </w:tcBorders>
            <w:vAlign w:val="center"/>
          </w:tcPr>
          <w:p w14:paraId="00600FE6" w14:textId="77777777" w:rsidR="00C773B6" w:rsidRDefault="00000000">
            <w:pPr>
              <w:jc w:val="center"/>
              <w:rPr>
                <w:rFonts w:eastAsia="ArialMT"/>
              </w:rPr>
            </w:pPr>
            <w:r>
              <w:rPr>
                <w:rFonts w:eastAsia="ArialMT"/>
              </w:rPr>
              <w:t>0,00</w:t>
            </w:r>
          </w:p>
        </w:tc>
      </w:tr>
      <w:tr w:rsidR="00C773B6" w14:paraId="44C90831" w14:textId="77777777" w:rsidTr="00CD4199">
        <w:trPr>
          <w:trHeight w:val="20"/>
          <w:jc w:val="center"/>
        </w:trPr>
        <w:tc>
          <w:tcPr>
            <w:tcW w:w="1291" w:type="dxa"/>
            <w:vMerge/>
            <w:tcBorders>
              <w:top w:val="single" w:sz="4" w:space="0" w:color="000000"/>
              <w:left w:val="single" w:sz="4" w:space="0" w:color="000000"/>
              <w:bottom w:val="single" w:sz="4" w:space="0" w:color="000000"/>
              <w:right w:val="single" w:sz="4" w:space="0" w:color="000000"/>
            </w:tcBorders>
            <w:vAlign w:val="center"/>
          </w:tcPr>
          <w:p w14:paraId="65788EE7" w14:textId="77777777" w:rsidR="00C773B6" w:rsidRDefault="00C773B6">
            <w:pPr>
              <w:jc w:val="center"/>
              <w:rPr>
                <w:rFonts w:eastAsia="ArialMT"/>
              </w:rPr>
            </w:pPr>
          </w:p>
        </w:tc>
        <w:tc>
          <w:tcPr>
            <w:tcW w:w="1235" w:type="dxa"/>
            <w:tcBorders>
              <w:top w:val="single" w:sz="4" w:space="0" w:color="000000"/>
              <w:left w:val="single" w:sz="4" w:space="0" w:color="000000"/>
              <w:bottom w:val="single" w:sz="4" w:space="0" w:color="000000"/>
              <w:right w:val="single" w:sz="4" w:space="0" w:color="000000"/>
            </w:tcBorders>
            <w:vAlign w:val="center"/>
          </w:tcPr>
          <w:p w14:paraId="5D0F1C21" w14:textId="77777777" w:rsidR="00C773B6" w:rsidRDefault="00000000">
            <w:pPr>
              <w:jc w:val="center"/>
              <w:rPr>
                <w:rFonts w:eastAsia="ArialMT"/>
              </w:rPr>
            </w:pPr>
            <w:r>
              <w:rPr>
                <w:color w:val="000000"/>
                <w:lang w:eastAsia="ru-RU"/>
              </w:rPr>
              <w:t>3,14</w:t>
            </w:r>
          </w:p>
        </w:tc>
        <w:tc>
          <w:tcPr>
            <w:tcW w:w="1343" w:type="dxa"/>
            <w:tcBorders>
              <w:top w:val="single" w:sz="4" w:space="0" w:color="000000"/>
              <w:left w:val="single" w:sz="4" w:space="0" w:color="000000"/>
              <w:bottom w:val="single" w:sz="4" w:space="0" w:color="000000"/>
              <w:right w:val="single" w:sz="4" w:space="0" w:color="000000"/>
            </w:tcBorders>
            <w:vAlign w:val="center"/>
          </w:tcPr>
          <w:p w14:paraId="27B70B9C" w14:textId="77777777" w:rsidR="00C773B6" w:rsidRDefault="00000000">
            <w:pPr>
              <w:jc w:val="center"/>
              <w:rPr>
                <w:rFonts w:eastAsia="ArialMT"/>
              </w:rPr>
            </w:pPr>
            <w:r>
              <w:rPr>
                <w:color w:val="000000"/>
                <w:lang w:eastAsia="ru-RU"/>
              </w:rPr>
              <w:t>49,95</w:t>
            </w:r>
          </w:p>
        </w:tc>
        <w:tc>
          <w:tcPr>
            <w:tcW w:w="1316" w:type="dxa"/>
            <w:tcBorders>
              <w:top w:val="single" w:sz="4" w:space="0" w:color="000000"/>
              <w:left w:val="single" w:sz="4" w:space="0" w:color="000000"/>
              <w:bottom w:val="single" w:sz="4" w:space="0" w:color="000000"/>
              <w:right w:val="single" w:sz="4" w:space="0" w:color="000000"/>
            </w:tcBorders>
            <w:vAlign w:val="center"/>
          </w:tcPr>
          <w:p w14:paraId="34452F8C" w14:textId="77777777" w:rsidR="00C773B6" w:rsidRDefault="00000000">
            <w:pPr>
              <w:jc w:val="center"/>
              <w:rPr>
                <w:rFonts w:eastAsia="ArialMT"/>
              </w:rPr>
            </w:pPr>
            <w:r>
              <w:rPr>
                <w:color w:val="000000"/>
                <w:lang w:eastAsia="ru-RU"/>
              </w:rPr>
              <w:t>0,125</w:t>
            </w:r>
          </w:p>
        </w:tc>
        <w:tc>
          <w:tcPr>
            <w:tcW w:w="2140" w:type="dxa"/>
            <w:tcBorders>
              <w:top w:val="single" w:sz="4" w:space="0" w:color="000000"/>
              <w:left w:val="single" w:sz="4" w:space="0" w:color="000000"/>
              <w:bottom w:val="single" w:sz="4" w:space="0" w:color="000000"/>
              <w:right w:val="single" w:sz="4" w:space="0" w:color="000000"/>
            </w:tcBorders>
            <w:vAlign w:val="center"/>
          </w:tcPr>
          <w:p w14:paraId="5D3DD976" w14:textId="77777777" w:rsidR="00C773B6" w:rsidRDefault="00000000">
            <w:pPr>
              <w:jc w:val="center"/>
              <w:rPr>
                <w:rFonts w:eastAsia="ArialMT"/>
              </w:rPr>
            </w:pPr>
            <w:r>
              <w:rPr>
                <w:color w:val="000000"/>
              </w:rPr>
              <w:t>35,4</w:t>
            </w:r>
          </w:p>
        </w:tc>
        <w:tc>
          <w:tcPr>
            <w:tcW w:w="2034" w:type="dxa"/>
            <w:tcBorders>
              <w:top w:val="single" w:sz="4" w:space="0" w:color="000000"/>
              <w:left w:val="single" w:sz="4" w:space="0" w:color="000000"/>
              <w:bottom w:val="single" w:sz="4" w:space="0" w:color="000000"/>
              <w:right w:val="single" w:sz="4" w:space="0" w:color="000000"/>
            </w:tcBorders>
            <w:vAlign w:val="center"/>
          </w:tcPr>
          <w:p w14:paraId="28CC6846" w14:textId="77777777" w:rsidR="00C773B6" w:rsidRDefault="00000000">
            <w:pPr>
              <w:jc w:val="center"/>
              <w:rPr>
                <w:rFonts w:eastAsia="ArialMT"/>
              </w:rPr>
            </w:pPr>
            <w:r>
              <w:rPr>
                <w:rFonts w:eastAsia="ArialMT"/>
              </w:rPr>
              <w:t>34,1</w:t>
            </w:r>
          </w:p>
        </w:tc>
      </w:tr>
      <w:tr w:rsidR="00C773B6" w14:paraId="765AD41E" w14:textId="77777777" w:rsidTr="00CD4199">
        <w:trPr>
          <w:trHeight w:val="20"/>
          <w:jc w:val="center"/>
        </w:trPr>
        <w:tc>
          <w:tcPr>
            <w:tcW w:w="1291" w:type="dxa"/>
            <w:vMerge/>
            <w:tcBorders>
              <w:top w:val="single" w:sz="4" w:space="0" w:color="000000"/>
              <w:left w:val="single" w:sz="4" w:space="0" w:color="000000"/>
              <w:bottom w:val="single" w:sz="4" w:space="0" w:color="000000"/>
              <w:right w:val="single" w:sz="4" w:space="0" w:color="000000"/>
            </w:tcBorders>
            <w:vAlign w:val="center"/>
          </w:tcPr>
          <w:p w14:paraId="6F4C1391" w14:textId="77777777" w:rsidR="00C773B6" w:rsidRDefault="00C773B6">
            <w:pPr>
              <w:jc w:val="center"/>
              <w:rPr>
                <w:rFonts w:eastAsia="ArialMT"/>
              </w:rPr>
            </w:pPr>
          </w:p>
        </w:tc>
        <w:tc>
          <w:tcPr>
            <w:tcW w:w="1235" w:type="dxa"/>
            <w:tcBorders>
              <w:top w:val="single" w:sz="4" w:space="0" w:color="000000"/>
              <w:left w:val="single" w:sz="4" w:space="0" w:color="000000"/>
              <w:bottom w:val="single" w:sz="4" w:space="0" w:color="000000"/>
              <w:right w:val="single" w:sz="4" w:space="0" w:color="000000"/>
            </w:tcBorders>
            <w:vAlign w:val="center"/>
          </w:tcPr>
          <w:p w14:paraId="5497A4B9" w14:textId="77777777" w:rsidR="00C773B6" w:rsidRDefault="00000000">
            <w:pPr>
              <w:jc w:val="center"/>
              <w:rPr>
                <w:rFonts w:eastAsia="ArialMT"/>
              </w:rPr>
            </w:pPr>
            <w:r>
              <w:rPr>
                <w:color w:val="000000"/>
                <w:lang w:eastAsia="ru-RU"/>
              </w:rPr>
              <w:t>6,28</w:t>
            </w:r>
          </w:p>
        </w:tc>
        <w:tc>
          <w:tcPr>
            <w:tcW w:w="1343" w:type="dxa"/>
            <w:tcBorders>
              <w:top w:val="single" w:sz="4" w:space="0" w:color="000000"/>
              <w:left w:val="single" w:sz="4" w:space="0" w:color="000000"/>
              <w:bottom w:val="single" w:sz="4" w:space="0" w:color="000000"/>
              <w:right w:val="single" w:sz="4" w:space="0" w:color="000000"/>
            </w:tcBorders>
            <w:vAlign w:val="center"/>
          </w:tcPr>
          <w:p w14:paraId="58974192" w14:textId="77777777" w:rsidR="00C773B6" w:rsidRDefault="00000000">
            <w:pPr>
              <w:jc w:val="center"/>
              <w:rPr>
                <w:rFonts w:eastAsia="ArialMT"/>
              </w:rPr>
            </w:pPr>
            <w:r>
              <w:rPr>
                <w:color w:val="000000"/>
                <w:lang w:eastAsia="ru-RU"/>
              </w:rPr>
              <w:t>99,89</w:t>
            </w:r>
          </w:p>
        </w:tc>
        <w:tc>
          <w:tcPr>
            <w:tcW w:w="1316" w:type="dxa"/>
            <w:tcBorders>
              <w:top w:val="single" w:sz="4" w:space="0" w:color="000000"/>
              <w:left w:val="single" w:sz="4" w:space="0" w:color="000000"/>
              <w:bottom w:val="single" w:sz="4" w:space="0" w:color="000000"/>
              <w:right w:val="single" w:sz="4" w:space="0" w:color="000000"/>
            </w:tcBorders>
            <w:vAlign w:val="center"/>
          </w:tcPr>
          <w:p w14:paraId="3DBB5B40" w14:textId="77777777" w:rsidR="00C773B6" w:rsidRDefault="00000000">
            <w:pPr>
              <w:jc w:val="center"/>
              <w:rPr>
                <w:rFonts w:eastAsia="ArialMT"/>
              </w:rPr>
            </w:pPr>
            <w:r>
              <w:rPr>
                <w:color w:val="000000"/>
                <w:lang w:eastAsia="ru-RU"/>
              </w:rPr>
              <w:t>0,221</w:t>
            </w:r>
          </w:p>
        </w:tc>
        <w:tc>
          <w:tcPr>
            <w:tcW w:w="2140" w:type="dxa"/>
            <w:tcBorders>
              <w:top w:val="single" w:sz="4" w:space="0" w:color="000000"/>
              <w:left w:val="single" w:sz="4" w:space="0" w:color="000000"/>
              <w:bottom w:val="single" w:sz="4" w:space="0" w:color="000000"/>
              <w:right w:val="single" w:sz="4" w:space="0" w:color="000000"/>
            </w:tcBorders>
            <w:vAlign w:val="center"/>
          </w:tcPr>
          <w:p w14:paraId="57A87E97" w14:textId="77777777" w:rsidR="00C773B6" w:rsidRDefault="00000000">
            <w:pPr>
              <w:jc w:val="center"/>
              <w:rPr>
                <w:rFonts w:eastAsia="ArialMT"/>
              </w:rPr>
            </w:pPr>
            <w:r>
              <w:rPr>
                <w:color w:val="000000"/>
              </w:rPr>
              <w:t>35,35</w:t>
            </w:r>
          </w:p>
        </w:tc>
        <w:tc>
          <w:tcPr>
            <w:tcW w:w="2034" w:type="dxa"/>
            <w:tcBorders>
              <w:top w:val="single" w:sz="4" w:space="0" w:color="000000"/>
              <w:left w:val="single" w:sz="4" w:space="0" w:color="000000"/>
              <w:bottom w:val="single" w:sz="4" w:space="0" w:color="000000"/>
              <w:right w:val="single" w:sz="4" w:space="0" w:color="000000"/>
            </w:tcBorders>
            <w:vAlign w:val="center"/>
          </w:tcPr>
          <w:p w14:paraId="760D469C" w14:textId="77777777" w:rsidR="00C773B6" w:rsidRDefault="00000000">
            <w:pPr>
              <w:jc w:val="center"/>
              <w:rPr>
                <w:rFonts w:eastAsia="ArialMT"/>
              </w:rPr>
            </w:pPr>
            <w:r>
              <w:rPr>
                <w:rFonts w:eastAsia="ArialMT"/>
              </w:rPr>
              <w:t>33,87</w:t>
            </w:r>
          </w:p>
        </w:tc>
      </w:tr>
      <w:tr w:rsidR="00C773B6" w14:paraId="1D44FB80" w14:textId="77777777" w:rsidTr="00CD4199">
        <w:trPr>
          <w:trHeight w:val="20"/>
          <w:jc w:val="center"/>
        </w:trPr>
        <w:tc>
          <w:tcPr>
            <w:tcW w:w="1291" w:type="dxa"/>
            <w:vMerge/>
            <w:tcBorders>
              <w:top w:val="single" w:sz="4" w:space="0" w:color="000000"/>
              <w:left w:val="single" w:sz="4" w:space="0" w:color="000000"/>
              <w:bottom w:val="single" w:sz="4" w:space="0" w:color="000000"/>
              <w:right w:val="single" w:sz="4" w:space="0" w:color="000000"/>
            </w:tcBorders>
            <w:vAlign w:val="center"/>
          </w:tcPr>
          <w:p w14:paraId="15887012" w14:textId="77777777" w:rsidR="00C773B6" w:rsidRDefault="00C773B6">
            <w:pPr>
              <w:jc w:val="center"/>
              <w:rPr>
                <w:rFonts w:eastAsia="ArialMT"/>
              </w:rPr>
            </w:pPr>
          </w:p>
        </w:tc>
        <w:tc>
          <w:tcPr>
            <w:tcW w:w="1235" w:type="dxa"/>
            <w:tcBorders>
              <w:top w:val="single" w:sz="4" w:space="0" w:color="000000"/>
              <w:left w:val="single" w:sz="4" w:space="0" w:color="000000"/>
              <w:bottom w:val="single" w:sz="4" w:space="0" w:color="000000"/>
              <w:right w:val="single" w:sz="4" w:space="0" w:color="000000"/>
            </w:tcBorders>
            <w:vAlign w:val="center"/>
          </w:tcPr>
          <w:p w14:paraId="2E402F0B" w14:textId="77777777" w:rsidR="00C773B6" w:rsidRDefault="00000000">
            <w:pPr>
              <w:jc w:val="center"/>
              <w:rPr>
                <w:rFonts w:eastAsia="ArialMT"/>
              </w:rPr>
            </w:pPr>
            <w:r>
              <w:rPr>
                <w:color w:val="000000"/>
                <w:lang w:eastAsia="ru-RU"/>
              </w:rPr>
              <w:t>9,42</w:t>
            </w:r>
          </w:p>
        </w:tc>
        <w:tc>
          <w:tcPr>
            <w:tcW w:w="1343" w:type="dxa"/>
            <w:tcBorders>
              <w:top w:val="single" w:sz="4" w:space="0" w:color="000000"/>
              <w:left w:val="single" w:sz="4" w:space="0" w:color="000000"/>
              <w:bottom w:val="single" w:sz="4" w:space="0" w:color="000000"/>
              <w:right w:val="single" w:sz="4" w:space="0" w:color="000000"/>
            </w:tcBorders>
            <w:vAlign w:val="center"/>
          </w:tcPr>
          <w:p w14:paraId="6F597DED" w14:textId="77777777" w:rsidR="00C773B6" w:rsidRDefault="00000000">
            <w:pPr>
              <w:jc w:val="center"/>
              <w:rPr>
                <w:rFonts w:eastAsia="ArialMT"/>
              </w:rPr>
            </w:pPr>
            <w:r>
              <w:rPr>
                <w:color w:val="000000"/>
                <w:lang w:eastAsia="ru-RU"/>
              </w:rPr>
              <w:t>149,84</w:t>
            </w:r>
          </w:p>
        </w:tc>
        <w:tc>
          <w:tcPr>
            <w:tcW w:w="1316" w:type="dxa"/>
            <w:tcBorders>
              <w:top w:val="single" w:sz="4" w:space="0" w:color="000000"/>
              <w:left w:val="single" w:sz="4" w:space="0" w:color="000000"/>
              <w:bottom w:val="single" w:sz="4" w:space="0" w:color="000000"/>
              <w:right w:val="single" w:sz="4" w:space="0" w:color="000000"/>
            </w:tcBorders>
            <w:vAlign w:val="center"/>
          </w:tcPr>
          <w:p w14:paraId="5740F17F" w14:textId="77777777" w:rsidR="00C773B6" w:rsidRDefault="00000000">
            <w:pPr>
              <w:jc w:val="center"/>
              <w:rPr>
                <w:rFonts w:eastAsia="ArialMT"/>
              </w:rPr>
            </w:pPr>
            <w:r>
              <w:rPr>
                <w:color w:val="000000"/>
                <w:lang w:eastAsia="ru-RU"/>
              </w:rPr>
              <w:t>0,284</w:t>
            </w:r>
          </w:p>
        </w:tc>
        <w:tc>
          <w:tcPr>
            <w:tcW w:w="2140" w:type="dxa"/>
            <w:tcBorders>
              <w:top w:val="single" w:sz="4" w:space="0" w:color="000000"/>
              <w:left w:val="single" w:sz="4" w:space="0" w:color="000000"/>
              <w:bottom w:val="single" w:sz="4" w:space="0" w:color="000000"/>
              <w:right w:val="single" w:sz="4" w:space="0" w:color="000000"/>
            </w:tcBorders>
            <w:vAlign w:val="center"/>
          </w:tcPr>
          <w:p w14:paraId="717D6D79" w14:textId="77777777" w:rsidR="00C773B6" w:rsidRDefault="00000000">
            <w:pPr>
              <w:jc w:val="center"/>
              <w:rPr>
                <w:rFonts w:eastAsia="ArialMT"/>
              </w:rPr>
            </w:pPr>
            <w:r>
              <w:rPr>
                <w:color w:val="000000"/>
              </w:rPr>
              <w:t>34,79</w:t>
            </w:r>
          </w:p>
        </w:tc>
        <w:tc>
          <w:tcPr>
            <w:tcW w:w="2034" w:type="dxa"/>
            <w:tcBorders>
              <w:top w:val="single" w:sz="4" w:space="0" w:color="000000"/>
              <w:left w:val="single" w:sz="4" w:space="0" w:color="000000"/>
              <w:bottom w:val="single" w:sz="4" w:space="0" w:color="000000"/>
              <w:right w:val="single" w:sz="4" w:space="0" w:color="000000"/>
            </w:tcBorders>
            <w:vAlign w:val="center"/>
          </w:tcPr>
          <w:p w14:paraId="73DDC113" w14:textId="77777777" w:rsidR="00C773B6" w:rsidRDefault="00000000">
            <w:pPr>
              <w:jc w:val="center"/>
              <w:rPr>
                <w:rFonts w:eastAsia="ArialMT"/>
              </w:rPr>
            </w:pPr>
            <w:r>
              <w:rPr>
                <w:rFonts w:eastAsia="ArialMT"/>
              </w:rPr>
              <w:t>31,2</w:t>
            </w:r>
          </w:p>
        </w:tc>
      </w:tr>
      <w:tr w:rsidR="00C773B6" w14:paraId="0DCCA3ED" w14:textId="77777777" w:rsidTr="00CD4199">
        <w:trPr>
          <w:trHeight w:val="20"/>
          <w:jc w:val="center"/>
        </w:trPr>
        <w:tc>
          <w:tcPr>
            <w:tcW w:w="1291" w:type="dxa"/>
            <w:vMerge/>
            <w:tcBorders>
              <w:top w:val="single" w:sz="4" w:space="0" w:color="000000"/>
              <w:left w:val="single" w:sz="4" w:space="0" w:color="000000"/>
              <w:bottom w:val="single" w:sz="4" w:space="0" w:color="000000"/>
              <w:right w:val="single" w:sz="4" w:space="0" w:color="000000"/>
            </w:tcBorders>
            <w:vAlign w:val="center"/>
          </w:tcPr>
          <w:p w14:paraId="7A71323E" w14:textId="77777777" w:rsidR="00C773B6" w:rsidRDefault="00C773B6">
            <w:pPr>
              <w:jc w:val="center"/>
              <w:rPr>
                <w:rFonts w:eastAsia="ArialMT"/>
              </w:rPr>
            </w:pPr>
          </w:p>
        </w:tc>
        <w:tc>
          <w:tcPr>
            <w:tcW w:w="1235" w:type="dxa"/>
            <w:tcBorders>
              <w:top w:val="single" w:sz="4" w:space="0" w:color="000000"/>
              <w:left w:val="single" w:sz="4" w:space="0" w:color="000000"/>
              <w:bottom w:val="single" w:sz="4" w:space="0" w:color="000000"/>
              <w:right w:val="single" w:sz="4" w:space="0" w:color="000000"/>
            </w:tcBorders>
            <w:vAlign w:val="center"/>
          </w:tcPr>
          <w:p w14:paraId="63A15F12" w14:textId="77777777" w:rsidR="00C773B6" w:rsidRDefault="00000000">
            <w:pPr>
              <w:jc w:val="center"/>
              <w:rPr>
                <w:rFonts w:eastAsia="ArialMT"/>
              </w:rPr>
            </w:pPr>
            <w:r>
              <w:rPr>
                <w:color w:val="000000"/>
                <w:lang w:eastAsia="ru-RU"/>
              </w:rPr>
              <w:t>12,56</w:t>
            </w:r>
          </w:p>
        </w:tc>
        <w:tc>
          <w:tcPr>
            <w:tcW w:w="1343" w:type="dxa"/>
            <w:tcBorders>
              <w:top w:val="single" w:sz="4" w:space="0" w:color="000000"/>
              <w:left w:val="single" w:sz="4" w:space="0" w:color="000000"/>
              <w:bottom w:val="single" w:sz="4" w:space="0" w:color="000000"/>
              <w:right w:val="single" w:sz="4" w:space="0" w:color="000000"/>
            </w:tcBorders>
            <w:vAlign w:val="center"/>
          </w:tcPr>
          <w:p w14:paraId="40C91AC4" w14:textId="77777777" w:rsidR="00C773B6" w:rsidRDefault="00000000">
            <w:pPr>
              <w:jc w:val="center"/>
              <w:rPr>
                <w:rFonts w:eastAsia="ArialMT"/>
              </w:rPr>
            </w:pPr>
            <w:r>
              <w:rPr>
                <w:color w:val="000000"/>
                <w:lang w:eastAsia="ru-RU"/>
              </w:rPr>
              <w:t>199,78</w:t>
            </w:r>
          </w:p>
        </w:tc>
        <w:tc>
          <w:tcPr>
            <w:tcW w:w="1316" w:type="dxa"/>
            <w:tcBorders>
              <w:top w:val="single" w:sz="4" w:space="0" w:color="000000"/>
              <w:left w:val="single" w:sz="4" w:space="0" w:color="000000"/>
              <w:bottom w:val="single" w:sz="4" w:space="0" w:color="000000"/>
              <w:right w:val="single" w:sz="4" w:space="0" w:color="000000"/>
            </w:tcBorders>
            <w:vAlign w:val="center"/>
          </w:tcPr>
          <w:p w14:paraId="7E14BA40" w14:textId="77777777" w:rsidR="00C773B6" w:rsidRDefault="00000000">
            <w:pPr>
              <w:jc w:val="center"/>
              <w:rPr>
                <w:rFonts w:eastAsia="ArialMT"/>
              </w:rPr>
            </w:pPr>
            <w:r>
              <w:rPr>
                <w:color w:val="000000"/>
                <w:lang w:eastAsia="ru-RU"/>
              </w:rPr>
              <w:t>0,363</w:t>
            </w:r>
          </w:p>
        </w:tc>
        <w:tc>
          <w:tcPr>
            <w:tcW w:w="2140" w:type="dxa"/>
            <w:tcBorders>
              <w:top w:val="single" w:sz="4" w:space="0" w:color="000000"/>
              <w:left w:val="single" w:sz="4" w:space="0" w:color="000000"/>
              <w:bottom w:val="single" w:sz="4" w:space="0" w:color="000000"/>
              <w:right w:val="single" w:sz="4" w:space="0" w:color="000000"/>
            </w:tcBorders>
            <w:vAlign w:val="center"/>
          </w:tcPr>
          <w:p w14:paraId="7C3A1C69" w14:textId="77777777" w:rsidR="00C773B6" w:rsidRDefault="00000000">
            <w:pPr>
              <w:jc w:val="center"/>
              <w:rPr>
                <w:rFonts w:eastAsia="ArialMT"/>
              </w:rPr>
            </w:pPr>
            <w:r>
              <w:rPr>
                <w:color w:val="000000"/>
              </w:rPr>
              <w:t>32,37</w:t>
            </w:r>
          </w:p>
        </w:tc>
        <w:tc>
          <w:tcPr>
            <w:tcW w:w="2034" w:type="dxa"/>
            <w:tcBorders>
              <w:top w:val="single" w:sz="4" w:space="0" w:color="000000"/>
              <w:left w:val="single" w:sz="4" w:space="0" w:color="000000"/>
              <w:bottom w:val="single" w:sz="4" w:space="0" w:color="000000"/>
              <w:right w:val="single" w:sz="4" w:space="0" w:color="000000"/>
            </w:tcBorders>
            <w:vAlign w:val="center"/>
          </w:tcPr>
          <w:p w14:paraId="5C60EF64" w14:textId="77777777" w:rsidR="00C773B6" w:rsidRDefault="00000000">
            <w:pPr>
              <w:jc w:val="center"/>
              <w:rPr>
                <w:rFonts w:eastAsia="ArialMT"/>
              </w:rPr>
            </w:pPr>
            <w:r>
              <w:rPr>
                <w:rFonts w:eastAsia="ArialMT"/>
              </w:rPr>
              <w:t>29,3</w:t>
            </w:r>
          </w:p>
        </w:tc>
      </w:tr>
      <w:tr w:rsidR="00C773B6" w14:paraId="1CC5E1B0" w14:textId="77777777" w:rsidTr="00CD4199">
        <w:trPr>
          <w:trHeight w:val="20"/>
          <w:jc w:val="center"/>
        </w:trPr>
        <w:tc>
          <w:tcPr>
            <w:tcW w:w="1291" w:type="dxa"/>
            <w:vMerge/>
            <w:tcBorders>
              <w:top w:val="single" w:sz="4" w:space="0" w:color="000000"/>
              <w:left w:val="single" w:sz="4" w:space="0" w:color="000000"/>
              <w:bottom w:val="single" w:sz="4" w:space="0" w:color="000000"/>
              <w:right w:val="single" w:sz="4" w:space="0" w:color="000000"/>
            </w:tcBorders>
            <w:vAlign w:val="center"/>
          </w:tcPr>
          <w:p w14:paraId="7EB97158" w14:textId="77777777" w:rsidR="00C773B6" w:rsidRDefault="00C773B6">
            <w:pPr>
              <w:jc w:val="center"/>
              <w:rPr>
                <w:rFonts w:eastAsia="ArialMT"/>
              </w:rPr>
            </w:pPr>
          </w:p>
        </w:tc>
        <w:tc>
          <w:tcPr>
            <w:tcW w:w="1235" w:type="dxa"/>
            <w:tcBorders>
              <w:top w:val="single" w:sz="4" w:space="0" w:color="000000"/>
              <w:left w:val="single" w:sz="4" w:space="0" w:color="000000"/>
              <w:bottom w:val="single" w:sz="4" w:space="0" w:color="000000"/>
              <w:right w:val="single" w:sz="4" w:space="0" w:color="000000"/>
            </w:tcBorders>
            <w:vAlign w:val="center"/>
          </w:tcPr>
          <w:p w14:paraId="2B3E2A4A" w14:textId="77777777" w:rsidR="00C773B6" w:rsidRDefault="00000000">
            <w:pPr>
              <w:jc w:val="center"/>
              <w:rPr>
                <w:rFonts w:eastAsia="ArialMT"/>
              </w:rPr>
            </w:pPr>
            <w:r>
              <w:rPr>
                <w:color w:val="000000"/>
                <w:lang w:eastAsia="ru-RU"/>
              </w:rPr>
              <w:t>15,7</w:t>
            </w:r>
          </w:p>
        </w:tc>
        <w:tc>
          <w:tcPr>
            <w:tcW w:w="1343" w:type="dxa"/>
            <w:tcBorders>
              <w:top w:val="single" w:sz="4" w:space="0" w:color="000000"/>
              <w:left w:val="single" w:sz="4" w:space="0" w:color="000000"/>
              <w:bottom w:val="single" w:sz="4" w:space="0" w:color="000000"/>
              <w:right w:val="single" w:sz="4" w:space="0" w:color="000000"/>
            </w:tcBorders>
            <w:vAlign w:val="center"/>
          </w:tcPr>
          <w:p w14:paraId="0AE93353" w14:textId="77777777" w:rsidR="00C773B6" w:rsidRDefault="00000000">
            <w:pPr>
              <w:jc w:val="center"/>
              <w:rPr>
                <w:rFonts w:eastAsia="ArialMT"/>
              </w:rPr>
            </w:pPr>
            <w:r>
              <w:rPr>
                <w:color w:val="000000"/>
                <w:lang w:eastAsia="ru-RU"/>
              </w:rPr>
              <w:t>249,73</w:t>
            </w:r>
          </w:p>
        </w:tc>
        <w:tc>
          <w:tcPr>
            <w:tcW w:w="1316" w:type="dxa"/>
            <w:tcBorders>
              <w:top w:val="single" w:sz="4" w:space="0" w:color="000000"/>
              <w:left w:val="single" w:sz="4" w:space="0" w:color="000000"/>
              <w:bottom w:val="single" w:sz="4" w:space="0" w:color="000000"/>
              <w:right w:val="single" w:sz="4" w:space="0" w:color="000000"/>
            </w:tcBorders>
            <w:vAlign w:val="center"/>
          </w:tcPr>
          <w:p w14:paraId="2F62B3D8" w14:textId="77777777" w:rsidR="00C773B6" w:rsidRDefault="00000000">
            <w:pPr>
              <w:jc w:val="center"/>
              <w:rPr>
                <w:rFonts w:eastAsia="ArialMT"/>
              </w:rPr>
            </w:pPr>
            <w:r>
              <w:rPr>
                <w:color w:val="000000"/>
                <w:lang w:eastAsia="ru-RU"/>
              </w:rPr>
              <w:t>0,450</w:t>
            </w:r>
          </w:p>
        </w:tc>
        <w:tc>
          <w:tcPr>
            <w:tcW w:w="2140" w:type="dxa"/>
            <w:tcBorders>
              <w:top w:val="single" w:sz="4" w:space="0" w:color="000000"/>
              <w:left w:val="single" w:sz="4" w:space="0" w:color="000000"/>
              <w:bottom w:val="single" w:sz="4" w:space="0" w:color="000000"/>
              <w:right w:val="single" w:sz="4" w:space="0" w:color="000000"/>
            </w:tcBorders>
            <w:vAlign w:val="center"/>
          </w:tcPr>
          <w:p w14:paraId="789A4440" w14:textId="77777777" w:rsidR="00C773B6" w:rsidRDefault="00000000">
            <w:pPr>
              <w:jc w:val="center"/>
              <w:rPr>
                <w:rFonts w:eastAsia="ArialMT"/>
              </w:rPr>
            </w:pPr>
            <w:r>
              <w:rPr>
                <w:color w:val="000000"/>
              </w:rPr>
              <w:t>29,41</w:t>
            </w:r>
          </w:p>
        </w:tc>
        <w:tc>
          <w:tcPr>
            <w:tcW w:w="2034" w:type="dxa"/>
            <w:tcBorders>
              <w:top w:val="single" w:sz="4" w:space="0" w:color="000000"/>
              <w:left w:val="single" w:sz="4" w:space="0" w:color="000000"/>
              <w:bottom w:val="single" w:sz="4" w:space="0" w:color="000000"/>
              <w:right w:val="single" w:sz="4" w:space="0" w:color="000000"/>
            </w:tcBorders>
            <w:vAlign w:val="center"/>
          </w:tcPr>
          <w:p w14:paraId="513942D6" w14:textId="77777777" w:rsidR="00C773B6" w:rsidRDefault="00000000">
            <w:pPr>
              <w:jc w:val="center"/>
              <w:rPr>
                <w:rFonts w:eastAsia="ArialMT"/>
              </w:rPr>
            </w:pPr>
            <w:r>
              <w:rPr>
                <w:rFonts w:eastAsia="ArialMT"/>
              </w:rPr>
              <w:t>26,5</w:t>
            </w:r>
          </w:p>
        </w:tc>
      </w:tr>
      <w:tr w:rsidR="00C773B6" w14:paraId="36F6B526" w14:textId="77777777" w:rsidTr="00CD4199">
        <w:trPr>
          <w:trHeight w:val="20"/>
          <w:jc w:val="center"/>
        </w:trPr>
        <w:tc>
          <w:tcPr>
            <w:tcW w:w="1291" w:type="dxa"/>
            <w:vMerge/>
            <w:tcBorders>
              <w:top w:val="single" w:sz="4" w:space="0" w:color="000000"/>
              <w:left w:val="single" w:sz="4" w:space="0" w:color="000000"/>
              <w:bottom w:val="single" w:sz="4" w:space="0" w:color="000000"/>
              <w:right w:val="single" w:sz="4" w:space="0" w:color="000000"/>
            </w:tcBorders>
            <w:vAlign w:val="center"/>
          </w:tcPr>
          <w:p w14:paraId="6E6FDD86" w14:textId="77777777" w:rsidR="00C773B6" w:rsidRDefault="00C773B6">
            <w:pPr>
              <w:jc w:val="center"/>
              <w:rPr>
                <w:rFonts w:eastAsia="ArialMT"/>
              </w:rPr>
            </w:pPr>
          </w:p>
        </w:tc>
        <w:tc>
          <w:tcPr>
            <w:tcW w:w="1235" w:type="dxa"/>
            <w:tcBorders>
              <w:top w:val="single" w:sz="4" w:space="0" w:color="000000"/>
              <w:left w:val="single" w:sz="4" w:space="0" w:color="000000"/>
              <w:bottom w:val="single" w:sz="4" w:space="0" w:color="000000"/>
              <w:right w:val="single" w:sz="4" w:space="0" w:color="000000"/>
            </w:tcBorders>
            <w:vAlign w:val="center"/>
          </w:tcPr>
          <w:p w14:paraId="54924D8C" w14:textId="77777777" w:rsidR="00C773B6" w:rsidRDefault="00000000">
            <w:pPr>
              <w:jc w:val="center"/>
              <w:rPr>
                <w:rFonts w:eastAsia="ArialMT"/>
              </w:rPr>
            </w:pPr>
            <w:r>
              <w:rPr>
                <w:color w:val="000000"/>
                <w:lang w:eastAsia="ru-RU"/>
              </w:rPr>
              <w:t>18,84</w:t>
            </w:r>
          </w:p>
        </w:tc>
        <w:tc>
          <w:tcPr>
            <w:tcW w:w="1343" w:type="dxa"/>
            <w:tcBorders>
              <w:top w:val="single" w:sz="4" w:space="0" w:color="000000"/>
              <w:left w:val="single" w:sz="4" w:space="0" w:color="000000"/>
              <w:bottom w:val="single" w:sz="4" w:space="0" w:color="000000"/>
              <w:right w:val="single" w:sz="4" w:space="0" w:color="000000"/>
            </w:tcBorders>
            <w:vAlign w:val="center"/>
          </w:tcPr>
          <w:p w14:paraId="0BB5D50B" w14:textId="77777777" w:rsidR="00C773B6" w:rsidRDefault="00000000">
            <w:pPr>
              <w:jc w:val="center"/>
              <w:rPr>
                <w:rFonts w:eastAsia="ArialMT"/>
              </w:rPr>
            </w:pPr>
            <w:r>
              <w:rPr>
                <w:color w:val="000000"/>
                <w:lang w:eastAsia="ru-RU"/>
              </w:rPr>
              <w:t>299,67</w:t>
            </w:r>
          </w:p>
        </w:tc>
        <w:tc>
          <w:tcPr>
            <w:tcW w:w="1316" w:type="dxa"/>
            <w:tcBorders>
              <w:top w:val="single" w:sz="4" w:space="0" w:color="000000"/>
              <w:left w:val="single" w:sz="4" w:space="0" w:color="000000"/>
              <w:bottom w:val="single" w:sz="4" w:space="0" w:color="000000"/>
              <w:right w:val="single" w:sz="4" w:space="0" w:color="000000"/>
            </w:tcBorders>
            <w:vAlign w:val="center"/>
          </w:tcPr>
          <w:p w14:paraId="59BAD106" w14:textId="77777777" w:rsidR="00C773B6" w:rsidRDefault="00000000">
            <w:pPr>
              <w:jc w:val="center"/>
              <w:rPr>
                <w:rFonts w:eastAsia="ArialMT"/>
              </w:rPr>
            </w:pPr>
            <w:r>
              <w:rPr>
                <w:color w:val="000000"/>
                <w:lang w:eastAsia="ru-RU"/>
              </w:rPr>
              <w:t>0,520</w:t>
            </w:r>
          </w:p>
        </w:tc>
        <w:tc>
          <w:tcPr>
            <w:tcW w:w="2140" w:type="dxa"/>
            <w:tcBorders>
              <w:top w:val="single" w:sz="4" w:space="0" w:color="000000"/>
              <w:left w:val="single" w:sz="4" w:space="0" w:color="000000"/>
              <w:bottom w:val="single" w:sz="4" w:space="0" w:color="000000"/>
              <w:right w:val="single" w:sz="4" w:space="0" w:color="000000"/>
            </w:tcBorders>
            <w:vAlign w:val="center"/>
          </w:tcPr>
          <w:p w14:paraId="6EF1BEB3" w14:textId="77777777" w:rsidR="00C773B6" w:rsidRDefault="00000000">
            <w:pPr>
              <w:jc w:val="center"/>
              <w:rPr>
                <w:rFonts w:eastAsia="ArialMT"/>
              </w:rPr>
            </w:pPr>
            <w:r>
              <w:rPr>
                <w:color w:val="000000"/>
              </w:rPr>
              <w:t>28,35</w:t>
            </w:r>
          </w:p>
        </w:tc>
        <w:tc>
          <w:tcPr>
            <w:tcW w:w="2034" w:type="dxa"/>
            <w:tcBorders>
              <w:top w:val="single" w:sz="4" w:space="0" w:color="000000"/>
              <w:left w:val="single" w:sz="4" w:space="0" w:color="000000"/>
              <w:bottom w:val="single" w:sz="4" w:space="0" w:color="000000"/>
              <w:right w:val="single" w:sz="4" w:space="0" w:color="000000"/>
            </w:tcBorders>
            <w:vAlign w:val="center"/>
          </w:tcPr>
          <w:p w14:paraId="4B2DCBF8" w14:textId="77777777" w:rsidR="00C773B6" w:rsidRDefault="00000000">
            <w:pPr>
              <w:jc w:val="center"/>
              <w:rPr>
                <w:rFonts w:eastAsia="ArialMT"/>
              </w:rPr>
            </w:pPr>
            <w:r>
              <w:rPr>
                <w:rFonts w:eastAsia="ArialMT"/>
              </w:rPr>
              <w:t>25,11</w:t>
            </w:r>
          </w:p>
        </w:tc>
      </w:tr>
      <w:tr w:rsidR="00C773B6" w14:paraId="4D91A229" w14:textId="77777777" w:rsidTr="00CD4199">
        <w:trPr>
          <w:trHeight w:val="20"/>
          <w:jc w:val="center"/>
        </w:trPr>
        <w:tc>
          <w:tcPr>
            <w:tcW w:w="1291" w:type="dxa"/>
            <w:vMerge/>
            <w:tcBorders>
              <w:top w:val="single" w:sz="4" w:space="0" w:color="000000"/>
              <w:left w:val="single" w:sz="4" w:space="0" w:color="000000"/>
              <w:bottom w:val="single" w:sz="4" w:space="0" w:color="000000"/>
              <w:right w:val="single" w:sz="4" w:space="0" w:color="000000"/>
            </w:tcBorders>
            <w:vAlign w:val="center"/>
          </w:tcPr>
          <w:p w14:paraId="3190344B" w14:textId="77777777" w:rsidR="00C773B6" w:rsidRDefault="00C773B6">
            <w:pPr>
              <w:jc w:val="center"/>
              <w:rPr>
                <w:rFonts w:eastAsia="ArialMT"/>
              </w:rPr>
            </w:pPr>
          </w:p>
        </w:tc>
        <w:tc>
          <w:tcPr>
            <w:tcW w:w="1235" w:type="dxa"/>
            <w:tcBorders>
              <w:top w:val="single" w:sz="4" w:space="0" w:color="000000"/>
              <w:left w:val="single" w:sz="4" w:space="0" w:color="000000"/>
              <w:bottom w:val="single" w:sz="4" w:space="0" w:color="000000"/>
              <w:right w:val="single" w:sz="4" w:space="0" w:color="000000"/>
            </w:tcBorders>
            <w:vAlign w:val="center"/>
          </w:tcPr>
          <w:p w14:paraId="0432F1A6" w14:textId="77777777" w:rsidR="00C773B6" w:rsidRDefault="00000000">
            <w:pPr>
              <w:jc w:val="center"/>
              <w:rPr>
                <w:rFonts w:eastAsia="ArialMT"/>
              </w:rPr>
            </w:pPr>
            <w:r>
              <w:rPr>
                <w:color w:val="000000"/>
                <w:lang w:eastAsia="ru-RU"/>
              </w:rPr>
              <w:t>21,98</w:t>
            </w:r>
          </w:p>
        </w:tc>
        <w:tc>
          <w:tcPr>
            <w:tcW w:w="1343" w:type="dxa"/>
            <w:tcBorders>
              <w:top w:val="single" w:sz="4" w:space="0" w:color="000000"/>
              <w:left w:val="single" w:sz="4" w:space="0" w:color="000000"/>
              <w:bottom w:val="single" w:sz="4" w:space="0" w:color="000000"/>
              <w:right w:val="single" w:sz="4" w:space="0" w:color="000000"/>
            </w:tcBorders>
            <w:vAlign w:val="center"/>
          </w:tcPr>
          <w:p w14:paraId="316D1CF6" w14:textId="77777777" w:rsidR="00C773B6" w:rsidRDefault="00000000">
            <w:pPr>
              <w:jc w:val="center"/>
              <w:rPr>
                <w:rFonts w:eastAsia="ArialMT"/>
              </w:rPr>
            </w:pPr>
            <w:r>
              <w:rPr>
                <w:color w:val="000000"/>
                <w:lang w:eastAsia="ru-RU"/>
              </w:rPr>
              <w:t>349,06</w:t>
            </w:r>
          </w:p>
        </w:tc>
        <w:tc>
          <w:tcPr>
            <w:tcW w:w="1316" w:type="dxa"/>
            <w:tcBorders>
              <w:top w:val="single" w:sz="4" w:space="0" w:color="000000"/>
              <w:left w:val="single" w:sz="4" w:space="0" w:color="000000"/>
              <w:bottom w:val="single" w:sz="4" w:space="0" w:color="000000"/>
              <w:right w:val="single" w:sz="4" w:space="0" w:color="000000"/>
            </w:tcBorders>
            <w:vAlign w:val="center"/>
          </w:tcPr>
          <w:p w14:paraId="41FCD0ED" w14:textId="77777777" w:rsidR="00C773B6" w:rsidRDefault="00000000">
            <w:pPr>
              <w:jc w:val="center"/>
              <w:rPr>
                <w:rFonts w:eastAsia="ArialMT"/>
              </w:rPr>
            </w:pPr>
            <w:r>
              <w:rPr>
                <w:color w:val="000000"/>
                <w:lang w:eastAsia="ru-RU"/>
              </w:rPr>
              <w:t>0,600</w:t>
            </w:r>
          </w:p>
        </w:tc>
        <w:tc>
          <w:tcPr>
            <w:tcW w:w="2140" w:type="dxa"/>
            <w:tcBorders>
              <w:top w:val="single" w:sz="4" w:space="0" w:color="000000"/>
              <w:left w:val="single" w:sz="4" w:space="0" w:color="000000"/>
              <w:bottom w:val="single" w:sz="4" w:space="0" w:color="000000"/>
              <w:right w:val="single" w:sz="4" w:space="0" w:color="000000"/>
            </w:tcBorders>
            <w:vAlign w:val="center"/>
          </w:tcPr>
          <w:p w14:paraId="1AE7D97C" w14:textId="77777777" w:rsidR="00C773B6" w:rsidRDefault="00000000">
            <w:pPr>
              <w:jc w:val="center"/>
              <w:rPr>
                <w:rFonts w:eastAsia="ArialMT"/>
              </w:rPr>
            </w:pPr>
            <w:r>
              <w:rPr>
                <w:color w:val="000000"/>
              </w:rPr>
              <w:t>26,5</w:t>
            </w:r>
          </w:p>
        </w:tc>
        <w:tc>
          <w:tcPr>
            <w:tcW w:w="2034" w:type="dxa"/>
            <w:tcBorders>
              <w:top w:val="single" w:sz="4" w:space="0" w:color="000000"/>
              <w:left w:val="single" w:sz="4" w:space="0" w:color="000000"/>
              <w:bottom w:val="single" w:sz="4" w:space="0" w:color="000000"/>
              <w:right w:val="single" w:sz="4" w:space="0" w:color="000000"/>
            </w:tcBorders>
            <w:vAlign w:val="center"/>
          </w:tcPr>
          <w:p w14:paraId="4B8F252A" w14:textId="77777777" w:rsidR="00C773B6" w:rsidRDefault="00000000">
            <w:pPr>
              <w:jc w:val="center"/>
              <w:rPr>
                <w:rFonts w:eastAsia="ArialMT"/>
              </w:rPr>
            </w:pPr>
            <w:r>
              <w:rPr>
                <w:rFonts w:eastAsia="ArialMT"/>
              </w:rPr>
              <w:t>23,54</w:t>
            </w:r>
          </w:p>
        </w:tc>
      </w:tr>
      <w:tr w:rsidR="00C773B6" w14:paraId="668EF539" w14:textId="77777777" w:rsidTr="00CD4199">
        <w:trPr>
          <w:trHeight w:val="20"/>
          <w:jc w:val="center"/>
        </w:trPr>
        <w:tc>
          <w:tcPr>
            <w:tcW w:w="1291" w:type="dxa"/>
            <w:vMerge/>
            <w:tcBorders>
              <w:top w:val="single" w:sz="4" w:space="0" w:color="000000"/>
              <w:left w:val="single" w:sz="4" w:space="0" w:color="000000"/>
              <w:bottom w:val="single" w:sz="4" w:space="0" w:color="000000"/>
              <w:right w:val="single" w:sz="4" w:space="0" w:color="000000"/>
            </w:tcBorders>
            <w:vAlign w:val="center"/>
          </w:tcPr>
          <w:p w14:paraId="6706D9EE" w14:textId="77777777" w:rsidR="00C773B6" w:rsidRDefault="00C773B6">
            <w:pPr>
              <w:jc w:val="center"/>
              <w:rPr>
                <w:rFonts w:eastAsia="ArialMT"/>
              </w:rPr>
            </w:pPr>
          </w:p>
        </w:tc>
        <w:tc>
          <w:tcPr>
            <w:tcW w:w="1235" w:type="dxa"/>
            <w:tcBorders>
              <w:top w:val="single" w:sz="4" w:space="0" w:color="000000"/>
              <w:left w:val="single" w:sz="4" w:space="0" w:color="000000"/>
              <w:bottom w:val="single" w:sz="4" w:space="0" w:color="000000"/>
              <w:right w:val="single" w:sz="4" w:space="0" w:color="000000"/>
            </w:tcBorders>
            <w:vAlign w:val="center"/>
          </w:tcPr>
          <w:p w14:paraId="0CE373E7" w14:textId="77777777" w:rsidR="00C773B6" w:rsidRDefault="00000000">
            <w:pPr>
              <w:jc w:val="center"/>
              <w:rPr>
                <w:rFonts w:eastAsia="ArialMT"/>
              </w:rPr>
            </w:pPr>
            <w:r>
              <w:rPr>
                <w:color w:val="000000"/>
                <w:lang w:eastAsia="ru-RU"/>
              </w:rPr>
              <w:t>25,12</w:t>
            </w:r>
          </w:p>
        </w:tc>
        <w:tc>
          <w:tcPr>
            <w:tcW w:w="1343" w:type="dxa"/>
            <w:tcBorders>
              <w:top w:val="single" w:sz="4" w:space="0" w:color="000000"/>
              <w:left w:val="single" w:sz="4" w:space="0" w:color="000000"/>
              <w:bottom w:val="single" w:sz="4" w:space="0" w:color="000000"/>
              <w:right w:val="single" w:sz="4" w:space="0" w:color="000000"/>
            </w:tcBorders>
            <w:vAlign w:val="center"/>
          </w:tcPr>
          <w:p w14:paraId="0CE222BD" w14:textId="77777777" w:rsidR="00C773B6" w:rsidRDefault="00000000">
            <w:pPr>
              <w:jc w:val="center"/>
              <w:rPr>
                <w:rFonts w:eastAsia="ArialMT"/>
              </w:rPr>
            </w:pPr>
            <w:r>
              <w:rPr>
                <w:color w:val="000000"/>
                <w:lang w:eastAsia="ru-RU"/>
              </w:rPr>
              <w:t>398,29</w:t>
            </w:r>
          </w:p>
        </w:tc>
        <w:tc>
          <w:tcPr>
            <w:tcW w:w="1316" w:type="dxa"/>
            <w:tcBorders>
              <w:top w:val="single" w:sz="4" w:space="0" w:color="000000"/>
              <w:left w:val="single" w:sz="4" w:space="0" w:color="000000"/>
              <w:bottom w:val="single" w:sz="4" w:space="0" w:color="000000"/>
              <w:right w:val="single" w:sz="4" w:space="0" w:color="000000"/>
            </w:tcBorders>
            <w:vAlign w:val="center"/>
          </w:tcPr>
          <w:p w14:paraId="5A5B5A84" w14:textId="77777777" w:rsidR="00C773B6" w:rsidRDefault="00000000">
            <w:pPr>
              <w:jc w:val="center"/>
              <w:rPr>
                <w:rFonts w:eastAsia="ArialMT"/>
              </w:rPr>
            </w:pPr>
            <w:r>
              <w:rPr>
                <w:color w:val="000000"/>
                <w:lang w:eastAsia="ru-RU"/>
              </w:rPr>
              <w:t>0,72</w:t>
            </w:r>
          </w:p>
        </w:tc>
        <w:tc>
          <w:tcPr>
            <w:tcW w:w="2140" w:type="dxa"/>
            <w:tcBorders>
              <w:top w:val="single" w:sz="4" w:space="0" w:color="000000"/>
              <w:left w:val="single" w:sz="4" w:space="0" w:color="000000"/>
              <w:bottom w:val="single" w:sz="4" w:space="0" w:color="000000"/>
              <w:right w:val="single" w:sz="4" w:space="0" w:color="000000"/>
            </w:tcBorders>
            <w:vAlign w:val="center"/>
          </w:tcPr>
          <w:p w14:paraId="7DAC5A15" w14:textId="77777777" w:rsidR="00C773B6" w:rsidRDefault="00000000">
            <w:pPr>
              <w:jc w:val="center"/>
              <w:rPr>
                <w:rFonts w:eastAsia="ArialMT"/>
              </w:rPr>
            </w:pPr>
            <w:r>
              <w:rPr>
                <w:color w:val="000000"/>
              </w:rPr>
              <w:t>24,6</w:t>
            </w:r>
          </w:p>
        </w:tc>
        <w:tc>
          <w:tcPr>
            <w:tcW w:w="2034" w:type="dxa"/>
            <w:tcBorders>
              <w:top w:val="single" w:sz="4" w:space="0" w:color="000000"/>
              <w:left w:val="single" w:sz="4" w:space="0" w:color="000000"/>
              <w:bottom w:val="single" w:sz="4" w:space="0" w:color="000000"/>
              <w:right w:val="single" w:sz="4" w:space="0" w:color="000000"/>
            </w:tcBorders>
            <w:vAlign w:val="center"/>
          </w:tcPr>
          <w:p w14:paraId="5808D98E" w14:textId="77777777" w:rsidR="00C773B6" w:rsidRDefault="00000000">
            <w:pPr>
              <w:jc w:val="center"/>
              <w:rPr>
                <w:rFonts w:eastAsia="ArialMT"/>
              </w:rPr>
            </w:pPr>
            <w:r>
              <w:rPr>
                <w:rFonts w:eastAsia="ArialMT"/>
              </w:rPr>
              <w:t>21,4</w:t>
            </w:r>
          </w:p>
        </w:tc>
      </w:tr>
      <w:tr w:rsidR="00C773B6" w14:paraId="5C3B38A7" w14:textId="77777777" w:rsidTr="00CD4199">
        <w:trPr>
          <w:trHeight w:val="20"/>
          <w:jc w:val="center"/>
        </w:trPr>
        <w:tc>
          <w:tcPr>
            <w:tcW w:w="1291" w:type="dxa"/>
            <w:vMerge/>
            <w:tcBorders>
              <w:top w:val="single" w:sz="4" w:space="0" w:color="000000"/>
              <w:left w:val="single" w:sz="4" w:space="0" w:color="000000"/>
              <w:bottom w:val="single" w:sz="4" w:space="0" w:color="000000"/>
              <w:right w:val="single" w:sz="4" w:space="0" w:color="000000"/>
            </w:tcBorders>
            <w:vAlign w:val="center"/>
          </w:tcPr>
          <w:p w14:paraId="15628757" w14:textId="77777777" w:rsidR="00C773B6" w:rsidRDefault="00C773B6">
            <w:pPr>
              <w:jc w:val="center"/>
              <w:rPr>
                <w:rFonts w:eastAsia="ArialMT"/>
              </w:rPr>
            </w:pPr>
          </w:p>
        </w:tc>
        <w:tc>
          <w:tcPr>
            <w:tcW w:w="1235" w:type="dxa"/>
            <w:tcBorders>
              <w:top w:val="single" w:sz="4" w:space="0" w:color="000000"/>
              <w:left w:val="single" w:sz="4" w:space="0" w:color="000000"/>
              <w:bottom w:val="single" w:sz="4" w:space="0" w:color="000000"/>
              <w:right w:val="single" w:sz="4" w:space="0" w:color="000000"/>
            </w:tcBorders>
            <w:vAlign w:val="center"/>
          </w:tcPr>
          <w:p w14:paraId="7FEEE334" w14:textId="77777777" w:rsidR="00C773B6" w:rsidRDefault="00000000">
            <w:pPr>
              <w:jc w:val="center"/>
              <w:rPr>
                <w:rFonts w:eastAsia="ArialMT"/>
              </w:rPr>
            </w:pPr>
            <w:r>
              <w:rPr>
                <w:color w:val="000000"/>
                <w:lang w:eastAsia="ru-RU"/>
              </w:rPr>
              <w:t>28,26</w:t>
            </w:r>
          </w:p>
        </w:tc>
        <w:tc>
          <w:tcPr>
            <w:tcW w:w="1343" w:type="dxa"/>
            <w:tcBorders>
              <w:top w:val="single" w:sz="4" w:space="0" w:color="000000"/>
              <w:left w:val="single" w:sz="4" w:space="0" w:color="000000"/>
              <w:bottom w:val="single" w:sz="4" w:space="0" w:color="000000"/>
              <w:right w:val="single" w:sz="4" w:space="0" w:color="000000"/>
            </w:tcBorders>
            <w:vAlign w:val="center"/>
          </w:tcPr>
          <w:p w14:paraId="0A8F307D" w14:textId="77777777" w:rsidR="00C773B6" w:rsidRDefault="00000000">
            <w:pPr>
              <w:jc w:val="center"/>
              <w:rPr>
                <w:rFonts w:eastAsia="ArialMT"/>
              </w:rPr>
            </w:pPr>
            <w:r>
              <w:rPr>
                <w:color w:val="000000"/>
                <w:lang w:eastAsia="ru-RU"/>
              </w:rPr>
              <w:t>447,37</w:t>
            </w:r>
          </w:p>
        </w:tc>
        <w:tc>
          <w:tcPr>
            <w:tcW w:w="1316" w:type="dxa"/>
            <w:tcBorders>
              <w:top w:val="single" w:sz="4" w:space="0" w:color="000000"/>
              <w:left w:val="single" w:sz="4" w:space="0" w:color="000000"/>
              <w:bottom w:val="single" w:sz="4" w:space="0" w:color="000000"/>
              <w:right w:val="single" w:sz="4" w:space="0" w:color="000000"/>
            </w:tcBorders>
            <w:vAlign w:val="center"/>
          </w:tcPr>
          <w:p w14:paraId="3243E2C9" w14:textId="77777777" w:rsidR="00C773B6" w:rsidRDefault="00000000">
            <w:pPr>
              <w:jc w:val="center"/>
              <w:rPr>
                <w:rFonts w:eastAsia="ArialMT"/>
              </w:rPr>
            </w:pPr>
            <w:r>
              <w:rPr>
                <w:color w:val="000000"/>
                <w:lang w:eastAsia="ru-RU"/>
              </w:rPr>
              <w:t>0,810</w:t>
            </w:r>
          </w:p>
        </w:tc>
        <w:tc>
          <w:tcPr>
            <w:tcW w:w="2140" w:type="dxa"/>
            <w:tcBorders>
              <w:top w:val="single" w:sz="4" w:space="0" w:color="000000"/>
              <w:left w:val="single" w:sz="4" w:space="0" w:color="000000"/>
              <w:bottom w:val="single" w:sz="4" w:space="0" w:color="000000"/>
              <w:right w:val="single" w:sz="4" w:space="0" w:color="000000"/>
            </w:tcBorders>
            <w:vAlign w:val="center"/>
          </w:tcPr>
          <w:p w14:paraId="715FF569" w14:textId="77777777" w:rsidR="00C773B6" w:rsidRDefault="00000000">
            <w:pPr>
              <w:jc w:val="center"/>
              <w:rPr>
                <w:rFonts w:eastAsia="ArialMT"/>
              </w:rPr>
            </w:pPr>
            <w:r>
              <w:rPr>
                <w:color w:val="000000"/>
                <w:lang w:val="uz-Cyrl-UZ"/>
              </w:rPr>
              <w:t>22,4</w:t>
            </w:r>
          </w:p>
        </w:tc>
        <w:tc>
          <w:tcPr>
            <w:tcW w:w="2034" w:type="dxa"/>
            <w:tcBorders>
              <w:top w:val="single" w:sz="4" w:space="0" w:color="000000"/>
              <w:left w:val="single" w:sz="4" w:space="0" w:color="000000"/>
              <w:bottom w:val="single" w:sz="4" w:space="0" w:color="000000"/>
              <w:right w:val="single" w:sz="4" w:space="0" w:color="000000"/>
            </w:tcBorders>
            <w:vAlign w:val="center"/>
          </w:tcPr>
          <w:p w14:paraId="0956A66C" w14:textId="77777777" w:rsidR="00C773B6" w:rsidRDefault="00000000">
            <w:pPr>
              <w:jc w:val="center"/>
              <w:rPr>
                <w:rFonts w:eastAsia="ArialMT"/>
              </w:rPr>
            </w:pPr>
            <w:r>
              <w:rPr>
                <w:rFonts w:eastAsia="ArialMT"/>
              </w:rPr>
              <w:t>18,99</w:t>
            </w:r>
          </w:p>
        </w:tc>
      </w:tr>
      <w:tr w:rsidR="00C773B6" w14:paraId="02C4CC7E" w14:textId="77777777" w:rsidTr="00CD4199">
        <w:trPr>
          <w:trHeight w:val="20"/>
          <w:jc w:val="center"/>
        </w:trPr>
        <w:tc>
          <w:tcPr>
            <w:tcW w:w="1291" w:type="dxa"/>
            <w:vMerge/>
            <w:tcBorders>
              <w:top w:val="single" w:sz="4" w:space="0" w:color="000000"/>
              <w:left w:val="single" w:sz="4" w:space="0" w:color="000000"/>
              <w:bottom w:val="single" w:sz="4" w:space="0" w:color="000000"/>
              <w:right w:val="single" w:sz="4" w:space="0" w:color="000000"/>
            </w:tcBorders>
            <w:vAlign w:val="center"/>
          </w:tcPr>
          <w:p w14:paraId="66F93A14" w14:textId="77777777" w:rsidR="00C773B6" w:rsidRDefault="00C773B6">
            <w:pPr>
              <w:jc w:val="center"/>
              <w:rPr>
                <w:rFonts w:eastAsia="ArialMT"/>
              </w:rPr>
            </w:pPr>
          </w:p>
        </w:tc>
        <w:tc>
          <w:tcPr>
            <w:tcW w:w="1235" w:type="dxa"/>
            <w:tcBorders>
              <w:top w:val="single" w:sz="4" w:space="0" w:color="000000"/>
              <w:left w:val="single" w:sz="4" w:space="0" w:color="000000"/>
              <w:bottom w:val="single" w:sz="4" w:space="0" w:color="000000"/>
              <w:right w:val="single" w:sz="4" w:space="0" w:color="000000"/>
            </w:tcBorders>
            <w:vAlign w:val="center"/>
          </w:tcPr>
          <w:p w14:paraId="02360230" w14:textId="77777777" w:rsidR="00C773B6" w:rsidRDefault="00000000">
            <w:pPr>
              <w:jc w:val="center"/>
              <w:rPr>
                <w:rFonts w:eastAsia="ArialMT"/>
              </w:rPr>
            </w:pPr>
            <w:r>
              <w:rPr>
                <w:color w:val="000000"/>
                <w:lang w:eastAsia="ru-RU"/>
              </w:rPr>
              <w:t>31,4</w:t>
            </w:r>
          </w:p>
        </w:tc>
        <w:tc>
          <w:tcPr>
            <w:tcW w:w="1343" w:type="dxa"/>
            <w:tcBorders>
              <w:top w:val="single" w:sz="4" w:space="0" w:color="000000"/>
              <w:left w:val="single" w:sz="4" w:space="0" w:color="000000"/>
              <w:bottom w:val="single" w:sz="4" w:space="0" w:color="000000"/>
              <w:right w:val="single" w:sz="4" w:space="0" w:color="000000"/>
            </w:tcBorders>
            <w:vAlign w:val="center"/>
          </w:tcPr>
          <w:p w14:paraId="6CFE94A5" w14:textId="77777777" w:rsidR="00C773B6" w:rsidRDefault="00000000">
            <w:pPr>
              <w:jc w:val="center"/>
              <w:rPr>
                <w:rFonts w:eastAsia="ArialMT"/>
              </w:rPr>
            </w:pPr>
            <w:r>
              <w:rPr>
                <w:color w:val="000000"/>
                <w:lang w:eastAsia="ru-RU"/>
              </w:rPr>
              <w:t>497,08</w:t>
            </w:r>
          </w:p>
        </w:tc>
        <w:tc>
          <w:tcPr>
            <w:tcW w:w="1316" w:type="dxa"/>
            <w:tcBorders>
              <w:top w:val="single" w:sz="4" w:space="0" w:color="000000"/>
              <w:left w:val="single" w:sz="4" w:space="0" w:color="000000"/>
              <w:bottom w:val="single" w:sz="4" w:space="0" w:color="000000"/>
              <w:right w:val="single" w:sz="4" w:space="0" w:color="000000"/>
            </w:tcBorders>
            <w:vAlign w:val="center"/>
          </w:tcPr>
          <w:p w14:paraId="7D997A65" w14:textId="77777777" w:rsidR="00C773B6" w:rsidRDefault="00000000">
            <w:pPr>
              <w:jc w:val="center"/>
              <w:rPr>
                <w:rFonts w:eastAsia="ArialMT"/>
              </w:rPr>
            </w:pPr>
            <w:r>
              <w:rPr>
                <w:color w:val="000000"/>
                <w:lang w:eastAsia="ru-RU"/>
              </w:rPr>
              <w:t>0,940</w:t>
            </w:r>
          </w:p>
        </w:tc>
        <w:tc>
          <w:tcPr>
            <w:tcW w:w="2140" w:type="dxa"/>
            <w:tcBorders>
              <w:top w:val="single" w:sz="4" w:space="0" w:color="000000"/>
              <w:left w:val="single" w:sz="4" w:space="0" w:color="000000"/>
              <w:bottom w:val="single" w:sz="4" w:space="0" w:color="000000"/>
              <w:right w:val="single" w:sz="4" w:space="0" w:color="000000"/>
            </w:tcBorders>
            <w:vAlign w:val="center"/>
          </w:tcPr>
          <w:p w14:paraId="03F98096" w14:textId="77777777" w:rsidR="00C773B6" w:rsidRDefault="00000000">
            <w:pPr>
              <w:jc w:val="center"/>
              <w:rPr>
                <w:rFonts w:eastAsia="ArialMT"/>
              </w:rPr>
            </w:pPr>
            <w:r>
              <w:rPr>
                <w:color w:val="000000"/>
              </w:rPr>
              <w:t>20,49</w:t>
            </w:r>
          </w:p>
        </w:tc>
        <w:tc>
          <w:tcPr>
            <w:tcW w:w="2034" w:type="dxa"/>
            <w:tcBorders>
              <w:top w:val="single" w:sz="4" w:space="0" w:color="000000"/>
              <w:left w:val="single" w:sz="4" w:space="0" w:color="000000"/>
              <w:bottom w:val="single" w:sz="4" w:space="0" w:color="000000"/>
              <w:right w:val="single" w:sz="4" w:space="0" w:color="000000"/>
            </w:tcBorders>
            <w:vAlign w:val="center"/>
          </w:tcPr>
          <w:p w14:paraId="15C6B2C4" w14:textId="77777777" w:rsidR="00C773B6" w:rsidRDefault="00000000">
            <w:pPr>
              <w:jc w:val="center"/>
              <w:rPr>
                <w:rFonts w:eastAsia="ArialMT"/>
              </w:rPr>
            </w:pPr>
            <w:r>
              <w:rPr>
                <w:rFonts w:eastAsia="ArialMT"/>
              </w:rPr>
              <w:t>17,1</w:t>
            </w:r>
          </w:p>
        </w:tc>
      </w:tr>
      <w:tr w:rsidR="00C773B6" w14:paraId="3E6190A0" w14:textId="77777777" w:rsidTr="00CD4199">
        <w:trPr>
          <w:trHeight w:val="20"/>
          <w:jc w:val="center"/>
        </w:trPr>
        <w:tc>
          <w:tcPr>
            <w:tcW w:w="1291" w:type="dxa"/>
            <w:vMerge/>
            <w:tcBorders>
              <w:top w:val="single" w:sz="4" w:space="0" w:color="000000"/>
              <w:left w:val="single" w:sz="4" w:space="0" w:color="000000"/>
              <w:bottom w:val="single" w:sz="4" w:space="0" w:color="000000"/>
              <w:right w:val="single" w:sz="4" w:space="0" w:color="000000"/>
            </w:tcBorders>
            <w:vAlign w:val="center"/>
          </w:tcPr>
          <w:p w14:paraId="52E5B598" w14:textId="77777777" w:rsidR="00C773B6" w:rsidRDefault="00C773B6">
            <w:pPr>
              <w:jc w:val="center"/>
              <w:rPr>
                <w:rFonts w:eastAsia="ArialMT"/>
              </w:rPr>
            </w:pPr>
          </w:p>
        </w:tc>
        <w:tc>
          <w:tcPr>
            <w:tcW w:w="1235" w:type="dxa"/>
            <w:tcBorders>
              <w:top w:val="single" w:sz="4" w:space="0" w:color="000000"/>
              <w:left w:val="single" w:sz="4" w:space="0" w:color="000000"/>
              <w:bottom w:val="single" w:sz="4" w:space="0" w:color="000000"/>
              <w:right w:val="single" w:sz="4" w:space="0" w:color="000000"/>
            </w:tcBorders>
            <w:vAlign w:val="center"/>
          </w:tcPr>
          <w:p w14:paraId="51746E6C" w14:textId="77777777" w:rsidR="00C773B6" w:rsidRDefault="00000000">
            <w:pPr>
              <w:jc w:val="center"/>
              <w:rPr>
                <w:rFonts w:eastAsia="ArialMT"/>
              </w:rPr>
            </w:pPr>
            <w:r>
              <w:rPr>
                <w:color w:val="000000"/>
                <w:lang w:eastAsia="ru-RU"/>
              </w:rPr>
              <w:t>34,54</w:t>
            </w:r>
          </w:p>
        </w:tc>
        <w:tc>
          <w:tcPr>
            <w:tcW w:w="1343" w:type="dxa"/>
            <w:tcBorders>
              <w:top w:val="single" w:sz="4" w:space="0" w:color="000000"/>
              <w:left w:val="single" w:sz="4" w:space="0" w:color="000000"/>
              <w:bottom w:val="single" w:sz="4" w:space="0" w:color="000000"/>
              <w:right w:val="single" w:sz="4" w:space="0" w:color="000000"/>
            </w:tcBorders>
            <w:vAlign w:val="center"/>
          </w:tcPr>
          <w:p w14:paraId="7ABD0CC8" w14:textId="77777777" w:rsidR="00C773B6" w:rsidRDefault="00000000">
            <w:pPr>
              <w:jc w:val="center"/>
              <w:rPr>
                <w:rFonts w:eastAsia="ArialMT"/>
              </w:rPr>
            </w:pPr>
            <w:r>
              <w:rPr>
                <w:color w:val="000000"/>
                <w:lang w:eastAsia="ru-RU"/>
              </w:rPr>
              <w:t>546,79</w:t>
            </w:r>
          </w:p>
        </w:tc>
        <w:tc>
          <w:tcPr>
            <w:tcW w:w="1316" w:type="dxa"/>
            <w:tcBorders>
              <w:top w:val="single" w:sz="4" w:space="0" w:color="000000"/>
              <w:left w:val="single" w:sz="4" w:space="0" w:color="000000"/>
              <w:bottom w:val="single" w:sz="4" w:space="0" w:color="000000"/>
              <w:right w:val="single" w:sz="4" w:space="0" w:color="000000"/>
            </w:tcBorders>
            <w:vAlign w:val="center"/>
          </w:tcPr>
          <w:p w14:paraId="41A055E8" w14:textId="77777777" w:rsidR="00C773B6" w:rsidRDefault="00000000">
            <w:pPr>
              <w:jc w:val="center"/>
              <w:rPr>
                <w:rFonts w:eastAsia="ArialMT"/>
              </w:rPr>
            </w:pPr>
            <w:r>
              <w:rPr>
                <w:color w:val="000000"/>
                <w:lang w:eastAsia="ru-RU"/>
              </w:rPr>
              <w:t>1,1</w:t>
            </w:r>
          </w:p>
        </w:tc>
        <w:tc>
          <w:tcPr>
            <w:tcW w:w="2140" w:type="dxa"/>
            <w:tcBorders>
              <w:top w:val="single" w:sz="4" w:space="0" w:color="000000"/>
              <w:left w:val="single" w:sz="4" w:space="0" w:color="000000"/>
              <w:bottom w:val="single" w:sz="4" w:space="0" w:color="000000"/>
              <w:right w:val="single" w:sz="4" w:space="0" w:color="000000"/>
            </w:tcBorders>
            <w:vAlign w:val="center"/>
          </w:tcPr>
          <w:p w14:paraId="3F0C8BDC" w14:textId="77777777" w:rsidR="00C773B6" w:rsidRDefault="00000000">
            <w:pPr>
              <w:jc w:val="center"/>
              <w:rPr>
                <w:rFonts w:eastAsia="ArialMT"/>
              </w:rPr>
            </w:pPr>
            <w:r>
              <w:rPr>
                <w:color w:val="000000"/>
              </w:rPr>
              <w:t>17,98</w:t>
            </w:r>
          </w:p>
        </w:tc>
        <w:tc>
          <w:tcPr>
            <w:tcW w:w="2034" w:type="dxa"/>
            <w:tcBorders>
              <w:top w:val="single" w:sz="4" w:space="0" w:color="000000"/>
              <w:left w:val="single" w:sz="4" w:space="0" w:color="000000"/>
              <w:bottom w:val="single" w:sz="4" w:space="0" w:color="000000"/>
              <w:right w:val="single" w:sz="4" w:space="0" w:color="000000"/>
            </w:tcBorders>
            <w:vAlign w:val="center"/>
          </w:tcPr>
          <w:p w14:paraId="5F5E43F2" w14:textId="77777777" w:rsidR="00C773B6" w:rsidRDefault="00000000">
            <w:pPr>
              <w:jc w:val="center"/>
              <w:rPr>
                <w:rFonts w:eastAsia="ArialMT"/>
              </w:rPr>
            </w:pPr>
            <w:r>
              <w:rPr>
                <w:rFonts w:eastAsia="ArialMT"/>
              </w:rPr>
              <w:t>15,6</w:t>
            </w:r>
          </w:p>
        </w:tc>
      </w:tr>
      <w:tr w:rsidR="00C773B6" w14:paraId="6743575F" w14:textId="77777777" w:rsidTr="00CD4199">
        <w:trPr>
          <w:trHeight w:val="20"/>
          <w:jc w:val="center"/>
        </w:trPr>
        <w:tc>
          <w:tcPr>
            <w:tcW w:w="1291" w:type="dxa"/>
            <w:vMerge/>
            <w:tcBorders>
              <w:top w:val="single" w:sz="4" w:space="0" w:color="000000"/>
              <w:left w:val="single" w:sz="4" w:space="0" w:color="000000"/>
              <w:bottom w:val="single" w:sz="4" w:space="0" w:color="000000"/>
              <w:right w:val="single" w:sz="4" w:space="0" w:color="000000"/>
            </w:tcBorders>
            <w:vAlign w:val="center"/>
          </w:tcPr>
          <w:p w14:paraId="3FF631AD" w14:textId="77777777" w:rsidR="00C773B6" w:rsidRDefault="00C773B6">
            <w:pPr>
              <w:jc w:val="center"/>
              <w:rPr>
                <w:rFonts w:eastAsia="ArialMT"/>
              </w:rPr>
            </w:pPr>
          </w:p>
        </w:tc>
        <w:tc>
          <w:tcPr>
            <w:tcW w:w="1235" w:type="dxa"/>
            <w:tcBorders>
              <w:top w:val="single" w:sz="4" w:space="0" w:color="000000"/>
              <w:left w:val="single" w:sz="4" w:space="0" w:color="000000"/>
              <w:bottom w:val="single" w:sz="4" w:space="0" w:color="000000"/>
              <w:right w:val="single" w:sz="4" w:space="0" w:color="000000"/>
            </w:tcBorders>
            <w:vAlign w:val="center"/>
          </w:tcPr>
          <w:p w14:paraId="62DC94BC" w14:textId="77777777" w:rsidR="00C773B6" w:rsidRDefault="00000000">
            <w:pPr>
              <w:jc w:val="center"/>
              <w:rPr>
                <w:color w:val="000000"/>
                <w:lang w:eastAsia="ru-RU"/>
              </w:rPr>
            </w:pPr>
            <w:r>
              <w:rPr>
                <w:color w:val="000000"/>
                <w:lang w:eastAsia="ru-RU"/>
              </w:rPr>
              <w:t>37,68</w:t>
            </w:r>
          </w:p>
        </w:tc>
        <w:tc>
          <w:tcPr>
            <w:tcW w:w="1343" w:type="dxa"/>
            <w:tcBorders>
              <w:top w:val="single" w:sz="4" w:space="0" w:color="000000"/>
              <w:left w:val="single" w:sz="4" w:space="0" w:color="000000"/>
              <w:bottom w:val="single" w:sz="4" w:space="0" w:color="000000"/>
              <w:right w:val="single" w:sz="4" w:space="0" w:color="000000"/>
            </w:tcBorders>
            <w:vAlign w:val="center"/>
          </w:tcPr>
          <w:p w14:paraId="4342D6CD" w14:textId="77777777" w:rsidR="00C773B6" w:rsidRDefault="00000000">
            <w:pPr>
              <w:jc w:val="center"/>
              <w:rPr>
                <w:rFonts w:eastAsia="ArialMT"/>
              </w:rPr>
            </w:pPr>
            <w:r>
              <w:rPr>
                <w:color w:val="000000"/>
                <w:lang w:eastAsia="ru-RU"/>
              </w:rPr>
              <w:t>596,50</w:t>
            </w:r>
          </w:p>
        </w:tc>
        <w:tc>
          <w:tcPr>
            <w:tcW w:w="1316" w:type="dxa"/>
            <w:tcBorders>
              <w:top w:val="single" w:sz="4" w:space="0" w:color="000000"/>
              <w:left w:val="single" w:sz="4" w:space="0" w:color="000000"/>
              <w:bottom w:val="single" w:sz="4" w:space="0" w:color="000000"/>
              <w:right w:val="single" w:sz="4" w:space="0" w:color="000000"/>
            </w:tcBorders>
            <w:vAlign w:val="center"/>
          </w:tcPr>
          <w:p w14:paraId="76373C87" w14:textId="77777777" w:rsidR="00C773B6" w:rsidRDefault="00000000">
            <w:pPr>
              <w:jc w:val="center"/>
              <w:rPr>
                <w:rFonts w:eastAsia="ArialMT"/>
              </w:rPr>
            </w:pPr>
            <w:r>
              <w:rPr>
                <w:color w:val="000000"/>
                <w:lang w:eastAsia="ru-RU"/>
              </w:rPr>
              <w:t>1,20</w:t>
            </w:r>
          </w:p>
        </w:tc>
        <w:tc>
          <w:tcPr>
            <w:tcW w:w="2140" w:type="dxa"/>
            <w:tcBorders>
              <w:top w:val="single" w:sz="4" w:space="0" w:color="000000"/>
              <w:left w:val="single" w:sz="4" w:space="0" w:color="000000"/>
              <w:bottom w:val="single" w:sz="4" w:space="0" w:color="000000"/>
              <w:right w:val="single" w:sz="4" w:space="0" w:color="000000"/>
            </w:tcBorders>
            <w:vAlign w:val="center"/>
          </w:tcPr>
          <w:p w14:paraId="401A00E0" w14:textId="77777777" w:rsidR="00C773B6" w:rsidRDefault="00000000">
            <w:pPr>
              <w:jc w:val="center"/>
              <w:rPr>
                <w:rFonts w:eastAsia="ArialMT"/>
              </w:rPr>
            </w:pPr>
            <w:r>
              <w:rPr>
                <w:color w:val="000000"/>
              </w:rPr>
              <w:t>16,6</w:t>
            </w:r>
          </w:p>
        </w:tc>
        <w:tc>
          <w:tcPr>
            <w:tcW w:w="2034" w:type="dxa"/>
            <w:tcBorders>
              <w:top w:val="single" w:sz="4" w:space="0" w:color="000000"/>
              <w:left w:val="single" w:sz="4" w:space="0" w:color="000000"/>
              <w:bottom w:val="single" w:sz="4" w:space="0" w:color="000000"/>
              <w:right w:val="single" w:sz="4" w:space="0" w:color="000000"/>
            </w:tcBorders>
            <w:vAlign w:val="center"/>
          </w:tcPr>
          <w:p w14:paraId="40A078B4" w14:textId="77777777" w:rsidR="00C773B6" w:rsidRDefault="00000000">
            <w:pPr>
              <w:jc w:val="center"/>
              <w:rPr>
                <w:rFonts w:eastAsia="ArialMT"/>
              </w:rPr>
            </w:pPr>
            <w:r>
              <w:rPr>
                <w:rFonts w:eastAsia="ArialMT"/>
              </w:rPr>
              <w:t>13,4</w:t>
            </w:r>
          </w:p>
        </w:tc>
      </w:tr>
      <w:tr w:rsidR="00C773B6" w14:paraId="7DD52D9F" w14:textId="77777777" w:rsidTr="00CD4199">
        <w:trPr>
          <w:trHeight w:val="20"/>
          <w:jc w:val="center"/>
        </w:trPr>
        <w:tc>
          <w:tcPr>
            <w:tcW w:w="1291" w:type="dxa"/>
            <w:vMerge/>
            <w:tcBorders>
              <w:top w:val="single" w:sz="4" w:space="0" w:color="000000"/>
              <w:left w:val="single" w:sz="4" w:space="0" w:color="000000"/>
              <w:bottom w:val="single" w:sz="4" w:space="0" w:color="000000"/>
              <w:right w:val="single" w:sz="4" w:space="0" w:color="000000"/>
            </w:tcBorders>
            <w:vAlign w:val="center"/>
          </w:tcPr>
          <w:p w14:paraId="1D7BCA61" w14:textId="77777777" w:rsidR="00C773B6" w:rsidRDefault="00C773B6">
            <w:pPr>
              <w:jc w:val="center"/>
              <w:rPr>
                <w:rFonts w:eastAsia="ArialMT"/>
              </w:rPr>
            </w:pPr>
          </w:p>
        </w:tc>
        <w:tc>
          <w:tcPr>
            <w:tcW w:w="1235" w:type="dxa"/>
            <w:tcBorders>
              <w:top w:val="single" w:sz="4" w:space="0" w:color="000000"/>
              <w:left w:val="single" w:sz="4" w:space="0" w:color="000000"/>
              <w:bottom w:val="single" w:sz="4" w:space="0" w:color="000000"/>
              <w:right w:val="single" w:sz="4" w:space="0" w:color="000000"/>
            </w:tcBorders>
            <w:vAlign w:val="center"/>
          </w:tcPr>
          <w:p w14:paraId="310FB02C" w14:textId="77777777" w:rsidR="00C773B6" w:rsidRDefault="00000000">
            <w:pPr>
              <w:jc w:val="center"/>
              <w:rPr>
                <w:color w:val="000000"/>
                <w:lang w:eastAsia="ru-RU"/>
              </w:rPr>
            </w:pPr>
            <w:r>
              <w:rPr>
                <w:color w:val="000000"/>
                <w:lang w:eastAsia="ru-RU"/>
              </w:rPr>
              <w:t>40,82</w:t>
            </w:r>
          </w:p>
        </w:tc>
        <w:tc>
          <w:tcPr>
            <w:tcW w:w="1343" w:type="dxa"/>
            <w:tcBorders>
              <w:top w:val="single" w:sz="4" w:space="0" w:color="000000"/>
              <w:left w:val="single" w:sz="4" w:space="0" w:color="000000"/>
              <w:bottom w:val="single" w:sz="4" w:space="0" w:color="000000"/>
              <w:right w:val="single" w:sz="4" w:space="0" w:color="000000"/>
            </w:tcBorders>
            <w:vAlign w:val="center"/>
          </w:tcPr>
          <w:p w14:paraId="41E66605" w14:textId="77777777" w:rsidR="00C773B6" w:rsidRDefault="00000000">
            <w:pPr>
              <w:jc w:val="center"/>
              <w:rPr>
                <w:rFonts w:eastAsia="ArialMT"/>
              </w:rPr>
            </w:pPr>
            <w:r>
              <w:rPr>
                <w:color w:val="000000"/>
                <w:lang w:eastAsia="ru-RU"/>
              </w:rPr>
              <w:t>646,20</w:t>
            </w:r>
          </w:p>
        </w:tc>
        <w:tc>
          <w:tcPr>
            <w:tcW w:w="1316" w:type="dxa"/>
            <w:tcBorders>
              <w:top w:val="single" w:sz="4" w:space="0" w:color="000000"/>
              <w:left w:val="single" w:sz="4" w:space="0" w:color="000000"/>
              <w:bottom w:val="single" w:sz="4" w:space="0" w:color="000000"/>
              <w:right w:val="single" w:sz="4" w:space="0" w:color="000000"/>
            </w:tcBorders>
            <w:vAlign w:val="center"/>
          </w:tcPr>
          <w:p w14:paraId="3EE4A615" w14:textId="77777777" w:rsidR="00C773B6" w:rsidRDefault="00000000">
            <w:pPr>
              <w:jc w:val="center"/>
              <w:rPr>
                <w:rFonts w:eastAsia="ArialMT"/>
              </w:rPr>
            </w:pPr>
            <w:r>
              <w:rPr>
                <w:color w:val="000000"/>
                <w:lang w:eastAsia="ru-RU"/>
              </w:rPr>
              <w:t>1,330</w:t>
            </w:r>
          </w:p>
        </w:tc>
        <w:tc>
          <w:tcPr>
            <w:tcW w:w="2140" w:type="dxa"/>
            <w:tcBorders>
              <w:top w:val="single" w:sz="4" w:space="0" w:color="000000"/>
              <w:left w:val="single" w:sz="4" w:space="0" w:color="000000"/>
              <w:bottom w:val="single" w:sz="4" w:space="0" w:color="000000"/>
              <w:right w:val="single" w:sz="4" w:space="0" w:color="000000"/>
            </w:tcBorders>
            <w:vAlign w:val="center"/>
          </w:tcPr>
          <w:p w14:paraId="64C44C6B" w14:textId="77777777" w:rsidR="00C773B6" w:rsidRDefault="00000000">
            <w:pPr>
              <w:jc w:val="center"/>
              <w:rPr>
                <w:rFonts w:eastAsia="ArialMT"/>
              </w:rPr>
            </w:pPr>
            <w:r>
              <w:rPr>
                <w:color w:val="000000"/>
              </w:rPr>
              <w:t>15,47</w:t>
            </w:r>
          </w:p>
        </w:tc>
        <w:tc>
          <w:tcPr>
            <w:tcW w:w="2034" w:type="dxa"/>
            <w:tcBorders>
              <w:top w:val="single" w:sz="4" w:space="0" w:color="000000"/>
              <w:left w:val="single" w:sz="4" w:space="0" w:color="000000"/>
              <w:bottom w:val="single" w:sz="4" w:space="0" w:color="000000"/>
              <w:right w:val="single" w:sz="4" w:space="0" w:color="000000"/>
            </w:tcBorders>
            <w:vAlign w:val="center"/>
          </w:tcPr>
          <w:p w14:paraId="59B48813" w14:textId="77777777" w:rsidR="00C773B6" w:rsidRDefault="00000000">
            <w:pPr>
              <w:jc w:val="center"/>
              <w:rPr>
                <w:rFonts w:eastAsia="ArialMT"/>
              </w:rPr>
            </w:pPr>
            <w:r>
              <w:rPr>
                <w:rFonts w:eastAsia="ArialMT"/>
              </w:rPr>
              <w:t>12,1</w:t>
            </w:r>
          </w:p>
        </w:tc>
      </w:tr>
      <w:tr w:rsidR="00C773B6" w14:paraId="141481A8" w14:textId="77777777" w:rsidTr="00CD4199">
        <w:trPr>
          <w:trHeight w:val="20"/>
          <w:jc w:val="center"/>
        </w:trPr>
        <w:tc>
          <w:tcPr>
            <w:tcW w:w="1291" w:type="dxa"/>
            <w:vMerge/>
            <w:tcBorders>
              <w:top w:val="single" w:sz="4" w:space="0" w:color="000000"/>
              <w:left w:val="single" w:sz="4" w:space="0" w:color="000000"/>
              <w:bottom w:val="single" w:sz="4" w:space="0" w:color="000000"/>
              <w:right w:val="single" w:sz="4" w:space="0" w:color="000000"/>
            </w:tcBorders>
            <w:vAlign w:val="center"/>
          </w:tcPr>
          <w:p w14:paraId="76441C1A" w14:textId="77777777" w:rsidR="00C773B6" w:rsidRDefault="00C773B6">
            <w:pPr>
              <w:jc w:val="center"/>
              <w:rPr>
                <w:rFonts w:eastAsia="ArialMT"/>
              </w:rPr>
            </w:pPr>
          </w:p>
        </w:tc>
        <w:tc>
          <w:tcPr>
            <w:tcW w:w="1235" w:type="dxa"/>
            <w:tcBorders>
              <w:top w:val="single" w:sz="4" w:space="0" w:color="000000"/>
              <w:left w:val="single" w:sz="4" w:space="0" w:color="000000"/>
              <w:bottom w:val="single" w:sz="4" w:space="0" w:color="000000"/>
              <w:right w:val="single" w:sz="4" w:space="0" w:color="000000"/>
            </w:tcBorders>
            <w:vAlign w:val="center"/>
          </w:tcPr>
          <w:p w14:paraId="2DF70EA7" w14:textId="77777777" w:rsidR="00C773B6" w:rsidRDefault="00000000">
            <w:pPr>
              <w:jc w:val="center"/>
              <w:rPr>
                <w:color w:val="000000"/>
                <w:lang w:eastAsia="ru-RU"/>
              </w:rPr>
            </w:pPr>
            <w:r>
              <w:rPr>
                <w:color w:val="000000"/>
                <w:lang w:eastAsia="ru-RU"/>
              </w:rPr>
              <w:t>43,96</w:t>
            </w:r>
          </w:p>
        </w:tc>
        <w:tc>
          <w:tcPr>
            <w:tcW w:w="1343" w:type="dxa"/>
            <w:tcBorders>
              <w:top w:val="single" w:sz="4" w:space="0" w:color="000000"/>
              <w:left w:val="single" w:sz="4" w:space="0" w:color="000000"/>
              <w:bottom w:val="single" w:sz="4" w:space="0" w:color="000000"/>
              <w:right w:val="single" w:sz="4" w:space="0" w:color="000000"/>
            </w:tcBorders>
            <w:vAlign w:val="center"/>
          </w:tcPr>
          <w:p w14:paraId="79F9E439" w14:textId="77777777" w:rsidR="00C773B6" w:rsidRDefault="00000000">
            <w:pPr>
              <w:jc w:val="center"/>
              <w:rPr>
                <w:rFonts w:eastAsia="ArialMT"/>
              </w:rPr>
            </w:pPr>
            <w:r>
              <w:rPr>
                <w:color w:val="000000"/>
                <w:lang w:eastAsia="ru-RU"/>
              </w:rPr>
              <w:t>695,91</w:t>
            </w:r>
          </w:p>
        </w:tc>
        <w:tc>
          <w:tcPr>
            <w:tcW w:w="1316" w:type="dxa"/>
            <w:tcBorders>
              <w:top w:val="single" w:sz="4" w:space="0" w:color="000000"/>
              <w:left w:val="single" w:sz="4" w:space="0" w:color="000000"/>
              <w:bottom w:val="single" w:sz="4" w:space="0" w:color="000000"/>
              <w:right w:val="single" w:sz="4" w:space="0" w:color="000000"/>
            </w:tcBorders>
            <w:vAlign w:val="center"/>
          </w:tcPr>
          <w:p w14:paraId="02B54A75" w14:textId="77777777" w:rsidR="00C773B6" w:rsidRDefault="00000000">
            <w:pPr>
              <w:jc w:val="center"/>
              <w:rPr>
                <w:rFonts w:eastAsia="ArialMT"/>
              </w:rPr>
            </w:pPr>
            <w:r>
              <w:rPr>
                <w:color w:val="000000"/>
                <w:lang w:eastAsia="ru-RU"/>
              </w:rPr>
              <w:t>1,64</w:t>
            </w:r>
          </w:p>
        </w:tc>
        <w:tc>
          <w:tcPr>
            <w:tcW w:w="2140" w:type="dxa"/>
            <w:tcBorders>
              <w:top w:val="single" w:sz="4" w:space="0" w:color="000000"/>
              <w:left w:val="single" w:sz="4" w:space="0" w:color="000000"/>
              <w:bottom w:val="single" w:sz="4" w:space="0" w:color="000000"/>
              <w:right w:val="single" w:sz="4" w:space="0" w:color="000000"/>
            </w:tcBorders>
            <w:vAlign w:val="center"/>
          </w:tcPr>
          <w:p w14:paraId="7FF625C5" w14:textId="77777777" w:rsidR="00C773B6" w:rsidRDefault="00000000">
            <w:pPr>
              <w:jc w:val="center"/>
              <w:rPr>
                <w:rFonts w:eastAsia="ArialMT"/>
              </w:rPr>
            </w:pPr>
            <w:r>
              <w:rPr>
                <w:color w:val="000000"/>
              </w:rPr>
              <w:t>11,52</w:t>
            </w:r>
          </w:p>
        </w:tc>
        <w:tc>
          <w:tcPr>
            <w:tcW w:w="2034" w:type="dxa"/>
            <w:tcBorders>
              <w:top w:val="single" w:sz="4" w:space="0" w:color="000000"/>
              <w:left w:val="single" w:sz="4" w:space="0" w:color="000000"/>
              <w:bottom w:val="single" w:sz="4" w:space="0" w:color="000000"/>
              <w:right w:val="single" w:sz="4" w:space="0" w:color="000000"/>
            </w:tcBorders>
            <w:vAlign w:val="center"/>
          </w:tcPr>
          <w:p w14:paraId="2113EA69" w14:textId="77777777" w:rsidR="00C773B6" w:rsidRDefault="00000000">
            <w:pPr>
              <w:jc w:val="center"/>
              <w:rPr>
                <w:rFonts w:eastAsia="ArialMT"/>
              </w:rPr>
            </w:pPr>
            <w:r>
              <w:rPr>
                <w:rFonts w:eastAsia="ArialMT"/>
              </w:rPr>
              <w:t>10,1</w:t>
            </w:r>
          </w:p>
        </w:tc>
      </w:tr>
    </w:tbl>
    <w:p w14:paraId="71BED6C1" w14:textId="77777777" w:rsidR="00C773B6" w:rsidRDefault="00000000" w:rsidP="00CD4199">
      <w:pPr>
        <w:pStyle w:val="Figure"/>
        <w:rPr>
          <w:rFonts w:eastAsia="ArialMT"/>
          <w:sz w:val="24"/>
          <w:szCs w:val="24"/>
        </w:rPr>
      </w:pPr>
      <w:r>
        <w:rPr>
          <w:noProof/>
        </w:rPr>
        <w:lastRenderedPageBreak/>
        <w:drawing>
          <wp:inline distT="0" distB="0" distL="0" distR="0" wp14:anchorId="742F8AA9" wp14:editId="5EE75C45">
            <wp:extent cx="2736215" cy="1635125"/>
            <wp:effectExtent l="0" t="0" r="0"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
                    <pic:cNvPicPr>
                      <a:picLocks noChangeAspect="1" noChangeArrowheads="1"/>
                    </pic:cNvPicPr>
                  </pic:nvPicPr>
                  <pic:blipFill>
                    <a:blip r:embed="rId37"/>
                    <a:stretch>
                      <a:fillRect/>
                    </a:stretch>
                  </pic:blipFill>
                  <pic:spPr bwMode="auto">
                    <a:xfrm>
                      <a:off x="0" y="0"/>
                      <a:ext cx="2736215" cy="1635125"/>
                    </a:xfrm>
                    <a:prstGeom prst="rect">
                      <a:avLst/>
                    </a:prstGeom>
                  </pic:spPr>
                </pic:pic>
              </a:graphicData>
            </a:graphic>
          </wp:inline>
        </w:drawing>
      </w:r>
    </w:p>
    <w:p w14:paraId="4141AA51" w14:textId="77777777" w:rsidR="00C773B6" w:rsidRDefault="00000000" w:rsidP="00CD4199">
      <w:pPr>
        <w:pStyle w:val="FigureCaption"/>
      </w:pPr>
      <w:r>
        <w:rPr>
          <w:b/>
        </w:rPr>
        <w:t>FIGURE 4</w:t>
      </w:r>
      <w:r>
        <w:t>. Graph of the dependence of the deformation modulus E on the settlement S: 1-(1) according to expression; 2-(3) according to expression.</w:t>
      </w:r>
    </w:p>
    <w:p w14:paraId="1B8F34B5" w14:textId="77777777" w:rsidR="00CD4199" w:rsidRPr="00CD4199" w:rsidRDefault="00CD4199" w:rsidP="00CD4199">
      <w:pPr>
        <w:pStyle w:val="Paragraph"/>
        <w:rPr>
          <w:sz w:val="16"/>
          <w:szCs w:val="16"/>
        </w:rPr>
      </w:pPr>
    </w:p>
    <w:p w14:paraId="0F2FB72D" w14:textId="77777777" w:rsidR="00C773B6" w:rsidRDefault="00000000" w:rsidP="00CD4199">
      <w:pPr>
        <w:pStyle w:val="Figure"/>
        <w:rPr>
          <w:rFonts w:eastAsia="ArialMT"/>
          <w:sz w:val="24"/>
          <w:szCs w:val="24"/>
          <w:lang w:val="uz-Cyrl-UZ"/>
        </w:rPr>
      </w:pPr>
      <w:r>
        <w:rPr>
          <w:noProof/>
        </w:rPr>
        <w:drawing>
          <wp:inline distT="0" distB="0" distL="0" distR="0" wp14:anchorId="6CCBAC0A" wp14:editId="5C93E7D4">
            <wp:extent cx="2736215" cy="1581150"/>
            <wp:effectExtent l="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7"/>
                    <pic:cNvPicPr>
                      <a:picLocks noChangeAspect="1" noChangeArrowheads="1"/>
                    </pic:cNvPicPr>
                  </pic:nvPicPr>
                  <pic:blipFill>
                    <a:blip r:embed="rId38"/>
                    <a:srcRect r="549"/>
                    <a:stretch>
                      <a:fillRect/>
                    </a:stretch>
                  </pic:blipFill>
                  <pic:spPr bwMode="auto">
                    <a:xfrm>
                      <a:off x="0" y="0"/>
                      <a:ext cx="2736215" cy="1581150"/>
                    </a:xfrm>
                    <a:prstGeom prst="rect">
                      <a:avLst/>
                    </a:prstGeom>
                  </pic:spPr>
                </pic:pic>
              </a:graphicData>
            </a:graphic>
          </wp:inline>
        </w:drawing>
      </w:r>
    </w:p>
    <w:p w14:paraId="3492F358" w14:textId="77777777" w:rsidR="00C773B6" w:rsidRDefault="00000000" w:rsidP="00CD4199">
      <w:pPr>
        <w:pStyle w:val="FigureCaption"/>
      </w:pPr>
      <w:r>
        <w:rPr>
          <w:b/>
        </w:rPr>
        <w:t>FIGURE 5.</w:t>
      </w:r>
      <w:r>
        <w:t xml:space="preserve"> The graph of the dependence of the </w:t>
      </w:r>
      <w:proofErr w:type="gramStart"/>
      <w:r>
        <w:t>modulus</w:t>
      </w:r>
      <w:proofErr w:type="gramEnd"/>
      <w:r>
        <w:t xml:space="preserve"> of deformation E on the average pressure R:</w:t>
      </w:r>
    </w:p>
    <w:p w14:paraId="048E4114" w14:textId="77777777" w:rsidR="00C773B6" w:rsidRDefault="00000000" w:rsidP="00CD4199">
      <w:pPr>
        <w:pStyle w:val="FigureCaption"/>
      </w:pPr>
      <w:r>
        <w:t>According to expression 1-(1); 2- According to expression (3).</w:t>
      </w:r>
    </w:p>
    <w:p w14:paraId="24B6AB92" w14:textId="77777777" w:rsidR="00CD4199" w:rsidRPr="00CD4199" w:rsidRDefault="00CD4199" w:rsidP="00AE5064">
      <w:pPr>
        <w:pStyle w:val="Paragraph"/>
        <w:rPr>
          <w:sz w:val="16"/>
          <w:szCs w:val="16"/>
        </w:rPr>
      </w:pPr>
    </w:p>
    <w:p w14:paraId="60634207" w14:textId="325FEA92" w:rsidR="00C773B6" w:rsidRDefault="00000000" w:rsidP="00AE5064">
      <w:pPr>
        <w:pStyle w:val="Paragraph"/>
      </w:pPr>
      <w:r>
        <w:t xml:space="preserve">Figure 5 shows that during the initial stage of loading, during the adaptation of the stamp to the soil, the deformation modulus - E increases sharply and, after reaching a maximum value, gradually decreases according to a law close to a straight line. The </w:t>
      </w:r>
      <w:proofErr w:type="gramStart"/>
      <w:r>
        <w:t>conducted experiments</w:t>
      </w:r>
      <w:proofErr w:type="gramEnd"/>
      <w:r>
        <w:t xml:space="preserve"> and the analysis of their results revealed that the values of the deformation moduli calculated using two different methods, namely the methods of F. Schleicher and N. A. Tsytovich, had significant differences. </w:t>
      </w:r>
    </w:p>
    <w:p w14:paraId="5AE8F55C" w14:textId="77777777" w:rsidR="00C773B6" w:rsidRDefault="00000000" w:rsidP="00AE5064">
      <w:pPr>
        <w:pStyle w:val="Paragraph"/>
      </w:pPr>
      <w:proofErr w:type="gramStart"/>
      <w:r>
        <w:t>In order to</w:t>
      </w:r>
      <w:proofErr w:type="gramEnd"/>
      <w:r>
        <w:t xml:space="preserve"> design the main foundations</w:t>
      </w:r>
      <w:proofErr w:type="gramStart"/>
      <w:r>
        <w:t>, in particular, using</w:t>
      </w:r>
      <w:proofErr w:type="gramEnd"/>
      <w:r>
        <w:t xml:space="preserve"> the calculation scheme of a linearly deformable half-space, the deformation modulus determined by the stamp is used in the calculation of the settlement. The values of the compressive deformation modulus and the results of the stamp tests can be reduced to a calculated value using the transition coefficient. For this, the following expression is used:</w:t>
      </w:r>
    </w:p>
    <w:p w14:paraId="3619BD10" w14:textId="10E55529" w:rsidR="00C773B6" w:rsidRDefault="00000000" w:rsidP="00CD4199">
      <w:pPr>
        <w:pStyle w:val="Equation"/>
      </w:pPr>
      <w:r>
        <w:rPr>
          <w:rFonts w:asciiTheme="minorHAnsi" w:hAnsiTheme="minorHAnsi" w:cstheme="minorBidi"/>
          <w:sz w:val="22"/>
          <w:szCs w:val="22"/>
          <w:lang w:val="ru-RU"/>
        </w:rPr>
        <w:pict w14:anchorId="313194F2">
          <v:shape id="_x0000_tole_rId35" o:spid="_x0000_s1039" type="#_x0000_t75" style="position:absolute;left:0;text-align:left;margin-left:0;margin-top:0;width:50pt;height:50pt;z-index:251661312;visibility:hidden">
            <o:lock v:ext="edit" selection="t"/>
          </v:shape>
        </w:pict>
      </w:r>
      <w:r w:rsidR="00CD4199">
        <w:tab/>
      </w:r>
      <w:r w:rsidR="00CD4199" w:rsidRPr="00CD4199">
        <w:rPr>
          <w:position w:val="-12"/>
        </w:rPr>
        <w:object w:dxaOrig="1080" w:dyaOrig="320" w14:anchorId="28F41059">
          <v:shape id="_x0000_i1038" type="#_x0000_t75" style="width:54pt;height:16pt" o:ole="">
            <v:imagedata r:id="rId39" o:title=""/>
          </v:shape>
          <o:OLEObject Type="Embed" ProgID="Equation.DSMT4" ShapeID="_x0000_i1038" DrawAspect="Content" ObjectID="_1825756627" r:id="rId40"/>
        </w:object>
      </w:r>
      <w:r>
        <w:tab/>
      </w:r>
      <w:r w:rsidR="00CD4199">
        <w:t xml:space="preserve"> </w:t>
      </w:r>
      <w:r>
        <w:t>(4)</w:t>
      </w:r>
    </w:p>
    <w:p w14:paraId="1476E535" w14:textId="5F9FF401" w:rsidR="00C773B6" w:rsidRDefault="00000000">
      <w:pPr>
        <w:ind w:firstLine="289"/>
        <w:jc w:val="both"/>
      </w:pPr>
      <w:proofErr w:type="gramStart"/>
      <w:r>
        <w:t>where</w:t>
      </w:r>
      <w:proofErr w:type="gramEnd"/>
      <w:r>
        <w:t xml:space="preserve">,  </w:t>
      </w:r>
      <w:r>
        <w:rPr>
          <w:rFonts w:asciiTheme="minorHAnsi" w:hAnsiTheme="minorHAnsi" w:cstheme="minorBidi"/>
          <w:sz w:val="22"/>
          <w:szCs w:val="22"/>
          <w:lang w:val="ru-RU"/>
        </w:rPr>
        <w:pict w14:anchorId="6A9AB0A4">
          <v:shape id="_x0000_tole_rId37" o:spid="_x0000_s1037" type="#_x0000_t75" style="position:absolute;left:0;text-align:left;margin-left:0;margin-top:0;width:50pt;height:50pt;z-index:251662336;visibility:hidden;mso-position-horizontal-relative:text;mso-position-vertical-relative:text">
            <o:lock v:ext="edit" selection="t"/>
          </v:shape>
        </w:pict>
      </w:r>
      <w:r w:rsidR="00CD4199" w:rsidRPr="00CD4199">
        <w:rPr>
          <w:position w:val="-12"/>
        </w:rPr>
        <w:object w:dxaOrig="1200" w:dyaOrig="320" w14:anchorId="78FAB8F9">
          <v:shape id="_x0000_i1039" type="#_x0000_t75" style="width:60pt;height:16pt" o:ole="">
            <v:imagedata r:id="rId41" o:title=""/>
          </v:shape>
          <o:OLEObject Type="Embed" ProgID="Equation.DSMT4" ShapeID="_x0000_i1039" DrawAspect="Content" ObjectID="_1825756628" r:id="rId42"/>
        </w:object>
      </w:r>
      <w:r>
        <w:t xml:space="preserve"> the experimentally determined transfer </w:t>
      </w:r>
      <w:proofErr w:type="gramStart"/>
      <w:r>
        <w:t>coefficient;</w:t>
      </w:r>
      <w:proofErr w:type="gramEnd"/>
    </w:p>
    <w:p w14:paraId="3043E64A" w14:textId="25E3671A" w:rsidR="00C773B6" w:rsidRDefault="00000000">
      <w:pPr>
        <w:ind w:firstLine="289"/>
        <w:jc w:val="both"/>
      </w:pPr>
      <w:r>
        <w:rPr>
          <w:rFonts w:asciiTheme="minorHAnsi" w:hAnsiTheme="minorHAnsi" w:cstheme="minorBidi"/>
          <w:sz w:val="22"/>
          <w:szCs w:val="22"/>
          <w:lang w:val="ru-RU"/>
        </w:rPr>
        <w:pict w14:anchorId="3E197A1A">
          <v:shape id="_x0000_tole_rId39" o:spid="_x0000_s1035" type="#_x0000_t75" style="position:absolute;left:0;text-align:left;margin-left:0;margin-top:0;width:50pt;height:50pt;z-index:251663360;visibility:hidden">
            <o:lock v:ext="edit" selection="t"/>
          </v:shape>
        </w:pict>
      </w:r>
      <w:r w:rsidR="00CD4199" w:rsidRPr="00CD4199">
        <w:rPr>
          <w:position w:val="-12"/>
        </w:rPr>
        <w:object w:dxaOrig="320" w:dyaOrig="320" w14:anchorId="25EF15E8">
          <v:shape id="_x0000_i1040" type="#_x0000_t75" style="width:16pt;height:16pt" o:ole="">
            <v:imagedata r:id="rId43" o:title=""/>
          </v:shape>
          <o:OLEObject Type="Embed" ProgID="Equation.DSMT4" ShapeID="_x0000_i1040" DrawAspect="Content" ObjectID="_1825756629" r:id="rId44"/>
        </w:object>
      </w:r>
      <w:r>
        <w:t xml:space="preserve"> is the deformation modulus determined by the stamp </w:t>
      </w:r>
      <w:proofErr w:type="gramStart"/>
      <w:r>
        <w:t>experiment;</w:t>
      </w:r>
      <w:proofErr w:type="gramEnd"/>
    </w:p>
    <w:p w14:paraId="37E67C06" w14:textId="349F71A4" w:rsidR="00C773B6" w:rsidRDefault="00000000">
      <w:pPr>
        <w:ind w:firstLine="289"/>
        <w:jc w:val="both"/>
      </w:pPr>
      <w:r>
        <w:rPr>
          <w:rFonts w:asciiTheme="minorHAnsi" w:hAnsiTheme="minorHAnsi" w:cstheme="minorBidi"/>
          <w:sz w:val="22"/>
          <w:szCs w:val="22"/>
          <w:lang w:val="ru-RU"/>
        </w:rPr>
        <w:pict w14:anchorId="0471857F">
          <v:shape id="_x0000_tole_rId41" o:spid="_x0000_s1033" type="#_x0000_t75" style="position:absolute;left:0;text-align:left;margin-left:0;margin-top:0;width:50pt;height:50pt;z-index:251664384;visibility:hidden">
            <o:lock v:ext="edit" selection="t"/>
          </v:shape>
        </w:pict>
      </w:r>
      <w:r w:rsidR="00CD4199" w:rsidRPr="00CD4199">
        <w:rPr>
          <w:position w:val="-10"/>
        </w:rPr>
        <w:object w:dxaOrig="380" w:dyaOrig="300" w14:anchorId="20D1D9CF">
          <v:shape id="_x0000_i1041" type="#_x0000_t75" style="width:19pt;height:15pt" o:ole="">
            <v:imagedata r:id="rId45" o:title=""/>
          </v:shape>
          <o:OLEObject Type="Embed" ProgID="Equation.DSMT4" ShapeID="_x0000_i1041" DrawAspect="Content" ObjectID="_1825756630" r:id="rId46"/>
        </w:object>
      </w:r>
      <w:r>
        <w:t xml:space="preserve"> is the deformation modulus determined by compression, usually determined in the pressure range of 0.1 - 0.3 MPa.</w:t>
      </w:r>
    </w:p>
    <w:p w14:paraId="2030D589" w14:textId="77777777" w:rsidR="00C773B6" w:rsidRDefault="00000000">
      <w:pPr>
        <w:ind w:firstLine="289"/>
        <w:jc w:val="both"/>
      </w:pPr>
      <w:r>
        <w:t>The results of field conditions and laboratory experiments were compared and expressed in (4), and the results are presented in Table 2.</w:t>
      </w:r>
    </w:p>
    <w:p w14:paraId="0C7CBD11" w14:textId="77777777" w:rsidR="00C773B6" w:rsidRDefault="00000000" w:rsidP="00CD4199">
      <w:pPr>
        <w:pStyle w:val="TableCaption"/>
        <w:rPr>
          <w:rFonts w:eastAsia="ArialMT"/>
          <w:lang w:val="uz-Cyrl-UZ"/>
        </w:rPr>
      </w:pPr>
      <w:r w:rsidRPr="00CD4199">
        <w:rPr>
          <w:rFonts w:eastAsia="ArialMT"/>
          <w:b/>
          <w:bCs/>
          <w:lang w:val="uz-Cyrl-UZ"/>
        </w:rPr>
        <w:t xml:space="preserve">TABLE </w:t>
      </w:r>
      <w:r w:rsidRPr="00CD4199">
        <w:rPr>
          <w:rFonts w:eastAsia="ArialMT"/>
          <w:b/>
          <w:bCs/>
        </w:rPr>
        <w:t>2.</w:t>
      </w:r>
      <w:r>
        <w:rPr>
          <w:rFonts w:eastAsia="ArialMT"/>
        </w:rPr>
        <w:t xml:space="preserve"> </w:t>
      </w:r>
      <w:r>
        <w:rPr>
          <w:rFonts w:eastAsia="ArialMT"/>
          <w:lang w:val="uz-Cyrl-UZ"/>
        </w:rPr>
        <w:t>Table of the results of the calculation of the general deformation modulus</w:t>
      </w:r>
    </w:p>
    <w:tbl>
      <w:tblPr>
        <w:tblW w:w="9423" w:type="dxa"/>
        <w:tblLayout w:type="fixed"/>
        <w:tblLook w:val="04A0" w:firstRow="1" w:lastRow="0" w:firstColumn="1" w:lastColumn="0" w:noHBand="0" w:noVBand="1"/>
      </w:tblPr>
      <w:tblGrid>
        <w:gridCol w:w="2387"/>
        <w:gridCol w:w="2393"/>
        <w:gridCol w:w="2392"/>
        <w:gridCol w:w="2251"/>
      </w:tblGrid>
      <w:tr w:rsidR="00C773B6" w14:paraId="003F585B" w14:textId="77777777">
        <w:trPr>
          <w:trHeight w:val="20"/>
        </w:trPr>
        <w:tc>
          <w:tcPr>
            <w:tcW w:w="2386" w:type="dxa"/>
            <w:vMerge w:val="restart"/>
            <w:tcBorders>
              <w:top w:val="single" w:sz="4" w:space="0" w:color="000000"/>
              <w:left w:val="single" w:sz="4" w:space="0" w:color="000000"/>
              <w:bottom w:val="single" w:sz="4" w:space="0" w:color="000000"/>
              <w:right w:val="single" w:sz="4" w:space="0" w:color="000000"/>
            </w:tcBorders>
            <w:vAlign w:val="center"/>
          </w:tcPr>
          <w:p w14:paraId="286DF5EA" w14:textId="77777777" w:rsidR="00C773B6" w:rsidRDefault="00000000">
            <w:pPr>
              <w:jc w:val="center"/>
              <w:rPr>
                <w:rFonts w:eastAsia="ArialMT"/>
                <w:bCs/>
                <w:sz w:val="18"/>
                <w:szCs w:val="18"/>
                <w:lang w:val="uz-Cyrl-UZ"/>
              </w:rPr>
            </w:pPr>
            <w:r>
              <w:rPr>
                <w:rFonts w:eastAsia="ArialMT"/>
                <w:bCs/>
                <w:sz w:val="18"/>
                <w:szCs w:val="18"/>
                <w:lang w:val="uz-Cyrl-UZ"/>
              </w:rPr>
              <w:t>Soil type</w:t>
            </w:r>
          </w:p>
        </w:tc>
        <w:tc>
          <w:tcPr>
            <w:tcW w:w="4785" w:type="dxa"/>
            <w:gridSpan w:val="2"/>
            <w:tcBorders>
              <w:top w:val="single" w:sz="4" w:space="0" w:color="000000"/>
              <w:left w:val="single" w:sz="4" w:space="0" w:color="000000"/>
              <w:bottom w:val="single" w:sz="4" w:space="0" w:color="000000"/>
              <w:right w:val="single" w:sz="4" w:space="0" w:color="000000"/>
            </w:tcBorders>
            <w:vAlign w:val="center"/>
          </w:tcPr>
          <w:p w14:paraId="1D7FE974" w14:textId="77777777" w:rsidR="00C773B6" w:rsidRDefault="00000000">
            <w:pPr>
              <w:jc w:val="center"/>
              <w:rPr>
                <w:rFonts w:eastAsia="ArialMT"/>
                <w:bCs/>
                <w:sz w:val="18"/>
                <w:szCs w:val="18"/>
                <w:lang w:val="uz-Cyrl-UZ"/>
              </w:rPr>
            </w:pPr>
            <w:r>
              <w:rPr>
                <w:rFonts w:eastAsia="ArialMT"/>
                <w:bCs/>
                <w:sz w:val="18"/>
                <w:szCs w:val="18"/>
                <w:lang w:val="uz-Cyrl-UZ"/>
              </w:rPr>
              <w:t>Modulus of deformation, М</w:t>
            </w:r>
            <w:r>
              <w:rPr>
                <w:rFonts w:eastAsia="ArialMT"/>
                <w:bCs/>
                <w:sz w:val="18"/>
                <w:szCs w:val="18"/>
              </w:rPr>
              <w:t>P</w:t>
            </w:r>
            <w:r>
              <w:rPr>
                <w:rFonts w:eastAsia="ArialMT"/>
                <w:bCs/>
                <w:sz w:val="18"/>
                <w:szCs w:val="18"/>
                <w:lang w:val="uz-Cyrl-UZ"/>
              </w:rPr>
              <w:t>а</w:t>
            </w:r>
          </w:p>
        </w:tc>
        <w:tc>
          <w:tcPr>
            <w:tcW w:w="2251" w:type="dxa"/>
            <w:vMerge w:val="restart"/>
            <w:tcBorders>
              <w:top w:val="single" w:sz="4" w:space="0" w:color="000000"/>
              <w:left w:val="single" w:sz="4" w:space="0" w:color="000000"/>
              <w:bottom w:val="single" w:sz="4" w:space="0" w:color="000000"/>
              <w:right w:val="single" w:sz="4" w:space="0" w:color="000000"/>
            </w:tcBorders>
            <w:vAlign w:val="center"/>
          </w:tcPr>
          <w:p w14:paraId="4F2BB9A4" w14:textId="77777777" w:rsidR="00C773B6" w:rsidRDefault="00000000">
            <w:pPr>
              <w:jc w:val="center"/>
              <w:rPr>
                <w:rFonts w:eastAsia="ArialMT"/>
                <w:bCs/>
                <w:sz w:val="18"/>
                <w:szCs w:val="18"/>
                <w:lang w:val="uz-Cyrl-UZ"/>
              </w:rPr>
            </w:pPr>
            <w:r>
              <w:rPr>
                <w:rFonts w:eastAsia="ArialMT"/>
                <w:bCs/>
                <w:sz w:val="18"/>
                <w:szCs w:val="18"/>
                <w:lang w:val="uz-Cyrl-UZ"/>
              </w:rPr>
              <w:t>The coefficient is perecho</w:t>
            </w:r>
          </w:p>
          <w:p w14:paraId="5B7DB2C0" w14:textId="03071FFC" w:rsidR="00C773B6" w:rsidRDefault="00000000">
            <w:pPr>
              <w:jc w:val="center"/>
              <w:rPr>
                <w:rFonts w:eastAsia="ArialMT"/>
                <w:sz w:val="18"/>
                <w:szCs w:val="18"/>
                <w:lang w:val="uz-Cyrl-UZ"/>
              </w:rPr>
            </w:pPr>
            <w:r>
              <w:rPr>
                <w:rFonts w:asciiTheme="minorHAnsi" w:eastAsiaTheme="minorHAnsi" w:hAnsiTheme="minorHAnsi"/>
                <w:sz w:val="22"/>
                <w:szCs w:val="22"/>
                <w:lang w:val="ru-RU"/>
              </w:rPr>
              <w:pict w14:anchorId="325DF91B">
                <v:shape id="_x0000_tole_rId43" o:spid="_x0000_s1031" type="#_x0000_t75" style="position:absolute;left:0;text-align:left;margin-left:0;margin-top:0;width:50pt;height:50pt;z-index:251665408;visibility:hidden">
                  <o:lock v:ext="edit" selection="t"/>
                </v:shape>
              </w:pict>
            </w:r>
            <w:r w:rsidR="00CD4199" w:rsidRPr="00CD4199">
              <w:rPr>
                <w:position w:val="-10"/>
              </w:rPr>
              <w:object w:dxaOrig="279" w:dyaOrig="300" w14:anchorId="373B7FB6">
                <v:shape id="_x0000_i1042" type="#_x0000_t75" style="width:14pt;height:15pt" o:ole="">
                  <v:imagedata r:id="rId47" o:title=""/>
                </v:shape>
                <o:OLEObject Type="Embed" ProgID="Equation.DSMT4" ShapeID="_x0000_i1042" DrawAspect="Content" ObjectID="_1825756631" r:id="rId48"/>
              </w:object>
            </w:r>
          </w:p>
        </w:tc>
      </w:tr>
      <w:tr w:rsidR="00C773B6" w14:paraId="3D8FFEDF" w14:textId="77777777">
        <w:trPr>
          <w:trHeight w:val="20"/>
        </w:trPr>
        <w:tc>
          <w:tcPr>
            <w:tcW w:w="2386" w:type="dxa"/>
            <w:vMerge/>
            <w:tcBorders>
              <w:top w:val="single" w:sz="4" w:space="0" w:color="000000"/>
              <w:left w:val="single" w:sz="4" w:space="0" w:color="000000"/>
              <w:bottom w:val="single" w:sz="4" w:space="0" w:color="000000"/>
              <w:right w:val="single" w:sz="4" w:space="0" w:color="000000"/>
            </w:tcBorders>
            <w:vAlign w:val="center"/>
          </w:tcPr>
          <w:p w14:paraId="192D3E0E" w14:textId="77777777" w:rsidR="00C773B6" w:rsidRDefault="00C773B6">
            <w:pPr>
              <w:jc w:val="center"/>
              <w:rPr>
                <w:rFonts w:eastAsia="ArialMT"/>
                <w:sz w:val="18"/>
                <w:szCs w:val="18"/>
                <w:lang w:val="uz-Cyrl-UZ"/>
              </w:rPr>
            </w:pPr>
          </w:p>
        </w:tc>
        <w:tc>
          <w:tcPr>
            <w:tcW w:w="2393" w:type="dxa"/>
            <w:tcBorders>
              <w:top w:val="single" w:sz="4" w:space="0" w:color="000000"/>
              <w:left w:val="single" w:sz="4" w:space="0" w:color="000000"/>
              <w:bottom w:val="single" w:sz="4" w:space="0" w:color="000000"/>
              <w:right w:val="single" w:sz="4" w:space="0" w:color="000000"/>
            </w:tcBorders>
            <w:vAlign w:val="center"/>
          </w:tcPr>
          <w:p w14:paraId="77B24BE4" w14:textId="3A62F10C" w:rsidR="00C773B6" w:rsidRDefault="00000000">
            <w:pPr>
              <w:jc w:val="center"/>
              <w:rPr>
                <w:rFonts w:eastAsia="ArialMT"/>
                <w:sz w:val="18"/>
                <w:szCs w:val="18"/>
              </w:rPr>
            </w:pPr>
            <w:r>
              <w:rPr>
                <w:rFonts w:eastAsia="ArialMT"/>
                <w:bCs/>
                <w:sz w:val="18"/>
                <w:szCs w:val="18"/>
                <w:lang w:val="uz-Cyrl-UZ"/>
              </w:rPr>
              <w:t>Based on field conditions (stamp),</w:t>
            </w:r>
            <w:r>
              <w:t xml:space="preserve"> </w:t>
            </w:r>
            <w:r>
              <w:rPr>
                <w:rFonts w:asciiTheme="minorHAnsi" w:eastAsiaTheme="minorHAnsi" w:hAnsiTheme="minorHAnsi"/>
                <w:sz w:val="22"/>
                <w:szCs w:val="22"/>
                <w:lang w:val="ru-RU"/>
              </w:rPr>
              <w:pict w14:anchorId="23D37BC6">
                <v:shape id="_x0000_tole_rId45" o:spid="_x0000_s1029" type="#_x0000_t75" style="position:absolute;left:0;text-align:left;margin-left:0;margin-top:0;width:50pt;height:50pt;z-index:251666432;visibility:hidden;mso-position-horizontal-relative:text;mso-position-vertical-relative:text">
                  <o:lock v:ext="edit" selection="t"/>
                </v:shape>
              </w:pict>
            </w:r>
            <w:r w:rsidR="00CD4199" w:rsidRPr="00CD4199">
              <w:rPr>
                <w:position w:val="-12"/>
              </w:rPr>
              <w:object w:dxaOrig="320" w:dyaOrig="320" w14:anchorId="2DDB7E29">
                <v:shape id="_x0000_i1043" type="#_x0000_t75" style="width:16pt;height:16pt" o:ole="">
                  <v:imagedata r:id="rId49" o:title=""/>
                </v:shape>
                <o:OLEObject Type="Embed" ProgID="Equation.DSMT4" ShapeID="_x0000_i1043" DrawAspect="Content" ObjectID="_1825756632" r:id="rId50"/>
              </w:object>
            </w:r>
          </w:p>
        </w:tc>
        <w:tc>
          <w:tcPr>
            <w:tcW w:w="2392" w:type="dxa"/>
            <w:tcBorders>
              <w:top w:val="single" w:sz="4" w:space="0" w:color="000000"/>
              <w:left w:val="single" w:sz="4" w:space="0" w:color="000000"/>
              <w:bottom w:val="single" w:sz="4" w:space="0" w:color="000000"/>
              <w:right w:val="single" w:sz="4" w:space="0" w:color="000000"/>
            </w:tcBorders>
            <w:vAlign w:val="center"/>
          </w:tcPr>
          <w:p w14:paraId="0E1669DD" w14:textId="5CA584BF" w:rsidR="00C773B6" w:rsidRDefault="00000000">
            <w:pPr>
              <w:jc w:val="center"/>
              <w:rPr>
                <w:rFonts w:eastAsia="ArialMT"/>
                <w:sz w:val="18"/>
                <w:szCs w:val="18"/>
                <w:lang w:val="uz-Cyrl-UZ"/>
              </w:rPr>
            </w:pPr>
            <w:r>
              <w:rPr>
                <w:rFonts w:eastAsia="ArialMT"/>
                <w:bCs/>
                <w:sz w:val="18"/>
                <w:szCs w:val="18"/>
                <w:lang w:val="uz-Cyrl-UZ"/>
              </w:rPr>
              <w:t>Based on compression (odometer),</w:t>
            </w:r>
            <w:r>
              <w:t xml:space="preserve"> </w:t>
            </w:r>
            <w:r>
              <w:rPr>
                <w:rFonts w:asciiTheme="minorHAnsi" w:eastAsiaTheme="minorHAnsi" w:hAnsiTheme="minorHAnsi"/>
                <w:sz w:val="22"/>
                <w:szCs w:val="22"/>
                <w:lang w:val="ru-RU"/>
              </w:rPr>
              <w:pict w14:anchorId="4FCB0B88">
                <v:shape id="_x0000_tole_rId47" o:spid="_x0000_s1027" type="#_x0000_t75" style="position:absolute;left:0;text-align:left;margin-left:0;margin-top:0;width:50pt;height:50pt;z-index:251667456;visibility:hidden;mso-position-horizontal-relative:text;mso-position-vertical-relative:text">
                  <o:lock v:ext="edit" selection="t"/>
                </v:shape>
              </w:pict>
            </w:r>
            <w:r w:rsidR="00CD4199" w:rsidRPr="00CD4199">
              <w:rPr>
                <w:position w:val="-10"/>
              </w:rPr>
              <w:object w:dxaOrig="380" w:dyaOrig="300" w14:anchorId="6B546242">
                <v:shape id="_x0000_i1044" type="#_x0000_t75" style="width:19pt;height:15pt" o:ole="">
                  <v:imagedata r:id="rId51" o:title=""/>
                </v:shape>
                <o:OLEObject Type="Embed" ProgID="Equation.DSMT4" ShapeID="_x0000_i1044" DrawAspect="Content" ObjectID="_1825756633" r:id="rId52"/>
              </w:object>
            </w:r>
          </w:p>
        </w:tc>
        <w:tc>
          <w:tcPr>
            <w:tcW w:w="2251" w:type="dxa"/>
            <w:vMerge/>
            <w:tcBorders>
              <w:top w:val="single" w:sz="4" w:space="0" w:color="000000"/>
              <w:left w:val="single" w:sz="4" w:space="0" w:color="000000"/>
              <w:bottom w:val="single" w:sz="4" w:space="0" w:color="000000"/>
              <w:right w:val="single" w:sz="4" w:space="0" w:color="000000"/>
            </w:tcBorders>
            <w:vAlign w:val="center"/>
          </w:tcPr>
          <w:p w14:paraId="0CE80EE4" w14:textId="77777777" w:rsidR="00C773B6" w:rsidRDefault="00C773B6">
            <w:pPr>
              <w:jc w:val="center"/>
              <w:rPr>
                <w:rFonts w:eastAsia="ArialMT"/>
                <w:sz w:val="18"/>
                <w:szCs w:val="18"/>
                <w:lang w:val="uz-Cyrl-UZ"/>
              </w:rPr>
            </w:pPr>
          </w:p>
        </w:tc>
      </w:tr>
      <w:tr w:rsidR="00C773B6" w14:paraId="4E6422E5" w14:textId="77777777">
        <w:trPr>
          <w:trHeight w:val="20"/>
        </w:trPr>
        <w:tc>
          <w:tcPr>
            <w:tcW w:w="2386" w:type="dxa"/>
            <w:vMerge w:val="restart"/>
            <w:tcBorders>
              <w:top w:val="single" w:sz="4" w:space="0" w:color="000000"/>
              <w:left w:val="single" w:sz="4" w:space="0" w:color="000000"/>
              <w:bottom w:val="single" w:sz="4" w:space="0" w:color="000000"/>
              <w:right w:val="single" w:sz="4" w:space="0" w:color="000000"/>
            </w:tcBorders>
            <w:vAlign w:val="center"/>
          </w:tcPr>
          <w:p w14:paraId="583173C6" w14:textId="77777777" w:rsidR="00C773B6" w:rsidRDefault="00000000">
            <w:pPr>
              <w:jc w:val="center"/>
              <w:rPr>
                <w:rFonts w:eastAsia="ArialMT"/>
                <w:sz w:val="18"/>
                <w:szCs w:val="18"/>
                <w:lang w:val="uz-Cyrl-UZ"/>
              </w:rPr>
            </w:pPr>
            <w:r>
              <w:rPr>
                <w:rFonts w:eastAsia="ArialMT"/>
                <w:sz w:val="18"/>
                <w:szCs w:val="18"/>
                <w:lang w:val="uz-Cyrl-UZ"/>
              </w:rPr>
              <w:t>Composite soil (40% coarse sand and 60% soil)</w:t>
            </w:r>
          </w:p>
        </w:tc>
        <w:tc>
          <w:tcPr>
            <w:tcW w:w="2393" w:type="dxa"/>
            <w:tcBorders>
              <w:top w:val="single" w:sz="4" w:space="0" w:color="000000"/>
              <w:left w:val="single" w:sz="4" w:space="0" w:color="000000"/>
              <w:bottom w:val="single" w:sz="4" w:space="0" w:color="000000"/>
              <w:right w:val="single" w:sz="4" w:space="0" w:color="000000"/>
            </w:tcBorders>
            <w:vAlign w:val="center"/>
          </w:tcPr>
          <w:p w14:paraId="7C3346B2" w14:textId="77777777" w:rsidR="00C773B6" w:rsidRDefault="00000000">
            <w:pPr>
              <w:jc w:val="center"/>
              <w:rPr>
                <w:rFonts w:eastAsia="ArialMT"/>
                <w:sz w:val="18"/>
                <w:szCs w:val="18"/>
                <w:lang w:val="uz-Cyrl-UZ"/>
              </w:rPr>
            </w:pPr>
            <w:r>
              <w:rPr>
                <w:rFonts w:eastAsia="ArialMT"/>
                <w:sz w:val="18"/>
                <w:szCs w:val="18"/>
                <w:lang w:val="uz-Cyrl-UZ"/>
              </w:rPr>
              <w:t>34,79</w:t>
            </w:r>
          </w:p>
        </w:tc>
        <w:tc>
          <w:tcPr>
            <w:tcW w:w="2392" w:type="dxa"/>
            <w:tcBorders>
              <w:top w:val="single" w:sz="4" w:space="0" w:color="000000"/>
              <w:left w:val="single" w:sz="4" w:space="0" w:color="000000"/>
              <w:bottom w:val="single" w:sz="4" w:space="0" w:color="000000"/>
              <w:right w:val="single" w:sz="4" w:space="0" w:color="000000"/>
            </w:tcBorders>
            <w:vAlign w:val="center"/>
          </w:tcPr>
          <w:p w14:paraId="562C1DB6" w14:textId="77777777" w:rsidR="00C773B6" w:rsidRDefault="00000000">
            <w:pPr>
              <w:jc w:val="center"/>
              <w:rPr>
                <w:rFonts w:eastAsia="ArialMT"/>
                <w:sz w:val="18"/>
                <w:szCs w:val="18"/>
                <w:lang w:val="uz-Cyrl-UZ"/>
              </w:rPr>
            </w:pPr>
            <w:r>
              <w:rPr>
                <w:rFonts w:eastAsia="ArialMT"/>
                <w:sz w:val="18"/>
                <w:szCs w:val="18"/>
                <w:lang w:val="uz-Cyrl-UZ"/>
              </w:rPr>
              <w:t>31,4</w:t>
            </w:r>
          </w:p>
        </w:tc>
        <w:tc>
          <w:tcPr>
            <w:tcW w:w="2251" w:type="dxa"/>
            <w:tcBorders>
              <w:top w:val="single" w:sz="4" w:space="0" w:color="000000"/>
              <w:left w:val="single" w:sz="4" w:space="0" w:color="000000"/>
              <w:bottom w:val="single" w:sz="4" w:space="0" w:color="000000"/>
              <w:right w:val="single" w:sz="4" w:space="0" w:color="000000"/>
            </w:tcBorders>
            <w:vAlign w:val="center"/>
          </w:tcPr>
          <w:p w14:paraId="757CC37A" w14:textId="77777777" w:rsidR="00C773B6" w:rsidRDefault="00000000">
            <w:pPr>
              <w:jc w:val="center"/>
              <w:rPr>
                <w:rFonts w:eastAsia="ArialMT"/>
                <w:sz w:val="18"/>
                <w:szCs w:val="18"/>
                <w:lang w:val="uz-Cyrl-UZ"/>
              </w:rPr>
            </w:pPr>
            <w:r>
              <w:rPr>
                <w:rFonts w:eastAsia="ArialMT"/>
                <w:sz w:val="18"/>
                <w:szCs w:val="18"/>
                <w:lang w:val="uz-Cyrl-UZ"/>
              </w:rPr>
              <w:t>1,1</w:t>
            </w:r>
          </w:p>
        </w:tc>
      </w:tr>
      <w:tr w:rsidR="00C773B6" w14:paraId="00CE22C9" w14:textId="77777777">
        <w:trPr>
          <w:trHeight w:val="20"/>
        </w:trPr>
        <w:tc>
          <w:tcPr>
            <w:tcW w:w="2386" w:type="dxa"/>
            <w:vMerge/>
            <w:tcBorders>
              <w:top w:val="single" w:sz="4" w:space="0" w:color="000000"/>
              <w:left w:val="single" w:sz="4" w:space="0" w:color="000000"/>
              <w:bottom w:val="single" w:sz="4" w:space="0" w:color="000000"/>
              <w:right w:val="single" w:sz="4" w:space="0" w:color="000000"/>
            </w:tcBorders>
            <w:vAlign w:val="center"/>
          </w:tcPr>
          <w:p w14:paraId="729B8387" w14:textId="77777777" w:rsidR="00C773B6" w:rsidRDefault="00C773B6">
            <w:pPr>
              <w:jc w:val="center"/>
              <w:rPr>
                <w:rFonts w:eastAsia="ArialMT"/>
                <w:sz w:val="18"/>
                <w:szCs w:val="18"/>
                <w:lang w:val="uz-Cyrl-UZ"/>
              </w:rPr>
            </w:pPr>
          </w:p>
        </w:tc>
        <w:tc>
          <w:tcPr>
            <w:tcW w:w="2393" w:type="dxa"/>
            <w:tcBorders>
              <w:top w:val="single" w:sz="4" w:space="0" w:color="000000"/>
              <w:left w:val="single" w:sz="4" w:space="0" w:color="000000"/>
              <w:bottom w:val="single" w:sz="4" w:space="0" w:color="000000"/>
              <w:right w:val="single" w:sz="4" w:space="0" w:color="000000"/>
            </w:tcBorders>
            <w:vAlign w:val="center"/>
          </w:tcPr>
          <w:p w14:paraId="5311D82A" w14:textId="77777777" w:rsidR="00C773B6" w:rsidRDefault="00000000">
            <w:pPr>
              <w:jc w:val="center"/>
              <w:rPr>
                <w:rFonts w:eastAsia="ArialMT"/>
                <w:sz w:val="18"/>
                <w:szCs w:val="18"/>
                <w:lang w:val="uz-Cyrl-UZ"/>
              </w:rPr>
            </w:pPr>
            <w:r>
              <w:rPr>
                <w:rFonts w:eastAsia="ArialMT"/>
                <w:sz w:val="18"/>
                <w:szCs w:val="18"/>
                <w:lang w:val="uz-Cyrl-UZ"/>
              </w:rPr>
              <w:t>29,41</w:t>
            </w:r>
          </w:p>
        </w:tc>
        <w:tc>
          <w:tcPr>
            <w:tcW w:w="2392" w:type="dxa"/>
            <w:tcBorders>
              <w:top w:val="single" w:sz="4" w:space="0" w:color="000000"/>
              <w:left w:val="single" w:sz="4" w:space="0" w:color="000000"/>
              <w:bottom w:val="single" w:sz="4" w:space="0" w:color="000000"/>
              <w:right w:val="single" w:sz="4" w:space="0" w:color="000000"/>
            </w:tcBorders>
            <w:vAlign w:val="center"/>
          </w:tcPr>
          <w:p w14:paraId="6E9EA27D" w14:textId="77777777" w:rsidR="00C773B6" w:rsidRDefault="00000000">
            <w:pPr>
              <w:jc w:val="center"/>
              <w:rPr>
                <w:rFonts w:eastAsia="ArialMT"/>
                <w:sz w:val="18"/>
                <w:szCs w:val="18"/>
                <w:lang w:val="uz-Cyrl-UZ"/>
              </w:rPr>
            </w:pPr>
            <w:r>
              <w:rPr>
                <w:rFonts w:eastAsia="ArialMT"/>
                <w:sz w:val="18"/>
                <w:szCs w:val="18"/>
                <w:lang w:val="uz-Cyrl-UZ"/>
              </w:rPr>
              <w:t>35,2</w:t>
            </w:r>
          </w:p>
        </w:tc>
        <w:tc>
          <w:tcPr>
            <w:tcW w:w="2251" w:type="dxa"/>
            <w:tcBorders>
              <w:top w:val="single" w:sz="4" w:space="0" w:color="000000"/>
              <w:left w:val="single" w:sz="4" w:space="0" w:color="000000"/>
              <w:bottom w:val="single" w:sz="4" w:space="0" w:color="000000"/>
              <w:right w:val="single" w:sz="4" w:space="0" w:color="000000"/>
            </w:tcBorders>
            <w:vAlign w:val="center"/>
          </w:tcPr>
          <w:p w14:paraId="56CC9071" w14:textId="77777777" w:rsidR="00C773B6" w:rsidRDefault="00000000">
            <w:pPr>
              <w:jc w:val="center"/>
              <w:rPr>
                <w:rFonts w:eastAsia="ArialMT"/>
                <w:sz w:val="18"/>
                <w:szCs w:val="18"/>
                <w:lang w:val="uz-Cyrl-UZ"/>
              </w:rPr>
            </w:pPr>
            <w:r>
              <w:rPr>
                <w:rFonts w:eastAsia="ArialMT"/>
                <w:sz w:val="18"/>
                <w:szCs w:val="18"/>
                <w:lang w:val="uz-Cyrl-UZ"/>
              </w:rPr>
              <w:t>0,835</w:t>
            </w:r>
          </w:p>
        </w:tc>
      </w:tr>
      <w:tr w:rsidR="00C773B6" w14:paraId="5EC523CA" w14:textId="77777777">
        <w:trPr>
          <w:trHeight w:val="20"/>
        </w:trPr>
        <w:tc>
          <w:tcPr>
            <w:tcW w:w="2386" w:type="dxa"/>
            <w:vMerge/>
            <w:tcBorders>
              <w:top w:val="single" w:sz="4" w:space="0" w:color="000000"/>
              <w:left w:val="single" w:sz="4" w:space="0" w:color="000000"/>
              <w:bottom w:val="single" w:sz="4" w:space="0" w:color="000000"/>
              <w:right w:val="single" w:sz="4" w:space="0" w:color="000000"/>
            </w:tcBorders>
            <w:vAlign w:val="center"/>
          </w:tcPr>
          <w:p w14:paraId="7F19236D" w14:textId="77777777" w:rsidR="00C773B6" w:rsidRDefault="00C773B6">
            <w:pPr>
              <w:jc w:val="center"/>
              <w:rPr>
                <w:rFonts w:eastAsia="ArialMT"/>
                <w:sz w:val="18"/>
                <w:szCs w:val="18"/>
                <w:lang w:val="uz-Cyrl-UZ"/>
              </w:rPr>
            </w:pPr>
          </w:p>
        </w:tc>
        <w:tc>
          <w:tcPr>
            <w:tcW w:w="2393" w:type="dxa"/>
            <w:tcBorders>
              <w:top w:val="single" w:sz="4" w:space="0" w:color="000000"/>
              <w:left w:val="single" w:sz="4" w:space="0" w:color="000000"/>
              <w:bottom w:val="single" w:sz="4" w:space="0" w:color="000000"/>
              <w:right w:val="single" w:sz="4" w:space="0" w:color="000000"/>
            </w:tcBorders>
            <w:vAlign w:val="center"/>
          </w:tcPr>
          <w:p w14:paraId="02710576" w14:textId="77777777" w:rsidR="00C773B6" w:rsidRDefault="00000000">
            <w:pPr>
              <w:jc w:val="center"/>
              <w:rPr>
                <w:rFonts w:eastAsia="ArialMT"/>
                <w:sz w:val="18"/>
                <w:szCs w:val="18"/>
                <w:lang w:val="uz-Cyrl-UZ"/>
              </w:rPr>
            </w:pPr>
            <w:r>
              <w:rPr>
                <w:rFonts w:eastAsia="ArialMT"/>
                <w:sz w:val="18"/>
                <w:szCs w:val="18"/>
                <w:lang w:val="uz-Cyrl-UZ"/>
              </w:rPr>
              <w:t>26,5</w:t>
            </w:r>
          </w:p>
        </w:tc>
        <w:tc>
          <w:tcPr>
            <w:tcW w:w="2392" w:type="dxa"/>
            <w:tcBorders>
              <w:top w:val="single" w:sz="4" w:space="0" w:color="000000"/>
              <w:left w:val="single" w:sz="4" w:space="0" w:color="000000"/>
              <w:bottom w:val="single" w:sz="4" w:space="0" w:color="000000"/>
              <w:right w:val="single" w:sz="4" w:space="0" w:color="000000"/>
            </w:tcBorders>
            <w:vAlign w:val="center"/>
          </w:tcPr>
          <w:p w14:paraId="44EB3E6F" w14:textId="77777777" w:rsidR="00C773B6" w:rsidRDefault="00000000">
            <w:pPr>
              <w:jc w:val="center"/>
              <w:rPr>
                <w:rFonts w:eastAsia="ArialMT"/>
                <w:sz w:val="18"/>
                <w:szCs w:val="18"/>
                <w:lang w:val="uz-Cyrl-UZ"/>
              </w:rPr>
            </w:pPr>
            <w:r>
              <w:rPr>
                <w:rFonts w:eastAsia="ArialMT"/>
                <w:sz w:val="18"/>
                <w:szCs w:val="18"/>
                <w:lang w:val="uz-Cyrl-UZ"/>
              </w:rPr>
              <w:t>38,7</w:t>
            </w:r>
          </w:p>
        </w:tc>
        <w:tc>
          <w:tcPr>
            <w:tcW w:w="2251" w:type="dxa"/>
            <w:tcBorders>
              <w:top w:val="single" w:sz="4" w:space="0" w:color="000000"/>
              <w:left w:val="single" w:sz="4" w:space="0" w:color="000000"/>
              <w:bottom w:val="single" w:sz="4" w:space="0" w:color="000000"/>
              <w:right w:val="single" w:sz="4" w:space="0" w:color="000000"/>
            </w:tcBorders>
            <w:vAlign w:val="center"/>
          </w:tcPr>
          <w:p w14:paraId="0FC6F582" w14:textId="77777777" w:rsidR="00C773B6" w:rsidRDefault="00000000">
            <w:pPr>
              <w:jc w:val="center"/>
              <w:rPr>
                <w:rFonts w:eastAsia="ArialMT"/>
                <w:sz w:val="18"/>
                <w:szCs w:val="18"/>
                <w:lang w:val="uz-Cyrl-UZ"/>
              </w:rPr>
            </w:pPr>
            <w:r>
              <w:rPr>
                <w:rFonts w:eastAsia="ArialMT"/>
                <w:sz w:val="18"/>
                <w:szCs w:val="18"/>
                <w:lang w:val="uz-Cyrl-UZ"/>
              </w:rPr>
              <w:t>0,685</w:t>
            </w:r>
          </w:p>
        </w:tc>
      </w:tr>
      <w:tr w:rsidR="00C773B6" w14:paraId="11C8A078" w14:textId="77777777">
        <w:trPr>
          <w:trHeight w:val="20"/>
        </w:trPr>
        <w:tc>
          <w:tcPr>
            <w:tcW w:w="2386" w:type="dxa"/>
            <w:vMerge/>
            <w:tcBorders>
              <w:top w:val="single" w:sz="4" w:space="0" w:color="000000"/>
              <w:left w:val="single" w:sz="4" w:space="0" w:color="000000"/>
              <w:bottom w:val="single" w:sz="4" w:space="0" w:color="000000"/>
              <w:right w:val="single" w:sz="4" w:space="0" w:color="000000"/>
            </w:tcBorders>
            <w:vAlign w:val="center"/>
          </w:tcPr>
          <w:p w14:paraId="4BFAD2A0" w14:textId="77777777" w:rsidR="00C773B6" w:rsidRDefault="00C773B6">
            <w:pPr>
              <w:jc w:val="center"/>
              <w:rPr>
                <w:rFonts w:eastAsia="ArialMT"/>
                <w:sz w:val="18"/>
                <w:szCs w:val="18"/>
                <w:lang w:val="uz-Cyrl-UZ"/>
              </w:rPr>
            </w:pPr>
          </w:p>
        </w:tc>
        <w:tc>
          <w:tcPr>
            <w:tcW w:w="2393" w:type="dxa"/>
            <w:tcBorders>
              <w:top w:val="single" w:sz="4" w:space="0" w:color="000000"/>
              <w:left w:val="single" w:sz="4" w:space="0" w:color="000000"/>
              <w:bottom w:val="single" w:sz="4" w:space="0" w:color="000000"/>
              <w:right w:val="single" w:sz="4" w:space="0" w:color="000000"/>
            </w:tcBorders>
            <w:vAlign w:val="center"/>
          </w:tcPr>
          <w:p w14:paraId="706F2095" w14:textId="77777777" w:rsidR="00C773B6" w:rsidRDefault="00000000">
            <w:pPr>
              <w:jc w:val="center"/>
              <w:rPr>
                <w:rFonts w:eastAsia="ArialMT"/>
                <w:sz w:val="18"/>
                <w:szCs w:val="18"/>
                <w:lang w:val="uz-Cyrl-UZ"/>
              </w:rPr>
            </w:pPr>
            <w:r>
              <w:rPr>
                <w:rFonts w:eastAsia="ArialMT"/>
                <w:sz w:val="18"/>
                <w:szCs w:val="18"/>
                <w:lang w:val="uz-Cyrl-UZ"/>
              </w:rPr>
              <w:t>24,6</w:t>
            </w:r>
          </w:p>
        </w:tc>
        <w:tc>
          <w:tcPr>
            <w:tcW w:w="2392" w:type="dxa"/>
            <w:tcBorders>
              <w:top w:val="single" w:sz="4" w:space="0" w:color="000000"/>
              <w:left w:val="single" w:sz="4" w:space="0" w:color="000000"/>
              <w:bottom w:val="single" w:sz="4" w:space="0" w:color="000000"/>
              <w:right w:val="single" w:sz="4" w:space="0" w:color="000000"/>
            </w:tcBorders>
            <w:vAlign w:val="center"/>
          </w:tcPr>
          <w:p w14:paraId="7241F9E0" w14:textId="77777777" w:rsidR="00C773B6" w:rsidRDefault="00000000">
            <w:pPr>
              <w:jc w:val="center"/>
              <w:rPr>
                <w:rFonts w:eastAsia="ArialMT"/>
                <w:sz w:val="18"/>
                <w:szCs w:val="18"/>
                <w:lang w:val="uz-Cyrl-UZ"/>
              </w:rPr>
            </w:pPr>
            <w:r>
              <w:rPr>
                <w:rFonts w:eastAsia="ArialMT"/>
                <w:sz w:val="18"/>
                <w:szCs w:val="18"/>
                <w:lang w:val="uz-Cyrl-UZ"/>
              </w:rPr>
              <w:t>42,3</w:t>
            </w:r>
          </w:p>
        </w:tc>
        <w:tc>
          <w:tcPr>
            <w:tcW w:w="2251" w:type="dxa"/>
            <w:tcBorders>
              <w:top w:val="single" w:sz="4" w:space="0" w:color="000000"/>
              <w:left w:val="single" w:sz="4" w:space="0" w:color="000000"/>
              <w:bottom w:val="single" w:sz="4" w:space="0" w:color="000000"/>
              <w:right w:val="single" w:sz="4" w:space="0" w:color="000000"/>
            </w:tcBorders>
            <w:vAlign w:val="center"/>
          </w:tcPr>
          <w:p w14:paraId="681BE90E" w14:textId="77777777" w:rsidR="00C773B6" w:rsidRDefault="00000000">
            <w:pPr>
              <w:jc w:val="center"/>
              <w:rPr>
                <w:rFonts w:eastAsia="ArialMT"/>
                <w:sz w:val="18"/>
                <w:szCs w:val="18"/>
                <w:lang w:val="uz-Cyrl-UZ"/>
              </w:rPr>
            </w:pPr>
            <w:r>
              <w:rPr>
                <w:rFonts w:eastAsia="ArialMT"/>
                <w:sz w:val="18"/>
                <w:szCs w:val="18"/>
                <w:lang w:val="uz-Cyrl-UZ"/>
              </w:rPr>
              <w:t>0,581</w:t>
            </w:r>
          </w:p>
        </w:tc>
      </w:tr>
      <w:tr w:rsidR="00C773B6" w14:paraId="5148327D" w14:textId="77777777">
        <w:trPr>
          <w:trHeight w:val="20"/>
        </w:trPr>
        <w:tc>
          <w:tcPr>
            <w:tcW w:w="2386" w:type="dxa"/>
            <w:vMerge/>
            <w:tcBorders>
              <w:top w:val="single" w:sz="4" w:space="0" w:color="000000"/>
              <w:left w:val="single" w:sz="4" w:space="0" w:color="000000"/>
              <w:bottom w:val="single" w:sz="4" w:space="0" w:color="000000"/>
              <w:right w:val="single" w:sz="4" w:space="0" w:color="000000"/>
            </w:tcBorders>
            <w:vAlign w:val="center"/>
          </w:tcPr>
          <w:p w14:paraId="58C0E206" w14:textId="77777777" w:rsidR="00C773B6" w:rsidRDefault="00C773B6">
            <w:pPr>
              <w:jc w:val="center"/>
              <w:rPr>
                <w:rFonts w:eastAsia="ArialMT"/>
                <w:sz w:val="18"/>
                <w:szCs w:val="18"/>
                <w:lang w:val="uz-Cyrl-UZ"/>
              </w:rPr>
            </w:pPr>
          </w:p>
        </w:tc>
        <w:tc>
          <w:tcPr>
            <w:tcW w:w="2393" w:type="dxa"/>
            <w:tcBorders>
              <w:top w:val="single" w:sz="4" w:space="0" w:color="000000"/>
              <w:left w:val="single" w:sz="4" w:space="0" w:color="000000"/>
              <w:bottom w:val="single" w:sz="4" w:space="0" w:color="000000"/>
              <w:right w:val="single" w:sz="4" w:space="0" w:color="000000"/>
            </w:tcBorders>
            <w:vAlign w:val="center"/>
          </w:tcPr>
          <w:p w14:paraId="7AABF67D" w14:textId="77777777" w:rsidR="00C773B6" w:rsidRDefault="00000000">
            <w:pPr>
              <w:jc w:val="center"/>
              <w:rPr>
                <w:rFonts w:eastAsia="ArialMT"/>
                <w:sz w:val="18"/>
                <w:szCs w:val="18"/>
                <w:lang w:val="uz-Cyrl-UZ"/>
              </w:rPr>
            </w:pPr>
            <w:r>
              <w:rPr>
                <w:rFonts w:eastAsia="ArialMT"/>
                <w:sz w:val="18"/>
                <w:szCs w:val="18"/>
                <w:lang w:val="uz-Cyrl-UZ"/>
              </w:rPr>
              <w:t>22,4</w:t>
            </w:r>
          </w:p>
        </w:tc>
        <w:tc>
          <w:tcPr>
            <w:tcW w:w="2392" w:type="dxa"/>
            <w:tcBorders>
              <w:top w:val="single" w:sz="4" w:space="0" w:color="000000"/>
              <w:left w:val="single" w:sz="4" w:space="0" w:color="000000"/>
              <w:bottom w:val="single" w:sz="4" w:space="0" w:color="000000"/>
              <w:right w:val="single" w:sz="4" w:space="0" w:color="000000"/>
            </w:tcBorders>
            <w:vAlign w:val="center"/>
          </w:tcPr>
          <w:p w14:paraId="321C1258" w14:textId="77777777" w:rsidR="00C773B6" w:rsidRDefault="00000000">
            <w:pPr>
              <w:jc w:val="center"/>
              <w:rPr>
                <w:rFonts w:eastAsia="ArialMT"/>
                <w:sz w:val="18"/>
                <w:szCs w:val="18"/>
                <w:lang w:val="uz-Cyrl-UZ"/>
              </w:rPr>
            </w:pPr>
            <w:r>
              <w:rPr>
                <w:rFonts w:eastAsia="ArialMT"/>
                <w:sz w:val="18"/>
                <w:szCs w:val="18"/>
                <w:lang w:val="uz-Cyrl-UZ"/>
              </w:rPr>
              <w:t>48,7</w:t>
            </w:r>
          </w:p>
        </w:tc>
        <w:tc>
          <w:tcPr>
            <w:tcW w:w="2251" w:type="dxa"/>
            <w:tcBorders>
              <w:top w:val="single" w:sz="4" w:space="0" w:color="000000"/>
              <w:left w:val="single" w:sz="4" w:space="0" w:color="000000"/>
              <w:bottom w:val="single" w:sz="4" w:space="0" w:color="000000"/>
              <w:right w:val="single" w:sz="4" w:space="0" w:color="000000"/>
            </w:tcBorders>
            <w:vAlign w:val="center"/>
          </w:tcPr>
          <w:p w14:paraId="79F89A66" w14:textId="77777777" w:rsidR="00C773B6" w:rsidRDefault="00000000">
            <w:pPr>
              <w:jc w:val="center"/>
              <w:rPr>
                <w:rFonts w:eastAsia="ArialMT"/>
                <w:sz w:val="18"/>
                <w:szCs w:val="18"/>
                <w:lang w:val="uz-Cyrl-UZ"/>
              </w:rPr>
            </w:pPr>
            <w:r>
              <w:rPr>
                <w:rFonts w:eastAsia="ArialMT"/>
                <w:sz w:val="18"/>
                <w:szCs w:val="18"/>
                <w:lang w:val="uz-Cyrl-UZ"/>
              </w:rPr>
              <w:t>0,459</w:t>
            </w:r>
          </w:p>
        </w:tc>
      </w:tr>
      <w:tr w:rsidR="00C773B6" w14:paraId="282063CB" w14:textId="77777777">
        <w:trPr>
          <w:trHeight w:val="20"/>
        </w:trPr>
        <w:tc>
          <w:tcPr>
            <w:tcW w:w="2386" w:type="dxa"/>
            <w:vMerge/>
            <w:tcBorders>
              <w:top w:val="single" w:sz="4" w:space="0" w:color="000000"/>
              <w:left w:val="single" w:sz="4" w:space="0" w:color="000000"/>
              <w:bottom w:val="single" w:sz="4" w:space="0" w:color="000000"/>
              <w:right w:val="single" w:sz="4" w:space="0" w:color="000000"/>
            </w:tcBorders>
            <w:vAlign w:val="center"/>
          </w:tcPr>
          <w:p w14:paraId="59C5D3EE" w14:textId="77777777" w:rsidR="00C773B6" w:rsidRDefault="00C773B6">
            <w:pPr>
              <w:jc w:val="center"/>
              <w:rPr>
                <w:rFonts w:eastAsia="ArialMT"/>
                <w:sz w:val="18"/>
                <w:szCs w:val="18"/>
                <w:lang w:val="uz-Cyrl-UZ"/>
              </w:rPr>
            </w:pPr>
          </w:p>
        </w:tc>
        <w:tc>
          <w:tcPr>
            <w:tcW w:w="2393" w:type="dxa"/>
            <w:tcBorders>
              <w:top w:val="single" w:sz="4" w:space="0" w:color="000000"/>
              <w:left w:val="single" w:sz="4" w:space="0" w:color="000000"/>
              <w:bottom w:val="single" w:sz="4" w:space="0" w:color="000000"/>
              <w:right w:val="single" w:sz="4" w:space="0" w:color="000000"/>
            </w:tcBorders>
            <w:vAlign w:val="center"/>
          </w:tcPr>
          <w:p w14:paraId="1560283B" w14:textId="77777777" w:rsidR="00C773B6" w:rsidRDefault="00000000">
            <w:pPr>
              <w:jc w:val="center"/>
              <w:rPr>
                <w:rFonts w:eastAsia="ArialMT"/>
                <w:sz w:val="18"/>
                <w:szCs w:val="18"/>
                <w:lang w:val="uz-Cyrl-UZ"/>
              </w:rPr>
            </w:pPr>
            <w:r>
              <w:rPr>
                <w:rFonts w:eastAsia="ArialMT"/>
                <w:sz w:val="18"/>
                <w:szCs w:val="18"/>
                <w:lang w:val="uz-Cyrl-UZ"/>
              </w:rPr>
              <w:t>20,49</w:t>
            </w:r>
          </w:p>
        </w:tc>
        <w:tc>
          <w:tcPr>
            <w:tcW w:w="2392" w:type="dxa"/>
            <w:tcBorders>
              <w:top w:val="single" w:sz="4" w:space="0" w:color="000000"/>
              <w:left w:val="single" w:sz="4" w:space="0" w:color="000000"/>
              <w:bottom w:val="single" w:sz="4" w:space="0" w:color="000000"/>
              <w:right w:val="single" w:sz="4" w:space="0" w:color="000000"/>
            </w:tcBorders>
            <w:vAlign w:val="center"/>
          </w:tcPr>
          <w:p w14:paraId="24F41FF3" w14:textId="77777777" w:rsidR="00C773B6" w:rsidRDefault="00000000">
            <w:pPr>
              <w:jc w:val="center"/>
              <w:rPr>
                <w:rFonts w:eastAsia="ArialMT"/>
                <w:sz w:val="18"/>
                <w:szCs w:val="18"/>
                <w:lang w:val="uz-Cyrl-UZ"/>
              </w:rPr>
            </w:pPr>
            <w:r>
              <w:rPr>
                <w:rFonts w:eastAsia="ArialMT"/>
                <w:sz w:val="18"/>
                <w:szCs w:val="18"/>
                <w:lang w:val="uz-Cyrl-UZ"/>
              </w:rPr>
              <w:t>51,4</w:t>
            </w:r>
          </w:p>
        </w:tc>
        <w:tc>
          <w:tcPr>
            <w:tcW w:w="2251" w:type="dxa"/>
            <w:tcBorders>
              <w:top w:val="single" w:sz="4" w:space="0" w:color="000000"/>
              <w:left w:val="single" w:sz="4" w:space="0" w:color="000000"/>
              <w:bottom w:val="single" w:sz="4" w:space="0" w:color="000000"/>
              <w:right w:val="single" w:sz="4" w:space="0" w:color="000000"/>
            </w:tcBorders>
            <w:vAlign w:val="center"/>
          </w:tcPr>
          <w:p w14:paraId="447A6FD0" w14:textId="77777777" w:rsidR="00C773B6" w:rsidRDefault="00000000">
            <w:pPr>
              <w:jc w:val="center"/>
              <w:rPr>
                <w:rFonts w:eastAsia="ArialMT"/>
                <w:sz w:val="18"/>
                <w:szCs w:val="18"/>
                <w:lang w:val="uz-Cyrl-UZ"/>
              </w:rPr>
            </w:pPr>
            <w:r>
              <w:rPr>
                <w:rFonts w:eastAsia="ArialMT"/>
                <w:sz w:val="18"/>
                <w:szCs w:val="18"/>
                <w:lang w:val="uz-Cyrl-UZ"/>
              </w:rPr>
              <w:t>0,398</w:t>
            </w:r>
          </w:p>
        </w:tc>
      </w:tr>
    </w:tbl>
    <w:p w14:paraId="7DA1256E" w14:textId="77777777" w:rsidR="00C773B6" w:rsidRDefault="00000000" w:rsidP="00AE5064">
      <w:pPr>
        <w:pStyle w:val="Paragraph"/>
      </w:pPr>
      <w:r>
        <w:lastRenderedPageBreak/>
        <w:t xml:space="preserve">Based on </w:t>
      </w:r>
      <w:proofErr w:type="gramStart"/>
      <w:r>
        <w:t>the experimental</w:t>
      </w:r>
      <w:proofErr w:type="gramEnd"/>
      <w:r>
        <w:t xml:space="preserve"> data and their comparative analysis with the solutions of the theory of linearly deformable media, the following main conclusions can be drawn:</w:t>
      </w:r>
    </w:p>
    <w:p w14:paraId="2A25E021" w14:textId="63B338C8" w:rsidR="00C773B6" w:rsidRDefault="00000000" w:rsidP="00AE5064">
      <w:pPr>
        <w:pStyle w:val="berschrift1"/>
      </w:pPr>
      <w:r>
        <w:t>CONCLUSION</w:t>
      </w:r>
    </w:p>
    <w:p w14:paraId="0A140C83" w14:textId="77777777" w:rsidR="00C773B6" w:rsidRDefault="00000000" w:rsidP="00AE5064">
      <w:pPr>
        <w:pStyle w:val="Paragraph"/>
      </w:pPr>
      <w:r>
        <w:t xml:space="preserve">1) It was confirmed that the graphs of the dependence of the settlement of the stamps on the applied load can be divided into 2 zones, namely in the compaction phase - the connection is linear, in which the deformation is damping, and the second - the sliding phase, in which the connection is </w:t>
      </w:r>
      <w:proofErr w:type="gramStart"/>
      <w:r>
        <w:t>curvilinear;</w:t>
      </w:r>
      <w:proofErr w:type="gramEnd"/>
    </w:p>
    <w:p w14:paraId="3E30ABBF" w14:textId="77777777" w:rsidR="00C773B6" w:rsidRDefault="00000000" w:rsidP="00AE5064">
      <w:pPr>
        <w:pStyle w:val="Paragraph"/>
      </w:pPr>
      <w:r>
        <w:t xml:space="preserve">2) It was found that it is impossible to obtain the same values of deformation indicators using different, that is, laboratory and field testing </w:t>
      </w:r>
      <w:proofErr w:type="gramStart"/>
      <w:r>
        <w:t>methods;</w:t>
      </w:r>
      <w:proofErr w:type="gramEnd"/>
    </w:p>
    <w:p w14:paraId="6C399407" w14:textId="77777777" w:rsidR="00C773B6" w:rsidRDefault="00000000" w:rsidP="00AE5064">
      <w:pPr>
        <w:pStyle w:val="Paragraph"/>
      </w:pPr>
      <w:r>
        <w:t>3) Since it is laborious and expensive to determine the physical and mechanical parameters of the soil through experiments conducted in field conditions, it is sufficient to conduct them in laboratory conditions and, based on comparison, determine their calculated values based on the introduction of the coefficient of transfer mk.</w:t>
      </w:r>
    </w:p>
    <w:p w14:paraId="77F0C1FB" w14:textId="77777777" w:rsidR="00C773B6" w:rsidRDefault="00000000" w:rsidP="00AE5064">
      <w:pPr>
        <w:pStyle w:val="Paragraph"/>
      </w:pPr>
      <w:r>
        <w:t>4) According to the results of laboratory tests, the values of the compressive deformation modulus were found to be 1.1–1.5 times higher than the deformation moduli determined in field conditions by loading the soil mass with large round stamps.</w:t>
      </w:r>
    </w:p>
    <w:p w14:paraId="6A4EBAAF" w14:textId="77777777" w:rsidR="00C773B6" w:rsidRDefault="00000000" w:rsidP="00AE5064">
      <w:pPr>
        <w:pStyle w:val="Paragraph"/>
      </w:pPr>
      <w:r>
        <w:t>5) Analysis of the experimental results made it possible to determine the calculated values of the deformation modulus. At the same time, to ensure the reliability of the foundations of buildings and structures, it is necessary to use the minimum calculated values of the deformation modulus.</w:t>
      </w:r>
    </w:p>
    <w:p w14:paraId="695CB931" w14:textId="77777777" w:rsidR="00C773B6" w:rsidRDefault="00000000" w:rsidP="00AE5064">
      <w:pPr>
        <w:pStyle w:val="berschrift1"/>
      </w:pPr>
      <w:r>
        <w:t>REFERENCES</w:t>
      </w:r>
    </w:p>
    <w:p w14:paraId="2539830A" w14:textId="38AE8C29" w:rsidR="00C773B6" w:rsidRDefault="00CD4199" w:rsidP="00AE5064">
      <w:pPr>
        <w:pStyle w:val="Reference"/>
      </w:pPr>
      <w:r>
        <w:t>V. I. Fedorov, Forecasting the strength and compressibility of foundations made of debris-clay soils. Moscow: Stroyizdat,</w:t>
      </w:r>
      <w:r w:rsidRPr="00CD4199">
        <w:t xml:space="preserve"> </w:t>
      </w:r>
      <w:r>
        <w:t>(1988).</w:t>
      </w:r>
    </w:p>
    <w:p w14:paraId="2A64E23D" w14:textId="30F55705" w:rsidR="00C773B6" w:rsidRDefault="00CD4199" w:rsidP="00AE5064">
      <w:pPr>
        <w:pStyle w:val="Reference"/>
      </w:pPr>
      <w:r w:rsidRPr="00CD4199">
        <w:t xml:space="preserve">A. A. Vasilev, G. L. Tkachenko, &amp; V. L. Lebedev, </w:t>
      </w:r>
      <w:r>
        <w:t xml:space="preserve">Study of the strength properties of gravel soils with clay filler. Foundations, Foundations and Soil Mechanics, </w:t>
      </w:r>
      <w:r w:rsidRPr="00CD4199">
        <w:rPr>
          <w:b/>
          <w:bCs/>
        </w:rPr>
        <w:t>4</w:t>
      </w:r>
      <w:r>
        <w:t>, 16–17,</w:t>
      </w:r>
      <w:r w:rsidRPr="00CD4199">
        <w:t xml:space="preserve"> </w:t>
      </w:r>
      <w:r w:rsidRPr="00CD4199">
        <w:rPr>
          <w:lang w:val="de-DE"/>
        </w:rPr>
        <w:t>(1979).</w:t>
      </w:r>
    </w:p>
    <w:p w14:paraId="7B47FC33" w14:textId="2C6ABE0E" w:rsidR="00C773B6" w:rsidRDefault="00CD4199" w:rsidP="00AE5064">
      <w:pPr>
        <w:pStyle w:val="Reference"/>
      </w:pPr>
      <w:r>
        <w:t>A. V. Konviz, Determination of the effective characteristics of the mechanical properties of inhomogeneous soils by the calculation and experimental method [Abstract of the dissertation of candidate of technical sciences]. Moscow: MISI, (1987).</w:t>
      </w:r>
    </w:p>
    <w:p w14:paraId="13A319A8" w14:textId="2348C790" w:rsidR="00C773B6" w:rsidRDefault="00CD4199" w:rsidP="00AE5064">
      <w:pPr>
        <w:pStyle w:val="Reference"/>
      </w:pPr>
      <w:r>
        <w:t>Z. Sirojiddinov, &amp; Sh. Azimova, Physical and mechanical properties of composite soils. Problemy mekhaniki (Uzbekistan), 19–28,</w:t>
      </w:r>
      <w:r w:rsidRPr="00CD4199">
        <w:t xml:space="preserve"> </w:t>
      </w:r>
      <w:r>
        <w:t>(2024).</w:t>
      </w:r>
    </w:p>
    <w:p w14:paraId="731BEF83" w14:textId="649D8CB8" w:rsidR="00C773B6" w:rsidRDefault="00000000" w:rsidP="00AE5064">
      <w:pPr>
        <w:pStyle w:val="Reference"/>
      </w:pPr>
      <w:r>
        <w:t>STATE STANDART 20276.1-2020</w:t>
      </w:r>
      <w:r w:rsidR="00CD4199">
        <w:t>,</w:t>
      </w:r>
      <w:r>
        <w:t xml:space="preserve"> Grunts</w:t>
      </w:r>
      <w:r w:rsidR="00CD4199">
        <w:t>,</w:t>
      </w:r>
      <w:r>
        <w:t xml:space="preserve"> Stamp testing methods</w:t>
      </w:r>
      <w:r w:rsidR="00CD4199">
        <w:t>,</w:t>
      </w:r>
      <w:r>
        <w:t xml:space="preserve"> Moscow: Standartinform</w:t>
      </w:r>
      <w:r w:rsidR="00CD4199">
        <w:t>,</w:t>
      </w:r>
      <w:r w:rsidR="00CD4199" w:rsidRPr="00CD4199">
        <w:t xml:space="preserve"> </w:t>
      </w:r>
      <w:r w:rsidR="00CD4199">
        <w:t>(2020).</w:t>
      </w:r>
    </w:p>
    <w:p w14:paraId="11C0583F" w14:textId="64DC364E" w:rsidR="00C773B6" w:rsidRDefault="00000000" w:rsidP="00AE5064">
      <w:pPr>
        <w:pStyle w:val="Reference"/>
      </w:pPr>
      <w:r>
        <w:t>STATE STANDART 20276-2012</w:t>
      </w:r>
      <w:r w:rsidR="00CD4199">
        <w:t>,</w:t>
      </w:r>
      <w:r>
        <w:t xml:space="preserve"> Grunts</w:t>
      </w:r>
      <w:r w:rsidR="00CD4199">
        <w:t>,</w:t>
      </w:r>
      <w:r>
        <w:t xml:space="preserve"> Field Methods for Determining Strength and Deformability Characteristics</w:t>
      </w:r>
      <w:r w:rsidR="00CD4199">
        <w:t>,</w:t>
      </w:r>
      <w:r>
        <w:t xml:space="preserve"> Moscow: Standartinform</w:t>
      </w:r>
      <w:r w:rsidR="00CD4199">
        <w:t>,</w:t>
      </w:r>
      <w:r w:rsidR="00CD4199" w:rsidRPr="00CD4199">
        <w:t xml:space="preserve"> </w:t>
      </w:r>
      <w:r w:rsidR="00CD4199">
        <w:t>(2013).</w:t>
      </w:r>
    </w:p>
    <w:p w14:paraId="1B0632D8" w14:textId="2C1F9325" w:rsidR="00C773B6" w:rsidRDefault="00CD4199" w:rsidP="00AE5064">
      <w:pPr>
        <w:pStyle w:val="Reference"/>
      </w:pPr>
      <w:r>
        <w:t>G. G. Boldyrev, A. V. Gordeev, &amp; D. Arefyev, (n.d.), Determining Deformation Characteristics of Soils in Field and Laboratory Conditions. NPP Geotek, 1–9.</w:t>
      </w:r>
    </w:p>
    <w:p w14:paraId="57D946A8" w14:textId="53D58AB6" w:rsidR="00C773B6" w:rsidRDefault="00000000" w:rsidP="00AE5064">
      <w:pPr>
        <w:pStyle w:val="Reference"/>
      </w:pPr>
      <w:r>
        <w:t>STATE STANDART 12248-2010</w:t>
      </w:r>
      <w:r w:rsidR="00CD4199">
        <w:t>,</w:t>
      </w:r>
      <w:r>
        <w:t xml:space="preserve"> Grunts</w:t>
      </w:r>
      <w:r w:rsidR="00CD4199">
        <w:t>,</w:t>
      </w:r>
      <w:r>
        <w:t xml:space="preserve"> Laboratory Methods for Determining Strength and Deformability Characteristics (with correction)</w:t>
      </w:r>
      <w:r w:rsidR="00CD4199">
        <w:t>,</w:t>
      </w:r>
      <w:r>
        <w:t xml:space="preserve"> Moscow: Standartinform</w:t>
      </w:r>
      <w:r w:rsidR="00CD4199">
        <w:t>,</w:t>
      </w:r>
      <w:r w:rsidR="00CD4199" w:rsidRPr="00CD4199">
        <w:t xml:space="preserve"> </w:t>
      </w:r>
      <w:r w:rsidR="00CD4199">
        <w:t>(2011).</w:t>
      </w:r>
    </w:p>
    <w:sectPr w:rsidR="00C773B6" w:rsidSect="00AE5064">
      <w:pgSz w:w="12240" w:h="15840" w:code="1"/>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BatangChe">
    <w:charset w:val="81"/>
    <w:family w:val="modern"/>
    <w:pitch w:val="fixed"/>
    <w:sig w:usb0="B00002AF" w:usb1="69D77CFB" w:usb2="00000030" w:usb3="00000000" w:csb0="0008009F" w:csb1="00000000"/>
  </w:font>
  <w:font w:name="Arial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E4875"/>
    <w:multiLevelType w:val="multilevel"/>
    <w:tmpl w:val="D85AB1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387D85"/>
    <w:multiLevelType w:val="multilevel"/>
    <w:tmpl w:val="7A7A0B4C"/>
    <w:lvl w:ilvl="0">
      <w:start w:val="1"/>
      <w:numFmt w:val="decimal"/>
      <w:lvlText w:val="%1."/>
      <w:lvlJc w:val="left"/>
      <w:pPr>
        <w:tabs>
          <w:tab w:val="num" w:pos="0"/>
        </w:tabs>
        <w:ind w:left="4330" w:hanging="360"/>
      </w:pPr>
    </w:lvl>
    <w:lvl w:ilvl="1">
      <w:start w:val="1"/>
      <w:numFmt w:val="lowerLetter"/>
      <w:lvlText w:val="%2."/>
      <w:lvlJc w:val="left"/>
      <w:pPr>
        <w:tabs>
          <w:tab w:val="num" w:pos="0"/>
        </w:tabs>
        <w:ind w:left="5050" w:hanging="360"/>
      </w:pPr>
    </w:lvl>
    <w:lvl w:ilvl="2">
      <w:start w:val="1"/>
      <w:numFmt w:val="lowerRoman"/>
      <w:lvlText w:val="%3."/>
      <w:lvlJc w:val="right"/>
      <w:pPr>
        <w:tabs>
          <w:tab w:val="num" w:pos="0"/>
        </w:tabs>
        <w:ind w:left="5770" w:hanging="180"/>
      </w:pPr>
    </w:lvl>
    <w:lvl w:ilvl="3">
      <w:start w:val="1"/>
      <w:numFmt w:val="decimal"/>
      <w:lvlText w:val="%4."/>
      <w:lvlJc w:val="left"/>
      <w:pPr>
        <w:tabs>
          <w:tab w:val="num" w:pos="0"/>
        </w:tabs>
        <w:ind w:left="6490" w:hanging="360"/>
      </w:pPr>
    </w:lvl>
    <w:lvl w:ilvl="4">
      <w:start w:val="1"/>
      <w:numFmt w:val="lowerLetter"/>
      <w:lvlText w:val="%5."/>
      <w:lvlJc w:val="left"/>
      <w:pPr>
        <w:tabs>
          <w:tab w:val="num" w:pos="0"/>
        </w:tabs>
        <w:ind w:left="7210" w:hanging="360"/>
      </w:pPr>
    </w:lvl>
    <w:lvl w:ilvl="5">
      <w:start w:val="1"/>
      <w:numFmt w:val="lowerRoman"/>
      <w:lvlText w:val="%6."/>
      <w:lvlJc w:val="right"/>
      <w:pPr>
        <w:tabs>
          <w:tab w:val="num" w:pos="0"/>
        </w:tabs>
        <w:ind w:left="7930" w:hanging="180"/>
      </w:pPr>
    </w:lvl>
    <w:lvl w:ilvl="6">
      <w:start w:val="1"/>
      <w:numFmt w:val="decimal"/>
      <w:lvlText w:val="%7."/>
      <w:lvlJc w:val="left"/>
      <w:pPr>
        <w:tabs>
          <w:tab w:val="num" w:pos="0"/>
        </w:tabs>
        <w:ind w:left="8650" w:hanging="360"/>
      </w:pPr>
    </w:lvl>
    <w:lvl w:ilvl="7">
      <w:start w:val="1"/>
      <w:numFmt w:val="lowerLetter"/>
      <w:lvlText w:val="%8."/>
      <w:lvlJc w:val="left"/>
      <w:pPr>
        <w:tabs>
          <w:tab w:val="num" w:pos="0"/>
        </w:tabs>
        <w:ind w:left="9370" w:hanging="360"/>
      </w:pPr>
    </w:lvl>
    <w:lvl w:ilvl="8">
      <w:start w:val="1"/>
      <w:numFmt w:val="lowerRoman"/>
      <w:lvlText w:val="%9."/>
      <w:lvlJc w:val="right"/>
      <w:pPr>
        <w:tabs>
          <w:tab w:val="num" w:pos="0"/>
        </w:tabs>
        <w:ind w:left="10090" w:hanging="180"/>
      </w:p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EB37D0"/>
    <w:multiLevelType w:val="multilevel"/>
    <w:tmpl w:val="E98AFAB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num w:numId="1" w16cid:durableId="13459685">
    <w:abstractNumId w:val="0"/>
  </w:num>
  <w:num w:numId="2" w16cid:durableId="601230027">
    <w:abstractNumId w:val="1"/>
  </w:num>
  <w:num w:numId="3" w16cid:durableId="1570580537">
    <w:abstractNumId w:val="4"/>
  </w:num>
  <w:num w:numId="4" w16cid:durableId="891891256">
    <w:abstractNumId w:val="2"/>
  </w:num>
  <w:num w:numId="5" w16cid:durableId="1584603755">
    <w:abstractNumId w:val="5"/>
  </w:num>
  <w:num w:numId="6" w16cid:durableId="503016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3B6"/>
    <w:rsid w:val="00206769"/>
    <w:rsid w:val="004D1FA7"/>
    <w:rsid w:val="00513DA2"/>
    <w:rsid w:val="007A0C55"/>
    <w:rsid w:val="00AE5064"/>
    <w:rsid w:val="00C54537"/>
    <w:rsid w:val="00C773B6"/>
    <w:rsid w:val="00CD4199"/>
    <w:rsid w:val="00E2739A"/>
    <w:rsid w:val="00F07CFC"/>
    <w:rsid w:val="00FD503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4:docId w14:val="6E9EDA45"/>
  <w15:docId w15:val="{BD01469F-A9AE-4A62-B2AF-DF2D8F28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AE5064"/>
    <w:pPr>
      <w:suppressAutoHyphens w:val="0"/>
    </w:pPr>
    <w:rPr>
      <w:rFonts w:ascii="Times New Roman" w:eastAsia="Times New Roman" w:hAnsi="Times New Roman" w:cs="Times New Roman"/>
      <w:sz w:val="20"/>
      <w:szCs w:val="20"/>
      <w:lang w:val="en-US"/>
    </w:rPr>
  </w:style>
  <w:style w:type="paragraph" w:styleId="berschrift1">
    <w:name w:val="heading 1"/>
    <w:basedOn w:val="Standard"/>
    <w:next w:val="Paragraph"/>
    <w:link w:val="berschrift1Zchn"/>
    <w:qFormat/>
    <w:rsid w:val="00AE5064"/>
    <w:pPr>
      <w:keepNext/>
      <w:spacing w:before="240" w:after="240"/>
      <w:jc w:val="center"/>
      <w:outlineLvl w:val="0"/>
    </w:pPr>
    <w:rPr>
      <w:b/>
      <w:caps/>
      <w:sz w:val="24"/>
    </w:rPr>
  </w:style>
  <w:style w:type="paragraph" w:styleId="berschrift2">
    <w:name w:val="heading 2"/>
    <w:basedOn w:val="Standard"/>
    <w:next w:val="Paragraph"/>
    <w:link w:val="berschrift2Zchn"/>
    <w:qFormat/>
    <w:rsid w:val="00AE5064"/>
    <w:pPr>
      <w:keepNext/>
      <w:spacing w:before="240" w:after="240"/>
      <w:jc w:val="center"/>
      <w:outlineLvl w:val="1"/>
    </w:pPr>
    <w:rPr>
      <w:b/>
      <w:sz w:val="24"/>
    </w:rPr>
  </w:style>
  <w:style w:type="paragraph" w:styleId="berschrift3">
    <w:name w:val="heading 3"/>
    <w:basedOn w:val="Standard"/>
    <w:next w:val="Standard"/>
    <w:link w:val="berschrift3Zchn"/>
    <w:qFormat/>
    <w:rsid w:val="00AE5064"/>
    <w:pPr>
      <w:keepNext/>
      <w:spacing w:before="240" w:after="240"/>
      <w:jc w:val="center"/>
      <w:outlineLvl w:val="2"/>
    </w:pPr>
    <w:rPr>
      <w:i/>
      <w:iCs/>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AE5064"/>
    <w:rPr>
      <w:color w:val="0000FF"/>
      <w:u w:val="single"/>
    </w:rPr>
  </w:style>
  <w:style w:type="character" w:styleId="Fett">
    <w:name w:val="Strong"/>
    <w:basedOn w:val="Absatz-Standardschriftart"/>
    <w:uiPriority w:val="22"/>
    <w:qFormat/>
    <w:rsid w:val="00AE5064"/>
    <w:rPr>
      <w:b/>
      <w:bCs/>
    </w:rPr>
  </w:style>
  <w:style w:type="character" w:customStyle="1" w:styleId="SprechblasentextZchn">
    <w:name w:val="Sprechblasentext Zchn"/>
    <w:basedOn w:val="Absatz-Standardschriftart"/>
    <w:link w:val="Sprechblasentext"/>
    <w:rsid w:val="00AE5064"/>
    <w:rPr>
      <w:rFonts w:ascii="Tahoma" w:eastAsia="Times New Roman" w:hAnsi="Tahoma" w:cs="Tahoma"/>
      <w:sz w:val="16"/>
      <w:szCs w:val="16"/>
      <w:lang w:val="en-US"/>
    </w:rPr>
  </w:style>
  <w:style w:type="character" w:customStyle="1" w:styleId="KeinLeerraumZchn">
    <w:name w:val="Kein Leerraum Zchn"/>
    <w:link w:val="KeinLeerraum"/>
    <w:uiPriority w:val="99"/>
    <w:qFormat/>
    <w:locked/>
    <w:rsid w:val="00E84887"/>
    <w:rPr>
      <w:rFonts w:ascii="Calibri" w:eastAsia="Times New Roman" w:hAnsi="Calibri" w:cs="Times New Roman"/>
      <w:lang w:eastAsia="ru-RU"/>
    </w:rPr>
  </w:style>
  <w:style w:type="character" w:customStyle="1" w:styleId="label">
    <w:name w:val="label"/>
    <w:qFormat/>
    <w:rsid w:val="00E84887"/>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styleId="Sprechblasentext">
    <w:name w:val="Balloon Text"/>
    <w:basedOn w:val="Standard"/>
    <w:link w:val="SprechblasentextZchn"/>
    <w:rsid w:val="00AE5064"/>
    <w:rPr>
      <w:rFonts w:ascii="Tahoma" w:hAnsi="Tahoma" w:cs="Tahoma"/>
      <w:sz w:val="16"/>
      <w:szCs w:val="16"/>
    </w:rPr>
  </w:style>
  <w:style w:type="paragraph" w:styleId="KeinLeerraum">
    <w:name w:val="No Spacing"/>
    <w:link w:val="KeinLeerraumZchn"/>
    <w:uiPriority w:val="1"/>
    <w:qFormat/>
    <w:rsid w:val="00E84887"/>
    <w:rPr>
      <w:rFonts w:eastAsia="Times New Roman" w:cs="Times New Roman"/>
      <w:lang w:eastAsia="ru-RU"/>
    </w:rPr>
  </w:style>
  <w:style w:type="paragraph" w:styleId="Listenabsatz">
    <w:name w:val="List Paragraph"/>
    <w:basedOn w:val="Standard"/>
    <w:uiPriority w:val="34"/>
    <w:rsid w:val="00AE5064"/>
    <w:pPr>
      <w:ind w:left="720"/>
      <w:contextualSpacing/>
    </w:pPr>
  </w:style>
  <w:style w:type="paragraph" w:customStyle="1" w:styleId="Abstract">
    <w:name w:val="Abstract"/>
    <w:basedOn w:val="Standard"/>
    <w:next w:val="berschrift1"/>
    <w:rsid w:val="00AE5064"/>
    <w:pPr>
      <w:spacing w:before="360" w:after="360"/>
      <w:ind w:left="289" w:right="289"/>
      <w:jc w:val="both"/>
    </w:pPr>
    <w:rPr>
      <w:sz w:val="18"/>
    </w:rPr>
  </w:style>
  <w:style w:type="character" w:customStyle="1" w:styleId="berschrift1Zchn">
    <w:name w:val="Überschrift 1 Zchn"/>
    <w:basedOn w:val="Absatz-Standardschriftart"/>
    <w:link w:val="berschrift1"/>
    <w:rsid w:val="00AE5064"/>
    <w:rPr>
      <w:rFonts w:ascii="Times New Roman" w:eastAsia="Times New Roman" w:hAnsi="Times New Roman" w:cs="Times New Roman"/>
      <w:b/>
      <w:caps/>
      <w:sz w:val="24"/>
      <w:szCs w:val="20"/>
      <w:lang w:val="en-US"/>
    </w:rPr>
  </w:style>
  <w:style w:type="paragraph" w:customStyle="1" w:styleId="AuthorAffiliation">
    <w:name w:val="Author Affiliation"/>
    <w:basedOn w:val="Standard"/>
    <w:rsid w:val="00AE5064"/>
    <w:pPr>
      <w:jc w:val="center"/>
    </w:pPr>
    <w:rPr>
      <w:i/>
    </w:rPr>
  </w:style>
  <w:style w:type="paragraph" w:customStyle="1" w:styleId="AuthorEmail">
    <w:name w:val="Author Email"/>
    <w:basedOn w:val="Standard"/>
    <w:qFormat/>
    <w:rsid w:val="00AE5064"/>
    <w:pPr>
      <w:jc w:val="center"/>
    </w:pPr>
  </w:style>
  <w:style w:type="paragraph" w:customStyle="1" w:styleId="AuthorName">
    <w:name w:val="Author Name"/>
    <w:basedOn w:val="Standard"/>
    <w:next w:val="AuthorAffiliation"/>
    <w:rsid w:val="00AE5064"/>
    <w:pPr>
      <w:spacing w:before="360" w:after="360"/>
      <w:jc w:val="center"/>
    </w:pPr>
    <w:rPr>
      <w:sz w:val="28"/>
    </w:rPr>
  </w:style>
  <w:style w:type="paragraph" w:customStyle="1" w:styleId="Paragraph">
    <w:name w:val="Paragraph"/>
    <w:basedOn w:val="Standard"/>
    <w:rsid w:val="00AE5064"/>
    <w:pPr>
      <w:ind w:firstLine="284"/>
      <w:jc w:val="both"/>
    </w:pPr>
  </w:style>
  <w:style w:type="paragraph" w:customStyle="1" w:styleId="Equation">
    <w:name w:val="Equation"/>
    <w:basedOn w:val="Paragraph"/>
    <w:rsid w:val="00AE5064"/>
    <w:pPr>
      <w:tabs>
        <w:tab w:val="center" w:pos="4320"/>
        <w:tab w:val="right" w:pos="9242"/>
      </w:tabs>
      <w:ind w:firstLine="0"/>
      <w:jc w:val="center"/>
    </w:pPr>
  </w:style>
  <w:style w:type="paragraph" w:customStyle="1" w:styleId="Figure">
    <w:name w:val="Figure"/>
    <w:basedOn w:val="Paragraph"/>
    <w:rsid w:val="00AE5064"/>
    <w:pPr>
      <w:keepNext/>
      <w:ind w:firstLine="0"/>
      <w:jc w:val="center"/>
    </w:pPr>
  </w:style>
  <w:style w:type="paragraph" w:customStyle="1" w:styleId="FigureCaption">
    <w:name w:val="Figure Caption"/>
    <w:next w:val="Paragraph"/>
    <w:rsid w:val="00CD4199"/>
    <w:pPr>
      <w:suppressAutoHyphens w:val="0"/>
      <w:spacing w:before="120"/>
      <w:contextualSpacing/>
      <w:jc w:val="center"/>
    </w:pPr>
    <w:rPr>
      <w:rFonts w:ascii="Times New Roman" w:eastAsia="Times New Roman" w:hAnsi="Times New Roman" w:cs="Times New Roman"/>
      <w:sz w:val="18"/>
      <w:szCs w:val="20"/>
      <w:lang w:val="en-US"/>
    </w:rPr>
  </w:style>
  <w:style w:type="paragraph" w:styleId="Funotentext">
    <w:name w:val="footnote text"/>
    <w:basedOn w:val="Standard"/>
    <w:link w:val="FunotentextZchn"/>
    <w:semiHidden/>
    <w:rsid w:val="00AE5064"/>
    <w:rPr>
      <w:sz w:val="16"/>
    </w:rPr>
  </w:style>
  <w:style w:type="character" w:customStyle="1" w:styleId="FunotentextZchn">
    <w:name w:val="Fußnotentext Zchn"/>
    <w:basedOn w:val="Absatz-Standardschriftart"/>
    <w:link w:val="Funotentext"/>
    <w:semiHidden/>
    <w:rsid w:val="00AE5064"/>
    <w:rPr>
      <w:rFonts w:ascii="Times New Roman" w:eastAsia="Times New Roman" w:hAnsi="Times New Roman" w:cs="Times New Roman"/>
      <w:sz w:val="16"/>
      <w:szCs w:val="20"/>
      <w:lang w:val="en-US"/>
    </w:rPr>
  </w:style>
  <w:style w:type="character" w:styleId="Funotenzeichen">
    <w:name w:val="footnote reference"/>
    <w:semiHidden/>
    <w:rsid w:val="00AE5064"/>
    <w:rPr>
      <w:vertAlign w:val="superscript"/>
    </w:rPr>
  </w:style>
  <w:style w:type="character" w:styleId="Hervorhebung">
    <w:name w:val="Emphasis"/>
    <w:basedOn w:val="Absatz-Standardschriftart"/>
    <w:uiPriority w:val="20"/>
    <w:qFormat/>
    <w:rsid w:val="00AE5064"/>
    <w:rPr>
      <w:i/>
      <w:iCs/>
    </w:rPr>
  </w:style>
  <w:style w:type="paragraph" w:styleId="Kommentartext">
    <w:name w:val="annotation text"/>
    <w:basedOn w:val="Standard"/>
    <w:link w:val="KommentartextZchn"/>
    <w:semiHidden/>
    <w:unhideWhenUsed/>
    <w:rsid w:val="00AE5064"/>
  </w:style>
  <w:style w:type="character" w:customStyle="1" w:styleId="KommentartextZchn">
    <w:name w:val="Kommentartext Zchn"/>
    <w:basedOn w:val="Absatz-Standardschriftart"/>
    <w:link w:val="Kommentartext"/>
    <w:semiHidden/>
    <w:rsid w:val="00AE5064"/>
    <w:rPr>
      <w:rFonts w:ascii="Times New Roman" w:eastAsia="Times New Roman" w:hAnsi="Times New Roman" w:cs="Times New Roman"/>
      <w:sz w:val="20"/>
      <w:szCs w:val="20"/>
      <w:lang w:val="en-US"/>
    </w:rPr>
  </w:style>
  <w:style w:type="paragraph" w:styleId="Kommentarthema">
    <w:name w:val="annotation subject"/>
    <w:basedOn w:val="Kommentartext"/>
    <w:next w:val="Kommentartext"/>
    <w:link w:val="KommentarthemaZchn"/>
    <w:semiHidden/>
    <w:unhideWhenUsed/>
    <w:rsid w:val="00AE5064"/>
    <w:rPr>
      <w:b/>
      <w:bCs/>
    </w:rPr>
  </w:style>
  <w:style w:type="character" w:customStyle="1" w:styleId="KommentarthemaZchn">
    <w:name w:val="Kommentarthema Zchn"/>
    <w:basedOn w:val="KommentartextZchn"/>
    <w:link w:val="Kommentarthema"/>
    <w:semiHidden/>
    <w:rsid w:val="00AE5064"/>
    <w:rPr>
      <w:rFonts w:ascii="Times New Roman" w:eastAsia="Times New Roman" w:hAnsi="Times New Roman" w:cs="Times New Roman"/>
      <w:b/>
      <w:bCs/>
      <w:sz w:val="20"/>
      <w:szCs w:val="20"/>
      <w:lang w:val="en-US"/>
    </w:rPr>
  </w:style>
  <w:style w:type="character" w:styleId="Kommentarzeichen">
    <w:name w:val="annotation reference"/>
    <w:basedOn w:val="Absatz-Standardschriftart"/>
    <w:semiHidden/>
    <w:unhideWhenUsed/>
    <w:rsid w:val="00AE5064"/>
    <w:rPr>
      <w:sz w:val="16"/>
      <w:szCs w:val="16"/>
    </w:rPr>
  </w:style>
  <w:style w:type="character" w:styleId="NichtaufgelsteErwhnung">
    <w:name w:val="Unresolved Mention"/>
    <w:basedOn w:val="Absatz-Standardschriftart"/>
    <w:uiPriority w:val="99"/>
    <w:semiHidden/>
    <w:unhideWhenUsed/>
    <w:rsid w:val="00AE5064"/>
    <w:rPr>
      <w:color w:val="808080"/>
      <w:shd w:val="clear" w:color="auto" w:fill="E6E6E6"/>
    </w:rPr>
  </w:style>
  <w:style w:type="paragraph" w:customStyle="1" w:styleId="PaperTitle">
    <w:name w:val="Paper Title"/>
    <w:basedOn w:val="Standard"/>
    <w:next w:val="AuthorName"/>
    <w:rsid w:val="00AE5064"/>
    <w:pPr>
      <w:spacing w:before="1200"/>
      <w:jc w:val="center"/>
    </w:pPr>
    <w:rPr>
      <w:b/>
      <w:sz w:val="36"/>
    </w:rPr>
  </w:style>
  <w:style w:type="paragraph" w:customStyle="1" w:styleId="Paragraphbulleted">
    <w:name w:val="Paragraph (bulleted)"/>
    <w:basedOn w:val="Paragraph"/>
    <w:rsid w:val="00AE5064"/>
    <w:pPr>
      <w:numPr>
        <w:numId w:val="4"/>
      </w:numPr>
    </w:pPr>
  </w:style>
  <w:style w:type="paragraph" w:customStyle="1" w:styleId="Paragraphnumbered">
    <w:name w:val="Paragraph (numbered)"/>
    <w:rsid w:val="00AE5064"/>
    <w:pPr>
      <w:numPr>
        <w:numId w:val="5"/>
      </w:numPr>
      <w:suppressAutoHyphens w:val="0"/>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AE5064"/>
    <w:pPr>
      <w:numPr>
        <w:numId w:val="6"/>
      </w:numPr>
    </w:pPr>
  </w:style>
  <w:style w:type="paragraph" w:styleId="StandardWeb">
    <w:name w:val="Normal (Web)"/>
    <w:basedOn w:val="Standard"/>
    <w:uiPriority w:val="99"/>
    <w:unhideWhenUsed/>
    <w:rsid w:val="00AE5064"/>
    <w:pPr>
      <w:spacing w:before="100" w:beforeAutospacing="1" w:after="100" w:afterAutospacing="1"/>
    </w:pPr>
    <w:rPr>
      <w:szCs w:val="24"/>
      <w:lang w:val="en-GB" w:eastAsia="en-GB"/>
    </w:rPr>
  </w:style>
  <w:style w:type="table" w:styleId="Tabellenraster">
    <w:name w:val="Table Grid"/>
    <w:basedOn w:val="NormaleTabelle"/>
    <w:rsid w:val="00AE5064"/>
    <w:pPr>
      <w:suppressAutoHyphens w:val="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FigureCaption"/>
    <w:qFormat/>
    <w:rsid w:val="00AE5064"/>
    <w:rPr>
      <w:szCs w:val="18"/>
    </w:rPr>
  </w:style>
  <w:style w:type="character" w:customStyle="1" w:styleId="berschrift2Zchn">
    <w:name w:val="Überschrift 2 Zchn"/>
    <w:basedOn w:val="Absatz-Standardschriftart"/>
    <w:link w:val="berschrift2"/>
    <w:rsid w:val="00AE5064"/>
    <w:rPr>
      <w:rFonts w:ascii="Times New Roman" w:eastAsia="Times New Roman" w:hAnsi="Times New Roman" w:cs="Times New Roman"/>
      <w:b/>
      <w:sz w:val="24"/>
      <w:szCs w:val="20"/>
      <w:lang w:val="en-US"/>
    </w:rPr>
  </w:style>
  <w:style w:type="character" w:customStyle="1" w:styleId="berschrift3Zchn">
    <w:name w:val="Überschrift 3 Zchn"/>
    <w:basedOn w:val="Absatz-Standardschriftart"/>
    <w:link w:val="berschrift3"/>
    <w:rsid w:val="00AE5064"/>
    <w:rPr>
      <w:rFonts w:ascii="Times New Roman" w:eastAsia="Times New Roman" w:hAnsi="Times New Roman" w:cs="Times New Roman"/>
      <w:i/>
      <w:i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20.wmf"/><Relationship Id="rId21" Type="http://schemas.openxmlformats.org/officeDocument/2006/relationships/image" Target="media/image10.wmf"/><Relationship Id="rId34" Type="http://schemas.openxmlformats.org/officeDocument/2006/relationships/oleObject" Target="embeddings/oleObject12.bin"/><Relationship Id="rId42" Type="http://schemas.openxmlformats.org/officeDocument/2006/relationships/oleObject" Target="embeddings/oleObject15.bin"/><Relationship Id="rId47" Type="http://schemas.openxmlformats.org/officeDocument/2006/relationships/image" Target="media/image24.wmf"/><Relationship Id="rId50" Type="http://schemas.openxmlformats.org/officeDocument/2006/relationships/oleObject" Target="embeddings/oleObject19.bin"/><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4.wmf"/><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8.png"/><Relationship Id="rId40" Type="http://schemas.openxmlformats.org/officeDocument/2006/relationships/oleObject" Target="embeddings/oleObject14.bin"/><Relationship Id="rId45" Type="http://schemas.openxmlformats.org/officeDocument/2006/relationships/image" Target="media/image23.wmf"/><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oleObject" Target="embeddings/oleObject16.bin"/><Relationship Id="rId52"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image" Target="media/image22.wmf"/><Relationship Id="rId48" Type="http://schemas.openxmlformats.org/officeDocument/2006/relationships/oleObject" Target="embeddings/oleObject18.bin"/><Relationship Id="rId8" Type="http://schemas.openxmlformats.org/officeDocument/2006/relationships/image" Target="media/image2.png"/><Relationship Id="rId51" Type="http://schemas.openxmlformats.org/officeDocument/2006/relationships/image" Target="media/image26.w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image" Target="media/image19.png"/><Relationship Id="rId46" Type="http://schemas.openxmlformats.org/officeDocument/2006/relationships/oleObject" Target="embeddings/oleObject17.bin"/><Relationship Id="rId20" Type="http://schemas.openxmlformats.org/officeDocument/2006/relationships/oleObject" Target="embeddings/oleObject5.bin"/><Relationship Id="rId41" Type="http://schemas.openxmlformats.org/officeDocument/2006/relationships/image" Target="media/image21.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faxriddinxojanazarov0505@gmail.com" TargetMode="Externa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5.wmf"/></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1B8A8-71C3-4F18-B010-8222E6284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2661</Words>
  <Characters>14668</Characters>
  <Application>Microsoft Office Word</Application>
  <DocSecurity>0</DocSecurity>
  <Lines>357</Lines>
  <Paragraphs>222</Paragraphs>
  <ScaleCrop>false</ScaleCrop>
  <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TU-Pseudonym 5300993042411274</cp:lastModifiedBy>
  <cp:revision>47</cp:revision>
  <dcterms:created xsi:type="dcterms:W3CDTF">2025-10-11T12:36:00Z</dcterms:created>
  <dcterms:modified xsi:type="dcterms:W3CDTF">2025-11-27T12:47:00Z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