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ppt" ContentType="application/vnd.ms-powerpoi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9815EA" w14:textId="02F6B995" w:rsidR="0016385D" w:rsidRPr="00214D81" w:rsidRDefault="00214D81" w:rsidP="00214D81">
      <w:pPr>
        <w:pStyle w:val="PaperTitle"/>
      </w:pPr>
      <w:r w:rsidRPr="00214D81">
        <w:t xml:space="preserve">Stress State </w:t>
      </w:r>
      <w:r w:rsidR="00E64B05">
        <w:t>o</w:t>
      </w:r>
      <w:r>
        <w:t xml:space="preserve">f </w:t>
      </w:r>
      <w:r w:rsidR="00E64B05">
        <w:t>t</w:t>
      </w:r>
      <w:r>
        <w:t xml:space="preserve">he Earth Dam Taking </w:t>
      </w:r>
      <w:r>
        <w:rPr>
          <w:lang w:val="en-GB"/>
        </w:rPr>
        <w:t>i</w:t>
      </w:r>
      <w:r w:rsidR="00254745" w:rsidRPr="00214D81">
        <w:t>nto Account Water Pressure and Moisture of Soil</w:t>
      </w:r>
    </w:p>
    <w:p w14:paraId="548D96A3" w14:textId="4064D17A" w:rsidR="00C14B14" w:rsidRPr="00035BD6" w:rsidRDefault="00035BD6" w:rsidP="2F830975">
      <w:pPr>
        <w:pStyle w:val="AuthorName"/>
      </w:pPr>
      <w:proofErr w:type="spellStart"/>
      <w:r>
        <w:t>Sad</w:t>
      </w:r>
      <w:r w:rsidR="00E33D4B">
        <w:t>illakho</w:t>
      </w:r>
      <w:r>
        <w:t>n</w:t>
      </w:r>
      <w:proofErr w:type="spellEnd"/>
      <w:r>
        <w:t xml:space="preserve"> </w:t>
      </w:r>
      <w:r w:rsidRPr="00035BD6">
        <w:t>Umarkhonov</w:t>
      </w:r>
      <w:proofErr w:type="gramStart"/>
      <w:r w:rsidRPr="2F830975">
        <w:rPr>
          <w:vertAlign w:val="superscript"/>
        </w:rPr>
        <w:t>1</w:t>
      </w:r>
      <w:r w:rsidR="00254745">
        <w:rPr>
          <w:vertAlign w:val="superscript"/>
        </w:rPr>
        <w:t>,a</w:t>
      </w:r>
      <w:proofErr w:type="gramEnd"/>
      <w:r w:rsidR="00254745">
        <w:rPr>
          <w:vertAlign w:val="superscript"/>
        </w:rPr>
        <w:t xml:space="preserve">) </w:t>
      </w:r>
    </w:p>
    <w:p w14:paraId="771D6B6C" w14:textId="7E42DED4" w:rsidR="00C14B14" w:rsidRPr="00075EA6" w:rsidRDefault="00027428" w:rsidP="00C14B14">
      <w:pPr>
        <w:pStyle w:val="AuthorAffiliation"/>
      </w:pPr>
      <w:r w:rsidRPr="00075EA6">
        <w:rPr>
          <w:i w:val="0"/>
          <w:iCs/>
          <w:vertAlign w:val="superscript"/>
        </w:rPr>
        <w:t>1</w:t>
      </w:r>
      <w:r w:rsidR="00035BD6" w:rsidRPr="00035BD6">
        <w:t xml:space="preserve">Institute of Mechanics and Seismic Stability of Structures named after M.T. </w:t>
      </w:r>
      <w:proofErr w:type="spellStart"/>
      <w:r w:rsidR="00035BD6" w:rsidRPr="00035BD6">
        <w:t>Urazbaev</w:t>
      </w:r>
      <w:proofErr w:type="spellEnd"/>
      <w:r w:rsidR="00035BD6" w:rsidRPr="00035BD6">
        <w:t>, Uzbekistan Academy of Sciences, Tashkent, Uzbekistan</w:t>
      </w:r>
    </w:p>
    <w:p w14:paraId="5E05E235" w14:textId="595353A4" w:rsidR="003A5C85" w:rsidRPr="00214D81" w:rsidRDefault="00C14B14" w:rsidP="00BB0269">
      <w:pPr>
        <w:pStyle w:val="AuthorAffiliation"/>
        <w:rPr>
          <w:i w:val="0"/>
          <w:lang w:val="uz-Cyrl-UZ"/>
        </w:rPr>
      </w:pPr>
      <w:r w:rsidRPr="00075EA6">
        <w:br/>
      </w:r>
      <w:r w:rsidR="00254745" w:rsidRPr="00254745">
        <w:rPr>
          <w:vertAlign w:val="superscript"/>
        </w:rPr>
        <w:t>a)</w:t>
      </w:r>
      <w:r w:rsidR="00003D7C" w:rsidRPr="00214D81">
        <w:rPr>
          <w:i w:val="0"/>
        </w:rPr>
        <w:t>Corresponding</w:t>
      </w:r>
      <w:r w:rsidR="004E3CB2" w:rsidRPr="00214D81">
        <w:rPr>
          <w:i w:val="0"/>
        </w:rPr>
        <w:t xml:space="preserve"> author:</w:t>
      </w:r>
      <w:r w:rsidR="0059107C" w:rsidRPr="00214D81">
        <w:rPr>
          <w:i w:val="0"/>
        </w:rPr>
        <w:t xml:space="preserve"> </w:t>
      </w:r>
      <w:hyperlink r:id="rId9" w:history="1">
        <w:r w:rsidR="0059107C" w:rsidRPr="00214D81">
          <w:rPr>
            <w:rStyle w:val="a7"/>
            <w:i w:val="0"/>
          </w:rPr>
          <w:t>umarkhonov@gmail.com</w:t>
        </w:r>
      </w:hyperlink>
    </w:p>
    <w:p w14:paraId="22C3F2A8" w14:textId="2BE4DCD2" w:rsidR="0016385D" w:rsidRPr="002166F5" w:rsidRDefault="0016385D" w:rsidP="002166F5">
      <w:pPr>
        <w:pStyle w:val="Abstract"/>
      </w:pPr>
      <w:r w:rsidRPr="00075EA6">
        <w:rPr>
          <w:b/>
          <w:bCs/>
        </w:rPr>
        <w:t>Abstract.</w:t>
      </w:r>
      <w:r w:rsidRPr="00075EA6">
        <w:t xml:space="preserve"> </w:t>
      </w:r>
      <w:r w:rsidR="00320815" w:rsidRPr="0059107C">
        <w:t>Globally, earth dams represent the most frequent type of dam construction. Their reliance on readily available, native materials results in a much lower cost compared to concrete dams.</w:t>
      </w:r>
      <w:r w:rsidR="00320815" w:rsidRPr="0059107C">
        <w:rPr>
          <w:lang w:val="uz-Cyrl-UZ"/>
        </w:rPr>
        <w:t xml:space="preserve"> </w:t>
      </w:r>
      <w:r w:rsidR="00320815" w:rsidRPr="0059107C">
        <w:t>Ensuring the structural integrity of earth dams is of utmost importance in seismic areas.</w:t>
      </w:r>
      <w:r w:rsidR="002166F5" w:rsidRPr="0059107C">
        <w:t xml:space="preserve"> </w:t>
      </w:r>
      <w:r w:rsidR="00320815" w:rsidRPr="0059107C">
        <w:t xml:space="preserve">Every earth dam is characterized by its own specific design parameters and geographical setting. </w:t>
      </w:r>
      <w:r w:rsidR="004C14E7" w:rsidRPr="0059107C">
        <w:t xml:space="preserve">Essential for the Tashkent region's inhabitants, the </w:t>
      </w:r>
      <w:proofErr w:type="spellStart"/>
      <w:r w:rsidR="004953F1" w:rsidRPr="0059107C">
        <w:t>Akhangaran</w:t>
      </w:r>
      <w:proofErr w:type="spellEnd"/>
      <w:r w:rsidR="004C14E7" w:rsidRPr="0059107C">
        <w:t xml:space="preserve"> Dam is instrumental in delivering drinking water and generating electricity. </w:t>
      </w:r>
      <w:r w:rsidR="00062F74" w:rsidRPr="0059107C">
        <w:t>The present article is dedicated to the dynamic analysis of the stress-strain response of earth dams when subjected to seismic loads.</w:t>
      </w:r>
      <w:r w:rsidR="002166F5" w:rsidRPr="0059107C">
        <w:t xml:space="preserve"> </w:t>
      </w:r>
      <w:r w:rsidR="00062F74" w:rsidRPr="0059107C">
        <w:t xml:space="preserve">To understand the behavior of earth dams, the study uses a developed method for solving wave equations to determine their stress-strain conditions. </w:t>
      </w:r>
      <w:r w:rsidR="00A07FC0" w:rsidRPr="0059107C">
        <w:t>An algorithm is developed using the finite difference method. This algorithm is designed to solve problems and employs computational formulas that achieve second-order accuracy in both temporal and spatial dimensions. This method excels because it can handle intricate, non-linear models. These models can accurately represent how a structure changes and how soil conditions, like moisture content, fluctuate. The behavior of an earth dam during an earthquake is the subject of a numerical study.</w:t>
      </w:r>
      <w:r w:rsidR="00C210C1" w:rsidRPr="0059107C">
        <w:t xml:space="preserve"> Through this research, the stress-strain state of the dam is quantified, and the temporal change of stresses, strains, and displacements at defined locations is tracked.</w:t>
      </w:r>
    </w:p>
    <w:p w14:paraId="5240E3FB" w14:textId="0D31A0F0" w:rsidR="003A287B" w:rsidRPr="009A0D78" w:rsidRDefault="00BB0269" w:rsidP="00003D7C">
      <w:pPr>
        <w:pStyle w:val="1"/>
        <w:rPr>
          <w:b w:val="0"/>
          <w:caps w:val="0"/>
          <w:sz w:val="20"/>
        </w:rPr>
      </w:pPr>
      <w:r w:rsidRPr="00C01415">
        <w:rPr>
          <w:szCs w:val="24"/>
        </w:rPr>
        <w:t>Introduction</w:t>
      </w:r>
    </w:p>
    <w:p w14:paraId="5BC09ADB" w14:textId="20DB480E" w:rsidR="00CF0A5D" w:rsidRPr="00CF0A5D" w:rsidRDefault="00B01FE3" w:rsidP="006B2721">
      <w:pPr>
        <w:pStyle w:val="Paragraph"/>
      </w:pPr>
      <w:r w:rsidRPr="0059107C">
        <w:t xml:space="preserve">The significant threat of catastrophic events from earth dam malfunctions drives a greater need for their dependable operation, which is then translated into the relevant design standards. The operational characteristics of earth dams situated on natural foundations are not yet thoroughly investigated. </w:t>
      </w:r>
      <w:r w:rsidR="00A32D0C" w:rsidRPr="0059107C">
        <w:t>Investigations into the strength, deformation, and stability of earth dams have been carried out by many scientists, considering the effects of static and dynamic forces [1-10]. Predicting stress and strain variations in earth dams caused by loads such as soil weight, water pressure, and seismic events requires knowledge of the soil’s deformability and strength characteristics. The physical and mechanical properties of the soil within the dam body and its foundation influences to distribution of stress and strain is significantly</w:t>
      </w:r>
      <w:r w:rsidR="00F37B30" w:rsidRPr="0059107C">
        <w:t>, considering the structure’s geometric properties, along with variations in reservoir water levels, seismic activity, and other influences. The stress and strain within dams are evaluated using numerical simulations.</w:t>
      </w:r>
      <w:r w:rsidR="00023A34" w:rsidRPr="0059107C">
        <w:t xml:space="preserve"> The structural integrity of an earthen dam must be proven by demonstrating its ability to withstand conditions that would lead to catastrophic failure. An analysis of the earth dam’s stress-strain behavior will provide the necessary stress and strain values</w:t>
      </w:r>
      <w:r w:rsidR="009A118F" w:rsidRPr="0059107C">
        <w:t xml:space="preserve"> The paper’s purpose is to outline a method for studying the dynamic response of earth dams, based on principles of the mechanics of deformable rigid bodies.</w:t>
      </w:r>
    </w:p>
    <w:p w14:paraId="1DCC8354" w14:textId="7FDA9757" w:rsidR="002941DA" w:rsidRPr="000138F2" w:rsidRDefault="000138F2" w:rsidP="00EB3DA9">
      <w:pPr>
        <w:pStyle w:val="1"/>
      </w:pPr>
      <w:r w:rsidRPr="000E030F">
        <w:t>PROBLEM STATEMENT AND SOLUTION</w:t>
      </w:r>
    </w:p>
    <w:p w14:paraId="53222A31" w14:textId="7DEE79D1" w:rsidR="002166F5" w:rsidRPr="000138F2" w:rsidRDefault="00A8532D" w:rsidP="00EB3DA9">
      <w:pPr>
        <w:pStyle w:val="Paragraph"/>
      </w:pPr>
      <w:r w:rsidRPr="0059107C">
        <w:t xml:space="preserve">We are looking at earth dams that are built on a rigid foundation. </w:t>
      </w:r>
      <w:r w:rsidR="000138F2" w:rsidRPr="0059107C">
        <w:t>(Fig</w:t>
      </w:r>
      <w:r w:rsidR="00214D81">
        <w:t>.</w:t>
      </w:r>
      <w:r w:rsidR="000138F2" w:rsidRPr="0059107C">
        <w:t xml:space="preserve"> 1). </w:t>
      </w:r>
      <w:r w:rsidRPr="0059107C">
        <w:t xml:space="preserve">In cases where the dam’s length is substantially greater than its width and height, its dynamic behavior can be considered as a plane-strain problem. </w:t>
      </w:r>
      <w:r w:rsidR="00A25F18" w:rsidRPr="0059107C">
        <w:t>If seismic load forces act on the base of an earth dam</w:t>
      </w:r>
      <w:r w:rsidR="000138F2" w:rsidRPr="0059107C">
        <w:t xml:space="preserve"> (Fig</w:t>
      </w:r>
      <w:r w:rsidR="00214D81">
        <w:t>.</w:t>
      </w:r>
      <w:r w:rsidR="000138F2" w:rsidRPr="0059107C">
        <w:t xml:space="preserve"> 2), </w:t>
      </w:r>
      <w:r w:rsidR="00A25F18" w:rsidRPr="0059107C">
        <w:t>movement commences inside the dam’s substance. The earth dam's equation of motion is:</w:t>
      </w:r>
    </w:p>
    <w:p w14:paraId="68E16E0E" w14:textId="11FBCAF2" w:rsidR="00EB3DA9" w:rsidRPr="00E76355" w:rsidRDefault="00EB3DA9" w:rsidP="00CF33EB">
      <w:pPr>
        <w:pStyle w:val="Equation"/>
        <w:spacing w:before="120" w:after="120"/>
        <w:jc w:val="left"/>
      </w:pPr>
      <w:r w:rsidRPr="000138F2">
        <w:lastRenderedPageBreak/>
        <w:tab/>
      </w:r>
      <w:r w:rsidR="002166F5" w:rsidRPr="007E5737">
        <w:rPr>
          <w:position w:val="-26"/>
          <w:szCs w:val="24"/>
        </w:rPr>
        <w:object w:dxaOrig="5280" w:dyaOrig="620" w14:anchorId="77123E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4.75pt;height:30.75pt" o:ole="">
            <v:imagedata r:id="rId10" o:title=""/>
          </v:shape>
          <o:OLEObject Type="Embed" ProgID="Equation.3" ShapeID="_x0000_i1025" DrawAspect="Content" ObjectID="_1824216326" r:id="rId11"/>
        </w:object>
      </w:r>
      <w:r w:rsidRPr="00E76355">
        <w:tab/>
        <w:t>(</w:t>
      </w:r>
      <w:r>
        <w:fldChar w:fldCharType="begin"/>
      </w:r>
      <w:r w:rsidRPr="00E76355">
        <w:instrText xml:space="preserve"> </w:instrText>
      </w:r>
      <w:r>
        <w:instrText>LISTNUM</w:instrText>
      </w:r>
      <w:r w:rsidRPr="00E76355">
        <w:instrText xml:space="preserve">  </w:instrText>
      </w:r>
      <w:r>
        <w:instrText>AIPTables</w:instrText>
      </w:r>
      <w:r w:rsidRPr="00E76355">
        <w:instrText xml:space="preserve"> </w:instrText>
      </w:r>
      <w:r>
        <w:fldChar w:fldCharType="end"/>
      </w:r>
      <w:r w:rsidRPr="00E76355">
        <w:t>)</w:t>
      </w:r>
    </w:p>
    <w:p w14:paraId="3D618C87" w14:textId="71E45C75" w:rsidR="00CF0A5D" w:rsidRDefault="00A25F18" w:rsidP="007920EA">
      <w:pPr>
        <w:pStyle w:val="Paragraph"/>
        <w:ind w:firstLine="0"/>
      </w:pPr>
      <w:r w:rsidRPr="0059107C">
        <w:t xml:space="preserve">This describes the movement of particles, where </w:t>
      </w:r>
      <w:r w:rsidRPr="0059107C">
        <w:rPr>
          <w:i/>
          <w:lang w:val="uz-Cyrl-UZ"/>
        </w:rPr>
        <w:sym w:font="Symbol" w:char="F075"/>
      </w:r>
      <w:r w:rsidRPr="0059107C">
        <w:rPr>
          <w:i/>
          <w:vertAlign w:val="subscript"/>
          <w:lang w:val="uz-Cyrl-UZ"/>
        </w:rPr>
        <w:t>х</w:t>
      </w:r>
      <w:r w:rsidRPr="0059107C">
        <w:t xml:space="preserve"> represents their speed in the horizontal direction (x-axis) and </w:t>
      </w:r>
      <w:r w:rsidRPr="0059107C">
        <w:rPr>
          <w:i/>
          <w:lang w:val="uz-Cyrl-UZ"/>
        </w:rPr>
        <w:sym w:font="Symbol" w:char="F075"/>
      </w:r>
      <w:r w:rsidRPr="0059107C">
        <w:rPr>
          <w:i/>
          <w:vertAlign w:val="subscript"/>
          <w:lang w:val="uz-Cyrl-UZ"/>
        </w:rPr>
        <w:t>у</w:t>
      </w:r>
      <w:r w:rsidRPr="0059107C">
        <w:t xml:space="preserve"> represents their speed in the vertical direction (y-axis). </w:t>
      </w:r>
      <w:proofErr w:type="spellStart"/>
      <w:r w:rsidR="000138F2" w:rsidRPr="0059107C">
        <w:rPr>
          <w:i/>
        </w:rPr>
        <w:t>S</w:t>
      </w:r>
      <w:r w:rsidR="000138F2" w:rsidRPr="0059107C">
        <w:rPr>
          <w:i/>
          <w:vertAlign w:val="subscript"/>
        </w:rPr>
        <w:t>xx</w:t>
      </w:r>
      <w:proofErr w:type="spellEnd"/>
      <w:r w:rsidR="000138F2" w:rsidRPr="0059107C">
        <w:rPr>
          <w:i/>
        </w:rPr>
        <w:t>, S</w:t>
      </w:r>
      <w:r w:rsidR="000138F2" w:rsidRPr="0059107C">
        <w:rPr>
          <w:i/>
          <w:vertAlign w:val="subscript"/>
          <w:lang w:val="ru-RU"/>
        </w:rPr>
        <w:t>уу</w:t>
      </w:r>
      <w:r w:rsidR="000138F2" w:rsidRPr="0059107C">
        <w:rPr>
          <w:i/>
        </w:rPr>
        <w:t xml:space="preserve">, </w:t>
      </w:r>
      <w:r w:rsidR="0025680D" w:rsidRPr="0059107C">
        <w:rPr>
          <w:i/>
        </w:rPr>
        <w:t xml:space="preserve">and </w:t>
      </w:r>
      <w:r w:rsidR="000138F2" w:rsidRPr="0059107C">
        <w:rPr>
          <w:i/>
          <w:szCs w:val="24"/>
        </w:rPr>
        <w:sym w:font="Symbol" w:char="F074"/>
      </w:r>
      <w:proofErr w:type="spellStart"/>
      <w:r w:rsidR="000138F2" w:rsidRPr="0059107C">
        <w:rPr>
          <w:i/>
          <w:szCs w:val="24"/>
          <w:vertAlign w:val="subscript"/>
        </w:rPr>
        <w:t>xy</w:t>
      </w:r>
      <w:proofErr w:type="spellEnd"/>
      <w:r w:rsidR="000138F2" w:rsidRPr="0059107C">
        <w:t xml:space="preserve">  </w:t>
      </w:r>
      <w:r w:rsidR="0025680D" w:rsidRPr="0059107C">
        <w:t xml:space="preserve">represent the </w:t>
      </w:r>
      <w:proofErr w:type="spellStart"/>
      <w:r w:rsidR="0025680D" w:rsidRPr="0059107C">
        <w:t>deviatoric</w:t>
      </w:r>
      <w:proofErr w:type="spellEnd"/>
      <w:r w:rsidR="0025680D" w:rsidRPr="0059107C">
        <w:t xml:space="preserve"> stress components</w:t>
      </w:r>
      <w:r w:rsidR="00CF0A5D" w:rsidRPr="0059107C">
        <w:t xml:space="preserve">; </w:t>
      </w:r>
      <w:r w:rsidR="00CF0A5D" w:rsidRPr="0059107C">
        <w:rPr>
          <w:i/>
          <w:lang w:val="ru-RU"/>
        </w:rPr>
        <w:t>ρ</w:t>
      </w:r>
      <w:r w:rsidR="00CF0A5D" w:rsidRPr="0059107C">
        <w:t xml:space="preserve"> is the density; </w:t>
      </w:r>
      <w:r w:rsidR="00CF0A5D" w:rsidRPr="0059107C">
        <w:rPr>
          <w:i/>
        </w:rPr>
        <w:t>P</w:t>
      </w:r>
      <w:r w:rsidR="00CF0A5D" w:rsidRPr="0059107C">
        <w:t xml:space="preserve"> is the pressure.</w:t>
      </w:r>
    </w:p>
    <w:p w14:paraId="60BBE3C5" w14:textId="21B230DF" w:rsidR="00CA7F91" w:rsidRPr="00CF0A5D" w:rsidRDefault="00CA7F91" w:rsidP="007920EA">
      <w:pPr>
        <w:pStyle w:val="Paragraph"/>
        <w:ind w:firstLine="0"/>
      </w:pPr>
      <w:r>
        <w:rPr>
          <w:noProof/>
          <w:lang w:val="ru-RU" w:eastAsia="ja-JP"/>
        </w:rPr>
        <w:drawing>
          <wp:inline distT="0" distB="0" distL="0" distR="0" wp14:anchorId="4C09AB69" wp14:editId="511AAA2E">
            <wp:extent cx="5943600" cy="16929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692910"/>
                    </a:xfrm>
                    <a:prstGeom prst="rect">
                      <a:avLst/>
                    </a:prstGeom>
                  </pic:spPr>
                </pic:pic>
              </a:graphicData>
            </a:graphic>
          </wp:inline>
        </w:drawing>
      </w:r>
    </w:p>
    <w:p w14:paraId="0FC66579" w14:textId="71C1F59F" w:rsidR="00066BE4" w:rsidRDefault="00066BE4" w:rsidP="00CF33EB">
      <w:pPr>
        <w:pStyle w:val="FigureCaption"/>
        <w:spacing w:before="0" w:after="120"/>
        <w:rPr>
          <w:szCs w:val="18"/>
        </w:rPr>
      </w:pPr>
      <w:r w:rsidRPr="000E5100">
        <w:rPr>
          <w:b/>
        </w:rPr>
        <w:t>FIGURE 1</w:t>
      </w:r>
      <w:r w:rsidRPr="000E5100">
        <w:t>.</w:t>
      </w:r>
      <w:r w:rsidR="002166F5" w:rsidRPr="000E5100">
        <w:t xml:space="preserve"> </w:t>
      </w:r>
      <w:r w:rsidR="00214D81">
        <w:t xml:space="preserve">A cross cutaway of </w:t>
      </w:r>
      <w:r w:rsidR="0025680D" w:rsidRPr="0025680D">
        <w:t>earth dam</w:t>
      </w:r>
    </w:p>
    <w:p w14:paraId="5A3D2232" w14:textId="2D80015F" w:rsidR="008F11E5" w:rsidRPr="003F1C8D" w:rsidRDefault="003F1C8D" w:rsidP="008F11E5">
      <w:pPr>
        <w:jc w:val="center"/>
        <w:rPr>
          <w:szCs w:val="24"/>
          <w:lang w:val="ru-RU"/>
        </w:rPr>
      </w:pPr>
      <w:r w:rsidRPr="003F1C8D">
        <w:rPr>
          <w:szCs w:val="24"/>
          <w:lang w:val="ru-RU" w:eastAsia="ru-RU"/>
        </w:rPr>
        <w:object w:dxaOrig="6210" w:dyaOrig="2258" w14:anchorId="763E32B1">
          <v:shape id="_x0000_i1026" type="#_x0000_t75" style="width:377.25pt;height:136.5pt" o:ole="">
            <v:imagedata r:id="rId13" o:title=""/>
          </v:shape>
          <o:OLEObject Type="Embed" ProgID="PowerPoint.Show.8" ShapeID="_x0000_i1026" DrawAspect="Content" ObjectID="_1824216327" r:id="rId14"/>
        </w:object>
      </w:r>
    </w:p>
    <w:p w14:paraId="6F17FC17" w14:textId="38F8CB86" w:rsidR="00CF0A5D" w:rsidRDefault="008F11E5" w:rsidP="000E5100">
      <w:pPr>
        <w:spacing w:after="120"/>
        <w:jc w:val="center"/>
        <w:rPr>
          <w:sz w:val="18"/>
          <w:szCs w:val="18"/>
        </w:rPr>
      </w:pPr>
      <w:r w:rsidRPr="000E5100">
        <w:rPr>
          <w:b/>
          <w:bCs/>
          <w:sz w:val="18"/>
          <w:szCs w:val="18"/>
        </w:rPr>
        <w:t>FIGURE 2.</w:t>
      </w:r>
      <w:r w:rsidRPr="000E030F">
        <w:rPr>
          <w:szCs w:val="24"/>
        </w:rPr>
        <w:t xml:space="preserve"> </w:t>
      </w:r>
      <w:r w:rsidR="0025680D" w:rsidRPr="0025680D">
        <w:rPr>
          <w:sz w:val="18"/>
          <w:szCs w:val="18"/>
        </w:rPr>
        <w:t xml:space="preserve">Seismological velocity recordings obtained at the </w:t>
      </w:r>
      <w:proofErr w:type="spellStart"/>
      <w:r w:rsidR="004953F1">
        <w:rPr>
          <w:sz w:val="18"/>
          <w:szCs w:val="18"/>
        </w:rPr>
        <w:t>Akhangaran</w:t>
      </w:r>
      <w:proofErr w:type="spellEnd"/>
      <w:r w:rsidR="0025680D" w:rsidRPr="0025680D">
        <w:rPr>
          <w:sz w:val="18"/>
          <w:szCs w:val="18"/>
        </w:rPr>
        <w:t xml:space="preserve"> Dam’s toe during the earthquake</w:t>
      </w:r>
    </w:p>
    <w:p w14:paraId="062EDEA4" w14:textId="7A4711F2" w:rsidR="00CF0A5D" w:rsidRPr="00CF0A5D" w:rsidRDefault="0025680D" w:rsidP="007920EA">
      <w:pPr>
        <w:pStyle w:val="Paragraph"/>
        <w:ind w:firstLine="720"/>
      </w:pPr>
      <w:r w:rsidRPr="0059107C">
        <w:t>The total stresses are given by the following equations</w:t>
      </w:r>
      <w:r w:rsidR="00CF0A5D" w:rsidRPr="0059107C">
        <w:t>:</w:t>
      </w:r>
    </w:p>
    <w:p w14:paraId="60F9D7B6" w14:textId="57640F6C" w:rsidR="00CF33EB" w:rsidRPr="00E76355" w:rsidRDefault="00CF33EB" w:rsidP="00CF33EB">
      <w:pPr>
        <w:pStyle w:val="Equation"/>
        <w:spacing w:before="120" w:after="120"/>
        <w:jc w:val="left"/>
      </w:pPr>
      <w:r w:rsidRPr="00E76355">
        <w:tab/>
      </w:r>
      <w:r w:rsidR="002166F5" w:rsidRPr="007E5737">
        <w:rPr>
          <w:position w:val="-10"/>
          <w:szCs w:val="24"/>
        </w:rPr>
        <w:object w:dxaOrig="1260" w:dyaOrig="300" w14:anchorId="384BDFD6">
          <v:shape id="_x0000_i1027" type="#_x0000_t75" style="width:62.25pt;height:16.5pt" o:ole="">
            <v:imagedata r:id="rId15" o:title=""/>
          </v:shape>
          <o:OLEObject Type="Embed" ProgID="Equation.3" ShapeID="_x0000_i1027" DrawAspect="Content" ObjectID="_1824216328" r:id="rId16"/>
        </w:object>
      </w:r>
      <w:r w:rsidR="002166F5" w:rsidRPr="00E76355">
        <w:rPr>
          <w:position w:val="-12"/>
          <w:szCs w:val="24"/>
        </w:rPr>
        <w:t xml:space="preserve">    </w:t>
      </w:r>
      <w:r w:rsidR="002166F5" w:rsidRPr="007E5737">
        <w:rPr>
          <w:position w:val="-14"/>
          <w:szCs w:val="24"/>
        </w:rPr>
        <w:object w:dxaOrig="1280" w:dyaOrig="340" w14:anchorId="51D6EA16">
          <v:shape id="_x0000_i1028" type="#_x0000_t75" style="width:64.5pt;height:16.5pt" o:ole="">
            <v:imagedata r:id="rId17" o:title=""/>
          </v:shape>
          <o:OLEObject Type="Embed" ProgID="Equation.3" ShapeID="_x0000_i1028" DrawAspect="Content" ObjectID="_1824216329" r:id="rId18"/>
        </w:object>
      </w:r>
      <w:r w:rsidR="002166F5" w:rsidRPr="007E5737">
        <w:rPr>
          <w:position w:val="-14"/>
          <w:szCs w:val="24"/>
          <w:lang w:val="uz-Cyrl-UZ"/>
        </w:rPr>
        <w:t xml:space="preserve">      </w:t>
      </w:r>
      <w:r w:rsidR="002166F5" w:rsidRPr="007E5737">
        <w:rPr>
          <w:position w:val="-14"/>
          <w:szCs w:val="24"/>
          <w:lang w:val="de-DE"/>
        </w:rPr>
        <w:t xml:space="preserve"> </w:t>
      </w:r>
      <w:r w:rsidR="002166F5" w:rsidRPr="007E5737">
        <w:rPr>
          <w:position w:val="-10"/>
          <w:szCs w:val="24"/>
        </w:rPr>
        <w:object w:dxaOrig="1219" w:dyaOrig="300" w14:anchorId="3CDF2390">
          <v:shape id="_x0000_i1029" type="#_x0000_t75" style="width:60.75pt;height:15pt" o:ole="">
            <v:imagedata r:id="rId19" o:title=""/>
          </v:shape>
          <o:OLEObject Type="Embed" ProgID="Equation.3" ShapeID="_x0000_i1029" DrawAspect="Content" ObjectID="_1824216330" r:id="rId20"/>
        </w:object>
      </w:r>
      <w:r w:rsidRPr="00E76355">
        <w:tab/>
        <w:t>(</w:t>
      </w:r>
      <w:r>
        <w:fldChar w:fldCharType="begin"/>
      </w:r>
      <w:r w:rsidRPr="00E76355">
        <w:instrText xml:space="preserve"> </w:instrText>
      </w:r>
      <w:r>
        <w:instrText>LISTNUM</w:instrText>
      </w:r>
      <w:r w:rsidRPr="00E76355">
        <w:instrText xml:space="preserve">  </w:instrText>
      </w:r>
      <w:r>
        <w:instrText>AIPTables</w:instrText>
      </w:r>
      <w:r w:rsidRPr="00E76355">
        <w:instrText xml:space="preserve"> </w:instrText>
      </w:r>
      <w:r>
        <w:fldChar w:fldCharType="end"/>
      </w:r>
      <w:r w:rsidRPr="00E76355">
        <w:t>)</w:t>
      </w:r>
    </w:p>
    <w:p w14:paraId="4AB0771B" w14:textId="321A2F4D" w:rsidR="00066BE4" w:rsidRPr="007920EA" w:rsidRDefault="00763AC4" w:rsidP="007920EA">
      <w:pPr>
        <w:pStyle w:val="Paragraph"/>
        <w:ind w:firstLine="720"/>
      </w:pPr>
      <w:r w:rsidRPr="0059107C">
        <w:t>Earth dam deformation is modeled with nonlinear equations</w:t>
      </w:r>
      <w:r w:rsidR="002166F5" w:rsidRPr="0059107C">
        <w:t>:</w:t>
      </w:r>
    </w:p>
    <w:p w14:paraId="69E51FB3" w14:textId="2CDFCF81" w:rsidR="00CF33EB" w:rsidRPr="00E76355" w:rsidRDefault="00CF33EB" w:rsidP="00CF33EB">
      <w:pPr>
        <w:pStyle w:val="Equation"/>
        <w:spacing w:before="120" w:after="120"/>
        <w:jc w:val="left"/>
      </w:pPr>
      <w:r w:rsidRPr="007920EA">
        <w:tab/>
      </w:r>
      <w:r w:rsidR="002166F5" w:rsidRPr="007E5737">
        <w:rPr>
          <w:position w:val="-24"/>
          <w:szCs w:val="24"/>
        </w:rPr>
        <w:object w:dxaOrig="1620" w:dyaOrig="600" w14:anchorId="22F1AF53">
          <v:shape id="_x0000_i1030" type="#_x0000_t75" style="width:81pt;height:30.75pt" o:ole="">
            <v:imagedata r:id="rId21" o:title=""/>
          </v:shape>
          <o:OLEObject Type="Embed" ProgID="Equation.3" ShapeID="_x0000_i1030" DrawAspect="Content" ObjectID="_1824216331" r:id="rId22"/>
        </w:object>
      </w:r>
      <w:r w:rsidRPr="00E76355">
        <w:tab/>
        <w:t>(</w:t>
      </w:r>
      <w:r>
        <w:fldChar w:fldCharType="begin"/>
      </w:r>
      <w:r w:rsidRPr="00E76355">
        <w:instrText xml:space="preserve"> </w:instrText>
      </w:r>
      <w:r>
        <w:instrText>LISTNUM</w:instrText>
      </w:r>
      <w:r w:rsidRPr="00E76355">
        <w:instrText xml:space="preserve">  </w:instrText>
      </w:r>
      <w:r>
        <w:instrText>AIPTables</w:instrText>
      </w:r>
      <w:r w:rsidRPr="00E76355">
        <w:instrText xml:space="preserve"> </w:instrText>
      </w:r>
      <w:r>
        <w:fldChar w:fldCharType="end"/>
      </w:r>
      <w:r w:rsidRPr="00E76355">
        <w:t>)</w:t>
      </w:r>
    </w:p>
    <w:p w14:paraId="2E6C4518" w14:textId="348E6A05" w:rsidR="00D35076" w:rsidRPr="00E76355" w:rsidRDefault="00D35076" w:rsidP="00D35076">
      <w:pPr>
        <w:pStyle w:val="Equation"/>
        <w:spacing w:before="120" w:after="120"/>
        <w:jc w:val="left"/>
      </w:pPr>
      <w:r w:rsidRPr="00E76355">
        <w:tab/>
      </w:r>
      <w:r w:rsidR="002166F5" w:rsidRPr="007E5737">
        <w:rPr>
          <w:position w:val="-10"/>
          <w:szCs w:val="24"/>
        </w:rPr>
        <w:object w:dxaOrig="2780" w:dyaOrig="580" w14:anchorId="36212F66">
          <v:shape id="_x0000_i1031" type="#_x0000_t75" style="width:138.75pt;height:30pt" o:ole="">
            <v:imagedata r:id="rId23" o:title=""/>
          </v:shape>
          <o:OLEObject Type="Embed" ProgID="Equation.3" ShapeID="_x0000_i1031" DrawAspect="Content" ObjectID="_1824216332" r:id="rId24"/>
        </w:object>
      </w:r>
      <w:r w:rsidR="002166F5" w:rsidRPr="00E76355">
        <w:rPr>
          <w:position w:val="-10"/>
          <w:szCs w:val="24"/>
        </w:rPr>
        <w:t xml:space="preserve">      </w:t>
      </w:r>
      <w:r w:rsidR="002166F5" w:rsidRPr="007E5737">
        <w:rPr>
          <w:position w:val="-10"/>
          <w:szCs w:val="24"/>
        </w:rPr>
        <w:object w:dxaOrig="2799" w:dyaOrig="660" w14:anchorId="32243658">
          <v:shape id="_x0000_i1032" type="#_x0000_t75" style="width:139.5pt;height:34.5pt" o:ole="">
            <v:imagedata r:id="rId25" o:title=""/>
          </v:shape>
          <o:OLEObject Type="Embed" ProgID="Equation.3" ShapeID="_x0000_i1032" DrawAspect="Content" ObjectID="_1824216333" r:id="rId26"/>
        </w:object>
      </w:r>
      <w:r w:rsidRPr="00E76355">
        <w:tab/>
        <w:t>(</w:t>
      </w:r>
      <w:r>
        <w:fldChar w:fldCharType="begin"/>
      </w:r>
      <w:r w:rsidRPr="00E76355">
        <w:instrText xml:space="preserve"> </w:instrText>
      </w:r>
      <w:r>
        <w:instrText>LISTNUM</w:instrText>
      </w:r>
      <w:r w:rsidRPr="00E76355">
        <w:instrText xml:space="preserve">  </w:instrText>
      </w:r>
      <w:r>
        <w:instrText>AIPTables</w:instrText>
      </w:r>
      <w:r w:rsidRPr="00E76355">
        <w:instrText xml:space="preserve"> </w:instrText>
      </w:r>
      <w:r>
        <w:fldChar w:fldCharType="end"/>
      </w:r>
      <w:r w:rsidRPr="00E76355">
        <w:t>)</w:t>
      </w:r>
    </w:p>
    <w:p w14:paraId="6AD1DACC" w14:textId="2B8AD90C" w:rsidR="002166F5" w:rsidRPr="00E76355" w:rsidRDefault="002166F5" w:rsidP="002166F5">
      <w:pPr>
        <w:pStyle w:val="Equation"/>
        <w:spacing w:before="120" w:after="120"/>
        <w:jc w:val="left"/>
      </w:pPr>
      <w:r w:rsidRPr="00E76355">
        <w:tab/>
      </w:r>
      <w:r w:rsidRPr="00E76355">
        <w:rPr>
          <w:position w:val="-28"/>
          <w:szCs w:val="24"/>
        </w:rPr>
        <w:t xml:space="preserve">       </w:t>
      </w:r>
      <w:r w:rsidRPr="007E5737">
        <w:rPr>
          <w:position w:val="-24"/>
          <w:szCs w:val="24"/>
        </w:rPr>
        <w:object w:dxaOrig="2740" w:dyaOrig="580" w14:anchorId="77E932D1">
          <v:shape id="_x0000_i1033" type="#_x0000_t75" style="width:138pt;height:30pt" o:ole="">
            <v:imagedata r:id="rId27" o:title=""/>
          </v:shape>
          <o:OLEObject Type="Embed" ProgID="Equation.3" ShapeID="_x0000_i1033" DrawAspect="Content" ObjectID="_1824216334" r:id="rId28"/>
        </w:object>
      </w:r>
      <w:r w:rsidRPr="00E76355">
        <w:rPr>
          <w:position w:val="-28"/>
          <w:szCs w:val="24"/>
        </w:rPr>
        <w:t xml:space="preserve">     </w:t>
      </w:r>
      <w:r w:rsidRPr="007E5737">
        <w:rPr>
          <w:position w:val="-20"/>
          <w:szCs w:val="24"/>
        </w:rPr>
        <w:object w:dxaOrig="2040" w:dyaOrig="560" w14:anchorId="484F76BC">
          <v:shape id="_x0000_i1034" type="#_x0000_t75" style="width:102pt;height:28.5pt" o:ole="">
            <v:imagedata r:id="rId29" o:title=""/>
          </v:shape>
          <o:OLEObject Type="Embed" ProgID="Equation.3" ShapeID="_x0000_i1034" DrawAspect="Content" ObjectID="_1824216335" r:id="rId30"/>
        </w:object>
      </w:r>
      <w:r w:rsidRPr="00E76355">
        <w:tab/>
        <w:t>(</w:t>
      </w:r>
      <w:r>
        <w:fldChar w:fldCharType="begin"/>
      </w:r>
      <w:r w:rsidRPr="00E76355">
        <w:instrText xml:space="preserve"> </w:instrText>
      </w:r>
      <w:r>
        <w:instrText>LISTNUM</w:instrText>
      </w:r>
      <w:r w:rsidRPr="00E76355">
        <w:instrText xml:space="preserve">  </w:instrText>
      </w:r>
      <w:r>
        <w:instrText>AIPTables</w:instrText>
      </w:r>
      <w:r w:rsidRPr="00E76355">
        <w:instrText xml:space="preserve"> </w:instrText>
      </w:r>
      <w:r>
        <w:fldChar w:fldCharType="end"/>
      </w:r>
      <w:r w:rsidRPr="00E76355">
        <w:t>)</w:t>
      </w:r>
    </w:p>
    <w:p w14:paraId="5593AAFA" w14:textId="0387EAEB" w:rsidR="00D35076" w:rsidRPr="00054761" w:rsidRDefault="00763AC4" w:rsidP="00054761">
      <w:pPr>
        <w:pStyle w:val="Paragraph"/>
      </w:pPr>
      <w:r w:rsidRPr="0059107C">
        <w:t>The relationship between ultimate strength and pressure, as described by the generalized von Mises condition, is expressed as follows</w:t>
      </w:r>
      <w:r w:rsidR="00054761" w:rsidRPr="0059107C">
        <w:t>:</w:t>
      </w:r>
    </w:p>
    <w:p w14:paraId="5BD253C2" w14:textId="4C553499" w:rsidR="002166F5" w:rsidRPr="00E76355" w:rsidRDefault="002166F5" w:rsidP="002166F5">
      <w:pPr>
        <w:pStyle w:val="Equation"/>
        <w:spacing w:before="120" w:after="120"/>
        <w:jc w:val="left"/>
      </w:pPr>
      <w:r w:rsidRPr="00E76355">
        <w:tab/>
      </w:r>
      <w:r w:rsidRPr="007E5737">
        <w:rPr>
          <w:position w:val="-20"/>
          <w:szCs w:val="24"/>
        </w:rPr>
        <w:object w:dxaOrig="2820" w:dyaOrig="520" w14:anchorId="2FFB0756">
          <v:shape id="_x0000_i1035" type="#_x0000_t75" style="width:141pt;height:25.5pt" o:ole="">
            <v:imagedata r:id="rId31" o:title=""/>
          </v:shape>
          <o:OLEObject Type="Embed" ProgID="Equation.3" ShapeID="_x0000_i1035" DrawAspect="Content" ObjectID="_1824216336" r:id="rId32"/>
        </w:object>
      </w:r>
      <w:r w:rsidRPr="00E76355">
        <w:tab/>
        <w:t>(</w:t>
      </w:r>
      <w:r>
        <w:fldChar w:fldCharType="begin"/>
      </w:r>
      <w:r w:rsidRPr="00E76355">
        <w:instrText xml:space="preserve"> </w:instrText>
      </w:r>
      <w:r>
        <w:instrText>LISTNUM</w:instrText>
      </w:r>
      <w:r w:rsidRPr="00E76355">
        <w:instrText xml:space="preserve">  </w:instrText>
      </w:r>
      <w:r>
        <w:instrText>AIPTables</w:instrText>
      </w:r>
      <w:r w:rsidRPr="00E76355">
        <w:instrText xml:space="preserve"> </w:instrText>
      </w:r>
      <w:r>
        <w:fldChar w:fldCharType="end"/>
      </w:r>
      <w:r w:rsidRPr="00E76355">
        <w:t>)</w:t>
      </w:r>
    </w:p>
    <w:p w14:paraId="0A23941B" w14:textId="48147D94" w:rsidR="002166F5" w:rsidRPr="00F92CC0" w:rsidRDefault="002166F5" w:rsidP="002166F5">
      <w:pPr>
        <w:pStyle w:val="Equation"/>
        <w:spacing w:before="120" w:after="120"/>
        <w:jc w:val="left"/>
      </w:pPr>
      <w:r w:rsidRPr="00E76355">
        <w:tab/>
      </w:r>
      <w:r w:rsidRPr="007E5737">
        <w:rPr>
          <w:position w:val="-26"/>
          <w:szCs w:val="24"/>
        </w:rPr>
        <w:object w:dxaOrig="2480" w:dyaOrig="580" w14:anchorId="30472737">
          <v:shape id="_x0000_i1036" type="#_x0000_t75" style="width:123.75pt;height:30pt" o:ole="">
            <v:imagedata r:id="rId33" o:title=""/>
          </v:shape>
          <o:OLEObject Type="Embed" ProgID="Equation.3" ShapeID="_x0000_i1036" DrawAspect="Content" ObjectID="_1824216337" r:id="rId34"/>
        </w:object>
      </w:r>
      <w:r w:rsidR="002179B3">
        <w:rPr>
          <w:szCs w:val="24"/>
        </w:rPr>
        <w:t>,</w:t>
      </w:r>
      <w:r w:rsidRPr="00F92CC0">
        <w:tab/>
        <w:t>(</w:t>
      </w:r>
      <w:r>
        <w:fldChar w:fldCharType="begin"/>
      </w:r>
      <w:r w:rsidRPr="00F92CC0">
        <w:instrText xml:space="preserve"> </w:instrText>
      </w:r>
      <w:r>
        <w:instrText>LISTNUM</w:instrText>
      </w:r>
      <w:r w:rsidRPr="00F92CC0">
        <w:instrText xml:space="preserve">  </w:instrText>
      </w:r>
      <w:r>
        <w:instrText>AIPTables</w:instrText>
      </w:r>
      <w:r w:rsidRPr="00F92CC0">
        <w:instrText xml:space="preserve"> </w:instrText>
      </w:r>
      <w:r>
        <w:fldChar w:fldCharType="end"/>
      </w:r>
      <w:r w:rsidRPr="00F92CC0">
        <w:t>)</w:t>
      </w:r>
    </w:p>
    <w:p w14:paraId="71960ECD" w14:textId="7D776F08" w:rsidR="00066BE4" w:rsidRPr="00054761" w:rsidRDefault="002166F5" w:rsidP="00054761">
      <w:pPr>
        <w:pStyle w:val="Paragraph"/>
        <w:ind w:firstLine="0"/>
        <w:rPr>
          <w:rFonts w:eastAsiaTheme="minorEastAsia"/>
        </w:rPr>
      </w:pPr>
      <w:r w:rsidRPr="0059107C">
        <w:rPr>
          <w:rFonts w:eastAsiaTheme="minorEastAsia"/>
          <w:i/>
        </w:rPr>
        <w:lastRenderedPageBreak/>
        <w:t>K</w:t>
      </w:r>
      <w:r w:rsidRPr="0059107C">
        <w:rPr>
          <w:rFonts w:eastAsiaTheme="minorEastAsia"/>
        </w:rPr>
        <w:t xml:space="preserve"> </w:t>
      </w:r>
      <w:r w:rsidR="00054761" w:rsidRPr="0059107C">
        <w:rPr>
          <w:rFonts w:eastAsiaTheme="minorEastAsia"/>
        </w:rPr>
        <w:t>and</w:t>
      </w:r>
      <w:r w:rsidRPr="0059107C">
        <w:rPr>
          <w:rFonts w:eastAsiaTheme="minorEastAsia"/>
        </w:rPr>
        <w:t xml:space="preserve"> </w:t>
      </w:r>
      <w:r w:rsidRPr="0059107C">
        <w:rPr>
          <w:rFonts w:eastAsiaTheme="minorEastAsia"/>
          <w:i/>
        </w:rPr>
        <w:t>G</w:t>
      </w:r>
      <w:r w:rsidRPr="0059107C">
        <w:rPr>
          <w:rFonts w:eastAsiaTheme="minorEastAsia"/>
        </w:rPr>
        <w:t xml:space="preserve"> </w:t>
      </w:r>
      <w:r w:rsidR="00763AC4" w:rsidRPr="0059107C">
        <w:rPr>
          <w:rFonts w:eastAsiaTheme="minorEastAsia"/>
        </w:rPr>
        <w:t>-</w:t>
      </w:r>
      <w:r w:rsidR="00054761" w:rsidRPr="0059107C">
        <w:t xml:space="preserve"> the bulk compression and shear moduli</w:t>
      </w:r>
      <w:r w:rsidR="00763AC4" w:rsidRPr="0059107C">
        <w:t>:</w:t>
      </w:r>
      <w:r w:rsidR="00054761" w:rsidRPr="0059107C">
        <w:t xml:space="preserve"> </w:t>
      </w:r>
      <w:r w:rsidR="00054761" w:rsidRPr="0059107C">
        <w:rPr>
          <w:rFonts w:eastAsiaTheme="minorEastAsia"/>
          <w:i/>
        </w:rPr>
        <w:t>V=ρ</w:t>
      </w:r>
      <w:r w:rsidR="00054761" w:rsidRPr="0059107C">
        <w:rPr>
          <w:rFonts w:eastAsiaTheme="minorEastAsia"/>
          <w:i/>
          <w:vertAlign w:val="subscript"/>
        </w:rPr>
        <w:t>0</w:t>
      </w:r>
      <w:r w:rsidR="00054761" w:rsidRPr="0059107C">
        <w:rPr>
          <w:rFonts w:eastAsiaTheme="minorEastAsia"/>
          <w:i/>
        </w:rPr>
        <w:t>/ρ</w:t>
      </w:r>
      <w:r w:rsidR="00054761" w:rsidRPr="0059107C">
        <w:rPr>
          <w:rFonts w:eastAsiaTheme="minorEastAsia"/>
        </w:rPr>
        <w:t xml:space="preserve"> </w:t>
      </w:r>
      <w:r w:rsidR="00763AC4" w:rsidRPr="0059107C">
        <w:rPr>
          <w:rFonts w:eastAsiaTheme="minorEastAsia"/>
        </w:rPr>
        <w:t>-</w:t>
      </w:r>
      <w:r w:rsidR="00054761" w:rsidRPr="0059107C">
        <w:t xml:space="preserve"> relative volume; </w:t>
      </w:r>
      <w:r w:rsidR="00054761" w:rsidRPr="0059107C">
        <w:rPr>
          <w:rFonts w:eastAsiaTheme="minorEastAsia"/>
          <w:i/>
        </w:rPr>
        <w:t>Y</w:t>
      </w:r>
      <w:r w:rsidR="00054761" w:rsidRPr="0059107C">
        <w:rPr>
          <w:rFonts w:eastAsiaTheme="minorEastAsia"/>
          <w:i/>
          <w:vertAlign w:val="subscript"/>
        </w:rPr>
        <w:t>0</w:t>
      </w:r>
      <w:r w:rsidR="00054761" w:rsidRPr="0059107C">
        <w:rPr>
          <w:rFonts w:eastAsiaTheme="minorEastAsia"/>
        </w:rPr>
        <w:t xml:space="preserve"> </w:t>
      </w:r>
      <w:r w:rsidR="00763AC4" w:rsidRPr="0059107C">
        <w:rPr>
          <w:rFonts w:eastAsiaTheme="minorEastAsia"/>
        </w:rPr>
        <w:t>-</w:t>
      </w:r>
      <w:r w:rsidR="00054761" w:rsidRPr="0059107C">
        <w:t xml:space="preserve"> cohesion; </w:t>
      </w:r>
      <w:r w:rsidR="00054761" w:rsidRPr="0059107C">
        <w:rPr>
          <w:rFonts w:eastAsiaTheme="minorEastAsia"/>
          <w:i/>
        </w:rPr>
        <w:t>μ</w:t>
      </w:r>
      <w:r w:rsidR="00054761" w:rsidRPr="0059107C">
        <w:rPr>
          <w:rFonts w:eastAsiaTheme="minorEastAsia"/>
        </w:rPr>
        <w:t xml:space="preserve"> </w:t>
      </w:r>
      <w:r w:rsidR="00763AC4" w:rsidRPr="0059107C">
        <w:rPr>
          <w:rFonts w:eastAsiaTheme="minorEastAsia"/>
        </w:rPr>
        <w:t>-</w:t>
      </w:r>
      <w:r w:rsidR="00054761" w:rsidRPr="0059107C">
        <w:t xml:space="preserve"> friction coefficient; </w:t>
      </w:r>
      <w:r w:rsidR="00054761" w:rsidRPr="0059107C">
        <w:rPr>
          <w:rFonts w:eastAsiaTheme="minorEastAsia"/>
          <w:i/>
        </w:rPr>
        <w:t>Y</w:t>
      </w:r>
      <w:r w:rsidR="00054761" w:rsidRPr="0059107C">
        <w:rPr>
          <w:rFonts w:eastAsiaTheme="minorEastAsia"/>
          <w:i/>
          <w:vertAlign w:val="subscript"/>
        </w:rPr>
        <w:t>PL</w:t>
      </w:r>
      <w:r w:rsidR="00054761" w:rsidRPr="0059107C">
        <w:t xml:space="preserve"> </w:t>
      </w:r>
      <w:r w:rsidR="00763AC4" w:rsidRPr="0059107C">
        <w:t>-</w:t>
      </w:r>
      <w:r w:rsidR="00054761" w:rsidRPr="0059107C">
        <w:t xml:space="preserve"> the ultimate shear strength of the rock fill; </w:t>
      </w:r>
      <w:r w:rsidR="00054761" w:rsidRPr="0059107C">
        <w:rPr>
          <w:i/>
          <w:szCs w:val="24"/>
          <w:lang w:val="uz-Cyrl-UZ"/>
        </w:rPr>
        <w:sym w:font="Symbol" w:char="F06C"/>
      </w:r>
      <w:r w:rsidR="00054761" w:rsidRPr="0059107C">
        <w:rPr>
          <w:i/>
          <w:szCs w:val="24"/>
        </w:rPr>
        <w:t xml:space="preserve"> </w:t>
      </w:r>
      <w:r w:rsidR="00763AC4" w:rsidRPr="0059107C">
        <w:t xml:space="preserve">- </w:t>
      </w:r>
      <w:r w:rsidR="00054761" w:rsidRPr="0059107C">
        <w:t xml:space="preserve">the functional defined by the following </w:t>
      </w:r>
      <w:r w:rsidR="00763AC4" w:rsidRPr="0059107C">
        <w:t>equations</w:t>
      </w:r>
      <w:r w:rsidR="00054761" w:rsidRPr="0059107C">
        <w:t>:</w:t>
      </w:r>
    </w:p>
    <w:p w14:paraId="109D7709" w14:textId="468624C3" w:rsidR="002051BA" w:rsidRPr="00E76355" w:rsidRDefault="002051BA" w:rsidP="002051BA">
      <w:pPr>
        <w:pStyle w:val="Equation"/>
        <w:spacing w:before="120" w:after="120"/>
        <w:jc w:val="left"/>
      </w:pPr>
      <w:r w:rsidRPr="00054761">
        <w:tab/>
      </w:r>
      <w:r w:rsidR="002166F5" w:rsidRPr="007E5737">
        <w:rPr>
          <w:position w:val="-22"/>
          <w:szCs w:val="24"/>
        </w:rPr>
        <w:object w:dxaOrig="1359" w:dyaOrig="540" w14:anchorId="1632F58E">
          <v:shape id="_x0000_i1037" type="#_x0000_t75" style="width:67.5pt;height:28.5pt" o:ole="">
            <v:imagedata r:id="rId35" o:title=""/>
          </v:shape>
          <o:OLEObject Type="Embed" ProgID="Equation.3" ShapeID="_x0000_i1037" DrawAspect="Content" ObjectID="_1824216338" r:id="rId36"/>
        </w:object>
      </w:r>
      <w:r w:rsidR="002166F5" w:rsidRPr="00E76355">
        <w:rPr>
          <w:position w:val="-24"/>
          <w:szCs w:val="24"/>
        </w:rPr>
        <w:t xml:space="preserve">    </w:t>
      </w:r>
      <w:r w:rsidR="002166F5" w:rsidRPr="007E5737">
        <w:rPr>
          <w:position w:val="-26"/>
          <w:szCs w:val="24"/>
        </w:rPr>
        <w:object w:dxaOrig="2040" w:dyaOrig="620" w14:anchorId="3C0317F0">
          <v:shape id="_x0000_i1038" type="#_x0000_t75" style="width:102pt;height:30.75pt" o:ole="">
            <v:imagedata r:id="rId37" o:title=""/>
          </v:shape>
          <o:OLEObject Type="Embed" ProgID="Equation.3" ShapeID="_x0000_i1038" DrawAspect="Content" ObjectID="_1824216339" r:id="rId38"/>
        </w:object>
      </w:r>
      <w:r w:rsidR="002166F5" w:rsidRPr="00E76355">
        <w:rPr>
          <w:szCs w:val="24"/>
        </w:rPr>
        <w:t xml:space="preserve">     </w:t>
      </w:r>
      <w:r w:rsidR="002166F5" w:rsidRPr="007E5737">
        <w:rPr>
          <w:position w:val="-30"/>
          <w:szCs w:val="24"/>
        </w:rPr>
        <w:object w:dxaOrig="3820" w:dyaOrig="700" w14:anchorId="5DBA1360">
          <v:shape id="_x0000_i1039" type="#_x0000_t75" style="width:192pt;height:35.25pt" o:ole="">
            <v:imagedata r:id="rId39" o:title=""/>
          </v:shape>
          <o:OLEObject Type="Embed" ProgID="Equation.3" ShapeID="_x0000_i1039" DrawAspect="Content" ObjectID="_1824216340" r:id="rId40"/>
        </w:object>
      </w:r>
      <w:r w:rsidRPr="00E76355">
        <w:tab/>
        <w:t>(</w:t>
      </w:r>
      <w:r>
        <w:fldChar w:fldCharType="begin"/>
      </w:r>
      <w:r w:rsidRPr="00E76355">
        <w:instrText xml:space="preserve"> </w:instrText>
      </w:r>
      <w:r>
        <w:instrText>LISTNUM</w:instrText>
      </w:r>
      <w:r w:rsidRPr="00E76355">
        <w:instrText xml:space="preserve">  </w:instrText>
      </w:r>
      <w:r>
        <w:instrText>AIPTables</w:instrText>
      </w:r>
      <w:r w:rsidRPr="00E76355">
        <w:instrText xml:space="preserve"> </w:instrText>
      </w:r>
      <w:r>
        <w:fldChar w:fldCharType="end"/>
      </w:r>
      <w:r w:rsidRPr="00E76355">
        <w:t>)</w:t>
      </w:r>
    </w:p>
    <w:p w14:paraId="4FE779DA" w14:textId="49DE8736" w:rsidR="00054761" w:rsidRPr="00054761" w:rsidRDefault="00F0563A" w:rsidP="00054761">
      <w:pPr>
        <w:pStyle w:val="Paragraph"/>
      </w:pPr>
      <w:r w:rsidRPr="0059107C">
        <w:t>The equations (1) through (7) need to be add with equations that connect the strain rate components to the mass velocities. The equation describing soil continuity is:</w:t>
      </w:r>
    </w:p>
    <w:p w14:paraId="31076B24" w14:textId="2B35734C" w:rsidR="00CF695A" w:rsidRDefault="00CF695A" w:rsidP="00CF695A">
      <w:pPr>
        <w:pStyle w:val="Equation"/>
        <w:spacing w:before="120" w:after="120"/>
        <w:jc w:val="left"/>
      </w:pPr>
      <w:r w:rsidRPr="00E76355">
        <w:tab/>
      </w:r>
      <w:r w:rsidR="002166F5" w:rsidRPr="007E5737">
        <w:rPr>
          <w:position w:val="-20"/>
          <w:szCs w:val="24"/>
        </w:rPr>
        <w:object w:dxaOrig="1100" w:dyaOrig="540" w14:anchorId="528F9659">
          <v:shape id="_x0000_i1040" type="#_x0000_t75" style="width:54pt;height:28.5pt" o:ole="">
            <v:imagedata r:id="rId41" o:title=""/>
          </v:shape>
          <o:OLEObject Type="Embed" ProgID="Equation.3" ShapeID="_x0000_i1040" DrawAspect="Content" ObjectID="_1824216341" r:id="rId42"/>
        </w:object>
      </w:r>
      <w:r w:rsidR="002166F5" w:rsidRPr="007E5737">
        <w:rPr>
          <w:szCs w:val="24"/>
        </w:rPr>
        <w:t xml:space="preserve"> ,   </w:t>
      </w:r>
      <w:r w:rsidR="002166F5" w:rsidRPr="007E5737">
        <w:rPr>
          <w:position w:val="-24"/>
          <w:szCs w:val="24"/>
        </w:rPr>
        <w:object w:dxaOrig="1120" w:dyaOrig="600" w14:anchorId="6987A2DB">
          <v:shape id="_x0000_i1041" type="#_x0000_t75" style="width:56.25pt;height:30.75pt" o:ole="">
            <v:imagedata r:id="rId43" o:title=""/>
          </v:shape>
          <o:OLEObject Type="Embed" ProgID="Equation.3" ShapeID="_x0000_i1041" DrawAspect="Content" ObjectID="_1824216342" r:id="rId44"/>
        </w:object>
      </w:r>
      <w:r w:rsidR="002166F5" w:rsidRPr="007E5737">
        <w:rPr>
          <w:szCs w:val="24"/>
        </w:rPr>
        <w:t xml:space="preserve">  ,   </w:t>
      </w:r>
      <w:r w:rsidR="002166F5" w:rsidRPr="007E5737">
        <w:rPr>
          <w:position w:val="-28"/>
          <w:szCs w:val="24"/>
        </w:rPr>
        <w:object w:dxaOrig="2160" w:dyaOrig="660" w14:anchorId="137F9330">
          <v:shape id="_x0000_i1042" type="#_x0000_t75" style="width:108.75pt;height:34.5pt" o:ole="">
            <v:imagedata r:id="rId45" o:title=""/>
          </v:shape>
          <o:OLEObject Type="Embed" ProgID="Equation.3" ShapeID="_x0000_i1042" DrawAspect="Content" ObjectID="_1824216343" r:id="rId46"/>
        </w:object>
      </w:r>
      <w:r>
        <w:tab/>
        <w:t>(</w:t>
      </w:r>
      <w:r>
        <w:fldChar w:fldCharType="begin"/>
      </w:r>
      <w:r>
        <w:instrText xml:space="preserve"> LISTNUM  AIPTables </w:instrText>
      </w:r>
      <w:r>
        <w:fldChar w:fldCharType="end"/>
      </w:r>
      <w:r>
        <w:t>)</w:t>
      </w:r>
    </w:p>
    <w:p w14:paraId="0A533494" w14:textId="784F0A83" w:rsidR="002166F5" w:rsidRDefault="002166F5" w:rsidP="002166F5">
      <w:pPr>
        <w:pStyle w:val="Equation"/>
        <w:spacing w:before="120" w:after="120"/>
        <w:jc w:val="left"/>
      </w:pPr>
      <w:r w:rsidRPr="004848FF">
        <w:tab/>
      </w:r>
      <w:r w:rsidR="008825BE">
        <w:t>.</w:t>
      </w:r>
      <w:r w:rsidRPr="007E5737">
        <w:rPr>
          <w:position w:val="-28"/>
          <w:szCs w:val="24"/>
        </w:rPr>
        <w:object w:dxaOrig="2380" w:dyaOrig="660" w14:anchorId="79F0F7D4">
          <v:shape id="_x0000_i1043" type="#_x0000_t75" style="width:117.75pt;height:34.5pt" o:ole="">
            <v:imagedata r:id="rId47" o:title=""/>
          </v:shape>
          <o:OLEObject Type="Embed" ProgID="Equation.3" ShapeID="_x0000_i1043" DrawAspect="Content" ObjectID="_1824216344" r:id="rId48"/>
        </w:object>
      </w:r>
      <w:r w:rsidR="007E32C9">
        <w:rPr>
          <w:szCs w:val="24"/>
        </w:rPr>
        <w:t>.</w:t>
      </w:r>
      <w:r>
        <w:tab/>
        <w:t>(</w:t>
      </w:r>
      <w:r>
        <w:fldChar w:fldCharType="begin"/>
      </w:r>
      <w:r>
        <w:instrText xml:space="preserve"> LISTNUM  AIPTables </w:instrText>
      </w:r>
      <w:r>
        <w:fldChar w:fldCharType="end"/>
      </w:r>
      <w:r>
        <w:t>)</w:t>
      </w:r>
    </w:p>
    <w:p w14:paraId="43E58A85" w14:textId="199F93FA" w:rsidR="001C7615" w:rsidRPr="006750A3" w:rsidRDefault="00C417CF" w:rsidP="007E32C9">
      <w:pPr>
        <w:pStyle w:val="Paragraph"/>
        <w:rPr>
          <w:rFonts w:eastAsiaTheme="minorEastAsia"/>
          <w:noProof/>
        </w:rPr>
      </w:pPr>
      <w:r w:rsidRPr="00C417CF">
        <w:t>The mechanical parameters of the soil are to be considered as functions of moisture content, formulated as</w:t>
      </w:r>
      <w:r w:rsidR="007E32C9">
        <w:t>:</w:t>
      </w:r>
    </w:p>
    <w:p w14:paraId="0525F67E" w14:textId="27CEB167" w:rsidR="001C7615" w:rsidRDefault="001C7615" w:rsidP="001C7615">
      <w:pPr>
        <w:pStyle w:val="Equation"/>
        <w:spacing w:before="120" w:after="120"/>
        <w:jc w:val="left"/>
      </w:pPr>
      <w:r w:rsidRPr="006750A3">
        <w:tab/>
      </w:r>
      <w:r>
        <w:rPr>
          <w:position w:val="-10"/>
        </w:rPr>
        <w:object w:dxaOrig="2420" w:dyaOrig="300" w14:anchorId="64F861D9">
          <v:shape id="_x0000_i1044" type="#_x0000_t75" style="width:120.75pt;height:15pt" o:ole="" fillcolor="window">
            <v:imagedata r:id="rId49" o:title=""/>
          </v:shape>
          <o:OLEObject Type="Embed" ProgID="Equation.3" ShapeID="_x0000_i1044" DrawAspect="Content" ObjectID="_1824216345" r:id="rId50"/>
        </w:object>
      </w:r>
      <w:r>
        <w:tab/>
        <w:t>(</w:t>
      </w:r>
      <w:r>
        <w:fldChar w:fldCharType="begin"/>
      </w:r>
      <w:r>
        <w:instrText xml:space="preserve"> LISTNUM  AIPTables </w:instrText>
      </w:r>
      <w:r>
        <w:fldChar w:fldCharType="end"/>
      </w:r>
      <w:r>
        <w:t>)</w:t>
      </w:r>
    </w:p>
    <w:p w14:paraId="4B59A8D6" w14:textId="2E2DCEA5" w:rsidR="001C7615" w:rsidRDefault="001C7615" w:rsidP="001C7615">
      <w:pPr>
        <w:pStyle w:val="Equation"/>
        <w:spacing w:before="120" w:after="120"/>
        <w:jc w:val="left"/>
      </w:pPr>
      <w:r w:rsidRPr="004848FF">
        <w:tab/>
      </w:r>
      <w:r>
        <w:rPr>
          <w:position w:val="-10"/>
        </w:rPr>
        <w:object w:dxaOrig="2380" w:dyaOrig="300" w14:anchorId="61F2798C">
          <v:shape id="_x0000_i1045" type="#_x0000_t75" style="width:119.25pt;height:15pt" o:ole="" fillcolor="window">
            <v:imagedata r:id="rId51" o:title=""/>
          </v:shape>
          <o:OLEObject Type="Embed" ProgID="Equation.3" ShapeID="_x0000_i1045" DrawAspect="Content" ObjectID="_1824216346" r:id="rId52"/>
        </w:object>
      </w:r>
      <w:r>
        <w:tab/>
        <w:t>(</w:t>
      </w:r>
      <w:r>
        <w:fldChar w:fldCharType="begin"/>
      </w:r>
      <w:r>
        <w:instrText xml:space="preserve"> LISTNUM  AIPTables </w:instrText>
      </w:r>
      <w:r>
        <w:fldChar w:fldCharType="end"/>
      </w:r>
      <w:r>
        <w:t>)</w:t>
      </w:r>
    </w:p>
    <w:p w14:paraId="1BCFDAB2" w14:textId="6B2745AC" w:rsidR="001C7615" w:rsidRDefault="001C7615" w:rsidP="001C7615">
      <w:pPr>
        <w:pStyle w:val="Equation"/>
        <w:spacing w:before="120" w:after="120"/>
        <w:jc w:val="left"/>
      </w:pPr>
      <w:r w:rsidRPr="004848FF">
        <w:tab/>
      </w:r>
      <w:r>
        <w:rPr>
          <w:position w:val="-10"/>
        </w:rPr>
        <w:object w:dxaOrig="2100" w:dyaOrig="300" w14:anchorId="22E94C77">
          <v:shape id="_x0000_i1046" type="#_x0000_t75" style="width:105pt;height:15pt" o:ole="" fillcolor="window">
            <v:imagedata r:id="rId53" o:title=""/>
          </v:shape>
          <o:OLEObject Type="Embed" ProgID="Equation.3" ShapeID="_x0000_i1046" DrawAspect="Content" ObjectID="_1824216347" r:id="rId54"/>
        </w:object>
      </w:r>
      <w:r>
        <w:tab/>
        <w:t>(</w:t>
      </w:r>
      <w:r>
        <w:fldChar w:fldCharType="begin"/>
      </w:r>
      <w:r>
        <w:instrText xml:space="preserve"> LISTNUM  AIPTables </w:instrText>
      </w:r>
      <w:r>
        <w:fldChar w:fldCharType="end"/>
      </w:r>
      <w:r>
        <w:t>)</w:t>
      </w:r>
    </w:p>
    <w:p w14:paraId="5770807D" w14:textId="57F65039" w:rsidR="001C7615" w:rsidRPr="004848FF" w:rsidRDefault="001C7615" w:rsidP="001C7615">
      <w:pPr>
        <w:pStyle w:val="Equation"/>
        <w:spacing w:before="120" w:after="120"/>
        <w:jc w:val="left"/>
      </w:pPr>
      <w:r w:rsidRPr="004848FF">
        <w:tab/>
      </w:r>
      <w:r>
        <w:rPr>
          <w:position w:val="-10"/>
        </w:rPr>
        <w:object w:dxaOrig="2160" w:dyaOrig="300" w14:anchorId="75095D36">
          <v:shape id="_x0000_i1047" type="#_x0000_t75" style="width:108.75pt;height:15pt" o:ole="" fillcolor="window">
            <v:imagedata r:id="rId55" o:title=""/>
          </v:shape>
          <o:OLEObject Type="Embed" ProgID="Equation.3" ShapeID="_x0000_i1047" DrawAspect="Content" ObjectID="_1824216348" r:id="rId56"/>
        </w:object>
      </w:r>
      <w:r w:rsidRPr="004848FF">
        <w:t xml:space="preserve">      </w:t>
      </w:r>
      <w:r>
        <w:rPr>
          <w:position w:val="-10"/>
        </w:rPr>
        <w:object w:dxaOrig="1120" w:dyaOrig="300" w14:anchorId="0349DA88">
          <v:shape id="_x0000_i1048" type="#_x0000_t75" style="width:56.25pt;height:15pt" o:ole="" fillcolor="window">
            <v:imagedata r:id="rId57" o:title=""/>
          </v:shape>
          <o:OLEObject Type="Embed" ProgID="Equation.3" ShapeID="_x0000_i1048" DrawAspect="Content" ObjectID="_1824216349" r:id="rId58"/>
        </w:object>
      </w:r>
      <w:r w:rsidRPr="004848FF">
        <w:tab/>
        <w:t>(</w:t>
      </w:r>
      <w:r>
        <w:fldChar w:fldCharType="begin"/>
      </w:r>
      <w:r w:rsidRPr="004848FF">
        <w:instrText xml:space="preserve"> </w:instrText>
      </w:r>
      <w:r>
        <w:instrText>LISTNUM</w:instrText>
      </w:r>
      <w:r w:rsidRPr="004848FF">
        <w:instrText xml:space="preserve">  </w:instrText>
      </w:r>
      <w:r>
        <w:instrText>AIPTables</w:instrText>
      </w:r>
      <w:r w:rsidRPr="004848FF">
        <w:instrText xml:space="preserve"> </w:instrText>
      </w:r>
      <w:r>
        <w:fldChar w:fldCharType="end"/>
      </w:r>
      <w:r w:rsidRPr="004848FF">
        <w:t>)</w:t>
      </w:r>
    </w:p>
    <w:p w14:paraId="0BC9FD58" w14:textId="40F8C683" w:rsidR="006750A3" w:rsidRDefault="006750A3" w:rsidP="006750A3">
      <w:pPr>
        <w:pStyle w:val="Equation"/>
        <w:spacing w:before="120" w:after="120"/>
        <w:jc w:val="left"/>
      </w:pPr>
      <w:r w:rsidRPr="004848FF">
        <w:tab/>
      </w:r>
      <w:r>
        <w:rPr>
          <w:position w:val="-10"/>
        </w:rPr>
        <w:object w:dxaOrig="2320" w:dyaOrig="300" w14:anchorId="2DD0DE9C">
          <v:shape id="_x0000_i1049" type="#_x0000_t75" style="width:115.5pt;height:15pt" o:ole="" fillcolor="window">
            <v:imagedata r:id="rId59" o:title=""/>
          </v:shape>
          <o:OLEObject Type="Embed" ProgID="Equation.3" ShapeID="_x0000_i1049" DrawAspect="Content" ObjectID="_1824216350" r:id="rId60"/>
        </w:object>
      </w:r>
      <w:r>
        <w:tab/>
        <w:t>(</w:t>
      </w:r>
      <w:r>
        <w:fldChar w:fldCharType="begin"/>
      </w:r>
      <w:r>
        <w:instrText xml:space="preserve"> LISTNUM  AIPTables </w:instrText>
      </w:r>
      <w:r>
        <w:fldChar w:fldCharType="end"/>
      </w:r>
      <w:r>
        <w:t>)</w:t>
      </w:r>
    </w:p>
    <w:p w14:paraId="3F82A93E" w14:textId="2B2F5173" w:rsidR="001C7615" w:rsidRPr="0059107C" w:rsidRDefault="00C417CF" w:rsidP="006750A3">
      <w:pPr>
        <w:pStyle w:val="Paragraph"/>
        <w:rPr>
          <w:rFonts w:eastAsiaTheme="minorEastAsia"/>
          <w:noProof/>
        </w:rPr>
      </w:pPr>
      <w:r w:rsidRPr="0059107C">
        <w:rPr>
          <w:rFonts w:eastAsiaTheme="minorEastAsia"/>
          <w:noProof/>
          <w:lang w:val="uz-Cyrl-UZ"/>
        </w:rPr>
        <w:t xml:space="preserve">Here, </w:t>
      </w:r>
      <w:r w:rsidRPr="0059107C">
        <w:rPr>
          <w:rFonts w:eastAsiaTheme="minorEastAsia"/>
          <w:i/>
          <w:noProof/>
        </w:rPr>
        <w:t>K</w:t>
      </w:r>
      <w:r w:rsidRPr="0059107C">
        <w:rPr>
          <w:rFonts w:eastAsiaTheme="minorEastAsia"/>
          <w:i/>
          <w:noProof/>
          <w:vertAlign w:val="subscript"/>
        </w:rPr>
        <w:t>sat</w:t>
      </w:r>
      <w:r w:rsidRPr="0059107C">
        <w:rPr>
          <w:rFonts w:eastAsiaTheme="minorEastAsia"/>
          <w:noProof/>
          <w:lang w:val="uz-Cyrl-UZ"/>
        </w:rPr>
        <w:t xml:space="preserve"> represents the bulk modulus, </w:t>
      </w:r>
      <w:proofErr w:type="spellStart"/>
      <w:r w:rsidRPr="0059107C">
        <w:rPr>
          <w:i/>
        </w:rPr>
        <w:t>G</w:t>
      </w:r>
      <w:r w:rsidRPr="0059107C">
        <w:rPr>
          <w:i/>
          <w:vertAlign w:val="subscript"/>
        </w:rPr>
        <w:t>sat</w:t>
      </w:r>
      <w:proofErr w:type="spellEnd"/>
      <w:r w:rsidRPr="0059107C">
        <w:rPr>
          <w:rFonts w:eastAsiaTheme="minorEastAsia"/>
          <w:noProof/>
          <w:lang w:val="uz-Cyrl-UZ"/>
        </w:rPr>
        <w:t xml:space="preserve"> denotes the shear modulus, </w:t>
      </w:r>
      <w:r w:rsidRPr="0059107C">
        <w:rPr>
          <w:rFonts w:eastAsiaTheme="minorEastAsia"/>
          <w:i/>
          <w:noProof/>
        </w:rPr>
        <w:t>c</w:t>
      </w:r>
      <w:r w:rsidRPr="0059107C">
        <w:rPr>
          <w:rFonts w:eastAsiaTheme="minorEastAsia"/>
          <w:i/>
          <w:noProof/>
          <w:vertAlign w:val="subscript"/>
        </w:rPr>
        <w:t>sat</w:t>
      </w:r>
      <w:r w:rsidRPr="0059107C">
        <w:rPr>
          <w:rFonts w:eastAsiaTheme="minorEastAsia"/>
          <w:noProof/>
          <w:lang w:val="uz-Cyrl-UZ"/>
        </w:rPr>
        <w:t xml:space="preserve"> signifies the cohesion, and </w:t>
      </w:r>
      <w:proofErr w:type="spellStart"/>
      <w:r w:rsidRPr="0059107C">
        <w:rPr>
          <w:rFonts w:ascii="Calibri" w:hAnsi="Calibri" w:cs="Calibri"/>
          <w:i/>
        </w:rPr>
        <w:t>μ</w:t>
      </w:r>
      <w:r w:rsidRPr="0059107C">
        <w:rPr>
          <w:rFonts w:ascii="Calibri" w:hAnsi="Calibri" w:cs="Calibri"/>
          <w:i/>
          <w:vertAlign w:val="subscript"/>
        </w:rPr>
        <w:t>sat</w:t>
      </w:r>
      <w:proofErr w:type="spellEnd"/>
      <w:r w:rsidRPr="0059107C">
        <w:rPr>
          <w:rFonts w:eastAsiaTheme="minorEastAsia"/>
          <w:noProof/>
          <w:lang w:val="uz-Cyrl-UZ"/>
        </w:rPr>
        <w:t xml:space="preserve"> - is the coefficient related to the angle of internal friction from fully saturated soil.</w:t>
      </w:r>
      <w:r w:rsidRPr="0059107C">
        <w:rPr>
          <w:rFonts w:eastAsiaTheme="minorEastAsia"/>
          <w:noProof/>
        </w:rPr>
        <w:t xml:space="preserve"> </w:t>
      </w:r>
      <w:r w:rsidR="00F607F6" w:rsidRPr="0059107C">
        <w:rPr>
          <w:rFonts w:eastAsiaTheme="minorEastAsia"/>
          <w:noProof/>
        </w:rPr>
        <w:t xml:space="preserve">The extent of soil moisture content is indicated by </w:t>
      </w:r>
      <w:r w:rsidR="00F607F6" w:rsidRPr="0059107C">
        <w:rPr>
          <w:i/>
        </w:rPr>
        <w:t>I</w:t>
      </w:r>
      <w:r w:rsidR="00F607F6" w:rsidRPr="0059107C">
        <w:rPr>
          <w:i/>
          <w:vertAlign w:val="subscript"/>
        </w:rPr>
        <w:t>W</w:t>
      </w:r>
      <w:r w:rsidR="00F607F6" w:rsidRPr="0059107C">
        <w:rPr>
          <w:rFonts w:eastAsiaTheme="minorEastAsia"/>
          <w:noProof/>
        </w:rPr>
        <w:t xml:space="preserve">. </w:t>
      </w:r>
      <w:r w:rsidR="00F607F6" w:rsidRPr="0059107C">
        <w:rPr>
          <w:rFonts w:eastAsiaTheme="minorEastAsia"/>
          <w:i/>
          <w:iCs/>
          <w:noProof/>
        </w:rPr>
        <w:t>W</w:t>
      </w:r>
      <w:r w:rsidR="00F607F6" w:rsidRPr="0059107C">
        <w:rPr>
          <w:rFonts w:eastAsiaTheme="minorEastAsia"/>
          <w:noProof/>
        </w:rPr>
        <w:t xml:space="preserve"> is the current moisture level, and </w:t>
      </w:r>
      <w:r w:rsidR="00F607F6" w:rsidRPr="0059107C">
        <w:rPr>
          <w:rFonts w:eastAsiaTheme="minorEastAsia"/>
          <w:i/>
          <w:noProof/>
        </w:rPr>
        <w:t>W</w:t>
      </w:r>
      <w:r w:rsidR="00F607F6" w:rsidRPr="0059107C">
        <w:rPr>
          <w:rFonts w:eastAsiaTheme="minorEastAsia"/>
          <w:i/>
          <w:noProof/>
          <w:vertAlign w:val="subscript"/>
        </w:rPr>
        <w:t>sat</w:t>
      </w:r>
      <w:r w:rsidR="00F607F6" w:rsidRPr="0059107C">
        <w:rPr>
          <w:rFonts w:eastAsiaTheme="minorEastAsia"/>
          <w:noProof/>
        </w:rPr>
        <w:t xml:space="preserve"> is the moisture content at full saturation.</w:t>
      </w:r>
    </w:p>
    <w:p w14:paraId="5385C700" w14:textId="77777777" w:rsidR="00F607F6" w:rsidRPr="0059107C" w:rsidRDefault="00F607F6" w:rsidP="00AB4CB1">
      <w:pPr>
        <w:pStyle w:val="Paragraph"/>
        <w:rPr>
          <w:rFonts w:eastAsiaTheme="minorEastAsia"/>
          <w:noProof/>
          <w:lang w:val="uz-Cyrl-UZ"/>
        </w:rPr>
      </w:pPr>
      <w:r w:rsidRPr="0059107C">
        <w:rPr>
          <w:rFonts w:eastAsiaTheme="minorEastAsia"/>
          <w:noProof/>
          <w:lang w:val="uz-Cyrl-UZ"/>
        </w:rPr>
        <w:t>Consequently, the set of differential equations, numbered (1) through (15), forms a complete system. When supplemented with initial and boundary conditions, it accurately describes the the stress-strain characteristics of an earth dam.</w:t>
      </w:r>
      <w:r w:rsidRPr="0059107C">
        <w:rPr>
          <w:rFonts w:eastAsiaTheme="minorEastAsia"/>
          <w:noProof/>
        </w:rPr>
        <w:t xml:space="preserve"> </w:t>
      </w:r>
      <w:r w:rsidRPr="0059107C">
        <w:rPr>
          <w:rFonts w:eastAsiaTheme="minorEastAsia"/>
          <w:noProof/>
          <w:lang w:val="uz-Cyrl-UZ"/>
        </w:rPr>
        <w:t>The dam's surface is stress-free. Initial conditions are set to zero.</w:t>
      </w:r>
    </w:p>
    <w:p w14:paraId="614E8B48" w14:textId="76EFD849" w:rsidR="00066BE4" w:rsidRPr="00AB4CB1" w:rsidRDefault="00F607F6" w:rsidP="00AB4CB1">
      <w:pPr>
        <w:pStyle w:val="Paragraph"/>
        <w:rPr>
          <w:rFonts w:eastAsiaTheme="minorEastAsia"/>
          <w:i/>
          <w:noProof/>
          <w:lang w:val="uz-Cyrl-UZ"/>
        </w:rPr>
      </w:pPr>
      <w:r w:rsidRPr="0059107C">
        <w:rPr>
          <w:rFonts w:eastAsiaTheme="minorEastAsia"/>
          <w:noProof/>
          <w:lang w:val="uz-Cyrl-UZ"/>
        </w:rPr>
        <w:t>The earth dam is characterized by the following measurements: It stands 1</w:t>
      </w:r>
      <w:r w:rsidR="00CE186E">
        <w:rPr>
          <w:rFonts w:eastAsiaTheme="minorEastAsia"/>
          <w:noProof/>
        </w:rPr>
        <w:t>10</w:t>
      </w:r>
      <w:r w:rsidRPr="0059107C">
        <w:rPr>
          <w:rFonts w:eastAsiaTheme="minorEastAsia"/>
          <w:noProof/>
          <w:lang w:val="uz-Cyrl-UZ"/>
        </w:rPr>
        <w:t xml:space="preserve"> meters tall. The top of the dam is 1</w:t>
      </w:r>
      <w:r w:rsidR="00CE186E">
        <w:rPr>
          <w:rFonts w:eastAsiaTheme="minorEastAsia"/>
          <w:noProof/>
        </w:rPr>
        <w:t>0</w:t>
      </w:r>
      <w:r w:rsidRPr="0059107C">
        <w:rPr>
          <w:rFonts w:eastAsiaTheme="minorEastAsia"/>
          <w:noProof/>
          <w:lang w:val="uz-Cyrl-UZ"/>
        </w:rPr>
        <w:t xml:space="preserve"> meters wide, while the base spans 6</w:t>
      </w:r>
      <w:r w:rsidR="00CE186E">
        <w:rPr>
          <w:rFonts w:eastAsiaTheme="minorEastAsia"/>
          <w:noProof/>
        </w:rPr>
        <w:t>80</w:t>
      </w:r>
      <w:r w:rsidRPr="0059107C">
        <w:rPr>
          <w:rFonts w:eastAsiaTheme="minorEastAsia"/>
          <w:noProof/>
          <w:lang w:val="uz-Cyrl-UZ"/>
        </w:rPr>
        <w:t xml:space="preserve"> meters. The sides slope at a rate of 1:2 on the upper portion and 1:1.9 on the lower portion. A central core within the dam has widths of 110 meters and 12 meters.</w:t>
      </w:r>
      <w:r w:rsidRPr="0059107C">
        <w:rPr>
          <w:rFonts w:eastAsiaTheme="minorEastAsia"/>
          <w:noProof/>
        </w:rPr>
        <w:t xml:space="preserve"> </w:t>
      </w:r>
      <w:r w:rsidR="00CF0A5D" w:rsidRPr="0059107C">
        <w:rPr>
          <w:rFonts w:eastAsiaTheme="minorEastAsia"/>
          <w:noProof/>
          <w:lang w:val="uz-Cyrl-UZ"/>
        </w:rPr>
        <w:t xml:space="preserve">The following physical and mechanical parameters of the earth dam were </w:t>
      </w:r>
      <w:r w:rsidR="00926035" w:rsidRPr="0059107C">
        <w:rPr>
          <w:rFonts w:eastAsiaTheme="minorEastAsia"/>
          <w:noProof/>
        </w:rPr>
        <w:t>taken</w:t>
      </w:r>
      <w:r w:rsidR="00926035" w:rsidRPr="0059107C">
        <w:rPr>
          <w:rFonts w:eastAsiaTheme="minorEastAsia"/>
          <w:noProof/>
          <w:lang w:val="uz-Cyrl-UZ"/>
        </w:rPr>
        <w:t>: for the slope</w:t>
      </w:r>
      <w:r w:rsidR="00926035" w:rsidRPr="0059107C">
        <w:rPr>
          <w:rFonts w:eastAsiaTheme="minorEastAsia"/>
          <w:noProof/>
        </w:rPr>
        <w:t>:</w:t>
      </w:r>
      <w:r w:rsidR="00926035" w:rsidRPr="0059107C">
        <w:rPr>
          <w:rFonts w:eastAsiaTheme="minorEastAsia"/>
          <w:noProof/>
          <w:lang w:val="uz-Cyrl-UZ"/>
        </w:rPr>
        <w:t xml:space="preserve"> </w:t>
      </w:r>
      <w:r w:rsidR="00AB4CB1" w:rsidRPr="0059107C">
        <w:rPr>
          <w:rFonts w:eastAsiaTheme="minorEastAsia"/>
          <w:noProof/>
        </w:rPr>
        <w:t xml:space="preserve">the </w:t>
      </w:r>
      <w:r w:rsidR="00926035" w:rsidRPr="0059107C">
        <w:rPr>
          <w:rFonts w:eastAsiaTheme="minorEastAsia"/>
          <w:noProof/>
          <w:lang w:val="uz-Cyrl-UZ"/>
        </w:rPr>
        <w:t xml:space="preserve">density </w:t>
      </w:r>
      <w:r w:rsidR="00926035" w:rsidRPr="0059107C">
        <w:rPr>
          <w:rFonts w:eastAsiaTheme="minorEastAsia"/>
          <w:noProof/>
        </w:rPr>
        <w:t>-</w:t>
      </w:r>
      <w:r w:rsidR="00CF0A5D" w:rsidRPr="0059107C">
        <w:rPr>
          <w:rFonts w:eastAsiaTheme="minorEastAsia"/>
          <w:noProof/>
          <w:lang w:val="uz-Cyrl-UZ"/>
        </w:rPr>
        <w:t xml:space="preserve"> </w:t>
      </w:r>
      <w:r w:rsidR="0059107C" w:rsidRPr="0059107C">
        <w:rPr>
          <w:rFonts w:eastAsiaTheme="minorEastAsia"/>
          <w:noProof/>
        </w:rPr>
        <w:t>210</w:t>
      </w:r>
      <w:r w:rsidR="00CF0A5D" w:rsidRPr="0059107C">
        <w:rPr>
          <w:rFonts w:eastAsiaTheme="minorEastAsia"/>
          <w:noProof/>
          <w:lang w:val="uz-Cyrl-UZ"/>
        </w:rPr>
        <w:t>0 kg/m</w:t>
      </w:r>
      <w:r w:rsidR="00CF0A5D" w:rsidRPr="0059107C">
        <w:rPr>
          <w:rFonts w:eastAsiaTheme="minorEastAsia"/>
          <w:noProof/>
          <w:vertAlign w:val="superscript"/>
          <w:lang w:val="uz-Cyrl-UZ"/>
        </w:rPr>
        <w:t>3</w:t>
      </w:r>
      <w:r w:rsidR="00926035" w:rsidRPr="0059107C">
        <w:rPr>
          <w:rFonts w:eastAsiaTheme="minorEastAsia"/>
          <w:noProof/>
          <w:lang w:val="uz-Cyrl-UZ"/>
        </w:rPr>
        <w:t>, the modulus of elasticity</w:t>
      </w:r>
      <w:r w:rsidR="00CF0A5D" w:rsidRPr="0059107C">
        <w:rPr>
          <w:rFonts w:eastAsiaTheme="minorEastAsia"/>
          <w:noProof/>
          <w:lang w:val="uz-Cyrl-UZ"/>
        </w:rPr>
        <w:t xml:space="preserve"> </w:t>
      </w:r>
      <w:r w:rsidR="00926035" w:rsidRPr="0059107C">
        <w:rPr>
          <w:rFonts w:eastAsiaTheme="minorEastAsia"/>
          <w:noProof/>
        </w:rPr>
        <w:t>-</w:t>
      </w:r>
      <w:r w:rsidR="00CF0A5D" w:rsidRPr="0059107C">
        <w:rPr>
          <w:rFonts w:eastAsiaTheme="minorEastAsia"/>
          <w:i/>
          <w:noProof/>
          <w:lang w:val="uz-Cyrl-UZ"/>
        </w:rPr>
        <w:t>E</w:t>
      </w:r>
      <w:r w:rsidR="00CF0A5D" w:rsidRPr="0059107C">
        <w:rPr>
          <w:rFonts w:eastAsiaTheme="minorEastAsia"/>
          <w:i/>
          <w:noProof/>
          <w:vertAlign w:val="subscript"/>
          <w:lang w:val="uz-Cyrl-UZ"/>
        </w:rPr>
        <w:t>dam</w:t>
      </w:r>
      <w:r w:rsidR="00CF0A5D" w:rsidRPr="0059107C">
        <w:rPr>
          <w:rFonts w:eastAsiaTheme="minorEastAsia"/>
          <w:noProof/>
          <w:lang w:val="uz-Cyrl-UZ"/>
        </w:rPr>
        <w:t>=</w:t>
      </w:r>
      <w:r w:rsidR="0059107C" w:rsidRPr="0059107C">
        <w:rPr>
          <w:rFonts w:eastAsiaTheme="minorEastAsia"/>
          <w:noProof/>
        </w:rPr>
        <w:t>400</w:t>
      </w:r>
      <w:r w:rsidR="00CF0A5D" w:rsidRPr="0059107C">
        <w:rPr>
          <w:rFonts w:eastAsiaTheme="minorEastAsia"/>
          <w:noProof/>
          <w:lang w:val="uz-Cyrl-UZ"/>
        </w:rPr>
        <w:t xml:space="preserve">0 MPa, the Poisson's ratio </w:t>
      </w:r>
      <w:r w:rsidR="00926035" w:rsidRPr="0059107C">
        <w:rPr>
          <w:rFonts w:eastAsiaTheme="minorEastAsia"/>
          <w:noProof/>
        </w:rPr>
        <w:t>-</w:t>
      </w:r>
      <w:r w:rsidR="00CF0A5D" w:rsidRPr="0059107C">
        <w:rPr>
          <w:rFonts w:eastAsiaTheme="minorEastAsia"/>
          <w:i/>
          <w:noProof/>
          <w:lang w:val="uz-Cyrl-UZ"/>
        </w:rPr>
        <w:t xml:space="preserve"> ν</w:t>
      </w:r>
      <w:r w:rsidR="00CF0A5D" w:rsidRPr="0059107C">
        <w:rPr>
          <w:rFonts w:eastAsiaTheme="minorEastAsia"/>
          <w:i/>
          <w:noProof/>
          <w:vertAlign w:val="subscript"/>
          <w:lang w:val="uz-Cyrl-UZ"/>
        </w:rPr>
        <w:t>dam</w:t>
      </w:r>
      <w:r w:rsidR="00926035" w:rsidRPr="0059107C">
        <w:rPr>
          <w:rFonts w:eastAsiaTheme="minorEastAsia"/>
          <w:noProof/>
          <w:lang w:val="uz-Cyrl-UZ"/>
        </w:rPr>
        <w:t>=0.3</w:t>
      </w:r>
      <w:r w:rsidR="00926035" w:rsidRPr="0059107C">
        <w:rPr>
          <w:rFonts w:eastAsiaTheme="minorEastAsia"/>
          <w:noProof/>
        </w:rPr>
        <w:t>.</w:t>
      </w:r>
      <w:r w:rsidR="00CF0A5D" w:rsidRPr="0059107C">
        <w:rPr>
          <w:rFonts w:eastAsiaTheme="minorEastAsia"/>
          <w:noProof/>
          <w:lang w:val="uz-Cyrl-UZ"/>
        </w:rPr>
        <w:t xml:space="preserve"> </w:t>
      </w:r>
      <w:r w:rsidR="00926035" w:rsidRPr="0059107C">
        <w:rPr>
          <w:rFonts w:eastAsiaTheme="minorEastAsia"/>
          <w:noProof/>
        </w:rPr>
        <w:t>T</w:t>
      </w:r>
      <w:r w:rsidR="00926035" w:rsidRPr="0059107C">
        <w:rPr>
          <w:rFonts w:eastAsiaTheme="minorEastAsia"/>
          <w:noProof/>
          <w:lang w:val="uz-Cyrl-UZ"/>
        </w:rPr>
        <w:t>he slope strength indicators (</w:t>
      </w:r>
      <w:r w:rsidR="00926035" w:rsidRPr="0059107C">
        <w:rPr>
          <w:rFonts w:eastAsiaTheme="minorEastAsia"/>
          <w:noProof/>
        </w:rPr>
        <w:t>co</w:t>
      </w:r>
      <w:r w:rsidR="00CF0A5D" w:rsidRPr="0059107C">
        <w:rPr>
          <w:rFonts w:eastAsiaTheme="minorEastAsia"/>
          <w:noProof/>
          <w:lang w:val="uz-Cyrl-UZ"/>
        </w:rPr>
        <w:t xml:space="preserve">hesion, friction coefficient, ultimate shear strength) were </w:t>
      </w:r>
      <w:r w:rsidR="00AB4CB1" w:rsidRPr="0059107C">
        <w:rPr>
          <w:rFonts w:eastAsiaTheme="minorEastAsia"/>
          <w:i/>
          <w:noProof/>
          <w:lang w:val="uz-Cyrl-UZ"/>
        </w:rPr>
        <w:t>Y0</w:t>
      </w:r>
      <w:r w:rsidR="00AB4CB1" w:rsidRPr="0059107C">
        <w:rPr>
          <w:rFonts w:eastAsiaTheme="minorEastAsia"/>
          <w:noProof/>
          <w:lang w:val="uz-Cyrl-UZ"/>
        </w:rPr>
        <w:t>=</w:t>
      </w:r>
      <w:r w:rsidR="00AB4CB1" w:rsidRPr="0059107C">
        <w:rPr>
          <w:rFonts w:eastAsiaTheme="minorEastAsia"/>
          <w:i/>
          <w:noProof/>
          <w:lang w:val="uz-Cyrl-UZ"/>
        </w:rPr>
        <w:t>µ</w:t>
      </w:r>
      <w:r w:rsidR="00AB4CB1" w:rsidRPr="0059107C">
        <w:rPr>
          <w:rFonts w:eastAsiaTheme="minorEastAsia"/>
          <w:noProof/>
          <w:lang w:val="uz-Cyrl-UZ"/>
        </w:rPr>
        <w:t xml:space="preserve">/800, </w:t>
      </w:r>
      <w:r w:rsidR="00AB4CB1" w:rsidRPr="0059107C">
        <w:rPr>
          <w:rFonts w:eastAsiaTheme="minorEastAsia"/>
          <w:i/>
          <w:noProof/>
          <w:lang w:val="uz-Cyrl-UZ"/>
        </w:rPr>
        <w:t>µ</w:t>
      </w:r>
      <w:r w:rsidR="00AB4CB1" w:rsidRPr="0059107C">
        <w:rPr>
          <w:rFonts w:eastAsiaTheme="minorEastAsia"/>
          <w:noProof/>
          <w:lang w:val="uz-Cyrl-UZ"/>
        </w:rPr>
        <w:t>=0.4,   Y</w:t>
      </w:r>
      <w:r w:rsidR="00AB4CB1" w:rsidRPr="0059107C">
        <w:rPr>
          <w:rFonts w:eastAsiaTheme="minorEastAsia"/>
          <w:noProof/>
          <w:vertAlign w:val="subscript"/>
        </w:rPr>
        <w:t>dam</w:t>
      </w:r>
      <w:r w:rsidR="00AB4CB1" w:rsidRPr="0059107C">
        <w:rPr>
          <w:rFonts w:eastAsiaTheme="minorEastAsia"/>
          <w:noProof/>
          <w:lang w:val="uz-Cyrl-UZ"/>
        </w:rPr>
        <w:t>=20</w:t>
      </w:r>
      <w:r w:rsidR="00AB4CB1" w:rsidRPr="0059107C">
        <w:rPr>
          <w:rFonts w:eastAsiaTheme="minorEastAsia"/>
          <w:i/>
          <w:noProof/>
          <w:lang w:val="uz-Cyrl-UZ"/>
        </w:rPr>
        <w:t>Y</w:t>
      </w:r>
      <w:r w:rsidR="00AB4CB1" w:rsidRPr="0059107C">
        <w:rPr>
          <w:rFonts w:eastAsiaTheme="minorEastAsia"/>
          <w:i/>
          <w:noProof/>
          <w:vertAlign w:val="subscript"/>
          <w:lang w:val="uz-Cyrl-UZ"/>
        </w:rPr>
        <w:t>0</w:t>
      </w:r>
      <w:r w:rsidR="00AB4CB1" w:rsidRPr="0059107C">
        <w:rPr>
          <w:rFonts w:eastAsiaTheme="minorEastAsia"/>
          <w:noProof/>
          <w:lang w:val="uz-Cyrl-UZ"/>
        </w:rPr>
        <w:t xml:space="preserve"> </w:t>
      </w:r>
      <w:r w:rsidR="00F92CC0" w:rsidRPr="0059107C">
        <w:rPr>
          <w:rFonts w:eastAsiaTheme="minorEastAsia"/>
          <w:noProof/>
        </w:rPr>
        <w:t>.</w:t>
      </w:r>
      <w:r w:rsidR="00AB4CB1" w:rsidRPr="0059107C">
        <w:rPr>
          <w:rFonts w:eastAsiaTheme="minorEastAsia"/>
          <w:noProof/>
          <w:lang w:val="uz-Cyrl-UZ"/>
        </w:rPr>
        <w:t xml:space="preserve"> </w:t>
      </w:r>
      <w:r w:rsidR="00F92CC0" w:rsidRPr="0059107C">
        <w:rPr>
          <w:rFonts w:eastAsiaTheme="minorEastAsia"/>
          <w:noProof/>
        </w:rPr>
        <w:t>F</w:t>
      </w:r>
      <w:r w:rsidR="00AB4CB1" w:rsidRPr="0059107C">
        <w:rPr>
          <w:rFonts w:eastAsiaTheme="minorEastAsia"/>
          <w:noProof/>
          <w:lang w:val="uz-Cyrl-UZ"/>
        </w:rPr>
        <w:t>or the core</w:t>
      </w:r>
      <w:r w:rsidR="00AB4CB1" w:rsidRPr="0059107C">
        <w:rPr>
          <w:rFonts w:eastAsiaTheme="minorEastAsia"/>
          <w:noProof/>
        </w:rPr>
        <w:t>:</w:t>
      </w:r>
      <w:r w:rsidR="00AB4CB1" w:rsidRPr="0059107C">
        <w:rPr>
          <w:rFonts w:eastAsiaTheme="minorEastAsia"/>
          <w:noProof/>
          <w:lang w:val="uz-Cyrl-UZ"/>
        </w:rPr>
        <w:t xml:space="preserve"> the density </w:t>
      </w:r>
      <w:r w:rsidR="00AB4CB1" w:rsidRPr="0059107C">
        <w:rPr>
          <w:rFonts w:eastAsiaTheme="minorEastAsia"/>
          <w:noProof/>
        </w:rPr>
        <w:t>-</w:t>
      </w:r>
      <w:r w:rsidR="00CF0A5D" w:rsidRPr="0059107C">
        <w:rPr>
          <w:rFonts w:eastAsiaTheme="minorEastAsia"/>
          <w:noProof/>
          <w:lang w:val="uz-Cyrl-UZ"/>
        </w:rPr>
        <w:t xml:space="preserve"> 17</w:t>
      </w:r>
      <w:r w:rsidR="0059107C" w:rsidRPr="0059107C">
        <w:rPr>
          <w:rFonts w:eastAsiaTheme="minorEastAsia"/>
          <w:noProof/>
        </w:rPr>
        <w:t>8</w:t>
      </w:r>
      <w:r w:rsidR="00CF0A5D" w:rsidRPr="0059107C">
        <w:rPr>
          <w:rFonts w:eastAsiaTheme="minorEastAsia"/>
          <w:noProof/>
          <w:lang w:val="uz-Cyrl-UZ"/>
        </w:rPr>
        <w:t>0 kg/m</w:t>
      </w:r>
      <w:r w:rsidR="00CF0A5D" w:rsidRPr="0059107C">
        <w:rPr>
          <w:rFonts w:eastAsiaTheme="minorEastAsia"/>
          <w:noProof/>
          <w:vertAlign w:val="superscript"/>
          <w:lang w:val="uz-Cyrl-UZ"/>
        </w:rPr>
        <w:t>3</w:t>
      </w:r>
      <w:r w:rsidR="00CF0A5D" w:rsidRPr="0059107C">
        <w:rPr>
          <w:rFonts w:eastAsiaTheme="minorEastAsia"/>
          <w:noProof/>
          <w:lang w:val="uz-Cyrl-UZ"/>
        </w:rPr>
        <w:t xml:space="preserve">; the modulus of elasticity </w:t>
      </w:r>
      <w:r w:rsidR="00AB4CB1" w:rsidRPr="0059107C">
        <w:rPr>
          <w:rFonts w:eastAsiaTheme="minorEastAsia"/>
          <w:noProof/>
        </w:rPr>
        <w:t>-</w:t>
      </w:r>
      <w:r w:rsidR="00CF0A5D" w:rsidRPr="0059107C">
        <w:rPr>
          <w:rFonts w:eastAsiaTheme="minorEastAsia"/>
          <w:noProof/>
          <w:lang w:val="uz-Cyrl-UZ"/>
        </w:rPr>
        <w:t xml:space="preserve"> </w:t>
      </w:r>
      <w:r w:rsidR="00CF0A5D" w:rsidRPr="0059107C">
        <w:rPr>
          <w:rFonts w:eastAsiaTheme="minorEastAsia"/>
          <w:i/>
          <w:noProof/>
          <w:lang w:val="uz-Cyrl-UZ"/>
        </w:rPr>
        <w:t>E</w:t>
      </w:r>
      <w:r w:rsidR="00CF0A5D" w:rsidRPr="0059107C">
        <w:rPr>
          <w:rFonts w:eastAsiaTheme="minorEastAsia"/>
          <w:i/>
          <w:noProof/>
          <w:vertAlign w:val="subscript"/>
          <w:lang w:val="uz-Cyrl-UZ"/>
        </w:rPr>
        <w:t>core</w:t>
      </w:r>
      <w:r w:rsidR="00CF0A5D" w:rsidRPr="0059107C">
        <w:rPr>
          <w:rFonts w:eastAsiaTheme="minorEastAsia"/>
          <w:i/>
          <w:noProof/>
          <w:lang w:val="uz-Cyrl-UZ"/>
        </w:rPr>
        <w:t>=</w:t>
      </w:r>
      <w:r w:rsidR="0059107C" w:rsidRPr="0059107C">
        <w:rPr>
          <w:rFonts w:eastAsiaTheme="minorEastAsia"/>
          <w:iCs/>
          <w:noProof/>
        </w:rPr>
        <w:t>2000</w:t>
      </w:r>
      <w:r w:rsidR="00CF0A5D" w:rsidRPr="0059107C">
        <w:rPr>
          <w:rFonts w:eastAsiaTheme="minorEastAsia"/>
          <w:noProof/>
          <w:lang w:val="uz-Cyrl-UZ"/>
        </w:rPr>
        <w:t xml:space="preserve"> MPa; the Poisson's ratio </w:t>
      </w:r>
      <w:r w:rsidR="00AB4CB1" w:rsidRPr="0059107C">
        <w:rPr>
          <w:rFonts w:eastAsiaTheme="minorEastAsia"/>
          <w:noProof/>
        </w:rPr>
        <w:t>-</w:t>
      </w:r>
      <w:r w:rsidR="00CF0A5D" w:rsidRPr="0059107C">
        <w:rPr>
          <w:rFonts w:eastAsiaTheme="minorEastAsia"/>
          <w:noProof/>
          <w:lang w:val="uz-Cyrl-UZ"/>
        </w:rPr>
        <w:t xml:space="preserve"> </w:t>
      </w:r>
      <w:r w:rsidR="00CF0A5D" w:rsidRPr="0059107C">
        <w:rPr>
          <w:rFonts w:eastAsiaTheme="minorEastAsia"/>
          <w:i/>
          <w:noProof/>
          <w:lang w:val="uz-Cyrl-UZ"/>
        </w:rPr>
        <w:t>ν</w:t>
      </w:r>
      <w:r w:rsidR="00CF0A5D" w:rsidRPr="0059107C">
        <w:rPr>
          <w:rFonts w:eastAsiaTheme="minorEastAsia"/>
          <w:i/>
          <w:noProof/>
          <w:vertAlign w:val="subscript"/>
          <w:lang w:val="uz-Cyrl-UZ"/>
        </w:rPr>
        <w:t>core</w:t>
      </w:r>
      <w:r w:rsidR="00AB4CB1" w:rsidRPr="0059107C">
        <w:rPr>
          <w:rFonts w:eastAsiaTheme="minorEastAsia"/>
          <w:noProof/>
          <w:lang w:val="uz-Cyrl-UZ"/>
        </w:rPr>
        <w:t>=0.3</w:t>
      </w:r>
      <w:r w:rsidR="00AB4CB1" w:rsidRPr="0059107C">
        <w:rPr>
          <w:rFonts w:eastAsiaTheme="minorEastAsia"/>
          <w:noProof/>
        </w:rPr>
        <w:t>.</w:t>
      </w:r>
      <w:r w:rsidR="00CF0A5D" w:rsidRPr="0059107C">
        <w:rPr>
          <w:rFonts w:eastAsiaTheme="minorEastAsia"/>
          <w:noProof/>
          <w:lang w:val="uz-Cyrl-UZ"/>
        </w:rPr>
        <w:t xml:space="preserve"> </w:t>
      </w:r>
      <w:r w:rsidR="00AB4CB1" w:rsidRPr="0059107C">
        <w:rPr>
          <w:rFonts w:eastAsiaTheme="minorEastAsia"/>
          <w:noProof/>
        </w:rPr>
        <w:t>T</w:t>
      </w:r>
      <w:r w:rsidR="00AB4CB1" w:rsidRPr="0059107C">
        <w:rPr>
          <w:rFonts w:eastAsiaTheme="minorEastAsia"/>
          <w:noProof/>
          <w:lang w:val="uz-Cyrl-UZ"/>
        </w:rPr>
        <w:t>he slope strength indicators (</w:t>
      </w:r>
      <w:r w:rsidR="00AB4CB1" w:rsidRPr="0059107C">
        <w:rPr>
          <w:rFonts w:eastAsiaTheme="minorEastAsia"/>
          <w:noProof/>
        </w:rPr>
        <w:t>co</w:t>
      </w:r>
      <w:r w:rsidR="00CF0A5D" w:rsidRPr="0059107C">
        <w:rPr>
          <w:rFonts w:eastAsiaTheme="minorEastAsia"/>
          <w:noProof/>
          <w:lang w:val="uz-Cyrl-UZ"/>
        </w:rPr>
        <w:t xml:space="preserve">hesion, friction coefficient, ultimate shear strength) were </w:t>
      </w:r>
      <w:r w:rsidR="002166F5" w:rsidRPr="0059107C">
        <w:rPr>
          <w:rFonts w:eastAsiaTheme="minorEastAsia"/>
          <w:i/>
          <w:noProof/>
          <w:lang w:val="uz-Cyrl-UZ"/>
        </w:rPr>
        <w:t>Y</w:t>
      </w:r>
      <w:r w:rsidR="002166F5" w:rsidRPr="0059107C">
        <w:rPr>
          <w:rFonts w:eastAsiaTheme="minorEastAsia"/>
          <w:i/>
          <w:noProof/>
          <w:vertAlign w:val="subscript"/>
          <w:lang w:val="uz-Cyrl-UZ"/>
        </w:rPr>
        <w:t>0</w:t>
      </w:r>
      <w:r w:rsidR="002166F5" w:rsidRPr="0059107C">
        <w:rPr>
          <w:rFonts w:eastAsiaTheme="minorEastAsia"/>
          <w:noProof/>
          <w:lang w:val="uz-Cyrl-UZ"/>
        </w:rPr>
        <w:t>=</w:t>
      </w:r>
      <w:r w:rsidR="002166F5" w:rsidRPr="0059107C">
        <w:rPr>
          <w:rFonts w:eastAsiaTheme="minorEastAsia"/>
          <w:i/>
          <w:noProof/>
          <w:lang w:val="uz-Cyrl-UZ"/>
        </w:rPr>
        <w:t>µ</w:t>
      </w:r>
      <w:r w:rsidR="002166F5" w:rsidRPr="0059107C">
        <w:rPr>
          <w:rFonts w:eastAsiaTheme="minorEastAsia"/>
          <w:noProof/>
          <w:lang w:val="uz-Cyrl-UZ"/>
        </w:rPr>
        <w:t xml:space="preserve">/1000, </w:t>
      </w:r>
      <w:r w:rsidR="002166F5" w:rsidRPr="0059107C">
        <w:rPr>
          <w:rFonts w:eastAsiaTheme="minorEastAsia"/>
          <w:i/>
          <w:noProof/>
          <w:lang w:val="uz-Cyrl-UZ"/>
        </w:rPr>
        <w:t>µ</w:t>
      </w:r>
      <w:r w:rsidR="002166F5" w:rsidRPr="0059107C">
        <w:rPr>
          <w:rFonts w:eastAsiaTheme="minorEastAsia"/>
          <w:noProof/>
          <w:lang w:val="uz-Cyrl-UZ"/>
        </w:rPr>
        <w:t xml:space="preserve">=0.3,  </w:t>
      </w:r>
      <w:r w:rsidR="002166F5" w:rsidRPr="0059107C">
        <w:rPr>
          <w:rFonts w:eastAsiaTheme="minorEastAsia"/>
          <w:i/>
          <w:noProof/>
          <w:lang w:val="uz-Cyrl-UZ"/>
        </w:rPr>
        <w:t>Y</w:t>
      </w:r>
      <w:r w:rsidR="00AB4CB1" w:rsidRPr="0059107C">
        <w:rPr>
          <w:rFonts w:eastAsiaTheme="minorEastAsia"/>
          <w:noProof/>
          <w:vertAlign w:val="subscript"/>
        </w:rPr>
        <w:t>core</w:t>
      </w:r>
      <w:r w:rsidR="002166F5" w:rsidRPr="0059107C">
        <w:rPr>
          <w:rFonts w:eastAsiaTheme="minorEastAsia"/>
          <w:noProof/>
          <w:lang w:val="uz-Cyrl-UZ"/>
        </w:rPr>
        <w:t>=20</w:t>
      </w:r>
      <w:r w:rsidR="002166F5" w:rsidRPr="0059107C">
        <w:rPr>
          <w:rFonts w:eastAsiaTheme="minorEastAsia"/>
          <w:i/>
          <w:noProof/>
          <w:lang w:val="uz-Cyrl-UZ"/>
        </w:rPr>
        <w:t>Y</w:t>
      </w:r>
      <w:r w:rsidR="002166F5" w:rsidRPr="0059107C">
        <w:rPr>
          <w:rFonts w:eastAsiaTheme="minorEastAsia"/>
          <w:i/>
          <w:noProof/>
          <w:vertAlign w:val="subscript"/>
          <w:lang w:val="uz-Cyrl-UZ"/>
        </w:rPr>
        <w:t>0</w:t>
      </w:r>
      <w:r w:rsidR="002166F5" w:rsidRPr="0059107C">
        <w:rPr>
          <w:rFonts w:eastAsiaTheme="minorEastAsia"/>
          <w:noProof/>
          <w:lang w:val="uz-Cyrl-UZ"/>
        </w:rPr>
        <w:t>.</w:t>
      </w:r>
    </w:p>
    <w:p w14:paraId="3A01C2AC" w14:textId="18B45629" w:rsidR="004A310E" w:rsidRPr="00AB4CB1" w:rsidRDefault="00E3190C" w:rsidP="004A310E">
      <w:pPr>
        <w:pStyle w:val="1"/>
      </w:pPr>
      <w:r>
        <w:t>R</w:t>
      </w:r>
      <w:r w:rsidR="001C7615" w:rsidRPr="00AB4CB1">
        <w:t>ESULTS</w:t>
      </w:r>
    </w:p>
    <w:p w14:paraId="321480EB" w14:textId="44F75381" w:rsidR="009241A6" w:rsidRDefault="00983D3F" w:rsidP="00E3190C">
      <w:pPr>
        <w:pStyle w:val="Paragraph"/>
        <w:rPr>
          <w:rFonts w:eastAsiaTheme="minorEastAsia"/>
          <w:noProof/>
          <w:lang w:val="uz-Cyrl-UZ"/>
        </w:rPr>
      </w:pPr>
      <w:r w:rsidRPr="0059107C">
        <w:rPr>
          <w:rFonts w:eastAsiaTheme="minorEastAsia"/>
          <w:noProof/>
          <w:lang w:val="uz-Cyrl-UZ"/>
        </w:rPr>
        <w:t>Numerical solutions for the dynamic problems will be obtained using the finite difference method, specifically the quadrilateral mesh scheme of M.Wilkins.</w:t>
      </w:r>
      <w:r w:rsidRPr="0059107C">
        <w:rPr>
          <w:rFonts w:eastAsiaTheme="minorEastAsia"/>
          <w:noProof/>
        </w:rPr>
        <w:t xml:space="preserve"> </w:t>
      </w:r>
      <w:r w:rsidR="00CF0A5D" w:rsidRPr="0059107C">
        <w:rPr>
          <w:rFonts w:eastAsiaTheme="minorEastAsia"/>
          <w:noProof/>
          <w:lang w:val="uz-Cyrl-UZ"/>
        </w:rPr>
        <w:t xml:space="preserve">In non-stationary problems, </w:t>
      </w:r>
      <w:r w:rsidRPr="0059107C">
        <w:rPr>
          <w:rFonts w:eastAsiaTheme="minorEastAsia"/>
          <w:noProof/>
          <w:lang w:val="uz-Cyrl-UZ"/>
        </w:rPr>
        <w:t>In dynamic scenarios, time (t) plays a significant role as an independent variable.</w:t>
      </w:r>
      <w:r w:rsidR="00CF0A5D" w:rsidRPr="0059107C">
        <w:rPr>
          <w:rFonts w:eastAsiaTheme="minorEastAsia"/>
          <w:noProof/>
          <w:lang w:val="uz-Cyrl-UZ"/>
        </w:rPr>
        <w:t xml:space="preserve"> </w:t>
      </w:r>
      <w:r w:rsidRPr="0059107C">
        <w:rPr>
          <w:rFonts w:eastAsiaTheme="minorEastAsia"/>
          <w:noProof/>
          <w:lang w:val="uz-Cyrl-UZ"/>
        </w:rPr>
        <w:t xml:space="preserve">Discretizing this variable means calculations occur in discrete time steps, each representing the state change from </w:t>
      </w:r>
      <w:r w:rsidRPr="0059107C">
        <w:rPr>
          <w:rFonts w:eastAsiaTheme="minorEastAsia"/>
          <w:i/>
          <w:iCs/>
          <w:noProof/>
        </w:rPr>
        <w:t>t</w:t>
      </w:r>
      <w:r w:rsidRPr="0059107C">
        <w:rPr>
          <w:rFonts w:eastAsiaTheme="minorEastAsia"/>
          <w:i/>
          <w:iCs/>
          <w:noProof/>
          <w:vertAlign w:val="subscript"/>
          <w:lang w:val="uz-Cyrl-UZ"/>
        </w:rPr>
        <w:t>0</w:t>
      </w:r>
      <w:r w:rsidRPr="0059107C">
        <w:rPr>
          <w:rFonts w:eastAsiaTheme="minorEastAsia"/>
          <w:noProof/>
          <w:vertAlign w:val="subscript"/>
          <w:lang w:val="uz-Cyrl-UZ"/>
        </w:rPr>
        <w:t xml:space="preserve"> </w:t>
      </w:r>
      <w:r w:rsidRPr="0059107C">
        <w:rPr>
          <w:rFonts w:eastAsiaTheme="minorEastAsia"/>
          <w:noProof/>
          <w:lang w:val="uz-Cyrl-UZ"/>
        </w:rPr>
        <w:t xml:space="preserve">to </w:t>
      </w:r>
      <w:r w:rsidRPr="0059107C">
        <w:rPr>
          <w:rFonts w:eastAsiaTheme="minorEastAsia"/>
          <w:i/>
          <w:iCs/>
          <w:noProof/>
        </w:rPr>
        <w:t>t</w:t>
      </w:r>
      <w:r w:rsidRPr="0059107C">
        <w:rPr>
          <w:rFonts w:eastAsiaTheme="minorEastAsia"/>
          <w:i/>
          <w:iCs/>
          <w:noProof/>
          <w:vertAlign w:val="subscript"/>
          <w:lang w:val="uz-Cyrl-UZ"/>
        </w:rPr>
        <w:t>0</w:t>
      </w:r>
      <w:r w:rsidRPr="0059107C">
        <w:rPr>
          <w:rFonts w:eastAsiaTheme="minorEastAsia"/>
          <w:noProof/>
          <w:lang w:val="uz-Cyrl-UZ"/>
        </w:rPr>
        <w:t xml:space="preserve"> + </w:t>
      </w:r>
      <w:r w:rsidRPr="0059107C">
        <w:rPr>
          <w:rFonts w:eastAsiaTheme="minorEastAsia"/>
          <w:i/>
          <w:iCs/>
          <w:noProof/>
          <w:lang w:val="uz-Cyrl-UZ"/>
        </w:rPr>
        <w:t>Δ</w:t>
      </w:r>
      <w:r w:rsidRPr="0059107C">
        <w:rPr>
          <w:rFonts w:eastAsiaTheme="minorEastAsia"/>
          <w:i/>
          <w:iCs/>
          <w:noProof/>
        </w:rPr>
        <w:t>t</w:t>
      </w:r>
      <w:r w:rsidRPr="0059107C">
        <w:rPr>
          <w:rFonts w:eastAsiaTheme="minorEastAsia"/>
          <w:noProof/>
          <w:lang w:val="uz-Cyrl-UZ"/>
        </w:rPr>
        <w:t>.</w:t>
      </w:r>
      <w:r w:rsidRPr="0059107C">
        <w:rPr>
          <w:rFonts w:eastAsiaTheme="minorEastAsia"/>
          <w:noProof/>
        </w:rPr>
        <w:t xml:space="preserve"> </w:t>
      </w:r>
      <w:r w:rsidRPr="0059107C">
        <w:rPr>
          <w:rFonts w:eastAsiaTheme="minorEastAsia"/>
          <w:noProof/>
          <w:lang w:val="uz-Cyrl-UZ"/>
        </w:rPr>
        <w:t>Wilkins’ scheme’s advantage lies in its self-adjusting time step (Δt), which is determined by stability and accuracy needs during computation</w:t>
      </w:r>
      <w:r w:rsidR="009241A6" w:rsidRPr="0059107C">
        <w:rPr>
          <w:rFonts w:eastAsiaTheme="minorEastAsia"/>
          <w:noProof/>
        </w:rPr>
        <w:t>.</w:t>
      </w:r>
      <w:r w:rsidRPr="00983D3F">
        <w:rPr>
          <w:rFonts w:eastAsiaTheme="minorEastAsia"/>
          <w:noProof/>
          <w:lang w:val="uz-Cyrl-UZ"/>
        </w:rPr>
        <w:t xml:space="preserve"> </w:t>
      </w:r>
    </w:p>
    <w:p w14:paraId="77448510" w14:textId="3BBC0FBE" w:rsidR="00CF0A5D" w:rsidRPr="0059107C" w:rsidRDefault="001B75F7" w:rsidP="00E3190C">
      <w:pPr>
        <w:pStyle w:val="Paragraph"/>
        <w:rPr>
          <w:rFonts w:eastAsiaTheme="minorEastAsia"/>
          <w:noProof/>
          <w:highlight w:val="yellow"/>
          <w:lang w:val="uz-Cyrl-UZ"/>
        </w:rPr>
      </w:pPr>
      <w:r w:rsidRPr="001B75F7">
        <w:rPr>
          <w:rFonts w:eastAsiaTheme="minorEastAsia"/>
          <w:noProof/>
        </w:rPr>
        <w:t>The static problem was solved using Plaxis 2D, a finite element method program, considering water pressure and the earth dam’s moisture content</w:t>
      </w:r>
      <w:r w:rsidR="00113FAF" w:rsidRPr="001B75F7">
        <w:rPr>
          <w:rFonts w:eastAsiaTheme="minorEastAsia"/>
          <w:noProof/>
        </w:rPr>
        <w:t>.</w:t>
      </w:r>
    </w:p>
    <w:p w14:paraId="3BC2551B" w14:textId="7C9698AA" w:rsidR="004A310E" w:rsidRPr="007D6E71" w:rsidRDefault="007D6E71" w:rsidP="001C7615">
      <w:pPr>
        <w:pStyle w:val="Paragraph"/>
        <w:rPr>
          <w:rFonts w:eastAsiaTheme="minorEastAsia"/>
          <w:noProof/>
        </w:rPr>
      </w:pPr>
      <w:r w:rsidRPr="007D6E71">
        <w:rPr>
          <w:rFonts w:eastAsiaTheme="minorEastAsia"/>
          <w:noProof/>
          <w:lang w:val="uz-Cyrl-UZ"/>
        </w:rPr>
        <w:t>Seismic forces were employed to represent dynamic forces. Seismic loading at the foundation of an earth dam generates particle movement and soil deformation within the dam</w:t>
      </w:r>
      <w:r>
        <w:rPr>
          <w:rFonts w:eastAsiaTheme="minorEastAsia"/>
          <w:noProof/>
        </w:rPr>
        <w:t>.</w:t>
      </w:r>
    </w:p>
    <w:p w14:paraId="7BD44B00" w14:textId="52199D20" w:rsidR="00AD69BF" w:rsidRPr="00B94ECD" w:rsidRDefault="008E1A63" w:rsidP="00023BB5">
      <w:pPr>
        <w:pStyle w:val="Paragraph"/>
        <w:ind w:firstLine="0"/>
      </w:pPr>
      <w:r>
        <w:object w:dxaOrig="11452" w:dyaOrig="7002" w14:anchorId="412BA27A">
          <v:shape id="_x0000_i1050" type="#_x0000_t75" style="width:221.25pt;height:135.75pt" o:ole="">
            <v:imagedata r:id="rId61" o:title=""/>
          </v:shape>
          <o:OLEObject Type="Embed" ProgID="UniPlot.Page.3" ShapeID="_x0000_i1050" DrawAspect="Content" ObjectID="_1824216351" r:id="rId62"/>
        </w:object>
      </w:r>
      <w:r w:rsidR="00DD4DD1" w:rsidRPr="00204286">
        <w:rPr>
          <w:sz w:val="18"/>
          <w:szCs w:val="18"/>
        </w:rPr>
        <w:t>a)</w:t>
      </w:r>
      <w:r w:rsidR="00204286">
        <w:rPr>
          <w:sz w:val="18"/>
          <w:szCs w:val="18"/>
        </w:rPr>
        <w:t xml:space="preserve"> </w:t>
      </w:r>
      <w:r>
        <w:object w:dxaOrig="11452" w:dyaOrig="7002" w14:anchorId="0D964777">
          <v:shape id="_x0000_i1051" type="#_x0000_t75" style="width:221.25pt;height:135pt" o:ole="">
            <v:imagedata r:id="rId63" o:title=""/>
          </v:shape>
          <o:OLEObject Type="Embed" ProgID="UniPlot.Page.3" ShapeID="_x0000_i1051" DrawAspect="Content" ObjectID="_1824216352" r:id="rId64"/>
        </w:object>
      </w:r>
      <w:r w:rsidR="00B94ECD">
        <w:t xml:space="preserve"> </w:t>
      </w:r>
      <w:r w:rsidR="00204286" w:rsidRPr="00204286">
        <w:rPr>
          <w:sz w:val="18"/>
          <w:szCs w:val="18"/>
        </w:rPr>
        <w:t>b)</w:t>
      </w:r>
      <w:r w:rsidR="00B94ECD" w:rsidRPr="00204286">
        <w:rPr>
          <w:sz w:val="18"/>
          <w:szCs w:val="18"/>
        </w:rPr>
        <w:t xml:space="preserve"> </w:t>
      </w:r>
      <w:r w:rsidR="004A310E" w:rsidRPr="00204286">
        <w:rPr>
          <w:sz w:val="18"/>
          <w:szCs w:val="18"/>
        </w:rPr>
        <w:t xml:space="preserve"> </w:t>
      </w:r>
    </w:p>
    <w:p w14:paraId="110CD03B" w14:textId="5C57A5C9" w:rsidR="001D34EB" w:rsidRPr="001D34EB" w:rsidRDefault="001D34EB" w:rsidP="001D34EB">
      <w:pPr>
        <w:ind w:left="135"/>
        <w:jc w:val="center"/>
        <w:rPr>
          <w:sz w:val="18"/>
          <w:szCs w:val="18"/>
        </w:rPr>
      </w:pPr>
      <w:r w:rsidRPr="001D34EB">
        <w:rPr>
          <w:sz w:val="18"/>
          <w:szCs w:val="18"/>
        </w:rPr>
        <w:t xml:space="preserve">The </w:t>
      </w:r>
      <w:r w:rsidR="00894AFD">
        <w:rPr>
          <w:sz w:val="18"/>
          <w:szCs w:val="18"/>
        </w:rPr>
        <w:t>red</w:t>
      </w:r>
      <w:r w:rsidRPr="001D34EB">
        <w:rPr>
          <w:sz w:val="18"/>
          <w:szCs w:val="18"/>
        </w:rPr>
        <w:t xml:space="preserve"> line is point A, the green line is point B, the </w:t>
      </w:r>
      <w:r w:rsidR="00894AFD">
        <w:rPr>
          <w:sz w:val="18"/>
          <w:szCs w:val="18"/>
        </w:rPr>
        <w:t>blue</w:t>
      </w:r>
      <w:r w:rsidRPr="001D34EB">
        <w:rPr>
          <w:sz w:val="18"/>
          <w:szCs w:val="18"/>
        </w:rPr>
        <w:t xml:space="preserve"> line is point C, and the </w:t>
      </w:r>
      <w:r w:rsidR="00894AFD">
        <w:rPr>
          <w:sz w:val="18"/>
          <w:szCs w:val="18"/>
        </w:rPr>
        <w:t>black</w:t>
      </w:r>
      <w:r w:rsidRPr="001D34EB">
        <w:rPr>
          <w:sz w:val="18"/>
          <w:szCs w:val="18"/>
        </w:rPr>
        <w:t xml:space="preserve"> line is point D.</w:t>
      </w:r>
    </w:p>
    <w:p w14:paraId="2F7F92E7" w14:textId="389EDA9B" w:rsidR="001D34EB" w:rsidRDefault="00113FAF" w:rsidP="001D34EB">
      <w:pPr>
        <w:ind w:left="135"/>
        <w:jc w:val="center"/>
        <w:rPr>
          <w:sz w:val="18"/>
          <w:szCs w:val="18"/>
        </w:rPr>
      </w:pPr>
      <w:r w:rsidRPr="000E5100">
        <w:rPr>
          <w:b/>
          <w:bCs/>
          <w:sz w:val="18"/>
          <w:szCs w:val="18"/>
        </w:rPr>
        <w:t>FIGURE 3.</w:t>
      </w:r>
      <w:r w:rsidRPr="000E5100">
        <w:rPr>
          <w:sz w:val="18"/>
          <w:szCs w:val="18"/>
        </w:rPr>
        <w:t xml:space="preserve"> </w:t>
      </w:r>
      <w:r w:rsidR="001D34EB" w:rsidRPr="000E5100">
        <w:rPr>
          <w:sz w:val="18"/>
          <w:szCs w:val="18"/>
        </w:rPr>
        <w:t xml:space="preserve">Change in horizontal (a) and vertical (b) stresses </w:t>
      </w:r>
      <w:r w:rsidR="00204286">
        <w:rPr>
          <w:sz w:val="18"/>
          <w:szCs w:val="18"/>
        </w:rPr>
        <w:t>by</w:t>
      </w:r>
      <w:r w:rsidR="001D34EB" w:rsidRPr="000E5100">
        <w:rPr>
          <w:sz w:val="18"/>
          <w:szCs w:val="18"/>
        </w:rPr>
        <w:t xml:space="preserve"> time</w:t>
      </w:r>
    </w:p>
    <w:p w14:paraId="41354C84" w14:textId="2ABE485C" w:rsidR="00993570" w:rsidRDefault="00037148" w:rsidP="001D34EB">
      <w:pPr>
        <w:ind w:left="135"/>
        <w:jc w:val="center"/>
        <w:rPr>
          <w:sz w:val="18"/>
          <w:szCs w:val="14"/>
        </w:rPr>
      </w:pPr>
      <w:r>
        <w:object w:dxaOrig="11628" w:dyaOrig="7002" w14:anchorId="3BE07A87">
          <v:shape id="_x0000_i1052" type="#_x0000_t75" style="width:221.25pt;height:133.5pt" o:ole="">
            <v:imagedata r:id="rId65" o:title=""/>
          </v:shape>
          <o:OLEObject Type="Embed" ProgID="UniPlot.Page.3" ShapeID="_x0000_i1052" DrawAspect="Content" ObjectID="_1824216353" r:id="rId66"/>
        </w:object>
      </w:r>
      <w:r w:rsidRPr="00037148">
        <w:rPr>
          <w:sz w:val="18"/>
          <w:szCs w:val="14"/>
        </w:rPr>
        <w:t>a)</w:t>
      </w:r>
      <w:r>
        <w:rPr>
          <w:sz w:val="18"/>
          <w:szCs w:val="14"/>
        </w:rPr>
        <w:t xml:space="preserve"> </w:t>
      </w:r>
      <w:r>
        <w:object w:dxaOrig="11911" w:dyaOrig="7002" w14:anchorId="34F861C0">
          <v:shape id="_x0000_i1053" type="#_x0000_t75" style="width:221.25pt;height:130.5pt" o:ole="">
            <v:imagedata r:id="rId67" o:title=""/>
          </v:shape>
          <o:OLEObject Type="Embed" ProgID="UniPlot.Page.3" ShapeID="_x0000_i1053" DrawAspect="Content" ObjectID="_1824216354" r:id="rId68"/>
        </w:object>
      </w:r>
      <w:r w:rsidRPr="00037148">
        <w:rPr>
          <w:sz w:val="18"/>
          <w:szCs w:val="14"/>
        </w:rPr>
        <w:t>b)</w:t>
      </w:r>
    </w:p>
    <w:p w14:paraId="5A4006DB" w14:textId="2A3DACD2" w:rsidR="00037148" w:rsidRPr="00037148" w:rsidRDefault="00037148" w:rsidP="00037148">
      <w:pPr>
        <w:ind w:left="135"/>
        <w:jc w:val="center"/>
        <w:rPr>
          <w:sz w:val="18"/>
          <w:szCs w:val="18"/>
        </w:rPr>
      </w:pPr>
      <w:r w:rsidRPr="00037148">
        <w:rPr>
          <w:sz w:val="18"/>
          <w:szCs w:val="18"/>
        </w:rPr>
        <w:t>The red line is point A, the green line is point B, the blue line is point C, and the black line is point D.</w:t>
      </w:r>
    </w:p>
    <w:p w14:paraId="27C73A92" w14:textId="5D672D41" w:rsidR="00037148" w:rsidRDefault="00037148" w:rsidP="00037148">
      <w:pPr>
        <w:ind w:left="135"/>
        <w:jc w:val="center"/>
        <w:rPr>
          <w:sz w:val="18"/>
          <w:szCs w:val="18"/>
        </w:rPr>
      </w:pPr>
      <w:r w:rsidRPr="000E5100">
        <w:rPr>
          <w:b/>
          <w:bCs/>
          <w:sz w:val="18"/>
          <w:szCs w:val="18"/>
        </w:rPr>
        <w:t xml:space="preserve">FIGURE </w:t>
      </w:r>
      <w:r>
        <w:rPr>
          <w:b/>
          <w:bCs/>
          <w:sz w:val="18"/>
          <w:szCs w:val="18"/>
        </w:rPr>
        <w:t>4</w:t>
      </w:r>
      <w:r w:rsidRPr="000E5100">
        <w:rPr>
          <w:b/>
          <w:bCs/>
          <w:sz w:val="18"/>
          <w:szCs w:val="18"/>
        </w:rPr>
        <w:t>.</w:t>
      </w:r>
      <w:r w:rsidRPr="000E5100">
        <w:rPr>
          <w:sz w:val="18"/>
          <w:szCs w:val="18"/>
        </w:rPr>
        <w:t xml:space="preserve"> Change in horizontal (a) and vertical (b) </w:t>
      </w:r>
      <w:r>
        <w:rPr>
          <w:sz w:val="18"/>
          <w:szCs w:val="18"/>
        </w:rPr>
        <w:t>displacement</w:t>
      </w:r>
      <w:r w:rsidRPr="000E5100">
        <w:rPr>
          <w:sz w:val="18"/>
          <w:szCs w:val="18"/>
        </w:rPr>
        <w:t xml:space="preserve"> </w:t>
      </w:r>
      <w:r>
        <w:rPr>
          <w:sz w:val="18"/>
          <w:szCs w:val="18"/>
        </w:rPr>
        <w:t>by</w:t>
      </w:r>
      <w:r w:rsidRPr="000E5100">
        <w:rPr>
          <w:sz w:val="18"/>
          <w:szCs w:val="18"/>
        </w:rPr>
        <w:t xml:space="preserve"> time</w:t>
      </w:r>
    </w:p>
    <w:p w14:paraId="13E76230" w14:textId="461253F9" w:rsidR="00AD69BF" w:rsidRDefault="005D2204" w:rsidP="004A310E">
      <w:pPr>
        <w:jc w:val="center"/>
        <w:rPr>
          <w:sz w:val="18"/>
          <w:szCs w:val="18"/>
          <w:lang w:val="ru-RU"/>
        </w:rPr>
      </w:pPr>
      <w:r>
        <w:rPr>
          <w:noProof/>
          <w:lang w:val="ru-RU" w:eastAsia="ja-JP"/>
        </w:rPr>
        <w:drawing>
          <wp:inline distT="0" distB="0" distL="0" distR="0" wp14:anchorId="5B36733E" wp14:editId="52EFFFE4">
            <wp:extent cx="5587200" cy="3297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587200" cy="3297600"/>
                    </a:xfrm>
                    <a:prstGeom prst="rect">
                      <a:avLst/>
                    </a:prstGeom>
                  </pic:spPr>
                </pic:pic>
              </a:graphicData>
            </a:graphic>
          </wp:inline>
        </w:drawing>
      </w:r>
    </w:p>
    <w:p w14:paraId="17362ED1" w14:textId="1297B27E" w:rsidR="007716F6" w:rsidRPr="000E5100" w:rsidRDefault="00AD69BF" w:rsidP="00AD69BF">
      <w:pPr>
        <w:jc w:val="center"/>
        <w:rPr>
          <w:sz w:val="18"/>
          <w:szCs w:val="18"/>
        </w:rPr>
      </w:pPr>
      <w:r w:rsidRPr="000E5100">
        <w:rPr>
          <w:b/>
          <w:bCs/>
          <w:sz w:val="18"/>
          <w:szCs w:val="18"/>
        </w:rPr>
        <w:t xml:space="preserve">FIGURE </w:t>
      </w:r>
      <w:r w:rsidR="00037148">
        <w:rPr>
          <w:b/>
          <w:bCs/>
          <w:sz w:val="18"/>
          <w:szCs w:val="18"/>
        </w:rPr>
        <w:t>5</w:t>
      </w:r>
      <w:r w:rsidRPr="000E5100">
        <w:rPr>
          <w:b/>
          <w:bCs/>
          <w:sz w:val="18"/>
          <w:szCs w:val="18"/>
        </w:rPr>
        <w:t>.</w:t>
      </w:r>
      <w:r w:rsidRPr="000E5100">
        <w:rPr>
          <w:sz w:val="18"/>
          <w:szCs w:val="18"/>
        </w:rPr>
        <w:t xml:space="preserve"> </w:t>
      </w:r>
      <w:r w:rsidR="00204286">
        <w:rPr>
          <w:sz w:val="18"/>
          <w:szCs w:val="18"/>
        </w:rPr>
        <w:t>V</w:t>
      </w:r>
      <w:r w:rsidR="005D2204">
        <w:rPr>
          <w:sz w:val="18"/>
          <w:szCs w:val="18"/>
        </w:rPr>
        <w:t>ertic</w:t>
      </w:r>
      <w:r w:rsidR="001D34EB" w:rsidRPr="000E5100">
        <w:rPr>
          <w:sz w:val="18"/>
          <w:szCs w:val="18"/>
        </w:rPr>
        <w:t>al displacement</w:t>
      </w:r>
      <w:r w:rsidR="007716F6" w:rsidRPr="000E5100">
        <w:rPr>
          <w:sz w:val="18"/>
          <w:szCs w:val="18"/>
        </w:rPr>
        <w:t>s</w:t>
      </w:r>
      <w:r w:rsidR="001D34EB" w:rsidRPr="000E5100">
        <w:rPr>
          <w:sz w:val="18"/>
          <w:szCs w:val="18"/>
        </w:rPr>
        <w:t xml:space="preserve"> </w:t>
      </w:r>
      <w:r w:rsidR="007716F6" w:rsidRPr="000E5100">
        <w:rPr>
          <w:sz w:val="18"/>
          <w:szCs w:val="18"/>
        </w:rPr>
        <w:t>on the of the dam</w:t>
      </w:r>
    </w:p>
    <w:p w14:paraId="4FFD63E7" w14:textId="3FD4D4DC" w:rsidR="00AD69BF" w:rsidRPr="00AD69BF" w:rsidRDefault="00DD20FD" w:rsidP="004A310E">
      <w:pPr>
        <w:jc w:val="center"/>
        <w:rPr>
          <w:sz w:val="18"/>
          <w:szCs w:val="18"/>
          <w:lang w:val="ru-RU"/>
        </w:rPr>
      </w:pPr>
      <w:r>
        <w:rPr>
          <w:noProof/>
          <w:lang w:val="ru-RU" w:eastAsia="ja-JP"/>
        </w:rPr>
        <w:lastRenderedPageBreak/>
        <w:drawing>
          <wp:inline distT="0" distB="0" distL="0" distR="0" wp14:anchorId="2824AE2D" wp14:editId="223AAB92">
            <wp:extent cx="5450400" cy="32976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450400" cy="3297600"/>
                    </a:xfrm>
                    <a:prstGeom prst="rect">
                      <a:avLst/>
                    </a:prstGeom>
                  </pic:spPr>
                </pic:pic>
              </a:graphicData>
            </a:graphic>
          </wp:inline>
        </w:drawing>
      </w:r>
    </w:p>
    <w:p w14:paraId="5A5DC120" w14:textId="0EB8E351" w:rsidR="001D34EB" w:rsidRPr="000E5100" w:rsidRDefault="009B2E8A" w:rsidP="009B2E8A">
      <w:pPr>
        <w:jc w:val="center"/>
        <w:rPr>
          <w:sz w:val="18"/>
          <w:szCs w:val="18"/>
        </w:rPr>
      </w:pPr>
      <w:r w:rsidRPr="000E5100">
        <w:rPr>
          <w:b/>
          <w:bCs/>
          <w:sz w:val="18"/>
          <w:szCs w:val="18"/>
        </w:rPr>
        <w:t xml:space="preserve">FIGURE </w:t>
      </w:r>
      <w:r w:rsidR="00037148">
        <w:rPr>
          <w:b/>
          <w:bCs/>
          <w:sz w:val="18"/>
          <w:szCs w:val="18"/>
        </w:rPr>
        <w:t>6</w:t>
      </w:r>
      <w:r w:rsidRPr="000E5100">
        <w:rPr>
          <w:b/>
          <w:bCs/>
          <w:sz w:val="18"/>
          <w:szCs w:val="18"/>
        </w:rPr>
        <w:t>.</w:t>
      </w:r>
      <w:r w:rsidRPr="000E5100">
        <w:rPr>
          <w:sz w:val="18"/>
          <w:szCs w:val="18"/>
        </w:rPr>
        <w:t xml:space="preserve"> </w:t>
      </w:r>
      <w:r w:rsidR="00DD20FD">
        <w:rPr>
          <w:sz w:val="18"/>
          <w:szCs w:val="18"/>
        </w:rPr>
        <w:t>Vertic</w:t>
      </w:r>
      <w:r w:rsidR="001D34EB" w:rsidRPr="000E5100">
        <w:rPr>
          <w:sz w:val="18"/>
          <w:szCs w:val="18"/>
        </w:rPr>
        <w:t>al displacement diagram in the middle of an earth dam</w:t>
      </w:r>
    </w:p>
    <w:p w14:paraId="12FA3203" w14:textId="1454E06E" w:rsidR="009B2E8A" w:rsidRPr="00E76355" w:rsidRDefault="009B2E8A" w:rsidP="009B2E8A">
      <w:pPr>
        <w:jc w:val="center"/>
        <w:rPr>
          <w:sz w:val="18"/>
          <w:szCs w:val="18"/>
        </w:rPr>
      </w:pPr>
    </w:p>
    <w:p w14:paraId="3C4732EC" w14:textId="5BA76178" w:rsidR="009B2E8A" w:rsidRDefault="005F6131" w:rsidP="009B2E8A">
      <w:pPr>
        <w:jc w:val="center"/>
        <w:rPr>
          <w:sz w:val="18"/>
          <w:szCs w:val="18"/>
          <w:lang w:val="ru-RU"/>
        </w:rPr>
      </w:pPr>
      <w:r>
        <w:rPr>
          <w:noProof/>
          <w:lang w:val="ru-RU" w:eastAsia="ja-JP"/>
        </w:rPr>
        <w:drawing>
          <wp:inline distT="0" distB="0" distL="0" distR="0" wp14:anchorId="58039F8A" wp14:editId="1E0C5F0E">
            <wp:extent cx="5508000" cy="3297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508000" cy="3297600"/>
                    </a:xfrm>
                    <a:prstGeom prst="rect">
                      <a:avLst/>
                    </a:prstGeom>
                  </pic:spPr>
                </pic:pic>
              </a:graphicData>
            </a:graphic>
          </wp:inline>
        </w:drawing>
      </w:r>
    </w:p>
    <w:p w14:paraId="5B5067EE" w14:textId="1035D786" w:rsidR="007716F6" w:rsidRPr="000E5100" w:rsidRDefault="009B2E8A" w:rsidP="009B2E8A">
      <w:pPr>
        <w:jc w:val="center"/>
        <w:rPr>
          <w:sz w:val="18"/>
          <w:szCs w:val="18"/>
        </w:rPr>
      </w:pPr>
      <w:r w:rsidRPr="000E5100">
        <w:rPr>
          <w:b/>
          <w:bCs/>
          <w:sz w:val="18"/>
          <w:szCs w:val="18"/>
        </w:rPr>
        <w:t xml:space="preserve">FIGURE </w:t>
      </w:r>
      <w:r w:rsidR="00037148">
        <w:rPr>
          <w:b/>
          <w:bCs/>
          <w:sz w:val="18"/>
          <w:szCs w:val="18"/>
        </w:rPr>
        <w:t>7</w:t>
      </w:r>
      <w:r w:rsidRPr="000E5100">
        <w:rPr>
          <w:b/>
          <w:bCs/>
          <w:sz w:val="18"/>
          <w:szCs w:val="18"/>
        </w:rPr>
        <w:t>.</w:t>
      </w:r>
      <w:r w:rsidRPr="000E5100">
        <w:rPr>
          <w:sz w:val="18"/>
          <w:szCs w:val="18"/>
        </w:rPr>
        <w:t xml:space="preserve">  </w:t>
      </w:r>
      <w:r w:rsidR="00204286">
        <w:rPr>
          <w:sz w:val="18"/>
          <w:szCs w:val="18"/>
        </w:rPr>
        <w:t>H</w:t>
      </w:r>
      <w:r w:rsidR="005F6131">
        <w:rPr>
          <w:sz w:val="18"/>
          <w:szCs w:val="18"/>
        </w:rPr>
        <w:t>orizont</w:t>
      </w:r>
      <w:r w:rsidR="001D34EB" w:rsidRPr="000E5100">
        <w:rPr>
          <w:sz w:val="18"/>
          <w:szCs w:val="18"/>
        </w:rPr>
        <w:t>al displacement</w:t>
      </w:r>
      <w:r w:rsidR="007716F6" w:rsidRPr="000E5100">
        <w:rPr>
          <w:sz w:val="18"/>
          <w:szCs w:val="18"/>
        </w:rPr>
        <w:t>s</w:t>
      </w:r>
      <w:r w:rsidR="001D34EB" w:rsidRPr="000E5100">
        <w:rPr>
          <w:sz w:val="18"/>
          <w:szCs w:val="18"/>
        </w:rPr>
        <w:t xml:space="preserve"> of </w:t>
      </w:r>
      <w:r w:rsidR="007716F6" w:rsidRPr="000E5100">
        <w:rPr>
          <w:sz w:val="18"/>
          <w:szCs w:val="18"/>
        </w:rPr>
        <w:t>the dam</w:t>
      </w:r>
    </w:p>
    <w:p w14:paraId="6EFF9E53" w14:textId="5BB4CC03" w:rsidR="009B2E8A" w:rsidRDefault="00DD20FD" w:rsidP="009B2E8A">
      <w:pPr>
        <w:jc w:val="center"/>
        <w:rPr>
          <w:sz w:val="18"/>
          <w:szCs w:val="18"/>
          <w:lang w:val="ru-RU"/>
        </w:rPr>
      </w:pPr>
      <w:r>
        <w:rPr>
          <w:noProof/>
          <w:lang w:val="ru-RU" w:eastAsia="ja-JP"/>
        </w:rPr>
        <w:lastRenderedPageBreak/>
        <w:drawing>
          <wp:inline distT="0" distB="0" distL="0" distR="0" wp14:anchorId="394DE3E6" wp14:editId="7C2CBF53">
            <wp:extent cx="5457600" cy="3297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457600" cy="3297600"/>
                    </a:xfrm>
                    <a:prstGeom prst="rect">
                      <a:avLst/>
                    </a:prstGeom>
                  </pic:spPr>
                </pic:pic>
              </a:graphicData>
            </a:graphic>
          </wp:inline>
        </w:drawing>
      </w:r>
    </w:p>
    <w:p w14:paraId="3486B67D" w14:textId="359293E1" w:rsidR="007716F6" w:rsidRPr="000E5100" w:rsidRDefault="003927E0" w:rsidP="003927E0">
      <w:pPr>
        <w:jc w:val="center"/>
        <w:rPr>
          <w:sz w:val="18"/>
          <w:szCs w:val="18"/>
        </w:rPr>
      </w:pPr>
      <w:r w:rsidRPr="000E5100">
        <w:rPr>
          <w:b/>
          <w:bCs/>
          <w:sz w:val="18"/>
          <w:szCs w:val="18"/>
        </w:rPr>
        <w:t xml:space="preserve">FIGURE </w:t>
      </w:r>
      <w:r w:rsidR="00037148">
        <w:rPr>
          <w:b/>
          <w:bCs/>
          <w:sz w:val="18"/>
          <w:szCs w:val="18"/>
        </w:rPr>
        <w:t>8</w:t>
      </w:r>
      <w:r w:rsidRPr="000E5100">
        <w:rPr>
          <w:b/>
          <w:bCs/>
          <w:sz w:val="18"/>
          <w:szCs w:val="18"/>
        </w:rPr>
        <w:t>.</w:t>
      </w:r>
      <w:r w:rsidRPr="000E5100">
        <w:rPr>
          <w:sz w:val="18"/>
          <w:szCs w:val="18"/>
        </w:rPr>
        <w:t xml:space="preserve"> </w:t>
      </w:r>
      <w:r w:rsidR="00DD20FD">
        <w:rPr>
          <w:sz w:val="18"/>
          <w:szCs w:val="18"/>
        </w:rPr>
        <w:t>Horizont</w:t>
      </w:r>
      <w:r w:rsidR="001D34EB" w:rsidRPr="000E5100">
        <w:rPr>
          <w:sz w:val="18"/>
          <w:szCs w:val="18"/>
        </w:rPr>
        <w:t>al displacement diagra</w:t>
      </w:r>
      <w:r w:rsidR="007716F6" w:rsidRPr="000E5100">
        <w:rPr>
          <w:sz w:val="18"/>
          <w:szCs w:val="18"/>
        </w:rPr>
        <w:t>m at the middle of an earth dam</w:t>
      </w:r>
    </w:p>
    <w:p w14:paraId="19A116AA" w14:textId="77F4B14B" w:rsidR="00727BA5" w:rsidRPr="007716F6" w:rsidRDefault="003927E0" w:rsidP="003927E0">
      <w:pPr>
        <w:jc w:val="center"/>
        <w:rPr>
          <w:sz w:val="18"/>
          <w:szCs w:val="18"/>
        </w:rPr>
      </w:pPr>
      <w:r w:rsidRPr="001D34EB">
        <w:rPr>
          <w:sz w:val="18"/>
          <w:szCs w:val="18"/>
        </w:rPr>
        <w:t xml:space="preserve"> </w:t>
      </w:r>
      <w:r w:rsidR="007351C7">
        <w:rPr>
          <w:noProof/>
          <w:lang w:val="ru-RU" w:eastAsia="ja-JP"/>
        </w:rPr>
        <w:drawing>
          <wp:inline distT="0" distB="0" distL="0" distR="0" wp14:anchorId="054AAA5B" wp14:editId="1C7613BE">
            <wp:extent cx="5536800" cy="3297600"/>
            <wp:effectExtent l="0" t="0" r="698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536800" cy="3297600"/>
                    </a:xfrm>
                    <a:prstGeom prst="rect">
                      <a:avLst/>
                    </a:prstGeom>
                  </pic:spPr>
                </pic:pic>
              </a:graphicData>
            </a:graphic>
          </wp:inline>
        </w:drawing>
      </w:r>
    </w:p>
    <w:p w14:paraId="7B94C383" w14:textId="55673782" w:rsidR="007716F6" w:rsidRPr="000E5100" w:rsidRDefault="00727BA5" w:rsidP="00727BA5">
      <w:pPr>
        <w:jc w:val="center"/>
        <w:rPr>
          <w:sz w:val="18"/>
          <w:szCs w:val="18"/>
        </w:rPr>
      </w:pPr>
      <w:r w:rsidRPr="000E5100">
        <w:rPr>
          <w:b/>
          <w:bCs/>
          <w:sz w:val="18"/>
          <w:szCs w:val="18"/>
        </w:rPr>
        <w:t xml:space="preserve">FIGURE </w:t>
      </w:r>
      <w:r w:rsidR="00037148">
        <w:rPr>
          <w:b/>
          <w:bCs/>
          <w:sz w:val="18"/>
          <w:szCs w:val="18"/>
        </w:rPr>
        <w:t>9</w:t>
      </w:r>
      <w:r w:rsidRPr="000E5100">
        <w:rPr>
          <w:b/>
          <w:bCs/>
          <w:sz w:val="18"/>
          <w:szCs w:val="18"/>
        </w:rPr>
        <w:t>.</w:t>
      </w:r>
      <w:r w:rsidRPr="000E5100">
        <w:rPr>
          <w:sz w:val="18"/>
          <w:szCs w:val="18"/>
        </w:rPr>
        <w:t xml:space="preserve"> </w:t>
      </w:r>
      <w:r w:rsidR="00204286">
        <w:rPr>
          <w:sz w:val="18"/>
          <w:szCs w:val="18"/>
        </w:rPr>
        <w:t>V</w:t>
      </w:r>
      <w:r w:rsidR="001D34EB" w:rsidRPr="000E5100">
        <w:rPr>
          <w:sz w:val="18"/>
          <w:szCs w:val="18"/>
        </w:rPr>
        <w:t>ertical stress</w:t>
      </w:r>
      <w:r w:rsidR="007716F6" w:rsidRPr="000E5100">
        <w:rPr>
          <w:sz w:val="18"/>
          <w:szCs w:val="18"/>
        </w:rPr>
        <w:t xml:space="preserve">es </w:t>
      </w:r>
      <w:r w:rsidR="001D34EB" w:rsidRPr="000E5100">
        <w:rPr>
          <w:sz w:val="18"/>
          <w:szCs w:val="18"/>
        </w:rPr>
        <w:t xml:space="preserve">of </w:t>
      </w:r>
      <w:r w:rsidR="007716F6" w:rsidRPr="000E5100">
        <w:rPr>
          <w:sz w:val="18"/>
          <w:szCs w:val="18"/>
        </w:rPr>
        <w:t>the dam</w:t>
      </w:r>
    </w:p>
    <w:p w14:paraId="3D46518D" w14:textId="4DB35986" w:rsidR="00792DBC" w:rsidRDefault="00792DBC" w:rsidP="003927E0">
      <w:pPr>
        <w:jc w:val="center"/>
        <w:rPr>
          <w:sz w:val="18"/>
          <w:szCs w:val="18"/>
          <w:lang w:val="ru-RU"/>
        </w:rPr>
      </w:pPr>
      <w:r>
        <w:rPr>
          <w:noProof/>
          <w:lang w:val="ru-RU" w:eastAsia="ja-JP"/>
        </w:rPr>
        <w:lastRenderedPageBreak/>
        <w:drawing>
          <wp:inline distT="0" distB="0" distL="0" distR="0" wp14:anchorId="747E5892" wp14:editId="2E18D2A6">
            <wp:extent cx="5526000" cy="3297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526000" cy="3297600"/>
                    </a:xfrm>
                    <a:prstGeom prst="rect">
                      <a:avLst/>
                    </a:prstGeom>
                  </pic:spPr>
                </pic:pic>
              </a:graphicData>
            </a:graphic>
          </wp:inline>
        </w:drawing>
      </w:r>
    </w:p>
    <w:p w14:paraId="21E7194F" w14:textId="25412804" w:rsidR="007716F6" w:rsidRDefault="00717D4E" w:rsidP="00717D4E">
      <w:pPr>
        <w:jc w:val="center"/>
        <w:rPr>
          <w:sz w:val="18"/>
          <w:szCs w:val="18"/>
        </w:rPr>
      </w:pPr>
      <w:r w:rsidRPr="000E5100">
        <w:rPr>
          <w:b/>
          <w:bCs/>
          <w:sz w:val="18"/>
          <w:szCs w:val="18"/>
        </w:rPr>
        <w:t xml:space="preserve">FIGURE </w:t>
      </w:r>
      <w:r w:rsidR="00037148">
        <w:rPr>
          <w:b/>
          <w:bCs/>
          <w:sz w:val="18"/>
          <w:szCs w:val="18"/>
        </w:rPr>
        <w:t>10</w:t>
      </w:r>
      <w:r w:rsidRPr="000E5100">
        <w:rPr>
          <w:b/>
          <w:bCs/>
          <w:sz w:val="18"/>
          <w:szCs w:val="18"/>
        </w:rPr>
        <w:t>.</w:t>
      </w:r>
      <w:r w:rsidRPr="000E5100">
        <w:rPr>
          <w:sz w:val="18"/>
          <w:szCs w:val="18"/>
        </w:rPr>
        <w:t xml:space="preserve">  </w:t>
      </w:r>
      <w:r w:rsidR="001D34EB" w:rsidRPr="000E5100">
        <w:rPr>
          <w:sz w:val="18"/>
          <w:szCs w:val="18"/>
        </w:rPr>
        <w:t>Vertical stress diagra</w:t>
      </w:r>
      <w:r w:rsidR="007716F6" w:rsidRPr="000E5100">
        <w:rPr>
          <w:sz w:val="18"/>
          <w:szCs w:val="18"/>
        </w:rPr>
        <w:t>m at the middle of an earth dam</w:t>
      </w:r>
    </w:p>
    <w:p w14:paraId="03F2B304" w14:textId="1A8E21E1" w:rsidR="00792DBC" w:rsidRDefault="00792DBC" w:rsidP="00717D4E">
      <w:pPr>
        <w:jc w:val="center"/>
        <w:rPr>
          <w:sz w:val="18"/>
          <w:szCs w:val="18"/>
        </w:rPr>
      </w:pPr>
      <w:r>
        <w:rPr>
          <w:noProof/>
          <w:lang w:val="ru-RU" w:eastAsia="ja-JP"/>
        </w:rPr>
        <w:drawing>
          <wp:inline distT="0" distB="0" distL="0" distR="0" wp14:anchorId="3EA6C05D" wp14:editId="30E03353">
            <wp:extent cx="5536565" cy="3270592"/>
            <wp:effectExtent l="0" t="0" r="6985"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b="815"/>
                    <a:stretch/>
                  </pic:blipFill>
                  <pic:spPr bwMode="auto">
                    <a:xfrm>
                      <a:off x="0" y="0"/>
                      <a:ext cx="5536800" cy="3270731"/>
                    </a:xfrm>
                    <a:prstGeom prst="rect">
                      <a:avLst/>
                    </a:prstGeom>
                    <a:ln>
                      <a:noFill/>
                    </a:ln>
                    <a:extLst>
                      <a:ext uri="{53640926-AAD7-44D8-BBD7-CCE9431645EC}">
                        <a14:shadowObscured xmlns:a14="http://schemas.microsoft.com/office/drawing/2010/main"/>
                      </a:ext>
                    </a:extLst>
                  </pic:spPr>
                </pic:pic>
              </a:graphicData>
            </a:graphic>
          </wp:inline>
        </w:drawing>
      </w:r>
    </w:p>
    <w:p w14:paraId="59B67DA4" w14:textId="1FD46865" w:rsidR="00792DBC" w:rsidRDefault="00A52A5D" w:rsidP="00717D4E">
      <w:pPr>
        <w:jc w:val="center"/>
        <w:rPr>
          <w:sz w:val="18"/>
          <w:szCs w:val="18"/>
        </w:rPr>
      </w:pPr>
      <w:r w:rsidRPr="000E5100">
        <w:rPr>
          <w:b/>
          <w:bCs/>
          <w:sz w:val="18"/>
          <w:szCs w:val="18"/>
        </w:rPr>
        <w:t xml:space="preserve">FIGURE </w:t>
      </w:r>
      <w:r>
        <w:rPr>
          <w:b/>
          <w:bCs/>
          <w:sz w:val="18"/>
          <w:szCs w:val="18"/>
        </w:rPr>
        <w:t>1</w:t>
      </w:r>
      <w:r w:rsidR="00037148">
        <w:rPr>
          <w:b/>
          <w:bCs/>
          <w:sz w:val="18"/>
          <w:szCs w:val="18"/>
        </w:rPr>
        <w:t>1</w:t>
      </w:r>
      <w:r w:rsidRPr="000E5100">
        <w:rPr>
          <w:b/>
          <w:bCs/>
          <w:sz w:val="18"/>
          <w:szCs w:val="18"/>
        </w:rPr>
        <w:t>.</w:t>
      </w:r>
      <w:r w:rsidRPr="000E5100">
        <w:rPr>
          <w:sz w:val="18"/>
          <w:szCs w:val="18"/>
        </w:rPr>
        <w:t xml:space="preserve">  </w:t>
      </w:r>
      <w:r w:rsidR="00204286">
        <w:rPr>
          <w:sz w:val="18"/>
          <w:szCs w:val="18"/>
        </w:rPr>
        <w:t>H</w:t>
      </w:r>
      <w:r>
        <w:rPr>
          <w:sz w:val="18"/>
          <w:szCs w:val="18"/>
        </w:rPr>
        <w:t>orizont</w:t>
      </w:r>
      <w:r w:rsidRPr="000E5100">
        <w:rPr>
          <w:sz w:val="18"/>
          <w:szCs w:val="18"/>
        </w:rPr>
        <w:t>al stresses of the dam</w:t>
      </w:r>
    </w:p>
    <w:p w14:paraId="07B5706B" w14:textId="56A66321" w:rsidR="00792DBC" w:rsidRPr="000E5100" w:rsidRDefault="00792DBC" w:rsidP="00717D4E">
      <w:pPr>
        <w:jc w:val="center"/>
        <w:rPr>
          <w:sz w:val="18"/>
          <w:szCs w:val="18"/>
        </w:rPr>
      </w:pPr>
      <w:r>
        <w:rPr>
          <w:noProof/>
          <w:lang w:val="ru-RU" w:eastAsia="ja-JP"/>
        </w:rPr>
        <w:lastRenderedPageBreak/>
        <w:drawing>
          <wp:inline distT="0" distB="0" distL="0" distR="0" wp14:anchorId="4835D3E9" wp14:editId="540F7333">
            <wp:extent cx="5475600" cy="32976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475600" cy="3297600"/>
                    </a:xfrm>
                    <a:prstGeom prst="rect">
                      <a:avLst/>
                    </a:prstGeom>
                  </pic:spPr>
                </pic:pic>
              </a:graphicData>
            </a:graphic>
          </wp:inline>
        </w:drawing>
      </w:r>
    </w:p>
    <w:p w14:paraId="2D899017" w14:textId="3BA4A9C6" w:rsidR="009A3B38" w:rsidRPr="000E5100" w:rsidRDefault="007C2999" w:rsidP="007C2999">
      <w:pPr>
        <w:jc w:val="center"/>
        <w:rPr>
          <w:sz w:val="18"/>
          <w:szCs w:val="18"/>
        </w:rPr>
      </w:pPr>
      <w:r w:rsidRPr="000E5100">
        <w:rPr>
          <w:b/>
          <w:bCs/>
          <w:sz w:val="18"/>
          <w:szCs w:val="18"/>
        </w:rPr>
        <w:t xml:space="preserve">FIGURE </w:t>
      </w:r>
      <w:r w:rsidR="00A4125D" w:rsidRPr="000E5100">
        <w:rPr>
          <w:b/>
          <w:bCs/>
          <w:sz w:val="18"/>
          <w:szCs w:val="18"/>
        </w:rPr>
        <w:t>1</w:t>
      </w:r>
      <w:r w:rsidR="00037148">
        <w:rPr>
          <w:b/>
          <w:bCs/>
          <w:sz w:val="18"/>
          <w:szCs w:val="18"/>
        </w:rPr>
        <w:t>2</w:t>
      </w:r>
      <w:r w:rsidRPr="000E5100">
        <w:rPr>
          <w:b/>
          <w:bCs/>
          <w:sz w:val="18"/>
          <w:szCs w:val="18"/>
        </w:rPr>
        <w:t>.</w:t>
      </w:r>
      <w:r w:rsidRPr="000E5100">
        <w:rPr>
          <w:sz w:val="18"/>
          <w:szCs w:val="18"/>
        </w:rPr>
        <w:t xml:space="preserve"> </w:t>
      </w:r>
      <w:r w:rsidR="001D34EB" w:rsidRPr="000E5100">
        <w:rPr>
          <w:sz w:val="18"/>
          <w:szCs w:val="18"/>
        </w:rPr>
        <w:t>Horizontal stress diagram at the middle of an earth dam</w:t>
      </w:r>
    </w:p>
    <w:p w14:paraId="666A573C" w14:textId="61E5BC1F" w:rsidR="00C54D4C" w:rsidRPr="00E76355" w:rsidRDefault="00C54D4C" w:rsidP="00C54D4C">
      <w:pPr>
        <w:pStyle w:val="1"/>
      </w:pPr>
      <w:r>
        <w:t>Analysis</w:t>
      </w:r>
      <w:r w:rsidRPr="00E76355">
        <w:t xml:space="preserve"> </w:t>
      </w:r>
      <w:r>
        <w:t>of</w:t>
      </w:r>
      <w:r w:rsidRPr="00E76355">
        <w:t xml:space="preserve"> </w:t>
      </w:r>
      <w:r>
        <w:t>results</w:t>
      </w:r>
    </w:p>
    <w:p w14:paraId="0007DE83" w14:textId="72C2D30E" w:rsidR="004A48EB" w:rsidRPr="0059107C" w:rsidRDefault="00F973CC" w:rsidP="004A48EB">
      <w:pPr>
        <w:pStyle w:val="Paragraph"/>
        <w:rPr>
          <w:highlight w:val="yellow"/>
        </w:rPr>
      </w:pPr>
      <w:r w:rsidRPr="00F973CC">
        <w:t>Changes in horizontal and vertical stresses over time in an earth dam's cross-section, due to seismic forces, are shown in Figure 3</w:t>
      </w:r>
      <w:r>
        <w:t xml:space="preserve">. </w:t>
      </w:r>
      <w:r w:rsidRPr="00F973CC">
        <w:t>The blue, green, black, and red curves in this figure denote stress changes at points A, B, C, and D, respectively</w:t>
      </w:r>
      <w:r>
        <w:t xml:space="preserve">. </w:t>
      </w:r>
      <w:r w:rsidRPr="00F973CC">
        <w:t>The figures lead us to the conclusion that the greatest horizontal and vertical stresses are found at the lowest point D</w:t>
      </w:r>
      <w:r w:rsidR="00884AAA">
        <w:t xml:space="preserve">. </w:t>
      </w:r>
      <w:r w:rsidR="009E369A" w:rsidRPr="009E369A">
        <w:t>T</w:t>
      </w:r>
      <w:r w:rsidR="001D34EB" w:rsidRPr="009E369A">
        <w:t>he highest horizontal stress is -</w:t>
      </w:r>
      <w:r w:rsidR="00884AAA" w:rsidRPr="009E369A">
        <w:t>1.</w:t>
      </w:r>
      <w:r w:rsidR="001D34EB" w:rsidRPr="009E369A">
        <w:t>2 MPa, and the highest vertical stress is -</w:t>
      </w:r>
      <w:r w:rsidR="00884AAA" w:rsidRPr="009E369A">
        <w:t>2</w:t>
      </w:r>
      <w:r w:rsidR="001D34EB" w:rsidRPr="009E369A">
        <w:t>.</w:t>
      </w:r>
      <w:r w:rsidR="00884AAA" w:rsidRPr="009E369A">
        <w:t>2</w:t>
      </w:r>
      <w:r w:rsidR="001D34EB" w:rsidRPr="009E369A">
        <w:t xml:space="preserve"> MPa.</w:t>
      </w:r>
      <w:r w:rsidR="009A3B38" w:rsidRPr="009E369A">
        <w:t xml:space="preserve"> </w:t>
      </w:r>
      <w:r w:rsidR="009E369A" w:rsidRPr="009E369A">
        <w:t xml:space="preserve">Changes in horizontal and vertical </w:t>
      </w:r>
      <w:r w:rsidR="009E369A">
        <w:t xml:space="preserve">displacement </w:t>
      </w:r>
      <w:r w:rsidR="009E369A" w:rsidRPr="009E369A">
        <w:t xml:space="preserve">over time in an earth dam's cross-section are shown in Figure </w:t>
      </w:r>
      <w:r w:rsidR="009E369A">
        <w:t>4</w:t>
      </w:r>
      <w:r w:rsidR="009E369A" w:rsidRPr="009E369A">
        <w:t>.</w:t>
      </w:r>
      <w:r w:rsidR="009E369A">
        <w:t xml:space="preserve"> </w:t>
      </w:r>
      <w:r w:rsidR="009E369A" w:rsidRPr="009E369A">
        <w:t xml:space="preserve">The maximum value of the </w:t>
      </w:r>
      <w:r w:rsidR="009E369A">
        <w:t>vertic</w:t>
      </w:r>
      <w:r w:rsidR="009E369A" w:rsidRPr="009E369A">
        <w:t>al displacement occurs in the upper part of the dam, i.e., at point A</w:t>
      </w:r>
      <w:r w:rsidR="009E369A">
        <w:t>.</w:t>
      </w:r>
    </w:p>
    <w:p w14:paraId="050289F7" w14:textId="1767FBAF" w:rsidR="00A16622" w:rsidRPr="00F148E5" w:rsidRDefault="00753DB1" w:rsidP="00C5022E">
      <w:pPr>
        <w:pStyle w:val="Paragraph"/>
      </w:pPr>
      <w:r w:rsidRPr="00753DB1">
        <w:t xml:space="preserve">Figure 5 shows the pattern of vertical displacement across the earth dam’s cross-section. The most significant downward vertical displacement, -0.024 m, is found at the top of the dam. Figure 6 details the vertical displacements within the dam’s central axis, revealing no settlement at the foundation while the upper section experiences the greatest displacement. Figure 7 presents the contour lines for horizontal displacements across the earth dam’s cross-section, with the largest recorded horizontal shift being 0.005 m. This figure also illustrates the horizontal displacement profile along the dam’s center, indicating a rightward displacement caused by water pressure from the left. Within the dam’s center, horizontal displacement escalates from the base upwards, beginning at zero at the bottom and reaching its peak at the very top. Figure 8 provides a graphical representation of vertical displacements along the dam’s central axis. The depicted figure demonstrates that the maximum value of vertical stress is situated in the central lower region of the dam. The stress values along the slope above the water level and the right slope are zero. In Figure 10, the representation of vertical stresses within the mid-section of the earth dam indicates that the maximum value of vertical stress is -2.41 MPa. Figure 11 presents the </w:t>
      </w:r>
      <w:proofErr w:type="spellStart"/>
      <w:r w:rsidRPr="00753DB1">
        <w:t>isolines</w:t>
      </w:r>
      <w:proofErr w:type="spellEnd"/>
      <w:r w:rsidRPr="00753DB1">
        <w:t xml:space="preserve"> of horizontal stresses within the cross-section of the earth dam. Subsequently, Figure 12 illustrates the diagram of horizontal stresses in the middle of the earth dam. From this analysis, it can be deduced that the maximum value of horizontal stress is -0.92 MPa is recorded at the bottom</w:t>
      </w:r>
    </w:p>
    <w:p w14:paraId="3B31978B" w14:textId="36916E89" w:rsidR="00C54D4C" w:rsidRPr="001B43F7" w:rsidRDefault="00C54D4C" w:rsidP="00C54D4C">
      <w:pPr>
        <w:pStyle w:val="1"/>
      </w:pPr>
      <w:r w:rsidRPr="001B43F7">
        <w:t>CONCLUSION</w:t>
      </w:r>
    </w:p>
    <w:p w14:paraId="1375427D" w14:textId="2C4A8F26" w:rsidR="00C54D4C" w:rsidRPr="001B29EE" w:rsidRDefault="00962F49" w:rsidP="00214D81">
      <w:pPr>
        <w:pStyle w:val="Paragraph"/>
      </w:pPr>
      <w:r w:rsidRPr="001B29EE">
        <w:t xml:space="preserve">The stress-strain behavior of the </w:t>
      </w:r>
      <w:proofErr w:type="spellStart"/>
      <w:r w:rsidRPr="001B29EE">
        <w:t>Akhangaran</w:t>
      </w:r>
      <w:proofErr w:type="spellEnd"/>
      <w:r w:rsidRPr="001B29EE">
        <w:t xml:space="preserve"> earth dam under seismic excitation was determined, factoring in moisture content, water pressure, and the dam's weight</w:t>
      </w:r>
      <w:r w:rsidR="00A01F3F" w:rsidRPr="001B29EE">
        <w:t xml:space="preserve">. </w:t>
      </w:r>
    </w:p>
    <w:p w14:paraId="10E15EFF" w14:textId="437913D0" w:rsidR="001D34EB" w:rsidRPr="001B29EE" w:rsidRDefault="001B29EE" w:rsidP="00214D81">
      <w:pPr>
        <w:pStyle w:val="Paragraph"/>
      </w:pPr>
      <w:r w:rsidRPr="001B29EE">
        <w:t>Changes in horizontal and vertical stresses were observed and analyzed at significant points of the dam when subjected to seismic load.</w:t>
      </w:r>
    </w:p>
    <w:p w14:paraId="31061057" w14:textId="37DD454A" w:rsidR="001D34EB" w:rsidRPr="001B29EE" w:rsidRDefault="001B29EE" w:rsidP="00214D81">
      <w:pPr>
        <w:pStyle w:val="Paragraph"/>
      </w:pPr>
      <w:r w:rsidRPr="001B29EE">
        <w:lastRenderedPageBreak/>
        <w:t>A static</w:t>
      </w:r>
      <w:r w:rsidR="008E1A63">
        <w:t xml:space="preserve"> and dynamic</w:t>
      </w:r>
      <w:r w:rsidRPr="001B29EE">
        <w:t xml:space="preserve"> analysis w</w:t>
      </w:r>
      <w:r w:rsidR="008E1A63">
        <w:t>ere</w:t>
      </w:r>
      <w:r w:rsidRPr="001B29EE">
        <w:t xml:space="preserve"> performed on the earth dam, generating </w:t>
      </w:r>
      <w:proofErr w:type="spellStart"/>
      <w:r w:rsidRPr="001B29EE">
        <w:t>isolines</w:t>
      </w:r>
      <w:proofErr w:type="spellEnd"/>
      <w:r w:rsidRPr="001B29EE">
        <w:t xml:space="preserve"> and diagrams that map displacement and stress components, while considering the effects of material moisture content and hydrostatic pressure.</w:t>
      </w:r>
      <w:r w:rsidR="00526DA9" w:rsidRPr="001B29EE">
        <w:t xml:space="preserve">  </w:t>
      </w:r>
    </w:p>
    <w:p w14:paraId="4FF287A2" w14:textId="1C8CC7EF" w:rsidR="00526DA9" w:rsidRPr="001B29EE" w:rsidRDefault="00526DA9" w:rsidP="00214D81">
      <w:pPr>
        <w:pStyle w:val="Paragraph"/>
      </w:pPr>
      <w:r w:rsidRPr="001B29EE">
        <w:t>Analysis of the generated graphs, which account for water pressure, indicates that the greatest vertical displacements occurred at the top of the dam, with vertical stresses reaching -</w:t>
      </w:r>
      <w:r w:rsidR="001B29EE" w:rsidRPr="001B29EE">
        <w:t>0.27</w:t>
      </w:r>
      <w:r w:rsidRPr="001B29EE">
        <w:t xml:space="preserve"> m and horizontal stresses measuring </w:t>
      </w:r>
      <w:r w:rsidR="001B29EE" w:rsidRPr="001B29EE">
        <w:t>0</w:t>
      </w:r>
      <w:r w:rsidRPr="001B29EE">
        <w:t>.</w:t>
      </w:r>
      <w:r w:rsidR="001B29EE" w:rsidRPr="001B29EE">
        <w:t>08</w:t>
      </w:r>
      <w:r w:rsidRPr="001B29EE">
        <w:t xml:space="preserve"> m.</w:t>
      </w:r>
    </w:p>
    <w:p w14:paraId="56EB1659" w14:textId="77777777" w:rsidR="00851019" w:rsidRPr="001C7615" w:rsidRDefault="00851019" w:rsidP="00851019">
      <w:pPr>
        <w:pStyle w:val="1"/>
      </w:pPr>
      <w:r w:rsidRPr="001C7615">
        <w:t>Acknowledgments</w:t>
      </w:r>
    </w:p>
    <w:p w14:paraId="72995DB2" w14:textId="3CCF865B" w:rsidR="00E64B05" w:rsidRPr="00075EA6" w:rsidRDefault="00526DA9" w:rsidP="00E64B05">
      <w:pPr>
        <w:pStyle w:val="Paragraph"/>
        <w:rPr>
          <w:rFonts w:asciiTheme="majorBidi" w:hAnsiTheme="majorBidi" w:cstheme="majorBidi"/>
        </w:rPr>
      </w:pPr>
      <w:r w:rsidRPr="00526DA9">
        <w:t xml:space="preserve">This investigation was provided by the </w:t>
      </w:r>
      <w:r w:rsidR="00E64B05">
        <w:t>budgetary funding of</w:t>
      </w:r>
      <w:r w:rsidR="00E64B05" w:rsidRPr="00C45857">
        <w:t xml:space="preserve"> the Institute of Mechanics and Seismic Stability of Structures named after </w:t>
      </w:r>
      <w:proofErr w:type="spellStart"/>
      <w:r w:rsidR="00E64B05" w:rsidRPr="00C45857">
        <w:t>M.</w:t>
      </w:r>
      <w:proofErr w:type="gramStart"/>
      <w:r w:rsidR="00E64B05" w:rsidRPr="00C45857">
        <w:t>T.Urazbae</w:t>
      </w:r>
      <w:bookmarkStart w:id="0" w:name="_GoBack"/>
      <w:bookmarkEnd w:id="0"/>
      <w:r w:rsidR="00E64B05" w:rsidRPr="00C45857">
        <w:t>v</w:t>
      </w:r>
      <w:proofErr w:type="spellEnd"/>
      <w:proofErr w:type="gramEnd"/>
      <w:r w:rsidR="00E64B05" w:rsidRPr="00C45857">
        <w:t>, Uzbekistan Academy of Sciences.</w:t>
      </w:r>
      <w:r w:rsidR="00E64B05" w:rsidRPr="00E64B05">
        <w:t xml:space="preserve"> </w:t>
      </w:r>
      <w:r w:rsidR="00E64B05" w:rsidRPr="00526DA9">
        <w:t>We extend our deepest gratitude to the Academy for its unwavering support and dedication to advancing scientific research</w:t>
      </w:r>
      <w:r w:rsidR="00E64B05">
        <w:t>.</w:t>
      </w:r>
    </w:p>
    <w:p w14:paraId="74D4F45E" w14:textId="7570A529" w:rsidR="00613B4D" w:rsidRPr="00851019" w:rsidRDefault="0016385D" w:rsidP="00851019">
      <w:pPr>
        <w:pStyle w:val="1"/>
        <w:rPr>
          <w:b w:val="0"/>
          <w:caps w:val="0"/>
          <w:sz w:val="20"/>
        </w:rPr>
      </w:pPr>
      <w:r w:rsidRPr="00075EA6">
        <w:rPr>
          <w:rFonts w:asciiTheme="majorBidi" w:hAnsiTheme="majorBidi" w:cstheme="majorBidi"/>
        </w:rPr>
        <w:t>References</w:t>
      </w:r>
    </w:p>
    <w:p w14:paraId="2D25BC68" w14:textId="77777777" w:rsidR="00860DC7" w:rsidRPr="005F7926" w:rsidRDefault="00860DC7" w:rsidP="00860DC7">
      <w:pPr>
        <w:pStyle w:val="Reference"/>
      </w:pPr>
      <w:r w:rsidRPr="005F7926">
        <w:rPr>
          <w:rStyle w:val="aa"/>
          <w:b w:val="0"/>
          <w:bCs w:val="0"/>
        </w:rPr>
        <w:t xml:space="preserve">S. P. </w:t>
      </w:r>
      <w:proofErr w:type="spellStart"/>
      <w:r w:rsidRPr="005F7926">
        <w:rPr>
          <w:rStyle w:val="aa"/>
          <w:b w:val="0"/>
          <w:bCs w:val="0"/>
        </w:rPr>
        <w:t>Bakhaeva</w:t>
      </w:r>
      <w:proofErr w:type="spellEnd"/>
      <w:r w:rsidRPr="005F7926">
        <w:rPr>
          <w:rStyle w:val="aa"/>
          <w:b w:val="0"/>
          <w:bCs w:val="0"/>
        </w:rPr>
        <w:t xml:space="preserve"> and D. V. </w:t>
      </w:r>
      <w:proofErr w:type="spellStart"/>
      <w:r w:rsidRPr="005F7926">
        <w:rPr>
          <w:rStyle w:val="aa"/>
          <w:b w:val="0"/>
          <w:bCs w:val="0"/>
        </w:rPr>
        <w:t>Gur’ev</w:t>
      </w:r>
      <w:proofErr w:type="spellEnd"/>
      <w:r w:rsidRPr="005F7926">
        <w:rPr>
          <w:b/>
          <w:bCs/>
        </w:rPr>
        <w:t>,</w:t>
      </w:r>
      <w:r w:rsidRPr="005F7926">
        <w:t xml:space="preserve"> Stability prediction in </w:t>
      </w:r>
      <w:proofErr w:type="spellStart"/>
      <w:r w:rsidRPr="005F7926">
        <w:t>earthfill</w:t>
      </w:r>
      <w:proofErr w:type="spellEnd"/>
      <w:r w:rsidRPr="005F7926">
        <w:t xml:space="preserve"> dams with regard to spatial variability of strength properties of loamy soil, </w:t>
      </w:r>
      <w:r w:rsidRPr="005F7926">
        <w:rPr>
          <w:rStyle w:val="ab"/>
        </w:rPr>
        <w:t>J. Min. Sci.</w:t>
      </w:r>
      <w:r w:rsidRPr="005F7926">
        <w:t xml:space="preserve"> </w:t>
      </w:r>
      <w:r w:rsidRPr="005F7926">
        <w:rPr>
          <w:rStyle w:val="aa"/>
        </w:rPr>
        <w:t>56</w:t>
      </w:r>
      <w:r w:rsidRPr="005F7926">
        <w:t xml:space="preserve">(1), 88–96 (2020), </w:t>
      </w:r>
      <w:hyperlink r:id="rId77" w:tgtFrame="_new" w:history="1">
        <w:r w:rsidRPr="005F7926">
          <w:rPr>
            <w:rStyle w:val="a7"/>
          </w:rPr>
          <w:t>https://doi.org/10.1134/S1062739120016442</w:t>
        </w:r>
      </w:hyperlink>
      <w:r w:rsidRPr="005F7926">
        <w:t>.</w:t>
      </w:r>
    </w:p>
    <w:p w14:paraId="1BB9A4B2" w14:textId="77777777" w:rsidR="00860DC7" w:rsidRPr="005F7926" w:rsidRDefault="00860DC7" w:rsidP="00860DC7">
      <w:pPr>
        <w:pStyle w:val="Reference"/>
      </w:pPr>
      <w:r w:rsidRPr="005F7926">
        <w:rPr>
          <w:rStyle w:val="aa"/>
          <w:b w:val="0"/>
          <w:bCs w:val="0"/>
        </w:rPr>
        <w:t xml:space="preserve">M. M. </w:t>
      </w:r>
      <w:proofErr w:type="spellStart"/>
      <w:r w:rsidRPr="005F7926">
        <w:rPr>
          <w:rStyle w:val="aa"/>
          <w:b w:val="0"/>
          <w:bCs w:val="0"/>
        </w:rPr>
        <w:t>Mirsaidov</w:t>
      </w:r>
      <w:proofErr w:type="spellEnd"/>
      <w:r w:rsidRPr="005F7926">
        <w:rPr>
          <w:rStyle w:val="aa"/>
          <w:b w:val="0"/>
          <w:bCs w:val="0"/>
        </w:rPr>
        <w:t xml:space="preserve">, T. Z. </w:t>
      </w:r>
      <w:proofErr w:type="spellStart"/>
      <w:r w:rsidRPr="005F7926">
        <w:rPr>
          <w:rStyle w:val="aa"/>
          <w:b w:val="0"/>
          <w:bCs w:val="0"/>
        </w:rPr>
        <w:t>Sultanov</w:t>
      </w:r>
      <w:proofErr w:type="spellEnd"/>
      <w:r w:rsidRPr="005F7926">
        <w:rPr>
          <w:rStyle w:val="aa"/>
          <w:b w:val="0"/>
          <w:bCs w:val="0"/>
        </w:rPr>
        <w:t xml:space="preserve">, and A. </w:t>
      </w:r>
      <w:proofErr w:type="spellStart"/>
      <w:r w:rsidRPr="005F7926">
        <w:rPr>
          <w:rStyle w:val="aa"/>
          <w:b w:val="0"/>
          <w:bCs w:val="0"/>
        </w:rPr>
        <w:t>Sadullaev</w:t>
      </w:r>
      <w:proofErr w:type="spellEnd"/>
      <w:r w:rsidRPr="005F7926">
        <w:rPr>
          <w:b/>
          <w:bCs/>
        </w:rPr>
        <w:t>,</w:t>
      </w:r>
      <w:r w:rsidRPr="005F7926">
        <w:t xml:space="preserve"> Determination of the stress-strain state of earth dams with account of elastic-plastic and moist properties of soil and large strains, </w:t>
      </w:r>
      <w:r w:rsidRPr="005F7926">
        <w:rPr>
          <w:rStyle w:val="ab"/>
        </w:rPr>
        <w:t>Mag. Civ. Eng.</w:t>
      </w:r>
      <w:r w:rsidRPr="005F7926">
        <w:t xml:space="preserve"> </w:t>
      </w:r>
      <w:r w:rsidRPr="005F7926">
        <w:rPr>
          <w:rStyle w:val="aa"/>
        </w:rPr>
        <w:t>40</w:t>
      </w:r>
      <w:r w:rsidRPr="005F7926">
        <w:t xml:space="preserve">, 59–68 (2013), </w:t>
      </w:r>
      <w:hyperlink r:id="rId78" w:tgtFrame="_new" w:history="1">
        <w:r w:rsidRPr="005F7926">
          <w:rPr>
            <w:rStyle w:val="a7"/>
          </w:rPr>
          <w:t>https://doi.org/10.5862/MCE.40.7</w:t>
        </w:r>
      </w:hyperlink>
      <w:r w:rsidRPr="005F7926">
        <w:t>.</w:t>
      </w:r>
    </w:p>
    <w:p w14:paraId="3BEFFC02" w14:textId="77777777" w:rsidR="00860DC7" w:rsidRPr="005F7926" w:rsidRDefault="00860DC7" w:rsidP="00860DC7">
      <w:pPr>
        <w:pStyle w:val="Reference"/>
      </w:pPr>
      <w:r w:rsidRPr="005F7926">
        <w:rPr>
          <w:rStyle w:val="aa"/>
          <w:b w:val="0"/>
          <w:bCs w:val="0"/>
        </w:rPr>
        <w:t xml:space="preserve">K. </w:t>
      </w:r>
      <w:proofErr w:type="spellStart"/>
      <w:r w:rsidRPr="005F7926">
        <w:rPr>
          <w:rStyle w:val="aa"/>
          <w:b w:val="0"/>
          <w:bCs w:val="0"/>
        </w:rPr>
        <w:t>Sultanov</w:t>
      </w:r>
      <w:proofErr w:type="spellEnd"/>
      <w:r w:rsidRPr="005F7926">
        <w:rPr>
          <w:rStyle w:val="aa"/>
          <w:b w:val="0"/>
          <w:bCs w:val="0"/>
        </w:rPr>
        <w:t xml:space="preserve">, S. </w:t>
      </w:r>
      <w:proofErr w:type="spellStart"/>
      <w:r w:rsidRPr="005F7926">
        <w:rPr>
          <w:rStyle w:val="aa"/>
          <w:b w:val="0"/>
          <w:bCs w:val="0"/>
        </w:rPr>
        <w:t>Umarkhonov</w:t>
      </w:r>
      <w:proofErr w:type="spellEnd"/>
      <w:r w:rsidRPr="005F7926">
        <w:rPr>
          <w:rStyle w:val="aa"/>
          <w:b w:val="0"/>
          <w:bCs w:val="0"/>
        </w:rPr>
        <w:t xml:space="preserve">, and S. </w:t>
      </w:r>
      <w:proofErr w:type="spellStart"/>
      <w:r w:rsidRPr="005F7926">
        <w:rPr>
          <w:rStyle w:val="aa"/>
          <w:b w:val="0"/>
          <w:bCs w:val="0"/>
        </w:rPr>
        <w:t>Normatov</w:t>
      </w:r>
      <w:proofErr w:type="spellEnd"/>
      <w:r w:rsidRPr="005F7926">
        <w:rPr>
          <w:b/>
          <w:bCs/>
        </w:rPr>
        <w:t>,</w:t>
      </w:r>
      <w:r w:rsidRPr="005F7926">
        <w:t xml:space="preserve"> Calculation of earth dam strain under seismic impacts, in </w:t>
      </w:r>
      <w:r w:rsidRPr="005F7926">
        <w:rPr>
          <w:rStyle w:val="ab"/>
        </w:rPr>
        <w:t>International Conference on Actual Problems of Applied Mechanics – APAM-2021</w:t>
      </w:r>
      <w:r w:rsidRPr="005F7926">
        <w:t xml:space="preserve">, </w:t>
      </w:r>
      <w:r w:rsidRPr="005F7926">
        <w:rPr>
          <w:rStyle w:val="ab"/>
        </w:rPr>
        <w:t>AIP Conf. Proc.</w:t>
      </w:r>
      <w:r w:rsidRPr="005F7926">
        <w:t xml:space="preserve"> </w:t>
      </w:r>
      <w:r w:rsidRPr="005F7926">
        <w:rPr>
          <w:rStyle w:val="aa"/>
        </w:rPr>
        <w:t>2637</w:t>
      </w:r>
      <w:r w:rsidRPr="005F7926">
        <w:t xml:space="preserve"> (AIP Publishing, Melville, NY, 2022), pp. 030008, </w:t>
      </w:r>
      <w:hyperlink r:id="rId79" w:tgtFrame="_new" w:history="1">
        <w:r w:rsidRPr="005F7926">
          <w:rPr>
            <w:rStyle w:val="a7"/>
          </w:rPr>
          <w:t>https://doi.org/10.1063/5.0118430</w:t>
        </w:r>
      </w:hyperlink>
      <w:r w:rsidRPr="005F7926">
        <w:t>.</w:t>
      </w:r>
    </w:p>
    <w:p w14:paraId="00A3AD2D" w14:textId="77777777" w:rsidR="00860DC7" w:rsidRPr="005F7926" w:rsidRDefault="00860DC7" w:rsidP="00860DC7">
      <w:pPr>
        <w:pStyle w:val="Reference"/>
      </w:pPr>
      <w:r w:rsidRPr="005F7926">
        <w:rPr>
          <w:rStyle w:val="aa"/>
          <w:b w:val="0"/>
          <w:bCs w:val="0"/>
        </w:rPr>
        <w:t xml:space="preserve">J. </w:t>
      </w:r>
      <w:proofErr w:type="spellStart"/>
      <w:r w:rsidRPr="005F7926">
        <w:rPr>
          <w:rStyle w:val="aa"/>
          <w:b w:val="0"/>
          <w:bCs w:val="0"/>
        </w:rPr>
        <w:t>Amnyattalab</w:t>
      </w:r>
      <w:proofErr w:type="spellEnd"/>
      <w:r w:rsidRPr="005F7926">
        <w:rPr>
          <w:rStyle w:val="aa"/>
          <w:b w:val="0"/>
          <w:bCs w:val="0"/>
        </w:rPr>
        <w:t xml:space="preserve"> and H. </w:t>
      </w:r>
      <w:proofErr w:type="spellStart"/>
      <w:r w:rsidRPr="005F7926">
        <w:rPr>
          <w:rStyle w:val="aa"/>
          <w:b w:val="0"/>
          <w:bCs w:val="0"/>
        </w:rPr>
        <w:t>Rezaie</w:t>
      </w:r>
      <w:proofErr w:type="spellEnd"/>
      <w:r w:rsidRPr="005F7926">
        <w:rPr>
          <w:b/>
          <w:bCs/>
        </w:rPr>
        <w:t>,</w:t>
      </w:r>
      <w:r w:rsidRPr="005F7926">
        <w:t xml:space="preserve"> Study of the effect of seepage through the body of earth dam on its stability by predicting the affecting hydraulic factors using models of Brooks–Corey and van </w:t>
      </w:r>
      <w:proofErr w:type="spellStart"/>
      <w:r w:rsidRPr="005F7926">
        <w:t>Genuchten</w:t>
      </w:r>
      <w:proofErr w:type="spellEnd"/>
      <w:r w:rsidRPr="005F7926">
        <w:t xml:space="preserve"> (Case study of </w:t>
      </w:r>
      <w:proofErr w:type="spellStart"/>
      <w:r w:rsidRPr="005F7926">
        <w:t>Nazluchay</w:t>
      </w:r>
      <w:proofErr w:type="spellEnd"/>
      <w:r w:rsidRPr="005F7926">
        <w:t xml:space="preserve"> and </w:t>
      </w:r>
      <w:proofErr w:type="spellStart"/>
      <w:r w:rsidRPr="005F7926">
        <w:t>Shahrchay</w:t>
      </w:r>
      <w:proofErr w:type="spellEnd"/>
      <w:r w:rsidRPr="005F7926">
        <w:t xml:space="preserve"> earth dams), </w:t>
      </w:r>
      <w:r w:rsidRPr="005F7926">
        <w:rPr>
          <w:rStyle w:val="ab"/>
        </w:rPr>
        <w:t>Int. J. Environ. Sci. Technol.</w:t>
      </w:r>
      <w:r w:rsidRPr="005F7926">
        <w:t xml:space="preserve"> </w:t>
      </w:r>
      <w:r w:rsidRPr="005F7926">
        <w:rPr>
          <w:rStyle w:val="aa"/>
        </w:rPr>
        <w:t>15</w:t>
      </w:r>
      <w:r w:rsidRPr="005F7926">
        <w:t xml:space="preserve">(12), 2633–2644 (2018), </w:t>
      </w:r>
      <w:hyperlink r:id="rId80" w:tgtFrame="_new" w:history="1">
        <w:r w:rsidRPr="005F7926">
          <w:rPr>
            <w:rStyle w:val="a7"/>
          </w:rPr>
          <w:t>https://doi.org/10.1007/s13762-017-1549-y</w:t>
        </w:r>
      </w:hyperlink>
      <w:r w:rsidRPr="005F7926">
        <w:t>.</w:t>
      </w:r>
    </w:p>
    <w:p w14:paraId="22373FA9" w14:textId="77777777" w:rsidR="00860DC7" w:rsidRPr="005F7926" w:rsidRDefault="00860DC7" w:rsidP="00860DC7">
      <w:pPr>
        <w:pStyle w:val="Reference"/>
      </w:pPr>
      <w:r w:rsidRPr="005F7926">
        <w:rPr>
          <w:rStyle w:val="aa"/>
          <w:b w:val="0"/>
          <w:bCs w:val="0"/>
        </w:rPr>
        <w:t xml:space="preserve">J.-W. </w:t>
      </w:r>
      <w:proofErr w:type="spellStart"/>
      <w:r w:rsidRPr="005F7926">
        <w:rPr>
          <w:rStyle w:val="aa"/>
          <w:b w:val="0"/>
          <w:bCs w:val="0"/>
        </w:rPr>
        <w:t>Seo</w:t>
      </w:r>
      <w:proofErr w:type="spellEnd"/>
      <w:r w:rsidRPr="005F7926">
        <w:rPr>
          <w:rStyle w:val="aa"/>
          <w:b w:val="0"/>
          <w:bCs w:val="0"/>
        </w:rPr>
        <w:t>, D.-W. Park, and T. H. M. Le</w:t>
      </w:r>
      <w:r w:rsidRPr="005F7926">
        <w:rPr>
          <w:b/>
          <w:bCs/>
        </w:rPr>
        <w:t>,</w:t>
      </w:r>
      <w:r w:rsidRPr="005F7926">
        <w:t xml:space="preserve"> Development of an asphalt concrete mixture for asphalt core </w:t>
      </w:r>
      <w:proofErr w:type="spellStart"/>
      <w:r w:rsidRPr="005F7926">
        <w:t>rockfill</w:t>
      </w:r>
      <w:proofErr w:type="spellEnd"/>
      <w:r w:rsidRPr="005F7926">
        <w:t xml:space="preserve"> dam, </w:t>
      </w:r>
      <w:r w:rsidRPr="005F7926">
        <w:rPr>
          <w:rStyle w:val="ab"/>
        </w:rPr>
        <w:t>Constr. Build. Mater.</w:t>
      </w:r>
      <w:r w:rsidRPr="005F7926">
        <w:t xml:space="preserve"> </w:t>
      </w:r>
      <w:r w:rsidRPr="005F7926">
        <w:rPr>
          <w:rStyle w:val="aa"/>
        </w:rPr>
        <w:t>140</w:t>
      </w:r>
      <w:r w:rsidRPr="005F7926">
        <w:t xml:space="preserve">, 301–309 (2017), </w:t>
      </w:r>
      <w:hyperlink r:id="rId81" w:tgtFrame="_new" w:history="1">
        <w:r w:rsidRPr="005F7926">
          <w:rPr>
            <w:rStyle w:val="a7"/>
          </w:rPr>
          <w:t>https://doi.org/10.1016/j.conbuildmat.2017.02.100</w:t>
        </w:r>
      </w:hyperlink>
      <w:r w:rsidRPr="005F7926">
        <w:t>.</w:t>
      </w:r>
    </w:p>
    <w:p w14:paraId="3C920598" w14:textId="77777777" w:rsidR="00860DC7" w:rsidRPr="005F7926" w:rsidRDefault="00860DC7" w:rsidP="00860DC7">
      <w:pPr>
        <w:pStyle w:val="Reference"/>
      </w:pPr>
      <w:r w:rsidRPr="005F7926">
        <w:rPr>
          <w:rStyle w:val="aa"/>
          <w:b w:val="0"/>
          <w:bCs w:val="0"/>
        </w:rPr>
        <w:t xml:space="preserve">E. </w:t>
      </w:r>
      <w:proofErr w:type="spellStart"/>
      <w:r w:rsidRPr="005F7926">
        <w:rPr>
          <w:rStyle w:val="aa"/>
          <w:b w:val="0"/>
          <w:bCs w:val="0"/>
        </w:rPr>
        <w:t>Suryo</w:t>
      </w:r>
      <w:proofErr w:type="spellEnd"/>
      <w:r w:rsidRPr="005F7926">
        <w:rPr>
          <w:rStyle w:val="aa"/>
          <w:b w:val="0"/>
          <w:bCs w:val="0"/>
        </w:rPr>
        <w:t xml:space="preserve">, Y. </w:t>
      </w:r>
      <w:proofErr w:type="spellStart"/>
      <w:r w:rsidRPr="005F7926">
        <w:rPr>
          <w:rStyle w:val="aa"/>
          <w:b w:val="0"/>
          <w:bCs w:val="0"/>
        </w:rPr>
        <w:t>Zaika</w:t>
      </w:r>
      <w:proofErr w:type="spellEnd"/>
      <w:r w:rsidRPr="005F7926">
        <w:rPr>
          <w:rStyle w:val="aa"/>
          <w:b w:val="0"/>
          <w:bCs w:val="0"/>
        </w:rPr>
        <w:t xml:space="preserve">, and D. </w:t>
      </w:r>
      <w:proofErr w:type="spellStart"/>
      <w:r w:rsidRPr="005F7926">
        <w:rPr>
          <w:rStyle w:val="aa"/>
          <w:b w:val="0"/>
          <w:bCs w:val="0"/>
        </w:rPr>
        <w:t>Setyowulan</w:t>
      </w:r>
      <w:proofErr w:type="spellEnd"/>
      <w:r w:rsidRPr="005F7926">
        <w:rPr>
          <w:b/>
          <w:bCs/>
        </w:rPr>
        <w:t>,</w:t>
      </w:r>
      <w:r w:rsidRPr="005F7926">
        <w:t xml:space="preserve"> Stability analysis of earth dam slopes subjected to earthquake using ERT results interpretation, </w:t>
      </w:r>
      <w:r w:rsidRPr="005F7926">
        <w:rPr>
          <w:rStyle w:val="ab"/>
        </w:rPr>
        <w:t>Int. J. Civ. Eng. Technol.</w:t>
      </w:r>
      <w:r w:rsidRPr="005F7926">
        <w:t xml:space="preserve"> </w:t>
      </w:r>
      <w:r w:rsidRPr="005F7926">
        <w:rPr>
          <w:rStyle w:val="aa"/>
        </w:rPr>
        <w:t>9</w:t>
      </w:r>
      <w:r w:rsidRPr="005F7926">
        <w:t xml:space="preserve">(11), 150–158 (2018), </w:t>
      </w:r>
      <w:hyperlink r:id="rId82" w:tgtFrame="_new" w:history="1">
        <w:r w:rsidRPr="005F7926">
          <w:rPr>
            <w:rStyle w:val="a7"/>
          </w:rPr>
          <w:t>https://doi.org/10.21776/ub.rekayasasipil/2017.011.02.10</w:t>
        </w:r>
      </w:hyperlink>
      <w:r w:rsidRPr="005F7926">
        <w:t>.</w:t>
      </w:r>
    </w:p>
    <w:p w14:paraId="48ED7D56" w14:textId="77777777" w:rsidR="00860DC7" w:rsidRPr="005F7926" w:rsidRDefault="00860DC7" w:rsidP="00860DC7">
      <w:pPr>
        <w:pStyle w:val="Reference"/>
      </w:pPr>
      <w:r w:rsidRPr="005F7926">
        <w:rPr>
          <w:rStyle w:val="aa"/>
          <w:b w:val="0"/>
          <w:bCs w:val="0"/>
        </w:rPr>
        <w:t xml:space="preserve">M. </w:t>
      </w:r>
      <w:proofErr w:type="spellStart"/>
      <w:r w:rsidRPr="005F7926">
        <w:rPr>
          <w:rStyle w:val="aa"/>
          <w:b w:val="0"/>
          <w:bCs w:val="0"/>
        </w:rPr>
        <w:t>Rashidi</w:t>
      </w:r>
      <w:proofErr w:type="spellEnd"/>
      <w:r w:rsidRPr="005F7926">
        <w:rPr>
          <w:rStyle w:val="aa"/>
          <w:b w:val="0"/>
          <w:bCs w:val="0"/>
        </w:rPr>
        <w:t xml:space="preserve"> and S. M. </w:t>
      </w:r>
      <w:proofErr w:type="spellStart"/>
      <w:r w:rsidRPr="005F7926">
        <w:rPr>
          <w:rStyle w:val="aa"/>
          <w:b w:val="0"/>
          <w:bCs w:val="0"/>
        </w:rPr>
        <w:t>Haeri</w:t>
      </w:r>
      <w:proofErr w:type="spellEnd"/>
      <w:r w:rsidRPr="005F7926">
        <w:rPr>
          <w:b/>
          <w:bCs/>
        </w:rPr>
        <w:t>,</w:t>
      </w:r>
      <w:r w:rsidRPr="005F7926">
        <w:t xml:space="preserve"> Evaluation of behaviors of earth and </w:t>
      </w:r>
      <w:proofErr w:type="spellStart"/>
      <w:r w:rsidRPr="005F7926">
        <w:t>rockfill</w:t>
      </w:r>
      <w:proofErr w:type="spellEnd"/>
      <w:r w:rsidRPr="005F7926">
        <w:t xml:space="preserve"> dams during construction and initial impounding using instrumentation data and numerical modeling, </w:t>
      </w:r>
      <w:r w:rsidRPr="005F7926">
        <w:rPr>
          <w:rStyle w:val="ab"/>
        </w:rPr>
        <w:t xml:space="preserve">J. Rock Mech. </w:t>
      </w:r>
      <w:proofErr w:type="spellStart"/>
      <w:r w:rsidRPr="005F7926">
        <w:rPr>
          <w:rStyle w:val="ab"/>
        </w:rPr>
        <w:t>Geotech</w:t>
      </w:r>
      <w:proofErr w:type="spellEnd"/>
      <w:r w:rsidRPr="005F7926">
        <w:rPr>
          <w:rStyle w:val="ab"/>
        </w:rPr>
        <w:t>. Eng.</w:t>
      </w:r>
      <w:r w:rsidRPr="005F7926">
        <w:t xml:space="preserve"> </w:t>
      </w:r>
      <w:r w:rsidRPr="005F7926">
        <w:rPr>
          <w:rStyle w:val="aa"/>
        </w:rPr>
        <w:t>9</w:t>
      </w:r>
      <w:r w:rsidRPr="005F7926">
        <w:t xml:space="preserve">(4), 709–725 (2017), </w:t>
      </w:r>
      <w:hyperlink r:id="rId83" w:tgtFrame="_new" w:history="1">
        <w:r w:rsidRPr="005F7926">
          <w:rPr>
            <w:rStyle w:val="a7"/>
          </w:rPr>
          <w:t>https://doi.org/10.1016/j.jrmge.2016.12.003</w:t>
        </w:r>
      </w:hyperlink>
      <w:r w:rsidRPr="005F7926">
        <w:t>.</w:t>
      </w:r>
    </w:p>
    <w:p w14:paraId="59EE179E" w14:textId="77777777" w:rsidR="00860DC7" w:rsidRPr="005F7926" w:rsidRDefault="00860DC7" w:rsidP="00860DC7">
      <w:pPr>
        <w:pStyle w:val="Reference"/>
      </w:pPr>
      <w:r w:rsidRPr="005F7926">
        <w:rPr>
          <w:rStyle w:val="aa"/>
          <w:b w:val="0"/>
          <w:bCs w:val="0"/>
        </w:rPr>
        <w:t xml:space="preserve">T. Li, M. </w:t>
      </w:r>
      <w:proofErr w:type="spellStart"/>
      <w:r w:rsidRPr="005F7926">
        <w:rPr>
          <w:rStyle w:val="aa"/>
          <w:b w:val="0"/>
          <w:bCs w:val="0"/>
        </w:rPr>
        <w:t>Motagh</w:t>
      </w:r>
      <w:proofErr w:type="spellEnd"/>
      <w:r w:rsidRPr="005F7926">
        <w:rPr>
          <w:rStyle w:val="aa"/>
          <w:b w:val="0"/>
          <w:bCs w:val="0"/>
        </w:rPr>
        <w:t xml:space="preserve">, M. Wang, W. Zhang, C. Gong, X. </w:t>
      </w:r>
      <w:proofErr w:type="spellStart"/>
      <w:r w:rsidRPr="005F7926">
        <w:rPr>
          <w:rStyle w:val="aa"/>
          <w:b w:val="0"/>
          <w:bCs w:val="0"/>
        </w:rPr>
        <w:t>Xiong</w:t>
      </w:r>
      <w:proofErr w:type="spellEnd"/>
      <w:r w:rsidRPr="005F7926">
        <w:rPr>
          <w:rStyle w:val="aa"/>
          <w:b w:val="0"/>
          <w:bCs w:val="0"/>
        </w:rPr>
        <w:t>, J. He, L. Chen, and J. Liu</w:t>
      </w:r>
      <w:r w:rsidRPr="005F7926">
        <w:rPr>
          <w:b/>
          <w:bCs/>
        </w:rPr>
        <w:t xml:space="preserve">, </w:t>
      </w:r>
      <w:r w:rsidRPr="005F7926">
        <w:t xml:space="preserve">Earth and rock-filled dam monitoring by high-resolution X-band interferometry: </w:t>
      </w:r>
      <w:proofErr w:type="spellStart"/>
      <w:r w:rsidRPr="005F7926">
        <w:t>Gongming</w:t>
      </w:r>
      <w:proofErr w:type="spellEnd"/>
      <w:r w:rsidRPr="005F7926">
        <w:t xml:space="preserve"> dam case study, </w:t>
      </w:r>
      <w:r w:rsidRPr="005F7926">
        <w:rPr>
          <w:rStyle w:val="ab"/>
        </w:rPr>
        <w:t>Remote Sens.</w:t>
      </w:r>
      <w:r w:rsidRPr="005F7926">
        <w:t xml:space="preserve"> </w:t>
      </w:r>
      <w:r w:rsidRPr="005F7926">
        <w:rPr>
          <w:rStyle w:val="aa"/>
        </w:rPr>
        <w:t>11</w:t>
      </w:r>
      <w:r w:rsidRPr="005F7926">
        <w:t xml:space="preserve">(3), 246 (2019), </w:t>
      </w:r>
      <w:hyperlink r:id="rId84" w:tgtFrame="_new" w:history="1">
        <w:r w:rsidRPr="005F7926">
          <w:rPr>
            <w:rStyle w:val="a7"/>
          </w:rPr>
          <w:t>https://doi.org/10.3390/rs11030246</w:t>
        </w:r>
      </w:hyperlink>
      <w:r w:rsidRPr="005F7926">
        <w:t>.</w:t>
      </w:r>
    </w:p>
    <w:p w14:paraId="1E0CFE43" w14:textId="77777777" w:rsidR="00860DC7" w:rsidRPr="005F7926" w:rsidRDefault="00860DC7" w:rsidP="00860DC7">
      <w:pPr>
        <w:pStyle w:val="Reference"/>
      </w:pPr>
      <w:proofErr w:type="spellStart"/>
      <w:r w:rsidRPr="005F7926">
        <w:rPr>
          <w:rStyle w:val="aa"/>
          <w:b w:val="0"/>
          <w:bCs w:val="0"/>
        </w:rPr>
        <w:t>Maimunah</w:t>
      </w:r>
      <w:proofErr w:type="spellEnd"/>
      <w:r w:rsidRPr="005F7926">
        <w:rPr>
          <w:rStyle w:val="aa"/>
          <w:b w:val="0"/>
          <w:bCs w:val="0"/>
        </w:rPr>
        <w:t xml:space="preserve">, M. </w:t>
      </w:r>
      <w:proofErr w:type="spellStart"/>
      <w:r w:rsidRPr="005F7926">
        <w:rPr>
          <w:rStyle w:val="aa"/>
          <w:b w:val="0"/>
          <w:bCs w:val="0"/>
        </w:rPr>
        <w:t>Yeni</w:t>
      </w:r>
      <w:proofErr w:type="spellEnd"/>
      <w:r w:rsidRPr="005F7926">
        <w:rPr>
          <w:rStyle w:val="aa"/>
          <w:b w:val="0"/>
          <w:bCs w:val="0"/>
        </w:rPr>
        <w:t xml:space="preserve">, and D. </w:t>
      </w:r>
      <w:proofErr w:type="spellStart"/>
      <w:r w:rsidRPr="005F7926">
        <w:rPr>
          <w:rStyle w:val="aa"/>
          <w:b w:val="0"/>
          <w:bCs w:val="0"/>
        </w:rPr>
        <w:t>Kumala</w:t>
      </w:r>
      <w:proofErr w:type="spellEnd"/>
      <w:r w:rsidRPr="005F7926">
        <w:rPr>
          <w:b/>
          <w:bCs/>
        </w:rPr>
        <w:t>,</w:t>
      </w:r>
      <w:r w:rsidRPr="005F7926">
        <w:t xml:space="preserve"> Influence of water level fluctuation on the reservoir stability of an earth dam, </w:t>
      </w:r>
      <w:r w:rsidRPr="005F7926">
        <w:rPr>
          <w:rStyle w:val="ab"/>
        </w:rPr>
        <w:t>IOP Conf. Ser.: Mater. Sci. Eng.</w:t>
      </w:r>
      <w:r w:rsidRPr="005F7926">
        <w:t xml:space="preserve"> </w:t>
      </w:r>
      <w:r w:rsidRPr="005F7926">
        <w:rPr>
          <w:rStyle w:val="aa"/>
        </w:rPr>
        <w:t>506</w:t>
      </w:r>
      <w:r w:rsidRPr="005F7926">
        <w:t xml:space="preserve">(1), 012032 (2019), </w:t>
      </w:r>
      <w:hyperlink r:id="rId85" w:tgtFrame="_new" w:history="1">
        <w:r w:rsidRPr="005F7926">
          <w:rPr>
            <w:rStyle w:val="a7"/>
          </w:rPr>
          <w:t>https://doi.org/10.1088/1757-899X/506/1/012032</w:t>
        </w:r>
      </w:hyperlink>
      <w:r w:rsidRPr="005F7926">
        <w:t>.</w:t>
      </w:r>
    </w:p>
    <w:p w14:paraId="629299DE" w14:textId="6DA6A4A9" w:rsidR="00860DC7" w:rsidRPr="00E76355" w:rsidRDefault="00860DC7" w:rsidP="00860DC7">
      <w:pPr>
        <w:pStyle w:val="Reference"/>
      </w:pPr>
      <w:r w:rsidRPr="005F7926">
        <w:rPr>
          <w:rStyle w:val="aa"/>
          <w:b w:val="0"/>
          <w:bCs w:val="0"/>
        </w:rPr>
        <w:t xml:space="preserve">A. </w:t>
      </w:r>
      <w:proofErr w:type="spellStart"/>
      <w:r w:rsidRPr="005F7926">
        <w:rPr>
          <w:rStyle w:val="aa"/>
          <w:b w:val="0"/>
          <w:bCs w:val="0"/>
        </w:rPr>
        <w:t>Nardo</w:t>
      </w:r>
      <w:proofErr w:type="spellEnd"/>
      <w:r w:rsidRPr="005F7926">
        <w:rPr>
          <w:rStyle w:val="aa"/>
          <w:b w:val="0"/>
          <w:bCs w:val="0"/>
        </w:rPr>
        <w:t xml:space="preserve">, E. </w:t>
      </w:r>
      <w:proofErr w:type="spellStart"/>
      <w:r w:rsidRPr="005F7926">
        <w:rPr>
          <w:rStyle w:val="aa"/>
          <w:b w:val="0"/>
          <w:bCs w:val="0"/>
        </w:rPr>
        <w:t>Cascone</w:t>
      </w:r>
      <w:proofErr w:type="spellEnd"/>
      <w:r w:rsidRPr="005F7926">
        <w:rPr>
          <w:rStyle w:val="aa"/>
          <w:b w:val="0"/>
          <w:bCs w:val="0"/>
        </w:rPr>
        <w:t xml:space="preserve">, G. </w:t>
      </w:r>
      <w:proofErr w:type="spellStart"/>
      <w:r w:rsidRPr="005F7926">
        <w:rPr>
          <w:rStyle w:val="aa"/>
          <w:b w:val="0"/>
          <w:bCs w:val="0"/>
        </w:rPr>
        <w:t>Biondi</w:t>
      </w:r>
      <w:proofErr w:type="spellEnd"/>
      <w:r w:rsidRPr="005F7926">
        <w:rPr>
          <w:rStyle w:val="aa"/>
          <w:b w:val="0"/>
          <w:bCs w:val="0"/>
        </w:rPr>
        <w:t>, G. di Filippo, and O. Casablanca</w:t>
      </w:r>
      <w:r w:rsidRPr="005F7926">
        <w:rPr>
          <w:b/>
          <w:bCs/>
        </w:rPr>
        <w:t>,</w:t>
      </w:r>
      <w:r w:rsidRPr="005F7926">
        <w:t xml:space="preserve"> Influence of vertical ground motion on the seismic performance of an earth dam, in </w:t>
      </w:r>
      <w:r w:rsidRPr="005F7926">
        <w:rPr>
          <w:rStyle w:val="ab"/>
        </w:rPr>
        <w:t xml:space="preserve">Springer Ser. </w:t>
      </w:r>
      <w:proofErr w:type="spellStart"/>
      <w:r w:rsidRPr="005F7926">
        <w:rPr>
          <w:rStyle w:val="ab"/>
        </w:rPr>
        <w:t>Geomech</w:t>
      </w:r>
      <w:proofErr w:type="spellEnd"/>
      <w:r w:rsidRPr="005F7926">
        <w:rPr>
          <w:rStyle w:val="ab"/>
        </w:rPr>
        <w:t xml:space="preserve">. </w:t>
      </w:r>
      <w:proofErr w:type="spellStart"/>
      <w:r w:rsidRPr="005F7926">
        <w:rPr>
          <w:rStyle w:val="ab"/>
        </w:rPr>
        <w:t>Geoeng</w:t>
      </w:r>
      <w:proofErr w:type="spellEnd"/>
      <w:r w:rsidRPr="005F7926">
        <w:rPr>
          <w:rStyle w:val="ab"/>
        </w:rPr>
        <w:t>.</w:t>
      </w:r>
      <w:r w:rsidRPr="005F7926">
        <w:t xml:space="preserve"> (2023), </w:t>
      </w:r>
      <w:hyperlink r:id="rId86" w:tgtFrame="_new" w:history="1">
        <w:r w:rsidRPr="005F7926">
          <w:rPr>
            <w:rStyle w:val="a7"/>
          </w:rPr>
          <w:t>https://doi.org/10.1007/978-3-031-34761-0_82</w:t>
        </w:r>
      </w:hyperlink>
    </w:p>
    <w:sectPr w:rsidR="00860DC7" w:rsidRPr="00E76355" w:rsidSect="00D30640">
      <w:pgSz w:w="12240" w:h="15840"/>
      <w:pgMar w:top="1440" w:right="1440" w:bottom="1440"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 w:name="Calibri">
    <w:panose1 w:val="020F0502020204030204"/>
    <w:charset w:val="CC"/>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31C51"/>
    <w:multiLevelType w:val="hybridMultilevel"/>
    <w:tmpl w:val="097C1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EF4291"/>
    <w:multiLevelType w:val="multilevel"/>
    <w:tmpl w:val="F82C5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DF2E96"/>
    <w:multiLevelType w:val="hybridMultilevel"/>
    <w:tmpl w:val="4DCACC84"/>
    <w:lvl w:ilvl="0" w:tplc="0008B0C4">
      <w:start w:val="1"/>
      <w:numFmt w:val="decimal"/>
      <w:lvlText w:val="%1-"/>
      <w:lvlJc w:val="left"/>
      <w:pPr>
        <w:ind w:left="644" w:hanging="360"/>
      </w:pPr>
      <w:rPr>
        <w:rFonts w:hint="default"/>
        <w:b/>
        <w:i w:val="0"/>
        <w:u w:val="single"/>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4" w15:restartNumberingAfterBreak="0">
    <w:nsid w:val="1DC42685"/>
    <w:multiLevelType w:val="hybridMultilevel"/>
    <w:tmpl w:val="DB6679D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0BB5D54"/>
    <w:multiLevelType w:val="hybridMultilevel"/>
    <w:tmpl w:val="66A2E9E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 w15:restartNumberingAfterBreak="0">
    <w:nsid w:val="29845F6D"/>
    <w:multiLevelType w:val="hybridMultilevel"/>
    <w:tmpl w:val="5AE0C1F6"/>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 w15:restartNumberingAfterBreak="0">
    <w:nsid w:val="39AB2696"/>
    <w:multiLevelType w:val="hybridMultilevel"/>
    <w:tmpl w:val="8F02AA48"/>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9" w15:restartNumberingAfterBreak="0">
    <w:nsid w:val="3A756C1A"/>
    <w:multiLevelType w:val="hybridMultilevel"/>
    <w:tmpl w:val="201C2230"/>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10"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E1C6FEE"/>
    <w:multiLevelType w:val="hybridMultilevel"/>
    <w:tmpl w:val="BC72D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65189D"/>
    <w:multiLevelType w:val="hybridMultilevel"/>
    <w:tmpl w:val="FCDABE68"/>
    <w:lvl w:ilvl="0" w:tplc="D2B04706">
      <w:start w:val="1"/>
      <w:numFmt w:val="lowerLetter"/>
      <w:lvlText w:val="%1)"/>
      <w:lvlJc w:val="left"/>
      <w:pPr>
        <w:ind w:left="4815" w:hanging="4680"/>
      </w:pPr>
      <w:rPr>
        <w:rFonts w:hint="default"/>
      </w:rPr>
    </w:lvl>
    <w:lvl w:ilvl="1" w:tplc="04190019" w:tentative="1">
      <w:start w:val="1"/>
      <w:numFmt w:val="lowerLetter"/>
      <w:lvlText w:val="%2."/>
      <w:lvlJc w:val="left"/>
      <w:pPr>
        <w:ind w:left="1215" w:hanging="360"/>
      </w:pPr>
    </w:lvl>
    <w:lvl w:ilvl="2" w:tplc="0419001B" w:tentative="1">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abstractNum w:abstractNumId="13" w15:restartNumberingAfterBreak="0">
    <w:nsid w:val="57467158"/>
    <w:multiLevelType w:val="hybridMultilevel"/>
    <w:tmpl w:val="2A1CDC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A4F5962"/>
    <w:multiLevelType w:val="hybridMultilevel"/>
    <w:tmpl w:val="608082AA"/>
    <w:lvl w:ilvl="0" w:tplc="B7ACDB0E">
      <w:start w:val="1"/>
      <w:numFmt w:val="lowerLetter"/>
      <w:lvlText w:val="%1)"/>
      <w:lvlJc w:val="left"/>
      <w:pPr>
        <w:ind w:left="4680" w:hanging="360"/>
      </w:pPr>
      <w:rPr>
        <w:rFonts w:hint="default"/>
      </w:rPr>
    </w:lvl>
    <w:lvl w:ilvl="1" w:tplc="04190019" w:tentative="1">
      <w:start w:val="1"/>
      <w:numFmt w:val="lowerLetter"/>
      <w:lvlText w:val="%2."/>
      <w:lvlJc w:val="left"/>
      <w:pPr>
        <w:ind w:left="5400" w:hanging="360"/>
      </w:pPr>
    </w:lvl>
    <w:lvl w:ilvl="2" w:tplc="0419001B" w:tentative="1">
      <w:start w:val="1"/>
      <w:numFmt w:val="lowerRoman"/>
      <w:lvlText w:val="%3."/>
      <w:lvlJc w:val="right"/>
      <w:pPr>
        <w:ind w:left="6120" w:hanging="180"/>
      </w:pPr>
    </w:lvl>
    <w:lvl w:ilvl="3" w:tplc="0419000F" w:tentative="1">
      <w:start w:val="1"/>
      <w:numFmt w:val="decimal"/>
      <w:lvlText w:val="%4."/>
      <w:lvlJc w:val="left"/>
      <w:pPr>
        <w:ind w:left="6840" w:hanging="360"/>
      </w:pPr>
    </w:lvl>
    <w:lvl w:ilvl="4" w:tplc="04190019" w:tentative="1">
      <w:start w:val="1"/>
      <w:numFmt w:val="lowerLetter"/>
      <w:lvlText w:val="%5."/>
      <w:lvlJc w:val="left"/>
      <w:pPr>
        <w:ind w:left="7560" w:hanging="360"/>
      </w:pPr>
    </w:lvl>
    <w:lvl w:ilvl="5" w:tplc="0419001B" w:tentative="1">
      <w:start w:val="1"/>
      <w:numFmt w:val="lowerRoman"/>
      <w:lvlText w:val="%6."/>
      <w:lvlJc w:val="right"/>
      <w:pPr>
        <w:ind w:left="8280" w:hanging="180"/>
      </w:pPr>
    </w:lvl>
    <w:lvl w:ilvl="6" w:tplc="0419000F" w:tentative="1">
      <w:start w:val="1"/>
      <w:numFmt w:val="decimal"/>
      <w:lvlText w:val="%7."/>
      <w:lvlJc w:val="left"/>
      <w:pPr>
        <w:ind w:left="9000" w:hanging="360"/>
      </w:pPr>
    </w:lvl>
    <w:lvl w:ilvl="7" w:tplc="04190019" w:tentative="1">
      <w:start w:val="1"/>
      <w:numFmt w:val="lowerLetter"/>
      <w:lvlText w:val="%8."/>
      <w:lvlJc w:val="left"/>
      <w:pPr>
        <w:ind w:left="9720" w:hanging="360"/>
      </w:pPr>
    </w:lvl>
    <w:lvl w:ilvl="8" w:tplc="0419001B" w:tentative="1">
      <w:start w:val="1"/>
      <w:numFmt w:val="lowerRoman"/>
      <w:lvlText w:val="%9."/>
      <w:lvlJc w:val="right"/>
      <w:pPr>
        <w:ind w:left="10440" w:hanging="180"/>
      </w:pPr>
    </w:lvl>
  </w:abstractNum>
  <w:abstractNum w:abstractNumId="15" w15:restartNumberingAfterBreak="0">
    <w:nsid w:val="635B69F5"/>
    <w:multiLevelType w:val="hybridMultilevel"/>
    <w:tmpl w:val="64F689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7C9507E"/>
    <w:multiLevelType w:val="hybridMultilevel"/>
    <w:tmpl w:val="74D8EBE6"/>
    <w:lvl w:ilvl="0" w:tplc="D458AF60">
      <w:start w:val="1"/>
      <w:numFmt w:val="decimal"/>
      <w:lvlText w:val="%1."/>
      <w:lvlJc w:val="left"/>
      <w:pPr>
        <w:ind w:left="64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7"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18" w15:restartNumberingAfterBreak="0">
    <w:nsid w:val="765903BB"/>
    <w:multiLevelType w:val="multilevel"/>
    <w:tmpl w:val="9BBC2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72E6F57"/>
    <w:multiLevelType w:val="hybridMultilevel"/>
    <w:tmpl w:val="6972D792"/>
    <w:lvl w:ilvl="0" w:tplc="10A26694">
      <w:start w:val="1"/>
      <w:numFmt w:val="bullet"/>
      <w:lvlText w:val=""/>
      <w:lvlJc w:val="left"/>
      <w:pPr>
        <w:tabs>
          <w:tab w:val="num" w:pos="720"/>
        </w:tabs>
        <w:ind w:left="720" w:hanging="360"/>
      </w:pPr>
      <w:rPr>
        <w:rFonts w:ascii="Symbol" w:hAnsi="Symbol" w:hint="default"/>
        <w:sz w:val="20"/>
      </w:rPr>
    </w:lvl>
    <w:lvl w:ilvl="1" w:tplc="9C6E8F36" w:tentative="1">
      <w:start w:val="1"/>
      <w:numFmt w:val="bullet"/>
      <w:lvlText w:val="o"/>
      <w:lvlJc w:val="left"/>
      <w:pPr>
        <w:tabs>
          <w:tab w:val="num" w:pos="1440"/>
        </w:tabs>
        <w:ind w:left="1440" w:hanging="360"/>
      </w:pPr>
      <w:rPr>
        <w:rFonts w:ascii="Courier New" w:hAnsi="Courier New" w:hint="default"/>
        <w:sz w:val="20"/>
      </w:rPr>
    </w:lvl>
    <w:lvl w:ilvl="2" w:tplc="99AE47CC" w:tentative="1">
      <w:start w:val="1"/>
      <w:numFmt w:val="bullet"/>
      <w:lvlText w:val=""/>
      <w:lvlJc w:val="left"/>
      <w:pPr>
        <w:tabs>
          <w:tab w:val="num" w:pos="2160"/>
        </w:tabs>
        <w:ind w:left="2160" w:hanging="360"/>
      </w:pPr>
      <w:rPr>
        <w:rFonts w:ascii="Wingdings" w:hAnsi="Wingdings" w:hint="default"/>
        <w:sz w:val="20"/>
      </w:rPr>
    </w:lvl>
    <w:lvl w:ilvl="3" w:tplc="DC901BFC" w:tentative="1">
      <w:start w:val="1"/>
      <w:numFmt w:val="bullet"/>
      <w:lvlText w:val=""/>
      <w:lvlJc w:val="left"/>
      <w:pPr>
        <w:tabs>
          <w:tab w:val="num" w:pos="2880"/>
        </w:tabs>
        <w:ind w:left="2880" w:hanging="360"/>
      </w:pPr>
      <w:rPr>
        <w:rFonts w:ascii="Wingdings" w:hAnsi="Wingdings" w:hint="default"/>
        <w:sz w:val="20"/>
      </w:rPr>
    </w:lvl>
    <w:lvl w:ilvl="4" w:tplc="E22EC48C" w:tentative="1">
      <w:start w:val="1"/>
      <w:numFmt w:val="bullet"/>
      <w:lvlText w:val=""/>
      <w:lvlJc w:val="left"/>
      <w:pPr>
        <w:tabs>
          <w:tab w:val="num" w:pos="3600"/>
        </w:tabs>
        <w:ind w:left="3600" w:hanging="360"/>
      </w:pPr>
      <w:rPr>
        <w:rFonts w:ascii="Wingdings" w:hAnsi="Wingdings" w:hint="default"/>
        <w:sz w:val="20"/>
      </w:rPr>
    </w:lvl>
    <w:lvl w:ilvl="5" w:tplc="A462C292" w:tentative="1">
      <w:start w:val="1"/>
      <w:numFmt w:val="bullet"/>
      <w:lvlText w:val=""/>
      <w:lvlJc w:val="left"/>
      <w:pPr>
        <w:tabs>
          <w:tab w:val="num" w:pos="4320"/>
        </w:tabs>
        <w:ind w:left="4320" w:hanging="360"/>
      </w:pPr>
      <w:rPr>
        <w:rFonts w:ascii="Wingdings" w:hAnsi="Wingdings" w:hint="default"/>
        <w:sz w:val="20"/>
      </w:rPr>
    </w:lvl>
    <w:lvl w:ilvl="6" w:tplc="D1DC61E0" w:tentative="1">
      <w:start w:val="1"/>
      <w:numFmt w:val="bullet"/>
      <w:lvlText w:val=""/>
      <w:lvlJc w:val="left"/>
      <w:pPr>
        <w:tabs>
          <w:tab w:val="num" w:pos="5040"/>
        </w:tabs>
        <w:ind w:left="5040" w:hanging="360"/>
      </w:pPr>
      <w:rPr>
        <w:rFonts w:ascii="Wingdings" w:hAnsi="Wingdings" w:hint="default"/>
        <w:sz w:val="20"/>
      </w:rPr>
    </w:lvl>
    <w:lvl w:ilvl="7" w:tplc="5AB06E28" w:tentative="1">
      <w:start w:val="1"/>
      <w:numFmt w:val="bullet"/>
      <w:lvlText w:val=""/>
      <w:lvlJc w:val="left"/>
      <w:pPr>
        <w:tabs>
          <w:tab w:val="num" w:pos="5760"/>
        </w:tabs>
        <w:ind w:left="5760" w:hanging="360"/>
      </w:pPr>
      <w:rPr>
        <w:rFonts w:ascii="Wingdings" w:hAnsi="Wingdings" w:hint="default"/>
        <w:sz w:val="20"/>
      </w:rPr>
    </w:lvl>
    <w:lvl w:ilvl="8" w:tplc="95CE6B50"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num w:numId="1">
    <w:abstractNumId w:val="20"/>
  </w:num>
  <w:num w:numId="2">
    <w:abstractNumId w:val="3"/>
  </w:num>
  <w:num w:numId="3">
    <w:abstractNumId w:val="17"/>
  </w:num>
  <w:num w:numId="4">
    <w:abstractNumId w:val="9"/>
  </w:num>
  <w:num w:numId="5">
    <w:abstractNumId w:val="16"/>
  </w:num>
  <w:num w:numId="6">
    <w:abstractNumId w:val="6"/>
  </w:num>
  <w:num w:numId="7">
    <w:abstractNumId w:val="8"/>
  </w:num>
  <w:num w:numId="8">
    <w:abstractNumId w:val="1"/>
  </w:num>
  <w:num w:numId="9">
    <w:abstractNumId w:val="19"/>
  </w:num>
  <w:num w:numId="10">
    <w:abstractNumId w:val="11"/>
  </w:num>
  <w:num w:numId="11">
    <w:abstractNumId w:val="18"/>
  </w:num>
  <w:num w:numId="12">
    <w:abstractNumId w:val="13"/>
  </w:num>
  <w:num w:numId="13">
    <w:abstractNumId w:val="7"/>
  </w:num>
  <w:num w:numId="14">
    <w:abstractNumId w:val="19"/>
  </w:num>
  <w:num w:numId="15">
    <w:abstractNumId w:val="10"/>
  </w:num>
  <w:num w:numId="16">
    <w:abstractNumId w:val="7"/>
  </w:num>
  <w:num w:numId="17">
    <w:abstractNumId w:val="7"/>
  </w:num>
  <w:num w:numId="18">
    <w:abstractNumId w:val="7"/>
  </w:num>
  <w:num w:numId="19">
    <w:abstractNumId w:val="7"/>
  </w:num>
  <w:num w:numId="20">
    <w:abstractNumId w:val="7"/>
  </w:num>
  <w:num w:numId="21">
    <w:abstractNumId w:val="7"/>
  </w:num>
  <w:num w:numId="22">
    <w:abstractNumId w:val="7"/>
  </w:num>
  <w:num w:numId="23">
    <w:abstractNumId w:val="7"/>
  </w:num>
  <w:num w:numId="24">
    <w:abstractNumId w:val="7"/>
  </w:num>
  <w:num w:numId="25">
    <w:abstractNumId w:val="7"/>
  </w:num>
  <w:num w:numId="26">
    <w:abstractNumId w:val="7"/>
  </w:num>
  <w:num w:numId="27">
    <w:abstractNumId w:val="7"/>
  </w:num>
  <w:num w:numId="28">
    <w:abstractNumId w:val="7"/>
  </w:num>
  <w:num w:numId="29">
    <w:abstractNumId w:val="16"/>
  </w:num>
  <w:num w:numId="30">
    <w:abstractNumId w:val="16"/>
  </w:num>
  <w:num w:numId="31">
    <w:abstractNumId w:val="16"/>
    <w:lvlOverride w:ilvl="0">
      <w:startOverride w:val="1"/>
    </w:lvlOverride>
  </w:num>
  <w:num w:numId="32">
    <w:abstractNumId w:val="16"/>
  </w:num>
  <w:num w:numId="33">
    <w:abstractNumId w:val="16"/>
    <w:lvlOverride w:ilvl="0">
      <w:startOverride w:val="1"/>
    </w:lvlOverride>
  </w:num>
  <w:num w:numId="34">
    <w:abstractNumId w:val="16"/>
    <w:lvlOverride w:ilvl="0">
      <w:startOverride w:val="1"/>
    </w:lvlOverride>
  </w:num>
  <w:num w:numId="35">
    <w:abstractNumId w:val="17"/>
    <w:lvlOverride w:ilvl="0">
      <w:startOverride w:val="1"/>
    </w:lvlOverride>
  </w:num>
  <w:num w:numId="36">
    <w:abstractNumId w:val="17"/>
  </w:num>
  <w:num w:numId="37">
    <w:abstractNumId w:val="17"/>
    <w:lvlOverride w:ilvl="0">
      <w:startOverride w:val="1"/>
    </w:lvlOverride>
  </w:num>
  <w:num w:numId="38">
    <w:abstractNumId w:val="17"/>
  </w:num>
  <w:num w:numId="39">
    <w:abstractNumId w:val="17"/>
    <w:lvlOverride w:ilvl="0">
      <w:startOverride w:val="1"/>
    </w:lvlOverride>
  </w:num>
  <w:num w:numId="40">
    <w:abstractNumId w:val="17"/>
    <w:lvlOverride w:ilvl="0">
      <w:startOverride w:val="1"/>
    </w:lvlOverride>
  </w:num>
  <w:num w:numId="41">
    <w:abstractNumId w:val="17"/>
    <w:lvlOverride w:ilvl="0">
      <w:startOverride w:val="1"/>
    </w:lvlOverride>
  </w:num>
  <w:num w:numId="42">
    <w:abstractNumId w:val="17"/>
  </w:num>
  <w:num w:numId="43">
    <w:abstractNumId w:val="17"/>
  </w:num>
  <w:num w:numId="44">
    <w:abstractNumId w:val="2"/>
  </w:num>
  <w:num w:numId="45">
    <w:abstractNumId w:val="0"/>
  </w:num>
  <w:num w:numId="46">
    <w:abstractNumId w:val="5"/>
  </w:num>
  <w:num w:numId="47">
    <w:abstractNumId w:val="4"/>
  </w:num>
  <w:num w:numId="48">
    <w:abstractNumId w:val="14"/>
  </w:num>
  <w:num w:numId="49">
    <w:abstractNumId w:val="12"/>
  </w:num>
  <w:num w:numId="5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PostScriptOverText/>
  <w:embedSystem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4B14"/>
    <w:rsid w:val="00003D7C"/>
    <w:rsid w:val="00006158"/>
    <w:rsid w:val="000138F2"/>
    <w:rsid w:val="00014140"/>
    <w:rsid w:val="00023A34"/>
    <w:rsid w:val="00023BB5"/>
    <w:rsid w:val="00027428"/>
    <w:rsid w:val="00031EC9"/>
    <w:rsid w:val="00035BD6"/>
    <w:rsid w:val="00037148"/>
    <w:rsid w:val="00046351"/>
    <w:rsid w:val="00054761"/>
    <w:rsid w:val="00062F74"/>
    <w:rsid w:val="0006641E"/>
    <w:rsid w:val="00066BE4"/>
    <w:rsid w:val="00066FED"/>
    <w:rsid w:val="00075EA6"/>
    <w:rsid w:val="0007709F"/>
    <w:rsid w:val="00086F62"/>
    <w:rsid w:val="00090674"/>
    <w:rsid w:val="00090B18"/>
    <w:rsid w:val="0009320B"/>
    <w:rsid w:val="00096AE0"/>
    <w:rsid w:val="000A47A2"/>
    <w:rsid w:val="000B1B74"/>
    <w:rsid w:val="000B3A2D"/>
    <w:rsid w:val="000B49C0"/>
    <w:rsid w:val="000E030F"/>
    <w:rsid w:val="000E382F"/>
    <w:rsid w:val="000E5100"/>
    <w:rsid w:val="000E75CD"/>
    <w:rsid w:val="000F4546"/>
    <w:rsid w:val="000F74F7"/>
    <w:rsid w:val="001036BA"/>
    <w:rsid w:val="00113FAF"/>
    <w:rsid w:val="001146DC"/>
    <w:rsid w:val="00114AB1"/>
    <w:rsid w:val="001230FF"/>
    <w:rsid w:val="00130BD7"/>
    <w:rsid w:val="00135E01"/>
    <w:rsid w:val="00144447"/>
    <w:rsid w:val="001520A0"/>
    <w:rsid w:val="00155B67"/>
    <w:rsid w:val="001562AF"/>
    <w:rsid w:val="00161A5B"/>
    <w:rsid w:val="0016385D"/>
    <w:rsid w:val="0016782F"/>
    <w:rsid w:val="001937E9"/>
    <w:rsid w:val="001964E5"/>
    <w:rsid w:val="001B263B"/>
    <w:rsid w:val="001B29EE"/>
    <w:rsid w:val="001B43F7"/>
    <w:rsid w:val="001B476A"/>
    <w:rsid w:val="001B75F7"/>
    <w:rsid w:val="001C7615"/>
    <w:rsid w:val="001C764F"/>
    <w:rsid w:val="001C7BB3"/>
    <w:rsid w:val="001D34EB"/>
    <w:rsid w:val="001D469C"/>
    <w:rsid w:val="00204286"/>
    <w:rsid w:val="002051BA"/>
    <w:rsid w:val="00214D81"/>
    <w:rsid w:val="0021619E"/>
    <w:rsid w:val="002166F5"/>
    <w:rsid w:val="002179B3"/>
    <w:rsid w:val="0023171B"/>
    <w:rsid w:val="00236BFC"/>
    <w:rsid w:val="00237437"/>
    <w:rsid w:val="002502FD"/>
    <w:rsid w:val="00254745"/>
    <w:rsid w:val="0025680D"/>
    <w:rsid w:val="00274622"/>
    <w:rsid w:val="00285D24"/>
    <w:rsid w:val="00290390"/>
    <w:rsid w:val="002915D3"/>
    <w:rsid w:val="002924DB"/>
    <w:rsid w:val="002941DA"/>
    <w:rsid w:val="002B5648"/>
    <w:rsid w:val="002C17FD"/>
    <w:rsid w:val="002E3C35"/>
    <w:rsid w:val="002F5298"/>
    <w:rsid w:val="0030317A"/>
    <w:rsid w:val="00311898"/>
    <w:rsid w:val="00320815"/>
    <w:rsid w:val="00326AE0"/>
    <w:rsid w:val="00337E4F"/>
    <w:rsid w:val="00340C36"/>
    <w:rsid w:val="00346A9D"/>
    <w:rsid w:val="00347AC9"/>
    <w:rsid w:val="00387F74"/>
    <w:rsid w:val="003927E0"/>
    <w:rsid w:val="0039376F"/>
    <w:rsid w:val="003A287B"/>
    <w:rsid w:val="003A5C85"/>
    <w:rsid w:val="003A61B1"/>
    <w:rsid w:val="003B0050"/>
    <w:rsid w:val="003B22E3"/>
    <w:rsid w:val="003D1624"/>
    <w:rsid w:val="003D6312"/>
    <w:rsid w:val="003E1EBD"/>
    <w:rsid w:val="003E4C36"/>
    <w:rsid w:val="003E7C74"/>
    <w:rsid w:val="003F1C8D"/>
    <w:rsid w:val="003F31C6"/>
    <w:rsid w:val="0040225B"/>
    <w:rsid w:val="00402DA2"/>
    <w:rsid w:val="004127CD"/>
    <w:rsid w:val="00425AC2"/>
    <w:rsid w:val="0044771F"/>
    <w:rsid w:val="004848FF"/>
    <w:rsid w:val="004953F1"/>
    <w:rsid w:val="004A310E"/>
    <w:rsid w:val="004A48EB"/>
    <w:rsid w:val="004A492F"/>
    <w:rsid w:val="004B151D"/>
    <w:rsid w:val="004C14E7"/>
    <w:rsid w:val="004C7243"/>
    <w:rsid w:val="004E21DE"/>
    <w:rsid w:val="004E3745"/>
    <w:rsid w:val="004E3C57"/>
    <w:rsid w:val="004E3CB2"/>
    <w:rsid w:val="004E7502"/>
    <w:rsid w:val="00525813"/>
    <w:rsid w:val="00526DA9"/>
    <w:rsid w:val="00531594"/>
    <w:rsid w:val="0053513F"/>
    <w:rsid w:val="00542903"/>
    <w:rsid w:val="00574405"/>
    <w:rsid w:val="005813CC"/>
    <w:rsid w:val="005854B0"/>
    <w:rsid w:val="0059107C"/>
    <w:rsid w:val="005965C8"/>
    <w:rsid w:val="005A0E21"/>
    <w:rsid w:val="005B3A34"/>
    <w:rsid w:val="005C57E5"/>
    <w:rsid w:val="005D2204"/>
    <w:rsid w:val="005D49AF"/>
    <w:rsid w:val="005E415C"/>
    <w:rsid w:val="005E71C9"/>
    <w:rsid w:val="005E71ED"/>
    <w:rsid w:val="005E7946"/>
    <w:rsid w:val="005F6131"/>
    <w:rsid w:val="005F7475"/>
    <w:rsid w:val="00611299"/>
    <w:rsid w:val="00613B4D"/>
    <w:rsid w:val="00616365"/>
    <w:rsid w:val="00616F3B"/>
    <w:rsid w:val="006249A7"/>
    <w:rsid w:val="0064225B"/>
    <w:rsid w:val="00663AF9"/>
    <w:rsid w:val="0066799E"/>
    <w:rsid w:val="006750A3"/>
    <w:rsid w:val="006763F9"/>
    <w:rsid w:val="00677362"/>
    <w:rsid w:val="006949BC"/>
    <w:rsid w:val="006A4D19"/>
    <w:rsid w:val="006B1A29"/>
    <w:rsid w:val="006B2721"/>
    <w:rsid w:val="006D1229"/>
    <w:rsid w:val="006D372F"/>
    <w:rsid w:val="006D7A18"/>
    <w:rsid w:val="006E4474"/>
    <w:rsid w:val="00701388"/>
    <w:rsid w:val="00717D4E"/>
    <w:rsid w:val="00723B7F"/>
    <w:rsid w:val="00725861"/>
    <w:rsid w:val="00727BA5"/>
    <w:rsid w:val="00731ECD"/>
    <w:rsid w:val="0073393A"/>
    <w:rsid w:val="007351C7"/>
    <w:rsid w:val="0073539D"/>
    <w:rsid w:val="007469C0"/>
    <w:rsid w:val="00753DB1"/>
    <w:rsid w:val="00763AC4"/>
    <w:rsid w:val="00767B8A"/>
    <w:rsid w:val="007716F6"/>
    <w:rsid w:val="00775481"/>
    <w:rsid w:val="007920EA"/>
    <w:rsid w:val="00792DBC"/>
    <w:rsid w:val="00797E2D"/>
    <w:rsid w:val="007A233B"/>
    <w:rsid w:val="007B2D09"/>
    <w:rsid w:val="007B4863"/>
    <w:rsid w:val="007C2999"/>
    <w:rsid w:val="007C4C5C"/>
    <w:rsid w:val="007C65E6"/>
    <w:rsid w:val="007D406B"/>
    <w:rsid w:val="007D4407"/>
    <w:rsid w:val="007D6E71"/>
    <w:rsid w:val="007E1CA3"/>
    <w:rsid w:val="007E32C9"/>
    <w:rsid w:val="00801D21"/>
    <w:rsid w:val="00812D62"/>
    <w:rsid w:val="00812F29"/>
    <w:rsid w:val="00821713"/>
    <w:rsid w:val="00827050"/>
    <w:rsid w:val="0083278B"/>
    <w:rsid w:val="00834538"/>
    <w:rsid w:val="00850E89"/>
    <w:rsid w:val="00851019"/>
    <w:rsid w:val="00860DC7"/>
    <w:rsid w:val="008825BE"/>
    <w:rsid w:val="00884AAA"/>
    <w:rsid w:val="0089027F"/>
    <w:rsid w:val="008930E4"/>
    <w:rsid w:val="00893821"/>
    <w:rsid w:val="00894AFD"/>
    <w:rsid w:val="008A5BCA"/>
    <w:rsid w:val="008A7B9C"/>
    <w:rsid w:val="008B39FA"/>
    <w:rsid w:val="008B4754"/>
    <w:rsid w:val="008E1A63"/>
    <w:rsid w:val="008E6A7A"/>
    <w:rsid w:val="008F1038"/>
    <w:rsid w:val="008F11E5"/>
    <w:rsid w:val="008F7046"/>
    <w:rsid w:val="008F74CA"/>
    <w:rsid w:val="009005FC"/>
    <w:rsid w:val="00922E5A"/>
    <w:rsid w:val="00923458"/>
    <w:rsid w:val="009241A6"/>
    <w:rsid w:val="00926035"/>
    <w:rsid w:val="00943315"/>
    <w:rsid w:val="00946C27"/>
    <w:rsid w:val="00962F49"/>
    <w:rsid w:val="009648AA"/>
    <w:rsid w:val="00983D3F"/>
    <w:rsid w:val="00993570"/>
    <w:rsid w:val="009A0D78"/>
    <w:rsid w:val="009A118F"/>
    <w:rsid w:val="009A3B38"/>
    <w:rsid w:val="009A4B9D"/>
    <w:rsid w:val="009A4F3D"/>
    <w:rsid w:val="009B2E8A"/>
    <w:rsid w:val="009B696B"/>
    <w:rsid w:val="009B7671"/>
    <w:rsid w:val="009C141F"/>
    <w:rsid w:val="009E369A"/>
    <w:rsid w:val="009E5BA1"/>
    <w:rsid w:val="009E7590"/>
    <w:rsid w:val="009F056E"/>
    <w:rsid w:val="00A01F3F"/>
    <w:rsid w:val="00A07FC0"/>
    <w:rsid w:val="00A16622"/>
    <w:rsid w:val="00A1786E"/>
    <w:rsid w:val="00A24F3D"/>
    <w:rsid w:val="00A25F18"/>
    <w:rsid w:val="00A26DCD"/>
    <w:rsid w:val="00A314BB"/>
    <w:rsid w:val="00A32B7D"/>
    <w:rsid w:val="00A32D0C"/>
    <w:rsid w:val="00A4125D"/>
    <w:rsid w:val="00A4675B"/>
    <w:rsid w:val="00A52A5D"/>
    <w:rsid w:val="00A5596B"/>
    <w:rsid w:val="00A646B3"/>
    <w:rsid w:val="00A6739B"/>
    <w:rsid w:val="00A727BD"/>
    <w:rsid w:val="00A8532D"/>
    <w:rsid w:val="00A90413"/>
    <w:rsid w:val="00A9216C"/>
    <w:rsid w:val="00AA728C"/>
    <w:rsid w:val="00AB0A9C"/>
    <w:rsid w:val="00AB4CB1"/>
    <w:rsid w:val="00AB7119"/>
    <w:rsid w:val="00AD5855"/>
    <w:rsid w:val="00AD69BF"/>
    <w:rsid w:val="00AE7500"/>
    <w:rsid w:val="00AE7D92"/>
    <w:rsid w:val="00AE7F87"/>
    <w:rsid w:val="00AF3542"/>
    <w:rsid w:val="00AF5ABE"/>
    <w:rsid w:val="00B00415"/>
    <w:rsid w:val="00B01293"/>
    <w:rsid w:val="00B01FE3"/>
    <w:rsid w:val="00B03C2A"/>
    <w:rsid w:val="00B1000D"/>
    <w:rsid w:val="00B10134"/>
    <w:rsid w:val="00B11DE8"/>
    <w:rsid w:val="00B16BFE"/>
    <w:rsid w:val="00B500E5"/>
    <w:rsid w:val="00B8688E"/>
    <w:rsid w:val="00B94ECD"/>
    <w:rsid w:val="00BA39BB"/>
    <w:rsid w:val="00BA3B3D"/>
    <w:rsid w:val="00BB0269"/>
    <w:rsid w:val="00BB7EEA"/>
    <w:rsid w:val="00BC286A"/>
    <w:rsid w:val="00BD1909"/>
    <w:rsid w:val="00BE5E16"/>
    <w:rsid w:val="00BE5FD1"/>
    <w:rsid w:val="00BF7DA6"/>
    <w:rsid w:val="00C06E05"/>
    <w:rsid w:val="00C06EA5"/>
    <w:rsid w:val="00C14B14"/>
    <w:rsid w:val="00C17370"/>
    <w:rsid w:val="00C2054D"/>
    <w:rsid w:val="00C21050"/>
    <w:rsid w:val="00C210C1"/>
    <w:rsid w:val="00C252EB"/>
    <w:rsid w:val="00C26EC0"/>
    <w:rsid w:val="00C36AC8"/>
    <w:rsid w:val="00C417CF"/>
    <w:rsid w:val="00C5022E"/>
    <w:rsid w:val="00C54D4C"/>
    <w:rsid w:val="00C56C77"/>
    <w:rsid w:val="00C84923"/>
    <w:rsid w:val="00C95DD1"/>
    <w:rsid w:val="00CA7F91"/>
    <w:rsid w:val="00CB7B3E"/>
    <w:rsid w:val="00CC45ED"/>
    <w:rsid w:val="00CC739D"/>
    <w:rsid w:val="00CE186E"/>
    <w:rsid w:val="00CF0A5D"/>
    <w:rsid w:val="00CF33EB"/>
    <w:rsid w:val="00CF695A"/>
    <w:rsid w:val="00D04468"/>
    <w:rsid w:val="00D30640"/>
    <w:rsid w:val="00D35076"/>
    <w:rsid w:val="00D36257"/>
    <w:rsid w:val="00D4687E"/>
    <w:rsid w:val="00D53A12"/>
    <w:rsid w:val="00D87E2A"/>
    <w:rsid w:val="00D95801"/>
    <w:rsid w:val="00DB0C43"/>
    <w:rsid w:val="00DD20FD"/>
    <w:rsid w:val="00DD39EF"/>
    <w:rsid w:val="00DD4DD1"/>
    <w:rsid w:val="00DE3354"/>
    <w:rsid w:val="00DF7DCD"/>
    <w:rsid w:val="00E3190C"/>
    <w:rsid w:val="00E33D4B"/>
    <w:rsid w:val="00E50B7D"/>
    <w:rsid w:val="00E56283"/>
    <w:rsid w:val="00E64B05"/>
    <w:rsid w:val="00E76355"/>
    <w:rsid w:val="00E904A1"/>
    <w:rsid w:val="00E94402"/>
    <w:rsid w:val="00EA21B0"/>
    <w:rsid w:val="00EB3DA9"/>
    <w:rsid w:val="00EB7D28"/>
    <w:rsid w:val="00EC0D0C"/>
    <w:rsid w:val="00ED4A2C"/>
    <w:rsid w:val="00EF6940"/>
    <w:rsid w:val="00EF701B"/>
    <w:rsid w:val="00F0563A"/>
    <w:rsid w:val="00F148E5"/>
    <w:rsid w:val="00F2044A"/>
    <w:rsid w:val="00F20BFC"/>
    <w:rsid w:val="00F24D5F"/>
    <w:rsid w:val="00F37B30"/>
    <w:rsid w:val="00F607F6"/>
    <w:rsid w:val="00F726C3"/>
    <w:rsid w:val="00F820CA"/>
    <w:rsid w:val="00F8554C"/>
    <w:rsid w:val="00F92CC0"/>
    <w:rsid w:val="00F95F82"/>
    <w:rsid w:val="00F973CC"/>
    <w:rsid w:val="00F97A90"/>
    <w:rsid w:val="00FC2F35"/>
    <w:rsid w:val="00FC3FD7"/>
    <w:rsid w:val="00FD1FC6"/>
    <w:rsid w:val="00FE5869"/>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DAFF2"/>
  <w15:docId w15:val="{3B121B4A-06B2-40BF-BECE-4B088022D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4E3CB2"/>
    <w:rPr>
      <w:sz w:val="24"/>
      <w:lang w:val="en-US" w:eastAsia="en-US"/>
    </w:rPr>
  </w:style>
  <w:style w:type="paragraph" w:styleId="1">
    <w:name w:val="heading 1"/>
    <w:basedOn w:val="a"/>
    <w:next w:val="Paragraph"/>
    <w:qFormat/>
    <w:pPr>
      <w:keepNext/>
      <w:spacing w:before="240" w:after="240"/>
      <w:jc w:val="center"/>
      <w:outlineLvl w:val="0"/>
    </w:pPr>
    <w:rPr>
      <w:b/>
      <w:caps/>
    </w:rPr>
  </w:style>
  <w:style w:type="paragraph" w:styleId="2">
    <w:name w:val="heading 2"/>
    <w:basedOn w:val="a"/>
    <w:next w:val="Paragraph"/>
    <w:qFormat/>
    <w:pPr>
      <w:keepNext/>
      <w:spacing w:before="240" w:after="240"/>
      <w:jc w:val="center"/>
      <w:outlineLvl w:val="1"/>
    </w:pPr>
    <w:rPr>
      <w:b/>
    </w:rPr>
  </w:style>
  <w:style w:type="paragraph" w:styleId="3">
    <w:name w:val="heading 3"/>
    <w:basedOn w:val="a"/>
    <w:next w:val="a"/>
    <w:qFormat/>
    <w:rsid w:val="005854B0"/>
    <w:pPr>
      <w:keepNext/>
      <w:spacing w:before="240" w:after="240"/>
      <w:jc w:val="center"/>
      <w:outlineLvl w:val="2"/>
    </w:pPr>
    <w:rPr>
      <w:i/>
      <w:iCs/>
      <w:sz w:val="20"/>
      <w:lang w:val="en-GB" w:eastAsia="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semiHidden/>
    <w:rPr>
      <w:sz w:val="16"/>
    </w:rPr>
  </w:style>
  <w:style w:type="paragraph" w:customStyle="1" w:styleId="PaperTitle">
    <w:name w:val="Paper Title"/>
    <w:basedOn w:val="a"/>
    <w:next w:val="AuthorName"/>
    <w:pPr>
      <w:spacing w:before="1200"/>
      <w:jc w:val="center"/>
    </w:pPr>
    <w:rPr>
      <w:b/>
      <w:sz w:val="36"/>
    </w:rPr>
  </w:style>
  <w:style w:type="paragraph" w:customStyle="1" w:styleId="AuthorName">
    <w:name w:val="Author Name"/>
    <w:basedOn w:val="a"/>
    <w:next w:val="AuthorAffiliation"/>
    <w:pPr>
      <w:spacing w:before="360" w:after="360"/>
      <w:jc w:val="center"/>
    </w:pPr>
    <w:rPr>
      <w:sz w:val="28"/>
    </w:rPr>
  </w:style>
  <w:style w:type="paragraph" w:customStyle="1" w:styleId="AuthorAffiliation">
    <w:name w:val="Author Affiliation"/>
    <w:basedOn w:val="a"/>
    <w:pPr>
      <w:jc w:val="center"/>
    </w:pPr>
    <w:rPr>
      <w:i/>
      <w:sz w:val="20"/>
    </w:rPr>
  </w:style>
  <w:style w:type="paragraph" w:customStyle="1" w:styleId="Abstract">
    <w:name w:val="Abstract"/>
    <w:basedOn w:val="a"/>
    <w:next w:val="1"/>
    <w:rsid w:val="00F20BFC"/>
    <w:pPr>
      <w:spacing w:before="360" w:after="360"/>
      <w:ind w:left="289" w:right="289"/>
      <w:jc w:val="both"/>
    </w:pPr>
    <w:rPr>
      <w:sz w:val="18"/>
    </w:rPr>
  </w:style>
  <w:style w:type="paragraph" w:customStyle="1" w:styleId="Paragraph">
    <w:name w:val="Paragraph"/>
    <w:basedOn w:val="a"/>
    <w:rsid w:val="005E415C"/>
    <w:pPr>
      <w:ind w:firstLine="284"/>
      <w:jc w:val="both"/>
    </w:pPr>
    <w:rPr>
      <w:sz w:val="20"/>
    </w:rPr>
  </w:style>
  <w:style w:type="character" w:styleId="a4">
    <w:name w:val="footnote reference"/>
    <w:semiHidden/>
    <w:rPr>
      <w:vertAlign w:val="superscript"/>
    </w:rPr>
  </w:style>
  <w:style w:type="paragraph" w:customStyle="1" w:styleId="Reference">
    <w:name w:val="Reference"/>
    <w:basedOn w:val="Paragraph"/>
    <w:rsid w:val="00AE7500"/>
    <w:pPr>
      <w:numPr>
        <w:numId w:val="15"/>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a5">
    <w:name w:val="Balloon Text"/>
    <w:basedOn w:val="a"/>
    <w:link w:val="a6"/>
    <w:rsid w:val="00114AB1"/>
    <w:rPr>
      <w:rFonts w:ascii="Tahoma" w:hAnsi="Tahoma" w:cs="Tahoma"/>
      <w:sz w:val="16"/>
      <w:szCs w:val="16"/>
    </w:rPr>
  </w:style>
  <w:style w:type="character" w:customStyle="1" w:styleId="a6">
    <w:name w:val="Текст выноски Знак"/>
    <w:basedOn w:val="a0"/>
    <w:link w:val="a5"/>
    <w:rsid w:val="00114AB1"/>
    <w:rPr>
      <w:rFonts w:ascii="Tahoma" w:hAnsi="Tahoma" w:cs="Tahoma"/>
      <w:sz w:val="16"/>
      <w:szCs w:val="16"/>
      <w:lang w:val="en-US" w:eastAsia="en-US"/>
    </w:rPr>
  </w:style>
  <w:style w:type="character" w:styleId="a7">
    <w:name w:val="Hyperlink"/>
    <w:rPr>
      <w:color w:val="0000FF"/>
      <w:u w:val="single"/>
    </w:rPr>
  </w:style>
  <w:style w:type="table" w:styleId="a8">
    <w:name w:val="Table Grid"/>
    <w:basedOn w:val="a1"/>
    <w:uiPriority w:val="39"/>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8"/>
      </w:numPr>
      <w:ind w:left="641" w:hanging="357"/>
    </w:pPr>
  </w:style>
  <w:style w:type="paragraph" w:customStyle="1" w:styleId="AuthorEmail">
    <w:name w:val="Author Email"/>
    <w:basedOn w:val="a"/>
    <w:qFormat/>
    <w:rsid w:val="001D469C"/>
    <w:pPr>
      <w:jc w:val="center"/>
    </w:pPr>
    <w:rPr>
      <w:sz w:val="20"/>
    </w:rPr>
  </w:style>
  <w:style w:type="paragraph" w:styleId="a9">
    <w:name w:val="Normal (Web)"/>
    <w:basedOn w:val="a"/>
    <w:uiPriority w:val="99"/>
    <w:unhideWhenUsed/>
    <w:rsid w:val="005F7475"/>
    <w:pPr>
      <w:spacing w:before="100" w:beforeAutospacing="1" w:after="100" w:afterAutospacing="1"/>
    </w:pPr>
    <w:rPr>
      <w:szCs w:val="24"/>
      <w:lang w:val="en-GB" w:eastAsia="en-GB"/>
    </w:rPr>
  </w:style>
  <w:style w:type="character" w:styleId="aa">
    <w:name w:val="Strong"/>
    <w:basedOn w:val="a0"/>
    <w:uiPriority w:val="22"/>
    <w:qFormat/>
    <w:rsid w:val="005F7475"/>
    <w:rPr>
      <w:b/>
      <w:bCs/>
    </w:rPr>
  </w:style>
  <w:style w:type="character" w:styleId="ab">
    <w:name w:val="Emphasis"/>
    <w:basedOn w:val="a0"/>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43"/>
      </w:numPr>
      <w:jc w:val="both"/>
    </w:pPr>
    <w:rPr>
      <w:lang w:val="en-US" w:eastAsia="en-US"/>
    </w:rPr>
  </w:style>
  <w:style w:type="character" w:customStyle="1" w:styleId="10">
    <w:name w:val="Неразрешенное упоминание1"/>
    <w:basedOn w:val="a0"/>
    <w:uiPriority w:val="99"/>
    <w:semiHidden/>
    <w:unhideWhenUsed/>
    <w:rsid w:val="00613B4D"/>
    <w:rPr>
      <w:color w:val="808080"/>
      <w:shd w:val="clear" w:color="auto" w:fill="E6E6E6"/>
    </w:rPr>
  </w:style>
  <w:style w:type="paragraph" w:styleId="ac">
    <w:name w:val="List Paragraph"/>
    <w:basedOn w:val="a"/>
    <w:uiPriority w:val="34"/>
    <w:rsid w:val="006E4474"/>
    <w:pPr>
      <w:ind w:left="720"/>
      <w:contextualSpacing/>
    </w:pPr>
  </w:style>
  <w:style w:type="character" w:styleId="ad">
    <w:name w:val="annotation reference"/>
    <w:basedOn w:val="a0"/>
    <w:semiHidden/>
    <w:unhideWhenUsed/>
    <w:rsid w:val="005E71ED"/>
    <w:rPr>
      <w:sz w:val="16"/>
      <w:szCs w:val="16"/>
    </w:rPr>
  </w:style>
  <w:style w:type="paragraph" w:styleId="ae">
    <w:name w:val="annotation text"/>
    <w:basedOn w:val="a"/>
    <w:link w:val="af"/>
    <w:semiHidden/>
    <w:unhideWhenUsed/>
    <w:rsid w:val="005E71ED"/>
    <w:rPr>
      <w:sz w:val="20"/>
    </w:rPr>
  </w:style>
  <w:style w:type="character" w:customStyle="1" w:styleId="af">
    <w:name w:val="Текст примечания Знак"/>
    <w:basedOn w:val="a0"/>
    <w:link w:val="ae"/>
    <w:semiHidden/>
    <w:rsid w:val="005E71ED"/>
    <w:rPr>
      <w:lang w:val="en-US" w:eastAsia="en-US"/>
    </w:rPr>
  </w:style>
  <w:style w:type="paragraph" w:styleId="af0">
    <w:name w:val="annotation subject"/>
    <w:basedOn w:val="ae"/>
    <w:next w:val="ae"/>
    <w:link w:val="af1"/>
    <w:semiHidden/>
    <w:unhideWhenUsed/>
    <w:rsid w:val="005E71ED"/>
    <w:rPr>
      <w:b/>
      <w:bCs/>
    </w:rPr>
  </w:style>
  <w:style w:type="character" w:customStyle="1" w:styleId="af1">
    <w:name w:val="Тема примечания Знак"/>
    <w:basedOn w:val="af"/>
    <w:link w:val="af0"/>
    <w:semiHidden/>
    <w:rsid w:val="005E71ED"/>
    <w:rPr>
      <w:b/>
      <w:bCs/>
      <w:lang w:val="en-US" w:eastAsia="en-US"/>
    </w:rPr>
  </w:style>
  <w:style w:type="character" w:styleId="af2">
    <w:name w:val="FollowedHyperlink"/>
    <w:basedOn w:val="a0"/>
    <w:semiHidden/>
    <w:unhideWhenUsed/>
    <w:rsid w:val="0089027F"/>
    <w:rPr>
      <w:color w:val="800080" w:themeColor="followedHyperlink"/>
      <w:u w:val="single"/>
    </w:rPr>
  </w:style>
  <w:style w:type="paragraph" w:customStyle="1" w:styleId="leading-8">
    <w:name w:val="leading-8"/>
    <w:basedOn w:val="a"/>
    <w:rsid w:val="00AD69BF"/>
    <w:pPr>
      <w:spacing w:before="100" w:beforeAutospacing="1" w:after="100" w:afterAutospacing="1"/>
    </w:pPr>
    <w:rPr>
      <w:szCs w:val="24"/>
      <w:lang w:val="ru-RU" w:eastAsia="ru-RU"/>
    </w:rPr>
  </w:style>
  <w:style w:type="character" w:customStyle="1" w:styleId="UnresolvedMention">
    <w:name w:val="Unresolved Mention"/>
    <w:basedOn w:val="a0"/>
    <w:uiPriority w:val="99"/>
    <w:semiHidden/>
    <w:unhideWhenUsed/>
    <w:rsid w:val="005910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7377467">
      <w:bodyDiv w:val="1"/>
      <w:marLeft w:val="0"/>
      <w:marRight w:val="0"/>
      <w:marTop w:val="0"/>
      <w:marBottom w:val="0"/>
      <w:divBdr>
        <w:top w:val="none" w:sz="0" w:space="0" w:color="auto"/>
        <w:left w:val="none" w:sz="0" w:space="0" w:color="auto"/>
        <w:bottom w:val="none" w:sz="0" w:space="0" w:color="auto"/>
        <w:right w:val="none" w:sz="0" w:space="0" w:color="auto"/>
      </w:divBdr>
      <w:divsChild>
        <w:div w:id="1930699145">
          <w:marLeft w:val="0"/>
          <w:marRight w:val="0"/>
          <w:marTop w:val="0"/>
          <w:marBottom w:val="0"/>
          <w:divBdr>
            <w:top w:val="single" w:sz="6" w:space="0" w:color="auto"/>
            <w:left w:val="single" w:sz="6" w:space="0" w:color="auto"/>
            <w:bottom w:val="single" w:sz="6" w:space="0" w:color="auto"/>
            <w:right w:val="single" w:sz="6" w:space="0" w:color="auto"/>
          </w:divBdr>
          <w:divsChild>
            <w:div w:id="663825731">
              <w:marLeft w:val="0"/>
              <w:marRight w:val="0"/>
              <w:marTop w:val="0"/>
              <w:marBottom w:val="0"/>
              <w:divBdr>
                <w:top w:val="single" w:sz="2" w:space="0" w:color="E5E7EB"/>
                <w:left w:val="single" w:sz="2" w:space="0" w:color="E5E7EB"/>
                <w:bottom w:val="single" w:sz="2" w:space="0" w:color="E5E7EB"/>
                <w:right w:val="single" w:sz="2" w:space="0" w:color="E5E7EB"/>
              </w:divBdr>
              <w:divsChild>
                <w:div w:id="1429153942">
                  <w:marLeft w:val="0"/>
                  <w:marRight w:val="0"/>
                  <w:marTop w:val="0"/>
                  <w:marBottom w:val="0"/>
                  <w:divBdr>
                    <w:top w:val="single" w:sz="2" w:space="0" w:color="E5E7EB"/>
                    <w:left w:val="single" w:sz="2" w:space="0" w:color="E5E7EB"/>
                    <w:bottom w:val="single" w:sz="2" w:space="0" w:color="E5E7EB"/>
                    <w:right w:val="single" w:sz="2" w:space="0" w:color="E5E7EB"/>
                  </w:divBdr>
                  <w:divsChild>
                    <w:div w:id="2064522067">
                      <w:marLeft w:val="0"/>
                      <w:marRight w:val="0"/>
                      <w:marTop w:val="0"/>
                      <w:marBottom w:val="0"/>
                      <w:divBdr>
                        <w:top w:val="single" w:sz="2" w:space="0" w:color="E5E7EB"/>
                        <w:left w:val="single" w:sz="2" w:space="0" w:color="E5E7EB"/>
                        <w:bottom w:val="single" w:sz="2" w:space="0" w:color="E5E7EB"/>
                        <w:right w:val="single" w:sz="2" w:space="0" w:color="E5E7EB"/>
                      </w:divBdr>
                      <w:divsChild>
                        <w:div w:id="12258756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980965239">
          <w:marLeft w:val="0"/>
          <w:marRight w:val="0"/>
          <w:marTop w:val="0"/>
          <w:marBottom w:val="0"/>
          <w:divBdr>
            <w:top w:val="single" w:sz="6" w:space="0" w:color="auto"/>
            <w:left w:val="single" w:sz="2" w:space="0" w:color="auto"/>
            <w:bottom w:val="single" w:sz="6" w:space="0" w:color="auto"/>
            <w:right w:val="single" w:sz="6" w:space="0" w:color="auto"/>
          </w:divBdr>
          <w:divsChild>
            <w:div w:id="189147224">
              <w:marLeft w:val="0"/>
              <w:marRight w:val="0"/>
              <w:marTop w:val="0"/>
              <w:marBottom w:val="0"/>
              <w:divBdr>
                <w:top w:val="single" w:sz="2" w:space="0" w:color="E5E7EB"/>
                <w:left w:val="single" w:sz="2" w:space="0" w:color="E5E7EB"/>
                <w:bottom w:val="single" w:sz="2" w:space="0" w:color="E5E7EB"/>
                <w:right w:val="single" w:sz="2" w:space="0" w:color="E5E7EB"/>
              </w:divBdr>
              <w:divsChild>
                <w:div w:id="1571501023">
                  <w:marLeft w:val="0"/>
                  <w:marRight w:val="0"/>
                  <w:marTop w:val="0"/>
                  <w:marBottom w:val="0"/>
                  <w:divBdr>
                    <w:top w:val="single" w:sz="2" w:space="0" w:color="E5E7EB"/>
                    <w:left w:val="single" w:sz="2" w:space="0" w:color="E5E7EB"/>
                    <w:bottom w:val="single" w:sz="2" w:space="0" w:color="E5E7EB"/>
                    <w:right w:val="single" w:sz="2" w:space="0" w:color="E5E7EB"/>
                  </w:divBdr>
                  <w:divsChild>
                    <w:div w:id="5055580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620304533">
      <w:bodyDiv w:val="1"/>
      <w:marLeft w:val="0"/>
      <w:marRight w:val="0"/>
      <w:marTop w:val="0"/>
      <w:marBottom w:val="0"/>
      <w:divBdr>
        <w:top w:val="none" w:sz="0" w:space="0" w:color="auto"/>
        <w:left w:val="none" w:sz="0" w:space="0" w:color="auto"/>
        <w:bottom w:val="none" w:sz="0" w:space="0" w:color="auto"/>
        <w:right w:val="none" w:sz="0" w:space="0" w:color="auto"/>
      </w:divBdr>
    </w:div>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 w:id="1850438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6.wmf"/><Relationship Id="rId21" Type="http://schemas.openxmlformats.org/officeDocument/2006/relationships/image" Target="media/image7.wmf"/><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image" Target="media/image20.wmf"/><Relationship Id="rId50" Type="http://schemas.openxmlformats.org/officeDocument/2006/relationships/oleObject" Target="embeddings/oleObject19.bin"/><Relationship Id="rId55" Type="http://schemas.openxmlformats.org/officeDocument/2006/relationships/image" Target="media/image24.wmf"/><Relationship Id="rId63" Type="http://schemas.openxmlformats.org/officeDocument/2006/relationships/image" Target="media/image28.wmf"/><Relationship Id="rId68" Type="http://schemas.openxmlformats.org/officeDocument/2006/relationships/oleObject" Target="embeddings/oleObject28.bin"/><Relationship Id="rId76" Type="http://schemas.openxmlformats.org/officeDocument/2006/relationships/image" Target="media/image38.png"/><Relationship Id="rId84" Type="http://schemas.openxmlformats.org/officeDocument/2006/relationships/hyperlink" Target="https://doi.org/10.3390/rs11030246" TargetMode="External"/><Relationship Id="rId7" Type="http://schemas.openxmlformats.org/officeDocument/2006/relationships/settings" Target="settings.xml"/><Relationship Id="rId71" Type="http://schemas.openxmlformats.org/officeDocument/2006/relationships/image" Target="media/image33.png"/><Relationship Id="rId2" Type="http://schemas.openxmlformats.org/officeDocument/2006/relationships/customXml" Target="../customXml/item2.xml"/><Relationship Id="rId16" Type="http://schemas.openxmlformats.org/officeDocument/2006/relationships/oleObject" Target="embeddings/oleObject2.bin"/><Relationship Id="rId29" Type="http://schemas.openxmlformats.org/officeDocument/2006/relationships/image" Target="media/image11.wmf"/><Relationship Id="rId11" Type="http://schemas.openxmlformats.org/officeDocument/2006/relationships/oleObject" Target="embeddings/oleObject1.bin"/><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5.wmf"/><Relationship Id="rId40" Type="http://schemas.openxmlformats.org/officeDocument/2006/relationships/oleObject" Target="embeddings/oleObject14.bin"/><Relationship Id="rId45" Type="http://schemas.openxmlformats.org/officeDocument/2006/relationships/image" Target="media/image19.wmf"/><Relationship Id="rId53" Type="http://schemas.openxmlformats.org/officeDocument/2006/relationships/image" Target="media/image23.wmf"/><Relationship Id="rId58" Type="http://schemas.openxmlformats.org/officeDocument/2006/relationships/oleObject" Target="embeddings/oleObject23.bin"/><Relationship Id="rId66" Type="http://schemas.openxmlformats.org/officeDocument/2006/relationships/oleObject" Target="embeddings/oleObject27.bin"/><Relationship Id="rId74" Type="http://schemas.openxmlformats.org/officeDocument/2006/relationships/image" Target="media/image36.png"/><Relationship Id="rId79" Type="http://schemas.openxmlformats.org/officeDocument/2006/relationships/hyperlink" Target="https://doi.org/10.1063/5.0118430" TargetMode="External"/><Relationship Id="rId87"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27.wmf"/><Relationship Id="rId82" Type="http://schemas.openxmlformats.org/officeDocument/2006/relationships/hyperlink" Target="https://doi.org/10.21776/ub.rekayasasipil/2017.011.02.10" TargetMode="External"/><Relationship Id="rId19" Type="http://schemas.openxmlformats.org/officeDocument/2006/relationships/image" Target="media/image6.wmf"/><Relationship Id="rId4" Type="http://schemas.openxmlformats.org/officeDocument/2006/relationships/customXml" Target="../customXml/item4.xml"/><Relationship Id="rId9" Type="http://schemas.openxmlformats.org/officeDocument/2006/relationships/hyperlink" Target="mailto:umarkhonov@gmail.com" TargetMode="External"/><Relationship Id="rId14" Type="http://schemas.openxmlformats.org/officeDocument/2006/relationships/oleObject" Target="embeddings/____________PowerPoint_97_2003.ppt"/><Relationship Id="rId22" Type="http://schemas.openxmlformats.org/officeDocument/2006/relationships/oleObject" Target="embeddings/oleObject5.bin"/><Relationship Id="rId27" Type="http://schemas.openxmlformats.org/officeDocument/2006/relationships/image" Target="media/image10.wmf"/><Relationship Id="rId30" Type="http://schemas.openxmlformats.org/officeDocument/2006/relationships/oleObject" Target="embeddings/oleObject9.bin"/><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oleObject" Target="embeddings/oleObject26.bin"/><Relationship Id="rId69" Type="http://schemas.openxmlformats.org/officeDocument/2006/relationships/image" Target="media/image31.png"/><Relationship Id="rId77" Type="http://schemas.openxmlformats.org/officeDocument/2006/relationships/hyperlink" Target="https://doi.org/10.1134/S1062739120016442" TargetMode="External"/><Relationship Id="rId8" Type="http://schemas.openxmlformats.org/officeDocument/2006/relationships/webSettings" Target="webSettings.xml"/><Relationship Id="rId51" Type="http://schemas.openxmlformats.org/officeDocument/2006/relationships/image" Target="media/image22.wmf"/><Relationship Id="rId72" Type="http://schemas.openxmlformats.org/officeDocument/2006/relationships/image" Target="media/image34.png"/><Relationship Id="rId80" Type="http://schemas.openxmlformats.org/officeDocument/2006/relationships/hyperlink" Target="https://doi.org/10.1007/s13762-017-1549-y" TargetMode="External"/><Relationship Id="rId85" Type="http://schemas.openxmlformats.org/officeDocument/2006/relationships/hyperlink" Target="https://doi.org/10.1088/1757-899X/506/1/012032"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26.wmf"/><Relationship Id="rId67" Type="http://schemas.openxmlformats.org/officeDocument/2006/relationships/image" Target="media/image30.wmf"/><Relationship Id="rId20" Type="http://schemas.openxmlformats.org/officeDocument/2006/relationships/oleObject" Target="embeddings/oleObject4.bin"/><Relationship Id="rId41" Type="http://schemas.openxmlformats.org/officeDocument/2006/relationships/image" Target="media/image17.wmf"/><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image" Target="media/image32.png"/><Relationship Id="rId75" Type="http://schemas.openxmlformats.org/officeDocument/2006/relationships/image" Target="media/image37.png"/><Relationship Id="rId83" Type="http://schemas.openxmlformats.org/officeDocument/2006/relationships/hyperlink" Target="https://doi.org/10.1016/j.jrmge.2016.12.003"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1.wmf"/><Relationship Id="rId57" Type="http://schemas.openxmlformats.org/officeDocument/2006/relationships/image" Target="media/image25.wmf"/><Relationship Id="rId10" Type="http://schemas.openxmlformats.org/officeDocument/2006/relationships/image" Target="media/image1.wmf"/><Relationship Id="rId31" Type="http://schemas.openxmlformats.org/officeDocument/2006/relationships/image" Target="media/image12.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29.wmf"/><Relationship Id="rId73" Type="http://schemas.openxmlformats.org/officeDocument/2006/relationships/image" Target="media/image35.png"/><Relationship Id="rId78" Type="http://schemas.openxmlformats.org/officeDocument/2006/relationships/hyperlink" Target="https://doi.org/10.5862/MCE.40.7" TargetMode="External"/><Relationship Id="rId81" Type="http://schemas.openxmlformats.org/officeDocument/2006/relationships/hyperlink" Target="https://doi.org/10.1016/j.conbuildmat.2017.02.100" TargetMode="External"/><Relationship Id="rId86" Type="http://schemas.openxmlformats.org/officeDocument/2006/relationships/hyperlink" Target="https://doi.org/10.1007/978-3-031-34761-0_8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844FC6D-7350-442F-8936-25B8D55E2C0C}">
  <ds:schemaRefs>
    <ds:schemaRef ds:uri="http://schemas.microsoft.com/sharepoint/v3/contenttype/forms"/>
  </ds:schemaRefs>
</ds:datastoreItem>
</file>

<file path=customXml/itemProps3.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26F0A82-8C7D-406E-BEE8-181347D4E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8_point5_x11_single_column_template</Template>
  <TotalTime>286</TotalTime>
  <Pages>9</Pages>
  <Words>2375</Words>
  <Characters>13541</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Title Goes Here</vt:lpstr>
    </vt:vector>
  </TitlesOfParts>
  <Company>PPI</Company>
  <LinksUpToDate>false</LinksUpToDate>
  <CharactersWithSpaces>15885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Ruth Levins</dc:creator>
  <cp:lastModifiedBy>USER</cp:lastModifiedBy>
  <cp:revision>172</cp:revision>
  <cp:lastPrinted>2011-03-03T08:29:00Z</cp:lastPrinted>
  <dcterms:created xsi:type="dcterms:W3CDTF">2025-11-09T05:10:00Z</dcterms:created>
  <dcterms:modified xsi:type="dcterms:W3CDTF">2025-11-09T12:56:00Z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y fmtid="{D5CDD505-2E9C-101B-9397-08002B2CF9AE}" pid="3" name="GrammarlyDocumentId">
    <vt:lpwstr>d0e4600a-c3c2-4f58-87d2-024df1656fe7</vt:lpwstr>
  </property>
</Properties>
</file>