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3F50F95F" w:rsidR="0016385D" w:rsidRDefault="00AE17D8" w:rsidP="00AE17D8">
      <w:pPr>
        <w:pStyle w:val="PaperTitle"/>
      </w:pPr>
      <w:r>
        <w:t>Multiple Routes Solution of Brute Force Method with Ambiguous Values in Assignment Problems</w:t>
      </w:r>
      <w:r w:rsidR="00BE5FD1" w:rsidRPr="002B5648">
        <w:t xml:space="preserve"> </w:t>
      </w:r>
    </w:p>
    <w:p w14:paraId="6D5F75FB" w14:textId="77777777" w:rsidR="00FC0ECD" w:rsidRPr="00AE17D8" w:rsidRDefault="00FC0ECD" w:rsidP="00FC0ECD">
      <w:pPr>
        <w:pStyle w:val="AuthorName"/>
        <w:rPr>
          <w:sz w:val="20"/>
          <w:lang w:val="en-GB" w:eastAsia="en-GB"/>
        </w:rPr>
      </w:pPr>
      <w:r>
        <w:t>Zeina Mueen</w:t>
      </w:r>
    </w:p>
    <w:p w14:paraId="023DFE3F" w14:textId="3932C1B5" w:rsidR="00FC0ECD" w:rsidRDefault="00FC0ECD" w:rsidP="006630F2">
      <w:pPr>
        <w:pStyle w:val="AuthorAffiliation"/>
      </w:pPr>
      <w:r w:rsidRPr="00D26139">
        <w:t xml:space="preserve">University of Baghdad </w:t>
      </w:r>
      <w:r w:rsidR="006630F2">
        <w:t>,</w:t>
      </w:r>
      <w:r w:rsidRPr="00D26139">
        <w:t xml:space="preserve">College of Science </w:t>
      </w:r>
      <w:r w:rsidR="006630F2">
        <w:t>,</w:t>
      </w:r>
      <w:r w:rsidRPr="00D26139">
        <w:t xml:space="preserve"> Computer Science Department</w:t>
      </w:r>
      <w:r w:rsidR="002A5D4F">
        <w:t>, Iraq</w:t>
      </w:r>
    </w:p>
    <w:p w14:paraId="003604D6" w14:textId="6010D99F" w:rsidR="00FC0ECD" w:rsidRPr="00FC0ECD" w:rsidRDefault="00FC0ECD" w:rsidP="00FC0ECD">
      <w:pPr>
        <w:pStyle w:val="AuthorEmail"/>
      </w:pPr>
      <w:r w:rsidRPr="00AE17D8">
        <w:t>zeina.m@uobaghdad.edu.iq</w:t>
      </w:r>
    </w:p>
    <w:p w14:paraId="2822D77F" w14:textId="7E921935" w:rsidR="00FC0ECD" w:rsidRDefault="0016385D" w:rsidP="00C14B14">
      <w:pPr>
        <w:pStyle w:val="Abstract"/>
      </w:pPr>
      <w:r w:rsidRPr="00075EA6">
        <w:rPr>
          <w:b/>
          <w:bCs/>
        </w:rPr>
        <w:t>Abstract.</w:t>
      </w:r>
      <w:r w:rsidRPr="00075EA6">
        <w:t xml:space="preserve"> </w:t>
      </w:r>
      <w:r w:rsidR="00CC39AE" w:rsidRPr="00CC39AE">
        <w:t>The evaluation of assignment problems for job suppliers is necessary to meet demands</w:t>
      </w:r>
      <w:r w:rsidR="00FC0ECD">
        <w:t>; therefore, academics in the operations research field and management factories have paid considerable</w:t>
      </w:r>
      <w:r w:rsidR="00CC39AE" w:rsidRPr="00CC39AE">
        <w:t xml:space="preserve"> attention to assignment problems. Notably, because the </w:t>
      </w:r>
      <w:r w:rsidR="00FC0ECD">
        <w:t>central</w:t>
      </w:r>
      <w:r w:rsidR="00CC39AE" w:rsidRPr="00CC39AE">
        <w:t xml:space="preserve"> point </w:t>
      </w:r>
      <w:r w:rsidR="00FC0ECD">
        <w:t>of classical assignment models with parameters assumes that supplier management oversees all inputs and outputs are fixed data, these types of models cannot provide exact and</w:t>
      </w:r>
      <w:r w:rsidR="00CC39AE" w:rsidRPr="00CC39AE">
        <w:t xml:space="preserve"> accurate data. Hence, </w:t>
      </w:r>
      <w:r w:rsidR="00FC0ECD">
        <w:t>specific</w:t>
      </w:r>
      <w:r w:rsidR="00CC39AE" w:rsidRPr="00CC39AE">
        <w:t xml:space="preserve"> inputs and/or outputs can be improper and ambiguous.  Consequently, existing studies have </w:t>
      </w:r>
      <w:r w:rsidR="00FC0ECD">
        <w:t>explored various approaches to determine an optimal route that</w:t>
      </w:r>
      <w:r w:rsidR="00CC39AE" w:rsidRPr="00CC39AE">
        <w:t xml:space="preserve"> </w:t>
      </w:r>
      <w:r w:rsidR="00FC0ECD">
        <w:t>corresponds to</w:t>
      </w:r>
      <w:r w:rsidR="00CC39AE" w:rsidRPr="00CC39AE">
        <w:t xml:space="preserve"> assignments to suppliers when ambiguous values are involved. However, the computation of multiple routes </w:t>
      </w:r>
      <w:r w:rsidR="00FC0ECD">
        <w:t>for each assignment problem has</w:t>
      </w:r>
      <w:r w:rsidR="00CC39AE" w:rsidRPr="00CC39AE">
        <w:t xml:space="preserve"> yet to be explored. Thus, the objectives of this paper </w:t>
      </w:r>
      <w:r w:rsidR="00FC0ECD">
        <w:t>propose a new hybrid approach that combines the average ranking method (ARM) with triangular ambiguous values and a super-efficient approach in graph theory, called the brute force method (BFM), which can obtain multiple route</w:t>
      </w:r>
      <w:r w:rsidR="00CC39AE" w:rsidRPr="00CC39AE">
        <w:t xml:space="preserve"> results. The proposed method is advantageous in identifying </w:t>
      </w:r>
      <w:r w:rsidR="00FC0ECD">
        <w:t>supplier rankings</w:t>
      </w:r>
      <w:r w:rsidR="00BB7C51">
        <w:t xml:space="preserve"> and</w:t>
      </w:r>
      <w:r w:rsidR="00CC39AE" w:rsidRPr="00CC39AE">
        <w:t xml:space="preserve"> distinguishing between efficient and inefficient suppliers. The numerical results show that different routes to achieve optimality</w:t>
      </w:r>
      <w:r w:rsidR="00FC0ECD">
        <w:t>,</w:t>
      </w:r>
      <w:r w:rsidR="00CC39AE" w:rsidRPr="00CC39AE">
        <w:t xml:space="preserve"> which affirms the benefit of developing the proposed method in this article</w:t>
      </w:r>
      <w:r w:rsidR="00FC0ECD">
        <w:t>.</w:t>
      </w:r>
    </w:p>
    <w:p w14:paraId="5240E3FB" w14:textId="16EDBE07" w:rsidR="003A287B" w:rsidRPr="00075EA6" w:rsidRDefault="004E3C57" w:rsidP="00003D7C">
      <w:pPr>
        <w:pStyle w:val="Heading1"/>
        <w:rPr>
          <w:b w:val="0"/>
          <w:caps w:val="0"/>
          <w:sz w:val="20"/>
        </w:rPr>
      </w:pPr>
      <w:r w:rsidRPr="00075EA6">
        <w:t>i</w:t>
      </w:r>
      <w:r w:rsidR="00AE17D8">
        <w:t>NTRODUCTION</w:t>
      </w:r>
    </w:p>
    <w:p w14:paraId="6EC4AB1E" w14:textId="779736EC" w:rsidR="00AE17D8" w:rsidRDefault="00AE17D8" w:rsidP="00FC0ECD">
      <w:pPr>
        <w:pStyle w:val="Paragraph"/>
      </w:pPr>
      <w:r>
        <w:t>Optimization problems are more practical to</w:t>
      </w:r>
      <w:r w:rsidR="00FC0ECD">
        <w:t xml:space="preserve"> </w:t>
      </w:r>
      <w:r>
        <w:t xml:space="preserve">solve using </w:t>
      </w:r>
      <w:r w:rsidR="00FC0ECD">
        <w:t xml:space="preserve">a </w:t>
      </w:r>
      <w:r>
        <w:t>linear programming approach</w:t>
      </w:r>
      <w:r w:rsidR="00FC0ECD">
        <w:t>.</w:t>
      </w:r>
      <w:r>
        <w:t xml:space="preserve"> </w:t>
      </w:r>
      <w:r w:rsidR="00FC0ECD">
        <w:t>S</w:t>
      </w:r>
      <w:r>
        <w:t>pecifically, linear assignment problems are a special type of linear programming which deals with assign</w:t>
      </w:r>
      <w:r w:rsidR="00FC0ECD">
        <w:t>ing</w:t>
      </w:r>
      <w:r>
        <w:t xml:space="preserve"> </w:t>
      </w:r>
      <w:r w:rsidRPr="00FC0ECD">
        <w:rPr>
          <w:i/>
          <w:iCs/>
        </w:rPr>
        <w:t>n</w:t>
      </w:r>
      <w:r>
        <w:t xml:space="preserve"> jobs to </w:t>
      </w:r>
      <w:r w:rsidRPr="00FC0ECD">
        <w:rPr>
          <w:i/>
          <w:iCs/>
        </w:rPr>
        <w:t>m</w:t>
      </w:r>
      <w:r>
        <w:t xml:space="preserve"> demands in an injective form in the best feasible way [1, 2]. In such </w:t>
      </w:r>
      <w:r w:rsidR="00FC0ECD">
        <w:t>an assignment problem</w:t>
      </w:r>
      <w:r>
        <w:t xml:space="preserve"> scenario, one usually encounters a situation where the constraints under consideration are linear [2–4], with inequality or equivalent functions. As </w:t>
      </w:r>
      <w:r w:rsidR="00FC0ECD">
        <w:t>a</w:t>
      </w:r>
      <w:r>
        <w:t xml:space="preserve"> result of the form of the functions, various types of </w:t>
      </w:r>
      <w:r w:rsidR="00FC0ECD">
        <w:t>optimization problems in scheduling [5–7], transportation [8–10], engineering [11], and other areas</w:t>
      </w:r>
      <w:r>
        <w:t xml:space="preserve"> [12–16] have been developed.</w:t>
      </w:r>
    </w:p>
    <w:p w14:paraId="09E59D6E" w14:textId="2A69BE1D" w:rsidR="00AE17D8" w:rsidRDefault="00AE17D8" w:rsidP="00AE17D8">
      <w:pPr>
        <w:pStyle w:val="Paragraph"/>
      </w:pPr>
      <w:r>
        <w:t xml:space="preserve">In the business operations and logistics area, assignment problems are essential [17]. This is because scenarios requiring the maximization or minimization of the objective function is </w:t>
      </w:r>
      <w:r w:rsidR="00FC0ECD">
        <w:t>needed</w:t>
      </w:r>
      <w:r>
        <w:t xml:space="preserve">. </w:t>
      </w:r>
      <w:r w:rsidR="00FC0ECD">
        <w:t>This paper aims</w:t>
      </w:r>
      <w:r>
        <w:t xml:space="preserve"> to find an optimal allocation of resources to corresponding tasks</w:t>
      </w:r>
      <w:r w:rsidR="00FC0ECD">
        <w:t>, thereby minimizing costs [1]. Various</w:t>
      </w:r>
      <w:r>
        <w:t xml:space="preserve"> methods have been developed over the years to achieve this objective. Öznur et al</w:t>
      </w:r>
      <w:r w:rsidR="00FC0ECD">
        <w:t>.</w:t>
      </w:r>
      <w:r>
        <w:t xml:space="preserve"> [18] highlighted </w:t>
      </w:r>
      <w:r w:rsidR="00FC0ECD">
        <w:t xml:space="preserve">that </w:t>
      </w:r>
      <w:r>
        <w:t xml:space="preserve">the classical algorithms used for solving assignment problems include </w:t>
      </w:r>
      <w:r w:rsidR="00FC0ECD">
        <w:t xml:space="preserve">the </w:t>
      </w:r>
      <w:r>
        <w:t>brute</w:t>
      </w:r>
      <w:r w:rsidR="00FC0ECD">
        <w:t>-</w:t>
      </w:r>
      <w:r>
        <w:t xml:space="preserve">force, branch boundary, and Hungarian algorithms. Whereas the study [18] also identified parallel auction, genetic, greedy, and penalty algorithms as heuristic algorithms for solving assignment problems. The relevance of assignment problems to current literature was justified by a detailed review </w:t>
      </w:r>
      <w:r w:rsidR="00FC0ECD">
        <w:t>of</w:t>
      </w:r>
      <w:r>
        <w:t xml:space="preserve"> approaches for assignment problems as conducted by [12]. In the </w:t>
      </w:r>
      <w:r w:rsidR="00FC0ECD">
        <w:t>hierarchical findings presented, the order of most applied approaches was</w:t>
      </w:r>
      <w:r>
        <w:t xml:space="preserve"> </w:t>
      </w:r>
      <w:r w:rsidR="00256A1B">
        <w:t>as follows: exact methods, storage policies and rules, heuristic and metaheuristic methods, simulation methods, and multi-criteria techniques for proposing</w:t>
      </w:r>
      <w:r>
        <w:t xml:space="preserve"> solutions to assignment problems. Although</w:t>
      </w:r>
      <w:r w:rsidR="00BB7C51">
        <w:t xml:space="preserve"> problems generally arise from scenarios where assignment problems are encountered, particularly when ambiguity or uncertainty is present</w:t>
      </w:r>
      <w:r w:rsidR="00256A1B">
        <w:t>,</w:t>
      </w:r>
      <w:r>
        <w:t xml:space="preserve"> which is </w:t>
      </w:r>
      <w:r w:rsidR="00BB7C51">
        <w:t>a common occurrence</w:t>
      </w:r>
      <w:r>
        <w:t xml:space="preserve"> in the real world [1, 19]. When this occurs, fuzzy theory is </w:t>
      </w:r>
      <w:r w:rsidR="00256A1B">
        <w:t>applied to a range of ambiguous values, resulting in assignment problems involving</w:t>
      </w:r>
      <w:r>
        <w:t xml:space="preserve"> ambiguous values.</w:t>
      </w:r>
    </w:p>
    <w:p w14:paraId="48D53E6E" w14:textId="329EC189" w:rsidR="00AE17D8" w:rsidRDefault="00AE17D8" w:rsidP="00AE17D8">
      <w:pPr>
        <w:pStyle w:val="Paragraph"/>
      </w:pPr>
      <w:r>
        <w:t>The concepts of assignment problems with ambiguous values using fuzzy theory [20] have brought to light various approaches</w:t>
      </w:r>
      <w:r w:rsidR="00256A1B">
        <w:t>,</w:t>
      </w:r>
      <w:r>
        <w:t xml:space="preserve"> such as the use of the robust ranking and Haar ranking with the Hungarian algorithm by [21–23], and the weight assignment to objectives approach by [15] </w:t>
      </w:r>
      <w:r w:rsidR="00256A1B">
        <w:t>to merge</w:t>
      </w:r>
      <w:r>
        <w:t xml:space="preserve"> all the objectives into a single problem. Ambiguous values with symmetric </w:t>
      </w:r>
      <w:r w:rsidR="00256A1B">
        <w:t>intervals were considered by [24], who used the positional technique to transform these values. A goal programming technique was implemented by [25], utilizing</w:t>
      </w:r>
      <w:r>
        <w:t xml:space="preserve"> the property of priorities for the ambiguous values. Other </w:t>
      </w:r>
      <w:r>
        <w:lastRenderedPageBreak/>
        <w:t>related studies include [2, 3, 6, 13, 26–30]</w:t>
      </w:r>
      <w:r w:rsidR="00256A1B">
        <w:t>; however, two main limitations were identified, which include the dearth of research in the development of the hybrid method of average ranking process with the brute force method, and the inability of these existing approaches to provide multiple route solutions</w:t>
      </w:r>
      <w:r>
        <w:t xml:space="preserve">. </w:t>
      </w:r>
    </w:p>
    <w:p w14:paraId="414BA1B0" w14:textId="7FCA46E4" w:rsidR="00AE17D8" w:rsidRDefault="00AE17D8" w:rsidP="00AE17D8">
      <w:pPr>
        <w:pStyle w:val="Paragraph"/>
      </w:pPr>
      <w:r>
        <w:t xml:space="preserve">Hence, to address these shortcomings, this article will discuss the development of the new approach in the section, while </w:t>
      </w:r>
      <w:r w:rsidR="00256A1B">
        <w:t>an application to a numerical example, illustrating the multiple routes solution, will be presented</w:t>
      </w:r>
      <w:r>
        <w:t xml:space="preserve"> thereafter. Relevant discussions and interpretations will be provided</w:t>
      </w:r>
      <w:r w:rsidR="00256A1B">
        <w:t xml:space="preserve">, and </w:t>
      </w:r>
      <w:r>
        <w:t>a concluding section to the article.</w:t>
      </w:r>
    </w:p>
    <w:p w14:paraId="19496C26" w14:textId="443A6101" w:rsidR="00BA3B3D" w:rsidRPr="00075EA6" w:rsidRDefault="00BA3B3D" w:rsidP="00A646B3">
      <w:pPr>
        <w:pStyle w:val="Heading1"/>
        <w:rPr>
          <w:b w:val="0"/>
          <w:caps w:val="0"/>
          <w:sz w:val="20"/>
        </w:rPr>
      </w:pPr>
      <w:r w:rsidRPr="00075EA6">
        <w:t>m</w:t>
      </w:r>
      <w:r w:rsidR="00AE17D8">
        <w:t>ETHODOLOGY</w:t>
      </w:r>
    </w:p>
    <w:p w14:paraId="331378A1" w14:textId="2260D215" w:rsidR="00AE17D8" w:rsidRDefault="00AE17D8" w:rsidP="00FC0ECD">
      <w:pPr>
        <w:pStyle w:val="Paragraph"/>
        <w:rPr>
          <w:rFonts w:asciiTheme="majorBidi" w:hAnsiTheme="majorBidi" w:cstheme="majorBidi"/>
          <w:lang w:eastAsia="en-MY"/>
        </w:rPr>
      </w:pPr>
      <w:r w:rsidRPr="00AE17D8">
        <w:rPr>
          <w:rFonts w:asciiTheme="majorBidi" w:hAnsiTheme="majorBidi" w:cstheme="majorBidi"/>
          <w:color w:val="141314"/>
          <w:lang w:eastAsia="en-MY"/>
        </w:rPr>
        <w:t>The proposed method in this article combines the average ranking method and brute force method</w:t>
      </w:r>
      <w:r w:rsidR="00FC0ECD">
        <w:rPr>
          <w:rFonts w:asciiTheme="majorBidi" w:hAnsiTheme="majorBidi" w:cstheme="majorBidi"/>
          <w:color w:val="141314"/>
          <w:lang w:eastAsia="en-MY"/>
        </w:rPr>
        <w:t xml:space="preserve"> (ARM-BFM)</w:t>
      </w:r>
      <w:r w:rsidRPr="00AE17D8">
        <w:rPr>
          <w:rFonts w:asciiTheme="majorBidi" w:hAnsiTheme="majorBidi" w:cstheme="majorBidi"/>
          <w:color w:val="141314"/>
          <w:lang w:eastAsia="en-MY"/>
        </w:rPr>
        <w:t xml:space="preserve">. Thus, the computation is </w:t>
      </w:r>
      <w:r w:rsidR="00256A1B">
        <w:rPr>
          <w:rFonts w:asciiTheme="majorBidi" w:hAnsiTheme="majorBidi" w:cstheme="majorBidi"/>
          <w:color w:val="141314"/>
          <w:lang w:eastAsia="en-MY"/>
        </w:rPr>
        <w:t>performed in two parts, where the first part utilizes the average ranking method to transform</w:t>
      </w:r>
      <w:r w:rsidRPr="00AE17D8">
        <w:rPr>
          <w:rFonts w:asciiTheme="majorBidi" w:hAnsiTheme="majorBidi" w:cstheme="majorBidi"/>
          <w:lang w:eastAsia="en-MY"/>
        </w:rPr>
        <w:t xml:space="preserve"> the triangular ambiguous values of fuzzy assignment problems into a canonical process. </w:t>
      </w:r>
      <w:r w:rsidR="00FC0ECD" w:rsidRPr="00FC0ECD">
        <w:rPr>
          <w:rFonts w:asciiTheme="majorBidi" w:hAnsiTheme="majorBidi" w:cstheme="majorBidi"/>
          <w:lang w:eastAsia="en-MY"/>
        </w:rPr>
        <w:t xml:space="preserve">The first part </w:t>
      </w:r>
      <w:r w:rsidR="00256A1B">
        <w:rPr>
          <w:rFonts w:asciiTheme="majorBidi" w:hAnsiTheme="majorBidi" w:cstheme="majorBidi"/>
          <w:lang w:eastAsia="en-MY"/>
        </w:rPr>
        <w:t>essentially converts the ambiguous values into crisp values using a defuzzification approach known as the average ranking method [30]. Then it presents the results</w:t>
      </w:r>
      <w:r w:rsidRPr="00AE17D8">
        <w:rPr>
          <w:rFonts w:asciiTheme="majorBidi" w:hAnsiTheme="majorBidi" w:cstheme="majorBidi"/>
          <w:lang w:eastAsia="en-MY"/>
        </w:rPr>
        <w:t xml:space="preserve"> </w:t>
      </w:r>
      <w:r w:rsidRPr="00AE17D8">
        <w:rPr>
          <w:rFonts w:asciiTheme="majorBidi" w:hAnsiTheme="majorBidi" w:cstheme="majorBidi"/>
          <w:color w:val="141314"/>
          <w:lang w:eastAsia="en-MY"/>
        </w:rPr>
        <w:t xml:space="preserve">to achieve </w:t>
      </w:r>
      <w:r w:rsidRPr="00AE17D8">
        <w:rPr>
          <w:rFonts w:asciiTheme="majorBidi" w:hAnsiTheme="majorBidi" w:cstheme="majorBidi"/>
          <w:lang w:eastAsia="en-MY"/>
        </w:rPr>
        <w:t>the optimal point. Thereafter, the second part commences</w:t>
      </w:r>
      <w:r w:rsidR="00256A1B">
        <w:rPr>
          <w:rFonts w:asciiTheme="majorBidi" w:hAnsiTheme="majorBidi" w:cstheme="majorBidi"/>
          <w:lang w:eastAsia="en-MY"/>
        </w:rPr>
        <w:t>,</w:t>
      </w:r>
      <w:r w:rsidRPr="00AE17D8">
        <w:rPr>
          <w:rFonts w:asciiTheme="majorBidi" w:hAnsiTheme="majorBidi" w:cstheme="majorBidi"/>
          <w:lang w:eastAsia="en-MY"/>
        </w:rPr>
        <w:t xml:space="preserve"> where the brute force method is utilised to obtain the optimal multiple routes available in the solution of the assignment problem.</w:t>
      </w:r>
    </w:p>
    <w:p w14:paraId="4C3A6FC4" w14:textId="77777777" w:rsidR="00AE17D8" w:rsidRDefault="00AE17D8" w:rsidP="00AE17D8">
      <w:pPr>
        <w:pStyle w:val="Paragraph"/>
        <w:rPr>
          <w:rFonts w:asciiTheme="majorBidi" w:hAnsiTheme="majorBidi" w:cstheme="majorBidi"/>
          <w:lang w:eastAsia="en-MY"/>
        </w:rPr>
      </w:pPr>
      <w:r w:rsidRPr="00AE17D8">
        <w:rPr>
          <w:rFonts w:asciiTheme="majorBidi" w:hAnsiTheme="majorBidi" w:cstheme="majorBidi"/>
          <w:lang w:eastAsia="en-MY"/>
        </w:rPr>
        <w:t xml:space="preserve">The class of ambiguous values under consideration takes the form </w:t>
      </w:r>
      <m:oMath>
        <m:acc>
          <m:accPr>
            <m:chr m:val="̃"/>
            <m:ctrlPr>
              <w:rPr>
                <w:rFonts w:ascii="Cambria Math" w:eastAsiaTheme="minorHAnsi" w:hAnsi="Cambria Math" w:cstheme="majorBidi"/>
                <w:i/>
              </w:rPr>
            </m:ctrlPr>
          </m:accPr>
          <m:e>
            <m:r>
              <w:rPr>
                <w:rFonts w:ascii="Cambria Math" w:hAnsi="Cambria Math" w:cstheme="majorBidi"/>
              </w:rPr>
              <m:t>A</m:t>
            </m:r>
          </m:e>
        </m:acc>
        <m:r>
          <w:rPr>
            <w:rFonts w:ascii="Cambria Math" w:hAnsi="Cambria Math" w:cstheme="majorBidi"/>
          </w:rPr>
          <m:t>=</m:t>
        </m:r>
        <m:d>
          <m:dPr>
            <m:ctrlPr>
              <w:rPr>
                <w:rFonts w:ascii="Cambria Math" w:hAnsi="Cambria Math" w:cstheme="majorBidi"/>
                <w:i/>
              </w:rPr>
            </m:ctrlPr>
          </m:dPr>
          <m:e>
            <m:r>
              <w:rPr>
                <w:rFonts w:ascii="Cambria Math" w:hAnsi="Cambria Math" w:cstheme="majorBidi"/>
              </w:rPr>
              <m:t>a,b,c</m:t>
            </m:r>
          </m:e>
        </m:d>
        <m:r>
          <w:rPr>
            <w:rFonts w:ascii="Cambria Math" w:hAnsi="Cambria Math" w:cstheme="majorBidi"/>
          </w:rPr>
          <m:t>; a, b,c∈R</m:t>
        </m:r>
      </m:oMath>
      <w:r w:rsidRPr="00AE17D8">
        <w:rPr>
          <w:rFonts w:asciiTheme="majorBidi" w:hAnsiTheme="majorBidi" w:cstheme="majorBidi"/>
          <w:lang w:eastAsia="en-MY"/>
        </w:rPr>
        <w:t xml:space="preserve"> with tri-values and corresponding membership function</w:t>
      </w:r>
    </w:p>
    <w:p w14:paraId="10022D64" w14:textId="6DC2E9AE" w:rsidR="00AE17D8" w:rsidRDefault="00C5759E" w:rsidP="00AE17D8">
      <w:pPr>
        <w:pStyle w:val="Paragraph"/>
        <w:rPr>
          <w:rFonts w:asciiTheme="majorBidi" w:hAnsiTheme="majorBidi" w:cstheme="majorBidi"/>
          <w:lang w:eastAsia="en-MY"/>
        </w:rPr>
      </w:pPr>
      <w:r w:rsidRPr="00AE17D8">
        <w:rPr>
          <w:rFonts w:asciiTheme="majorBidi" w:hAnsiTheme="majorBidi" w:cstheme="majorBidi"/>
          <w:noProof/>
          <w:position w:val="-98"/>
        </w:rPr>
        <w:object w:dxaOrig="2500" w:dyaOrig="2079" w14:anchorId="02BA9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5.4pt;height:103.8pt;mso-width-percent:0;mso-height-percent:0;mso-width-percent:0;mso-height-percent:0" o:ole="">
            <v:imagedata r:id="rId9" o:title=""/>
          </v:shape>
          <o:OLEObject Type="Embed" ProgID="Equation.DSMT4" ShapeID="_x0000_i1025" DrawAspect="Content" ObjectID="_1830425495" r:id="rId10"/>
        </w:object>
      </w:r>
      <w:r w:rsidR="00AE17D8" w:rsidRPr="00AE17D8">
        <w:rPr>
          <w:rFonts w:asciiTheme="majorBidi" w:hAnsiTheme="majorBidi" w:cstheme="majorBidi"/>
          <w:lang w:eastAsia="en-MY"/>
        </w:rPr>
        <w:tab/>
      </w:r>
      <w:r w:rsidR="00AE17D8" w:rsidRPr="00AE17D8">
        <w:rPr>
          <w:rFonts w:asciiTheme="majorBidi" w:hAnsiTheme="majorBidi" w:cstheme="majorBidi"/>
          <w:lang w:eastAsia="en-MY"/>
        </w:rPr>
        <w:tab/>
      </w:r>
      <w:r w:rsidR="00AE17D8" w:rsidRPr="00AE17D8">
        <w:rPr>
          <w:rFonts w:asciiTheme="majorBidi" w:hAnsiTheme="majorBidi" w:cstheme="majorBidi"/>
          <w:lang w:eastAsia="en-MY"/>
        </w:rPr>
        <w:tab/>
      </w:r>
      <w:r w:rsidR="00AE17D8" w:rsidRPr="00AE17D8">
        <w:rPr>
          <w:rFonts w:asciiTheme="majorBidi" w:hAnsiTheme="majorBidi" w:cstheme="majorBidi"/>
          <w:lang w:eastAsia="en-MY"/>
        </w:rPr>
        <w:tab/>
      </w:r>
      <w:r w:rsidR="00AE17D8" w:rsidRPr="00AE17D8">
        <w:rPr>
          <w:rFonts w:asciiTheme="majorBidi" w:hAnsiTheme="majorBidi" w:cstheme="majorBidi"/>
          <w:lang w:eastAsia="en-MY"/>
        </w:rPr>
        <w:tab/>
      </w:r>
      <w:r w:rsidR="00AE17D8" w:rsidRPr="00AE17D8">
        <w:rPr>
          <w:rFonts w:asciiTheme="majorBidi" w:hAnsiTheme="majorBidi" w:cstheme="majorBidi"/>
          <w:lang w:eastAsia="en-MY"/>
        </w:rPr>
        <w:tab/>
      </w:r>
      <w:r w:rsidR="00AE17D8" w:rsidRPr="00AE17D8">
        <w:rPr>
          <w:rFonts w:asciiTheme="majorBidi" w:hAnsiTheme="majorBidi" w:cstheme="majorBidi"/>
          <w:lang w:eastAsia="en-MY"/>
        </w:rPr>
        <w:tab/>
      </w:r>
      <w:r w:rsidR="00AE17D8" w:rsidRPr="00AE17D8">
        <w:rPr>
          <w:rFonts w:asciiTheme="majorBidi" w:hAnsiTheme="majorBidi" w:cstheme="majorBidi"/>
          <w:lang w:eastAsia="en-MY"/>
        </w:rPr>
        <w:tab/>
      </w:r>
      <w:r w:rsidR="00AE17D8">
        <w:rPr>
          <w:rFonts w:asciiTheme="majorBidi" w:hAnsiTheme="majorBidi" w:cstheme="majorBidi"/>
          <w:lang w:eastAsia="en-MY"/>
        </w:rPr>
        <w:tab/>
      </w:r>
      <w:r w:rsidR="00AE17D8" w:rsidRPr="00AE17D8">
        <w:rPr>
          <w:rFonts w:asciiTheme="majorBidi" w:hAnsiTheme="majorBidi" w:cstheme="majorBidi"/>
          <w:lang w:eastAsia="en-MY"/>
        </w:rPr>
        <w:t>(1)</w:t>
      </w:r>
    </w:p>
    <w:p w14:paraId="61EC049D" w14:textId="2CB329A7" w:rsidR="00AE17D8" w:rsidRDefault="00AE17D8" w:rsidP="00CC39AE">
      <w:pPr>
        <w:pStyle w:val="Paragraph"/>
        <w:ind w:firstLine="0"/>
        <w:rPr>
          <w:rFonts w:asciiTheme="majorBidi" w:hAnsiTheme="majorBidi" w:cstheme="majorBidi"/>
          <w:lang w:eastAsia="en-MY"/>
        </w:rPr>
      </w:pPr>
      <w:r>
        <w:rPr>
          <w:rFonts w:asciiTheme="majorBidi" w:hAnsiTheme="majorBidi" w:cstheme="majorBidi"/>
          <w:lang w:eastAsia="en-MY"/>
        </w:rPr>
        <w:t>w</w:t>
      </w:r>
      <w:r w:rsidRPr="00AE17D8">
        <w:rPr>
          <w:rFonts w:asciiTheme="majorBidi" w:hAnsiTheme="majorBidi" w:cstheme="majorBidi"/>
          <w:lang w:eastAsia="en-MY"/>
        </w:rPr>
        <w:t xml:space="preserve">here the general membership function </w:t>
      </w:r>
      <m:oMath>
        <m:sSub>
          <m:sSubPr>
            <m:ctrlPr>
              <w:rPr>
                <w:rFonts w:ascii="Cambria Math" w:hAnsi="Cambria Math" w:cstheme="majorBidi"/>
                <w:i/>
                <w:lang w:eastAsia="en-MY"/>
              </w:rPr>
            </m:ctrlPr>
          </m:sSubPr>
          <m:e>
            <m:r>
              <w:rPr>
                <w:rFonts w:ascii="Cambria Math" w:hAnsi="Cambria Math" w:cstheme="majorBidi"/>
                <w:lang w:eastAsia="en-MY"/>
              </w:rPr>
              <m:t>μ</m:t>
            </m:r>
          </m:e>
          <m:sub>
            <m:acc>
              <m:accPr>
                <m:chr m:val="̃"/>
                <m:ctrlPr>
                  <w:rPr>
                    <w:rFonts w:ascii="Cambria Math" w:eastAsiaTheme="minorHAnsi" w:hAnsi="Cambria Math" w:cstheme="majorBidi"/>
                    <w:i/>
                  </w:rPr>
                </m:ctrlPr>
              </m:accPr>
              <m:e>
                <m:r>
                  <w:rPr>
                    <w:rFonts w:ascii="Cambria Math" w:hAnsi="Cambria Math" w:cstheme="majorBidi"/>
                  </w:rPr>
                  <m:t>A</m:t>
                </m:r>
              </m:e>
            </m:acc>
          </m:sub>
        </m:sSub>
      </m:oMath>
      <w:r w:rsidRPr="00AE17D8">
        <w:rPr>
          <w:rFonts w:asciiTheme="majorBidi" w:hAnsiTheme="majorBidi" w:cstheme="majorBidi"/>
          <w:lang w:eastAsia="en-MY"/>
        </w:rPr>
        <w:t xml:space="preserve"> is the value on the unit interval that measures the degree to each </w:t>
      </w:r>
      <m:oMath>
        <m:r>
          <w:rPr>
            <w:rFonts w:ascii="Cambria Math" w:hAnsi="Cambria Math" w:cstheme="majorBidi"/>
            <w:lang w:eastAsia="en-MY"/>
          </w:rPr>
          <m:t>x</m:t>
        </m:r>
      </m:oMath>
      <w:r w:rsidRPr="00AE17D8">
        <w:rPr>
          <w:rFonts w:asciiTheme="majorBidi" w:hAnsiTheme="majorBidi" w:cstheme="majorBidi"/>
          <w:lang w:eastAsia="en-MY"/>
        </w:rPr>
        <w:t xml:space="preserve"> belongs to </w:t>
      </w:r>
      <w:r w:rsidR="00256A1B">
        <w:rPr>
          <w:rFonts w:asciiTheme="majorBidi" w:hAnsiTheme="majorBidi" w:cstheme="majorBidi"/>
          <w:lang w:eastAsia="en-MY"/>
        </w:rPr>
        <w:t xml:space="preserve">a </w:t>
      </w:r>
      <w:r w:rsidRPr="00AE17D8">
        <w:rPr>
          <w:rFonts w:asciiTheme="majorBidi" w:hAnsiTheme="majorBidi" w:cstheme="majorBidi"/>
          <w:lang w:eastAsia="en-MY"/>
        </w:rPr>
        <w:t xml:space="preserve">fuzzy set </w:t>
      </w:r>
      <m:oMath>
        <m:acc>
          <m:accPr>
            <m:chr m:val="̃"/>
            <m:ctrlPr>
              <w:rPr>
                <w:rFonts w:ascii="Cambria Math" w:eastAsiaTheme="minorHAnsi" w:hAnsi="Cambria Math" w:cstheme="majorBidi"/>
                <w:i/>
              </w:rPr>
            </m:ctrlPr>
          </m:accPr>
          <m:e>
            <m:r>
              <w:rPr>
                <w:rFonts w:ascii="Cambria Math" w:hAnsi="Cambria Math" w:cstheme="majorBidi"/>
              </w:rPr>
              <m:t>A</m:t>
            </m:r>
          </m:e>
        </m:acc>
      </m:oMath>
      <w:r w:rsidRPr="00AE17D8">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"/>
          <w:id w:val="-251206017"/>
          <w:placeholder>
            <w:docPart w:val="0A132CB2879041ED8A6E02E77B5DC8BC"/>
          </w:placeholder>
        </w:sdtPr>
        <w:sdtEndPr/>
        <w:sdtContent>
          <w:r w:rsidRPr="00AE17D8">
            <w:rPr>
              <w:rFonts w:asciiTheme="majorBidi" w:hAnsiTheme="majorBidi" w:cstheme="majorBidi"/>
              <w:color w:val="000000"/>
            </w:rPr>
            <w:t>[31]</w:t>
          </w:r>
        </w:sdtContent>
      </w:sdt>
      <w:r w:rsidRPr="00AE17D8">
        <w:rPr>
          <w:rFonts w:asciiTheme="majorBidi" w:hAnsiTheme="majorBidi" w:cstheme="majorBidi"/>
          <w:lang w:eastAsia="en-MY"/>
        </w:rPr>
        <w:t xml:space="preserve">. That is </w:t>
      </w:r>
      <m:oMath>
        <m:sSub>
          <m:sSubPr>
            <m:ctrlPr>
              <w:rPr>
                <w:rFonts w:ascii="Cambria Math" w:hAnsi="Cambria Math" w:cstheme="majorBidi"/>
                <w:i/>
                <w:lang w:eastAsia="en-MY"/>
              </w:rPr>
            </m:ctrlPr>
          </m:sSubPr>
          <m:e>
            <m:r>
              <w:rPr>
                <w:rFonts w:ascii="Cambria Math" w:hAnsi="Cambria Math" w:cstheme="majorBidi"/>
                <w:lang w:eastAsia="en-MY"/>
              </w:rPr>
              <m:t>μ</m:t>
            </m:r>
          </m:e>
          <m:sub>
            <m:acc>
              <m:accPr>
                <m:chr m:val="̃"/>
                <m:ctrlPr>
                  <w:rPr>
                    <w:rFonts w:ascii="Cambria Math" w:eastAsiaTheme="minorHAnsi" w:hAnsi="Cambria Math" w:cstheme="majorBidi"/>
                    <w:i/>
                  </w:rPr>
                </m:ctrlPr>
              </m:accPr>
              <m:e>
                <m:r>
                  <w:rPr>
                    <w:rFonts w:ascii="Cambria Math" w:hAnsi="Cambria Math" w:cstheme="majorBidi"/>
                  </w:rPr>
                  <m:t>A</m:t>
                </m:r>
              </m:e>
            </m:acc>
          </m:sub>
        </m:sSub>
        <m:r>
          <w:rPr>
            <w:rFonts w:ascii="Cambria Math" w:hAnsi="Cambria Math" w:cstheme="majorBidi"/>
            <w:lang w:eastAsia="en-MY"/>
          </w:rPr>
          <m:t>:X→[0,1]</m:t>
        </m:r>
      </m:oMath>
      <w:r w:rsidRPr="00AE17D8">
        <w:rPr>
          <w:rFonts w:asciiTheme="majorBidi" w:hAnsiTheme="majorBidi" w:cstheme="majorBidi"/>
          <w:lang w:eastAsia="en-MY"/>
        </w:rPr>
        <w:t>.</w:t>
      </w:r>
    </w:p>
    <w:p w14:paraId="1E84CCEA" w14:textId="38B4336E" w:rsidR="00AE17D8" w:rsidRDefault="00AE17D8" w:rsidP="00AE17D8">
      <w:pPr>
        <w:pStyle w:val="Paragraph"/>
        <w:rPr>
          <w:rFonts w:asciiTheme="majorBidi" w:hAnsiTheme="majorBidi" w:cstheme="majorBidi"/>
        </w:rPr>
      </w:pPr>
      <w:r w:rsidRPr="00AE17D8">
        <w:rPr>
          <w:rFonts w:asciiTheme="majorBidi" w:hAnsiTheme="majorBidi" w:cstheme="majorBidi"/>
          <w:lang w:eastAsia="en-MY"/>
        </w:rPr>
        <w:t xml:space="preserve">The average ranking process is considered such that </w:t>
      </w:r>
      <w:r w:rsidRPr="00AE17D8">
        <w:rPr>
          <w:rFonts w:asciiTheme="majorBidi" w:hAnsiTheme="majorBidi" w:cstheme="majorBidi"/>
        </w:rPr>
        <w:t xml:space="preserve">the </w:t>
      </w:r>
      <w:r w:rsidRPr="00AE17D8">
        <w:rPr>
          <w:rFonts w:asciiTheme="majorBidi" w:hAnsiTheme="majorBidi" w:cstheme="majorBidi"/>
          <w:i/>
          <w:iCs/>
        </w:rPr>
        <w:t>x</w:t>
      </w:r>
      <w:r w:rsidRPr="00AE17D8">
        <w:rPr>
          <w:rFonts w:asciiTheme="majorBidi" w:hAnsiTheme="majorBidi" w:cstheme="majorBidi"/>
        </w:rPr>
        <w:t xml:space="preserve">-axis line contains discrete positive values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m:t>
            </m:r>
          </m:sub>
        </m:sSub>
        <m:r>
          <w:rPr>
            <w:rFonts w:ascii="Cambria Math" w:hAnsi="Cambria Math" w:cstheme="majorBidi"/>
          </w:rPr>
          <m:t>=1,2,3,…n</m:t>
        </m:r>
      </m:oMath>
      <w:r w:rsidRPr="00AE17D8">
        <w:rPr>
          <w:rFonts w:asciiTheme="majorBidi" w:hAnsiTheme="majorBidi" w:cstheme="majorBidi"/>
        </w:rPr>
        <w:t xml:space="preserve">, where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m:t>
            </m:r>
          </m:sub>
        </m:sSub>
      </m:oMath>
      <w:r w:rsidRPr="00AE17D8">
        <w:rPr>
          <w:rFonts w:asciiTheme="majorBidi" w:hAnsiTheme="majorBidi" w:cstheme="majorBidi"/>
        </w:rPr>
        <w:t xml:space="preserve"> represents the number of intervals between the discrete values</w:t>
      </w:r>
      <w:r w:rsidR="00CC39AE">
        <w:rPr>
          <w:rFonts w:asciiTheme="majorBidi" w:hAnsiTheme="majorBidi" w:cstheme="majorBidi"/>
        </w:rPr>
        <w:t>, with</w:t>
      </w:r>
      <w:r w:rsidRPr="00AE17D8">
        <w:rPr>
          <w:rFonts w:asciiTheme="majorBidi" w:hAnsiTheme="majorBidi" w:cstheme="majorBidi"/>
        </w:rPr>
        <w:t xml:space="preserve"> each interval ha</w:t>
      </w:r>
      <w:r w:rsidR="00CC39AE">
        <w:rPr>
          <w:rFonts w:asciiTheme="majorBidi" w:hAnsiTheme="majorBidi" w:cstheme="majorBidi"/>
        </w:rPr>
        <w:t>ving</w:t>
      </w:r>
      <w:r w:rsidRPr="00AE17D8">
        <w:rPr>
          <w:rFonts w:asciiTheme="majorBidi" w:hAnsiTheme="majorBidi" w:cstheme="majorBidi"/>
        </w:rPr>
        <w:t xml:space="preserve"> a lower bound (</w:t>
      </w:r>
      <w:r w:rsidRPr="00AE17D8">
        <w:rPr>
          <w:rFonts w:asciiTheme="majorBidi" w:hAnsiTheme="majorBidi" w:cstheme="majorBidi"/>
          <w:i/>
          <w:iCs/>
        </w:rPr>
        <w:t>Lb</w:t>
      </w:r>
      <w:r w:rsidRPr="00AE17D8">
        <w:rPr>
          <w:rFonts w:asciiTheme="majorBidi" w:hAnsiTheme="majorBidi" w:cstheme="majorBidi"/>
        </w:rPr>
        <w:t>) and</w:t>
      </w:r>
      <w:r w:rsidR="00256A1B">
        <w:rPr>
          <w:rFonts w:asciiTheme="majorBidi" w:hAnsiTheme="majorBidi" w:cstheme="majorBidi"/>
        </w:rPr>
        <w:t xml:space="preserve"> an upper bound</w:t>
      </w:r>
      <w:r w:rsidRPr="00AE17D8">
        <w:rPr>
          <w:rFonts w:asciiTheme="majorBidi" w:hAnsiTheme="majorBidi" w:cstheme="majorBidi"/>
        </w:rPr>
        <w:t xml:space="preserve"> (</w:t>
      </w:r>
      <w:r w:rsidRPr="00AE17D8">
        <w:rPr>
          <w:rFonts w:asciiTheme="majorBidi" w:hAnsiTheme="majorBidi" w:cstheme="majorBidi"/>
          <w:i/>
          <w:iCs/>
        </w:rPr>
        <w:t>Ub</w:t>
      </w:r>
      <w:r w:rsidRPr="00AE17D8">
        <w:rPr>
          <w:rFonts w:asciiTheme="majorBidi" w:hAnsiTheme="majorBidi" w:cstheme="majorBidi"/>
        </w:rPr>
        <w:t xml:space="preserve">). </w:t>
      </w:r>
    </w:p>
    <w:p w14:paraId="2FC8C9ED" w14:textId="753D6ABD" w:rsidR="00AE17D8" w:rsidRDefault="00AE17D8" w:rsidP="00CC39AE">
      <w:pPr>
        <w:pStyle w:val="Paragraph"/>
        <w:ind w:firstLine="0"/>
        <w:rPr>
          <w:rFonts w:asciiTheme="majorBidi" w:eastAsiaTheme="minorEastAsia" w:hAnsiTheme="majorBidi" w:cstheme="majorBidi"/>
        </w:rPr>
      </w:pPr>
      <w:r w:rsidRPr="00AE17D8">
        <w:rPr>
          <w:rFonts w:asciiTheme="majorBidi" w:hAnsiTheme="majorBidi" w:cstheme="majorBidi"/>
        </w:rPr>
        <w:t xml:space="preserve">That is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j</m:t>
            </m:r>
          </m:sub>
        </m:sSub>
        <m:r>
          <m:rPr>
            <m:sty m:val="p"/>
          </m:rP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k</m:t>
            </m:r>
          </m:sub>
        </m:sSub>
      </m:oMath>
      <w:r w:rsidRPr="00AE17D8">
        <w:rPr>
          <w:rFonts w:asciiTheme="majorBidi" w:eastAsiaTheme="minorEastAsia" w:hAnsiTheme="majorBidi" w:cstheme="majorBidi"/>
        </w:rPr>
        <w:t xml:space="preserve"> , </w:t>
      </w:r>
      <m:oMath>
        <m:r>
          <w:rPr>
            <w:rFonts w:ascii="Cambria Math" w:eastAsiaTheme="minorEastAsia" w:hAnsi="Cambria Math" w:cstheme="majorBidi"/>
          </w:rPr>
          <m:t>j≤</m:t>
        </m:r>
      </m:oMath>
      <w:r w:rsidRPr="00AE17D8">
        <w:rPr>
          <w:rFonts w:asciiTheme="majorBidi" w:eastAsiaTheme="minorEastAsia" w:hAnsiTheme="majorBidi" w:cstheme="majorBidi"/>
        </w:rPr>
        <w:t xml:space="preserve"> k, where </w:t>
      </w:r>
      <m:oMath>
        <m:r>
          <w:rPr>
            <w:rFonts w:ascii="Cambria Math" w:eastAsiaTheme="minorEastAsia" w:hAnsi="Cambria Math" w:cstheme="majorBidi"/>
          </w:rPr>
          <m:t>1≤j≤k≤n</m:t>
        </m:r>
      </m:oMath>
      <w:r w:rsidRPr="00AE17D8">
        <w:rPr>
          <w:rFonts w:asciiTheme="majorBidi" w:eastAsiaTheme="minorEastAsia" w:hAnsiTheme="majorBidi" w:cstheme="majorBidi"/>
        </w:rPr>
        <w:t xml:space="preserve">. In line with </w:t>
      </w:r>
      <w:sdt>
        <w:sdtPr>
          <w:rPr>
            <w:rFonts w:asciiTheme="majorBidi" w:eastAsiaTheme="minorEastAsia" w:hAnsiTheme="majorBidi" w:cstheme="majorBidi"/>
            <w:color w:val="000000"/>
          </w:rPr>
          <w:tag w:val="MENDELEY_CITATION_v3_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"/>
          <w:id w:val="2038535598"/>
          <w:placeholder>
            <w:docPart w:val="0A132CB2879041ED8A6E02E77B5DC8BC"/>
          </w:placeholder>
        </w:sdtPr>
        <w:sdtEndPr/>
        <w:sdtContent>
          <w:r w:rsidRPr="00AE17D8">
            <w:rPr>
              <w:rFonts w:asciiTheme="majorBidi" w:eastAsiaTheme="minorEastAsia" w:hAnsiTheme="majorBidi" w:cstheme="majorBidi"/>
              <w:color w:val="000000"/>
            </w:rPr>
            <w:t>[32]</w:t>
          </w:r>
        </w:sdtContent>
      </w:sdt>
      <w:r w:rsidRPr="00AE17D8">
        <w:rPr>
          <w:rFonts w:asciiTheme="majorBidi" w:eastAsiaTheme="minorEastAsia" w:hAnsiTheme="majorBidi" w:cstheme="majorBidi"/>
          <w:color w:val="000000"/>
        </w:rPr>
        <w:t xml:space="preserve">, </w:t>
      </w:r>
      <w:r w:rsidRPr="00AE17D8">
        <w:rPr>
          <w:rFonts w:asciiTheme="majorBidi" w:eastAsiaTheme="minorEastAsia" w:hAnsiTheme="majorBidi" w:cstheme="majorBidi"/>
        </w:rPr>
        <w:t xml:space="preserve">the average of </w:t>
      </w:r>
      <w:r w:rsidR="00256A1B">
        <w:rPr>
          <w:rFonts w:asciiTheme="majorBidi" w:eastAsiaTheme="minorEastAsia" w:hAnsiTheme="majorBidi" w:cstheme="majorBidi"/>
        </w:rPr>
        <w:t>the averages</w:t>
      </w:r>
      <w:r w:rsidRPr="00AE17D8">
        <w:rPr>
          <w:rFonts w:asciiTheme="majorBidi" w:eastAsiaTheme="minorEastAsia" w:hAnsiTheme="majorBidi" w:cstheme="majorBidi"/>
        </w:rPr>
        <w:t xml:space="preserve"> for all </w:t>
      </w:r>
      <w:r w:rsidR="00256A1B">
        <w:rPr>
          <w:rFonts w:asciiTheme="majorBidi" w:eastAsiaTheme="minorEastAsia" w:hAnsiTheme="majorBidi" w:cstheme="majorBidi"/>
        </w:rPr>
        <w:t>intervals</w:t>
      </w:r>
      <w:r w:rsidRPr="00AE17D8">
        <w:rPr>
          <w:rFonts w:asciiTheme="majorBidi" w:eastAsiaTheme="minorEastAsia" w:hAnsiTheme="majorBidi" w:cstheme="majorBidi"/>
        </w:rPr>
        <w:t xml:space="preserve"> is obtained as</w:t>
      </w:r>
    </w:p>
    <w:p w14:paraId="003BB4B2" w14:textId="14983534" w:rsidR="00AE17D8" w:rsidRDefault="00CC39AE" w:rsidP="00AE17D8">
      <w:pPr>
        <w:pStyle w:val="Paragraph"/>
        <w:rPr>
          <w:rFonts w:asciiTheme="majorBidi" w:eastAsiaTheme="minorEastAsia" w:hAnsiTheme="majorBidi" w:cstheme="majorBidi"/>
          <w:iCs/>
        </w:rPr>
      </w:pPr>
      <m:oMath>
        <m:r>
          <w:rPr>
            <w:rFonts w:ascii="Cambria Math" w:eastAsiaTheme="minorEastAsia" w:hAnsi="Cambria Math" w:cstheme="majorBidi"/>
          </w:rPr>
          <m:t xml:space="preserve">Avg.= </m:t>
        </m:r>
        <m:f>
          <m:fPr>
            <m:ctrlPr>
              <w:rPr>
                <w:rFonts w:ascii="Cambria Math" w:eastAsiaTheme="minorEastAsia" w:hAnsi="Cambria Math" w:cstheme="majorBidi"/>
                <w:i/>
                <w:iCs/>
              </w:rPr>
            </m:ctrlPr>
          </m:fPr>
          <m:num>
            <m:d>
              <m:dPr>
                <m:ctrlPr>
                  <w:rPr>
                    <w:rFonts w:ascii="Cambria Math" w:eastAsiaTheme="minorEastAsia" w:hAnsi="Cambria Math" w:cstheme="majorBidi"/>
                    <w:i/>
                    <w:iCs/>
                  </w:rPr>
                </m:ctrlPr>
              </m:dPr>
              <m:e>
                <m:sSub>
                  <m:sSubPr>
                    <m:ctrlPr>
                      <w:rPr>
                        <w:rFonts w:ascii="Cambria Math" w:eastAsiaTheme="minorEastAsia" w:hAnsi="Cambria Math" w:cstheme="majorBidi"/>
                        <w:i/>
                        <w:iCs/>
                      </w:rPr>
                    </m:ctrlPr>
                  </m:sSubPr>
                  <m:e>
                    <m:r>
                      <w:rPr>
                        <w:rFonts w:ascii="Cambria Math" w:eastAsiaTheme="minorEastAsia" w:hAnsi="Cambria Math" w:cstheme="majorBidi"/>
                      </w:rPr>
                      <m:t>x</m:t>
                    </m:r>
                  </m:e>
                  <m:sub>
                    <m:r>
                      <w:rPr>
                        <w:rFonts w:ascii="Cambria Math" w:eastAsiaTheme="minorEastAsia" w:hAnsi="Cambria Math" w:cstheme="majorBidi"/>
                      </w:rPr>
                      <m:t>j</m:t>
                    </m:r>
                  </m:sub>
                </m:sSub>
                <m:r>
                  <w:rPr>
                    <w:rFonts w:ascii="Cambria Math" w:eastAsiaTheme="minorEastAsia" w:hAnsi="Cambria Math" w:cstheme="majorBidi"/>
                  </w:rPr>
                  <m:t>+</m:t>
                </m:r>
                <m:sSub>
                  <m:sSubPr>
                    <m:ctrlPr>
                      <w:rPr>
                        <w:rFonts w:ascii="Cambria Math" w:eastAsiaTheme="minorEastAsia" w:hAnsi="Cambria Math" w:cstheme="majorBidi"/>
                        <w:i/>
                        <w:iCs/>
                      </w:rPr>
                    </m:ctrlPr>
                  </m:sSubPr>
                  <m:e>
                    <m:r>
                      <w:rPr>
                        <w:rFonts w:ascii="Cambria Math" w:eastAsiaTheme="minorEastAsia" w:hAnsi="Cambria Math" w:cstheme="majorBidi"/>
                      </w:rPr>
                      <m:t>x</m:t>
                    </m:r>
                  </m:e>
                  <m:sub>
                    <m:r>
                      <w:rPr>
                        <w:rFonts w:ascii="Cambria Math" w:eastAsiaTheme="minorEastAsia" w:hAnsi="Cambria Math" w:cstheme="majorBidi"/>
                      </w:rPr>
                      <m:t>k</m:t>
                    </m:r>
                  </m:sub>
                </m:sSub>
              </m:e>
            </m:d>
          </m:num>
          <m:den>
            <m:r>
              <w:rPr>
                <w:rFonts w:ascii="Cambria Math" w:eastAsiaTheme="minorEastAsia" w:hAnsi="Cambria Math" w:cstheme="majorBidi"/>
              </w:rPr>
              <m:t>2</m:t>
            </m:r>
          </m:den>
        </m:f>
      </m:oMath>
      <w:r w:rsidR="00AE17D8" w:rsidRPr="00AE17D8">
        <w:rPr>
          <w:rFonts w:asciiTheme="majorBidi" w:eastAsiaTheme="minorEastAsia" w:hAnsiTheme="majorBidi" w:cstheme="majorBidi"/>
          <w:iCs/>
        </w:rPr>
        <w:t xml:space="preserve"> .</w:t>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t xml:space="preserve">(2) </w:t>
      </w:r>
    </w:p>
    <w:p w14:paraId="6785D969" w14:textId="77777777" w:rsidR="00AE17D8" w:rsidRDefault="00AE17D8" w:rsidP="00CC39AE">
      <w:pPr>
        <w:pStyle w:val="Paragraph"/>
        <w:ind w:firstLine="0"/>
        <w:rPr>
          <w:rFonts w:asciiTheme="majorBidi" w:hAnsiTheme="majorBidi" w:cstheme="majorBidi"/>
        </w:rPr>
      </w:pPr>
      <w:r w:rsidRPr="00AE17D8">
        <w:rPr>
          <w:rFonts w:asciiTheme="majorBidi" w:eastAsiaTheme="minorEastAsia" w:hAnsiTheme="majorBidi" w:cstheme="majorBidi"/>
        </w:rPr>
        <w:t xml:space="preserve">If </w:t>
      </w:r>
      <m:oMath>
        <m:r>
          <w:rPr>
            <w:rFonts w:ascii="Cambria Math" w:eastAsiaTheme="minorEastAsia" w:hAnsi="Cambria Math" w:cstheme="majorBidi"/>
          </w:rPr>
          <m:t>i=n,</m:t>
        </m:r>
      </m:oMath>
      <w:r w:rsidRPr="00AE17D8">
        <w:rPr>
          <w:rFonts w:asciiTheme="majorBidi" w:eastAsiaTheme="minorEastAsia" w:hAnsiTheme="majorBidi" w:cstheme="majorBidi"/>
        </w:rPr>
        <w:t xml:space="preserve"> then the number of intervals is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n</m:t>
            </m:r>
          </m:sub>
        </m:sSub>
      </m:oMath>
      <w:r w:rsidRPr="00AE17D8">
        <w:rPr>
          <w:rFonts w:asciiTheme="majorBidi" w:eastAsiaTheme="minorEastAsia" w:hAnsiTheme="majorBidi" w:cstheme="majorBidi"/>
        </w:rPr>
        <w:t xml:space="preserve"> with </w:t>
      </w:r>
      <w:r w:rsidRPr="00AE17D8">
        <w:rPr>
          <w:rFonts w:asciiTheme="majorBidi" w:eastAsiaTheme="minorEastAsia" w:hAnsiTheme="majorBidi" w:cstheme="majorBidi"/>
          <w:i/>
          <w:iCs/>
        </w:rPr>
        <w:t>i</w:t>
      </w:r>
      <w:r w:rsidRPr="00AE17D8">
        <w:rPr>
          <w:rFonts w:asciiTheme="majorBidi" w:eastAsiaTheme="minorEastAsia" w:hAnsiTheme="majorBidi" w:cstheme="majorBidi"/>
        </w:rPr>
        <w:t xml:space="preserve"> corresponding with tri-values </w:t>
      </w:r>
      <m:oMath>
        <m:acc>
          <m:accPr>
            <m:chr m:val="̃"/>
            <m:ctrlPr>
              <w:rPr>
                <w:rFonts w:ascii="Cambria Math" w:eastAsiaTheme="minorHAnsi" w:hAnsi="Cambria Math" w:cstheme="majorBidi"/>
                <w:i/>
              </w:rPr>
            </m:ctrlPr>
          </m:accPr>
          <m:e>
            <m:r>
              <w:rPr>
                <w:rFonts w:ascii="Cambria Math" w:hAnsi="Cambria Math" w:cstheme="majorBidi"/>
              </w:rPr>
              <m:t>A</m:t>
            </m:r>
          </m:e>
        </m:acc>
      </m:oMath>
      <w:r w:rsidRPr="00AE17D8">
        <w:rPr>
          <w:rFonts w:asciiTheme="majorBidi" w:eastAsiaTheme="minorEastAsia" w:hAnsiTheme="majorBidi" w:cstheme="majorBidi"/>
        </w:rPr>
        <w:t xml:space="preserve">, and </w:t>
      </w:r>
      <w:r w:rsidRPr="00AE17D8">
        <w:rPr>
          <w:rFonts w:asciiTheme="majorBidi" w:hAnsiTheme="majorBidi" w:cstheme="majorBidi"/>
        </w:rPr>
        <w:t>gives</w:t>
      </w:r>
    </w:p>
    <w:p w14:paraId="225F8ABD" w14:textId="34769AB6" w:rsidR="00AE17D8" w:rsidRDefault="0001395F" w:rsidP="00AE17D8">
      <w:pPr>
        <w:pStyle w:val="Paragraph"/>
        <w:rPr>
          <w:rFonts w:asciiTheme="majorBidi" w:eastAsiaTheme="minorEastAsia" w:hAnsiTheme="majorBidi" w:cstheme="majorBidi"/>
          <w:iCs/>
        </w:rPr>
      </w:pPr>
      <m:oMath>
        <m:sSub>
          <m:sSubPr>
            <m:ctrlPr>
              <w:rPr>
                <w:rFonts w:ascii="Cambria Math" w:eastAsiaTheme="minorEastAsia" w:hAnsi="Cambria Math" w:cstheme="majorBidi"/>
                <w:i/>
              </w:rPr>
            </m:ctrlPr>
          </m:sSubPr>
          <m:e>
            <m:r>
              <w:rPr>
                <w:rFonts w:ascii="Cambria Math" w:eastAsiaTheme="minorEastAsia" w:hAnsi="Cambria Math" w:cstheme="majorBidi"/>
              </w:rPr>
              <m:t>X</m:t>
            </m:r>
          </m:e>
          <m:sub>
            <m:r>
              <w:rPr>
                <w:rFonts w:ascii="Cambria Math" w:eastAsiaTheme="minorEastAsia" w:hAnsi="Cambria Math" w:cstheme="majorBidi"/>
              </w:rPr>
              <m:t>n</m:t>
            </m:r>
          </m:sub>
        </m:sSub>
        <m:r>
          <w:rPr>
            <w:rFonts w:ascii="Cambria Math" w:eastAsiaTheme="minorEastAsia" w:hAnsi="Cambria Math" w:cstheme="majorBidi"/>
          </w:rPr>
          <m:t xml:space="preserve">= </m:t>
        </m:r>
        <m:f>
          <m:fPr>
            <m:ctrlPr>
              <w:rPr>
                <w:rFonts w:ascii="Cambria Math" w:eastAsiaTheme="minorEastAsia" w:hAnsi="Cambria Math" w:cstheme="majorBidi"/>
                <w:i/>
              </w:rPr>
            </m:ctrlPr>
          </m:fPr>
          <m:num>
            <m:r>
              <w:rPr>
                <w:rFonts w:ascii="Cambria Math" w:eastAsiaTheme="minorEastAsia" w:hAnsi="Cambria Math" w:cstheme="majorBidi"/>
              </w:rPr>
              <m:t>n</m:t>
            </m:r>
            <m:r>
              <w:rPr>
                <w:rFonts w:ascii="Cambria Math" w:eastAsiaTheme="minorEastAsia" w:hAnsi="Cambria Math" w:cstheme="majorBidi"/>
              </w:rPr>
              <m:t>(</m:t>
            </m:r>
            <m:r>
              <w:rPr>
                <w:rFonts w:ascii="Cambria Math" w:eastAsiaTheme="minorEastAsia" w:hAnsi="Cambria Math" w:cstheme="majorBidi"/>
              </w:rPr>
              <m:t>n</m:t>
            </m:r>
            <m:r>
              <w:rPr>
                <w:rFonts w:ascii="Cambria Math" w:eastAsiaTheme="minorEastAsia" w:hAnsi="Cambria Math" w:cstheme="majorBidi"/>
              </w:rPr>
              <m:t>+1)</m:t>
            </m:r>
          </m:num>
          <m:den>
            <m:r>
              <w:rPr>
                <w:rFonts w:ascii="Cambria Math" w:eastAsiaTheme="minorEastAsia" w:hAnsi="Cambria Math" w:cstheme="majorBidi"/>
              </w:rPr>
              <m:t>2</m:t>
            </m:r>
          </m:den>
        </m:f>
        <m:r>
          <w:rPr>
            <w:rFonts w:ascii="Cambria Math" w:eastAsiaTheme="minorEastAsia" w:hAnsi="Cambria Math" w:cstheme="majorBidi"/>
          </w:rPr>
          <m:t xml:space="preserve"> .</m:t>
        </m:r>
      </m:oMath>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sidRPr="00AE17D8">
        <w:rPr>
          <w:rFonts w:asciiTheme="majorBidi" w:eastAsiaTheme="minorEastAsia" w:hAnsiTheme="majorBidi" w:cstheme="majorBidi"/>
          <w:iCs/>
        </w:rPr>
        <w:tab/>
      </w:r>
      <w:r w:rsidR="00AE17D8">
        <w:rPr>
          <w:rFonts w:asciiTheme="majorBidi" w:eastAsiaTheme="minorEastAsia" w:hAnsiTheme="majorBidi" w:cstheme="majorBidi"/>
          <w:iCs/>
        </w:rPr>
        <w:tab/>
      </w:r>
      <w:r w:rsidR="00AE17D8" w:rsidRPr="00AE17D8">
        <w:rPr>
          <w:rFonts w:asciiTheme="majorBidi" w:eastAsiaTheme="minorEastAsia" w:hAnsiTheme="majorBidi" w:cstheme="majorBidi"/>
          <w:iCs/>
        </w:rPr>
        <w:t>(3)</w:t>
      </w:r>
    </w:p>
    <w:p w14:paraId="2EC38454" w14:textId="77777777" w:rsidR="00AE17D8" w:rsidRDefault="00AE17D8" w:rsidP="00CC39AE">
      <w:pPr>
        <w:pStyle w:val="Paragraph"/>
        <w:ind w:firstLine="0"/>
        <w:rPr>
          <w:rFonts w:asciiTheme="majorBidi" w:eastAsiaTheme="minorEastAsia" w:hAnsiTheme="majorBidi" w:cstheme="majorBidi"/>
        </w:rPr>
      </w:pPr>
      <w:r w:rsidRPr="00AE17D8">
        <w:rPr>
          <w:rFonts w:asciiTheme="majorBidi" w:eastAsiaTheme="minorEastAsia" w:hAnsiTheme="majorBidi" w:cstheme="majorBidi"/>
        </w:rPr>
        <w:t xml:space="preserve">Recalling that the ambiguous values under consideration are tri-values, thus  </w:t>
      </w:r>
      <m:oMath>
        <m:r>
          <w:rPr>
            <w:rFonts w:ascii="Cambria Math" w:eastAsiaTheme="minorEastAsia" w:hAnsi="Cambria Math" w:cstheme="majorBidi"/>
          </w:rPr>
          <m:t xml:space="preserve">i=3 </m:t>
        </m:r>
      </m:oMath>
      <w:r w:rsidRPr="00AE17D8">
        <w:rPr>
          <w:rFonts w:asciiTheme="majorBidi" w:eastAsiaTheme="minorEastAsia" w:hAnsiTheme="majorBidi" w:cstheme="majorBidi"/>
        </w:rPr>
        <w:t xml:space="preserve"> and </w:t>
      </w:r>
      <m:oMath>
        <m:sSup>
          <m:sSupPr>
            <m:ctrlPr>
              <w:rPr>
                <w:rFonts w:ascii="Cambria Math" w:eastAsiaTheme="minorEastAsia" w:hAnsi="Cambria Math" w:cstheme="majorBidi"/>
                <w:i/>
              </w:rPr>
            </m:ctrlPr>
          </m:sSupPr>
          <m:e>
            <m:r>
              <w:rPr>
                <w:rFonts w:ascii="Cambria Math" w:eastAsiaTheme="minorEastAsia" w:hAnsi="Cambria Math" w:cstheme="majorBidi"/>
              </w:rPr>
              <m:t>X</m:t>
            </m:r>
          </m:e>
          <m:sup>
            <m:r>
              <w:rPr>
                <w:rFonts w:ascii="Cambria Math" w:eastAsiaTheme="minorEastAsia" w:hAnsi="Cambria Math" w:cstheme="majorBidi"/>
              </w:rPr>
              <m:t>i</m:t>
            </m:r>
          </m:sup>
        </m:sSup>
      </m:oMath>
      <w:r w:rsidRPr="00AE17D8">
        <w:rPr>
          <w:rFonts w:asciiTheme="majorBidi" w:eastAsiaTheme="minorEastAsia" w:hAnsiTheme="majorBidi" w:cstheme="majorBidi"/>
        </w:rPr>
        <w:t xml:space="preserve"> is</w:t>
      </w:r>
    </w:p>
    <w:p w14:paraId="08D39309" w14:textId="111C191D" w:rsidR="00AE17D8" w:rsidRDefault="0001395F" w:rsidP="00AE17D8">
      <w:pPr>
        <w:pStyle w:val="Paragraph"/>
        <w:rPr>
          <w:rFonts w:asciiTheme="majorBidi" w:eastAsiaTheme="minorEastAsia" w:hAnsiTheme="majorBidi" w:cstheme="majorBidi"/>
        </w:rPr>
      </w:pPr>
      <m:oMath>
        <m:sSubSup>
          <m:sSubSupPr>
            <m:ctrlPr>
              <w:rPr>
                <w:rFonts w:ascii="Cambria Math" w:eastAsiaTheme="minorEastAsia" w:hAnsi="Cambria Math" w:cstheme="majorBidi"/>
                <w:i/>
              </w:rPr>
            </m:ctrlPr>
          </m:sSubSupPr>
          <m:e>
            <m:r>
              <w:rPr>
                <w:rFonts w:ascii="Cambria Math" w:eastAsiaTheme="minorEastAsia" w:hAnsi="Cambria Math" w:cstheme="majorBidi"/>
              </w:rPr>
              <m:t>Tr</m:t>
            </m:r>
            <m:r>
              <w:rPr>
                <w:rFonts w:ascii="Cambria Math" w:eastAsiaTheme="minorEastAsia" w:hAnsi="Cambria Math" w:cstheme="majorBidi"/>
              </w:rPr>
              <m:t>.</m:t>
            </m:r>
            <m:r>
              <w:rPr>
                <w:rFonts w:ascii="Cambria Math" w:eastAsiaTheme="minorEastAsia" w:hAnsi="Cambria Math" w:cstheme="majorBidi"/>
              </w:rPr>
              <m:t>F</m:t>
            </m:r>
            <m:r>
              <w:rPr>
                <w:rFonts w:ascii="Cambria Math" w:eastAsiaTheme="minorEastAsia" w:hAnsi="Cambria Math" w:cstheme="majorBidi"/>
              </w:rPr>
              <m:t>.</m:t>
            </m:r>
            <m:r>
              <w:rPr>
                <w:rFonts w:ascii="Cambria Math" w:eastAsiaTheme="minorEastAsia" w:hAnsi="Cambria Math" w:cstheme="majorBidi"/>
              </w:rPr>
              <m:t>X</m:t>
            </m:r>
          </m:e>
          <m:sub>
            <m:r>
              <w:rPr>
                <w:rFonts w:ascii="Cambria Math" w:eastAsiaTheme="minorEastAsia" w:hAnsi="Cambria Math" w:cstheme="majorBidi"/>
              </w:rPr>
              <m:t>(</m:t>
            </m:r>
            <m:r>
              <w:rPr>
                <w:rFonts w:ascii="Cambria Math" w:eastAsiaTheme="minorEastAsia" w:hAnsi="Cambria Math" w:cstheme="majorBidi"/>
              </w:rPr>
              <m:t>a</m:t>
            </m:r>
            <m:r>
              <w:rPr>
                <w:rFonts w:ascii="Cambria Math" w:eastAsiaTheme="minorEastAsia" w:hAnsi="Cambria Math" w:cstheme="majorBidi"/>
              </w:rPr>
              <m:t>,</m:t>
            </m:r>
            <m:r>
              <w:rPr>
                <w:rFonts w:ascii="Cambria Math" w:eastAsiaTheme="minorEastAsia" w:hAnsi="Cambria Math" w:cstheme="majorBidi"/>
              </w:rPr>
              <m:t>b</m:t>
            </m:r>
            <m:r>
              <w:rPr>
                <w:rFonts w:ascii="Cambria Math" w:eastAsiaTheme="minorEastAsia" w:hAnsi="Cambria Math" w:cstheme="majorBidi"/>
              </w:rPr>
              <m:t>,</m:t>
            </m:r>
            <m:r>
              <w:rPr>
                <w:rFonts w:ascii="Cambria Math" w:eastAsiaTheme="minorEastAsia" w:hAnsi="Cambria Math" w:cstheme="majorBidi"/>
              </w:rPr>
              <m:t>c</m:t>
            </m:r>
            <m:r>
              <w:rPr>
                <w:rFonts w:ascii="Cambria Math" w:eastAsiaTheme="minorEastAsia" w:hAnsi="Cambria Math" w:cstheme="majorBidi"/>
              </w:rPr>
              <m:t>)</m:t>
            </m:r>
          </m:sub>
          <m:sup>
            <m:r>
              <w:rPr>
                <w:rFonts w:ascii="Cambria Math" w:eastAsiaTheme="minorEastAsia" w:hAnsi="Cambria Math" w:cstheme="majorBidi"/>
              </w:rPr>
              <m:t>3</m:t>
            </m:r>
          </m:sup>
        </m:sSubSup>
        <m:r>
          <w:rPr>
            <w:rFonts w:ascii="Cambria Math" w:eastAsiaTheme="minorEastAsia" w:hAnsi="Cambria Math" w:cstheme="majorBidi"/>
          </w:rPr>
          <m:t>=</m:t>
        </m:r>
        <m:d>
          <m:dPr>
            <m:ctrlPr>
              <w:rPr>
                <w:rFonts w:ascii="Cambria Math" w:eastAsiaTheme="minorEastAsia" w:hAnsi="Cambria Math" w:cstheme="majorBidi"/>
                <w:i/>
              </w:rPr>
            </m:ctrlPr>
          </m:dPr>
          <m:e>
            <m:r>
              <w:rPr>
                <w:rFonts w:ascii="Cambria Math" w:eastAsiaTheme="minorEastAsia" w:hAnsi="Cambria Math" w:cstheme="majorBidi"/>
              </w:rPr>
              <m:t>a</m:t>
            </m:r>
            <m:r>
              <w:rPr>
                <w:rFonts w:ascii="Cambria Math" w:eastAsiaTheme="minorEastAsia" w:hAnsi="Cambria Math" w:cstheme="majorBidi"/>
              </w:rPr>
              <m:t>,</m:t>
            </m:r>
            <m:r>
              <w:rPr>
                <w:rFonts w:ascii="Cambria Math" w:eastAsiaTheme="minorEastAsia" w:hAnsi="Cambria Math" w:cstheme="majorBidi"/>
              </w:rPr>
              <m:t>b</m:t>
            </m:r>
          </m:e>
        </m:d>
        <m:r>
          <w:rPr>
            <w:rFonts w:ascii="Cambria Math" w:eastAsiaTheme="minorEastAsia" w:hAnsi="Cambria Math" w:cstheme="majorBidi"/>
          </w:rPr>
          <m:t>,</m:t>
        </m:r>
        <m:d>
          <m:dPr>
            <m:ctrlPr>
              <w:rPr>
                <w:rFonts w:ascii="Cambria Math" w:eastAsiaTheme="minorEastAsia" w:hAnsi="Cambria Math" w:cstheme="majorBidi"/>
                <w:i/>
              </w:rPr>
            </m:ctrlPr>
          </m:dPr>
          <m:e>
            <m:r>
              <w:rPr>
                <w:rFonts w:ascii="Cambria Math" w:eastAsiaTheme="minorEastAsia" w:hAnsi="Cambria Math" w:cstheme="majorBidi"/>
              </w:rPr>
              <m:t>b</m:t>
            </m:r>
            <m:r>
              <w:rPr>
                <w:rFonts w:ascii="Cambria Math" w:eastAsiaTheme="minorEastAsia" w:hAnsi="Cambria Math" w:cstheme="majorBidi"/>
              </w:rPr>
              <m:t>,</m:t>
            </m:r>
            <m:r>
              <w:rPr>
                <w:rFonts w:ascii="Cambria Math" w:eastAsiaTheme="minorEastAsia" w:hAnsi="Cambria Math" w:cstheme="majorBidi"/>
              </w:rPr>
              <m:t>c</m:t>
            </m:r>
          </m:e>
        </m:d>
        <m:r>
          <w:rPr>
            <w:rFonts w:ascii="Cambria Math" w:eastAsiaTheme="minorEastAsia" w:hAnsi="Cambria Math" w:cstheme="majorBidi"/>
          </w:rPr>
          <m:t>,</m:t>
        </m:r>
        <m:d>
          <m:dPr>
            <m:ctrlPr>
              <w:rPr>
                <w:rFonts w:ascii="Cambria Math" w:eastAsiaTheme="minorEastAsia" w:hAnsi="Cambria Math" w:cstheme="majorBidi"/>
                <w:i/>
              </w:rPr>
            </m:ctrlPr>
          </m:dPr>
          <m:e>
            <m:r>
              <w:rPr>
                <w:rFonts w:ascii="Cambria Math" w:eastAsiaTheme="minorEastAsia" w:hAnsi="Cambria Math" w:cstheme="majorBidi"/>
              </w:rPr>
              <m:t>a</m:t>
            </m:r>
            <m:r>
              <w:rPr>
                <w:rFonts w:ascii="Cambria Math" w:eastAsiaTheme="minorEastAsia" w:hAnsi="Cambria Math" w:cstheme="majorBidi"/>
              </w:rPr>
              <m:t>,</m:t>
            </m:r>
            <m:r>
              <w:rPr>
                <w:rFonts w:ascii="Cambria Math" w:eastAsiaTheme="minorEastAsia" w:hAnsi="Cambria Math" w:cstheme="majorBidi"/>
              </w:rPr>
              <m:t>c</m:t>
            </m:r>
          </m:e>
        </m:d>
        <m:r>
          <w:rPr>
            <w:rFonts w:ascii="Cambria Math" w:eastAsiaTheme="minorEastAsia" w:hAnsi="Cambria Math" w:cstheme="majorBidi"/>
          </w:rPr>
          <m:t>,</m:t>
        </m:r>
        <m:d>
          <m:dPr>
            <m:ctrlPr>
              <w:rPr>
                <w:rFonts w:ascii="Cambria Math" w:eastAsiaTheme="minorEastAsia" w:hAnsi="Cambria Math" w:cstheme="majorBidi"/>
                <w:i/>
              </w:rPr>
            </m:ctrlPr>
          </m:dPr>
          <m:e>
            <m:r>
              <w:rPr>
                <w:rFonts w:ascii="Cambria Math" w:eastAsiaTheme="minorEastAsia" w:hAnsi="Cambria Math" w:cstheme="majorBidi"/>
              </w:rPr>
              <m:t>a</m:t>
            </m:r>
            <m:r>
              <w:rPr>
                <w:rFonts w:ascii="Cambria Math" w:eastAsiaTheme="minorEastAsia" w:hAnsi="Cambria Math" w:cstheme="majorBidi"/>
              </w:rPr>
              <m:t>,</m:t>
            </m:r>
            <m:r>
              <w:rPr>
                <w:rFonts w:ascii="Cambria Math" w:eastAsiaTheme="minorEastAsia" w:hAnsi="Cambria Math" w:cstheme="majorBidi"/>
              </w:rPr>
              <m:t>a</m:t>
            </m:r>
          </m:e>
        </m:d>
        <m:r>
          <w:rPr>
            <w:rFonts w:ascii="Cambria Math" w:eastAsiaTheme="minorEastAsia" w:hAnsi="Cambria Math" w:cstheme="majorBidi"/>
          </w:rPr>
          <m:t>,</m:t>
        </m:r>
        <m:d>
          <m:dPr>
            <m:ctrlPr>
              <w:rPr>
                <w:rFonts w:ascii="Cambria Math" w:eastAsiaTheme="minorEastAsia" w:hAnsi="Cambria Math" w:cstheme="majorBidi"/>
                <w:i/>
              </w:rPr>
            </m:ctrlPr>
          </m:dPr>
          <m:e>
            <m:r>
              <w:rPr>
                <w:rFonts w:ascii="Cambria Math" w:eastAsiaTheme="minorEastAsia" w:hAnsi="Cambria Math" w:cstheme="majorBidi"/>
              </w:rPr>
              <m:t>b</m:t>
            </m:r>
            <m:r>
              <w:rPr>
                <w:rFonts w:ascii="Cambria Math" w:eastAsiaTheme="minorEastAsia" w:hAnsi="Cambria Math" w:cstheme="majorBidi"/>
              </w:rPr>
              <m:t>,</m:t>
            </m:r>
            <m:r>
              <w:rPr>
                <w:rFonts w:ascii="Cambria Math" w:eastAsiaTheme="minorEastAsia" w:hAnsi="Cambria Math" w:cstheme="majorBidi"/>
              </w:rPr>
              <m:t>b</m:t>
            </m:r>
          </m:e>
        </m:d>
        <m:r>
          <w:rPr>
            <w:rFonts w:ascii="Cambria Math" w:eastAsiaTheme="minorEastAsia" w:hAnsi="Cambria Math" w:cstheme="majorBidi"/>
          </w:rPr>
          <m:t>,(</m:t>
        </m:r>
        <m:r>
          <w:rPr>
            <w:rFonts w:ascii="Cambria Math" w:eastAsiaTheme="minorEastAsia" w:hAnsi="Cambria Math" w:cstheme="majorBidi"/>
          </w:rPr>
          <m:t>c</m:t>
        </m:r>
        <m:r>
          <w:rPr>
            <w:rFonts w:ascii="Cambria Math" w:eastAsiaTheme="minorEastAsia" w:hAnsi="Cambria Math" w:cstheme="majorBidi"/>
          </w:rPr>
          <m:t>,</m:t>
        </m:r>
        <m:r>
          <w:rPr>
            <w:rFonts w:ascii="Cambria Math" w:eastAsiaTheme="minorEastAsia" w:hAnsi="Cambria Math" w:cstheme="majorBidi"/>
          </w:rPr>
          <m:t>c</m:t>
        </m:r>
        <m:r>
          <w:rPr>
            <w:rFonts w:ascii="Cambria Math" w:eastAsiaTheme="minorEastAsia" w:hAnsi="Cambria Math" w:cstheme="majorBidi"/>
          </w:rPr>
          <m:t>)</m:t>
        </m:r>
      </m:oMath>
      <w:r w:rsidR="00AE17D8" w:rsidRPr="00AE17D8">
        <w:rPr>
          <w:rFonts w:asciiTheme="majorBidi" w:eastAsiaTheme="minorEastAsia" w:hAnsiTheme="majorBidi" w:cstheme="majorBidi"/>
        </w:rPr>
        <w:t>.</w:t>
      </w:r>
      <w:r w:rsidR="00AE17D8" w:rsidRPr="00AE17D8">
        <w:rPr>
          <w:rFonts w:asciiTheme="majorBidi" w:eastAsiaTheme="minorEastAsia" w:hAnsiTheme="majorBidi" w:cstheme="majorBidi"/>
        </w:rPr>
        <w:tab/>
      </w:r>
      <w:r w:rsidR="00AE17D8" w:rsidRPr="00AE17D8">
        <w:rPr>
          <w:rFonts w:asciiTheme="majorBidi" w:eastAsiaTheme="minorEastAsia" w:hAnsiTheme="majorBidi" w:cstheme="majorBidi"/>
        </w:rPr>
        <w:tab/>
      </w:r>
      <w:r w:rsidR="00AE17D8" w:rsidRPr="00AE17D8">
        <w:rPr>
          <w:rFonts w:asciiTheme="majorBidi" w:eastAsiaTheme="minorEastAsia" w:hAnsiTheme="majorBidi" w:cstheme="majorBidi"/>
        </w:rPr>
        <w:tab/>
      </w:r>
      <w:r w:rsidR="00AE17D8" w:rsidRPr="00AE17D8">
        <w:rPr>
          <w:rFonts w:asciiTheme="majorBidi" w:eastAsiaTheme="minorEastAsia" w:hAnsiTheme="majorBidi" w:cstheme="majorBidi"/>
        </w:rPr>
        <w:tab/>
      </w:r>
      <w:r w:rsidR="00AE17D8">
        <w:rPr>
          <w:rFonts w:asciiTheme="majorBidi" w:eastAsiaTheme="minorEastAsia" w:hAnsiTheme="majorBidi" w:cstheme="majorBidi"/>
        </w:rPr>
        <w:tab/>
      </w:r>
      <w:r w:rsidR="00AE17D8">
        <w:rPr>
          <w:rFonts w:asciiTheme="majorBidi" w:eastAsiaTheme="minorEastAsia" w:hAnsiTheme="majorBidi" w:cstheme="majorBidi"/>
        </w:rPr>
        <w:tab/>
      </w:r>
      <w:r w:rsidR="00AE17D8" w:rsidRPr="00AE17D8">
        <w:rPr>
          <w:rFonts w:asciiTheme="majorBidi" w:eastAsiaTheme="minorEastAsia" w:hAnsiTheme="majorBidi" w:cstheme="majorBidi"/>
        </w:rPr>
        <w:t>(4)</w:t>
      </w:r>
    </w:p>
    <w:p w14:paraId="17C5E663" w14:textId="61F92AE0" w:rsidR="00AE17D8" w:rsidRDefault="00AE17D8" w:rsidP="00CC39AE">
      <w:pPr>
        <w:pStyle w:val="Paragraph"/>
        <w:ind w:firstLine="0"/>
        <w:rPr>
          <w:rFonts w:asciiTheme="majorBidi" w:hAnsiTheme="majorBidi" w:cstheme="majorBidi"/>
        </w:rPr>
      </w:pPr>
      <w:r w:rsidRPr="00AE17D8">
        <w:rPr>
          <w:rFonts w:asciiTheme="majorBidi" w:hAnsiTheme="majorBidi" w:cstheme="majorBidi"/>
        </w:rPr>
        <w:t>The average (</w:t>
      </w:r>
      <w:r w:rsidRPr="00AE17D8">
        <w:rPr>
          <w:rFonts w:asciiTheme="majorBidi" w:hAnsiTheme="majorBidi" w:cstheme="majorBidi"/>
          <w:i/>
          <w:iCs/>
        </w:rPr>
        <w:t>Avg</w:t>
      </w:r>
      <w:r w:rsidRPr="00AE17D8">
        <w:rPr>
          <w:rFonts w:asciiTheme="majorBidi" w:hAnsiTheme="majorBidi" w:cstheme="majorBidi"/>
        </w:rPr>
        <w:t xml:space="preserve">.) of </w:t>
      </w:r>
      <w:r w:rsidRPr="00AE17D8">
        <w:rPr>
          <w:rFonts w:asciiTheme="majorBidi" w:hAnsiTheme="majorBidi" w:cstheme="majorBidi"/>
          <w:i/>
          <w:iCs/>
        </w:rPr>
        <w:t>Lb</w:t>
      </w:r>
      <w:r w:rsidRPr="00AE17D8">
        <w:rPr>
          <w:rFonts w:asciiTheme="majorBidi" w:hAnsiTheme="majorBidi" w:cstheme="majorBidi"/>
        </w:rPr>
        <w:t xml:space="preserve"> and </w:t>
      </w:r>
      <w:r w:rsidRPr="00AE17D8">
        <w:rPr>
          <w:rFonts w:asciiTheme="majorBidi" w:hAnsiTheme="majorBidi" w:cstheme="majorBidi"/>
          <w:i/>
          <w:iCs/>
        </w:rPr>
        <w:t>Ub</w:t>
      </w:r>
      <w:r w:rsidRPr="00AE17D8">
        <w:rPr>
          <w:rFonts w:asciiTheme="majorBidi" w:hAnsiTheme="majorBidi" w:cstheme="majorBidi"/>
        </w:rPr>
        <w:t xml:space="preserve"> for each interval is computed using</w:t>
      </w:r>
    </w:p>
    <w:p w14:paraId="0315584A" w14:textId="4EF825D4" w:rsidR="00AE17D8" w:rsidRDefault="00AE17D8" w:rsidP="00AE17D8">
      <w:pPr>
        <w:pStyle w:val="Paragraph"/>
        <w:rPr>
          <w:rFonts w:asciiTheme="majorBidi" w:eastAsiaTheme="minorEastAsia" w:hAnsiTheme="majorBidi" w:cstheme="majorBidi"/>
        </w:rPr>
      </w:pPr>
      <m:oMath>
        <m:r>
          <w:rPr>
            <w:rFonts w:ascii="Cambria Math" w:eastAsiaTheme="minorEastAsia" w:hAnsi="Cambria Math" w:cstheme="majorBidi"/>
          </w:rPr>
          <m:t>Avg.</m:t>
        </m:r>
        <m:d>
          <m:dPr>
            <m:ctrlPr>
              <w:rPr>
                <w:rFonts w:ascii="Cambria Math" w:eastAsiaTheme="minorEastAsia" w:hAnsi="Cambria Math" w:cstheme="majorBidi"/>
                <w:i/>
              </w:rPr>
            </m:ctrlPr>
          </m:dPr>
          <m:e>
            <m:r>
              <w:rPr>
                <w:rFonts w:ascii="Cambria Math" w:eastAsiaTheme="minorEastAsia" w:hAnsi="Cambria Math" w:cstheme="majorBidi"/>
              </w:rPr>
              <m:t>Lb</m:t>
            </m:r>
            <m:r>
              <w:rPr>
                <w:rFonts w:ascii="Cambria Math" w:hAnsi="Cambria Math" w:cstheme="majorBidi"/>
              </w:rPr>
              <m:t>&amp;</m:t>
            </m:r>
            <m:r>
              <w:rPr>
                <w:rFonts w:ascii="Cambria Math" w:eastAsiaTheme="minorEastAsia" w:hAnsi="Cambria Math" w:cstheme="majorBidi"/>
              </w:rPr>
              <m:t>Ub</m:t>
            </m:r>
          </m:e>
        </m:d>
        <m:r>
          <w:rPr>
            <w:rFonts w:ascii="Cambria Math" w:eastAsiaTheme="minorEastAsia" w:hAnsi="Cambria Math" w:cstheme="majorBidi"/>
          </w:rPr>
          <m:t>=</m:t>
        </m:r>
        <m:f>
          <m:fPr>
            <m:ctrlPr>
              <w:rPr>
                <w:rFonts w:ascii="Cambria Math" w:eastAsiaTheme="minorEastAsia" w:hAnsi="Cambria Math" w:cstheme="majorBidi"/>
                <w:i/>
              </w:rPr>
            </m:ctrlPr>
          </m:fPr>
          <m:num>
            <m:d>
              <m:dPr>
                <m:ctrlPr>
                  <w:rPr>
                    <w:rFonts w:ascii="Cambria Math" w:eastAsiaTheme="minorEastAsia" w:hAnsi="Cambria Math" w:cstheme="majorBidi"/>
                    <w:i/>
                  </w:rPr>
                </m:ctrlPr>
              </m:dPr>
              <m:e>
                <m:r>
                  <w:rPr>
                    <w:rFonts w:ascii="Cambria Math" w:eastAsiaTheme="minorEastAsia" w:hAnsi="Cambria Math" w:cstheme="majorBidi"/>
                  </w:rPr>
                  <m:t>a+b</m:t>
                </m:r>
              </m:e>
            </m:d>
          </m:num>
          <m:den>
            <m:r>
              <w:rPr>
                <w:rFonts w:ascii="Cambria Math" w:eastAsiaTheme="minorEastAsia" w:hAnsi="Cambria Math" w:cstheme="majorBidi"/>
              </w:rPr>
              <m:t>2</m:t>
            </m:r>
          </m:den>
        </m:f>
        <m:r>
          <w:rPr>
            <w:rFonts w:ascii="Cambria Math" w:eastAsiaTheme="minorEastAsia" w:hAnsi="Cambria Math" w:cstheme="majorBidi"/>
          </w:rPr>
          <m:t>,</m:t>
        </m:r>
        <m:f>
          <m:fPr>
            <m:ctrlPr>
              <w:rPr>
                <w:rFonts w:ascii="Cambria Math" w:eastAsiaTheme="minorEastAsia" w:hAnsi="Cambria Math" w:cstheme="majorBidi"/>
                <w:i/>
              </w:rPr>
            </m:ctrlPr>
          </m:fPr>
          <m:num>
            <m:d>
              <m:dPr>
                <m:ctrlPr>
                  <w:rPr>
                    <w:rFonts w:ascii="Cambria Math" w:eastAsiaTheme="minorEastAsia" w:hAnsi="Cambria Math" w:cstheme="majorBidi"/>
                    <w:i/>
                  </w:rPr>
                </m:ctrlPr>
              </m:dPr>
              <m:e>
                <m:r>
                  <w:rPr>
                    <w:rFonts w:ascii="Cambria Math" w:eastAsiaTheme="minorEastAsia" w:hAnsi="Cambria Math" w:cstheme="majorBidi"/>
                  </w:rPr>
                  <m:t>b+c</m:t>
                </m:r>
              </m:e>
            </m:d>
          </m:num>
          <m:den>
            <m:r>
              <w:rPr>
                <w:rFonts w:ascii="Cambria Math" w:eastAsiaTheme="minorEastAsia" w:hAnsi="Cambria Math" w:cstheme="majorBidi"/>
              </w:rPr>
              <m:t>2</m:t>
            </m:r>
          </m:den>
        </m:f>
        <m:r>
          <w:rPr>
            <w:rFonts w:ascii="Cambria Math" w:eastAsiaTheme="minorEastAsia" w:hAnsi="Cambria Math" w:cstheme="majorBidi"/>
          </w:rPr>
          <m:t>,</m:t>
        </m:r>
        <m:f>
          <m:fPr>
            <m:ctrlPr>
              <w:rPr>
                <w:rFonts w:ascii="Cambria Math" w:eastAsiaTheme="minorEastAsia" w:hAnsi="Cambria Math" w:cstheme="majorBidi"/>
                <w:i/>
              </w:rPr>
            </m:ctrlPr>
          </m:fPr>
          <m:num>
            <m:d>
              <m:dPr>
                <m:ctrlPr>
                  <w:rPr>
                    <w:rFonts w:ascii="Cambria Math" w:eastAsiaTheme="minorEastAsia" w:hAnsi="Cambria Math" w:cstheme="majorBidi"/>
                    <w:i/>
                  </w:rPr>
                </m:ctrlPr>
              </m:dPr>
              <m:e>
                <m:r>
                  <w:rPr>
                    <w:rFonts w:ascii="Cambria Math" w:eastAsiaTheme="minorEastAsia" w:hAnsi="Cambria Math" w:cstheme="majorBidi"/>
                  </w:rPr>
                  <m:t>a+c</m:t>
                </m:r>
              </m:e>
            </m:d>
          </m:num>
          <m:den>
            <m:r>
              <w:rPr>
                <w:rFonts w:ascii="Cambria Math" w:eastAsiaTheme="minorEastAsia" w:hAnsi="Cambria Math" w:cstheme="majorBidi"/>
              </w:rPr>
              <m:t>2</m:t>
            </m:r>
          </m:den>
        </m:f>
        <m:r>
          <w:rPr>
            <w:rFonts w:ascii="Cambria Math" w:eastAsiaTheme="minorEastAsia" w:hAnsi="Cambria Math" w:cstheme="majorBidi"/>
          </w:rPr>
          <m:t>,</m:t>
        </m:r>
        <m:f>
          <m:fPr>
            <m:ctrlPr>
              <w:rPr>
                <w:rFonts w:ascii="Cambria Math" w:eastAsiaTheme="minorEastAsia" w:hAnsi="Cambria Math" w:cstheme="majorBidi"/>
                <w:i/>
              </w:rPr>
            </m:ctrlPr>
          </m:fPr>
          <m:num>
            <m:d>
              <m:dPr>
                <m:ctrlPr>
                  <w:rPr>
                    <w:rFonts w:ascii="Cambria Math" w:eastAsiaTheme="minorEastAsia" w:hAnsi="Cambria Math" w:cstheme="majorBidi"/>
                    <w:i/>
                  </w:rPr>
                </m:ctrlPr>
              </m:dPr>
              <m:e>
                <m:r>
                  <w:rPr>
                    <w:rFonts w:ascii="Cambria Math" w:eastAsiaTheme="minorEastAsia" w:hAnsi="Cambria Math" w:cstheme="majorBidi"/>
                  </w:rPr>
                  <m:t>a+a</m:t>
                </m:r>
              </m:e>
            </m:d>
          </m:num>
          <m:den>
            <m:r>
              <w:rPr>
                <w:rFonts w:ascii="Cambria Math" w:eastAsiaTheme="minorEastAsia" w:hAnsi="Cambria Math" w:cstheme="majorBidi"/>
              </w:rPr>
              <m:t>2</m:t>
            </m:r>
          </m:den>
        </m:f>
        <m:r>
          <w:rPr>
            <w:rFonts w:ascii="Cambria Math" w:eastAsiaTheme="minorEastAsia" w:hAnsi="Cambria Math" w:cstheme="majorBidi"/>
          </w:rPr>
          <m:t>,</m:t>
        </m:r>
        <m:f>
          <m:fPr>
            <m:ctrlPr>
              <w:rPr>
                <w:rFonts w:ascii="Cambria Math" w:eastAsiaTheme="minorEastAsia" w:hAnsi="Cambria Math" w:cstheme="majorBidi"/>
                <w:i/>
              </w:rPr>
            </m:ctrlPr>
          </m:fPr>
          <m:num>
            <m:d>
              <m:dPr>
                <m:ctrlPr>
                  <w:rPr>
                    <w:rFonts w:ascii="Cambria Math" w:eastAsiaTheme="minorEastAsia" w:hAnsi="Cambria Math" w:cstheme="majorBidi"/>
                    <w:i/>
                  </w:rPr>
                </m:ctrlPr>
              </m:dPr>
              <m:e>
                <m:r>
                  <w:rPr>
                    <w:rFonts w:ascii="Cambria Math" w:eastAsiaTheme="minorEastAsia" w:hAnsi="Cambria Math" w:cstheme="majorBidi"/>
                  </w:rPr>
                  <m:t>b+b</m:t>
                </m:r>
              </m:e>
            </m:d>
          </m:num>
          <m:den>
            <m:r>
              <w:rPr>
                <w:rFonts w:ascii="Cambria Math" w:eastAsiaTheme="minorEastAsia" w:hAnsi="Cambria Math" w:cstheme="majorBidi"/>
              </w:rPr>
              <m:t>2</m:t>
            </m:r>
          </m:den>
        </m:f>
        <m:r>
          <w:rPr>
            <w:rFonts w:ascii="Cambria Math" w:eastAsiaTheme="minorEastAsia" w:hAnsi="Cambria Math" w:cstheme="majorBidi"/>
          </w:rPr>
          <m:t>,</m:t>
        </m:r>
        <m:f>
          <m:fPr>
            <m:ctrlPr>
              <w:rPr>
                <w:rFonts w:ascii="Cambria Math" w:eastAsiaTheme="minorEastAsia" w:hAnsi="Cambria Math" w:cstheme="majorBidi"/>
                <w:i/>
              </w:rPr>
            </m:ctrlPr>
          </m:fPr>
          <m:num>
            <m:d>
              <m:dPr>
                <m:ctrlPr>
                  <w:rPr>
                    <w:rFonts w:ascii="Cambria Math" w:eastAsiaTheme="minorEastAsia" w:hAnsi="Cambria Math" w:cstheme="majorBidi"/>
                    <w:i/>
                  </w:rPr>
                </m:ctrlPr>
              </m:dPr>
              <m:e>
                <m:r>
                  <w:rPr>
                    <w:rFonts w:ascii="Cambria Math" w:eastAsiaTheme="minorEastAsia" w:hAnsi="Cambria Math" w:cstheme="majorBidi"/>
                  </w:rPr>
                  <m:t>c+c</m:t>
                </m:r>
              </m:e>
            </m:d>
          </m:num>
          <m:den>
            <m:r>
              <w:rPr>
                <w:rFonts w:ascii="Cambria Math" w:eastAsiaTheme="minorEastAsia" w:hAnsi="Cambria Math" w:cstheme="majorBidi"/>
              </w:rPr>
              <m:t>2</m:t>
            </m:r>
          </m:den>
        </m:f>
        <m:r>
          <w:rPr>
            <w:rFonts w:ascii="Cambria Math" w:eastAsiaTheme="minorEastAsia" w:hAnsi="Cambria Math" w:cstheme="majorBidi"/>
          </w:rPr>
          <m:t xml:space="preserve"> </m:t>
        </m:r>
      </m:oMath>
      <w:r w:rsidRPr="00AE17D8">
        <w:rPr>
          <w:rFonts w:asciiTheme="majorBidi" w:eastAsiaTheme="minorEastAsia" w:hAnsiTheme="majorBidi" w:cstheme="majorBidi"/>
        </w:rPr>
        <w:t>.</w:t>
      </w:r>
      <w:r w:rsidRPr="00AE17D8">
        <w:rPr>
          <w:rFonts w:asciiTheme="majorBidi" w:eastAsiaTheme="minorEastAsia" w:hAnsiTheme="majorBidi" w:cstheme="majorBidi"/>
        </w:rPr>
        <w:tab/>
      </w:r>
      <w:r w:rsidRPr="00AE17D8">
        <w:rPr>
          <w:rFonts w:asciiTheme="majorBidi" w:eastAsiaTheme="minorEastAsia" w:hAnsiTheme="majorBidi" w:cstheme="majorBidi"/>
        </w:rPr>
        <w:tab/>
      </w:r>
      <w:r w:rsidRPr="00AE17D8">
        <w:rPr>
          <w:rFonts w:asciiTheme="majorBidi" w:eastAsiaTheme="minorEastAsia" w:hAnsiTheme="majorBidi" w:cstheme="majorBidi"/>
        </w:rPr>
        <w:tab/>
      </w:r>
      <w:r w:rsidRPr="00AE17D8">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r>
      <w:r w:rsidRPr="00AE17D8">
        <w:rPr>
          <w:rFonts w:asciiTheme="majorBidi" w:eastAsiaTheme="minorEastAsia" w:hAnsiTheme="majorBidi" w:cstheme="majorBidi"/>
        </w:rPr>
        <w:t>(5)</w:t>
      </w:r>
    </w:p>
    <w:p w14:paraId="77EFCCFA" w14:textId="59EAFB42" w:rsidR="00AE17D8" w:rsidRDefault="00AE17D8" w:rsidP="00CC39AE">
      <w:pPr>
        <w:pStyle w:val="Paragraph"/>
        <w:ind w:firstLine="0"/>
        <w:rPr>
          <w:rFonts w:asciiTheme="majorBidi" w:hAnsiTheme="majorBidi" w:cstheme="majorBidi"/>
          <w:lang w:eastAsia="en-MY"/>
        </w:rPr>
      </w:pPr>
      <w:r w:rsidRPr="00AE17D8">
        <w:rPr>
          <w:rFonts w:asciiTheme="majorBidi" w:hAnsiTheme="majorBidi" w:cstheme="majorBidi"/>
          <w:lang w:eastAsia="en-MY"/>
        </w:rPr>
        <w:t>This leads to obtaining the sub-interval average for the ranking function by mathematically dividing Equation (5) by six, which yields</w:t>
      </w:r>
      <w:r w:rsidR="00256A1B">
        <w:rPr>
          <w:rFonts w:asciiTheme="majorBidi" w:hAnsiTheme="majorBidi" w:cstheme="majorBidi"/>
          <w:lang w:eastAsia="en-MY"/>
        </w:rPr>
        <w:t>:</w:t>
      </w:r>
    </w:p>
    <w:p w14:paraId="410F53D2" w14:textId="77777777" w:rsidR="00AE17D8" w:rsidRDefault="00AE17D8" w:rsidP="00AE17D8">
      <w:pPr>
        <w:pStyle w:val="Paragraph"/>
        <w:rPr>
          <w:rFonts w:asciiTheme="majorBidi" w:eastAsiaTheme="minorEastAsia" w:hAnsiTheme="majorBidi" w:cstheme="majorBidi"/>
        </w:rPr>
      </w:pPr>
      <m:oMath>
        <m:r>
          <w:rPr>
            <w:rFonts w:ascii="Cambria Math" w:eastAsiaTheme="minorEastAsia" w:hAnsi="Cambria Math" w:cstheme="majorBidi"/>
          </w:rPr>
          <m:t>R</m:t>
        </m:r>
        <m:d>
          <m:dPr>
            <m:ctrlPr>
              <w:rPr>
                <w:rFonts w:ascii="Cambria Math" w:eastAsiaTheme="minorEastAsia" w:hAnsi="Cambria Math" w:cstheme="majorBidi"/>
                <w:i/>
              </w:rPr>
            </m:ctrlPr>
          </m:dPr>
          <m:e>
            <m:sSup>
              <m:sSupPr>
                <m:ctrlPr>
                  <w:rPr>
                    <w:rFonts w:ascii="Cambria Math" w:eastAsiaTheme="minorEastAsia" w:hAnsi="Cambria Math" w:cstheme="majorBidi"/>
                    <w:i/>
                  </w:rPr>
                </m:ctrlPr>
              </m:sSupPr>
              <m:e>
                <m:r>
                  <w:rPr>
                    <w:rFonts w:ascii="Cambria Math" w:eastAsiaTheme="minorEastAsia" w:hAnsi="Cambria Math" w:cstheme="majorBidi"/>
                  </w:rPr>
                  <m:t>X</m:t>
                </m:r>
              </m:e>
              <m:sup>
                <m:r>
                  <w:rPr>
                    <w:rFonts w:ascii="Cambria Math" w:eastAsiaTheme="minorEastAsia" w:hAnsi="Cambria Math" w:cstheme="majorBidi"/>
                  </w:rPr>
                  <m:t>3</m:t>
                </m:r>
              </m:sup>
            </m:sSup>
          </m:e>
        </m:d>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4</m:t>
            </m:r>
            <m:d>
              <m:dPr>
                <m:ctrlPr>
                  <w:rPr>
                    <w:rFonts w:ascii="Cambria Math" w:eastAsiaTheme="minorEastAsia" w:hAnsi="Cambria Math" w:cstheme="majorBidi"/>
                    <w:i/>
                  </w:rPr>
                </m:ctrlPr>
              </m:dPr>
              <m:e>
                <m:r>
                  <w:rPr>
                    <w:rFonts w:ascii="Cambria Math" w:eastAsiaTheme="minorEastAsia" w:hAnsi="Cambria Math" w:cstheme="majorBidi"/>
                  </w:rPr>
                  <m:t>a+b+c</m:t>
                </m:r>
              </m:e>
            </m:d>
          </m:num>
          <m:den>
            <m:r>
              <w:rPr>
                <w:rFonts w:ascii="Cambria Math" w:eastAsiaTheme="minorEastAsia" w:hAnsi="Cambria Math" w:cstheme="majorBidi"/>
              </w:rPr>
              <m:t>12</m:t>
            </m:r>
          </m:den>
        </m:f>
        <m:r>
          <w:rPr>
            <w:rFonts w:ascii="Cambria Math" w:eastAsiaTheme="minorEastAsia" w:hAnsi="Cambria Math" w:cstheme="majorBidi"/>
          </w:rPr>
          <m:t>.</m:t>
        </m:r>
      </m:oMath>
      <w:r w:rsidRPr="00AE17D8">
        <w:rPr>
          <w:rFonts w:asciiTheme="majorBidi" w:eastAsiaTheme="minorEastAsia" w:hAnsiTheme="majorBidi" w:cstheme="majorBidi"/>
        </w:rPr>
        <w:tab/>
      </w:r>
      <w:r w:rsidRPr="00AE17D8">
        <w:rPr>
          <w:rFonts w:asciiTheme="majorBidi" w:eastAsiaTheme="minorEastAsia" w:hAnsiTheme="majorBidi" w:cstheme="majorBidi"/>
        </w:rPr>
        <w:tab/>
      </w:r>
      <w:r w:rsidRPr="00AE17D8">
        <w:rPr>
          <w:rFonts w:asciiTheme="majorBidi" w:eastAsiaTheme="minorEastAsia" w:hAnsiTheme="majorBidi" w:cstheme="majorBidi"/>
        </w:rPr>
        <w:tab/>
      </w:r>
      <w:r w:rsidRPr="00AE17D8">
        <w:rPr>
          <w:rFonts w:asciiTheme="majorBidi" w:eastAsiaTheme="minorEastAsia" w:hAnsiTheme="majorBidi" w:cstheme="majorBidi"/>
        </w:rPr>
        <w:tab/>
      </w:r>
      <w:r w:rsidRPr="00AE17D8">
        <w:rPr>
          <w:rFonts w:asciiTheme="majorBidi" w:eastAsiaTheme="minorEastAsia" w:hAnsiTheme="majorBidi" w:cstheme="majorBidi"/>
        </w:rPr>
        <w:tab/>
      </w:r>
      <w:r w:rsidRPr="00AE17D8">
        <w:rPr>
          <w:rFonts w:asciiTheme="majorBidi" w:eastAsiaTheme="minorEastAsia" w:hAnsiTheme="majorBidi" w:cstheme="majorBidi"/>
        </w:rPr>
        <w:tab/>
      </w:r>
      <w:r w:rsidRPr="00AE17D8">
        <w:rPr>
          <w:rFonts w:asciiTheme="majorBidi" w:eastAsiaTheme="minorEastAsia" w:hAnsiTheme="majorBidi" w:cstheme="majorBidi"/>
        </w:rPr>
        <w:tab/>
      </w:r>
      <w:r w:rsidRPr="00AE17D8">
        <w:rPr>
          <w:rFonts w:asciiTheme="majorBidi" w:eastAsiaTheme="minorEastAsia" w:hAnsiTheme="majorBidi" w:cstheme="majorBidi"/>
        </w:rPr>
        <w:tab/>
      </w:r>
      <w:r w:rsidRPr="00AE17D8">
        <w:rPr>
          <w:rFonts w:asciiTheme="majorBidi" w:eastAsiaTheme="minorEastAsia" w:hAnsiTheme="majorBidi" w:cstheme="majorBidi"/>
        </w:rPr>
        <w:tab/>
      </w:r>
      <w:r>
        <w:rPr>
          <w:rFonts w:asciiTheme="majorBidi" w:eastAsiaTheme="minorEastAsia" w:hAnsiTheme="majorBidi" w:cstheme="majorBidi"/>
        </w:rPr>
        <w:tab/>
      </w:r>
      <w:r w:rsidRPr="00AE17D8">
        <w:rPr>
          <w:rFonts w:asciiTheme="majorBidi" w:eastAsiaTheme="minorEastAsia" w:hAnsiTheme="majorBidi" w:cstheme="majorBidi"/>
        </w:rPr>
        <w:t>(6)</w:t>
      </w:r>
    </w:p>
    <w:p w14:paraId="78AFAEA2" w14:textId="2D1F9607" w:rsidR="00AE17D8" w:rsidRDefault="00AE17D8" w:rsidP="00CC39AE">
      <w:pPr>
        <w:pStyle w:val="Paragraph"/>
        <w:ind w:firstLine="0"/>
        <w:rPr>
          <w:rFonts w:asciiTheme="majorBidi" w:hAnsiTheme="majorBidi" w:cstheme="majorBidi"/>
        </w:rPr>
      </w:pPr>
      <w:r w:rsidRPr="00AE17D8">
        <w:rPr>
          <w:rFonts w:asciiTheme="majorBidi" w:hAnsiTheme="majorBidi" w:cstheme="majorBidi"/>
        </w:rPr>
        <w:t xml:space="preserve">Equations (2)-(6) </w:t>
      </w:r>
      <w:r w:rsidR="00256A1B">
        <w:rPr>
          <w:rFonts w:asciiTheme="majorBidi" w:hAnsiTheme="majorBidi" w:cstheme="majorBidi"/>
        </w:rPr>
        <w:t>show</w:t>
      </w:r>
      <w:r w:rsidRPr="00AE17D8">
        <w:rPr>
          <w:rFonts w:asciiTheme="majorBidi" w:hAnsiTheme="majorBidi" w:cstheme="majorBidi"/>
        </w:rPr>
        <w:t xml:space="preserve"> the steps involved in obtaining the required expression for the average ranking process. Next, the assignment problem is defined.</w:t>
      </w:r>
    </w:p>
    <w:p w14:paraId="246676C5" w14:textId="725FDF3C" w:rsidR="00AE17D8" w:rsidRDefault="00AE17D8" w:rsidP="00AE17D8">
      <w:pPr>
        <w:pStyle w:val="Paragraph"/>
        <w:rPr>
          <w:rFonts w:asciiTheme="majorBidi" w:hAnsiTheme="majorBidi" w:cstheme="majorBidi"/>
          <w:color w:val="141314"/>
          <w:lang w:eastAsia="en-MY"/>
        </w:rPr>
      </w:pPr>
      <w:r w:rsidRPr="00AE17D8">
        <w:rPr>
          <w:rFonts w:asciiTheme="majorBidi" w:hAnsiTheme="majorBidi" w:cstheme="majorBidi"/>
          <w:color w:val="141314"/>
          <w:lang w:eastAsia="en-MY"/>
        </w:rPr>
        <w:t>The mathematical formulation of the assignment problem considered in this article</w:t>
      </w:r>
      <w:r w:rsidR="00256A1B">
        <w:rPr>
          <w:rFonts w:asciiTheme="majorBidi" w:hAnsiTheme="majorBidi" w:cstheme="majorBidi"/>
          <w:color w:val="141314"/>
          <w:lang w:eastAsia="en-MY"/>
        </w:rPr>
        <w:t>,</w:t>
      </w:r>
      <w:r w:rsidRPr="00AE17D8">
        <w:rPr>
          <w:rFonts w:asciiTheme="majorBidi" w:hAnsiTheme="majorBidi" w:cstheme="majorBidi"/>
          <w:color w:val="141314"/>
          <w:lang w:eastAsia="en-MY"/>
        </w:rPr>
        <w:t xml:space="preserve"> in which a decision maker </w:t>
      </w:r>
      <w:r w:rsidRPr="00AE17D8">
        <w:rPr>
          <w:rFonts w:asciiTheme="majorBidi" w:hAnsiTheme="majorBidi" w:cstheme="majorBidi"/>
        </w:rPr>
        <w:t xml:space="preserve">represents the objective function as </w:t>
      </w:r>
      <m:oMath>
        <m:func>
          <m:funcPr>
            <m:ctrlPr>
              <w:rPr>
                <w:rFonts w:ascii="Cambria Math" w:hAnsi="Cambria Math" w:cstheme="majorBidi"/>
                <w:i/>
              </w:rPr>
            </m:ctrlPr>
          </m:funcPr>
          <m:fName>
            <m:r>
              <w:rPr>
                <w:rFonts w:ascii="Cambria Math" w:hAnsi="Cambria Math" w:cstheme="majorBidi"/>
              </w:rPr>
              <m:t>Min</m:t>
            </m:r>
          </m:fName>
          <m:e>
            <m:r>
              <w:rPr>
                <w:rFonts w:ascii="Cambria Math" w:hAnsi="Cambria Math" w:cstheme="majorBidi"/>
              </w:rPr>
              <m:t>Z(</m:t>
            </m:r>
            <m:acc>
              <m:accPr>
                <m:chr m:val="̃"/>
                <m:ctrlPr>
                  <w:rPr>
                    <w:rFonts w:ascii="Cambria Math" w:hAnsi="Cambria Math" w:cstheme="majorBidi"/>
                    <w:i/>
                  </w:rPr>
                </m:ctrlPr>
              </m:accPr>
              <m:e>
                <m:r>
                  <w:rPr>
                    <w:rFonts w:ascii="Cambria Math" w:hAnsi="Cambria Math" w:cstheme="majorBidi"/>
                  </w:rPr>
                  <m:t>x</m:t>
                </m:r>
              </m:e>
            </m:acc>
            <m:r>
              <w:rPr>
                <w:rFonts w:ascii="Cambria Math" w:hAnsi="Cambria Math" w:cstheme="majorBidi"/>
              </w:rPr>
              <m:t>)</m:t>
            </m:r>
          </m:e>
        </m:func>
      </m:oMath>
      <w:r w:rsidRPr="00AE17D8">
        <w:rPr>
          <w:rFonts w:asciiTheme="majorBidi" w:hAnsiTheme="majorBidi" w:cstheme="majorBidi"/>
        </w:rPr>
        <w:t xml:space="preserve">, which involves minimizing total costs using ambiguous values. Consequently, the constraints under the assignment of jobs in this kind of scenario to workers </w:t>
      </w:r>
      <w:r w:rsidR="00256A1B">
        <w:rPr>
          <w:rFonts w:asciiTheme="majorBidi" w:hAnsiTheme="majorBidi" w:cstheme="majorBidi"/>
        </w:rPr>
        <w:t>are</w:t>
      </w:r>
      <w:r w:rsidRPr="00AE17D8">
        <w:rPr>
          <w:rFonts w:asciiTheme="majorBidi" w:hAnsiTheme="majorBidi" w:cstheme="majorBidi"/>
        </w:rPr>
        <w:t xml:space="preserve"> a realistic resolution where one job supply is assigned per demand. Thus, </w:t>
      </w:r>
      <w:r w:rsidRPr="00AE17D8">
        <w:rPr>
          <w:rFonts w:asciiTheme="majorBidi" w:hAnsiTheme="majorBidi" w:cstheme="majorBidi"/>
          <w:color w:val="141314"/>
          <w:lang w:eastAsia="en-MY"/>
        </w:rPr>
        <w:t xml:space="preserve">requiring </w:t>
      </w:r>
      <w:r w:rsidRPr="00AE17D8">
        <w:rPr>
          <w:rFonts w:asciiTheme="majorBidi" w:hAnsiTheme="majorBidi" w:cstheme="majorBidi"/>
          <w:i/>
          <w:iCs/>
          <w:color w:val="141314"/>
          <w:lang w:eastAsia="en-MY"/>
        </w:rPr>
        <w:t xml:space="preserve">n </w:t>
      </w:r>
      <w:r w:rsidRPr="00AE17D8">
        <w:rPr>
          <w:rFonts w:asciiTheme="majorBidi" w:hAnsiTheme="majorBidi" w:cstheme="majorBidi"/>
          <w:color w:val="141314"/>
          <w:lang w:eastAsia="en-MY"/>
        </w:rPr>
        <w:t xml:space="preserve">job supply to perform </w:t>
      </w:r>
      <w:r w:rsidRPr="00AE17D8">
        <w:rPr>
          <w:rFonts w:asciiTheme="majorBidi" w:hAnsiTheme="majorBidi" w:cstheme="majorBidi"/>
          <w:i/>
          <w:iCs/>
          <w:color w:val="141314"/>
          <w:lang w:eastAsia="en-MY"/>
        </w:rPr>
        <w:t>m</w:t>
      </w:r>
      <w:r w:rsidRPr="00AE17D8">
        <w:rPr>
          <w:rFonts w:asciiTheme="majorBidi" w:hAnsiTheme="majorBidi" w:cstheme="majorBidi"/>
          <w:color w:val="141314"/>
          <w:lang w:eastAsia="en-MY"/>
        </w:rPr>
        <w:t xml:space="preserve"> demands.</w:t>
      </w:r>
    </w:p>
    <w:p w14:paraId="7EF17B5A" w14:textId="77777777" w:rsidR="00AE17D8" w:rsidRDefault="00AE17D8" w:rsidP="00AE17D8">
      <w:pPr>
        <w:pStyle w:val="Paragraph"/>
        <w:rPr>
          <w:rFonts w:asciiTheme="majorBidi" w:hAnsiTheme="majorBidi" w:cstheme="majorBidi"/>
          <w:lang w:eastAsia="en-MY"/>
        </w:rPr>
      </w:pPr>
      <w:r w:rsidRPr="00AE17D8">
        <w:rPr>
          <w:rFonts w:asciiTheme="majorBidi" w:hAnsiTheme="majorBidi" w:cstheme="majorBidi"/>
          <w:color w:val="141314"/>
          <w:lang w:eastAsia="en-MY"/>
        </w:rPr>
        <w:t xml:space="preserve">The original canonical form can be </w:t>
      </w:r>
      <w:r w:rsidRPr="00AE17D8">
        <w:rPr>
          <w:rFonts w:asciiTheme="majorBidi" w:hAnsiTheme="majorBidi" w:cstheme="majorBidi"/>
          <w:lang w:eastAsia="en-MY"/>
        </w:rPr>
        <w:t>defined as follows.</w:t>
      </w:r>
    </w:p>
    <w:p w14:paraId="4E4B6030" w14:textId="2FCD233F" w:rsidR="00AE17D8" w:rsidRDefault="00AE17D8" w:rsidP="00AE17D8">
      <w:pPr>
        <w:pStyle w:val="Paragraph"/>
        <w:rPr>
          <w:rFonts w:asciiTheme="majorBidi" w:eastAsiaTheme="minorEastAsia" w:hAnsiTheme="majorBidi" w:cstheme="majorBidi"/>
        </w:rPr>
      </w:pPr>
      <m:oMath>
        <m:r>
          <w:rPr>
            <w:rFonts w:ascii="Cambria Math" w:hAnsi="Cambria Math" w:cstheme="majorBidi"/>
          </w:rPr>
          <m:t>Min Z</m:t>
        </m:r>
        <m:d>
          <m:dPr>
            <m:ctrlPr>
              <w:rPr>
                <w:rFonts w:ascii="Cambria Math" w:hAnsi="Cambria Math" w:cstheme="majorBidi"/>
                <w:i/>
              </w:rPr>
            </m:ctrlPr>
          </m:dPr>
          <m:e>
            <m:acc>
              <m:accPr>
                <m:chr m:val="̃"/>
                <m:ctrlPr>
                  <w:rPr>
                    <w:rFonts w:ascii="Cambria Math" w:hAnsi="Cambria Math" w:cstheme="majorBidi"/>
                    <w:i/>
                    <w:noProof/>
                  </w:rPr>
                </m:ctrlPr>
              </m:accPr>
              <m:e>
                <m:r>
                  <w:rPr>
                    <w:rFonts w:ascii="Cambria Math" w:hAnsi="Cambria Math" w:cstheme="majorBidi"/>
                  </w:rPr>
                  <m:t>x</m:t>
                </m:r>
              </m:e>
            </m:acc>
          </m:e>
        </m:d>
        <m:r>
          <w:rPr>
            <w:rFonts w:ascii="Cambria Math" w:hAnsi="Cambria Math" w:cstheme="majorBidi"/>
          </w:rPr>
          <m:t>=</m:t>
        </m:r>
        <m:nary>
          <m:naryPr>
            <m:chr m:val="∑"/>
            <m:limLoc m:val="undOvr"/>
            <m:ctrlPr>
              <w:rPr>
                <w:rFonts w:ascii="Cambria Math" w:hAnsi="Cambria Math" w:cstheme="majorBidi"/>
                <w:i/>
                <w:noProof/>
              </w:rPr>
            </m:ctrlPr>
          </m:naryPr>
          <m:sub>
            <m:r>
              <w:rPr>
                <w:rFonts w:ascii="Cambria Math" w:hAnsi="Cambria Math" w:cstheme="majorBidi"/>
              </w:rPr>
              <m:t>i=1</m:t>
            </m:r>
          </m:sub>
          <m:sup>
            <m:r>
              <w:rPr>
                <w:rFonts w:ascii="Cambria Math" w:hAnsi="Cambria Math" w:cstheme="majorBidi"/>
              </w:rPr>
              <m:t>n</m:t>
            </m:r>
          </m:sup>
          <m:e>
            <m:nary>
              <m:naryPr>
                <m:chr m:val="∑"/>
                <m:limLoc m:val="undOvr"/>
                <m:ctrlPr>
                  <w:rPr>
                    <w:rFonts w:ascii="Cambria Math" w:hAnsi="Cambria Math" w:cstheme="majorBidi"/>
                    <w:i/>
                    <w:noProof/>
                  </w:rPr>
                </m:ctrlPr>
              </m:naryPr>
              <m:sub>
                <m:r>
                  <w:rPr>
                    <w:rFonts w:ascii="Cambria Math" w:hAnsi="Cambria Math" w:cstheme="majorBidi"/>
                  </w:rPr>
                  <m:t>j=1</m:t>
                </m:r>
              </m:sub>
              <m:sup>
                <m:r>
                  <w:rPr>
                    <w:rFonts w:ascii="Cambria Math" w:hAnsi="Cambria Math" w:cstheme="majorBidi"/>
                  </w:rPr>
                  <m:t>m</m:t>
                </m:r>
              </m:sup>
              <m:e>
                <m:d>
                  <m:dPr>
                    <m:ctrlPr>
                      <w:rPr>
                        <w:rFonts w:ascii="Cambria Math" w:hAnsi="Cambria Math" w:cstheme="majorBidi"/>
                        <w:i/>
                      </w:rPr>
                    </m:ctrlPr>
                  </m:dPr>
                  <m:e>
                    <m:sSub>
                      <m:sSubPr>
                        <m:ctrlPr>
                          <w:rPr>
                            <w:rFonts w:ascii="Cambria Math" w:hAnsi="Cambria Math" w:cstheme="majorBidi"/>
                            <w:i/>
                            <w:noProof/>
                          </w:rPr>
                        </m:ctrlPr>
                      </m:sSubPr>
                      <m:e>
                        <m:acc>
                          <m:accPr>
                            <m:chr m:val="̃"/>
                            <m:ctrlPr>
                              <w:rPr>
                                <w:rFonts w:ascii="Cambria Math" w:hAnsi="Cambria Math" w:cstheme="majorBidi"/>
                                <w:i/>
                                <w:noProof/>
                              </w:rPr>
                            </m:ctrlPr>
                          </m:accPr>
                          <m:e>
                            <m:r>
                              <w:rPr>
                                <w:rFonts w:ascii="Cambria Math" w:hAnsi="Cambria Math" w:cstheme="majorBidi"/>
                              </w:rPr>
                              <m:t>C</m:t>
                            </m:r>
                          </m:e>
                        </m:acc>
                      </m:e>
                      <m:sub>
                        <m:r>
                          <w:rPr>
                            <w:rFonts w:ascii="Cambria Math" w:hAnsi="Cambria Math" w:cstheme="majorBidi"/>
                          </w:rPr>
                          <m:t>ij</m:t>
                        </m:r>
                      </m:sub>
                    </m:sSub>
                  </m:e>
                </m:d>
                <m:sSub>
                  <m:sSubPr>
                    <m:ctrlPr>
                      <w:rPr>
                        <w:rFonts w:ascii="Cambria Math" w:hAnsi="Cambria Math" w:cstheme="majorBidi"/>
                        <w:i/>
                        <w:noProof/>
                      </w:rPr>
                    </m:ctrlPr>
                  </m:sSubPr>
                  <m:e>
                    <m:acc>
                      <m:accPr>
                        <m:chr m:val="̃"/>
                        <m:ctrlPr>
                          <w:rPr>
                            <w:rFonts w:ascii="Cambria Math" w:hAnsi="Cambria Math" w:cstheme="majorBidi"/>
                            <w:i/>
                            <w:noProof/>
                          </w:rPr>
                        </m:ctrlPr>
                      </m:accPr>
                      <m:e>
                        <m:r>
                          <w:rPr>
                            <w:rFonts w:ascii="Cambria Math" w:hAnsi="Cambria Math" w:cstheme="majorBidi"/>
                          </w:rPr>
                          <m:t>x</m:t>
                        </m:r>
                      </m:e>
                    </m:acc>
                  </m:e>
                  <m:sub>
                    <m:r>
                      <w:rPr>
                        <w:rFonts w:ascii="Cambria Math" w:hAnsi="Cambria Math" w:cstheme="majorBidi"/>
                      </w:rPr>
                      <m:t>ij</m:t>
                    </m:r>
                  </m:sub>
                </m:sSub>
              </m:e>
            </m:nary>
          </m:e>
        </m:nary>
        <m:r>
          <w:rPr>
            <w:rFonts w:ascii="Cambria Math" w:hAnsi="Cambria Math" w:cstheme="majorBidi"/>
            <w:noProof/>
          </w:rPr>
          <m:t xml:space="preserve">; </m:t>
        </m:r>
        <m:r>
          <w:rPr>
            <w:rFonts w:ascii="Cambria Math" w:hAnsi="Cambria Math" w:cstheme="majorBidi"/>
          </w:rPr>
          <m:t>where; i=1,2,…n; j=1,2,…,m</m:t>
        </m:r>
      </m:oMath>
      <w:r w:rsidRPr="00AE17D8">
        <w:rPr>
          <w:rFonts w:asciiTheme="majorBidi" w:eastAsiaTheme="minorEastAsia" w:hAnsiTheme="majorBidi" w:cstheme="majorBidi"/>
        </w:rPr>
        <w:tab/>
      </w:r>
      <w:r w:rsidRPr="00AE17D8">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r>
      <w:r w:rsidRPr="00AE17D8">
        <w:rPr>
          <w:rFonts w:asciiTheme="majorBidi" w:eastAsiaTheme="minorEastAsia" w:hAnsiTheme="majorBidi" w:cstheme="majorBidi"/>
        </w:rPr>
        <w:t>(7)</w:t>
      </w:r>
    </w:p>
    <w:p w14:paraId="349C0542" w14:textId="76ED7E70" w:rsidR="00AE17D8" w:rsidRDefault="00CC39AE" w:rsidP="00AE17D8">
      <w:pPr>
        <w:pStyle w:val="Paragraph"/>
        <w:rPr>
          <w:rFonts w:asciiTheme="majorBidi" w:eastAsiaTheme="minorEastAsia" w:hAnsiTheme="majorBidi" w:cstheme="majorBidi"/>
          <w:noProof/>
        </w:rPr>
      </w:pPr>
      <w:r>
        <w:rPr>
          <w:rFonts w:asciiTheme="majorBidi" w:eastAsiaTheme="minorEastAsia" w:hAnsiTheme="majorBidi" w:cstheme="majorBidi"/>
          <w:noProof/>
        </w:rPr>
        <w:lastRenderedPageBreak/>
        <w:t>subject to</w:t>
      </w:r>
    </w:p>
    <w:p w14:paraId="44424420" w14:textId="34C36EF9" w:rsidR="00AE17D8" w:rsidRDefault="0001395F" w:rsidP="00AE17D8">
      <w:pPr>
        <w:pStyle w:val="Paragraph"/>
        <w:rPr>
          <w:rFonts w:asciiTheme="majorBidi" w:eastAsiaTheme="minorEastAsia" w:hAnsiTheme="majorBidi" w:cstheme="majorBidi"/>
          <w:iCs/>
          <w:noProof/>
        </w:rPr>
      </w:pPr>
      <m:oMath>
        <m:nary>
          <m:naryPr>
            <m:chr m:val="∑"/>
            <m:limLoc m:val="undOvr"/>
            <m:ctrlPr>
              <w:rPr>
                <w:rFonts w:ascii="Cambria Math" w:hAnsi="Cambria Math" w:cstheme="majorBidi"/>
                <w:i/>
                <w:noProof/>
              </w:rPr>
            </m:ctrlPr>
          </m:naryPr>
          <m:sub>
            <m:r>
              <w:rPr>
                <w:rFonts w:ascii="Cambria Math" w:hAnsi="Cambria Math" w:cstheme="majorBidi"/>
              </w:rPr>
              <m:t>i</m:t>
            </m:r>
            <m:r>
              <w:rPr>
                <w:rFonts w:ascii="Cambria Math" w:hAnsi="Cambria Math" w:cstheme="majorBidi"/>
              </w:rPr>
              <m:t>=1</m:t>
            </m:r>
          </m:sub>
          <m:sup>
            <m:r>
              <w:rPr>
                <w:rFonts w:ascii="Cambria Math" w:hAnsi="Cambria Math" w:cstheme="majorBidi"/>
              </w:rPr>
              <m:t>n</m:t>
            </m:r>
          </m:sup>
          <m:e>
            <m:sSub>
              <m:sSubPr>
                <m:ctrlPr>
                  <w:rPr>
                    <w:rFonts w:ascii="Cambria Math" w:hAnsi="Cambria Math" w:cstheme="majorBidi"/>
                    <w:i/>
                    <w:noProof/>
                  </w:rPr>
                </m:ctrlPr>
              </m:sSubPr>
              <m:e>
                <m:acc>
                  <m:accPr>
                    <m:chr m:val="̃"/>
                    <m:ctrlPr>
                      <w:rPr>
                        <w:rFonts w:ascii="Cambria Math" w:hAnsi="Cambria Math" w:cstheme="majorBidi"/>
                        <w:i/>
                        <w:noProof/>
                      </w:rPr>
                    </m:ctrlPr>
                  </m:accPr>
                  <m:e>
                    <m:r>
                      <w:rPr>
                        <w:rFonts w:ascii="Cambria Math" w:hAnsi="Cambria Math" w:cstheme="majorBidi"/>
                      </w:rPr>
                      <m:t>x</m:t>
                    </m:r>
                  </m:e>
                </m:acc>
              </m:e>
              <m:sub>
                <m:r>
                  <w:rPr>
                    <w:rFonts w:ascii="Cambria Math" w:hAnsi="Cambria Math" w:cstheme="majorBidi"/>
                  </w:rPr>
                  <m:t>ij</m:t>
                </m:r>
              </m:sub>
            </m:sSub>
          </m:e>
        </m:nary>
        <m:r>
          <w:rPr>
            <w:rFonts w:ascii="Cambria Math" w:hAnsi="Cambria Math" w:cstheme="majorBidi"/>
          </w:rPr>
          <m:t xml:space="preserve">=1,  </m:t>
        </m:r>
        <m:r>
          <w:rPr>
            <w:rFonts w:ascii="Cambria Math" w:hAnsi="Cambria Math" w:cstheme="majorBidi"/>
          </w:rPr>
          <m:t>i</m:t>
        </m:r>
        <m:r>
          <w:rPr>
            <w:rFonts w:ascii="Cambria Math" w:hAnsi="Cambria Math" w:cstheme="majorBidi"/>
          </w:rPr>
          <m:t>=1,2,…</m:t>
        </m:r>
        <m:r>
          <w:rPr>
            <w:rFonts w:ascii="Cambria Math" w:hAnsi="Cambria Math" w:cstheme="majorBidi"/>
          </w:rPr>
          <m:t>n</m:t>
        </m:r>
      </m:oMath>
      <w:r w:rsidR="00AE17D8" w:rsidRPr="00AE17D8">
        <w:rPr>
          <w:rFonts w:asciiTheme="majorBidi" w:eastAsiaTheme="minorEastAsia" w:hAnsiTheme="majorBidi" w:cstheme="majorBidi"/>
          <w:i/>
          <w:noProof/>
        </w:rPr>
        <w:t xml:space="preserve">         </w:t>
      </w:r>
      <w:r w:rsidR="00AE17D8">
        <w:rPr>
          <w:rFonts w:asciiTheme="majorBidi" w:eastAsiaTheme="minorEastAsia" w:hAnsiTheme="majorBidi" w:cstheme="majorBidi"/>
          <w:i/>
          <w:noProof/>
        </w:rPr>
        <w:tab/>
      </w:r>
      <w:r w:rsidR="00AE17D8" w:rsidRPr="00AE17D8">
        <w:rPr>
          <w:rFonts w:asciiTheme="majorBidi" w:eastAsiaTheme="minorEastAsia" w:hAnsiTheme="majorBidi" w:cstheme="majorBidi"/>
          <w:i/>
          <w:noProof/>
        </w:rPr>
        <w:t xml:space="preserve">               </w:t>
      </w:r>
      <w:r w:rsidR="00AE17D8" w:rsidRPr="00AE17D8">
        <w:rPr>
          <w:rFonts w:asciiTheme="majorBidi" w:eastAsiaTheme="minorEastAsia" w:hAnsiTheme="majorBidi" w:cstheme="majorBidi"/>
          <w:iCs/>
          <w:noProof/>
        </w:rPr>
        <w:t xml:space="preserve">       </w:t>
      </w:r>
      <w:r w:rsidR="00AE17D8" w:rsidRPr="00AE17D8">
        <w:rPr>
          <w:rFonts w:asciiTheme="majorBidi" w:eastAsiaTheme="minorEastAsia" w:hAnsiTheme="majorBidi" w:cstheme="majorBidi"/>
          <w:iCs/>
          <w:noProof/>
        </w:rPr>
        <w:tab/>
      </w:r>
      <w:r w:rsidR="00AE17D8" w:rsidRPr="00AE17D8">
        <w:rPr>
          <w:rFonts w:asciiTheme="majorBidi" w:eastAsiaTheme="minorEastAsia" w:hAnsiTheme="majorBidi" w:cstheme="majorBidi"/>
          <w:iCs/>
          <w:noProof/>
        </w:rPr>
        <w:tab/>
      </w:r>
      <w:r w:rsidR="00AE17D8" w:rsidRPr="00AE17D8">
        <w:rPr>
          <w:rFonts w:asciiTheme="majorBidi" w:eastAsiaTheme="minorEastAsia" w:hAnsiTheme="majorBidi" w:cstheme="majorBidi"/>
          <w:iCs/>
          <w:noProof/>
        </w:rPr>
        <w:tab/>
      </w:r>
      <w:r w:rsidR="00AE17D8" w:rsidRPr="00AE17D8">
        <w:rPr>
          <w:rFonts w:asciiTheme="majorBidi" w:eastAsiaTheme="minorEastAsia" w:hAnsiTheme="majorBidi" w:cstheme="majorBidi"/>
          <w:iCs/>
          <w:noProof/>
        </w:rPr>
        <w:tab/>
        <w:t xml:space="preserve">      </w:t>
      </w:r>
      <w:r w:rsidR="00AE17D8">
        <w:rPr>
          <w:rFonts w:asciiTheme="majorBidi" w:eastAsiaTheme="minorEastAsia" w:hAnsiTheme="majorBidi" w:cstheme="majorBidi"/>
          <w:iCs/>
          <w:noProof/>
        </w:rPr>
        <w:tab/>
      </w:r>
      <w:r w:rsidR="00AE17D8">
        <w:rPr>
          <w:rFonts w:asciiTheme="majorBidi" w:eastAsiaTheme="minorEastAsia" w:hAnsiTheme="majorBidi" w:cstheme="majorBidi"/>
          <w:iCs/>
          <w:noProof/>
        </w:rPr>
        <w:tab/>
      </w:r>
      <w:r w:rsidR="00AE17D8" w:rsidRPr="00AE17D8">
        <w:rPr>
          <w:rFonts w:asciiTheme="majorBidi" w:eastAsiaTheme="minorEastAsia" w:hAnsiTheme="majorBidi" w:cstheme="majorBidi"/>
          <w:iCs/>
          <w:noProof/>
        </w:rPr>
        <w:t xml:space="preserve">   </w:t>
      </w:r>
      <w:r w:rsidR="00AE17D8" w:rsidRPr="00AE17D8">
        <w:rPr>
          <w:rFonts w:asciiTheme="majorBidi" w:eastAsiaTheme="minorEastAsia" w:hAnsiTheme="majorBidi" w:cstheme="majorBidi"/>
          <w:iCs/>
          <w:noProof/>
        </w:rPr>
        <w:tab/>
        <w:t>(8)</w:t>
      </w:r>
    </w:p>
    <w:p w14:paraId="7AFBBA0B" w14:textId="48850C24" w:rsidR="00AE17D8" w:rsidRDefault="0001395F" w:rsidP="00AE17D8">
      <w:pPr>
        <w:pStyle w:val="Paragraph"/>
        <w:rPr>
          <w:rFonts w:asciiTheme="majorBidi" w:eastAsiaTheme="minorEastAsia" w:hAnsiTheme="majorBidi" w:cstheme="majorBidi"/>
          <w:iCs/>
          <w:noProof/>
        </w:rPr>
      </w:pPr>
      <m:oMath>
        <m:nary>
          <m:naryPr>
            <m:chr m:val="∑"/>
            <m:limLoc m:val="undOvr"/>
            <m:ctrlPr>
              <w:rPr>
                <w:rFonts w:ascii="Cambria Math" w:hAnsi="Cambria Math" w:cstheme="majorBidi"/>
                <w:i/>
                <w:noProof/>
              </w:rPr>
            </m:ctrlPr>
          </m:naryPr>
          <m:sub>
            <m:r>
              <w:rPr>
                <w:rFonts w:ascii="Cambria Math" w:hAnsi="Cambria Math" w:cstheme="majorBidi"/>
              </w:rPr>
              <m:t>i</m:t>
            </m:r>
            <m:r>
              <w:rPr>
                <w:rFonts w:ascii="Cambria Math" w:hAnsi="Cambria Math" w:cstheme="majorBidi"/>
              </w:rPr>
              <m:t>=1</m:t>
            </m:r>
          </m:sub>
          <m:sup>
            <m:r>
              <w:rPr>
                <w:rFonts w:ascii="Cambria Math" w:hAnsi="Cambria Math" w:cstheme="majorBidi"/>
              </w:rPr>
              <m:t>m</m:t>
            </m:r>
          </m:sup>
          <m:e>
            <m:sSub>
              <m:sSubPr>
                <m:ctrlPr>
                  <w:rPr>
                    <w:rFonts w:ascii="Cambria Math" w:hAnsi="Cambria Math" w:cstheme="majorBidi"/>
                    <w:i/>
                    <w:noProof/>
                  </w:rPr>
                </m:ctrlPr>
              </m:sSubPr>
              <m:e>
                <m:acc>
                  <m:accPr>
                    <m:chr m:val="̃"/>
                    <m:ctrlPr>
                      <w:rPr>
                        <w:rFonts w:ascii="Cambria Math" w:hAnsi="Cambria Math" w:cstheme="majorBidi"/>
                        <w:i/>
                        <w:noProof/>
                      </w:rPr>
                    </m:ctrlPr>
                  </m:accPr>
                  <m:e>
                    <m:r>
                      <w:rPr>
                        <w:rFonts w:ascii="Cambria Math" w:hAnsi="Cambria Math" w:cstheme="majorBidi"/>
                      </w:rPr>
                      <m:t>x</m:t>
                    </m:r>
                  </m:e>
                </m:acc>
              </m:e>
              <m:sub>
                <m:r>
                  <w:rPr>
                    <w:rFonts w:ascii="Cambria Math" w:hAnsi="Cambria Math" w:cstheme="majorBidi"/>
                  </w:rPr>
                  <m:t>ij</m:t>
                </m:r>
              </m:sub>
            </m:sSub>
          </m:e>
        </m:nary>
        <m:r>
          <w:rPr>
            <w:rFonts w:ascii="Cambria Math" w:hAnsi="Cambria Math" w:cstheme="majorBidi"/>
          </w:rPr>
          <m:t xml:space="preserve">=1,  </m:t>
        </m:r>
        <m:r>
          <w:rPr>
            <w:rFonts w:ascii="Cambria Math" w:hAnsi="Cambria Math" w:cstheme="majorBidi"/>
          </w:rPr>
          <m:t>j</m:t>
        </m:r>
        <m:r>
          <w:rPr>
            <w:rFonts w:ascii="Cambria Math" w:hAnsi="Cambria Math" w:cstheme="majorBidi"/>
          </w:rPr>
          <m:t>=1,2,…</m:t>
        </m:r>
        <m:r>
          <w:rPr>
            <w:rFonts w:ascii="Cambria Math" w:hAnsi="Cambria Math" w:cstheme="majorBidi"/>
          </w:rPr>
          <m:t>m</m:t>
        </m:r>
      </m:oMath>
      <w:r w:rsidR="00AE17D8" w:rsidRPr="00AE17D8">
        <w:rPr>
          <w:rFonts w:asciiTheme="majorBidi" w:eastAsiaTheme="minorEastAsia" w:hAnsiTheme="majorBidi" w:cstheme="majorBidi"/>
          <w:i/>
          <w:noProof/>
        </w:rPr>
        <w:t xml:space="preserve">  </w:t>
      </w:r>
      <w:r w:rsidR="00AE17D8" w:rsidRPr="00AE17D8">
        <w:rPr>
          <w:rFonts w:asciiTheme="majorBidi" w:eastAsiaTheme="minorEastAsia" w:hAnsiTheme="majorBidi" w:cstheme="majorBidi"/>
          <w:i/>
          <w:noProof/>
        </w:rPr>
        <w:tab/>
      </w:r>
      <w:r w:rsidR="00AE17D8" w:rsidRPr="00AE17D8">
        <w:rPr>
          <w:rFonts w:asciiTheme="majorBidi" w:eastAsiaTheme="minorEastAsia" w:hAnsiTheme="majorBidi" w:cstheme="majorBidi"/>
          <w:i/>
          <w:noProof/>
        </w:rPr>
        <w:tab/>
      </w:r>
      <w:r w:rsidR="00AE17D8" w:rsidRPr="00AE17D8">
        <w:rPr>
          <w:rFonts w:asciiTheme="majorBidi" w:eastAsiaTheme="minorEastAsia" w:hAnsiTheme="majorBidi" w:cstheme="majorBidi"/>
          <w:iCs/>
          <w:noProof/>
        </w:rPr>
        <w:tab/>
      </w:r>
      <w:r w:rsidR="00AE17D8" w:rsidRPr="00AE17D8">
        <w:rPr>
          <w:rFonts w:asciiTheme="majorBidi" w:eastAsiaTheme="minorEastAsia" w:hAnsiTheme="majorBidi" w:cstheme="majorBidi"/>
          <w:iCs/>
          <w:noProof/>
        </w:rPr>
        <w:tab/>
      </w:r>
      <w:r w:rsidR="00AE17D8" w:rsidRPr="00AE17D8">
        <w:rPr>
          <w:rFonts w:asciiTheme="majorBidi" w:eastAsiaTheme="minorEastAsia" w:hAnsiTheme="majorBidi" w:cstheme="majorBidi"/>
          <w:iCs/>
          <w:noProof/>
        </w:rPr>
        <w:tab/>
      </w:r>
      <w:r w:rsidR="00AE17D8" w:rsidRPr="00AE17D8">
        <w:rPr>
          <w:rFonts w:asciiTheme="majorBidi" w:eastAsiaTheme="minorEastAsia" w:hAnsiTheme="majorBidi" w:cstheme="majorBidi"/>
          <w:iCs/>
          <w:noProof/>
        </w:rPr>
        <w:tab/>
      </w:r>
      <w:r w:rsidR="00AE17D8" w:rsidRPr="00AE17D8">
        <w:rPr>
          <w:rFonts w:asciiTheme="majorBidi" w:eastAsiaTheme="minorEastAsia" w:hAnsiTheme="majorBidi" w:cstheme="majorBidi"/>
          <w:iCs/>
          <w:noProof/>
        </w:rPr>
        <w:tab/>
      </w:r>
      <w:r w:rsidR="00AE17D8" w:rsidRPr="00AE17D8">
        <w:rPr>
          <w:rFonts w:asciiTheme="majorBidi" w:eastAsiaTheme="minorEastAsia" w:hAnsiTheme="majorBidi" w:cstheme="majorBidi"/>
          <w:iCs/>
          <w:noProof/>
        </w:rPr>
        <w:tab/>
      </w:r>
      <w:r w:rsidR="00AE17D8">
        <w:rPr>
          <w:rFonts w:asciiTheme="majorBidi" w:eastAsiaTheme="minorEastAsia" w:hAnsiTheme="majorBidi" w:cstheme="majorBidi"/>
          <w:iCs/>
          <w:noProof/>
        </w:rPr>
        <w:tab/>
      </w:r>
      <w:r w:rsidR="00AE17D8" w:rsidRPr="00AE17D8">
        <w:rPr>
          <w:rFonts w:asciiTheme="majorBidi" w:eastAsiaTheme="minorEastAsia" w:hAnsiTheme="majorBidi" w:cstheme="majorBidi"/>
          <w:iCs/>
          <w:noProof/>
        </w:rPr>
        <w:t>(9)</w:t>
      </w:r>
    </w:p>
    <w:p w14:paraId="2088B16C" w14:textId="77777777" w:rsidR="00AE17D8" w:rsidRDefault="0001395F" w:rsidP="00AE17D8">
      <w:pPr>
        <w:pStyle w:val="Paragraph"/>
        <w:rPr>
          <w:rFonts w:asciiTheme="majorBidi" w:eastAsiaTheme="minorEastAsia" w:hAnsiTheme="majorBidi" w:cstheme="majorBidi"/>
          <w:noProof/>
        </w:rPr>
      </w:pPr>
      <m:oMath>
        <m:sSub>
          <m:sSubPr>
            <m:ctrlPr>
              <w:rPr>
                <w:rFonts w:ascii="Cambria Math" w:hAnsi="Cambria Math" w:cstheme="majorBidi"/>
                <w:i/>
                <w:noProof/>
              </w:rPr>
            </m:ctrlPr>
          </m:sSubPr>
          <m:e>
            <m:acc>
              <m:accPr>
                <m:chr m:val="̃"/>
                <m:ctrlPr>
                  <w:rPr>
                    <w:rFonts w:ascii="Cambria Math" w:hAnsi="Cambria Math" w:cstheme="majorBidi"/>
                    <w:i/>
                    <w:noProof/>
                  </w:rPr>
                </m:ctrlPr>
              </m:accPr>
              <m:e>
                <m:r>
                  <w:rPr>
                    <w:rFonts w:ascii="Cambria Math" w:hAnsi="Cambria Math" w:cstheme="majorBidi"/>
                  </w:rPr>
                  <m:t>x</m:t>
                </m:r>
              </m:e>
            </m:acc>
          </m:e>
          <m:sub>
            <m:r>
              <w:rPr>
                <w:rFonts w:ascii="Cambria Math" w:hAnsi="Cambria Math" w:cstheme="majorBidi"/>
              </w:rPr>
              <m:t>ij</m:t>
            </m:r>
          </m:sub>
        </m:sSub>
        <m:r>
          <w:rPr>
            <w:rFonts w:ascii="Cambria Math" w:hAnsi="Cambria Math" w:cstheme="majorBidi"/>
          </w:rPr>
          <m:t>=∈</m:t>
        </m:r>
        <m:d>
          <m:dPr>
            <m:begChr m:val="{"/>
            <m:endChr m:val="}"/>
            <m:ctrlPr>
              <w:rPr>
                <w:rFonts w:ascii="Cambria Math" w:hAnsi="Cambria Math" w:cstheme="majorBidi"/>
                <w:i/>
                <w:noProof/>
              </w:rPr>
            </m:ctrlPr>
          </m:dPr>
          <m:e>
            <m:r>
              <w:rPr>
                <w:rFonts w:ascii="Cambria Math" w:hAnsi="Cambria Math" w:cstheme="majorBidi"/>
              </w:rPr>
              <m:t>0,1</m:t>
            </m:r>
          </m:e>
        </m:d>
      </m:oMath>
      <w:r w:rsidR="00AE17D8" w:rsidRPr="00AE17D8">
        <w:rPr>
          <w:rFonts w:asciiTheme="majorBidi" w:eastAsiaTheme="minorEastAsia" w:hAnsiTheme="majorBidi" w:cstheme="majorBidi"/>
          <w:noProof/>
        </w:rPr>
        <w:tab/>
      </w:r>
    </w:p>
    <w:p w14:paraId="008BC1D4" w14:textId="5F4A27E1" w:rsidR="00AE17D8" w:rsidRDefault="00CC39AE" w:rsidP="00CC39AE">
      <w:pPr>
        <w:pStyle w:val="Paragraph"/>
        <w:ind w:firstLine="0"/>
        <w:rPr>
          <w:rFonts w:asciiTheme="majorBidi" w:eastAsiaTheme="minorEastAsia" w:hAnsiTheme="majorBidi" w:cstheme="majorBidi"/>
          <w:i/>
        </w:rPr>
      </w:pPr>
      <w:r w:rsidRPr="00CC39AE">
        <w:rPr>
          <w:rFonts w:asciiTheme="majorBidi" w:eastAsiaTheme="minorEastAsia" w:hAnsiTheme="majorBidi" w:cstheme="majorBidi"/>
          <w:noProof/>
        </w:rPr>
        <w:t>where</w:t>
      </w:r>
      <w:r>
        <w:rPr>
          <w:rFonts w:asciiTheme="majorBidi" w:eastAsiaTheme="minorEastAsia" w:hAnsiTheme="majorBidi" w:cstheme="majorBidi"/>
          <w:noProof/>
        </w:rPr>
        <w:t xml:space="preserve"> </w:t>
      </w:r>
      <m:oMath>
        <m:sSub>
          <m:sSubPr>
            <m:ctrlPr>
              <w:rPr>
                <w:rFonts w:ascii="Cambria Math" w:hAnsi="Cambria Math" w:cstheme="majorBidi"/>
                <w:i/>
                <w:noProof/>
              </w:rPr>
            </m:ctrlPr>
          </m:sSubPr>
          <m:e>
            <m:acc>
              <m:accPr>
                <m:chr m:val="̃"/>
                <m:ctrlPr>
                  <w:rPr>
                    <w:rFonts w:ascii="Cambria Math" w:hAnsi="Cambria Math" w:cstheme="majorBidi"/>
                    <w:i/>
                    <w:noProof/>
                  </w:rPr>
                </m:ctrlPr>
              </m:accPr>
              <m:e>
                <m:r>
                  <w:rPr>
                    <w:rFonts w:ascii="Cambria Math" w:hAnsi="Cambria Math" w:cstheme="majorBidi"/>
                  </w:rPr>
                  <m:t>x</m:t>
                </m:r>
              </m:e>
            </m:acc>
          </m:e>
          <m:sub>
            <m:r>
              <w:rPr>
                <w:rFonts w:ascii="Cambria Math" w:hAnsi="Cambria Math" w:cstheme="majorBidi"/>
              </w:rPr>
              <m:t>ij</m:t>
            </m:r>
          </m:sub>
        </m:sSub>
        <m:r>
          <w:rPr>
            <w:rFonts w:ascii="Cambria Math" w:hAnsi="Cambria Math" w:cstheme="majorBidi"/>
            <w:noProof/>
          </w:rPr>
          <m:t>=</m:t>
        </m:r>
        <m:d>
          <m:dPr>
            <m:begChr m:val="{"/>
            <m:endChr m:val=""/>
            <m:ctrlPr>
              <w:rPr>
                <w:rFonts w:ascii="Cambria Math" w:hAnsi="Cambria Math" w:cstheme="majorBidi"/>
                <w:i/>
                <w:noProof/>
              </w:rPr>
            </m:ctrlPr>
          </m:dPr>
          <m:e>
            <m:eqArr>
              <m:eqArrPr>
                <m:ctrlPr>
                  <w:rPr>
                    <w:rFonts w:ascii="Cambria Math" w:hAnsi="Cambria Math" w:cstheme="majorBidi"/>
                    <w:i/>
                    <w:noProof/>
                  </w:rPr>
                </m:ctrlPr>
              </m:eqArrPr>
              <m:e>
                <m:r>
                  <w:rPr>
                    <w:rFonts w:ascii="Cambria Math" w:hAnsi="Cambria Math" w:cstheme="majorBidi"/>
                  </w:rPr>
                  <m:t xml:space="preserve">  1    </m:t>
                </m:r>
                <m:sSup>
                  <m:sSupPr>
                    <m:ctrlPr>
                      <w:rPr>
                        <w:rFonts w:ascii="Cambria Math" w:hAnsi="Cambria Math" w:cstheme="majorBidi"/>
                        <w:i/>
                        <w:noProof/>
                      </w:rPr>
                    </m:ctrlPr>
                  </m:sSupPr>
                  <m:e>
                    <m:r>
                      <w:rPr>
                        <w:rFonts w:ascii="Cambria Math" w:hAnsi="Cambria Math" w:cstheme="majorBidi"/>
                      </w:rPr>
                      <m:t>i</m:t>
                    </m:r>
                  </m:e>
                  <m:sup>
                    <m:r>
                      <w:rPr>
                        <w:rFonts w:ascii="Cambria Math" w:hAnsi="Cambria Math" w:cstheme="majorBidi"/>
                      </w:rPr>
                      <m:t>th</m:t>
                    </m:r>
                  </m:sup>
                </m:sSup>
                <m:r>
                  <w:rPr>
                    <w:rFonts w:ascii="Cambria Math" w:hAnsi="Cambria Math" w:cstheme="majorBidi"/>
                    <w:noProof/>
                  </w:rPr>
                  <m:t xml:space="preserve"> </m:t>
                </m:r>
                <m:r>
                  <w:rPr>
                    <w:rFonts w:ascii="Cambria Math" w:hAnsi="Cambria Math" w:cstheme="majorBidi"/>
                  </w:rPr>
                  <m:t xml:space="preserve"> demand is assigned the </m:t>
                </m:r>
                <m:sSup>
                  <m:sSupPr>
                    <m:ctrlPr>
                      <w:rPr>
                        <w:rFonts w:ascii="Cambria Math" w:hAnsi="Cambria Math" w:cstheme="majorBidi"/>
                        <w:i/>
                        <w:noProof/>
                      </w:rPr>
                    </m:ctrlPr>
                  </m:sSupPr>
                  <m:e>
                    <m:r>
                      <w:rPr>
                        <w:rFonts w:ascii="Cambria Math" w:hAnsi="Cambria Math" w:cstheme="majorBidi"/>
                      </w:rPr>
                      <m:t>j</m:t>
                    </m:r>
                  </m:e>
                  <m:sup>
                    <m:r>
                      <w:rPr>
                        <w:rFonts w:ascii="Cambria Math" w:hAnsi="Cambria Math" w:cstheme="majorBidi"/>
                      </w:rPr>
                      <m:t>th</m:t>
                    </m:r>
                  </m:sup>
                </m:sSup>
                <m:r>
                  <w:rPr>
                    <w:rFonts w:ascii="Cambria Math" w:hAnsi="Cambria Math" w:cstheme="majorBidi"/>
                    <w:noProof/>
                  </w:rPr>
                  <m:t xml:space="preserve"> </m:t>
                </m:r>
                <m:r>
                  <w:rPr>
                    <w:rFonts w:ascii="Cambria Math" w:hAnsi="Cambria Math" w:cstheme="majorBidi"/>
                  </w:rPr>
                  <m:t xml:space="preserve"> job supply </m:t>
                </m:r>
                <m:r>
                  <w:rPr>
                    <w:rFonts w:ascii="Cambria Math" w:hAnsi="Cambria Math" w:cstheme="majorBidi"/>
                    <w:noProof/>
                  </w:rPr>
                  <m:t>&amp;</m:t>
                </m:r>
              </m:e>
              <m:e>
                <m:r>
                  <w:rPr>
                    <w:rFonts w:ascii="Cambria Math" w:hAnsi="Cambria Math" w:cstheme="majorBidi"/>
                  </w:rPr>
                  <m:t xml:space="preserve">0,                                                                  </m:t>
                </m:r>
                <m:r>
                  <w:rPr>
                    <w:rFonts w:ascii="Cambria Math" w:hAnsi="Cambria Math" w:cstheme="majorBidi"/>
                    <w:noProof/>
                  </w:rPr>
                  <m:t xml:space="preserve"> </m:t>
                </m:r>
                <m:r>
                  <w:rPr>
                    <w:rFonts w:ascii="Cambria Math" w:hAnsi="Cambria Math" w:cstheme="majorBidi"/>
                  </w:rPr>
                  <m:t>otherwise.</m:t>
                </m:r>
              </m:e>
            </m:eqArr>
          </m:e>
        </m:d>
      </m:oMath>
      <w:r w:rsidR="00AE17D8" w:rsidRPr="00AE17D8">
        <w:rPr>
          <w:rFonts w:asciiTheme="majorBidi" w:eastAsiaTheme="minorEastAsia" w:hAnsiTheme="majorBidi" w:cstheme="majorBidi"/>
          <w:i/>
        </w:rPr>
        <w:t xml:space="preserve">                 </w:t>
      </w:r>
    </w:p>
    <w:p w14:paraId="229F343B" w14:textId="18065780" w:rsidR="00AE17D8" w:rsidRDefault="00AE17D8" w:rsidP="00AE17D8">
      <w:pPr>
        <w:pStyle w:val="Paragraph"/>
        <w:rPr>
          <w:rFonts w:asciiTheme="majorBidi" w:hAnsiTheme="majorBidi" w:cstheme="majorBidi"/>
        </w:rPr>
      </w:pPr>
      <w:r w:rsidRPr="00AE17D8">
        <w:rPr>
          <w:rFonts w:asciiTheme="majorBidi" w:hAnsiTheme="majorBidi" w:cstheme="majorBidi"/>
        </w:rPr>
        <w:t xml:space="preserve">The </w:t>
      </w:r>
      <w:r w:rsidR="00256A1B">
        <w:rPr>
          <w:rFonts w:asciiTheme="majorBidi" w:hAnsiTheme="majorBidi" w:cstheme="majorBidi"/>
        </w:rPr>
        <w:t>cost</w:t>
      </w:r>
      <w:r w:rsidRPr="00AE17D8">
        <w:rPr>
          <w:rFonts w:asciiTheme="majorBidi" w:hAnsiTheme="majorBidi" w:cstheme="majorBidi"/>
        </w:rPr>
        <w:t xml:space="preserve"> assignment </w:t>
      </w:r>
      <m:oMath>
        <m:r>
          <w:rPr>
            <w:rFonts w:ascii="Cambria Math" w:hAnsi="Cambria Math" w:cstheme="majorBidi"/>
          </w:rPr>
          <m:t>(</m:t>
        </m:r>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C</m:t>
                </m:r>
              </m:e>
            </m:acc>
          </m:e>
          <m:sub>
            <m:r>
              <w:rPr>
                <w:rFonts w:ascii="Cambria Math" w:hAnsi="Cambria Math" w:cstheme="majorBidi"/>
              </w:rPr>
              <m:t>ij</m:t>
            </m:r>
          </m:sub>
        </m:sSub>
        <m:r>
          <w:rPr>
            <w:rFonts w:ascii="Cambria Math" w:hAnsi="Cambria Math" w:cstheme="majorBidi"/>
          </w:rPr>
          <m:t xml:space="preserve">) </m:t>
        </m:r>
      </m:oMath>
      <w:r w:rsidR="00256A1B">
        <w:rPr>
          <w:rFonts w:asciiTheme="majorBidi" w:hAnsiTheme="majorBidi" w:cstheme="majorBidi"/>
        </w:rPr>
        <w:t>denotes</w:t>
      </w:r>
      <w:r w:rsidRPr="00AE17D8">
        <w:rPr>
          <w:rFonts w:asciiTheme="majorBidi" w:hAnsiTheme="majorBidi" w:cstheme="majorBidi"/>
        </w:rPr>
        <w:t xml:space="preserve"> the unit cost of assigning job supply (</w:t>
      </w:r>
      <m:oMath>
        <m:sSub>
          <m:sSubPr>
            <m:ctrlPr>
              <w:rPr>
                <w:rFonts w:ascii="Cambria Math" w:hAnsi="Cambria Math" w:cstheme="majorBidi"/>
                <w:i/>
              </w:rPr>
            </m:ctrlPr>
          </m:sSubPr>
          <m:e>
            <m:r>
              <w:rPr>
                <w:rFonts w:ascii="Cambria Math" w:hAnsi="Cambria Math" w:cstheme="majorBidi"/>
              </w:rPr>
              <m:t>J</m:t>
            </m:r>
          </m:e>
          <m:sub>
            <m:r>
              <w:rPr>
                <w:rFonts w:ascii="Cambria Math" w:hAnsi="Cambria Math" w:cstheme="majorBidi"/>
              </w:rPr>
              <m:t>Sn</m:t>
            </m:r>
          </m:sub>
        </m:sSub>
        <m:r>
          <w:rPr>
            <w:rFonts w:ascii="Cambria Math" w:hAnsi="Cambria Math" w:cstheme="majorBidi"/>
          </w:rPr>
          <m:t>)</m:t>
        </m:r>
      </m:oMath>
      <w:r w:rsidRPr="00AE17D8">
        <w:rPr>
          <w:rFonts w:asciiTheme="majorBidi" w:hAnsiTheme="majorBidi" w:cstheme="majorBidi"/>
          <w:i/>
          <w:iCs/>
        </w:rPr>
        <w:t xml:space="preserve"> </w:t>
      </w:r>
      <w:r w:rsidRPr="00AE17D8">
        <w:rPr>
          <w:rFonts w:asciiTheme="majorBidi" w:hAnsiTheme="majorBidi" w:cstheme="majorBidi"/>
        </w:rPr>
        <w:t xml:space="preserve">to the demand </w:t>
      </w:r>
      <m:oMath>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em</m:t>
            </m:r>
          </m:sub>
        </m:sSub>
      </m:oMath>
      <w:r w:rsidRPr="00AE17D8">
        <w:rPr>
          <w:rFonts w:asciiTheme="majorBidi" w:hAnsiTheme="majorBidi" w:cstheme="majorBidi"/>
        </w:rPr>
        <w:t>). Hence, the model is reformulated through assignment matrices as shown in Table 1.</w:t>
      </w:r>
    </w:p>
    <w:p w14:paraId="43FB22A7" w14:textId="77777777" w:rsidR="00AE17D8" w:rsidRPr="00AE17D8" w:rsidRDefault="00AE17D8" w:rsidP="00AE17D8">
      <w:pPr>
        <w:pStyle w:val="Paragraph"/>
      </w:pPr>
    </w:p>
    <w:p w14:paraId="146D3ABC" w14:textId="47068B12" w:rsidR="00AE17D8" w:rsidRPr="000E61D2" w:rsidRDefault="002A5D4F" w:rsidP="00AE17D8">
      <w:pPr>
        <w:ind w:right="95"/>
        <w:jc w:val="center"/>
        <w:rPr>
          <w:rFonts w:asciiTheme="majorBidi" w:hAnsiTheme="majorBidi" w:cstheme="majorBidi"/>
          <w:b/>
          <w:bCs/>
          <w:sz w:val="18"/>
          <w:szCs w:val="18"/>
        </w:rPr>
      </w:pPr>
      <w:r w:rsidRPr="002A5D4F">
        <w:rPr>
          <w:rFonts w:asciiTheme="majorBidi" w:hAnsiTheme="majorBidi" w:cstheme="majorBidi"/>
          <w:b/>
          <w:bCs/>
          <w:sz w:val="18"/>
          <w:szCs w:val="18"/>
        </w:rPr>
        <w:t xml:space="preserve">TABLE </w:t>
      </w:r>
      <w:r w:rsidR="00AE17D8" w:rsidRPr="002A5D4F">
        <w:rPr>
          <w:rFonts w:asciiTheme="majorBidi" w:hAnsiTheme="majorBidi" w:cstheme="majorBidi"/>
          <w:b/>
          <w:bCs/>
          <w:sz w:val="18"/>
          <w:szCs w:val="18"/>
        </w:rPr>
        <w:t xml:space="preserve">1. </w:t>
      </w:r>
      <w:r w:rsidR="00AE17D8" w:rsidRPr="000E61D2">
        <w:rPr>
          <w:rFonts w:asciiTheme="majorBidi" w:hAnsiTheme="majorBidi" w:cstheme="majorBidi"/>
          <w:sz w:val="18"/>
          <w:szCs w:val="18"/>
        </w:rPr>
        <w:t>Assignment Fuzzy Costs Matrix</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
        <w:gridCol w:w="667"/>
        <w:gridCol w:w="667"/>
        <w:gridCol w:w="1040"/>
        <w:gridCol w:w="730"/>
      </w:tblGrid>
      <w:tr w:rsidR="00AE17D8" w:rsidRPr="00AE17D8" w14:paraId="4718E92A" w14:textId="77777777" w:rsidTr="002A5D4F">
        <w:trPr>
          <w:trHeight w:val="273"/>
          <w:jc w:val="center"/>
        </w:trPr>
        <w:tc>
          <w:tcPr>
            <w:tcW w:w="0" w:type="auto"/>
            <w:tcBorders>
              <w:top w:val="single" w:sz="4" w:space="0" w:color="auto"/>
              <w:bottom w:val="single" w:sz="4" w:space="0" w:color="auto"/>
            </w:tcBorders>
            <w:vAlign w:val="center"/>
          </w:tcPr>
          <w:p w14:paraId="3D72FE83" w14:textId="77777777" w:rsidR="00AE17D8" w:rsidRPr="002A5D4F" w:rsidRDefault="0001395F" w:rsidP="007B6932">
            <w:pPr>
              <w:rPr>
                <w:rFonts w:asciiTheme="majorBidi" w:hAnsiTheme="majorBidi" w:cstheme="majorBidi"/>
                <w:i/>
                <w:iCs/>
                <w:sz w:val="18"/>
                <w:szCs w:val="18"/>
              </w:rPr>
            </w:pPr>
            <m:oMathPara>
              <m:oMath>
                <m:sSub>
                  <m:sSubPr>
                    <m:ctrlPr>
                      <w:rPr>
                        <w:rFonts w:ascii="Cambria Math" w:hAnsi="Cambria Math" w:cstheme="majorBidi"/>
                        <w:i/>
                        <w:iCs/>
                        <w:sz w:val="18"/>
                        <w:szCs w:val="18"/>
                      </w:rPr>
                    </m:ctrlPr>
                  </m:sSubPr>
                  <m:e>
                    <m:r>
                      <w:rPr>
                        <w:rFonts w:ascii="Cambria Math" w:hAnsi="Cambria Math" w:cstheme="majorBidi"/>
                        <w:sz w:val="18"/>
                        <w:szCs w:val="18"/>
                      </w:rPr>
                      <m:t>D</m:t>
                    </m:r>
                  </m:e>
                  <m:sub>
                    <m:r>
                      <w:rPr>
                        <w:rFonts w:ascii="Cambria Math" w:hAnsi="Cambria Math" w:cstheme="majorBidi"/>
                        <w:sz w:val="18"/>
                        <w:szCs w:val="18"/>
                      </w:rPr>
                      <m:t>ej</m:t>
                    </m:r>
                  </m:sub>
                </m:sSub>
              </m:oMath>
            </m:oMathPara>
          </w:p>
        </w:tc>
        <w:tc>
          <w:tcPr>
            <w:tcW w:w="0" w:type="auto"/>
            <w:tcBorders>
              <w:top w:val="single" w:sz="4" w:space="0" w:color="auto"/>
              <w:left w:val="nil"/>
              <w:bottom w:val="single" w:sz="4" w:space="0" w:color="auto"/>
            </w:tcBorders>
            <w:vAlign w:val="center"/>
          </w:tcPr>
          <w:p w14:paraId="7F9AB49D" w14:textId="77777777" w:rsidR="00AE17D8" w:rsidRPr="002A5D4F" w:rsidRDefault="0001395F" w:rsidP="007B6932">
            <w:pPr>
              <w:jc w:val="center"/>
              <w:rPr>
                <w:rFonts w:asciiTheme="majorBidi" w:hAnsiTheme="majorBidi" w:cstheme="majorBidi"/>
                <w:sz w:val="18"/>
                <w:szCs w:val="18"/>
              </w:rPr>
            </w:pPr>
            <m:oMathPara>
              <m:oMath>
                <m:sSub>
                  <m:sSubPr>
                    <m:ctrlPr>
                      <w:rPr>
                        <w:rFonts w:ascii="Cambria Math" w:hAnsi="Cambria Math" w:cstheme="majorBidi"/>
                        <w:i/>
                        <w:sz w:val="18"/>
                        <w:szCs w:val="18"/>
                      </w:rPr>
                    </m:ctrlPr>
                  </m:sSubPr>
                  <m:e>
                    <m:r>
                      <w:rPr>
                        <w:rFonts w:ascii="Cambria Math" w:hAnsi="Cambria Math" w:cstheme="majorBidi"/>
                        <w:sz w:val="18"/>
                        <w:szCs w:val="18"/>
                      </w:rPr>
                      <m:t>J</m:t>
                    </m:r>
                  </m:e>
                  <m:sub>
                    <m:r>
                      <w:rPr>
                        <w:rFonts w:ascii="Cambria Math" w:hAnsi="Cambria Math" w:cstheme="majorBidi"/>
                        <w:sz w:val="18"/>
                        <w:szCs w:val="18"/>
                      </w:rPr>
                      <m:t>S</m:t>
                    </m:r>
                    <m:r>
                      <w:rPr>
                        <w:rFonts w:ascii="Cambria Math" w:hAnsi="Cambria Math" w:cstheme="majorBidi"/>
                        <w:sz w:val="18"/>
                        <w:szCs w:val="18"/>
                      </w:rPr>
                      <m:t>1</m:t>
                    </m:r>
                  </m:sub>
                </m:sSub>
              </m:oMath>
            </m:oMathPara>
          </w:p>
        </w:tc>
        <w:tc>
          <w:tcPr>
            <w:tcW w:w="0" w:type="auto"/>
            <w:tcBorders>
              <w:top w:val="single" w:sz="4" w:space="0" w:color="auto"/>
              <w:left w:val="nil"/>
              <w:bottom w:val="single" w:sz="4" w:space="0" w:color="auto"/>
            </w:tcBorders>
            <w:vAlign w:val="center"/>
          </w:tcPr>
          <w:p w14:paraId="6D0FE0BF" w14:textId="77777777" w:rsidR="00AE17D8" w:rsidRPr="002A5D4F" w:rsidRDefault="0001395F" w:rsidP="007B6932">
            <w:pPr>
              <w:jc w:val="center"/>
              <w:rPr>
                <w:rFonts w:asciiTheme="majorBidi" w:hAnsiTheme="majorBidi" w:cstheme="majorBidi"/>
                <w:sz w:val="18"/>
                <w:szCs w:val="18"/>
              </w:rPr>
            </w:pPr>
            <m:oMathPara>
              <m:oMath>
                <m:sSub>
                  <m:sSubPr>
                    <m:ctrlPr>
                      <w:rPr>
                        <w:rFonts w:ascii="Cambria Math" w:hAnsi="Cambria Math" w:cstheme="majorBidi"/>
                        <w:i/>
                        <w:sz w:val="18"/>
                        <w:szCs w:val="18"/>
                      </w:rPr>
                    </m:ctrlPr>
                  </m:sSubPr>
                  <m:e>
                    <m:r>
                      <w:rPr>
                        <w:rFonts w:ascii="Cambria Math" w:hAnsi="Cambria Math" w:cstheme="majorBidi"/>
                        <w:sz w:val="18"/>
                        <w:szCs w:val="18"/>
                      </w:rPr>
                      <m:t>J</m:t>
                    </m:r>
                  </m:e>
                  <m:sub>
                    <m:r>
                      <w:rPr>
                        <w:rFonts w:ascii="Cambria Math" w:hAnsi="Cambria Math" w:cstheme="majorBidi"/>
                        <w:sz w:val="18"/>
                        <w:szCs w:val="18"/>
                      </w:rPr>
                      <m:t>S</m:t>
                    </m:r>
                    <m:r>
                      <w:rPr>
                        <w:rFonts w:ascii="Cambria Math" w:hAnsi="Cambria Math" w:cstheme="majorBidi"/>
                        <w:sz w:val="18"/>
                        <w:szCs w:val="18"/>
                      </w:rPr>
                      <m:t>2</m:t>
                    </m:r>
                  </m:sub>
                </m:sSub>
              </m:oMath>
            </m:oMathPara>
          </w:p>
        </w:tc>
        <w:tc>
          <w:tcPr>
            <w:tcW w:w="0" w:type="auto"/>
            <w:tcBorders>
              <w:top w:val="single" w:sz="4" w:space="0" w:color="auto"/>
              <w:left w:val="nil"/>
              <w:bottom w:val="single" w:sz="4" w:space="0" w:color="auto"/>
            </w:tcBorders>
            <w:vAlign w:val="center"/>
          </w:tcPr>
          <w:p w14:paraId="152DE704" w14:textId="77777777" w:rsidR="00AE17D8" w:rsidRPr="002A5D4F" w:rsidRDefault="00AE17D8" w:rsidP="007B6932">
            <w:pPr>
              <w:jc w:val="center"/>
              <w:rPr>
                <w:rFonts w:asciiTheme="majorBidi" w:hAnsiTheme="majorBidi" w:cstheme="majorBidi"/>
                <w:sz w:val="18"/>
                <w:szCs w:val="18"/>
              </w:rPr>
            </w:pPr>
            <m:oMathPara>
              <m:oMath>
                <m:r>
                  <w:rPr>
                    <w:rFonts w:ascii="Cambria Math" w:hAnsi="Cambria Math" w:cstheme="majorBidi"/>
                    <w:sz w:val="18"/>
                    <w:szCs w:val="18"/>
                  </w:rPr>
                  <m:t>…</m:t>
                </m:r>
                <m:sSub>
                  <m:sSubPr>
                    <m:ctrlPr>
                      <w:rPr>
                        <w:rFonts w:ascii="Cambria Math" w:hAnsi="Cambria Math" w:cstheme="majorBidi"/>
                        <w:i/>
                        <w:sz w:val="18"/>
                        <w:szCs w:val="18"/>
                      </w:rPr>
                    </m:ctrlPr>
                  </m:sSubPr>
                  <m:e>
                    <m:r>
                      <w:rPr>
                        <w:rFonts w:ascii="Cambria Math" w:hAnsi="Cambria Math" w:cstheme="majorBidi"/>
                        <w:sz w:val="18"/>
                        <w:szCs w:val="18"/>
                      </w:rPr>
                      <m:t>J</m:t>
                    </m:r>
                  </m:e>
                  <m:sub>
                    <m:r>
                      <w:rPr>
                        <w:rFonts w:ascii="Cambria Math" w:hAnsi="Cambria Math" w:cstheme="majorBidi"/>
                        <w:sz w:val="18"/>
                        <w:szCs w:val="18"/>
                      </w:rPr>
                      <m:t>Si</m:t>
                    </m:r>
                  </m:sub>
                </m:sSub>
              </m:oMath>
            </m:oMathPara>
          </w:p>
        </w:tc>
        <w:tc>
          <w:tcPr>
            <w:tcW w:w="0" w:type="auto"/>
            <w:tcBorders>
              <w:top w:val="single" w:sz="4" w:space="0" w:color="auto"/>
              <w:left w:val="nil"/>
              <w:bottom w:val="single" w:sz="4" w:space="0" w:color="auto"/>
            </w:tcBorders>
            <w:vAlign w:val="center"/>
          </w:tcPr>
          <w:p w14:paraId="1D044006" w14:textId="77777777" w:rsidR="00AE17D8" w:rsidRPr="002A5D4F" w:rsidRDefault="00AE17D8" w:rsidP="007B6932">
            <w:pPr>
              <w:jc w:val="center"/>
              <w:rPr>
                <w:rFonts w:asciiTheme="majorBidi" w:hAnsiTheme="majorBidi" w:cstheme="majorBidi"/>
                <w:i/>
                <w:iCs/>
                <w:sz w:val="18"/>
                <w:szCs w:val="18"/>
              </w:rPr>
            </w:pPr>
            <w:r w:rsidRPr="002A5D4F">
              <w:rPr>
                <w:rFonts w:asciiTheme="majorBidi" w:hAnsiTheme="majorBidi" w:cstheme="majorBidi"/>
                <w:i/>
                <w:iCs/>
                <w:sz w:val="18"/>
                <w:szCs w:val="18"/>
              </w:rPr>
              <w:t>n</w:t>
            </w:r>
          </w:p>
        </w:tc>
      </w:tr>
      <w:tr w:rsidR="00AE17D8" w:rsidRPr="00AE17D8" w14:paraId="482829A0" w14:textId="77777777" w:rsidTr="002A5D4F">
        <w:trPr>
          <w:jc w:val="center"/>
        </w:trPr>
        <w:tc>
          <w:tcPr>
            <w:tcW w:w="0" w:type="auto"/>
            <w:tcBorders>
              <w:top w:val="single" w:sz="4" w:space="0" w:color="auto"/>
            </w:tcBorders>
            <w:vAlign w:val="center"/>
          </w:tcPr>
          <w:p w14:paraId="21B5D8EF" w14:textId="77777777" w:rsidR="00AE17D8" w:rsidRPr="002A5D4F" w:rsidRDefault="0001395F" w:rsidP="007B6932">
            <w:pPr>
              <w:jc w:val="center"/>
              <w:rPr>
                <w:rFonts w:asciiTheme="majorBidi" w:hAnsiTheme="majorBidi" w:cstheme="majorBidi"/>
                <w:sz w:val="18"/>
                <w:szCs w:val="18"/>
              </w:rPr>
            </w:pPr>
            <m:oMathPara>
              <m:oMath>
                <m:sSub>
                  <m:sSubPr>
                    <m:ctrlPr>
                      <w:rPr>
                        <w:rFonts w:ascii="Cambria Math" w:hAnsi="Cambria Math" w:cstheme="majorBidi"/>
                        <w:i/>
                        <w:iCs/>
                        <w:sz w:val="18"/>
                        <w:szCs w:val="18"/>
                      </w:rPr>
                    </m:ctrlPr>
                  </m:sSubPr>
                  <m:e>
                    <m:r>
                      <w:rPr>
                        <w:rFonts w:ascii="Cambria Math" w:hAnsi="Cambria Math" w:cstheme="majorBidi"/>
                        <w:sz w:val="18"/>
                        <w:szCs w:val="18"/>
                      </w:rPr>
                      <m:t>D</m:t>
                    </m:r>
                  </m:e>
                  <m:sub>
                    <m:r>
                      <w:rPr>
                        <w:rFonts w:ascii="Cambria Math" w:hAnsi="Cambria Math" w:cstheme="majorBidi"/>
                        <w:sz w:val="18"/>
                        <w:szCs w:val="18"/>
                      </w:rPr>
                      <m:t>e</m:t>
                    </m:r>
                    <m:r>
                      <w:rPr>
                        <w:rFonts w:ascii="Cambria Math" w:hAnsi="Cambria Math" w:cstheme="majorBidi"/>
                        <w:sz w:val="18"/>
                        <w:szCs w:val="18"/>
                      </w:rPr>
                      <m:t>1</m:t>
                    </m:r>
                  </m:sub>
                </m:sSub>
              </m:oMath>
            </m:oMathPara>
          </w:p>
        </w:tc>
        <w:tc>
          <w:tcPr>
            <w:tcW w:w="0" w:type="auto"/>
            <w:tcBorders>
              <w:top w:val="single" w:sz="4" w:space="0" w:color="auto"/>
              <w:left w:val="nil"/>
            </w:tcBorders>
            <w:vAlign w:val="center"/>
          </w:tcPr>
          <w:p w14:paraId="58501925" w14:textId="77777777" w:rsidR="00AE17D8" w:rsidRPr="002A5D4F" w:rsidRDefault="00AE17D8" w:rsidP="007B6932">
            <w:pPr>
              <w:jc w:val="center"/>
              <w:rPr>
                <w:rFonts w:asciiTheme="majorBidi" w:hAnsiTheme="majorBidi" w:cstheme="majorBidi"/>
                <w:sz w:val="18"/>
                <w:szCs w:val="18"/>
              </w:rPr>
            </w:pPr>
            <m:oMathPara>
              <m:oMath>
                <m:r>
                  <w:rPr>
                    <w:rFonts w:ascii="Cambria Math" w:hAnsi="Cambria Math" w:cstheme="majorBidi"/>
                    <w:sz w:val="18"/>
                    <w:szCs w:val="18"/>
                  </w:rPr>
                  <m:t>(</m:t>
                </m:r>
                <m:sSub>
                  <m:sSubPr>
                    <m:ctrlPr>
                      <w:rPr>
                        <w:rFonts w:ascii="Cambria Math" w:hAnsi="Cambria Math" w:cstheme="majorBidi"/>
                        <w:i/>
                        <w:sz w:val="18"/>
                        <w:szCs w:val="18"/>
                      </w:rPr>
                    </m:ctrlPr>
                  </m:sSubPr>
                  <m:e>
                    <m:acc>
                      <m:accPr>
                        <m:chr m:val="̃"/>
                        <m:ctrlPr>
                          <w:rPr>
                            <w:rFonts w:ascii="Cambria Math" w:hAnsi="Cambria Math" w:cstheme="majorBidi"/>
                            <w:i/>
                            <w:sz w:val="18"/>
                            <w:szCs w:val="18"/>
                          </w:rPr>
                        </m:ctrlPr>
                      </m:accPr>
                      <m:e>
                        <m:r>
                          <w:rPr>
                            <w:rFonts w:ascii="Cambria Math" w:hAnsi="Cambria Math" w:cstheme="majorBidi"/>
                            <w:sz w:val="18"/>
                            <w:szCs w:val="18"/>
                          </w:rPr>
                          <m:t>C</m:t>
                        </m:r>
                      </m:e>
                    </m:acc>
                  </m:e>
                  <m:sub>
                    <m:r>
                      <w:rPr>
                        <w:rFonts w:ascii="Cambria Math" w:hAnsi="Cambria Math" w:cstheme="majorBidi"/>
                        <w:sz w:val="18"/>
                        <w:szCs w:val="18"/>
                      </w:rPr>
                      <m:t>11</m:t>
                    </m:r>
                  </m:sub>
                </m:sSub>
                <m:r>
                  <w:rPr>
                    <w:rFonts w:ascii="Cambria Math" w:hAnsi="Cambria Math" w:cstheme="majorBidi"/>
                    <w:sz w:val="18"/>
                    <w:szCs w:val="18"/>
                  </w:rPr>
                  <m:t>)</m:t>
                </m:r>
              </m:oMath>
            </m:oMathPara>
          </w:p>
        </w:tc>
        <w:tc>
          <w:tcPr>
            <w:tcW w:w="0" w:type="auto"/>
            <w:tcBorders>
              <w:top w:val="single" w:sz="4" w:space="0" w:color="auto"/>
              <w:left w:val="nil"/>
            </w:tcBorders>
            <w:vAlign w:val="center"/>
          </w:tcPr>
          <w:p w14:paraId="13E195DB" w14:textId="77777777" w:rsidR="00AE17D8" w:rsidRPr="002A5D4F" w:rsidRDefault="00AE17D8" w:rsidP="007B6932">
            <w:pPr>
              <w:jc w:val="center"/>
              <w:rPr>
                <w:rFonts w:asciiTheme="majorBidi" w:hAnsiTheme="majorBidi" w:cstheme="majorBidi"/>
                <w:sz w:val="18"/>
                <w:szCs w:val="18"/>
              </w:rPr>
            </w:pPr>
            <m:oMathPara>
              <m:oMath>
                <m:r>
                  <w:rPr>
                    <w:rFonts w:ascii="Cambria Math" w:hAnsi="Cambria Math" w:cstheme="majorBidi"/>
                    <w:sz w:val="18"/>
                    <w:szCs w:val="18"/>
                  </w:rPr>
                  <m:t>(</m:t>
                </m:r>
                <m:sSub>
                  <m:sSubPr>
                    <m:ctrlPr>
                      <w:rPr>
                        <w:rFonts w:ascii="Cambria Math" w:hAnsi="Cambria Math" w:cstheme="majorBidi"/>
                        <w:i/>
                        <w:sz w:val="18"/>
                        <w:szCs w:val="18"/>
                      </w:rPr>
                    </m:ctrlPr>
                  </m:sSubPr>
                  <m:e>
                    <m:acc>
                      <m:accPr>
                        <m:chr m:val="̃"/>
                        <m:ctrlPr>
                          <w:rPr>
                            <w:rFonts w:ascii="Cambria Math" w:hAnsi="Cambria Math" w:cstheme="majorBidi"/>
                            <w:i/>
                            <w:sz w:val="18"/>
                            <w:szCs w:val="18"/>
                          </w:rPr>
                        </m:ctrlPr>
                      </m:accPr>
                      <m:e>
                        <m:r>
                          <w:rPr>
                            <w:rFonts w:ascii="Cambria Math" w:hAnsi="Cambria Math" w:cstheme="majorBidi"/>
                            <w:sz w:val="18"/>
                            <w:szCs w:val="18"/>
                          </w:rPr>
                          <m:t>C</m:t>
                        </m:r>
                      </m:e>
                    </m:acc>
                  </m:e>
                  <m:sub>
                    <m:r>
                      <w:rPr>
                        <w:rFonts w:ascii="Cambria Math" w:hAnsi="Cambria Math" w:cstheme="majorBidi"/>
                        <w:sz w:val="18"/>
                        <w:szCs w:val="18"/>
                      </w:rPr>
                      <m:t>12</m:t>
                    </m:r>
                  </m:sub>
                </m:sSub>
                <m:r>
                  <w:rPr>
                    <w:rFonts w:ascii="Cambria Math" w:hAnsi="Cambria Math" w:cstheme="majorBidi"/>
                    <w:sz w:val="18"/>
                    <w:szCs w:val="18"/>
                  </w:rPr>
                  <m:t>)</m:t>
                </m:r>
              </m:oMath>
            </m:oMathPara>
          </w:p>
        </w:tc>
        <w:tc>
          <w:tcPr>
            <w:tcW w:w="0" w:type="auto"/>
            <w:tcBorders>
              <w:top w:val="single" w:sz="4" w:space="0" w:color="auto"/>
              <w:left w:val="nil"/>
            </w:tcBorders>
            <w:vAlign w:val="center"/>
          </w:tcPr>
          <w:p w14:paraId="503EBE3C" w14:textId="77777777" w:rsidR="00AE17D8" w:rsidRPr="002A5D4F" w:rsidRDefault="00AE17D8" w:rsidP="007B6932">
            <w:pPr>
              <w:jc w:val="center"/>
              <w:rPr>
                <w:rFonts w:asciiTheme="majorBidi" w:hAnsiTheme="majorBidi" w:cstheme="majorBidi"/>
                <w:sz w:val="18"/>
                <w:szCs w:val="18"/>
              </w:rPr>
            </w:pPr>
            <m:oMathPara>
              <m:oMath>
                <m:r>
                  <w:rPr>
                    <w:rFonts w:ascii="Cambria Math" w:hAnsi="Cambria Math" w:cstheme="majorBidi"/>
                    <w:sz w:val="18"/>
                    <w:szCs w:val="18"/>
                  </w:rPr>
                  <m:t xml:space="preserve">… </m:t>
                </m:r>
                <m:d>
                  <m:dPr>
                    <m:ctrlPr>
                      <w:rPr>
                        <w:rFonts w:ascii="Cambria Math" w:hAnsi="Cambria Math" w:cstheme="majorBidi"/>
                        <w:i/>
                        <w:sz w:val="18"/>
                        <w:szCs w:val="18"/>
                      </w:rPr>
                    </m:ctrlPr>
                  </m:dPr>
                  <m:e>
                    <m:sSub>
                      <m:sSubPr>
                        <m:ctrlPr>
                          <w:rPr>
                            <w:rFonts w:ascii="Cambria Math" w:hAnsi="Cambria Math" w:cstheme="majorBidi"/>
                            <w:i/>
                            <w:sz w:val="18"/>
                            <w:szCs w:val="18"/>
                          </w:rPr>
                        </m:ctrlPr>
                      </m:sSubPr>
                      <m:e>
                        <m:acc>
                          <m:accPr>
                            <m:chr m:val="̃"/>
                            <m:ctrlPr>
                              <w:rPr>
                                <w:rFonts w:ascii="Cambria Math" w:hAnsi="Cambria Math" w:cstheme="majorBidi"/>
                                <w:i/>
                                <w:sz w:val="18"/>
                                <w:szCs w:val="18"/>
                              </w:rPr>
                            </m:ctrlPr>
                          </m:accPr>
                          <m:e>
                            <m:r>
                              <w:rPr>
                                <w:rFonts w:ascii="Cambria Math" w:hAnsi="Cambria Math" w:cstheme="majorBidi"/>
                                <w:sz w:val="18"/>
                                <w:szCs w:val="18"/>
                              </w:rPr>
                              <m:t>C</m:t>
                            </m:r>
                          </m:e>
                        </m:acc>
                      </m:e>
                      <m:sub>
                        <m:r>
                          <w:rPr>
                            <w:rFonts w:ascii="Cambria Math" w:hAnsi="Cambria Math" w:cstheme="majorBidi"/>
                            <w:sz w:val="18"/>
                            <w:szCs w:val="18"/>
                          </w:rPr>
                          <m:t>1j</m:t>
                        </m:r>
                      </m:sub>
                    </m:sSub>
                  </m:e>
                </m:d>
                <m:r>
                  <w:rPr>
                    <w:rFonts w:ascii="Cambria Math" w:hAnsi="Cambria Math" w:cstheme="majorBidi"/>
                    <w:sz w:val="18"/>
                    <w:szCs w:val="18"/>
                  </w:rPr>
                  <m:t>…</m:t>
                </m:r>
              </m:oMath>
            </m:oMathPara>
          </w:p>
        </w:tc>
        <w:tc>
          <w:tcPr>
            <w:tcW w:w="0" w:type="auto"/>
            <w:tcBorders>
              <w:top w:val="single" w:sz="4" w:space="0" w:color="auto"/>
              <w:left w:val="nil"/>
            </w:tcBorders>
            <w:vAlign w:val="center"/>
          </w:tcPr>
          <w:p w14:paraId="1214EF2C"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 xml:space="preserve"> </m:t>
                </m:r>
                <m:d>
                  <m:dPr>
                    <m:ctrlPr>
                      <w:rPr>
                        <w:rFonts w:ascii="Cambria Math" w:hAnsi="Cambria Math" w:cstheme="majorBidi"/>
                        <w:i/>
                        <w:sz w:val="18"/>
                        <w:szCs w:val="18"/>
                      </w:rPr>
                    </m:ctrlPr>
                  </m:dPr>
                  <m:e>
                    <m:sSub>
                      <m:sSubPr>
                        <m:ctrlPr>
                          <w:rPr>
                            <w:rFonts w:ascii="Cambria Math" w:hAnsi="Cambria Math" w:cstheme="majorBidi"/>
                            <w:i/>
                            <w:sz w:val="18"/>
                            <w:szCs w:val="18"/>
                          </w:rPr>
                        </m:ctrlPr>
                      </m:sSubPr>
                      <m:e>
                        <m:acc>
                          <m:accPr>
                            <m:chr m:val="̃"/>
                            <m:ctrlPr>
                              <w:rPr>
                                <w:rFonts w:ascii="Cambria Math" w:hAnsi="Cambria Math" w:cstheme="majorBidi"/>
                                <w:i/>
                                <w:sz w:val="18"/>
                                <w:szCs w:val="18"/>
                              </w:rPr>
                            </m:ctrlPr>
                          </m:accPr>
                          <m:e>
                            <m:r>
                              <w:rPr>
                                <w:rFonts w:ascii="Cambria Math" w:hAnsi="Cambria Math" w:cstheme="majorBidi"/>
                                <w:sz w:val="18"/>
                                <w:szCs w:val="18"/>
                              </w:rPr>
                              <m:t>C</m:t>
                            </m:r>
                          </m:e>
                        </m:acc>
                      </m:e>
                      <m:sub>
                        <m:r>
                          <w:rPr>
                            <w:rFonts w:ascii="Cambria Math" w:hAnsi="Cambria Math" w:cstheme="majorBidi"/>
                            <w:sz w:val="18"/>
                            <w:szCs w:val="18"/>
                          </w:rPr>
                          <m:t>1n</m:t>
                        </m:r>
                      </m:sub>
                    </m:sSub>
                  </m:e>
                </m:d>
              </m:oMath>
            </m:oMathPara>
          </w:p>
        </w:tc>
      </w:tr>
      <w:tr w:rsidR="00AE17D8" w:rsidRPr="00AE17D8" w14:paraId="4EDFB8C8" w14:textId="77777777" w:rsidTr="002A5D4F">
        <w:trPr>
          <w:jc w:val="center"/>
        </w:trPr>
        <w:tc>
          <w:tcPr>
            <w:tcW w:w="0" w:type="auto"/>
            <w:vAlign w:val="center"/>
          </w:tcPr>
          <w:p w14:paraId="47D1B345" w14:textId="77777777" w:rsidR="00AE17D8" w:rsidRPr="002A5D4F" w:rsidRDefault="0001395F" w:rsidP="007B6932">
            <w:pPr>
              <w:jc w:val="center"/>
              <w:rPr>
                <w:rFonts w:asciiTheme="majorBidi" w:hAnsiTheme="majorBidi" w:cstheme="majorBidi"/>
                <w:sz w:val="18"/>
                <w:szCs w:val="18"/>
              </w:rPr>
            </w:pPr>
            <m:oMathPara>
              <m:oMath>
                <m:sSub>
                  <m:sSubPr>
                    <m:ctrlPr>
                      <w:rPr>
                        <w:rFonts w:ascii="Cambria Math" w:hAnsi="Cambria Math" w:cstheme="majorBidi"/>
                        <w:i/>
                        <w:iCs/>
                        <w:sz w:val="18"/>
                        <w:szCs w:val="18"/>
                      </w:rPr>
                    </m:ctrlPr>
                  </m:sSubPr>
                  <m:e>
                    <m:r>
                      <w:rPr>
                        <w:rFonts w:ascii="Cambria Math" w:hAnsi="Cambria Math" w:cstheme="majorBidi"/>
                        <w:sz w:val="18"/>
                        <w:szCs w:val="18"/>
                      </w:rPr>
                      <m:t>D</m:t>
                    </m:r>
                  </m:e>
                  <m:sub>
                    <m:r>
                      <w:rPr>
                        <w:rFonts w:ascii="Cambria Math" w:hAnsi="Cambria Math" w:cstheme="majorBidi"/>
                        <w:sz w:val="18"/>
                        <w:szCs w:val="18"/>
                      </w:rPr>
                      <m:t>e</m:t>
                    </m:r>
                    <m:r>
                      <w:rPr>
                        <w:rFonts w:ascii="Cambria Math" w:hAnsi="Cambria Math" w:cstheme="majorBidi"/>
                        <w:sz w:val="18"/>
                        <w:szCs w:val="18"/>
                      </w:rPr>
                      <m:t>2</m:t>
                    </m:r>
                  </m:sub>
                </m:sSub>
              </m:oMath>
            </m:oMathPara>
          </w:p>
        </w:tc>
        <w:tc>
          <w:tcPr>
            <w:tcW w:w="0" w:type="auto"/>
            <w:tcBorders>
              <w:left w:val="nil"/>
            </w:tcBorders>
            <w:vAlign w:val="center"/>
          </w:tcPr>
          <w:p w14:paraId="52D7373B"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m:t>
                </m:r>
                <m:sSub>
                  <m:sSubPr>
                    <m:ctrlPr>
                      <w:rPr>
                        <w:rFonts w:ascii="Cambria Math" w:hAnsi="Cambria Math" w:cstheme="majorBidi"/>
                        <w:i/>
                        <w:sz w:val="18"/>
                        <w:szCs w:val="18"/>
                      </w:rPr>
                    </m:ctrlPr>
                  </m:sSubPr>
                  <m:e>
                    <m:acc>
                      <m:accPr>
                        <m:chr m:val="̃"/>
                        <m:ctrlPr>
                          <w:rPr>
                            <w:rFonts w:ascii="Cambria Math" w:hAnsi="Cambria Math" w:cstheme="majorBidi"/>
                            <w:i/>
                            <w:sz w:val="18"/>
                            <w:szCs w:val="18"/>
                          </w:rPr>
                        </m:ctrlPr>
                      </m:accPr>
                      <m:e>
                        <m:r>
                          <w:rPr>
                            <w:rFonts w:ascii="Cambria Math" w:hAnsi="Cambria Math" w:cstheme="majorBidi"/>
                            <w:sz w:val="18"/>
                            <w:szCs w:val="18"/>
                          </w:rPr>
                          <m:t>C</m:t>
                        </m:r>
                      </m:e>
                    </m:acc>
                  </m:e>
                  <m:sub>
                    <m:r>
                      <w:rPr>
                        <w:rFonts w:ascii="Cambria Math" w:hAnsi="Cambria Math" w:cstheme="majorBidi"/>
                        <w:sz w:val="18"/>
                        <w:szCs w:val="18"/>
                      </w:rPr>
                      <m:t>21</m:t>
                    </m:r>
                  </m:sub>
                </m:sSub>
                <m:r>
                  <w:rPr>
                    <w:rFonts w:ascii="Cambria Math" w:hAnsi="Cambria Math" w:cstheme="majorBidi"/>
                    <w:sz w:val="18"/>
                    <w:szCs w:val="18"/>
                  </w:rPr>
                  <m:t>)</m:t>
                </m:r>
              </m:oMath>
            </m:oMathPara>
          </w:p>
        </w:tc>
        <w:tc>
          <w:tcPr>
            <w:tcW w:w="0" w:type="auto"/>
            <w:tcBorders>
              <w:left w:val="nil"/>
            </w:tcBorders>
            <w:vAlign w:val="center"/>
          </w:tcPr>
          <w:p w14:paraId="256EB21E"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m:t>
                </m:r>
                <m:sSub>
                  <m:sSubPr>
                    <m:ctrlPr>
                      <w:rPr>
                        <w:rFonts w:ascii="Cambria Math" w:hAnsi="Cambria Math" w:cstheme="majorBidi"/>
                        <w:i/>
                        <w:sz w:val="18"/>
                        <w:szCs w:val="18"/>
                      </w:rPr>
                    </m:ctrlPr>
                  </m:sSubPr>
                  <m:e>
                    <m:acc>
                      <m:accPr>
                        <m:chr m:val="̃"/>
                        <m:ctrlPr>
                          <w:rPr>
                            <w:rFonts w:ascii="Cambria Math" w:hAnsi="Cambria Math" w:cstheme="majorBidi"/>
                            <w:i/>
                            <w:sz w:val="18"/>
                            <w:szCs w:val="18"/>
                          </w:rPr>
                        </m:ctrlPr>
                      </m:accPr>
                      <m:e>
                        <m:r>
                          <w:rPr>
                            <w:rFonts w:ascii="Cambria Math" w:hAnsi="Cambria Math" w:cstheme="majorBidi"/>
                            <w:sz w:val="18"/>
                            <w:szCs w:val="18"/>
                          </w:rPr>
                          <m:t>C</m:t>
                        </m:r>
                      </m:e>
                    </m:acc>
                  </m:e>
                  <m:sub>
                    <m:r>
                      <w:rPr>
                        <w:rFonts w:ascii="Cambria Math" w:hAnsi="Cambria Math" w:cstheme="majorBidi"/>
                        <w:sz w:val="18"/>
                        <w:szCs w:val="18"/>
                      </w:rPr>
                      <m:t>22</m:t>
                    </m:r>
                  </m:sub>
                </m:sSub>
                <m:r>
                  <w:rPr>
                    <w:rFonts w:ascii="Cambria Math" w:hAnsi="Cambria Math" w:cstheme="majorBidi"/>
                    <w:sz w:val="18"/>
                    <w:szCs w:val="18"/>
                  </w:rPr>
                  <m:t>)</m:t>
                </m:r>
              </m:oMath>
            </m:oMathPara>
          </w:p>
        </w:tc>
        <w:tc>
          <w:tcPr>
            <w:tcW w:w="0" w:type="auto"/>
            <w:tcBorders>
              <w:left w:val="nil"/>
            </w:tcBorders>
            <w:vAlign w:val="center"/>
          </w:tcPr>
          <w:p w14:paraId="22B40104"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 xml:space="preserve">… </m:t>
                </m:r>
                <m:d>
                  <m:dPr>
                    <m:ctrlPr>
                      <w:rPr>
                        <w:rFonts w:ascii="Cambria Math" w:hAnsi="Cambria Math" w:cstheme="majorBidi"/>
                        <w:i/>
                        <w:sz w:val="18"/>
                        <w:szCs w:val="18"/>
                      </w:rPr>
                    </m:ctrlPr>
                  </m:dPr>
                  <m:e>
                    <m:sSub>
                      <m:sSubPr>
                        <m:ctrlPr>
                          <w:rPr>
                            <w:rFonts w:ascii="Cambria Math" w:hAnsi="Cambria Math" w:cstheme="majorBidi"/>
                            <w:i/>
                            <w:sz w:val="18"/>
                            <w:szCs w:val="18"/>
                          </w:rPr>
                        </m:ctrlPr>
                      </m:sSubPr>
                      <m:e>
                        <m:acc>
                          <m:accPr>
                            <m:chr m:val="̃"/>
                            <m:ctrlPr>
                              <w:rPr>
                                <w:rFonts w:ascii="Cambria Math" w:hAnsi="Cambria Math" w:cstheme="majorBidi"/>
                                <w:i/>
                                <w:sz w:val="18"/>
                                <w:szCs w:val="18"/>
                              </w:rPr>
                            </m:ctrlPr>
                          </m:accPr>
                          <m:e>
                            <m:r>
                              <w:rPr>
                                <w:rFonts w:ascii="Cambria Math" w:hAnsi="Cambria Math" w:cstheme="majorBidi"/>
                                <w:sz w:val="18"/>
                                <w:szCs w:val="18"/>
                              </w:rPr>
                              <m:t>C</m:t>
                            </m:r>
                          </m:e>
                        </m:acc>
                      </m:e>
                      <m:sub>
                        <m:r>
                          <w:rPr>
                            <w:rFonts w:ascii="Cambria Math" w:hAnsi="Cambria Math" w:cstheme="majorBidi"/>
                            <w:sz w:val="18"/>
                            <w:szCs w:val="18"/>
                          </w:rPr>
                          <m:t>2j</m:t>
                        </m:r>
                      </m:sub>
                    </m:sSub>
                  </m:e>
                </m:d>
                <m:r>
                  <w:rPr>
                    <w:rFonts w:ascii="Cambria Math" w:hAnsi="Cambria Math" w:cstheme="majorBidi"/>
                    <w:sz w:val="18"/>
                    <w:szCs w:val="18"/>
                  </w:rPr>
                  <m:t>…</m:t>
                </m:r>
              </m:oMath>
            </m:oMathPara>
          </w:p>
        </w:tc>
        <w:tc>
          <w:tcPr>
            <w:tcW w:w="0" w:type="auto"/>
            <w:tcBorders>
              <w:left w:val="nil"/>
            </w:tcBorders>
            <w:vAlign w:val="center"/>
          </w:tcPr>
          <w:p w14:paraId="6E97C14E"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 xml:space="preserve"> </m:t>
                </m:r>
                <m:d>
                  <m:dPr>
                    <m:ctrlPr>
                      <w:rPr>
                        <w:rFonts w:ascii="Cambria Math" w:hAnsi="Cambria Math" w:cstheme="majorBidi"/>
                        <w:i/>
                        <w:sz w:val="18"/>
                        <w:szCs w:val="18"/>
                      </w:rPr>
                    </m:ctrlPr>
                  </m:dPr>
                  <m:e>
                    <m:sSub>
                      <m:sSubPr>
                        <m:ctrlPr>
                          <w:rPr>
                            <w:rFonts w:ascii="Cambria Math" w:hAnsi="Cambria Math" w:cstheme="majorBidi"/>
                            <w:i/>
                            <w:sz w:val="18"/>
                            <w:szCs w:val="18"/>
                          </w:rPr>
                        </m:ctrlPr>
                      </m:sSubPr>
                      <m:e>
                        <m:acc>
                          <m:accPr>
                            <m:chr m:val="̃"/>
                            <m:ctrlPr>
                              <w:rPr>
                                <w:rFonts w:ascii="Cambria Math" w:hAnsi="Cambria Math" w:cstheme="majorBidi"/>
                                <w:i/>
                                <w:sz w:val="18"/>
                                <w:szCs w:val="18"/>
                              </w:rPr>
                            </m:ctrlPr>
                          </m:accPr>
                          <m:e>
                            <m:r>
                              <w:rPr>
                                <w:rFonts w:ascii="Cambria Math" w:hAnsi="Cambria Math" w:cstheme="majorBidi"/>
                                <w:sz w:val="18"/>
                                <w:szCs w:val="18"/>
                              </w:rPr>
                              <m:t>C</m:t>
                            </m:r>
                          </m:e>
                        </m:acc>
                      </m:e>
                      <m:sub>
                        <m:r>
                          <w:rPr>
                            <w:rFonts w:ascii="Cambria Math" w:hAnsi="Cambria Math" w:cstheme="majorBidi"/>
                            <w:sz w:val="18"/>
                            <w:szCs w:val="18"/>
                          </w:rPr>
                          <m:t>2n</m:t>
                        </m:r>
                      </m:sub>
                    </m:sSub>
                  </m:e>
                </m:d>
              </m:oMath>
            </m:oMathPara>
          </w:p>
        </w:tc>
      </w:tr>
      <w:tr w:rsidR="00AE17D8" w:rsidRPr="00AE17D8" w14:paraId="0D2EB314" w14:textId="77777777" w:rsidTr="002A5D4F">
        <w:trPr>
          <w:trHeight w:val="399"/>
          <w:jc w:val="center"/>
        </w:trPr>
        <w:tc>
          <w:tcPr>
            <w:tcW w:w="0" w:type="auto"/>
            <w:vAlign w:val="center"/>
          </w:tcPr>
          <w:p w14:paraId="77C0BCC6" w14:textId="77777777" w:rsidR="00AE17D8" w:rsidRPr="002A5D4F" w:rsidRDefault="00AE17D8" w:rsidP="007B6932">
            <w:pPr>
              <w:jc w:val="center"/>
              <w:rPr>
                <w:rFonts w:asciiTheme="majorBidi" w:eastAsiaTheme="minorEastAsia" w:hAnsiTheme="majorBidi" w:cstheme="majorBidi"/>
                <w:sz w:val="18"/>
                <w:szCs w:val="18"/>
              </w:rPr>
            </w:pPr>
            <m:oMathPara>
              <m:oMath>
                <m:r>
                  <w:rPr>
                    <w:rFonts w:ascii="Cambria Math" w:hAnsi="Cambria Math" w:cstheme="majorBidi"/>
                    <w:sz w:val="18"/>
                    <w:szCs w:val="18"/>
                  </w:rPr>
                  <m:t xml:space="preserve"> ⋮</m:t>
                </m:r>
              </m:oMath>
            </m:oMathPara>
          </w:p>
          <w:p w14:paraId="3816FC41" w14:textId="77777777" w:rsidR="00AE17D8" w:rsidRPr="002A5D4F" w:rsidRDefault="0001395F" w:rsidP="007B6932">
            <w:pPr>
              <w:jc w:val="center"/>
              <w:rPr>
                <w:rFonts w:asciiTheme="majorBidi" w:eastAsiaTheme="minorEastAsia" w:hAnsiTheme="majorBidi" w:cstheme="majorBidi"/>
                <w:sz w:val="18"/>
                <w:szCs w:val="18"/>
              </w:rPr>
            </w:pPr>
            <m:oMathPara>
              <m:oMath>
                <m:sSub>
                  <m:sSubPr>
                    <m:ctrlPr>
                      <w:rPr>
                        <w:rFonts w:ascii="Cambria Math" w:hAnsi="Cambria Math" w:cstheme="majorBidi"/>
                        <w:i/>
                        <w:iCs/>
                        <w:sz w:val="18"/>
                        <w:szCs w:val="18"/>
                      </w:rPr>
                    </m:ctrlPr>
                  </m:sSubPr>
                  <m:e>
                    <m:r>
                      <w:rPr>
                        <w:rFonts w:ascii="Cambria Math" w:hAnsi="Cambria Math" w:cstheme="majorBidi"/>
                        <w:sz w:val="18"/>
                        <w:szCs w:val="18"/>
                      </w:rPr>
                      <m:t>D</m:t>
                    </m:r>
                  </m:e>
                  <m:sub>
                    <m:r>
                      <w:rPr>
                        <w:rFonts w:ascii="Cambria Math" w:hAnsi="Cambria Math" w:cstheme="majorBidi"/>
                        <w:sz w:val="18"/>
                        <w:szCs w:val="18"/>
                      </w:rPr>
                      <m:t>ej</m:t>
                    </m:r>
                  </m:sub>
                </m:sSub>
              </m:oMath>
            </m:oMathPara>
          </w:p>
        </w:tc>
        <w:tc>
          <w:tcPr>
            <w:tcW w:w="0" w:type="auto"/>
            <w:tcBorders>
              <w:left w:val="nil"/>
            </w:tcBorders>
            <w:vAlign w:val="center"/>
          </w:tcPr>
          <w:p w14:paraId="64D81B0F"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m:t>
                </m:r>
                <m:sSub>
                  <m:sSubPr>
                    <m:ctrlPr>
                      <w:rPr>
                        <w:rFonts w:ascii="Cambria Math" w:hAnsi="Cambria Math" w:cstheme="majorBidi"/>
                        <w:i/>
                        <w:sz w:val="18"/>
                        <w:szCs w:val="18"/>
                      </w:rPr>
                    </m:ctrlPr>
                  </m:sSubPr>
                  <m:e>
                    <m:acc>
                      <m:accPr>
                        <m:chr m:val="̃"/>
                        <m:ctrlPr>
                          <w:rPr>
                            <w:rFonts w:ascii="Cambria Math" w:hAnsi="Cambria Math" w:cstheme="majorBidi"/>
                            <w:i/>
                            <w:sz w:val="18"/>
                            <w:szCs w:val="18"/>
                          </w:rPr>
                        </m:ctrlPr>
                      </m:accPr>
                      <m:e>
                        <m:r>
                          <w:rPr>
                            <w:rFonts w:ascii="Cambria Math" w:hAnsi="Cambria Math" w:cstheme="majorBidi"/>
                            <w:sz w:val="18"/>
                            <w:szCs w:val="18"/>
                          </w:rPr>
                          <m:t>C</m:t>
                        </m:r>
                      </m:e>
                    </m:acc>
                  </m:e>
                  <m:sub>
                    <m:r>
                      <w:rPr>
                        <w:rFonts w:ascii="Cambria Math" w:hAnsi="Cambria Math" w:cstheme="majorBidi"/>
                        <w:sz w:val="18"/>
                        <w:szCs w:val="18"/>
                      </w:rPr>
                      <m:t>i1</m:t>
                    </m:r>
                  </m:sub>
                </m:sSub>
                <m:r>
                  <w:rPr>
                    <w:rFonts w:ascii="Cambria Math" w:hAnsi="Cambria Math" w:cstheme="majorBidi"/>
                    <w:sz w:val="18"/>
                    <w:szCs w:val="18"/>
                  </w:rPr>
                  <m:t>)</m:t>
                </m:r>
              </m:oMath>
            </m:oMathPara>
          </w:p>
        </w:tc>
        <w:tc>
          <w:tcPr>
            <w:tcW w:w="0" w:type="auto"/>
            <w:tcBorders>
              <w:left w:val="nil"/>
            </w:tcBorders>
            <w:vAlign w:val="center"/>
          </w:tcPr>
          <w:p w14:paraId="5192F94C"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m:t>
                </m:r>
                <m:sSub>
                  <m:sSubPr>
                    <m:ctrlPr>
                      <w:rPr>
                        <w:rFonts w:ascii="Cambria Math" w:hAnsi="Cambria Math" w:cstheme="majorBidi"/>
                        <w:i/>
                        <w:sz w:val="18"/>
                        <w:szCs w:val="18"/>
                      </w:rPr>
                    </m:ctrlPr>
                  </m:sSubPr>
                  <m:e>
                    <m:acc>
                      <m:accPr>
                        <m:chr m:val="̃"/>
                        <m:ctrlPr>
                          <w:rPr>
                            <w:rFonts w:ascii="Cambria Math" w:hAnsi="Cambria Math" w:cstheme="majorBidi"/>
                            <w:i/>
                            <w:sz w:val="18"/>
                            <w:szCs w:val="18"/>
                          </w:rPr>
                        </m:ctrlPr>
                      </m:accPr>
                      <m:e>
                        <m:r>
                          <w:rPr>
                            <w:rFonts w:ascii="Cambria Math" w:hAnsi="Cambria Math" w:cstheme="majorBidi"/>
                            <w:sz w:val="18"/>
                            <w:szCs w:val="18"/>
                          </w:rPr>
                          <m:t>C</m:t>
                        </m:r>
                      </m:e>
                    </m:acc>
                  </m:e>
                  <m:sub>
                    <m:r>
                      <w:rPr>
                        <w:rFonts w:ascii="Cambria Math" w:hAnsi="Cambria Math" w:cstheme="majorBidi"/>
                        <w:sz w:val="18"/>
                        <w:szCs w:val="18"/>
                      </w:rPr>
                      <m:t>i2</m:t>
                    </m:r>
                  </m:sub>
                </m:sSub>
                <m:r>
                  <w:rPr>
                    <w:rFonts w:ascii="Cambria Math" w:hAnsi="Cambria Math" w:cstheme="majorBidi"/>
                    <w:sz w:val="18"/>
                    <w:szCs w:val="18"/>
                  </w:rPr>
                  <m:t>)</m:t>
                </m:r>
              </m:oMath>
            </m:oMathPara>
          </w:p>
        </w:tc>
        <w:tc>
          <w:tcPr>
            <w:tcW w:w="0" w:type="auto"/>
            <w:tcBorders>
              <w:left w:val="nil"/>
            </w:tcBorders>
            <w:vAlign w:val="center"/>
          </w:tcPr>
          <w:p w14:paraId="0E72B333"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 xml:space="preserve">… </m:t>
                </m:r>
                <m:d>
                  <m:dPr>
                    <m:ctrlPr>
                      <w:rPr>
                        <w:rFonts w:ascii="Cambria Math" w:hAnsi="Cambria Math" w:cstheme="majorBidi"/>
                        <w:i/>
                        <w:sz w:val="18"/>
                        <w:szCs w:val="18"/>
                      </w:rPr>
                    </m:ctrlPr>
                  </m:dPr>
                  <m:e>
                    <m:sSub>
                      <m:sSubPr>
                        <m:ctrlPr>
                          <w:rPr>
                            <w:rFonts w:ascii="Cambria Math" w:hAnsi="Cambria Math" w:cstheme="majorBidi"/>
                            <w:i/>
                            <w:sz w:val="18"/>
                            <w:szCs w:val="18"/>
                          </w:rPr>
                        </m:ctrlPr>
                      </m:sSubPr>
                      <m:e>
                        <m:acc>
                          <m:accPr>
                            <m:chr m:val="̃"/>
                            <m:ctrlPr>
                              <w:rPr>
                                <w:rFonts w:ascii="Cambria Math" w:hAnsi="Cambria Math" w:cstheme="majorBidi"/>
                                <w:i/>
                                <w:sz w:val="18"/>
                                <w:szCs w:val="18"/>
                              </w:rPr>
                            </m:ctrlPr>
                          </m:accPr>
                          <m:e>
                            <m:r>
                              <w:rPr>
                                <w:rFonts w:ascii="Cambria Math" w:hAnsi="Cambria Math" w:cstheme="majorBidi"/>
                                <w:sz w:val="18"/>
                                <w:szCs w:val="18"/>
                              </w:rPr>
                              <m:t>C</m:t>
                            </m:r>
                          </m:e>
                        </m:acc>
                      </m:e>
                      <m:sub>
                        <m:r>
                          <w:rPr>
                            <w:rFonts w:ascii="Cambria Math" w:hAnsi="Cambria Math" w:cstheme="majorBidi"/>
                            <w:sz w:val="18"/>
                            <w:szCs w:val="18"/>
                          </w:rPr>
                          <m:t>ij</m:t>
                        </m:r>
                      </m:sub>
                    </m:sSub>
                  </m:e>
                </m:d>
                <m:r>
                  <w:rPr>
                    <w:rFonts w:ascii="Cambria Math" w:hAnsi="Cambria Math" w:cstheme="majorBidi"/>
                    <w:sz w:val="18"/>
                    <w:szCs w:val="18"/>
                  </w:rPr>
                  <m:t>…</m:t>
                </m:r>
              </m:oMath>
            </m:oMathPara>
          </w:p>
        </w:tc>
        <w:tc>
          <w:tcPr>
            <w:tcW w:w="0" w:type="auto"/>
            <w:tcBorders>
              <w:left w:val="nil"/>
            </w:tcBorders>
            <w:vAlign w:val="center"/>
          </w:tcPr>
          <w:p w14:paraId="61517627"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 xml:space="preserve"> </m:t>
                </m:r>
                <m:d>
                  <m:dPr>
                    <m:ctrlPr>
                      <w:rPr>
                        <w:rFonts w:ascii="Cambria Math" w:hAnsi="Cambria Math" w:cstheme="majorBidi"/>
                        <w:i/>
                        <w:sz w:val="18"/>
                        <w:szCs w:val="18"/>
                      </w:rPr>
                    </m:ctrlPr>
                  </m:dPr>
                  <m:e>
                    <m:sSub>
                      <m:sSubPr>
                        <m:ctrlPr>
                          <w:rPr>
                            <w:rFonts w:ascii="Cambria Math" w:hAnsi="Cambria Math" w:cstheme="majorBidi"/>
                            <w:i/>
                            <w:sz w:val="18"/>
                            <w:szCs w:val="18"/>
                          </w:rPr>
                        </m:ctrlPr>
                      </m:sSubPr>
                      <m:e>
                        <m:acc>
                          <m:accPr>
                            <m:chr m:val="̃"/>
                            <m:ctrlPr>
                              <w:rPr>
                                <w:rFonts w:ascii="Cambria Math" w:hAnsi="Cambria Math" w:cstheme="majorBidi"/>
                                <w:i/>
                                <w:sz w:val="18"/>
                                <w:szCs w:val="18"/>
                              </w:rPr>
                            </m:ctrlPr>
                          </m:accPr>
                          <m:e>
                            <m:r>
                              <w:rPr>
                                <w:rFonts w:ascii="Cambria Math" w:hAnsi="Cambria Math" w:cstheme="majorBidi"/>
                                <w:sz w:val="18"/>
                                <w:szCs w:val="18"/>
                              </w:rPr>
                              <m:t>C</m:t>
                            </m:r>
                          </m:e>
                        </m:acc>
                      </m:e>
                      <m:sub>
                        <m:r>
                          <w:rPr>
                            <w:rFonts w:ascii="Cambria Math" w:hAnsi="Cambria Math" w:cstheme="majorBidi"/>
                            <w:sz w:val="18"/>
                            <w:szCs w:val="18"/>
                          </w:rPr>
                          <m:t>in</m:t>
                        </m:r>
                      </m:sub>
                    </m:sSub>
                  </m:e>
                </m:d>
              </m:oMath>
            </m:oMathPara>
          </w:p>
        </w:tc>
      </w:tr>
      <w:tr w:rsidR="00AE17D8" w:rsidRPr="00AE17D8" w14:paraId="355A00E1" w14:textId="77777777" w:rsidTr="002A5D4F">
        <w:trPr>
          <w:jc w:val="center"/>
        </w:trPr>
        <w:tc>
          <w:tcPr>
            <w:tcW w:w="0" w:type="auto"/>
            <w:tcBorders>
              <w:bottom w:val="single" w:sz="4" w:space="0" w:color="auto"/>
            </w:tcBorders>
            <w:vAlign w:val="center"/>
          </w:tcPr>
          <w:p w14:paraId="5398B1DF" w14:textId="77777777" w:rsidR="00AE17D8" w:rsidRPr="002A5D4F" w:rsidRDefault="00AE17D8" w:rsidP="007B6932">
            <w:pPr>
              <w:jc w:val="center"/>
              <w:rPr>
                <w:rFonts w:asciiTheme="majorBidi" w:hAnsiTheme="majorBidi" w:cstheme="majorBidi"/>
                <w:i/>
                <w:iCs/>
                <w:position w:val="-12"/>
                <w:sz w:val="18"/>
                <w:szCs w:val="18"/>
              </w:rPr>
            </w:pPr>
            <w:r w:rsidRPr="002A5D4F">
              <w:rPr>
                <w:rFonts w:asciiTheme="majorBidi" w:hAnsiTheme="majorBidi" w:cstheme="majorBidi"/>
                <w:i/>
                <w:iCs/>
                <w:position w:val="-6"/>
                <w:sz w:val="18"/>
                <w:szCs w:val="18"/>
              </w:rPr>
              <w:t>m</w:t>
            </w:r>
          </w:p>
        </w:tc>
        <w:tc>
          <w:tcPr>
            <w:tcW w:w="0" w:type="auto"/>
            <w:tcBorders>
              <w:left w:val="nil"/>
              <w:bottom w:val="single" w:sz="4" w:space="0" w:color="auto"/>
            </w:tcBorders>
            <w:vAlign w:val="center"/>
          </w:tcPr>
          <w:p w14:paraId="23ECAD47"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m:t>
                </m:r>
                <m:sSub>
                  <m:sSubPr>
                    <m:ctrlPr>
                      <w:rPr>
                        <w:rFonts w:ascii="Cambria Math" w:hAnsi="Cambria Math" w:cstheme="majorBidi"/>
                        <w:i/>
                        <w:sz w:val="18"/>
                        <w:szCs w:val="18"/>
                      </w:rPr>
                    </m:ctrlPr>
                  </m:sSubPr>
                  <m:e>
                    <m:acc>
                      <m:accPr>
                        <m:chr m:val="̃"/>
                        <m:ctrlPr>
                          <w:rPr>
                            <w:rFonts w:ascii="Cambria Math" w:hAnsi="Cambria Math" w:cstheme="majorBidi"/>
                            <w:i/>
                            <w:sz w:val="18"/>
                            <w:szCs w:val="18"/>
                          </w:rPr>
                        </m:ctrlPr>
                      </m:accPr>
                      <m:e>
                        <m:r>
                          <w:rPr>
                            <w:rFonts w:ascii="Cambria Math" w:hAnsi="Cambria Math" w:cstheme="majorBidi"/>
                            <w:sz w:val="18"/>
                            <w:szCs w:val="18"/>
                          </w:rPr>
                          <m:t>C</m:t>
                        </m:r>
                      </m:e>
                    </m:acc>
                  </m:e>
                  <m:sub>
                    <m:r>
                      <w:rPr>
                        <w:rFonts w:ascii="Cambria Math" w:hAnsi="Cambria Math" w:cstheme="majorBidi"/>
                        <w:sz w:val="18"/>
                        <w:szCs w:val="18"/>
                      </w:rPr>
                      <m:t>m1</m:t>
                    </m:r>
                  </m:sub>
                </m:sSub>
                <m:r>
                  <w:rPr>
                    <w:rFonts w:ascii="Cambria Math" w:hAnsi="Cambria Math" w:cstheme="majorBidi"/>
                    <w:sz w:val="18"/>
                    <w:szCs w:val="18"/>
                  </w:rPr>
                  <m:t>)</m:t>
                </m:r>
              </m:oMath>
            </m:oMathPara>
          </w:p>
        </w:tc>
        <w:tc>
          <w:tcPr>
            <w:tcW w:w="0" w:type="auto"/>
            <w:tcBorders>
              <w:left w:val="nil"/>
              <w:bottom w:val="single" w:sz="4" w:space="0" w:color="auto"/>
            </w:tcBorders>
            <w:vAlign w:val="center"/>
          </w:tcPr>
          <w:p w14:paraId="49C03A89"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m:t>
                </m:r>
                <m:sSub>
                  <m:sSubPr>
                    <m:ctrlPr>
                      <w:rPr>
                        <w:rFonts w:ascii="Cambria Math" w:hAnsi="Cambria Math" w:cstheme="majorBidi"/>
                        <w:i/>
                        <w:sz w:val="18"/>
                        <w:szCs w:val="18"/>
                      </w:rPr>
                    </m:ctrlPr>
                  </m:sSubPr>
                  <m:e>
                    <m:acc>
                      <m:accPr>
                        <m:chr m:val="̃"/>
                        <m:ctrlPr>
                          <w:rPr>
                            <w:rFonts w:ascii="Cambria Math" w:hAnsi="Cambria Math" w:cstheme="majorBidi"/>
                            <w:i/>
                            <w:sz w:val="18"/>
                            <w:szCs w:val="18"/>
                          </w:rPr>
                        </m:ctrlPr>
                      </m:accPr>
                      <m:e>
                        <m:r>
                          <w:rPr>
                            <w:rFonts w:ascii="Cambria Math" w:hAnsi="Cambria Math" w:cstheme="majorBidi"/>
                            <w:sz w:val="18"/>
                            <w:szCs w:val="18"/>
                          </w:rPr>
                          <m:t>C</m:t>
                        </m:r>
                      </m:e>
                    </m:acc>
                  </m:e>
                  <m:sub>
                    <m:r>
                      <w:rPr>
                        <w:rFonts w:ascii="Cambria Math" w:hAnsi="Cambria Math" w:cstheme="majorBidi"/>
                        <w:sz w:val="18"/>
                        <w:szCs w:val="18"/>
                      </w:rPr>
                      <m:t>m2</m:t>
                    </m:r>
                  </m:sub>
                </m:sSub>
                <m:r>
                  <w:rPr>
                    <w:rFonts w:ascii="Cambria Math" w:hAnsi="Cambria Math" w:cstheme="majorBidi"/>
                    <w:sz w:val="18"/>
                    <w:szCs w:val="18"/>
                  </w:rPr>
                  <m:t>)</m:t>
                </m:r>
              </m:oMath>
            </m:oMathPara>
          </w:p>
        </w:tc>
        <w:tc>
          <w:tcPr>
            <w:tcW w:w="0" w:type="auto"/>
            <w:tcBorders>
              <w:left w:val="nil"/>
              <w:bottom w:val="single" w:sz="4" w:space="0" w:color="auto"/>
            </w:tcBorders>
            <w:vAlign w:val="center"/>
          </w:tcPr>
          <w:p w14:paraId="6E926705"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 xml:space="preserve">… </m:t>
                </m:r>
                <m:d>
                  <m:dPr>
                    <m:ctrlPr>
                      <w:rPr>
                        <w:rFonts w:ascii="Cambria Math" w:hAnsi="Cambria Math" w:cstheme="majorBidi"/>
                        <w:i/>
                        <w:sz w:val="18"/>
                        <w:szCs w:val="18"/>
                      </w:rPr>
                    </m:ctrlPr>
                  </m:dPr>
                  <m:e>
                    <m:sSub>
                      <m:sSubPr>
                        <m:ctrlPr>
                          <w:rPr>
                            <w:rFonts w:ascii="Cambria Math" w:hAnsi="Cambria Math" w:cstheme="majorBidi"/>
                            <w:i/>
                            <w:sz w:val="18"/>
                            <w:szCs w:val="18"/>
                          </w:rPr>
                        </m:ctrlPr>
                      </m:sSubPr>
                      <m:e>
                        <m:acc>
                          <m:accPr>
                            <m:chr m:val="̃"/>
                            <m:ctrlPr>
                              <w:rPr>
                                <w:rFonts w:ascii="Cambria Math" w:hAnsi="Cambria Math" w:cstheme="majorBidi"/>
                                <w:i/>
                                <w:sz w:val="18"/>
                                <w:szCs w:val="18"/>
                              </w:rPr>
                            </m:ctrlPr>
                          </m:accPr>
                          <m:e>
                            <m:r>
                              <w:rPr>
                                <w:rFonts w:ascii="Cambria Math" w:hAnsi="Cambria Math" w:cstheme="majorBidi"/>
                                <w:sz w:val="18"/>
                                <w:szCs w:val="18"/>
                              </w:rPr>
                              <m:t>C</m:t>
                            </m:r>
                          </m:e>
                        </m:acc>
                      </m:e>
                      <m:sub>
                        <m:r>
                          <w:rPr>
                            <w:rFonts w:ascii="Cambria Math" w:hAnsi="Cambria Math" w:cstheme="majorBidi"/>
                            <w:sz w:val="18"/>
                            <w:szCs w:val="18"/>
                          </w:rPr>
                          <m:t>mj</m:t>
                        </m:r>
                      </m:sub>
                    </m:sSub>
                  </m:e>
                </m:d>
                <m:r>
                  <w:rPr>
                    <w:rFonts w:ascii="Cambria Math" w:hAnsi="Cambria Math" w:cstheme="majorBidi"/>
                    <w:sz w:val="18"/>
                    <w:szCs w:val="18"/>
                  </w:rPr>
                  <m:t>…</m:t>
                </m:r>
              </m:oMath>
            </m:oMathPara>
          </w:p>
        </w:tc>
        <w:tc>
          <w:tcPr>
            <w:tcW w:w="0" w:type="auto"/>
            <w:tcBorders>
              <w:left w:val="nil"/>
              <w:bottom w:val="single" w:sz="4" w:space="0" w:color="auto"/>
            </w:tcBorders>
            <w:vAlign w:val="center"/>
          </w:tcPr>
          <w:p w14:paraId="01870F13"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 xml:space="preserve"> </m:t>
                </m:r>
                <m:d>
                  <m:dPr>
                    <m:ctrlPr>
                      <w:rPr>
                        <w:rFonts w:ascii="Cambria Math" w:hAnsi="Cambria Math" w:cstheme="majorBidi"/>
                        <w:i/>
                        <w:sz w:val="18"/>
                        <w:szCs w:val="18"/>
                      </w:rPr>
                    </m:ctrlPr>
                  </m:dPr>
                  <m:e>
                    <m:sSub>
                      <m:sSubPr>
                        <m:ctrlPr>
                          <w:rPr>
                            <w:rFonts w:ascii="Cambria Math" w:hAnsi="Cambria Math" w:cstheme="majorBidi"/>
                            <w:i/>
                            <w:sz w:val="18"/>
                            <w:szCs w:val="18"/>
                          </w:rPr>
                        </m:ctrlPr>
                      </m:sSubPr>
                      <m:e>
                        <m:acc>
                          <m:accPr>
                            <m:chr m:val="̃"/>
                            <m:ctrlPr>
                              <w:rPr>
                                <w:rFonts w:ascii="Cambria Math" w:hAnsi="Cambria Math" w:cstheme="majorBidi"/>
                                <w:i/>
                                <w:sz w:val="18"/>
                                <w:szCs w:val="18"/>
                              </w:rPr>
                            </m:ctrlPr>
                          </m:accPr>
                          <m:e>
                            <m:r>
                              <w:rPr>
                                <w:rFonts w:ascii="Cambria Math" w:hAnsi="Cambria Math" w:cstheme="majorBidi"/>
                                <w:sz w:val="18"/>
                                <w:szCs w:val="18"/>
                              </w:rPr>
                              <m:t>C</m:t>
                            </m:r>
                          </m:e>
                        </m:acc>
                      </m:e>
                      <m:sub>
                        <m:r>
                          <w:rPr>
                            <w:rFonts w:ascii="Cambria Math" w:hAnsi="Cambria Math" w:cstheme="majorBidi"/>
                            <w:sz w:val="18"/>
                            <w:szCs w:val="18"/>
                          </w:rPr>
                          <m:t>mn</m:t>
                        </m:r>
                      </m:sub>
                    </m:sSub>
                  </m:e>
                </m:d>
              </m:oMath>
            </m:oMathPara>
          </w:p>
        </w:tc>
      </w:tr>
    </w:tbl>
    <w:p w14:paraId="2C2CEC6D" w14:textId="77777777" w:rsidR="00AE17D8" w:rsidRDefault="00AE17D8" w:rsidP="00AE17D8">
      <w:pPr>
        <w:pStyle w:val="Paragraph"/>
        <w:rPr>
          <w:rFonts w:asciiTheme="majorBidi" w:hAnsiTheme="majorBidi" w:cstheme="majorBidi"/>
        </w:rPr>
      </w:pPr>
    </w:p>
    <w:p w14:paraId="2AEF8015" w14:textId="458E94D1" w:rsidR="00AE17D8" w:rsidRDefault="00AE17D8" w:rsidP="00AE17D8">
      <w:pPr>
        <w:pStyle w:val="Paragraph"/>
        <w:rPr>
          <w:rFonts w:asciiTheme="majorBidi" w:hAnsiTheme="majorBidi" w:cstheme="majorBidi"/>
        </w:rPr>
      </w:pPr>
      <w:r w:rsidRPr="00AE17D8">
        <w:rPr>
          <w:rFonts w:asciiTheme="majorBidi" w:hAnsiTheme="majorBidi" w:cstheme="majorBidi"/>
        </w:rPr>
        <w:t xml:space="preserve">Therefore, the conversion of </w:t>
      </w:r>
      <w:r w:rsidR="00256A1B">
        <w:rPr>
          <w:rFonts w:asciiTheme="majorBidi" w:hAnsiTheme="majorBidi" w:cstheme="majorBidi"/>
        </w:rPr>
        <w:t>ambiguous cost values into crisp cost values is performed using the already derived average ranking process (ARP), and subsequently, the procedure to determine</w:t>
      </w:r>
      <w:r w:rsidRPr="00AE17D8">
        <w:rPr>
          <w:rFonts w:asciiTheme="majorBidi" w:hAnsiTheme="majorBidi" w:cstheme="majorBidi"/>
        </w:rPr>
        <w:t xml:space="preserve"> the best path to reach the minimum cost commences through the adoption of the brute force method. The procedure is based on generating </w:t>
      </w:r>
      <m:oMath>
        <m:r>
          <w:rPr>
            <w:rFonts w:ascii="Cambria Math" w:hAnsi="Cambria Math" w:cstheme="majorBidi"/>
          </w:rPr>
          <m:t>n!</m:t>
        </m:r>
      </m:oMath>
      <w:r w:rsidRPr="00AE17D8">
        <w:rPr>
          <w:rFonts w:asciiTheme="majorBidi" w:hAnsiTheme="majorBidi" w:cstheme="majorBidi"/>
        </w:rPr>
        <w:t xml:space="preserve"> possible job of supply assignments for each demand </w:t>
      </w:r>
      <m:oMath>
        <m:r>
          <w:rPr>
            <w:rFonts w:ascii="Cambria Math" w:hAnsi="Cambria Math" w:cstheme="majorBidi"/>
          </w:rPr>
          <m:t>m!</m:t>
        </m:r>
      </m:oMath>
      <w:r w:rsidRPr="00AE17D8">
        <w:rPr>
          <w:rFonts w:asciiTheme="majorBidi" w:hAnsiTheme="majorBidi" w:cstheme="majorBidi"/>
        </w:rPr>
        <w:t xml:space="preserve"> of such </w:t>
      </w:r>
      <w:r w:rsidR="00256A1B">
        <w:rPr>
          <w:rFonts w:asciiTheme="majorBidi" w:hAnsiTheme="majorBidi" w:cstheme="majorBidi"/>
        </w:rPr>
        <w:t xml:space="preserve">an </w:t>
      </w:r>
      <w:r w:rsidRPr="00AE17D8">
        <w:rPr>
          <w:rFonts w:asciiTheme="majorBidi" w:hAnsiTheme="majorBidi" w:cstheme="majorBidi"/>
        </w:rPr>
        <w:t xml:space="preserve">assignment. The exact number of calculations needed to determine the optimal value </w:t>
      </w:r>
      <w:r w:rsidR="00256A1B">
        <w:rPr>
          <w:rFonts w:asciiTheme="majorBidi" w:hAnsiTheme="majorBidi" w:cstheme="majorBidi"/>
        </w:rPr>
        <w:t>using the brute force method is established analytically, as this number of operations will always be required and is a very rapidly growing</w:t>
      </w:r>
      <w:r w:rsidRPr="00AE17D8">
        <w:rPr>
          <w:rFonts w:asciiTheme="majorBidi" w:hAnsiTheme="majorBidi" w:cstheme="majorBidi"/>
        </w:rPr>
        <w:t xml:space="preserve"> number. </w:t>
      </w:r>
    </w:p>
    <w:p w14:paraId="4FF8E84E" w14:textId="74005437" w:rsidR="00AE17D8" w:rsidRDefault="00AE17D8" w:rsidP="00AE17D8">
      <w:pPr>
        <w:pStyle w:val="Paragraph"/>
        <w:rPr>
          <w:rFonts w:asciiTheme="majorBidi" w:hAnsiTheme="majorBidi" w:cstheme="majorBidi"/>
        </w:rPr>
      </w:pPr>
      <w:r w:rsidRPr="00AE17D8">
        <w:rPr>
          <w:rFonts w:asciiTheme="majorBidi" w:hAnsiTheme="majorBidi" w:cstheme="majorBidi"/>
        </w:rPr>
        <w:t xml:space="preserve">The total cost is computed </w:t>
      </w:r>
      <w:r w:rsidR="00256A1B">
        <w:rPr>
          <w:rFonts w:asciiTheme="majorBidi" w:hAnsiTheme="majorBidi" w:cstheme="majorBidi"/>
        </w:rPr>
        <w:t>to return</w:t>
      </w:r>
      <w:r w:rsidRPr="00AE17D8">
        <w:rPr>
          <w:rFonts w:asciiTheme="majorBidi" w:hAnsiTheme="majorBidi" w:cstheme="majorBidi"/>
        </w:rPr>
        <w:t xml:space="preserve"> the least expensive assignment. Then, the costs of the whole matrix in the assignment problem are </w:t>
      </w:r>
      <w:r w:rsidR="00256A1B">
        <w:rPr>
          <w:rFonts w:asciiTheme="majorBidi" w:hAnsiTheme="majorBidi" w:cstheme="majorBidi"/>
        </w:rPr>
        <w:t>calculated</w:t>
      </w:r>
      <w:r w:rsidRPr="00AE17D8">
        <w:rPr>
          <w:rFonts w:asciiTheme="majorBidi" w:hAnsiTheme="majorBidi" w:cstheme="majorBidi"/>
        </w:rPr>
        <w:t>. Specifically, this method is characterised for use in large assignment problems with its corresponding iterator shown in Table 2 below.</w:t>
      </w:r>
    </w:p>
    <w:p w14:paraId="14C8842C" w14:textId="77777777" w:rsidR="00AE17D8" w:rsidRPr="00AE17D8" w:rsidRDefault="00AE17D8" w:rsidP="00AE17D8">
      <w:pPr>
        <w:pStyle w:val="BodyText"/>
        <w:suppressAutoHyphens/>
        <w:kinsoku w:val="0"/>
        <w:overflowPunct w:val="0"/>
        <w:spacing w:line="276" w:lineRule="auto"/>
        <w:ind w:firstLine="567"/>
        <w:jc w:val="both"/>
        <w:rPr>
          <w:rFonts w:asciiTheme="majorBidi" w:hAnsiTheme="majorBidi" w:cstheme="majorBidi"/>
        </w:rPr>
      </w:pPr>
    </w:p>
    <w:p w14:paraId="6B833CE9" w14:textId="68A25850" w:rsidR="00AE17D8" w:rsidRPr="002A5D4F" w:rsidRDefault="002A5D4F" w:rsidP="00AE17D8">
      <w:pPr>
        <w:jc w:val="center"/>
        <w:rPr>
          <w:rFonts w:asciiTheme="majorBidi" w:hAnsiTheme="majorBidi" w:cstheme="majorBidi"/>
          <w:sz w:val="18"/>
          <w:szCs w:val="18"/>
        </w:rPr>
      </w:pPr>
      <w:r w:rsidRPr="002A5D4F">
        <w:rPr>
          <w:rFonts w:asciiTheme="majorBidi" w:hAnsiTheme="majorBidi" w:cstheme="majorBidi"/>
          <w:b/>
          <w:bCs/>
          <w:sz w:val="18"/>
          <w:szCs w:val="18"/>
        </w:rPr>
        <w:t xml:space="preserve">TABLE </w:t>
      </w:r>
      <w:r w:rsidR="00AE17D8" w:rsidRPr="002A5D4F">
        <w:rPr>
          <w:rFonts w:asciiTheme="majorBidi" w:hAnsiTheme="majorBidi" w:cstheme="majorBidi"/>
          <w:b/>
          <w:bCs/>
          <w:sz w:val="18"/>
          <w:szCs w:val="18"/>
        </w:rPr>
        <w:t>2.</w:t>
      </w:r>
      <w:r w:rsidR="00AE17D8" w:rsidRPr="002A5D4F">
        <w:rPr>
          <w:rFonts w:asciiTheme="majorBidi" w:hAnsiTheme="majorBidi" w:cstheme="majorBidi"/>
          <w:sz w:val="18"/>
          <w:szCs w:val="18"/>
        </w:rPr>
        <w:t xml:space="preserve"> </w:t>
      </w:r>
      <w:r w:rsidR="00AE17D8" w:rsidRPr="000E61D2">
        <w:rPr>
          <w:rFonts w:asciiTheme="majorBidi" w:hAnsiTheme="majorBidi" w:cstheme="majorBidi"/>
          <w:sz w:val="18"/>
          <w:szCs w:val="18"/>
        </w:rPr>
        <w:t xml:space="preserve">The Procedure of </w:t>
      </w:r>
      <w:r w:rsidR="00256A1B" w:rsidRPr="000E61D2">
        <w:rPr>
          <w:rFonts w:asciiTheme="majorBidi" w:hAnsiTheme="majorBidi" w:cstheme="majorBidi"/>
          <w:sz w:val="18"/>
          <w:szCs w:val="18"/>
        </w:rPr>
        <w:t xml:space="preserve">the </w:t>
      </w:r>
      <w:r w:rsidR="00AE17D8" w:rsidRPr="000E61D2">
        <w:rPr>
          <w:rFonts w:asciiTheme="majorBidi" w:hAnsiTheme="majorBidi" w:cstheme="majorBidi"/>
          <w:sz w:val="18"/>
          <w:szCs w:val="18"/>
        </w:rPr>
        <w:t>Brute Force Method Iterations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567"/>
        <w:gridCol w:w="1342"/>
      </w:tblGrid>
      <w:tr w:rsidR="00AE17D8" w:rsidRPr="00AE17D8" w14:paraId="0D66FD7E" w14:textId="77777777" w:rsidTr="002A5D4F">
        <w:trPr>
          <w:trHeight w:val="273"/>
          <w:jc w:val="center"/>
        </w:trPr>
        <w:tc>
          <w:tcPr>
            <w:tcW w:w="0" w:type="auto"/>
            <w:tcBorders>
              <w:top w:val="single" w:sz="4" w:space="0" w:color="auto"/>
              <w:bottom w:val="single" w:sz="4" w:space="0" w:color="auto"/>
            </w:tcBorders>
            <w:vAlign w:val="center"/>
          </w:tcPr>
          <w:p w14:paraId="24C4A7F0" w14:textId="7A152B95" w:rsidR="00AE17D8" w:rsidRPr="002A5D4F" w:rsidRDefault="00AE17D8" w:rsidP="007B6932">
            <w:pPr>
              <w:rPr>
                <w:rFonts w:asciiTheme="majorBidi" w:hAnsiTheme="majorBidi" w:cstheme="majorBidi"/>
                <w:i/>
                <w:iCs/>
                <w:sz w:val="18"/>
                <w:szCs w:val="18"/>
              </w:rPr>
            </w:pPr>
            <m:oMathPara>
              <m:oMath>
                <m:r>
                  <w:rPr>
                    <w:rFonts w:ascii="Cambria Math" w:hAnsi="Cambria Math" w:cstheme="majorBidi"/>
                    <w:sz w:val="18"/>
                    <w:szCs w:val="18"/>
                  </w:rPr>
                  <m:t>(n×m)</m:t>
                </m:r>
              </m:oMath>
            </m:oMathPara>
          </w:p>
        </w:tc>
        <w:tc>
          <w:tcPr>
            <w:tcW w:w="0" w:type="auto"/>
            <w:tcBorders>
              <w:top w:val="single" w:sz="4" w:space="0" w:color="auto"/>
              <w:left w:val="nil"/>
              <w:bottom w:val="single" w:sz="4" w:space="0" w:color="auto"/>
            </w:tcBorders>
            <w:vAlign w:val="center"/>
          </w:tcPr>
          <w:p w14:paraId="276B6E3E" w14:textId="77777777" w:rsidR="00AE17D8" w:rsidRPr="002A5D4F" w:rsidRDefault="00AE17D8" w:rsidP="007B6932">
            <w:pPr>
              <w:jc w:val="center"/>
              <w:rPr>
                <w:rFonts w:asciiTheme="majorBidi" w:hAnsiTheme="majorBidi" w:cstheme="majorBidi"/>
                <w:sz w:val="18"/>
                <w:szCs w:val="18"/>
              </w:rPr>
            </w:pPr>
            <m:oMathPara>
              <m:oMath>
                <m:r>
                  <w:rPr>
                    <w:rFonts w:ascii="Cambria Math" w:hAnsi="Cambria Math" w:cstheme="majorBidi"/>
                    <w:sz w:val="18"/>
                    <w:szCs w:val="18"/>
                  </w:rPr>
                  <m:t>sol.</m:t>
                </m:r>
              </m:oMath>
            </m:oMathPara>
          </w:p>
        </w:tc>
        <w:tc>
          <w:tcPr>
            <w:tcW w:w="0" w:type="auto"/>
            <w:tcBorders>
              <w:top w:val="single" w:sz="4" w:space="0" w:color="auto"/>
              <w:left w:val="nil"/>
              <w:bottom w:val="single" w:sz="4" w:space="0" w:color="auto"/>
            </w:tcBorders>
            <w:vAlign w:val="center"/>
          </w:tcPr>
          <w:p w14:paraId="5F710202" w14:textId="77777777" w:rsidR="00AE17D8" w:rsidRPr="002A5D4F" w:rsidRDefault="00AE17D8" w:rsidP="007B6932">
            <w:pPr>
              <w:jc w:val="center"/>
              <w:rPr>
                <w:rFonts w:asciiTheme="majorBidi" w:hAnsiTheme="majorBidi" w:cstheme="majorBidi"/>
                <w:sz w:val="18"/>
                <w:szCs w:val="18"/>
              </w:rPr>
            </w:pPr>
            <m:oMathPara>
              <m:oMath>
                <m:r>
                  <w:rPr>
                    <w:rFonts w:ascii="Cambria Math" w:hAnsi="Cambria Math" w:cstheme="majorBidi"/>
                    <w:sz w:val="18"/>
                    <w:szCs w:val="18"/>
                  </w:rPr>
                  <m:t>Iteration</m:t>
                </m:r>
              </m:oMath>
            </m:oMathPara>
          </w:p>
        </w:tc>
      </w:tr>
      <w:tr w:rsidR="00AE17D8" w:rsidRPr="00AE17D8" w14:paraId="66D0B8A8" w14:textId="77777777" w:rsidTr="002A5D4F">
        <w:trPr>
          <w:jc w:val="center"/>
        </w:trPr>
        <w:tc>
          <w:tcPr>
            <w:tcW w:w="0" w:type="auto"/>
            <w:tcBorders>
              <w:top w:val="single" w:sz="4" w:space="0" w:color="auto"/>
            </w:tcBorders>
            <w:vAlign w:val="center"/>
          </w:tcPr>
          <w:p w14:paraId="43177A6E" w14:textId="58378018" w:rsidR="00AE17D8" w:rsidRPr="002A5D4F" w:rsidRDefault="00AE17D8" w:rsidP="007B6932">
            <w:pPr>
              <w:jc w:val="center"/>
              <w:rPr>
                <w:rFonts w:asciiTheme="majorBidi" w:hAnsiTheme="majorBidi" w:cstheme="majorBidi"/>
                <w:sz w:val="18"/>
                <w:szCs w:val="18"/>
              </w:rPr>
            </w:pPr>
            <m:oMathPara>
              <m:oMath>
                <m:r>
                  <w:rPr>
                    <w:rFonts w:ascii="Cambria Math" w:hAnsi="Cambria Math" w:cstheme="majorBidi"/>
                    <w:sz w:val="18"/>
                    <w:szCs w:val="18"/>
                  </w:rPr>
                  <m:t>(3×3)</m:t>
                </m:r>
              </m:oMath>
            </m:oMathPara>
          </w:p>
        </w:tc>
        <w:tc>
          <w:tcPr>
            <w:tcW w:w="0" w:type="auto"/>
            <w:tcBorders>
              <w:top w:val="single" w:sz="4" w:space="0" w:color="auto"/>
              <w:left w:val="nil"/>
            </w:tcBorders>
            <w:vAlign w:val="center"/>
          </w:tcPr>
          <w:p w14:paraId="76C09584" w14:textId="77777777" w:rsidR="00AE17D8" w:rsidRPr="002A5D4F" w:rsidRDefault="00AE17D8" w:rsidP="007B6932">
            <w:pPr>
              <w:jc w:val="center"/>
              <w:rPr>
                <w:rFonts w:asciiTheme="majorBidi" w:hAnsiTheme="majorBidi" w:cstheme="majorBidi"/>
                <w:sz w:val="18"/>
                <w:szCs w:val="18"/>
              </w:rPr>
            </w:pPr>
            <m:oMathPara>
              <m:oMath>
                <m:r>
                  <w:rPr>
                    <w:rFonts w:ascii="Cambria Math" w:hAnsi="Cambria Math" w:cstheme="majorBidi"/>
                    <w:sz w:val="18"/>
                    <w:szCs w:val="18"/>
                  </w:rPr>
                  <m:t>3!</m:t>
                </m:r>
              </m:oMath>
            </m:oMathPara>
          </w:p>
        </w:tc>
        <w:tc>
          <w:tcPr>
            <w:tcW w:w="0" w:type="auto"/>
            <w:tcBorders>
              <w:top w:val="single" w:sz="4" w:space="0" w:color="auto"/>
              <w:left w:val="nil"/>
            </w:tcBorders>
            <w:vAlign w:val="center"/>
          </w:tcPr>
          <w:p w14:paraId="5534D4B3" w14:textId="77777777" w:rsidR="00AE17D8" w:rsidRPr="002A5D4F" w:rsidRDefault="00AE17D8" w:rsidP="007B6932">
            <w:pPr>
              <w:jc w:val="center"/>
              <w:rPr>
                <w:rFonts w:asciiTheme="majorBidi" w:hAnsiTheme="majorBidi" w:cstheme="majorBidi"/>
                <w:sz w:val="18"/>
                <w:szCs w:val="18"/>
              </w:rPr>
            </w:pPr>
            <m:oMathPara>
              <m:oMath>
                <m:r>
                  <w:rPr>
                    <w:rFonts w:ascii="Cambria Math" w:hAnsi="Cambria Math" w:cstheme="majorBidi"/>
                    <w:sz w:val="18"/>
                    <w:szCs w:val="18"/>
                  </w:rPr>
                  <m:t xml:space="preserve"> 6</m:t>
                </m:r>
              </m:oMath>
            </m:oMathPara>
          </w:p>
        </w:tc>
      </w:tr>
      <w:tr w:rsidR="00AE17D8" w:rsidRPr="00AE17D8" w14:paraId="13F86430" w14:textId="77777777" w:rsidTr="002A5D4F">
        <w:trPr>
          <w:jc w:val="center"/>
        </w:trPr>
        <w:tc>
          <w:tcPr>
            <w:tcW w:w="0" w:type="auto"/>
            <w:vAlign w:val="center"/>
          </w:tcPr>
          <w:p w14:paraId="7048F8DE" w14:textId="2256D8DE" w:rsidR="00AE17D8" w:rsidRPr="002A5D4F" w:rsidRDefault="00AE17D8" w:rsidP="007B6932">
            <w:pPr>
              <w:jc w:val="center"/>
              <w:rPr>
                <w:rFonts w:asciiTheme="majorBidi" w:hAnsiTheme="majorBidi" w:cstheme="majorBidi"/>
                <w:sz w:val="18"/>
                <w:szCs w:val="18"/>
              </w:rPr>
            </w:pPr>
            <m:oMathPara>
              <m:oMath>
                <m:r>
                  <w:rPr>
                    <w:rFonts w:ascii="Cambria Math" w:hAnsi="Cambria Math" w:cstheme="majorBidi"/>
                    <w:sz w:val="18"/>
                    <w:szCs w:val="18"/>
                  </w:rPr>
                  <m:t>(4×4)</m:t>
                </m:r>
              </m:oMath>
            </m:oMathPara>
          </w:p>
        </w:tc>
        <w:tc>
          <w:tcPr>
            <w:tcW w:w="0" w:type="auto"/>
            <w:tcBorders>
              <w:left w:val="nil"/>
            </w:tcBorders>
            <w:vAlign w:val="center"/>
          </w:tcPr>
          <w:p w14:paraId="3A8055CF"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4!</m:t>
                </m:r>
              </m:oMath>
            </m:oMathPara>
          </w:p>
        </w:tc>
        <w:tc>
          <w:tcPr>
            <w:tcW w:w="0" w:type="auto"/>
            <w:tcBorders>
              <w:left w:val="nil"/>
            </w:tcBorders>
            <w:vAlign w:val="center"/>
          </w:tcPr>
          <w:p w14:paraId="6868B519"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24</m:t>
                </m:r>
              </m:oMath>
            </m:oMathPara>
          </w:p>
        </w:tc>
      </w:tr>
      <w:tr w:rsidR="00AE17D8" w:rsidRPr="00AE17D8" w14:paraId="39D6EDEC" w14:textId="77777777" w:rsidTr="002A5D4F">
        <w:trPr>
          <w:trHeight w:val="399"/>
          <w:jc w:val="center"/>
        </w:trPr>
        <w:tc>
          <w:tcPr>
            <w:tcW w:w="0" w:type="auto"/>
            <w:vAlign w:val="center"/>
          </w:tcPr>
          <w:p w14:paraId="3B2852B0" w14:textId="0C0DCCD7" w:rsidR="00AE17D8" w:rsidRPr="002A5D4F" w:rsidRDefault="00AE17D8" w:rsidP="007B6932">
            <w:pPr>
              <w:jc w:val="center"/>
              <w:rPr>
                <w:rFonts w:asciiTheme="majorBidi" w:hAnsiTheme="majorBidi" w:cstheme="majorBidi"/>
                <w:sz w:val="18"/>
                <w:szCs w:val="18"/>
              </w:rPr>
            </w:pPr>
            <m:oMathPara>
              <m:oMath>
                <m:r>
                  <w:rPr>
                    <w:rFonts w:ascii="Cambria Math" w:hAnsi="Cambria Math" w:cstheme="majorBidi"/>
                    <w:sz w:val="18"/>
                    <w:szCs w:val="18"/>
                  </w:rPr>
                  <m:t>(5×5)</m:t>
                </m:r>
              </m:oMath>
            </m:oMathPara>
          </w:p>
        </w:tc>
        <w:tc>
          <w:tcPr>
            <w:tcW w:w="0" w:type="auto"/>
            <w:tcBorders>
              <w:left w:val="nil"/>
            </w:tcBorders>
            <w:vAlign w:val="center"/>
          </w:tcPr>
          <w:p w14:paraId="14F90E32"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5!</m:t>
                </m:r>
              </m:oMath>
            </m:oMathPara>
          </w:p>
        </w:tc>
        <w:tc>
          <w:tcPr>
            <w:tcW w:w="0" w:type="auto"/>
            <w:tcBorders>
              <w:left w:val="nil"/>
            </w:tcBorders>
            <w:vAlign w:val="center"/>
          </w:tcPr>
          <w:p w14:paraId="31A248FD"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120</m:t>
                </m:r>
              </m:oMath>
            </m:oMathPara>
          </w:p>
        </w:tc>
      </w:tr>
      <w:tr w:rsidR="00AE17D8" w:rsidRPr="00AE17D8" w14:paraId="0C185B14" w14:textId="77777777" w:rsidTr="002A5D4F">
        <w:trPr>
          <w:trHeight w:val="399"/>
          <w:jc w:val="center"/>
        </w:trPr>
        <w:tc>
          <w:tcPr>
            <w:tcW w:w="0" w:type="auto"/>
            <w:vAlign w:val="center"/>
          </w:tcPr>
          <w:p w14:paraId="057252AD" w14:textId="77777777" w:rsidR="00AE17D8" w:rsidRPr="002A5D4F" w:rsidRDefault="00AE17D8" w:rsidP="007B6932">
            <w:pPr>
              <w:jc w:val="center"/>
              <w:rPr>
                <w:rFonts w:asciiTheme="majorBidi" w:eastAsiaTheme="minorEastAsia" w:hAnsiTheme="majorBidi" w:cstheme="majorBidi"/>
                <w:sz w:val="18"/>
                <w:szCs w:val="18"/>
              </w:rPr>
            </w:pPr>
            <m:oMathPara>
              <m:oMath>
                <m:r>
                  <w:rPr>
                    <w:rFonts w:ascii="Cambria Math" w:hAnsi="Cambria Math" w:cstheme="majorBidi"/>
                    <w:sz w:val="18"/>
                    <w:szCs w:val="18"/>
                  </w:rPr>
                  <m:t xml:space="preserve"> ⋮</m:t>
                </m:r>
              </m:oMath>
            </m:oMathPara>
          </w:p>
          <w:p w14:paraId="0DDA6575" w14:textId="77777777" w:rsidR="00AE17D8" w:rsidRPr="002A5D4F" w:rsidRDefault="00AE17D8" w:rsidP="007B6932">
            <w:pPr>
              <w:jc w:val="center"/>
              <w:rPr>
                <w:rFonts w:asciiTheme="majorBidi" w:eastAsiaTheme="minorEastAsia" w:hAnsiTheme="majorBidi" w:cstheme="majorBidi"/>
                <w:sz w:val="18"/>
                <w:szCs w:val="18"/>
              </w:rPr>
            </w:pPr>
            <w:r w:rsidRPr="002A5D4F">
              <w:rPr>
                <w:rFonts w:asciiTheme="majorBidi" w:hAnsiTheme="majorBidi" w:cstheme="majorBidi"/>
                <w:i/>
                <w:iCs/>
                <w:position w:val="-6"/>
                <w:sz w:val="18"/>
                <w:szCs w:val="18"/>
              </w:rPr>
              <w:t xml:space="preserve"> </w:t>
            </w:r>
          </w:p>
        </w:tc>
        <w:tc>
          <w:tcPr>
            <w:tcW w:w="0" w:type="auto"/>
            <w:tcBorders>
              <w:left w:val="nil"/>
            </w:tcBorders>
            <w:vAlign w:val="center"/>
          </w:tcPr>
          <w:p w14:paraId="0E72EC3C" w14:textId="77777777" w:rsidR="00AE17D8" w:rsidRPr="002A5D4F" w:rsidRDefault="00AE17D8" w:rsidP="007B6932">
            <w:pPr>
              <w:jc w:val="center"/>
              <w:rPr>
                <w:rFonts w:asciiTheme="majorBidi" w:eastAsiaTheme="minorEastAsia" w:hAnsiTheme="majorBidi" w:cstheme="majorBidi"/>
                <w:sz w:val="18"/>
                <w:szCs w:val="18"/>
              </w:rPr>
            </w:pPr>
            <m:oMathPara>
              <m:oMath>
                <m:r>
                  <w:rPr>
                    <w:rFonts w:ascii="Cambria Math" w:hAnsi="Cambria Math" w:cstheme="majorBidi"/>
                    <w:sz w:val="18"/>
                    <w:szCs w:val="18"/>
                  </w:rPr>
                  <m:t xml:space="preserve"> ⋮</m:t>
                </m:r>
              </m:oMath>
            </m:oMathPara>
          </w:p>
          <w:p w14:paraId="69DD6C25" w14:textId="77777777" w:rsidR="00AE17D8" w:rsidRPr="002A5D4F" w:rsidRDefault="00AE17D8" w:rsidP="007B6932">
            <w:pPr>
              <w:jc w:val="center"/>
              <w:rPr>
                <w:rFonts w:asciiTheme="majorBidi" w:hAnsiTheme="majorBidi" w:cstheme="majorBidi"/>
                <w:position w:val="-12"/>
                <w:sz w:val="18"/>
                <w:szCs w:val="18"/>
              </w:rPr>
            </w:pPr>
          </w:p>
        </w:tc>
        <w:tc>
          <w:tcPr>
            <w:tcW w:w="0" w:type="auto"/>
            <w:tcBorders>
              <w:left w:val="nil"/>
            </w:tcBorders>
            <w:vAlign w:val="center"/>
          </w:tcPr>
          <w:p w14:paraId="6E8ACA0A" w14:textId="77777777" w:rsidR="00AE17D8" w:rsidRPr="002A5D4F" w:rsidRDefault="00AE17D8" w:rsidP="007B6932">
            <w:pPr>
              <w:jc w:val="center"/>
              <w:rPr>
                <w:rFonts w:asciiTheme="majorBidi" w:eastAsiaTheme="minorEastAsia" w:hAnsiTheme="majorBidi" w:cstheme="majorBidi"/>
                <w:sz w:val="18"/>
                <w:szCs w:val="18"/>
              </w:rPr>
            </w:pPr>
            <m:oMathPara>
              <m:oMath>
                <m:r>
                  <w:rPr>
                    <w:rFonts w:ascii="Cambria Math" w:hAnsi="Cambria Math" w:cstheme="majorBidi"/>
                    <w:sz w:val="18"/>
                    <w:szCs w:val="18"/>
                  </w:rPr>
                  <m:t xml:space="preserve"> ⋮</m:t>
                </m:r>
              </m:oMath>
            </m:oMathPara>
          </w:p>
          <w:p w14:paraId="5D75D279" w14:textId="77777777" w:rsidR="00AE17D8" w:rsidRPr="002A5D4F" w:rsidRDefault="00AE17D8" w:rsidP="007B6932">
            <w:pPr>
              <w:jc w:val="center"/>
              <w:rPr>
                <w:rFonts w:asciiTheme="majorBidi" w:hAnsiTheme="majorBidi" w:cstheme="majorBidi"/>
                <w:position w:val="-12"/>
                <w:sz w:val="18"/>
                <w:szCs w:val="18"/>
              </w:rPr>
            </w:pPr>
          </w:p>
        </w:tc>
      </w:tr>
      <w:tr w:rsidR="00AE17D8" w:rsidRPr="00AE17D8" w14:paraId="5E294B0A" w14:textId="77777777" w:rsidTr="002A5D4F">
        <w:trPr>
          <w:jc w:val="center"/>
        </w:trPr>
        <w:tc>
          <w:tcPr>
            <w:tcW w:w="0" w:type="auto"/>
            <w:tcBorders>
              <w:bottom w:val="single" w:sz="4" w:space="0" w:color="auto"/>
            </w:tcBorders>
            <w:vAlign w:val="center"/>
          </w:tcPr>
          <w:p w14:paraId="1D6AD00E" w14:textId="56BE000B" w:rsidR="00AE17D8" w:rsidRPr="002A5D4F" w:rsidRDefault="00AE17D8" w:rsidP="007B6932">
            <w:pPr>
              <w:jc w:val="center"/>
              <w:rPr>
                <w:rFonts w:asciiTheme="majorBidi" w:hAnsiTheme="majorBidi" w:cstheme="majorBidi"/>
                <w:i/>
                <w:iCs/>
                <w:position w:val="-12"/>
                <w:sz w:val="18"/>
                <w:szCs w:val="18"/>
              </w:rPr>
            </w:pPr>
            <m:oMath>
              <m:r>
                <w:rPr>
                  <w:rFonts w:ascii="Cambria Math" w:hAnsi="Cambria Math" w:cstheme="majorBidi"/>
                  <w:sz w:val="18"/>
                  <w:szCs w:val="18"/>
                </w:rPr>
                <m:t>(100×100)</m:t>
              </m:r>
            </m:oMath>
            <w:r w:rsidRPr="002A5D4F">
              <w:rPr>
                <w:rFonts w:asciiTheme="majorBidi" w:hAnsiTheme="majorBidi" w:cstheme="majorBidi"/>
                <w:i/>
                <w:iCs/>
                <w:position w:val="-6"/>
                <w:sz w:val="18"/>
                <w:szCs w:val="18"/>
              </w:rPr>
              <w:t xml:space="preserve"> </w:t>
            </w:r>
          </w:p>
        </w:tc>
        <w:tc>
          <w:tcPr>
            <w:tcW w:w="0" w:type="auto"/>
            <w:tcBorders>
              <w:left w:val="nil"/>
              <w:bottom w:val="single" w:sz="4" w:space="0" w:color="auto"/>
            </w:tcBorders>
            <w:vAlign w:val="center"/>
          </w:tcPr>
          <w:p w14:paraId="25BC6EFF" w14:textId="77777777"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100!</m:t>
                </m:r>
              </m:oMath>
            </m:oMathPara>
          </w:p>
        </w:tc>
        <w:tc>
          <w:tcPr>
            <w:tcW w:w="0" w:type="auto"/>
            <w:tcBorders>
              <w:left w:val="nil"/>
              <w:bottom w:val="single" w:sz="4" w:space="0" w:color="auto"/>
            </w:tcBorders>
            <w:vAlign w:val="center"/>
          </w:tcPr>
          <w:p w14:paraId="48FAF22C" w14:textId="7B80F7FC" w:rsidR="00AE17D8" w:rsidRPr="002A5D4F" w:rsidRDefault="00AE17D8" w:rsidP="007B6932">
            <w:pPr>
              <w:jc w:val="center"/>
              <w:rPr>
                <w:rFonts w:asciiTheme="majorBidi" w:hAnsiTheme="majorBidi" w:cstheme="majorBidi"/>
                <w:position w:val="-12"/>
                <w:sz w:val="18"/>
                <w:szCs w:val="18"/>
              </w:rPr>
            </w:pPr>
            <m:oMathPara>
              <m:oMath>
                <m:r>
                  <w:rPr>
                    <w:rFonts w:ascii="Cambria Math" w:hAnsi="Cambria Math" w:cstheme="majorBidi"/>
                    <w:sz w:val="18"/>
                    <w:szCs w:val="18"/>
                  </w:rPr>
                  <m:t>≈9.3×10157</m:t>
                </m:r>
              </m:oMath>
            </m:oMathPara>
          </w:p>
        </w:tc>
      </w:tr>
    </w:tbl>
    <w:p w14:paraId="3FC21C67" w14:textId="77777777" w:rsidR="00AE17D8" w:rsidRDefault="00AE17D8" w:rsidP="00AE17D8">
      <w:pPr>
        <w:pStyle w:val="Paragraph"/>
        <w:rPr>
          <w:rFonts w:asciiTheme="majorBidi" w:hAnsiTheme="majorBidi" w:cstheme="majorBidi"/>
        </w:rPr>
      </w:pPr>
    </w:p>
    <w:p w14:paraId="6809FC82" w14:textId="0011AEA4" w:rsidR="00AE17D8" w:rsidRPr="00AE17D8" w:rsidRDefault="00AE17D8" w:rsidP="00AE17D8">
      <w:pPr>
        <w:pStyle w:val="Paragraph"/>
        <w:rPr>
          <w:rFonts w:asciiTheme="majorBidi" w:hAnsiTheme="majorBidi" w:cstheme="majorBidi"/>
        </w:rPr>
      </w:pPr>
      <w:r w:rsidRPr="00AE17D8">
        <w:rPr>
          <w:rFonts w:asciiTheme="majorBidi" w:hAnsiTheme="majorBidi" w:cstheme="majorBidi"/>
          <w:lang w:eastAsia="en-MY"/>
        </w:rPr>
        <w:t>Table 2 above illustrates how this method’s behaviour is wide and more flexible in identifying several routes and achieving minimum costs</w:t>
      </w:r>
      <w:r w:rsidR="00256A1B">
        <w:rPr>
          <w:rFonts w:asciiTheme="majorBidi" w:hAnsiTheme="majorBidi" w:cstheme="majorBidi"/>
          <w:lang w:eastAsia="en-MY"/>
        </w:rPr>
        <w:t>,</w:t>
      </w:r>
      <w:r w:rsidRPr="00AE17D8">
        <w:rPr>
          <w:rFonts w:asciiTheme="majorBidi" w:hAnsiTheme="majorBidi" w:cstheme="majorBidi"/>
          <w:lang w:eastAsia="en-MY"/>
        </w:rPr>
        <w:t xml:space="preserve"> beginning at </w:t>
      </w:r>
      <m:oMath>
        <m:r>
          <w:rPr>
            <w:rFonts w:ascii="Cambria Math" w:hAnsi="Cambria Math" w:cstheme="majorBidi"/>
          </w:rPr>
          <m:t>3×3</m:t>
        </m:r>
      </m:oMath>
      <w:r w:rsidRPr="00AE17D8">
        <w:rPr>
          <w:rFonts w:asciiTheme="majorBidi" w:hAnsiTheme="majorBidi" w:cstheme="majorBidi"/>
        </w:rPr>
        <w:t xml:space="preserve"> </w:t>
      </w:r>
      <w:r w:rsidRPr="00AE17D8">
        <w:rPr>
          <w:rFonts w:asciiTheme="majorBidi" w:hAnsiTheme="majorBidi" w:cstheme="majorBidi"/>
          <w:lang w:eastAsia="en-MY"/>
        </w:rPr>
        <w:t xml:space="preserve">and continuing until </w:t>
      </w:r>
      <m:oMath>
        <m:r>
          <w:rPr>
            <w:rFonts w:ascii="Cambria Math" w:hAnsi="Cambria Math" w:cstheme="majorBidi"/>
          </w:rPr>
          <m:t>100×100</m:t>
        </m:r>
      </m:oMath>
      <w:r w:rsidRPr="00AE17D8">
        <w:rPr>
          <w:rFonts w:asciiTheme="majorBidi" w:hAnsiTheme="majorBidi" w:cstheme="majorBidi"/>
        </w:rPr>
        <w:t xml:space="preserve">. </w:t>
      </w:r>
      <w:r w:rsidRPr="00AE17D8">
        <w:rPr>
          <w:rFonts w:asciiTheme="majorBidi" w:hAnsiTheme="majorBidi" w:cstheme="majorBidi"/>
          <w:lang w:eastAsia="en-MY"/>
        </w:rPr>
        <w:t xml:space="preserve">The application of the hybrid average ranking method and </w:t>
      </w:r>
      <w:r w:rsidR="00256A1B">
        <w:rPr>
          <w:rFonts w:asciiTheme="majorBidi" w:hAnsiTheme="majorBidi" w:cstheme="majorBidi"/>
          <w:lang w:eastAsia="en-MY"/>
        </w:rPr>
        <w:t>the brute force method in a scenario involving</w:t>
      </w:r>
      <w:r w:rsidRPr="00AE17D8">
        <w:rPr>
          <w:rFonts w:asciiTheme="majorBidi" w:hAnsiTheme="majorBidi" w:cstheme="majorBidi"/>
          <w:lang w:eastAsia="en-MY"/>
        </w:rPr>
        <w:t xml:space="preserve"> industrial plants with ambiguous data is starkly illustrated in the section that follows.</w:t>
      </w:r>
    </w:p>
    <w:p w14:paraId="6401B72D" w14:textId="74321C94" w:rsidR="0039376F" w:rsidRPr="00075EA6" w:rsidRDefault="00AE17D8" w:rsidP="00B1000D">
      <w:pPr>
        <w:pStyle w:val="Heading1"/>
        <w:rPr>
          <w:caps w:val="0"/>
          <w:lang w:val="en-GB" w:eastAsia="en-GB"/>
        </w:rPr>
      </w:pPr>
      <w:r>
        <w:t>APPLICATION OF THE PROPOSED METHOD</w:t>
      </w:r>
    </w:p>
    <w:p w14:paraId="0F662F8D" w14:textId="715EE0CB" w:rsidR="00AE17D8" w:rsidRDefault="00AE17D8" w:rsidP="00AE17D8">
      <w:pPr>
        <w:pStyle w:val="Paragraph"/>
        <w:rPr>
          <w:rFonts w:asciiTheme="majorBidi" w:hAnsiTheme="majorBidi" w:cstheme="majorBidi"/>
          <w:lang w:eastAsia="en-MY"/>
        </w:rPr>
      </w:pPr>
      <w:r w:rsidRPr="00AE17D8">
        <w:rPr>
          <w:rFonts w:asciiTheme="majorBidi" w:hAnsiTheme="majorBidi" w:cstheme="majorBidi"/>
          <w:lang w:eastAsia="en-MY"/>
        </w:rPr>
        <w:t xml:space="preserve">Suppose a factory has four job supplies </w:t>
      </w:r>
      <w:r w:rsidRPr="00AE17D8">
        <w:rPr>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J</m:t>
            </m:r>
          </m:e>
          <m:sub>
            <m:r>
              <w:rPr>
                <w:rFonts w:ascii="Cambria Math" w:hAnsi="Cambria Math" w:cstheme="majorBidi"/>
              </w:rPr>
              <m:t>S1</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J</m:t>
            </m:r>
          </m:e>
          <m:sub>
            <m:r>
              <w:rPr>
                <w:rFonts w:ascii="Cambria Math" w:hAnsi="Cambria Math" w:cstheme="majorBidi"/>
              </w:rPr>
              <m:t>S2</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J</m:t>
            </m:r>
          </m:e>
          <m:sub>
            <m:r>
              <w:rPr>
                <w:rFonts w:ascii="Cambria Math" w:hAnsi="Cambria Math" w:cstheme="majorBidi"/>
              </w:rPr>
              <m:t>S3</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J</m:t>
            </m:r>
          </m:e>
          <m:sub>
            <m:r>
              <w:rPr>
                <w:rFonts w:ascii="Cambria Math" w:hAnsi="Cambria Math" w:cstheme="majorBidi"/>
              </w:rPr>
              <m:t>S4</m:t>
            </m:r>
          </m:sub>
        </m:sSub>
        <m:r>
          <w:rPr>
            <w:rFonts w:ascii="Cambria Math" w:hAnsi="Cambria Math" w:cstheme="majorBidi"/>
          </w:rPr>
          <m:t>)</m:t>
        </m:r>
      </m:oMath>
      <w:r w:rsidRPr="00AE17D8">
        <w:rPr>
          <w:rFonts w:asciiTheme="majorBidi" w:hAnsiTheme="majorBidi" w:cstheme="majorBidi"/>
        </w:rPr>
        <w:t xml:space="preserve"> </w:t>
      </w:r>
      <w:r w:rsidRPr="00AE17D8">
        <w:rPr>
          <w:rFonts w:asciiTheme="majorBidi" w:hAnsiTheme="majorBidi" w:cstheme="majorBidi"/>
          <w:lang w:eastAsia="en-MY"/>
        </w:rPr>
        <w:t xml:space="preserve">available to fulfil four demands </w:t>
      </w: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e1</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e2</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e3</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e4</m:t>
            </m:r>
          </m:sub>
        </m:sSub>
        <m:r>
          <w:rPr>
            <w:rFonts w:ascii="Cambria Math" w:hAnsi="Cambria Math" w:cstheme="majorBidi"/>
          </w:rPr>
          <m:t>).</m:t>
        </m:r>
      </m:oMath>
      <w:r w:rsidRPr="00AE17D8">
        <w:rPr>
          <w:rFonts w:asciiTheme="majorBidi" w:hAnsiTheme="majorBidi" w:cstheme="majorBidi"/>
          <w:lang w:eastAsia="en-MY"/>
        </w:rPr>
        <w:t xml:space="preserve"> The amount of time (measured in hours) required to complete each </w:t>
      </w:r>
      <w:r w:rsidR="00256A1B">
        <w:rPr>
          <w:rFonts w:asciiTheme="majorBidi" w:hAnsiTheme="majorBidi" w:cstheme="majorBidi"/>
          <w:lang w:eastAsia="en-MY"/>
        </w:rPr>
        <w:t>job</w:t>
      </w:r>
      <w:r w:rsidRPr="00AE17D8">
        <w:rPr>
          <w:rFonts w:asciiTheme="majorBidi" w:hAnsiTheme="majorBidi" w:cstheme="majorBidi"/>
          <w:lang w:eastAsia="en-MY"/>
        </w:rPr>
        <w:t xml:space="preserve"> is known from previous registrations. For the ambiguous costs displayed as tri-values, one is tasked with </w:t>
      </w:r>
      <w:r w:rsidR="00256A1B">
        <w:rPr>
          <w:rFonts w:asciiTheme="majorBidi" w:hAnsiTheme="majorBidi" w:cstheme="majorBidi"/>
          <w:lang w:eastAsia="en-MY"/>
        </w:rPr>
        <w:t>determining the optimal paths to achieve</w:t>
      </w:r>
      <w:r w:rsidRPr="00AE17D8">
        <w:rPr>
          <w:rFonts w:asciiTheme="majorBidi" w:hAnsiTheme="majorBidi" w:cstheme="majorBidi"/>
          <w:lang w:eastAsia="en-MY"/>
        </w:rPr>
        <w:t xml:space="preserve"> the lowest possible value.</w:t>
      </w:r>
    </w:p>
    <w:p w14:paraId="7D25EBF8" w14:textId="5F62CC63" w:rsidR="00256A1B" w:rsidRDefault="00FC0ECD" w:rsidP="002A5D4F">
      <w:pPr>
        <w:pStyle w:val="Paragraph"/>
        <w:rPr>
          <w:rFonts w:asciiTheme="majorBidi" w:hAnsiTheme="majorBidi" w:cstheme="majorBidi"/>
          <w:lang w:eastAsia="en-MY"/>
        </w:rPr>
      </w:pPr>
      <w:r>
        <w:rPr>
          <w:rFonts w:asciiTheme="majorBidi" w:hAnsiTheme="majorBidi" w:cstheme="majorBidi"/>
          <w:lang w:eastAsia="en-MY"/>
        </w:rPr>
        <w:t>Using the resources in [31], t</w:t>
      </w:r>
      <w:r w:rsidR="00AE17D8" w:rsidRPr="00AE17D8">
        <w:rPr>
          <w:rFonts w:asciiTheme="majorBidi" w:hAnsiTheme="majorBidi" w:cstheme="majorBidi"/>
          <w:lang w:eastAsia="en-MY"/>
        </w:rPr>
        <w:t xml:space="preserve">he initial step to extract the required costs </w:t>
      </w:r>
      <w:r>
        <w:rPr>
          <w:rFonts w:asciiTheme="majorBidi" w:hAnsiTheme="majorBidi" w:cstheme="majorBidi"/>
          <w:lang w:eastAsia="en-MY"/>
        </w:rPr>
        <w:t>i</w:t>
      </w:r>
      <w:r w:rsidR="00AE17D8" w:rsidRPr="00AE17D8">
        <w:rPr>
          <w:rFonts w:asciiTheme="majorBidi" w:hAnsiTheme="majorBidi" w:cstheme="majorBidi"/>
          <w:lang w:eastAsia="en-MY"/>
        </w:rPr>
        <w:t>s documented in Table 3 below.</w:t>
      </w:r>
    </w:p>
    <w:p w14:paraId="05421564" w14:textId="77777777" w:rsidR="00256A1B" w:rsidRDefault="00256A1B" w:rsidP="00AE17D8">
      <w:pPr>
        <w:pStyle w:val="BodyText"/>
        <w:suppressAutoHyphens/>
        <w:kinsoku w:val="0"/>
        <w:overflowPunct w:val="0"/>
        <w:spacing w:line="276" w:lineRule="auto"/>
        <w:ind w:firstLine="567"/>
        <w:jc w:val="both"/>
        <w:rPr>
          <w:rFonts w:asciiTheme="majorBidi" w:hAnsiTheme="majorBidi" w:cstheme="majorBidi"/>
          <w:lang w:eastAsia="en-MY"/>
        </w:rPr>
      </w:pPr>
    </w:p>
    <w:p w14:paraId="200B1236" w14:textId="77777777" w:rsidR="002A5D4F" w:rsidRDefault="002A5D4F" w:rsidP="00AE17D8">
      <w:pPr>
        <w:pStyle w:val="BodyText"/>
        <w:suppressAutoHyphens/>
        <w:kinsoku w:val="0"/>
        <w:overflowPunct w:val="0"/>
        <w:spacing w:line="276" w:lineRule="auto"/>
        <w:ind w:firstLine="567"/>
        <w:jc w:val="both"/>
        <w:rPr>
          <w:rFonts w:asciiTheme="majorBidi" w:hAnsiTheme="majorBidi" w:cstheme="majorBidi"/>
          <w:lang w:eastAsia="en-MY"/>
        </w:rPr>
      </w:pPr>
    </w:p>
    <w:p w14:paraId="4EEB7B27" w14:textId="77777777" w:rsidR="002A5D4F" w:rsidRDefault="002A5D4F" w:rsidP="00AE17D8">
      <w:pPr>
        <w:pStyle w:val="BodyText"/>
        <w:suppressAutoHyphens/>
        <w:kinsoku w:val="0"/>
        <w:overflowPunct w:val="0"/>
        <w:spacing w:line="276" w:lineRule="auto"/>
        <w:ind w:firstLine="567"/>
        <w:jc w:val="both"/>
        <w:rPr>
          <w:rFonts w:asciiTheme="majorBidi" w:hAnsiTheme="majorBidi" w:cstheme="majorBidi"/>
          <w:lang w:eastAsia="en-MY"/>
        </w:rPr>
      </w:pPr>
    </w:p>
    <w:p w14:paraId="4C8080B3" w14:textId="77777777" w:rsidR="002A5D4F" w:rsidRDefault="002A5D4F" w:rsidP="00AE17D8">
      <w:pPr>
        <w:pStyle w:val="BodyText"/>
        <w:suppressAutoHyphens/>
        <w:kinsoku w:val="0"/>
        <w:overflowPunct w:val="0"/>
        <w:spacing w:line="276" w:lineRule="auto"/>
        <w:ind w:firstLine="567"/>
        <w:jc w:val="both"/>
        <w:rPr>
          <w:rFonts w:asciiTheme="majorBidi" w:hAnsiTheme="majorBidi" w:cstheme="majorBidi"/>
          <w:lang w:eastAsia="en-MY"/>
        </w:rPr>
      </w:pPr>
    </w:p>
    <w:p w14:paraId="4DC5D853" w14:textId="77777777" w:rsidR="002A5D4F" w:rsidRPr="00AE17D8" w:rsidRDefault="002A5D4F" w:rsidP="00AE17D8">
      <w:pPr>
        <w:pStyle w:val="BodyText"/>
        <w:suppressAutoHyphens/>
        <w:kinsoku w:val="0"/>
        <w:overflowPunct w:val="0"/>
        <w:spacing w:line="276" w:lineRule="auto"/>
        <w:ind w:firstLine="567"/>
        <w:jc w:val="both"/>
        <w:rPr>
          <w:rFonts w:asciiTheme="majorBidi" w:hAnsiTheme="majorBidi" w:cstheme="majorBidi"/>
          <w:lang w:eastAsia="en-MY"/>
        </w:rPr>
      </w:pPr>
    </w:p>
    <w:p w14:paraId="6F14F633" w14:textId="1B313AB0" w:rsidR="00AE17D8" w:rsidRPr="002A5D4F" w:rsidRDefault="002A5D4F" w:rsidP="00AE17D8">
      <w:pPr>
        <w:ind w:right="95"/>
        <w:jc w:val="center"/>
        <w:rPr>
          <w:rFonts w:asciiTheme="majorBidi" w:hAnsiTheme="majorBidi" w:cstheme="majorBidi"/>
          <w:b/>
          <w:bCs/>
          <w:sz w:val="18"/>
          <w:szCs w:val="18"/>
        </w:rPr>
      </w:pPr>
      <w:r w:rsidRPr="002A5D4F">
        <w:rPr>
          <w:rFonts w:asciiTheme="majorBidi" w:hAnsiTheme="majorBidi" w:cstheme="majorBidi"/>
          <w:b/>
          <w:bCs/>
          <w:sz w:val="18"/>
          <w:szCs w:val="18"/>
        </w:rPr>
        <w:lastRenderedPageBreak/>
        <w:t xml:space="preserve">TABLE </w:t>
      </w:r>
      <w:r w:rsidR="00AE17D8" w:rsidRPr="002A5D4F">
        <w:rPr>
          <w:rFonts w:asciiTheme="majorBidi" w:hAnsiTheme="majorBidi" w:cstheme="majorBidi"/>
          <w:b/>
          <w:bCs/>
          <w:sz w:val="18"/>
          <w:szCs w:val="18"/>
        </w:rPr>
        <w:t xml:space="preserve">3. </w:t>
      </w:r>
      <w:r w:rsidR="00AE17D8" w:rsidRPr="000E61D2">
        <w:rPr>
          <w:rFonts w:asciiTheme="majorBidi" w:hAnsiTheme="majorBidi" w:cstheme="majorBidi"/>
          <w:sz w:val="18"/>
          <w:szCs w:val="18"/>
        </w:rPr>
        <w:t>The Supplies-Demand Costs Matrix</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71"/>
        <w:gridCol w:w="881"/>
        <w:gridCol w:w="971"/>
        <w:gridCol w:w="881"/>
      </w:tblGrid>
      <w:tr w:rsidR="00AE17D8" w:rsidRPr="00AE17D8" w14:paraId="369B70A8" w14:textId="77777777" w:rsidTr="002A5D4F">
        <w:trPr>
          <w:trHeight w:val="270"/>
          <w:jc w:val="center"/>
        </w:trPr>
        <w:tc>
          <w:tcPr>
            <w:tcW w:w="0" w:type="auto"/>
            <w:tcBorders>
              <w:top w:val="single" w:sz="4" w:space="0" w:color="auto"/>
              <w:bottom w:val="single" w:sz="4" w:space="0" w:color="auto"/>
            </w:tcBorders>
            <w:shd w:val="clear" w:color="auto" w:fill="FFFFFF" w:themeFill="background1"/>
          </w:tcPr>
          <w:p w14:paraId="1235F4F2" w14:textId="77777777" w:rsidR="00AE17D8" w:rsidRPr="002A5D4F" w:rsidRDefault="00AE17D8" w:rsidP="007B6932">
            <w:pPr>
              <w:ind w:right="95"/>
              <w:jc w:val="center"/>
              <w:rPr>
                <w:rFonts w:asciiTheme="majorBidi" w:hAnsiTheme="majorBidi" w:cstheme="majorBidi"/>
                <w:b/>
                <w:bCs/>
                <w:i/>
                <w:iCs/>
                <w:sz w:val="18"/>
                <w:szCs w:val="18"/>
              </w:rPr>
            </w:pPr>
            <w:r w:rsidRPr="002A5D4F">
              <w:rPr>
                <w:rFonts w:asciiTheme="majorBidi" w:hAnsiTheme="majorBidi" w:cstheme="majorBidi"/>
                <w:b/>
                <w:bCs/>
                <w:i/>
                <w:iCs/>
                <w:sz w:val="18"/>
                <w:szCs w:val="18"/>
              </w:rPr>
              <w:t>No.</w:t>
            </w:r>
          </w:p>
        </w:tc>
        <w:tc>
          <w:tcPr>
            <w:tcW w:w="0" w:type="auto"/>
            <w:tcBorders>
              <w:top w:val="single" w:sz="4" w:space="0" w:color="auto"/>
              <w:left w:val="nil"/>
              <w:bottom w:val="single" w:sz="4" w:space="0" w:color="auto"/>
            </w:tcBorders>
            <w:shd w:val="clear" w:color="auto" w:fill="FFFFFF" w:themeFill="background1"/>
          </w:tcPr>
          <w:p w14:paraId="3B02A97A" w14:textId="77777777" w:rsidR="00AE17D8" w:rsidRPr="002A5D4F" w:rsidRDefault="0001395F" w:rsidP="007B6932">
            <w:pPr>
              <w:ind w:right="95"/>
              <w:jc w:val="center"/>
              <w:rPr>
                <w:rFonts w:asciiTheme="majorBidi" w:hAnsiTheme="majorBidi" w:cstheme="majorBidi"/>
                <w:b/>
                <w:bCs/>
                <w:i/>
                <w:iCs/>
                <w:sz w:val="18"/>
                <w:szCs w:val="18"/>
              </w:rPr>
            </w:pPr>
            <m:oMathPara>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J</m:t>
                    </m:r>
                  </m:e>
                  <m:sub>
                    <m:r>
                      <m:rPr>
                        <m:sty m:val="bi"/>
                      </m:rPr>
                      <w:rPr>
                        <w:rFonts w:ascii="Cambria Math" w:hAnsi="Cambria Math" w:cstheme="majorBidi"/>
                        <w:sz w:val="18"/>
                        <w:szCs w:val="18"/>
                      </w:rPr>
                      <m:t>S</m:t>
                    </m:r>
                    <m:r>
                      <m:rPr>
                        <m:sty m:val="bi"/>
                      </m:rPr>
                      <w:rPr>
                        <w:rFonts w:ascii="Cambria Math" w:hAnsi="Cambria Math" w:cstheme="majorBidi"/>
                        <w:sz w:val="18"/>
                        <w:szCs w:val="18"/>
                      </w:rPr>
                      <m:t>1</m:t>
                    </m:r>
                  </m:sub>
                </m:sSub>
              </m:oMath>
            </m:oMathPara>
          </w:p>
        </w:tc>
        <w:tc>
          <w:tcPr>
            <w:tcW w:w="0" w:type="auto"/>
            <w:tcBorders>
              <w:top w:val="single" w:sz="4" w:space="0" w:color="auto"/>
              <w:left w:val="nil"/>
              <w:bottom w:val="single" w:sz="4" w:space="0" w:color="auto"/>
            </w:tcBorders>
            <w:shd w:val="clear" w:color="auto" w:fill="FFFFFF" w:themeFill="background1"/>
          </w:tcPr>
          <w:p w14:paraId="702C84AF" w14:textId="77777777" w:rsidR="00AE17D8" w:rsidRPr="002A5D4F" w:rsidRDefault="0001395F" w:rsidP="007B6932">
            <w:pPr>
              <w:ind w:right="95"/>
              <w:jc w:val="center"/>
              <w:rPr>
                <w:rFonts w:asciiTheme="majorBidi" w:hAnsiTheme="majorBidi" w:cstheme="majorBidi"/>
                <w:b/>
                <w:bCs/>
                <w:i/>
                <w:iCs/>
                <w:sz w:val="18"/>
                <w:szCs w:val="18"/>
              </w:rPr>
            </w:pPr>
            <m:oMathPara>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J</m:t>
                    </m:r>
                  </m:e>
                  <m:sub>
                    <m:r>
                      <m:rPr>
                        <m:sty m:val="bi"/>
                      </m:rPr>
                      <w:rPr>
                        <w:rFonts w:ascii="Cambria Math" w:hAnsi="Cambria Math" w:cstheme="majorBidi"/>
                        <w:sz w:val="18"/>
                        <w:szCs w:val="18"/>
                      </w:rPr>
                      <m:t>S</m:t>
                    </m:r>
                    <m:r>
                      <m:rPr>
                        <m:sty m:val="bi"/>
                      </m:rPr>
                      <w:rPr>
                        <w:rFonts w:ascii="Cambria Math" w:hAnsi="Cambria Math" w:cstheme="majorBidi"/>
                        <w:sz w:val="18"/>
                        <w:szCs w:val="18"/>
                      </w:rPr>
                      <m:t>2</m:t>
                    </m:r>
                  </m:sub>
                </m:sSub>
              </m:oMath>
            </m:oMathPara>
          </w:p>
        </w:tc>
        <w:tc>
          <w:tcPr>
            <w:tcW w:w="0" w:type="auto"/>
            <w:tcBorders>
              <w:top w:val="single" w:sz="4" w:space="0" w:color="auto"/>
              <w:left w:val="nil"/>
              <w:bottom w:val="single" w:sz="4" w:space="0" w:color="auto"/>
            </w:tcBorders>
            <w:shd w:val="clear" w:color="auto" w:fill="FFFFFF" w:themeFill="background1"/>
          </w:tcPr>
          <w:p w14:paraId="76EB25D5" w14:textId="77777777" w:rsidR="00AE17D8" w:rsidRPr="002A5D4F" w:rsidRDefault="0001395F" w:rsidP="007B6932">
            <w:pPr>
              <w:ind w:right="95"/>
              <w:jc w:val="center"/>
              <w:rPr>
                <w:rFonts w:asciiTheme="majorBidi" w:hAnsiTheme="majorBidi" w:cstheme="majorBidi"/>
                <w:b/>
                <w:bCs/>
                <w:i/>
                <w:iCs/>
                <w:sz w:val="18"/>
                <w:szCs w:val="18"/>
              </w:rPr>
            </w:pPr>
            <m:oMathPara>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J</m:t>
                    </m:r>
                  </m:e>
                  <m:sub>
                    <m:r>
                      <m:rPr>
                        <m:sty m:val="bi"/>
                      </m:rPr>
                      <w:rPr>
                        <w:rFonts w:ascii="Cambria Math" w:hAnsi="Cambria Math" w:cstheme="majorBidi"/>
                        <w:sz w:val="18"/>
                        <w:szCs w:val="18"/>
                      </w:rPr>
                      <m:t>S</m:t>
                    </m:r>
                    <m:r>
                      <m:rPr>
                        <m:sty m:val="bi"/>
                      </m:rPr>
                      <w:rPr>
                        <w:rFonts w:ascii="Cambria Math" w:hAnsi="Cambria Math" w:cstheme="majorBidi"/>
                        <w:sz w:val="18"/>
                        <w:szCs w:val="18"/>
                      </w:rPr>
                      <m:t>3</m:t>
                    </m:r>
                  </m:sub>
                </m:sSub>
              </m:oMath>
            </m:oMathPara>
          </w:p>
        </w:tc>
        <w:tc>
          <w:tcPr>
            <w:tcW w:w="0" w:type="auto"/>
            <w:tcBorders>
              <w:top w:val="single" w:sz="4" w:space="0" w:color="auto"/>
              <w:left w:val="nil"/>
              <w:bottom w:val="single" w:sz="4" w:space="0" w:color="auto"/>
            </w:tcBorders>
            <w:shd w:val="clear" w:color="auto" w:fill="FFFFFF" w:themeFill="background1"/>
          </w:tcPr>
          <w:p w14:paraId="36174AC0" w14:textId="77777777" w:rsidR="00AE17D8" w:rsidRPr="002A5D4F" w:rsidRDefault="0001395F" w:rsidP="007B6932">
            <w:pPr>
              <w:ind w:right="95"/>
              <w:jc w:val="center"/>
              <w:rPr>
                <w:rFonts w:asciiTheme="majorBidi" w:hAnsiTheme="majorBidi" w:cstheme="majorBidi"/>
                <w:b/>
                <w:bCs/>
                <w:i/>
                <w:iCs/>
                <w:sz w:val="18"/>
                <w:szCs w:val="18"/>
              </w:rPr>
            </w:pPr>
            <m:oMathPara>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J</m:t>
                    </m:r>
                  </m:e>
                  <m:sub>
                    <m:r>
                      <m:rPr>
                        <m:sty m:val="bi"/>
                      </m:rPr>
                      <w:rPr>
                        <w:rFonts w:ascii="Cambria Math" w:hAnsi="Cambria Math" w:cstheme="majorBidi"/>
                        <w:sz w:val="18"/>
                        <w:szCs w:val="18"/>
                      </w:rPr>
                      <m:t>S</m:t>
                    </m:r>
                    <m:r>
                      <m:rPr>
                        <m:sty m:val="bi"/>
                      </m:rPr>
                      <w:rPr>
                        <w:rFonts w:ascii="Cambria Math" w:hAnsi="Cambria Math" w:cstheme="majorBidi"/>
                        <w:sz w:val="18"/>
                        <w:szCs w:val="18"/>
                      </w:rPr>
                      <m:t>4</m:t>
                    </m:r>
                  </m:sub>
                </m:sSub>
              </m:oMath>
            </m:oMathPara>
          </w:p>
        </w:tc>
      </w:tr>
      <w:tr w:rsidR="00AE17D8" w:rsidRPr="00AE17D8" w14:paraId="596EBD15" w14:textId="77777777" w:rsidTr="002A5D4F">
        <w:trPr>
          <w:trHeight w:val="247"/>
          <w:jc w:val="center"/>
        </w:trPr>
        <w:tc>
          <w:tcPr>
            <w:tcW w:w="0" w:type="auto"/>
            <w:tcBorders>
              <w:top w:val="single" w:sz="4" w:space="0" w:color="auto"/>
            </w:tcBorders>
            <w:shd w:val="clear" w:color="auto" w:fill="FFFFFF" w:themeFill="background1"/>
            <w:vAlign w:val="center"/>
          </w:tcPr>
          <w:p w14:paraId="043DACC2" w14:textId="77777777" w:rsidR="00AE17D8" w:rsidRPr="002A5D4F" w:rsidRDefault="0001395F" w:rsidP="007B6932">
            <w:pPr>
              <w:ind w:right="95"/>
              <w:jc w:val="center"/>
              <w:rPr>
                <w:rFonts w:asciiTheme="majorBidi" w:hAnsiTheme="majorBidi" w:cstheme="majorBidi"/>
                <w:b/>
                <w:bCs/>
                <w:sz w:val="18"/>
                <w:szCs w:val="18"/>
              </w:rPr>
            </w:pPr>
            <m:oMathPara>
              <m:oMath>
                <m:sSub>
                  <m:sSubPr>
                    <m:ctrlPr>
                      <w:rPr>
                        <w:rFonts w:ascii="Cambria Math" w:hAnsi="Cambria Math" w:cstheme="majorBidi"/>
                        <w:b/>
                        <w:bCs/>
                        <w:i/>
                        <w:iCs/>
                        <w:sz w:val="18"/>
                        <w:szCs w:val="18"/>
                      </w:rPr>
                    </m:ctrlPr>
                  </m:sSubPr>
                  <m:e>
                    <m:r>
                      <m:rPr>
                        <m:sty m:val="bi"/>
                      </m:rPr>
                      <w:rPr>
                        <w:rFonts w:ascii="Cambria Math" w:hAnsi="Cambria Math" w:cstheme="majorBidi"/>
                        <w:sz w:val="18"/>
                        <w:szCs w:val="18"/>
                      </w:rPr>
                      <m:t>D</m:t>
                    </m:r>
                  </m:e>
                  <m:sub>
                    <m:r>
                      <m:rPr>
                        <m:sty m:val="bi"/>
                      </m:rPr>
                      <w:rPr>
                        <w:rFonts w:ascii="Cambria Math" w:hAnsi="Cambria Math" w:cstheme="majorBidi"/>
                        <w:sz w:val="18"/>
                        <w:szCs w:val="18"/>
                      </w:rPr>
                      <m:t>e</m:t>
                    </m:r>
                    <m:r>
                      <m:rPr>
                        <m:sty m:val="bi"/>
                      </m:rPr>
                      <w:rPr>
                        <w:rFonts w:ascii="Cambria Math" w:hAnsi="Cambria Math" w:cstheme="majorBidi"/>
                        <w:sz w:val="18"/>
                        <w:szCs w:val="18"/>
                      </w:rPr>
                      <m:t>1</m:t>
                    </m:r>
                  </m:sub>
                </m:sSub>
              </m:oMath>
            </m:oMathPara>
          </w:p>
        </w:tc>
        <w:tc>
          <w:tcPr>
            <w:tcW w:w="0" w:type="auto"/>
            <w:tcBorders>
              <w:top w:val="single" w:sz="4" w:space="0" w:color="auto"/>
              <w:left w:val="nil"/>
            </w:tcBorders>
            <w:vAlign w:val="center"/>
          </w:tcPr>
          <w:p w14:paraId="4D194C24"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(1,5,9)</w:t>
            </w:r>
          </w:p>
        </w:tc>
        <w:tc>
          <w:tcPr>
            <w:tcW w:w="0" w:type="auto"/>
            <w:tcBorders>
              <w:top w:val="single" w:sz="4" w:space="0" w:color="auto"/>
              <w:left w:val="nil"/>
            </w:tcBorders>
            <w:shd w:val="clear" w:color="auto" w:fill="FFFFFF" w:themeFill="background1"/>
            <w:vAlign w:val="center"/>
          </w:tcPr>
          <w:p w14:paraId="5E8AEDB9"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(3,7,11)</w:t>
            </w:r>
          </w:p>
        </w:tc>
        <w:tc>
          <w:tcPr>
            <w:tcW w:w="0" w:type="auto"/>
            <w:tcBorders>
              <w:top w:val="single" w:sz="4" w:space="0" w:color="auto"/>
              <w:left w:val="nil"/>
            </w:tcBorders>
            <w:shd w:val="clear" w:color="auto" w:fill="FFFFFF" w:themeFill="background1"/>
            <w:vAlign w:val="center"/>
          </w:tcPr>
          <w:p w14:paraId="12CEBA96"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(7,11,15)</w:t>
            </w:r>
          </w:p>
        </w:tc>
        <w:tc>
          <w:tcPr>
            <w:tcW w:w="0" w:type="auto"/>
            <w:tcBorders>
              <w:top w:val="single" w:sz="4" w:space="0" w:color="auto"/>
              <w:left w:val="nil"/>
            </w:tcBorders>
            <w:shd w:val="clear" w:color="auto" w:fill="FFFFFF" w:themeFill="background1"/>
            <w:vAlign w:val="center"/>
          </w:tcPr>
          <w:p w14:paraId="1FD8C0F2"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(2,6,10)</w:t>
            </w:r>
          </w:p>
        </w:tc>
      </w:tr>
      <w:tr w:rsidR="00AE17D8" w:rsidRPr="00AE17D8" w14:paraId="5DC13CC0" w14:textId="77777777" w:rsidTr="002A5D4F">
        <w:trPr>
          <w:trHeight w:val="247"/>
          <w:jc w:val="center"/>
        </w:trPr>
        <w:tc>
          <w:tcPr>
            <w:tcW w:w="0" w:type="auto"/>
            <w:shd w:val="clear" w:color="auto" w:fill="FFFFFF" w:themeFill="background1"/>
            <w:vAlign w:val="center"/>
          </w:tcPr>
          <w:p w14:paraId="0858BF2D" w14:textId="77777777" w:rsidR="00AE17D8" w:rsidRPr="002A5D4F" w:rsidRDefault="0001395F" w:rsidP="007B6932">
            <w:pPr>
              <w:ind w:right="95"/>
              <w:jc w:val="center"/>
              <w:rPr>
                <w:rFonts w:asciiTheme="majorBidi" w:hAnsiTheme="majorBidi" w:cstheme="majorBidi"/>
                <w:b/>
                <w:bCs/>
                <w:sz w:val="18"/>
                <w:szCs w:val="18"/>
              </w:rPr>
            </w:pPr>
            <m:oMathPara>
              <m:oMath>
                <m:sSub>
                  <m:sSubPr>
                    <m:ctrlPr>
                      <w:rPr>
                        <w:rFonts w:ascii="Cambria Math" w:hAnsi="Cambria Math" w:cstheme="majorBidi"/>
                        <w:b/>
                        <w:bCs/>
                        <w:i/>
                        <w:iCs/>
                        <w:sz w:val="18"/>
                        <w:szCs w:val="18"/>
                      </w:rPr>
                    </m:ctrlPr>
                  </m:sSubPr>
                  <m:e>
                    <m:r>
                      <m:rPr>
                        <m:sty m:val="bi"/>
                      </m:rPr>
                      <w:rPr>
                        <w:rFonts w:ascii="Cambria Math" w:hAnsi="Cambria Math" w:cstheme="majorBidi"/>
                        <w:sz w:val="18"/>
                        <w:szCs w:val="18"/>
                      </w:rPr>
                      <m:t>D</m:t>
                    </m:r>
                  </m:e>
                  <m:sub>
                    <m:r>
                      <m:rPr>
                        <m:sty m:val="bi"/>
                      </m:rPr>
                      <w:rPr>
                        <w:rFonts w:ascii="Cambria Math" w:hAnsi="Cambria Math" w:cstheme="majorBidi"/>
                        <w:sz w:val="18"/>
                        <w:szCs w:val="18"/>
                      </w:rPr>
                      <m:t>e</m:t>
                    </m:r>
                    <m:r>
                      <m:rPr>
                        <m:sty m:val="bi"/>
                      </m:rPr>
                      <w:rPr>
                        <w:rFonts w:ascii="Cambria Math" w:hAnsi="Cambria Math" w:cstheme="majorBidi"/>
                        <w:sz w:val="18"/>
                        <w:szCs w:val="18"/>
                      </w:rPr>
                      <m:t>2</m:t>
                    </m:r>
                  </m:sub>
                </m:sSub>
              </m:oMath>
            </m:oMathPara>
          </w:p>
        </w:tc>
        <w:tc>
          <w:tcPr>
            <w:tcW w:w="0" w:type="auto"/>
            <w:tcBorders>
              <w:left w:val="nil"/>
            </w:tcBorders>
            <w:vAlign w:val="center"/>
          </w:tcPr>
          <w:p w14:paraId="4FAACE14"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(4,8,12)</w:t>
            </w:r>
          </w:p>
        </w:tc>
        <w:tc>
          <w:tcPr>
            <w:tcW w:w="0" w:type="auto"/>
            <w:tcBorders>
              <w:left w:val="nil"/>
            </w:tcBorders>
            <w:shd w:val="clear" w:color="auto" w:fill="FFFFFF" w:themeFill="background1"/>
            <w:vAlign w:val="center"/>
          </w:tcPr>
          <w:p w14:paraId="66B0BFF6"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(1,5,9)</w:t>
            </w:r>
          </w:p>
        </w:tc>
        <w:tc>
          <w:tcPr>
            <w:tcW w:w="0" w:type="auto"/>
            <w:tcBorders>
              <w:left w:val="nil"/>
            </w:tcBorders>
            <w:shd w:val="clear" w:color="auto" w:fill="FFFFFF" w:themeFill="background1"/>
            <w:vAlign w:val="center"/>
          </w:tcPr>
          <w:p w14:paraId="25C13362"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(4,9,13)</w:t>
            </w:r>
          </w:p>
        </w:tc>
        <w:tc>
          <w:tcPr>
            <w:tcW w:w="0" w:type="auto"/>
            <w:tcBorders>
              <w:left w:val="nil"/>
            </w:tcBorders>
            <w:shd w:val="clear" w:color="auto" w:fill="FFFFFF" w:themeFill="background1"/>
            <w:vAlign w:val="center"/>
          </w:tcPr>
          <w:p w14:paraId="7FDD0978"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(2,6,10)</w:t>
            </w:r>
          </w:p>
        </w:tc>
      </w:tr>
      <w:tr w:rsidR="00AE17D8" w:rsidRPr="00AE17D8" w14:paraId="6459D6BB" w14:textId="77777777" w:rsidTr="002A5D4F">
        <w:trPr>
          <w:trHeight w:val="247"/>
          <w:jc w:val="center"/>
        </w:trPr>
        <w:tc>
          <w:tcPr>
            <w:tcW w:w="0" w:type="auto"/>
            <w:shd w:val="clear" w:color="auto" w:fill="FFFFFF" w:themeFill="background1"/>
            <w:vAlign w:val="center"/>
          </w:tcPr>
          <w:p w14:paraId="59446AD7" w14:textId="77777777" w:rsidR="00AE17D8" w:rsidRPr="002A5D4F" w:rsidRDefault="0001395F" w:rsidP="007B6932">
            <w:pPr>
              <w:ind w:right="95"/>
              <w:jc w:val="center"/>
              <w:rPr>
                <w:rFonts w:asciiTheme="majorBidi" w:hAnsiTheme="majorBidi" w:cstheme="majorBidi"/>
                <w:b/>
                <w:bCs/>
                <w:sz w:val="18"/>
                <w:szCs w:val="18"/>
              </w:rPr>
            </w:pPr>
            <m:oMathPara>
              <m:oMath>
                <m:sSub>
                  <m:sSubPr>
                    <m:ctrlPr>
                      <w:rPr>
                        <w:rFonts w:ascii="Cambria Math" w:hAnsi="Cambria Math" w:cstheme="majorBidi"/>
                        <w:b/>
                        <w:bCs/>
                        <w:i/>
                        <w:iCs/>
                        <w:sz w:val="18"/>
                        <w:szCs w:val="18"/>
                      </w:rPr>
                    </m:ctrlPr>
                  </m:sSubPr>
                  <m:e>
                    <m:r>
                      <m:rPr>
                        <m:sty m:val="bi"/>
                      </m:rPr>
                      <w:rPr>
                        <w:rFonts w:ascii="Cambria Math" w:hAnsi="Cambria Math" w:cstheme="majorBidi"/>
                        <w:sz w:val="18"/>
                        <w:szCs w:val="18"/>
                      </w:rPr>
                      <m:t>D</m:t>
                    </m:r>
                  </m:e>
                  <m:sub>
                    <m:r>
                      <m:rPr>
                        <m:sty m:val="bi"/>
                      </m:rPr>
                      <w:rPr>
                        <w:rFonts w:ascii="Cambria Math" w:hAnsi="Cambria Math" w:cstheme="majorBidi"/>
                        <w:sz w:val="18"/>
                        <w:szCs w:val="18"/>
                      </w:rPr>
                      <m:t>e</m:t>
                    </m:r>
                    <m:r>
                      <m:rPr>
                        <m:sty m:val="bi"/>
                      </m:rPr>
                      <w:rPr>
                        <w:rFonts w:ascii="Cambria Math" w:hAnsi="Cambria Math" w:cstheme="majorBidi"/>
                        <w:sz w:val="18"/>
                        <w:szCs w:val="18"/>
                      </w:rPr>
                      <m:t>3</m:t>
                    </m:r>
                  </m:sub>
                </m:sSub>
              </m:oMath>
            </m:oMathPara>
          </w:p>
        </w:tc>
        <w:tc>
          <w:tcPr>
            <w:tcW w:w="0" w:type="auto"/>
            <w:tcBorders>
              <w:left w:val="nil"/>
            </w:tcBorders>
            <w:vAlign w:val="center"/>
          </w:tcPr>
          <w:p w14:paraId="30C392D2"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(0,4,8)</w:t>
            </w:r>
          </w:p>
        </w:tc>
        <w:tc>
          <w:tcPr>
            <w:tcW w:w="0" w:type="auto"/>
            <w:tcBorders>
              <w:left w:val="nil"/>
            </w:tcBorders>
            <w:shd w:val="clear" w:color="auto" w:fill="FFFFFF" w:themeFill="background1"/>
            <w:vAlign w:val="center"/>
          </w:tcPr>
          <w:p w14:paraId="59E45E86"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(3,7,11)</w:t>
            </w:r>
          </w:p>
        </w:tc>
        <w:tc>
          <w:tcPr>
            <w:tcW w:w="0" w:type="auto"/>
            <w:tcBorders>
              <w:left w:val="nil"/>
            </w:tcBorders>
            <w:shd w:val="clear" w:color="auto" w:fill="FFFFFF" w:themeFill="background1"/>
            <w:vAlign w:val="center"/>
          </w:tcPr>
          <w:p w14:paraId="290B2B86"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(6,10,14)</w:t>
            </w:r>
          </w:p>
        </w:tc>
        <w:tc>
          <w:tcPr>
            <w:tcW w:w="0" w:type="auto"/>
            <w:tcBorders>
              <w:left w:val="nil"/>
            </w:tcBorders>
            <w:shd w:val="clear" w:color="auto" w:fill="FFFFFF" w:themeFill="background1"/>
            <w:vAlign w:val="center"/>
          </w:tcPr>
          <w:p w14:paraId="2C917C49"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(3,7,11)</w:t>
            </w:r>
          </w:p>
        </w:tc>
      </w:tr>
      <w:tr w:rsidR="00AE17D8" w:rsidRPr="00AE17D8" w14:paraId="0BF77815" w14:textId="77777777" w:rsidTr="002A5D4F">
        <w:trPr>
          <w:trHeight w:val="247"/>
          <w:jc w:val="center"/>
        </w:trPr>
        <w:tc>
          <w:tcPr>
            <w:tcW w:w="0" w:type="auto"/>
            <w:tcBorders>
              <w:bottom w:val="single" w:sz="4" w:space="0" w:color="auto"/>
            </w:tcBorders>
            <w:shd w:val="clear" w:color="auto" w:fill="FFFFFF" w:themeFill="background1"/>
            <w:vAlign w:val="center"/>
          </w:tcPr>
          <w:p w14:paraId="658FB872" w14:textId="77777777" w:rsidR="00AE17D8" w:rsidRPr="002A5D4F" w:rsidRDefault="0001395F" w:rsidP="007B6932">
            <w:pPr>
              <w:ind w:right="95"/>
              <w:jc w:val="center"/>
              <w:rPr>
                <w:rFonts w:asciiTheme="majorBidi" w:hAnsiTheme="majorBidi" w:cstheme="majorBidi"/>
                <w:b/>
                <w:bCs/>
                <w:sz w:val="18"/>
                <w:szCs w:val="18"/>
              </w:rPr>
            </w:pPr>
            <m:oMathPara>
              <m:oMath>
                <m:sSub>
                  <m:sSubPr>
                    <m:ctrlPr>
                      <w:rPr>
                        <w:rFonts w:ascii="Cambria Math" w:hAnsi="Cambria Math" w:cstheme="majorBidi"/>
                        <w:b/>
                        <w:bCs/>
                        <w:i/>
                        <w:iCs/>
                        <w:sz w:val="18"/>
                        <w:szCs w:val="18"/>
                      </w:rPr>
                    </m:ctrlPr>
                  </m:sSubPr>
                  <m:e>
                    <m:r>
                      <m:rPr>
                        <m:sty m:val="bi"/>
                      </m:rPr>
                      <w:rPr>
                        <w:rFonts w:ascii="Cambria Math" w:hAnsi="Cambria Math" w:cstheme="majorBidi"/>
                        <w:sz w:val="18"/>
                        <w:szCs w:val="18"/>
                      </w:rPr>
                      <m:t>D</m:t>
                    </m:r>
                  </m:e>
                  <m:sub>
                    <m:r>
                      <m:rPr>
                        <m:sty m:val="bi"/>
                      </m:rPr>
                      <w:rPr>
                        <w:rFonts w:ascii="Cambria Math" w:hAnsi="Cambria Math" w:cstheme="majorBidi"/>
                        <w:sz w:val="18"/>
                        <w:szCs w:val="18"/>
                      </w:rPr>
                      <m:t>e</m:t>
                    </m:r>
                    <m:r>
                      <m:rPr>
                        <m:sty m:val="bi"/>
                      </m:rPr>
                      <w:rPr>
                        <w:rFonts w:ascii="Cambria Math" w:hAnsi="Cambria Math" w:cstheme="majorBidi"/>
                        <w:sz w:val="18"/>
                        <w:szCs w:val="18"/>
                      </w:rPr>
                      <m:t>4</m:t>
                    </m:r>
                  </m:sub>
                </m:sSub>
              </m:oMath>
            </m:oMathPara>
          </w:p>
        </w:tc>
        <w:tc>
          <w:tcPr>
            <w:tcW w:w="0" w:type="auto"/>
            <w:tcBorders>
              <w:left w:val="nil"/>
              <w:bottom w:val="single" w:sz="4" w:space="0" w:color="auto"/>
            </w:tcBorders>
            <w:vAlign w:val="center"/>
          </w:tcPr>
          <w:p w14:paraId="55A3D88F"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(6,10,14)</w:t>
            </w:r>
          </w:p>
        </w:tc>
        <w:tc>
          <w:tcPr>
            <w:tcW w:w="0" w:type="auto"/>
            <w:tcBorders>
              <w:left w:val="nil"/>
              <w:bottom w:val="single" w:sz="4" w:space="0" w:color="auto"/>
            </w:tcBorders>
            <w:shd w:val="clear" w:color="auto" w:fill="FFFFFF" w:themeFill="background1"/>
            <w:vAlign w:val="center"/>
          </w:tcPr>
          <w:p w14:paraId="09B7DC6A"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(0,4,8)</w:t>
            </w:r>
          </w:p>
        </w:tc>
        <w:tc>
          <w:tcPr>
            <w:tcW w:w="0" w:type="auto"/>
            <w:tcBorders>
              <w:left w:val="nil"/>
              <w:bottom w:val="single" w:sz="4" w:space="0" w:color="auto"/>
            </w:tcBorders>
            <w:shd w:val="clear" w:color="auto" w:fill="FFFFFF" w:themeFill="background1"/>
            <w:vAlign w:val="center"/>
          </w:tcPr>
          <w:p w14:paraId="6D8F88A6"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(4,8,12)</w:t>
            </w:r>
          </w:p>
        </w:tc>
        <w:tc>
          <w:tcPr>
            <w:tcW w:w="0" w:type="auto"/>
            <w:tcBorders>
              <w:left w:val="nil"/>
              <w:bottom w:val="single" w:sz="4" w:space="0" w:color="auto"/>
            </w:tcBorders>
            <w:shd w:val="clear" w:color="auto" w:fill="FFFFFF" w:themeFill="background1"/>
            <w:vAlign w:val="center"/>
          </w:tcPr>
          <w:p w14:paraId="367A46B6"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(-1,3,7)</w:t>
            </w:r>
          </w:p>
        </w:tc>
      </w:tr>
    </w:tbl>
    <w:p w14:paraId="183A6F25" w14:textId="77777777" w:rsidR="00FC0ECD" w:rsidRDefault="00FC0ECD" w:rsidP="00AE17D8">
      <w:pPr>
        <w:pStyle w:val="Paragraph"/>
        <w:rPr>
          <w:rFonts w:asciiTheme="majorBidi" w:hAnsiTheme="majorBidi" w:cstheme="majorBidi"/>
        </w:rPr>
      </w:pPr>
    </w:p>
    <w:p w14:paraId="719D187C" w14:textId="533B5706" w:rsidR="00CC39AE" w:rsidRDefault="00AE17D8" w:rsidP="00256A1B">
      <w:pPr>
        <w:pStyle w:val="Paragraph"/>
        <w:rPr>
          <w:rFonts w:asciiTheme="majorBidi" w:hAnsiTheme="majorBidi" w:cstheme="majorBidi"/>
        </w:rPr>
      </w:pPr>
      <w:r w:rsidRPr="00AE17D8">
        <w:rPr>
          <w:rFonts w:asciiTheme="majorBidi" w:hAnsiTheme="majorBidi" w:cstheme="majorBidi"/>
        </w:rPr>
        <w:t xml:space="preserve">Next, the average ranking procedure </w:t>
      </w:r>
      <w:r w:rsidR="00FC0ECD">
        <w:rPr>
          <w:rFonts w:asciiTheme="majorBidi" w:hAnsiTheme="majorBidi" w:cstheme="majorBidi"/>
        </w:rPr>
        <w:t xml:space="preserve">outlined in Equation (6) is employed to obtain the results presented </w:t>
      </w:r>
      <w:r w:rsidRPr="00AE17D8">
        <w:rPr>
          <w:rFonts w:asciiTheme="majorBidi" w:hAnsiTheme="majorBidi" w:cstheme="majorBidi"/>
        </w:rPr>
        <w:t>in Table 4 below.</w:t>
      </w:r>
    </w:p>
    <w:p w14:paraId="3D3EBC1A" w14:textId="77777777" w:rsidR="00CC39AE" w:rsidRDefault="00CC39AE" w:rsidP="00AE17D8">
      <w:pPr>
        <w:pStyle w:val="Paragraph"/>
        <w:rPr>
          <w:rFonts w:asciiTheme="majorBidi" w:hAnsiTheme="majorBidi" w:cstheme="majorBidi"/>
        </w:rPr>
      </w:pPr>
    </w:p>
    <w:p w14:paraId="617DD619" w14:textId="7F51648F" w:rsidR="00AE17D8" w:rsidRPr="000E61D2" w:rsidRDefault="002A5D4F" w:rsidP="00AE17D8">
      <w:pPr>
        <w:ind w:right="95"/>
        <w:jc w:val="center"/>
        <w:rPr>
          <w:rFonts w:asciiTheme="majorBidi" w:hAnsiTheme="majorBidi" w:cstheme="majorBidi"/>
          <w:b/>
          <w:bCs/>
          <w:sz w:val="18"/>
          <w:szCs w:val="18"/>
        </w:rPr>
      </w:pPr>
      <w:r w:rsidRPr="002A5D4F">
        <w:rPr>
          <w:rFonts w:asciiTheme="majorBidi" w:hAnsiTheme="majorBidi" w:cstheme="majorBidi"/>
          <w:b/>
          <w:bCs/>
          <w:sz w:val="18"/>
          <w:szCs w:val="18"/>
        </w:rPr>
        <w:t xml:space="preserve">TABLE </w:t>
      </w:r>
      <w:r w:rsidR="00AE17D8" w:rsidRPr="002A5D4F">
        <w:rPr>
          <w:rFonts w:asciiTheme="majorBidi" w:hAnsiTheme="majorBidi" w:cstheme="majorBidi"/>
          <w:b/>
          <w:bCs/>
          <w:sz w:val="18"/>
          <w:szCs w:val="18"/>
        </w:rPr>
        <w:t xml:space="preserve">4. </w:t>
      </w:r>
      <w:r w:rsidR="00AE17D8" w:rsidRPr="000E61D2">
        <w:rPr>
          <w:rFonts w:asciiTheme="majorBidi" w:hAnsiTheme="majorBidi" w:cstheme="majorBidi"/>
          <w:sz w:val="18"/>
          <w:szCs w:val="18"/>
        </w:rPr>
        <w:t>The Results of the Average Ranking Process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491"/>
        <w:gridCol w:w="451"/>
        <w:gridCol w:w="626"/>
        <w:gridCol w:w="451"/>
      </w:tblGrid>
      <w:tr w:rsidR="00AE17D8" w:rsidRPr="00AE17D8" w14:paraId="60606907" w14:textId="77777777" w:rsidTr="002A5D4F">
        <w:trPr>
          <w:trHeight w:val="247"/>
          <w:jc w:val="center"/>
        </w:trPr>
        <w:tc>
          <w:tcPr>
            <w:tcW w:w="0" w:type="auto"/>
            <w:tcBorders>
              <w:top w:val="single" w:sz="4" w:space="0" w:color="auto"/>
              <w:bottom w:val="single" w:sz="4" w:space="0" w:color="auto"/>
            </w:tcBorders>
            <w:vAlign w:val="center"/>
          </w:tcPr>
          <w:p w14:paraId="338B59B2" w14:textId="77777777" w:rsidR="00AE17D8" w:rsidRPr="002A5D4F" w:rsidRDefault="00AE17D8" w:rsidP="007B6932">
            <w:pPr>
              <w:ind w:right="95"/>
              <w:jc w:val="center"/>
              <w:rPr>
                <w:rFonts w:asciiTheme="majorBidi" w:hAnsiTheme="majorBidi" w:cstheme="majorBidi"/>
                <w:b/>
                <w:bCs/>
                <w:sz w:val="18"/>
                <w:szCs w:val="18"/>
              </w:rPr>
            </w:pPr>
            <w:r w:rsidRPr="002A5D4F">
              <w:rPr>
                <w:rFonts w:asciiTheme="majorBidi" w:hAnsiTheme="majorBidi" w:cstheme="majorBidi"/>
                <w:b/>
                <w:bCs/>
                <w:sz w:val="18"/>
                <w:szCs w:val="18"/>
              </w:rPr>
              <w:t>No.</w:t>
            </w:r>
          </w:p>
        </w:tc>
        <w:tc>
          <w:tcPr>
            <w:tcW w:w="0" w:type="auto"/>
            <w:tcBorders>
              <w:top w:val="single" w:sz="4" w:space="0" w:color="auto"/>
              <w:left w:val="nil"/>
              <w:bottom w:val="single" w:sz="4" w:space="0" w:color="auto"/>
            </w:tcBorders>
          </w:tcPr>
          <w:p w14:paraId="03FCC8A0" w14:textId="77777777" w:rsidR="00AE17D8" w:rsidRPr="002A5D4F" w:rsidRDefault="0001395F" w:rsidP="007B6932">
            <w:pPr>
              <w:ind w:right="95"/>
              <w:jc w:val="center"/>
              <w:rPr>
                <w:rFonts w:asciiTheme="majorBidi" w:hAnsiTheme="majorBidi" w:cstheme="majorBidi"/>
                <w:b/>
                <w:bCs/>
                <w:i/>
                <w:iCs/>
                <w:sz w:val="18"/>
                <w:szCs w:val="18"/>
              </w:rPr>
            </w:pPr>
            <m:oMathPara>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J</m:t>
                    </m:r>
                  </m:e>
                  <m:sub>
                    <m:r>
                      <m:rPr>
                        <m:sty m:val="bi"/>
                      </m:rPr>
                      <w:rPr>
                        <w:rFonts w:ascii="Cambria Math" w:hAnsi="Cambria Math" w:cstheme="majorBidi"/>
                        <w:sz w:val="18"/>
                        <w:szCs w:val="18"/>
                      </w:rPr>
                      <m:t>S</m:t>
                    </m:r>
                    <m:r>
                      <m:rPr>
                        <m:sty m:val="bi"/>
                      </m:rPr>
                      <w:rPr>
                        <w:rFonts w:ascii="Cambria Math" w:hAnsi="Cambria Math" w:cstheme="majorBidi"/>
                        <w:sz w:val="18"/>
                        <w:szCs w:val="18"/>
                      </w:rPr>
                      <m:t>1</m:t>
                    </m:r>
                  </m:sub>
                </m:sSub>
              </m:oMath>
            </m:oMathPara>
          </w:p>
        </w:tc>
        <w:tc>
          <w:tcPr>
            <w:tcW w:w="0" w:type="auto"/>
            <w:tcBorders>
              <w:top w:val="single" w:sz="4" w:space="0" w:color="auto"/>
              <w:left w:val="nil"/>
              <w:bottom w:val="single" w:sz="4" w:space="0" w:color="auto"/>
            </w:tcBorders>
          </w:tcPr>
          <w:p w14:paraId="13A95621" w14:textId="77777777" w:rsidR="00AE17D8" w:rsidRPr="002A5D4F" w:rsidRDefault="0001395F" w:rsidP="007B6932">
            <w:pPr>
              <w:ind w:right="95"/>
              <w:jc w:val="center"/>
              <w:rPr>
                <w:rFonts w:asciiTheme="majorBidi" w:hAnsiTheme="majorBidi" w:cstheme="majorBidi"/>
                <w:b/>
                <w:bCs/>
                <w:i/>
                <w:iCs/>
                <w:sz w:val="18"/>
                <w:szCs w:val="18"/>
              </w:rPr>
            </w:pPr>
            <m:oMathPara>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J</m:t>
                    </m:r>
                  </m:e>
                  <m:sub>
                    <m:r>
                      <m:rPr>
                        <m:sty m:val="bi"/>
                      </m:rPr>
                      <w:rPr>
                        <w:rFonts w:ascii="Cambria Math" w:hAnsi="Cambria Math" w:cstheme="majorBidi"/>
                        <w:sz w:val="18"/>
                        <w:szCs w:val="18"/>
                      </w:rPr>
                      <m:t>S</m:t>
                    </m:r>
                    <m:r>
                      <m:rPr>
                        <m:sty m:val="bi"/>
                      </m:rPr>
                      <w:rPr>
                        <w:rFonts w:ascii="Cambria Math" w:hAnsi="Cambria Math" w:cstheme="majorBidi"/>
                        <w:sz w:val="18"/>
                        <w:szCs w:val="18"/>
                      </w:rPr>
                      <m:t>2</m:t>
                    </m:r>
                  </m:sub>
                </m:sSub>
              </m:oMath>
            </m:oMathPara>
          </w:p>
        </w:tc>
        <w:tc>
          <w:tcPr>
            <w:tcW w:w="0" w:type="auto"/>
            <w:tcBorders>
              <w:top w:val="single" w:sz="4" w:space="0" w:color="auto"/>
              <w:left w:val="nil"/>
              <w:bottom w:val="single" w:sz="4" w:space="0" w:color="auto"/>
            </w:tcBorders>
          </w:tcPr>
          <w:p w14:paraId="6259E5B6" w14:textId="77777777" w:rsidR="00AE17D8" w:rsidRPr="002A5D4F" w:rsidRDefault="0001395F" w:rsidP="007B6932">
            <w:pPr>
              <w:ind w:right="95"/>
              <w:jc w:val="center"/>
              <w:rPr>
                <w:rFonts w:asciiTheme="majorBidi" w:hAnsiTheme="majorBidi" w:cstheme="majorBidi"/>
                <w:b/>
                <w:bCs/>
                <w:i/>
                <w:iCs/>
                <w:sz w:val="18"/>
                <w:szCs w:val="18"/>
              </w:rPr>
            </w:pPr>
            <m:oMathPara>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J</m:t>
                    </m:r>
                  </m:e>
                  <m:sub>
                    <m:r>
                      <m:rPr>
                        <m:sty m:val="bi"/>
                      </m:rPr>
                      <w:rPr>
                        <w:rFonts w:ascii="Cambria Math" w:hAnsi="Cambria Math" w:cstheme="majorBidi"/>
                        <w:sz w:val="18"/>
                        <w:szCs w:val="18"/>
                      </w:rPr>
                      <m:t>S</m:t>
                    </m:r>
                    <m:r>
                      <m:rPr>
                        <m:sty m:val="bi"/>
                      </m:rPr>
                      <w:rPr>
                        <w:rFonts w:ascii="Cambria Math" w:hAnsi="Cambria Math" w:cstheme="majorBidi"/>
                        <w:sz w:val="18"/>
                        <w:szCs w:val="18"/>
                      </w:rPr>
                      <m:t>3</m:t>
                    </m:r>
                  </m:sub>
                </m:sSub>
              </m:oMath>
            </m:oMathPara>
          </w:p>
        </w:tc>
        <w:tc>
          <w:tcPr>
            <w:tcW w:w="0" w:type="auto"/>
            <w:tcBorders>
              <w:top w:val="single" w:sz="4" w:space="0" w:color="auto"/>
              <w:left w:val="nil"/>
              <w:bottom w:val="single" w:sz="4" w:space="0" w:color="auto"/>
            </w:tcBorders>
          </w:tcPr>
          <w:p w14:paraId="2DCE5A06" w14:textId="77777777" w:rsidR="00AE17D8" w:rsidRPr="002A5D4F" w:rsidRDefault="0001395F" w:rsidP="007B6932">
            <w:pPr>
              <w:ind w:right="95"/>
              <w:jc w:val="center"/>
              <w:rPr>
                <w:rFonts w:asciiTheme="majorBidi" w:hAnsiTheme="majorBidi" w:cstheme="majorBidi"/>
                <w:b/>
                <w:bCs/>
                <w:i/>
                <w:iCs/>
                <w:sz w:val="18"/>
                <w:szCs w:val="18"/>
              </w:rPr>
            </w:pPr>
            <m:oMathPara>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J</m:t>
                    </m:r>
                  </m:e>
                  <m:sub>
                    <m:r>
                      <m:rPr>
                        <m:sty m:val="bi"/>
                      </m:rPr>
                      <w:rPr>
                        <w:rFonts w:ascii="Cambria Math" w:hAnsi="Cambria Math" w:cstheme="majorBidi"/>
                        <w:sz w:val="18"/>
                        <w:szCs w:val="18"/>
                      </w:rPr>
                      <m:t>S</m:t>
                    </m:r>
                    <m:r>
                      <m:rPr>
                        <m:sty m:val="bi"/>
                      </m:rPr>
                      <w:rPr>
                        <w:rFonts w:ascii="Cambria Math" w:hAnsi="Cambria Math" w:cstheme="majorBidi"/>
                        <w:sz w:val="18"/>
                        <w:szCs w:val="18"/>
                      </w:rPr>
                      <m:t>4</m:t>
                    </m:r>
                  </m:sub>
                </m:sSub>
              </m:oMath>
            </m:oMathPara>
          </w:p>
        </w:tc>
      </w:tr>
      <w:tr w:rsidR="00AE17D8" w:rsidRPr="00AE17D8" w14:paraId="7C0D7866" w14:textId="77777777" w:rsidTr="002A5D4F">
        <w:trPr>
          <w:trHeight w:val="247"/>
          <w:jc w:val="center"/>
        </w:trPr>
        <w:tc>
          <w:tcPr>
            <w:tcW w:w="0" w:type="auto"/>
            <w:tcBorders>
              <w:top w:val="single" w:sz="4" w:space="0" w:color="auto"/>
            </w:tcBorders>
            <w:vAlign w:val="center"/>
          </w:tcPr>
          <w:p w14:paraId="6DAA0B01" w14:textId="77777777" w:rsidR="00AE17D8" w:rsidRPr="002A5D4F" w:rsidRDefault="0001395F" w:rsidP="007B6932">
            <w:pPr>
              <w:ind w:right="95"/>
              <w:jc w:val="center"/>
              <w:rPr>
                <w:rFonts w:asciiTheme="majorBidi" w:hAnsiTheme="majorBidi" w:cstheme="majorBidi"/>
                <w:b/>
                <w:bCs/>
                <w:sz w:val="18"/>
                <w:szCs w:val="18"/>
              </w:rPr>
            </w:pPr>
            <m:oMathPara>
              <m:oMath>
                <m:sSub>
                  <m:sSubPr>
                    <m:ctrlPr>
                      <w:rPr>
                        <w:rFonts w:ascii="Cambria Math" w:hAnsi="Cambria Math" w:cstheme="majorBidi"/>
                        <w:b/>
                        <w:bCs/>
                        <w:i/>
                        <w:iCs/>
                        <w:sz w:val="18"/>
                        <w:szCs w:val="18"/>
                      </w:rPr>
                    </m:ctrlPr>
                  </m:sSubPr>
                  <m:e>
                    <m:r>
                      <m:rPr>
                        <m:sty m:val="bi"/>
                      </m:rPr>
                      <w:rPr>
                        <w:rFonts w:ascii="Cambria Math" w:hAnsi="Cambria Math" w:cstheme="majorBidi"/>
                        <w:sz w:val="18"/>
                        <w:szCs w:val="18"/>
                      </w:rPr>
                      <m:t>D</m:t>
                    </m:r>
                  </m:e>
                  <m:sub>
                    <m:r>
                      <m:rPr>
                        <m:sty m:val="bi"/>
                      </m:rPr>
                      <w:rPr>
                        <w:rFonts w:ascii="Cambria Math" w:hAnsi="Cambria Math" w:cstheme="majorBidi"/>
                        <w:sz w:val="18"/>
                        <w:szCs w:val="18"/>
                      </w:rPr>
                      <m:t>e</m:t>
                    </m:r>
                    <m:r>
                      <m:rPr>
                        <m:sty m:val="bi"/>
                      </m:rPr>
                      <w:rPr>
                        <w:rFonts w:ascii="Cambria Math" w:hAnsi="Cambria Math" w:cstheme="majorBidi"/>
                        <w:sz w:val="18"/>
                        <w:szCs w:val="18"/>
                      </w:rPr>
                      <m:t>1</m:t>
                    </m:r>
                  </m:sub>
                </m:sSub>
              </m:oMath>
            </m:oMathPara>
          </w:p>
        </w:tc>
        <w:tc>
          <w:tcPr>
            <w:tcW w:w="0" w:type="auto"/>
            <w:tcBorders>
              <w:top w:val="single" w:sz="4" w:space="0" w:color="auto"/>
              <w:left w:val="nil"/>
            </w:tcBorders>
            <w:vAlign w:val="center"/>
          </w:tcPr>
          <w:p w14:paraId="2F7520EC"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5</w:t>
            </w:r>
          </w:p>
        </w:tc>
        <w:tc>
          <w:tcPr>
            <w:tcW w:w="0" w:type="auto"/>
            <w:tcBorders>
              <w:top w:val="single" w:sz="4" w:space="0" w:color="auto"/>
              <w:left w:val="nil"/>
            </w:tcBorders>
            <w:vAlign w:val="center"/>
          </w:tcPr>
          <w:p w14:paraId="3B7CC571"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7</w:t>
            </w:r>
          </w:p>
        </w:tc>
        <w:tc>
          <w:tcPr>
            <w:tcW w:w="0" w:type="auto"/>
            <w:tcBorders>
              <w:top w:val="single" w:sz="4" w:space="0" w:color="auto"/>
              <w:left w:val="nil"/>
            </w:tcBorders>
            <w:vAlign w:val="center"/>
          </w:tcPr>
          <w:p w14:paraId="3CAF535F"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11</w:t>
            </w:r>
          </w:p>
        </w:tc>
        <w:tc>
          <w:tcPr>
            <w:tcW w:w="0" w:type="auto"/>
            <w:tcBorders>
              <w:top w:val="single" w:sz="4" w:space="0" w:color="auto"/>
              <w:left w:val="nil"/>
            </w:tcBorders>
            <w:vAlign w:val="center"/>
          </w:tcPr>
          <w:p w14:paraId="2D1E3CC1"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6</w:t>
            </w:r>
          </w:p>
        </w:tc>
      </w:tr>
      <w:tr w:rsidR="00AE17D8" w:rsidRPr="00AE17D8" w14:paraId="277D6BC6" w14:textId="77777777" w:rsidTr="002A5D4F">
        <w:trPr>
          <w:trHeight w:val="247"/>
          <w:jc w:val="center"/>
        </w:trPr>
        <w:tc>
          <w:tcPr>
            <w:tcW w:w="0" w:type="auto"/>
            <w:vAlign w:val="center"/>
          </w:tcPr>
          <w:p w14:paraId="2BD0DB6A" w14:textId="77777777" w:rsidR="00AE17D8" w:rsidRPr="002A5D4F" w:rsidRDefault="0001395F" w:rsidP="007B6932">
            <w:pPr>
              <w:ind w:right="95"/>
              <w:jc w:val="center"/>
              <w:rPr>
                <w:rFonts w:asciiTheme="majorBidi" w:hAnsiTheme="majorBidi" w:cstheme="majorBidi"/>
                <w:b/>
                <w:bCs/>
                <w:sz w:val="18"/>
                <w:szCs w:val="18"/>
              </w:rPr>
            </w:pPr>
            <m:oMathPara>
              <m:oMath>
                <m:sSub>
                  <m:sSubPr>
                    <m:ctrlPr>
                      <w:rPr>
                        <w:rFonts w:ascii="Cambria Math" w:hAnsi="Cambria Math" w:cstheme="majorBidi"/>
                        <w:b/>
                        <w:bCs/>
                        <w:i/>
                        <w:iCs/>
                        <w:sz w:val="18"/>
                        <w:szCs w:val="18"/>
                      </w:rPr>
                    </m:ctrlPr>
                  </m:sSubPr>
                  <m:e>
                    <m:r>
                      <m:rPr>
                        <m:sty m:val="bi"/>
                      </m:rPr>
                      <w:rPr>
                        <w:rFonts w:ascii="Cambria Math" w:hAnsi="Cambria Math" w:cstheme="majorBidi"/>
                        <w:sz w:val="18"/>
                        <w:szCs w:val="18"/>
                      </w:rPr>
                      <m:t>D</m:t>
                    </m:r>
                  </m:e>
                  <m:sub>
                    <m:r>
                      <m:rPr>
                        <m:sty m:val="bi"/>
                      </m:rPr>
                      <w:rPr>
                        <w:rFonts w:ascii="Cambria Math" w:hAnsi="Cambria Math" w:cstheme="majorBidi"/>
                        <w:sz w:val="18"/>
                        <w:szCs w:val="18"/>
                      </w:rPr>
                      <m:t>e</m:t>
                    </m:r>
                    <m:r>
                      <m:rPr>
                        <m:sty m:val="bi"/>
                      </m:rPr>
                      <w:rPr>
                        <w:rFonts w:ascii="Cambria Math" w:hAnsi="Cambria Math" w:cstheme="majorBidi"/>
                        <w:sz w:val="18"/>
                        <w:szCs w:val="18"/>
                      </w:rPr>
                      <m:t>2</m:t>
                    </m:r>
                  </m:sub>
                </m:sSub>
              </m:oMath>
            </m:oMathPara>
          </w:p>
        </w:tc>
        <w:tc>
          <w:tcPr>
            <w:tcW w:w="0" w:type="auto"/>
            <w:tcBorders>
              <w:left w:val="nil"/>
            </w:tcBorders>
            <w:vAlign w:val="center"/>
          </w:tcPr>
          <w:p w14:paraId="067E3CD1"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8</w:t>
            </w:r>
          </w:p>
        </w:tc>
        <w:tc>
          <w:tcPr>
            <w:tcW w:w="0" w:type="auto"/>
            <w:tcBorders>
              <w:left w:val="nil"/>
            </w:tcBorders>
            <w:vAlign w:val="center"/>
          </w:tcPr>
          <w:p w14:paraId="33EFC018"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5</w:t>
            </w:r>
          </w:p>
        </w:tc>
        <w:tc>
          <w:tcPr>
            <w:tcW w:w="0" w:type="auto"/>
            <w:tcBorders>
              <w:left w:val="nil"/>
            </w:tcBorders>
            <w:vAlign w:val="center"/>
          </w:tcPr>
          <w:p w14:paraId="0FA92BF8"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8.67</w:t>
            </w:r>
          </w:p>
        </w:tc>
        <w:tc>
          <w:tcPr>
            <w:tcW w:w="0" w:type="auto"/>
            <w:tcBorders>
              <w:left w:val="nil"/>
            </w:tcBorders>
            <w:vAlign w:val="center"/>
          </w:tcPr>
          <w:p w14:paraId="68087500"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6</w:t>
            </w:r>
          </w:p>
        </w:tc>
      </w:tr>
      <w:tr w:rsidR="00AE17D8" w:rsidRPr="00AE17D8" w14:paraId="0EE43A27" w14:textId="77777777" w:rsidTr="002A5D4F">
        <w:trPr>
          <w:trHeight w:val="247"/>
          <w:jc w:val="center"/>
        </w:trPr>
        <w:tc>
          <w:tcPr>
            <w:tcW w:w="0" w:type="auto"/>
            <w:vAlign w:val="center"/>
          </w:tcPr>
          <w:p w14:paraId="119C5E8E" w14:textId="77777777" w:rsidR="00AE17D8" w:rsidRPr="002A5D4F" w:rsidRDefault="0001395F" w:rsidP="007B6932">
            <w:pPr>
              <w:ind w:right="95"/>
              <w:jc w:val="center"/>
              <w:rPr>
                <w:rFonts w:asciiTheme="majorBidi" w:hAnsiTheme="majorBidi" w:cstheme="majorBidi"/>
                <w:b/>
                <w:bCs/>
                <w:sz w:val="18"/>
                <w:szCs w:val="18"/>
              </w:rPr>
            </w:pPr>
            <m:oMathPara>
              <m:oMath>
                <m:sSub>
                  <m:sSubPr>
                    <m:ctrlPr>
                      <w:rPr>
                        <w:rFonts w:ascii="Cambria Math" w:hAnsi="Cambria Math" w:cstheme="majorBidi"/>
                        <w:b/>
                        <w:bCs/>
                        <w:i/>
                        <w:iCs/>
                        <w:sz w:val="18"/>
                        <w:szCs w:val="18"/>
                      </w:rPr>
                    </m:ctrlPr>
                  </m:sSubPr>
                  <m:e>
                    <m:r>
                      <m:rPr>
                        <m:sty m:val="bi"/>
                      </m:rPr>
                      <w:rPr>
                        <w:rFonts w:ascii="Cambria Math" w:hAnsi="Cambria Math" w:cstheme="majorBidi"/>
                        <w:sz w:val="18"/>
                        <w:szCs w:val="18"/>
                      </w:rPr>
                      <m:t>D</m:t>
                    </m:r>
                  </m:e>
                  <m:sub>
                    <m:r>
                      <m:rPr>
                        <m:sty m:val="bi"/>
                      </m:rPr>
                      <w:rPr>
                        <w:rFonts w:ascii="Cambria Math" w:hAnsi="Cambria Math" w:cstheme="majorBidi"/>
                        <w:sz w:val="18"/>
                        <w:szCs w:val="18"/>
                      </w:rPr>
                      <m:t>e</m:t>
                    </m:r>
                    <m:r>
                      <m:rPr>
                        <m:sty m:val="bi"/>
                      </m:rPr>
                      <w:rPr>
                        <w:rFonts w:ascii="Cambria Math" w:hAnsi="Cambria Math" w:cstheme="majorBidi"/>
                        <w:sz w:val="18"/>
                        <w:szCs w:val="18"/>
                      </w:rPr>
                      <m:t>3</m:t>
                    </m:r>
                  </m:sub>
                </m:sSub>
              </m:oMath>
            </m:oMathPara>
          </w:p>
        </w:tc>
        <w:tc>
          <w:tcPr>
            <w:tcW w:w="0" w:type="auto"/>
            <w:tcBorders>
              <w:left w:val="nil"/>
            </w:tcBorders>
            <w:vAlign w:val="center"/>
          </w:tcPr>
          <w:p w14:paraId="36E415F9"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4</w:t>
            </w:r>
          </w:p>
        </w:tc>
        <w:tc>
          <w:tcPr>
            <w:tcW w:w="0" w:type="auto"/>
            <w:tcBorders>
              <w:left w:val="nil"/>
            </w:tcBorders>
            <w:vAlign w:val="center"/>
          </w:tcPr>
          <w:p w14:paraId="672BC79F"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7</w:t>
            </w:r>
          </w:p>
        </w:tc>
        <w:tc>
          <w:tcPr>
            <w:tcW w:w="0" w:type="auto"/>
            <w:tcBorders>
              <w:left w:val="nil"/>
            </w:tcBorders>
            <w:vAlign w:val="center"/>
          </w:tcPr>
          <w:p w14:paraId="15961A9F"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 xml:space="preserve"> 10</w:t>
            </w:r>
          </w:p>
        </w:tc>
        <w:tc>
          <w:tcPr>
            <w:tcW w:w="0" w:type="auto"/>
            <w:tcBorders>
              <w:left w:val="nil"/>
            </w:tcBorders>
            <w:vAlign w:val="center"/>
          </w:tcPr>
          <w:p w14:paraId="3A8802E7"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7</w:t>
            </w:r>
          </w:p>
        </w:tc>
      </w:tr>
      <w:tr w:rsidR="00AE17D8" w:rsidRPr="00AE17D8" w14:paraId="536A755C" w14:textId="77777777" w:rsidTr="002A5D4F">
        <w:trPr>
          <w:trHeight w:val="251"/>
          <w:jc w:val="center"/>
        </w:trPr>
        <w:tc>
          <w:tcPr>
            <w:tcW w:w="0" w:type="auto"/>
            <w:tcBorders>
              <w:bottom w:val="single" w:sz="4" w:space="0" w:color="auto"/>
            </w:tcBorders>
            <w:vAlign w:val="center"/>
          </w:tcPr>
          <w:p w14:paraId="6497A2A9" w14:textId="77777777" w:rsidR="00AE17D8" w:rsidRPr="002A5D4F" w:rsidRDefault="0001395F" w:rsidP="007B6932">
            <w:pPr>
              <w:ind w:right="95"/>
              <w:jc w:val="center"/>
              <w:rPr>
                <w:rFonts w:asciiTheme="majorBidi" w:hAnsiTheme="majorBidi" w:cstheme="majorBidi"/>
                <w:b/>
                <w:bCs/>
                <w:sz w:val="18"/>
                <w:szCs w:val="18"/>
              </w:rPr>
            </w:pPr>
            <m:oMathPara>
              <m:oMath>
                <m:sSub>
                  <m:sSubPr>
                    <m:ctrlPr>
                      <w:rPr>
                        <w:rFonts w:ascii="Cambria Math" w:hAnsi="Cambria Math" w:cstheme="majorBidi"/>
                        <w:b/>
                        <w:bCs/>
                        <w:i/>
                        <w:iCs/>
                        <w:sz w:val="18"/>
                        <w:szCs w:val="18"/>
                      </w:rPr>
                    </m:ctrlPr>
                  </m:sSubPr>
                  <m:e>
                    <m:r>
                      <m:rPr>
                        <m:sty m:val="bi"/>
                      </m:rPr>
                      <w:rPr>
                        <w:rFonts w:ascii="Cambria Math" w:hAnsi="Cambria Math" w:cstheme="majorBidi"/>
                        <w:sz w:val="18"/>
                        <w:szCs w:val="18"/>
                      </w:rPr>
                      <m:t>D</m:t>
                    </m:r>
                  </m:e>
                  <m:sub>
                    <m:r>
                      <m:rPr>
                        <m:sty m:val="bi"/>
                      </m:rPr>
                      <w:rPr>
                        <w:rFonts w:ascii="Cambria Math" w:hAnsi="Cambria Math" w:cstheme="majorBidi"/>
                        <w:sz w:val="18"/>
                        <w:szCs w:val="18"/>
                      </w:rPr>
                      <m:t>e</m:t>
                    </m:r>
                    <m:r>
                      <m:rPr>
                        <m:sty m:val="bi"/>
                      </m:rPr>
                      <w:rPr>
                        <w:rFonts w:ascii="Cambria Math" w:hAnsi="Cambria Math" w:cstheme="majorBidi"/>
                        <w:sz w:val="18"/>
                        <w:szCs w:val="18"/>
                      </w:rPr>
                      <m:t>4</m:t>
                    </m:r>
                  </m:sub>
                </m:sSub>
              </m:oMath>
            </m:oMathPara>
          </w:p>
        </w:tc>
        <w:tc>
          <w:tcPr>
            <w:tcW w:w="0" w:type="auto"/>
            <w:tcBorders>
              <w:left w:val="nil"/>
              <w:bottom w:val="single" w:sz="4" w:space="0" w:color="auto"/>
            </w:tcBorders>
            <w:vAlign w:val="center"/>
          </w:tcPr>
          <w:p w14:paraId="28482BF3"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10</w:t>
            </w:r>
          </w:p>
        </w:tc>
        <w:tc>
          <w:tcPr>
            <w:tcW w:w="0" w:type="auto"/>
            <w:tcBorders>
              <w:left w:val="nil"/>
              <w:bottom w:val="single" w:sz="4" w:space="0" w:color="auto"/>
            </w:tcBorders>
            <w:vAlign w:val="center"/>
          </w:tcPr>
          <w:p w14:paraId="73CADB19"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4</w:t>
            </w:r>
          </w:p>
        </w:tc>
        <w:tc>
          <w:tcPr>
            <w:tcW w:w="0" w:type="auto"/>
            <w:tcBorders>
              <w:left w:val="nil"/>
              <w:bottom w:val="single" w:sz="4" w:space="0" w:color="auto"/>
            </w:tcBorders>
            <w:vAlign w:val="center"/>
          </w:tcPr>
          <w:p w14:paraId="48443568"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8</w:t>
            </w:r>
          </w:p>
        </w:tc>
        <w:tc>
          <w:tcPr>
            <w:tcW w:w="0" w:type="auto"/>
            <w:tcBorders>
              <w:left w:val="nil"/>
              <w:bottom w:val="single" w:sz="4" w:space="0" w:color="auto"/>
            </w:tcBorders>
            <w:vAlign w:val="center"/>
          </w:tcPr>
          <w:p w14:paraId="7BC1C333" w14:textId="77777777" w:rsidR="00AE17D8" w:rsidRPr="002A5D4F" w:rsidRDefault="00AE17D8"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3</w:t>
            </w:r>
          </w:p>
        </w:tc>
      </w:tr>
    </w:tbl>
    <w:p w14:paraId="34686F25" w14:textId="77777777" w:rsidR="00AE17D8" w:rsidRDefault="00AE17D8" w:rsidP="00AE17D8">
      <w:pPr>
        <w:pStyle w:val="Paragraph"/>
        <w:rPr>
          <w:rFonts w:asciiTheme="majorBidi" w:hAnsiTheme="majorBidi" w:cstheme="majorBidi"/>
        </w:rPr>
      </w:pPr>
    </w:p>
    <w:p w14:paraId="29484676" w14:textId="268655C7" w:rsidR="00FC0ECD" w:rsidRPr="00FC0ECD" w:rsidRDefault="00FC0ECD" w:rsidP="00FC0ECD">
      <w:pPr>
        <w:pStyle w:val="BodyText"/>
        <w:suppressAutoHyphens/>
        <w:kinsoku w:val="0"/>
        <w:overflowPunct w:val="0"/>
        <w:spacing w:line="276" w:lineRule="auto"/>
        <w:jc w:val="both"/>
      </w:pPr>
      <w:r w:rsidRPr="00FC0ECD">
        <w:t>Referring to the Brute Force Method iteration in Table 2 and the corresponding crisp values in Table 4, the model is constructed using four job supplies (</w:t>
      </w:r>
      <m:oMath>
        <m:sSub>
          <m:sSubPr>
            <m:ctrlPr>
              <w:rPr>
                <w:rFonts w:ascii="Cambria Math" w:hAnsi="Cambria Math"/>
                <w:i/>
              </w:rPr>
            </m:ctrlPr>
          </m:sSubPr>
          <m:e>
            <m:r>
              <w:rPr>
                <w:rFonts w:ascii="Cambria Math" w:hAnsi="Cambria Math"/>
              </w:rPr>
              <m:t>J</m:t>
            </m:r>
          </m:e>
          <m:sub>
            <m: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S2</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S3</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S4</m:t>
            </m:r>
          </m:sub>
        </m:sSub>
        <m:r>
          <w:rPr>
            <w:rFonts w:ascii="Cambria Math" w:hAnsi="Cambria Math"/>
          </w:rPr>
          <m:t>)</m:t>
        </m:r>
      </m:oMath>
      <w:r w:rsidRPr="00FC0ECD">
        <w:t xml:space="preserve"> and four demands</w:t>
      </w:r>
      <w:r w:rsidR="00256A1B">
        <w:t xml:space="preserve"> </w:t>
      </w:r>
      <m:oMath>
        <m:sSub>
          <m:sSubPr>
            <m:ctrlPr>
              <w:rPr>
                <w:rFonts w:ascii="Cambria Math" w:hAnsi="Cambria Math"/>
                <w:i/>
              </w:rPr>
            </m:ctrlPr>
          </m:sSubPr>
          <m:e>
            <m:r>
              <w:rPr>
                <w:rFonts w:ascii="Cambria Math" w:hAnsi="Cambria Math"/>
              </w:rPr>
              <m:t>(D</m:t>
            </m:r>
          </m:e>
          <m:sub>
            <m:r>
              <w:rPr>
                <w:rFonts w:ascii="Cambria Math" w:hAnsi="Cambria Math"/>
              </w:rPr>
              <m:t>e1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e3</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e4</m:t>
            </m:r>
          </m:sub>
        </m:sSub>
        <m:r>
          <w:rPr>
            <w:rFonts w:ascii="Cambria Math" w:hAnsi="Cambria Math"/>
          </w:rPr>
          <m:t xml:space="preserve">), </m:t>
        </m:r>
      </m:oMath>
      <w:r w:rsidRPr="00FC0ECD">
        <w:t>the overall structure is shown in Figure 1.</w:t>
      </w:r>
    </w:p>
    <w:p w14:paraId="3D9CD61E" w14:textId="48BFCAD3" w:rsidR="00E91790" w:rsidRPr="00FC0ECD" w:rsidRDefault="00AE17D8" w:rsidP="00FC0ECD">
      <w:pPr>
        <w:pStyle w:val="Paragraph"/>
        <w:ind w:firstLine="0"/>
      </w:pPr>
      <w:r w:rsidRPr="00FC0ECD">
        <w:t xml:space="preserve"> </w:t>
      </w:r>
    </w:p>
    <w:p w14:paraId="4FC1D2F3" w14:textId="77777777" w:rsidR="00E91790" w:rsidRPr="00FC0ECD" w:rsidRDefault="00E91790" w:rsidP="00E91790">
      <w:pPr>
        <w:pStyle w:val="Paragraph"/>
        <w:rPr>
          <w:lang w:val="en-GB" w:eastAsia="en-GB"/>
        </w:rPr>
      </w:pPr>
    </w:p>
    <w:p w14:paraId="59C6A1D2" w14:textId="77777777" w:rsidR="00E91790" w:rsidRPr="00AE17D8" w:rsidRDefault="00E91790" w:rsidP="00E91790">
      <w:pPr>
        <w:jc w:val="center"/>
        <w:rPr>
          <w:rFonts w:asciiTheme="majorBidi" w:hAnsiTheme="majorBidi" w:cstheme="majorBidi"/>
          <w:sz w:val="20"/>
        </w:rPr>
      </w:pPr>
      <w:r w:rsidRPr="00AE17D8">
        <w:rPr>
          <w:rFonts w:asciiTheme="majorBidi" w:hAnsiTheme="majorBidi" w:cstheme="majorBidi"/>
          <w:noProof/>
          <w:sz w:val="20"/>
        </w:rPr>
        <mc:AlternateContent>
          <mc:Choice Requires="wpg">
            <w:drawing>
              <wp:inline distT="0" distB="0" distL="0" distR="0" wp14:anchorId="4099A93C" wp14:editId="61FE4B2C">
                <wp:extent cx="4083050" cy="2381250"/>
                <wp:effectExtent l="0" t="0" r="12700" b="19050"/>
                <wp:docPr id="5" name="Group 5"/>
                <wp:cNvGraphicFramePr/>
                <a:graphic xmlns:a="http://schemas.openxmlformats.org/drawingml/2006/main">
                  <a:graphicData uri="http://schemas.microsoft.com/office/word/2010/wordprocessingGroup">
                    <wpg:wgp>
                      <wpg:cNvGrpSpPr/>
                      <wpg:grpSpPr>
                        <a:xfrm>
                          <a:off x="0" y="0"/>
                          <a:ext cx="4083050" cy="2381250"/>
                          <a:chOff x="-22578" y="-72991"/>
                          <a:chExt cx="4248440" cy="2488588"/>
                        </a:xfrm>
                      </wpg:grpSpPr>
                      <wps:wsp>
                        <wps:cNvPr id="30" name="Straight Connector 30"/>
                        <wps:cNvCnPr/>
                        <wps:spPr>
                          <a:xfrm>
                            <a:off x="279373" y="1290109"/>
                            <a:ext cx="3642818" cy="73314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3" name="Straight Connector 33"/>
                        <wps:cNvCnPr/>
                        <wps:spPr>
                          <a:xfrm>
                            <a:off x="1416822" y="1296144"/>
                            <a:ext cx="0" cy="715010"/>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4" name="Group 4"/>
                        <wpg:cNvGrpSpPr/>
                        <wpg:grpSpPr>
                          <a:xfrm>
                            <a:off x="-22578" y="-72991"/>
                            <a:ext cx="4248440" cy="2488588"/>
                            <a:chOff x="-22578" y="-72991"/>
                            <a:chExt cx="4248440" cy="2488588"/>
                          </a:xfrm>
                        </wpg:grpSpPr>
                        <wps:wsp>
                          <wps:cNvPr id="13" name="Straight Connector 13"/>
                          <wps:cNvCnPr/>
                          <wps:spPr>
                            <a:xfrm>
                              <a:off x="262466" y="626534"/>
                              <a:ext cx="3657502" cy="5812"/>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2142066" y="423334"/>
                              <a:ext cx="0" cy="198755"/>
                            </a:xfrm>
                            <a:prstGeom prst="line">
                              <a:avLst/>
                            </a:prstGeom>
                          </wps:spPr>
                          <wps:style>
                            <a:lnRef idx="1">
                              <a:schemeClr val="dk1"/>
                            </a:lnRef>
                            <a:fillRef idx="0">
                              <a:schemeClr val="dk1"/>
                            </a:fillRef>
                            <a:effectRef idx="0">
                              <a:schemeClr val="dk1"/>
                            </a:effectRef>
                            <a:fontRef idx="minor">
                              <a:schemeClr val="tx1"/>
                            </a:fontRef>
                          </wps:style>
                          <wps:bodyPr/>
                        </wps:wsp>
                        <wpg:grpSp>
                          <wpg:cNvPr id="2" name="Group 2"/>
                          <wpg:cNvGrpSpPr/>
                          <wpg:grpSpPr>
                            <a:xfrm>
                              <a:off x="-22578" y="-72991"/>
                              <a:ext cx="4248440" cy="2488588"/>
                              <a:chOff x="-22578" y="-72991"/>
                              <a:chExt cx="4248440" cy="2488588"/>
                            </a:xfrm>
                          </wpg:grpSpPr>
                          <wps:wsp>
                            <wps:cNvPr id="31" name="Straight Connector 31"/>
                            <wps:cNvCnPr/>
                            <wps:spPr>
                              <a:xfrm flipV="1">
                                <a:off x="313266" y="1316567"/>
                                <a:ext cx="3603625" cy="7029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V="1">
                                <a:off x="1426633" y="1334245"/>
                                <a:ext cx="2489835" cy="6788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2738966" y="1329267"/>
                                <a:ext cx="0" cy="676910"/>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37" name="Straight Connector 37"/>
                            <wps:cNvCnPr/>
                            <wps:spPr>
                              <a:xfrm flipH="1">
                                <a:off x="292072" y="1300809"/>
                                <a:ext cx="1117077" cy="708641"/>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41" name="Straight Connector 41"/>
                            <wps:cNvCnPr>
                              <a:endCxn id="24" idx="0"/>
                            </wps:cNvCnPr>
                            <wps:spPr>
                              <a:xfrm flipH="1">
                                <a:off x="1416395" y="1340995"/>
                                <a:ext cx="1321619" cy="681339"/>
                              </a:xfrm>
                              <a:prstGeom prst="line">
                                <a:avLst/>
                              </a:prstGeom>
                            </wps:spPr>
                            <wps:style>
                              <a:lnRef idx="1">
                                <a:schemeClr val="accent6"/>
                              </a:lnRef>
                              <a:fillRef idx="0">
                                <a:schemeClr val="accent6"/>
                              </a:fillRef>
                              <a:effectRef idx="0">
                                <a:schemeClr val="accent6"/>
                              </a:effectRef>
                              <a:fontRef idx="minor">
                                <a:schemeClr val="tx1"/>
                              </a:fontRef>
                            </wps:style>
                            <wps:bodyPr/>
                          </wps:wsp>
                          <wpg:grpSp>
                            <wpg:cNvPr id="1" name="Group 1"/>
                            <wpg:cNvGrpSpPr/>
                            <wpg:grpSpPr>
                              <a:xfrm>
                                <a:off x="-22578" y="-72991"/>
                                <a:ext cx="4248440" cy="2488588"/>
                                <a:chOff x="-22578" y="-72991"/>
                                <a:chExt cx="4248440" cy="2488588"/>
                              </a:xfrm>
                            </wpg:grpSpPr>
                            <wps:wsp>
                              <wps:cNvPr id="20" name="Straight Arrow Connector 20"/>
                              <wps:cNvCnPr/>
                              <wps:spPr>
                                <a:xfrm>
                                  <a:off x="3920066" y="626534"/>
                                  <a:ext cx="0" cy="274955"/>
                                </a:xfrm>
                                <a:prstGeom prst="straightConnector1">
                                  <a:avLst/>
                                </a:prstGeom>
                                <a:ln w="12700">
                                  <a:tailEnd type="arrow"/>
                                </a:ln>
                              </wps:spPr>
                              <wps:style>
                                <a:lnRef idx="2">
                                  <a:schemeClr val="dk1"/>
                                </a:lnRef>
                                <a:fillRef idx="0">
                                  <a:schemeClr val="dk1"/>
                                </a:fillRef>
                                <a:effectRef idx="1">
                                  <a:schemeClr val="dk1"/>
                                </a:effectRef>
                                <a:fontRef idx="minor">
                                  <a:schemeClr val="tx1"/>
                                </a:fontRef>
                              </wps:style>
                              <wps:bodyPr/>
                            </wps:wsp>
                            <wps:wsp>
                              <wps:cNvPr id="21" name="Straight Arrow Connector 21"/>
                              <wps:cNvCnPr/>
                              <wps:spPr>
                                <a:xfrm>
                                  <a:off x="2738966" y="634812"/>
                                  <a:ext cx="0" cy="274955"/>
                                </a:xfrm>
                                <a:prstGeom prst="straightConnector1">
                                  <a:avLst/>
                                </a:prstGeom>
                                <a:ln w="12700">
                                  <a:tailEnd type="arrow"/>
                                </a:ln>
                              </wps:spPr>
                              <wps:style>
                                <a:lnRef idx="2">
                                  <a:schemeClr val="dk1"/>
                                </a:lnRef>
                                <a:fillRef idx="0">
                                  <a:schemeClr val="dk1"/>
                                </a:fillRef>
                                <a:effectRef idx="1">
                                  <a:schemeClr val="dk1"/>
                                </a:effectRef>
                                <a:fontRef idx="minor">
                                  <a:schemeClr val="tx1"/>
                                </a:fontRef>
                              </wps:style>
                              <wps:bodyPr/>
                            </wps:wsp>
                            <wps:wsp>
                              <wps:cNvPr id="22" name="Straight Arrow Connector 22"/>
                              <wps:cNvCnPr/>
                              <wps:spPr>
                                <a:xfrm>
                                  <a:off x="1426633" y="630767"/>
                                  <a:ext cx="0" cy="274955"/>
                                </a:xfrm>
                                <a:prstGeom prst="straightConnector1">
                                  <a:avLst/>
                                </a:prstGeom>
                                <a:ln w="12700">
                                  <a:tailEnd type="arrow"/>
                                </a:ln>
                              </wps:spPr>
                              <wps:style>
                                <a:lnRef idx="2">
                                  <a:schemeClr val="dk1"/>
                                </a:lnRef>
                                <a:fillRef idx="0">
                                  <a:schemeClr val="dk1"/>
                                </a:fillRef>
                                <a:effectRef idx="1">
                                  <a:schemeClr val="dk1"/>
                                </a:effectRef>
                                <a:fontRef idx="minor">
                                  <a:schemeClr val="tx1"/>
                                </a:fontRef>
                              </wps:style>
                              <wps:bodyPr/>
                            </wps:wsp>
                            <wpg:grpSp>
                              <wpg:cNvPr id="43" name="Group 43"/>
                              <wpg:cNvGrpSpPr/>
                              <wpg:grpSpPr>
                                <a:xfrm>
                                  <a:off x="-22578" y="-72991"/>
                                  <a:ext cx="4248440" cy="2488588"/>
                                  <a:chOff x="-5649" y="64094"/>
                                  <a:chExt cx="4249001" cy="2489105"/>
                                </a:xfrm>
                              </wpg:grpSpPr>
                              <wps:wsp>
                                <wps:cNvPr id="3" name="Rounded Rectangle 3"/>
                                <wps:cNvSpPr/>
                                <wps:spPr>
                                  <a:xfrm>
                                    <a:off x="826751" y="64094"/>
                                    <a:ext cx="2682717" cy="49202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03B434EA" w14:textId="77777777" w:rsidR="00E91790" w:rsidRPr="00AE5F6B" w:rsidRDefault="00E91790" w:rsidP="00E91790">
                                      <w:pPr>
                                        <w:jc w:val="center"/>
                                        <w:rPr>
                                          <w:rFonts w:asciiTheme="majorBidi" w:hAnsiTheme="majorBidi" w:cstheme="majorBidi"/>
                                          <w:color w:val="000000" w:themeColor="text1"/>
                                          <w:sz w:val="22"/>
                                          <w:szCs w:val="22"/>
                                        </w:rPr>
                                      </w:pPr>
                                      <w:r w:rsidRPr="00AE5F6B">
                                        <w:rPr>
                                          <w:rFonts w:asciiTheme="majorBidi" w:hAnsiTheme="majorBidi" w:cstheme="majorBidi"/>
                                          <w:color w:val="000000" w:themeColor="text1"/>
                                          <w:sz w:val="20"/>
                                        </w:rPr>
                                        <w:t xml:space="preserve">Structure for Selection Routes of Job Supply to the Nodes of </w:t>
                                      </w:r>
                                      <w:r w:rsidRPr="00AE5F6B">
                                        <w:rPr>
                                          <w:rFonts w:asciiTheme="majorBidi" w:hAnsiTheme="majorBidi" w:cstheme="majorBidi"/>
                                          <w:color w:val="000000" w:themeColor="text1"/>
                                          <w:sz w:val="22"/>
                                          <w:szCs w:val="22"/>
                                        </w:rPr>
                                        <w:t>Demands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3679995" y="1044149"/>
                                    <a:ext cx="504384" cy="404153"/>
                                  </a:xfrm>
                                  <a:prstGeom prst="ellipse">
                                    <a:avLst/>
                                  </a:prstGeom>
                                  <a:ln/>
                                </wps:spPr>
                                <wps:style>
                                  <a:lnRef idx="2">
                                    <a:schemeClr val="accent1"/>
                                  </a:lnRef>
                                  <a:fillRef idx="1">
                                    <a:schemeClr val="lt1"/>
                                  </a:fillRef>
                                  <a:effectRef idx="0">
                                    <a:schemeClr val="accent1"/>
                                  </a:effectRef>
                                  <a:fontRef idx="minor">
                                    <a:schemeClr val="dk1"/>
                                  </a:fontRef>
                                </wps:style>
                                <wps:txbx>
                                  <w:txbxContent>
                                    <w:p w14:paraId="335EAF3A" w14:textId="77777777" w:rsidR="00E91790" w:rsidRPr="00C22F68" w:rsidRDefault="00E91790" w:rsidP="00E91790">
                                      <w:pPr>
                                        <w:jc w:val="center"/>
                                        <w:rPr>
                                          <w:b/>
                                          <w:bCs/>
                                          <w:sz w:val="20"/>
                                        </w:rPr>
                                      </w:pPr>
                                      <w:r w:rsidRPr="00C22F68">
                                        <w:rPr>
                                          <w:b/>
                                          <w:bCs/>
                                          <w:sz w:val="20"/>
                                        </w:rPr>
                                        <w:t>Js</w:t>
                                      </w:r>
                                      <w:r w:rsidRPr="00C22F68">
                                        <w:rPr>
                                          <w:b/>
                                          <w:bCs/>
                                          <w:sz w:val="20"/>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2496939" y="1061348"/>
                                    <a:ext cx="513963" cy="386862"/>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52752314" w14:textId="77777777" w:rsidR="00E91790" w:rsidRPr="00C22F68" w:rsidRDefault="00E91790" w:rsidP="00E91790">
                                      <w:pPr>
                                        <w:jc w:val="center"/>
                                        <w:rPr>
                                          <w:b/>
                                          <w:bCs/>
                                          <w:sz w:val="20"/>
                                        </w:rPr>
                                      </w:pPr>
                                      <w:r w:rsidRPr="00C22F68">
                                        <w:rPr>
                                          <w:b/>
                                          <w:bCs/>
                                          <w:sz w:val="20"/>
                                        </w:rPr>
                                        <w:t>Js</w:t>
                                      </w:r>
                                      <w:r w:rsidRPr="00C22F68">
                                        <w:rPr>
                                          <w:b/>
                                          <w:bCs/>
                                          <w:sz w:val="20"/>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180617" y="1041360"/>
                                    <a:ext cx="533708" cy="386715"/>
                                  </a:xfrm>
                                  <a:prstGeom prst="ellipse">
                                    <a:avLst/>
                                  </a:prstGeom>
                                  <a:ln/>
                                </wps:spPr>
                                <wps:style>
                                  <a:lnRef idx="2">
                                    <a:schemeClr val="accent3"/>
                                  </a:lnRef>
                                  <a:fillRef idx="1">
                                    <a:schemeClr val="lt1"/>
                                  </a:fillRef>
                                  <a:effectRef idx="0">
                                    <a:schemeClr val="accent3"/>
                                  </a:effectRef>
                                  <a:fontRef idx="minor">
                                    <a:schemeClr val="dk1"/>
                                  </a:fontRef>
                                </wps:style>
                                <wps:txbx>
                                  <w:txbxContent>
                                    <w:p w14:paraId="72CF9C64" w14:textId="77777777" w:rsidR="00E91790" w:rsidRPr="00C22F68" w:rsidRDefault="00E91790" w:rsidP="00E91790">
                                      <w:pPr>
                                        <w:jc w:val="center"/>
                                        <w:rPr>
                                          <w:b/>
                                          <w:bCs/>
                                          <w:sz w:val="20"/>
                                        </w:rPr>
                                      </w:pPr>
                                      <w:r w:rsidRPr="00C22F68">
                                        <w:rPr>
                                          <w:b/>
                                          <w:bCs/>
                                          <w:sz w:val="20"/>
                                        </w:rPr>
                                        <w:t>Js</w:t>
                                      </w:r>
                                      <w:r w:rsidRPr="00C22F68">
                                        <w:rPr>
                                          <w:b/>
                                          <w:bCs/>
                                          <w:sz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21165" y="1045776"/>
                                    <a:ext cx="528615" cy="392430"/>
                                  </a:xfrm>
                                  <a:prstGeom prst="ellipse">
                                    <a:avLst/>
                                  </a:prstGeom>
                                  <a:ln/>
                                </wps:spPr>
                                <wps:style>
                                  <a:lnRef idx="2">
                                    <a:schemeClr val="accent2"/>
                                  </a:lnRef>
                                  <a:fillRef idx="1">
                                    <a:schemeClr val="lt1"/>
                                  </a:fillRef>
                                  <a:effectRef idx="0">
                                    <a:schemeClr val="accent2"/>
                                  </a:effectRef>
                                  <a:fontRef idx="minor">
                                    <a:schemeClr val="dk1"/>
                                  </a:fontRef>
                                </wps:style>
                                <wps:txbx>
                                  <w:txbxContent>
                                    <w:p w14:paraId="21AF9846" w14:textId="77777777" w:rsidR="00E91790" w:rsidRPr="00C22F68" w:rsidRDefault="00E91790" w:rsidP="00E91790">
                                      <w:pPr>
                                        <w:jc w:val="center"/>
                                        <w:rPr>
                                          <w:b/>
                                          <w:bCs/>
                                          <w:sz w:val="20"/>
                                        </w:rPr>
                                      </w:pPr>
                                      <w:r w:rsidRPr="00C22F68">
                                        <w:rPr>
                                          <w:b/>
                                          <w:bCs/>
                                          <w:sz w:val="20"/>
                                        </w:rPr>
                                        <w:t>Js</w:t>
                                      </w:r>
                                      <w:r w:rsidRPr="00C22F68">
                                        <w:rPr>
                                          <w:b/>
                                          <w:bCs/>
                                          <w:sz w:val="20"/>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a:off x="269630" y="760372"/>
                                    <a:ext cx="0" cy="274955"/>
                                  </a:xfrm>
                                  <a:prstGeom prst="straightConnector1">
                                    <a:avLst/>
                                  </a:prstGeom>
                                  <a:ln w="12700">
                                    <a:tailEnd type="arrow"/>
                                  </a:ln>
                                </wps:spPr>
                                <wps:style>
                                  <a:lnRef idx="2">
                                    <a:schemeClr val="dk1"/>
                                  </a:lnRef>
                                  <a:fillRef idx="0">
                                    <a:schemeClr val="dk1"/>
                                  </a:fillRef>
                                  <a:effectRef idx="1">
                                    <a:schemeClr val="dk1"/>
                                  </a:effectRef>
                                  <a:fontRef idx="minor">
                                    <a:schemeClr val="tx1"/>
                                  </a:fontRef>
                                </wps:style>
                                <wps:bodyPr/>
                              </wps:wsp>
                              <wps:wsp>
                                <wps:cNvPr id="23" name="Oval 23"/>
                                <wps:cNvSpPr/>
                                <wps:spPr>
                                  <a:xfrm>
                                    <a:off x="-5649" y="2154876"/>
                                    <a:ext cx="626441" cy="392430"/>
                                  </a:xfrm>
                                  <a:prstGeom prst="ellipse">
                                    <a:avLst/>
                                  </a:prstGeom>
                                  <a:ln/>
                                </wps:spPr>
                                <wps:style>
                                  <a:lnRef idx="2">
                                    <a:schemeClr val="accent4"/>
                                  </a:lnRef>
                                  <a:fillRef idx="1">
                                    <a:schemeClr val="lt1"/>
                                  </a:fillRef>
                                  <a:effectRef idx="0">
                                    <a:schemeClr val="accent4"/>
                                  </a:effectRef>
                                  <a:fontRef idx="minor">
                                    <a:schemeClr val="dk1"/>
                                  </a:fontRef>
                                </wps:style>
                                <wps:txbx>
                                  <w:txbxContent>
                                    <w:p w14:paraId="6871774A" w14:textId="77777777" w:rsidR="00E91790" w:rsidRPr="00C22F68" w:rsidRDefault="00E91790" w:rsidP="00E91790">
                                      <w:pPr>
                                        <w:jc w:val="center"/>
                                        <w:rPr>
                                          <w:b/>
                                          <w:bCs/>
                                          <w:sz w:val="20"/>
                                        </w:rPr>
                                      </w:pPr>
                                      <w:r w:rsidRPr="00C22F68">
                                        <w:rPr>
                                          <w:b/>
                                          <w:bCs/>
                                          <w:sz w:val="20"/>
                                        </w:rPr>
                                        <w:t>D</w:t>
                                      </w:r>
                                      <w:r>
                                        <w:rPr>
                                          <w:b/>
                                          <w:bCs/>
                                          <w:sz w:val="20"/>
                                        </w:rPr>
                                        <w:t>e</w:t>
                                      </w:r>
                                      <w:r w:rsidRPr="00C22F68">
                                        <w:rPr>
                                          <w:b/>
                                          <w:bCs/>
                                          <w:sz w:val="20"/>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1116355" y="2159854"/>
                                    <a:ext cx="634317" cy="392430"/>
                                  </a:xfrm>
                                  <a:prstGeom prst="ellipse">
                                    <a:avLst/>
                                  </a:prstGeom>
                                  <a:ln/>
                                </wps:spPr>
                                <wps:style>
                                  <a:lnRef idx="2">
                                    <a:schemeClr val="accent4"/>
                                  </a:lnRef>
                                  <a:fillRef idx="1">
                                    <a:schemeClr val="lt1"/>
                                  </a:fillRef>
                                  <a:effectRef idx="0">
                                    <a:schemeClr val="accent4"/>
                                  </a:effectRef>
                                  <a:fontRef idx="minor">
                                    <a:schemeClr val="dk1"/>
                                  </a:fontRef>
                                </wps:style>
                                <wps:txbx>
                                  <w:txbxContent>
                                    <w:p w14:paraId="63FA451F" w14:textId="77777777" w:rsidR="00E91790" w:rsidRPr="00C22F68" w:rsidRDefault="00E91790" w:rsidP="00E91790">
                                      <w:pPr>
                                        <w:jc w:val="center"/>
                                        <w:rPr>
                                          <w:b/>
                                          <w:bCs/>
                                          <w:sz w:val="20"/>
                                        </w:rPr>
                                      </w:pPr>
                                      <w:r w:rsidRPr="00C22F68">
                                        <w:rPr>
                                          <w:b/>
                                          <w:bCs/>
                                          <w:sz w:val="20"/>
                                        </w:rPr>
                                        <w:t>D</w:t>
                                      </w:r>
                                      <w:r>
                                        <w:rPr>
                                          <w:b/>
                                          <w:bCs/>
                                          <w:sz w:val="20"/>
                                        </w:rPr>
                                        <w:t>e</w:t>
                                      </w:r>
                                      <w:r w:rsidRPr="00C22F68">
                                        <w:rPr>
                                          <w:b/>
                                          <w:bCs/>
                                          <w:sz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2446930" y="2155789"/>
                                    <a:ext cx="626891" cy="392430"/>
                                  </a:xfrm>
                                  <a:prstGeom prst="ellipse">
                                    <a:avLst/>
                                  </a:prstGeom>
                                  <a:ln/>
                                </wps:spPr>
                                <wps:style>
                                  <a:lnRef idx="2">
                                    <a:schemeClr val="accent4"/>
                                  </a:lnRef>
                                  <a:fillRef idx="1">
                                    <a:schemeClr val="lt1"/>
                                  </a:fillRef>
                                  <a:effectRef idx="0">
                                    <a:schemeClr val="accent4"/>
                                  </a:effectRef>
                                  <a:fontRef idx="minor">
                                    <a:schemeClr val="dk1"/>
                                  </a:fontRef>
                                </wps:style>
                                <wps:txbx>
                                  <w:txbxContent>
                                    <w:p w14:paraId="133A9E0A" w14:textId="77777777" w:rsidR="00E91790" w:rsidRPr="00C22F68" w:rsidRDefault="00E91790" w:rsidP="00E91790">
                                      <w:pPr>
                                        <w:jc w:val="center"/>
                                        <w:rPr>
                                          <w:sz w:val="20"/>
                                        </w:rPr>
                                      </w:pPr>
                                      <w:r w:rsidRPr="00C22F68">
                                        <w:rPr>
                                          <w:b/>
                                          <w:bCs/>
                                          <w:sz w:val="20"/>
                                        </w:rPr>
                                        <w:t>D</w:t>
                                      </w:r>
                                      <w:r>
                                        <w:rPr>
                                          <w:b/>
                                          <w:bCs/>
                                          <w:sz w:val="20"/>
                                        </w:rPr>
                                        <w:t>e</w:t>
                                      </w:r>
                                      <w:r w:rsidRPr="00C22F68">
                                        <w:rPr>
                                          <w:b/>
                                          <w:bCs/>
                                          <w:sz w:val="20"/>
                                          <w:vertAlign w:val="subscript"/>
                                        </w:rPr>
                                        <w:t>3</w:t>
                                      </w:r>
                                      <w:r w:rsidRPr="00C22F68">
                                        <w:rPr>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3635929" y="2160769"/>
                                    <a:ext cx="607423" cy="392430"/>
                                  </a:xfrm>
                                  <a:prstGeom prst="ellipse">
                                    <a:avLst/>
                                  </a:prstGeom>
                                  <a:ln/>
                                </wps:spPr>
                                <wps:style>
                                  <a:lnRef idx="2">
                                    <a:schemeClr val="accent4"/>
                                  </a:lnRef>
                                  <a:fillRef idx="1">
                                    <a:schemeClr val="lt1"/>
                                  </a:fillRef>
                                  <a:effectRef idx="0">
                                    <a:schemeClr val="accent4"/>
                                  </a:effectRef>
                                  <a:fontRef idx="minor">
                                    <a:schemeClr val="dk1"/>
                                  </a:fontRef>
                                </wps:style>
                                <wps:txbx>
                                  <w:txbxContent>
                                    <w:p w14:paraId="4ACDAF10" w14:textId="77777777" w:rsidR="00E91790" w:rsidRPr="00C22F68" w:rsidRDefault="00E91790" w:rsidP="00E91790">
                                      <w:pPr>
                                        <w:jc w:val="center"/>
                                        <w:rPr>
                                          <w:b/>
                                          <w:bCs/>
                                          <w:sz w:val="20"/>
                                        </w:rPr>
                                      </w:pPr>
                                      <w:r w:rsidRPr="00C22F68">
                                        <w:rPr>
                                          <w:b/>
                                          <w:bCs/>
                                          <w:sz w:val="20"/>
                                        </w:rPr>
                                        <w:t>D</w:t>
                                      </w:r>
                                      <w:r>
                                        <w:rPr>
                                          <w:b/>
                                          <w:bCs/>
                                          <w:sz w:val="20"/>
                                        </w:rPr>
                                        <w:t>e</w:t>
                                      </w:r>
                                      <w:r w:rsidRPr="00C22F68">
                                        <w:rPr>
                                          <w:b/>
                                          <w:bCs/>
                                          <w:sz w:val="20"/>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Straight Connector 27"/>
                              <wps:cNvCnPr/>
                              <wps:spPr>
                                <a:xfrm>
                                  <a:off x="279400" y="1303867"/>
                                  <a:ext cx="0" cy="70040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8" name="Straight Connector 28"/>
                              <wps:cNvCnPr>
                                <a:endCxn id="24" idx="0"/>
                              </wps:cNvCnPr>
                              <wps:spPr>
                                <a:xfrm>
                                  <a:off x="279373" y="1328945"/>
                                  <a:ext cx="1137022" cy="693388"/>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9" name="Straight Connector 29"/>
                              <wps:cNvCnPr/>
                              <wps:spPr>
                                <a:xfrm>
                                  <a:off x="292100" y="1316567"/>
                                  <a:ext cx="2425065" cy="68961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5" name="Straight Connector 35"/>
                              <wps:cNvCnPr/>
                              <wps:spPr>
                                <a:xfrm>
                                  <a:off x="3911600" y="1320800"/>
                                  <a:ext cx="8466" cy="6855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H="1">
                                  <a:off x="2726266" y="1344199"/>
                                  <a:ext cx="1176655" cy="6788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1409700" y="1305354"/>
                                  <a:ext cx="1346200" cy="71501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39" name="Straight Connector 39"/>
                              <wps:cNvCnPr/>
                              <wps:spPr>
                                <a:xfrm>
                                  <a:off x="1397000" y="1292655"/>
                                  <a:ext cx="2527935" cy="723265"/>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40" name="Straight Connector 40"/>
                              <wps:cNvCnPr/>
                              <wps:spPr>
                                <a:xfrm flipH="1">
                                  <a:off x="313266" y="1329267"/>
                                  <a:ext cx="2426676" cy="678815"/>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42" name="Straight Connector 42"/>
                              <wps:cNvCnPr/>
                              <wps:spPr>
                                <a:xfrm>
                                  <a:off x="2742457" y="1328304"/>
                                  <a:ext cx="1168791" cy="671674"/>
                                </a:xfrm>
                                <a:prstGeom prst="line">
                                  <a:avLst/>
                                </a:prstGeom>
                              </wps:spPr>
                              <wps:style>
                                <a:lnRef idx="1">
                                  <a:schemeClr val="accent6"/>
                                </a:lnRef>
                                <a:fillRef idx="0">
                                  <a:schemeClr val="accent6"/>
                                </a:fillRef>
                                <a:effectRef idx="0">
                                  <a:schemeClr val="accent6"/>
                                </a:effectRef>
                                <a:fontRef idx="minor">
                                  <a:schemeClr val="tx1"/>
                                </a:fontRef>
                              </wps:style>
                              <wps:bodyPr/>
                            </wps:wsp>
                          </wpg:grpSp>
                        </wpg:grpSp>
                      </wpg:grpSp>
                    </wpg:wgp>
                  </a:graphicData>
                </a:graphic>
              </wp:inline>
            </w:drawing>
          </mc:Choice>
          <mc:Fallback>
            <w:pict>
              <v:group w14:anchorId="4099A93C" id="Group 5" o:spid="_x0000_s1026" style="width:321.5pt;height:187.5pt;mso-position-horizontal-relative:char;mso-position-vertical-relative:line" coordorigin="-225,-729" coordsize="42484,2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">
                <v:line id="Straight Connector 30" o:spid="_x0000_s1027" style="position:absolute;visibility:visible;mso-wrap-style:square" from="2793,12901" to="39221,2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" strokecolor="#bc4542 [3045]"/>
                <v:line id="Straight Connector 33" o:spid="_x0000_s1028" style="position:absolute;visibility:visible;mso-wrap-style:square" from="14168,12961" to="14168,20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" strokecolor="#94b64e [3046]"/>
                <v:group id="Group 4" o:spid="_x0000_s1029" style="position:absolute;left:-225;top:-729;width:42483;height:24884" coordorigin="-225,-729" coordsize="42484,2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Straight Connector 13" o:spid="_x0000_s1030" style="position:absolute;visibility:visible;mso-wrap-style:square" from="2624,6265" to="39199,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" strokecolor="black [3040]"/>
                  <v:line id="Straight Connector 14" o:spid="_x0000_s1031" style="position:absolute;visibility:visible;mso-wrap-style:square" from="21420,4233" to="21420,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" strokecolor="black [3040]"/>
                  <v:group id="Group 2" o:spid="_x0000_s1032" style="position:absolute;left:-225;top:-729;width:42483;height:24884" coordorigin="-225,-729" coordsize="42484,2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Straight Connector 31" o:spid="_x0000_s1033" style="position:absolute;flip:y;visibility:visible;mso-wrap-style:square" from="3132,13165" to="39168,2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" strokecolor="#4579b8 [3044]"/>
                    <v:line id="Straight Connector 32" o:spid="_x0000_s1034" style="position:absolute;flip:y;visibility:visible;mso-wrap-style:square" from="14266,13342" to="39164,2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" strokecolor="#4579b8 [3044]"/>
                    <v:line id="Straight Connector 34" o:spid="_x0000_s1035" style="position:absolute;visibility:visible;mso-wrap-style:square" from="27389,13292" to="27389,2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" strokecolor="#f68c36 [3049]"/>
                    <v:line id="Straight Connector 37" o:spid="_x0000_s1036" style="position:absolute;flip:x;visibility:visible;mso-wrap-style:square" from="2920,13008" to="14091,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" strokecolor="#94b64e [3046]"/>
                    <v:line id="Straight Connector 41" o:spid="_x0000_s1037" style="position:absolute;flip:x;visibility:visible;mso-wrap-style:square" from="14163,13409" to="27380,2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" strokecolor="#f68c36 [3049]"/>
                    <v:group id="Group 1" o:spid="_x0000_s1038" style="position:absolute;left:-225;top:-729;width:42483;height:24884" coordorigin="-225,-729" coordsize="42484,2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32" coordsize="21600,21600" o:spt="32" o:oned="t" path="m,l21600,21600e" filled="f">
                        <v:path arrowok="t" fillok="f" o:connecttype="none"/>
                        <o:lock v:ext="edit" shapetype="t"/>
                      </v:shapetype>
                      <v:shape id="Straight Arrow Connector 20" o:spid="_x0000_s1039" type="#_x0000_t32" style="position:absolute;left:39200;top:6265;width:0;height:2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" strokecolor="black [3200]" strokeweight="1pt">
                        <v:stroke endarrow="open"/>
                        <v:shadow on="t" color="black" opacity="24903f" origin=",.5" offset="0,.55556mm"/>
                      </v:shape>
                      <v:shape id="Straight Arrow Connector 21" o:spid="_x0000_s1040" type="#_x0000_t32" style="position:absolute;left:27389;top:6348;width:0;height:2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" strokecolor="black [3200]" strokeweight="1pt">
                        <v:stroke endarrow="open"/>
                        <v:shadow on="t" color="black" opacity="24903f" origin=",.5" offset="0,.55556mm"/>
                      </v:shape>
                      <v:shape id="Straight Arrow Connector 22" o:spid="_x0000_s1041" type="#_x0000_t32" style="position:absolute;left:14266;top:6307;width:0;height:2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" strokecolor="black [3200]" strokeweight="1pt">
                        <v:stroke endarrow="open"/>
                        <v:shadow on="t" color="black" opacity="24903f" origin=",.5" offset="0,.55556mm"/>
                      </v:shape>
                      <v:group id="Group 43" o:spid="_x0000_s1042" style="position:absolute;left:-225;top:-729;width:42483;height:24884" coordorigin="-56,640" coordsize="42490,2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Rounded Rectangle 3" o:spid="_x0000_s1043" style="position:absolute;left:8267;top:640;width:26827;height:4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" fillcolor="white [3201]" strokecolor="black [3200]">
                          <v:textbox>
                            <w:txbxContent>
                              <w:p w14:paraId="03B434EA" w14:textId="77777777" w:rsidR="00E91790" w:rsidRPr="00AE5F6B" w:rsidRDefault="00E91790" w:rsidP="00E91790">
                                <w:pPr>
                                  <w:jc w:val="center"/>
                                  <w:rPr>
                                    <w:rFonts w:asciiTheme="majorBidi" w:hAnsiTheme="majorBidi" w:cstheme="majorBidi"/>
                                    <w:color w:val="000000" w:themeColor="text1"/>
                                    <w:sz w:val="22"/>
                                    <w:szCs w:val="22"/>
                                  </w:rPr>
                                </w:pPr>
                                <w:r w:rsidRPr="00AE5F6B">
                                  <w:rPr>
                                    <w:rFonts w:asciiTheme="majorBidi" w:hAnsiTheme="majorBidi" w:cstheme="majorBidi"/>
                                    <w:color w:val="000000" w:themeColor="text1"/>
                                    <w:sz w:val="20"/>
                                  </w:rPr>
                                  <w:t xml:space="preserve">Structure for Selection Routes of Job Supply to the Nodes of </w:t>
                                </w:r>
                                <w:r w:rsidRPr="00AE5F6B">
                                  <w:rPr>
                                    <w:rFonts w:asciiTheme="majorBidi" w:hAnsiTheme="majorBidi" w:cstheme="majorBidi"/>
                                    <w:color w:val="000000" w:themeColor="text1"/>
                                    <w:sz w:val="22"/>
                                    <w:szCs w:val="22"/>
                                  </w:rPr>
                                  <w:t>Demands</w:t>
                                </w:r>
                              </w:p>
                            </w:txbxContent>
                          </v:textbox>
                        </v:roundrect>
                        <v:oval id="Oval 12" o:spid="_x0000_s1044" style="position:absolute;left:36799;top:10441;width:5044;height:4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" fillcolor="white [3201]" strokecolor="#4f81bd [3204]" strokeweight="2pt">
                          <v:textbox>
                            <w:txbxContent>
                              <w:p w14:paraId="335EAF3A" w14:textId="77777777" w:rsidR="00E91790" w:rsidRPr="00C22F68" w:rsidRDefault="00E91790" w:rsidP="00E91790">
                                <w:pPr>
                                  <w:jc w:val="center"/>
                                  <w:rPr>
                                    <w:b/>
                                    <w:bCs/>
                                    <w:sz w:val="20"/>
                                  </w:rPr>
                                </w:pPr>
                                <w:r w:rsidRPr="00C22F68">
                                  <w:rPr>
                                    <w:b/>
                                    <w:bCs/>
                                    <w:sz w:val="20"/>
                                  </w:rPr>
                                  <w:t>Js</w:t>
                                </w:r>
                                <w:r w:rsidRPr="00C22F68">
                                  <w:rPr>
                                    <w:b/>
                                    <w:bCs/>
                                    <w:sz w:val="20"/>
                                    <w:vertAlign w:val="subscript"/>
                                  </w:rPr>
                                  <w:t>4</w:t>
                                </w:r>
                              </w:p>
                            </w:txbxContent>
                          </v:textbox>
                        </v:oval>
                        <v:oval id="Oval 15" o:spid="_x0000_s1045" style="position:absolute;left:24969;top:10613;width:5140;height:3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" fillcolor="white [3201]" strokecolor="#f79646 [3209]" strokeweight="2pt">
                          <v:textbox>
                            <w:txbxContent>
                              <w:p w14:paraId="52752314" w14:textId="77777777" w:rsidR="00E91790" w:rsidRPr="00C22F68" w:rsidRDefault="00E91790" w:rsidP="00E91790">
                                <w:pPr>
                                  <w:jc w:val="center"/>
                                  <w:rPr>
                                    <w:b/>
                                    <w:bCs/>
                                    <w:sz w:val="20"/>
                                  </w:rPr>
                                </w:pPr>
                                <w:r w:rsidRPr="00C22F68">
                                  <w:rPr>
                                    <w:b/>
                                    <w:bCs/>
                                    <w:sz w:val="20"/>
                                  </w:rPr>
                                  <w:t>Js</w:t>
                                </w:r>
                                <w:r w:rsidRPr="00C22F68">
                                  <w:rPr>
                                    <w:b/>
                                    <w:bCs/>
                                    <w:sz w:val="20"/>
                                    <w:vertAlign w:val="subscript"/>
                                  </w:rPr>
                                  <w:t>3</w:t>
                                </w:r>
                              </w:p>
                            </w:txbxContent>
                          </v:textbox>
                        </v:oval>
                        <v:oval id="Oval 16" o:spid="_x0000_s1046" style="position:absolute;left:11806;top:10413;width:5337;height:3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" fillcolor="white [3201]" strokecolor="#9bbb59 [3206]" strokeweight="2pt">
                          <v:textbox>
                            <w:txbxContent>
                              <w:p w14:paraId="72CF9C64" w14:textId="77777777" w:rsidR="00E91790" w:rsidRPr="00C22F68" w:rsidRDefault="00E91790" w:rsidP="00E91790">
                                <w:pPr>
                                  <w:jc w:val="center"/>
                                  <w:rPr>
                                    <w:b/>
                                    <w:bCs/>
                                    <w:sz w:val="20"/>
                                  </w:rPr>
                                </w:pPr>
                                <w:r w:rsidRPr="00C22F68">
                                  <w:rPr>
                                    <w:b/>
                                    <w:bCs/>
                                    <w:sz w:val="20"/>
                                  </w:rPr>
                                  <w:t>Js</w:t>
                                </w:r>
                                <w:r w:rsidRPr="00C22F68">
                                  <w:rPr>
                                    <w:b/>
                                    <w:bCs/>
                                    <w:sz w:val="20"/>
                                    <w:vertAlign w:val="subscript"/>
                                  </w:rPr>
                                  <w:t>2</w:t>
                                </w:r>
                              </w:p>
                            </w:txbxContent>
                          </v:textbox>
                        </v:oval>
                        <v:oval id="Oval 17" o:spid="_x0000_s1047" style="position:absolute;left:211;top:10457;width:5286;height: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" fillcolor="white [3201]" strokecolor="#c0504d [3205]" strokeweight="2pt">
                          <v:textbox>
                            <w:txbxContent>
                              <w:p w14:paraId="21AF9846" w14:textId="77777777" w:rsidR="00E91790" w:rsidRPr="00C22F68" w:rsidRDefault="00E91790" w:rsidP="00E91790">
                                <w:pPr>
                                  <w:jc w:val="center"/>
                                  <w:rPr>
                                    <w:b/>
                                    <w:bCs/>
                                    <w:sz w:val="20"/>
                                  </w:rPr>
                                </w:pPr>
                                <w:r w:rsidRPr="00C22F68">
                                  <w:rPr>
                                    <w:b/>
                                    <w:bCs/>
                                    <w:sz w:val="20"/>
                                  </w:rPr>
                                  <w:t>Js</w:t>
                                </w:r>
                                <w:r w:rsidRPr="00C22F68">
                                  <w:rPr>
                                    <w:b/>
                                    <w:bCs/>
                                    <w:sz w:val="20"/>
                                    <w:vertAlign w:val="subscript"/>
                                  </w:rPr>
                                  <w:t>1</w:t>
                                </w:r>
                              </w:p>
                            </w:txbxContent>
                          </v:textbox>
                        </v:oval>
                        <v:shape id="Straight Arrow Connector 18" o:spid="_x0000_s1048" type="#_x0000_t32" style="position:absolute;left:2696;top:7603;width:0;height:2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" strokecolor="black [3200]" strokeweight="1pt">
                          <v:stroke endarrow="open"/>
                          <v:shadow on="t" color="black" opacity="24903f" origin=",.5" offset="0,.55556mm"/>
                        </v:shape>
                        <v:oval id="Oval 23" o:spid="_x0000_s1049" style="position:absolute;left:-56;top:21548;width:6263;height: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" fillcolor="white [3201]" strokecolor="#8064a2 [3207]" strokeweight="2pt">
                          <v:textbox>
                            <w:txbxContent>
                              <w:p w14:paraId="6871774A" w14:textId="77777777" w:rsidR="00E91790" w:rsidRPr="00C22F68" w:rsidRDefault="00E91790" w:rsidP="00E91790">
                                <w:pPr>
                                  <w:jc w:val="center"/>
                                  <w:rPr>
                                    <w:b/>
                                    <w:bCs/>
                                    <w:sz w:val="20"/>
                                  </w:rPr>
                                </w:pPr>
                                <w:r w:rsidRPr="00C22F68">
                                  <w:rPr>
                                    <w:b/>
                                    <w:bCs/>
                                    <w:sz w:val="20"/>
                                  </w:rPr>
                                  <w:t>D</w:t>
                                </w:r>
                                <w:r>
                                  <w:rPr>
                                    <w:b/>
                                    <w:bCs/>
                                    <w:sz w:val="20"/>
                                  </w:rPr>
                                  <w:t>e</w:t>
                                </w:r>
                                <w:r w:rsidRPr="00C22F68">
                                  <w:rPr>
                                    <w:b/>
                                    <w:bCs/>
                                    <w:sz w:val="20"/>
                                    <w:vertAlign w:val="subscript"/>
                                  </w:rPr>
                                  <w:t>1</w:t>
                                </w:r>
                              </w:p>
                            </w:txbxContent>
                          </v:textbox>
                        </v:oval>
                        <v:oval id="Oval 24" o:spid="_x0000_s1050" style="position:absolute;left:11163;top:21598;width:6343;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" fillcolor="white [3201]" strokecolor="#8064a2 [3207]" strokeweight="2pt">
                          <v:textbox>
                            <w:txbxContent>
                              <w:p w14:paraId="63FA451F" w14:textId="77777777" w:rsidR="00E91790" w:rsidRPr="00C22F68" w:rsidRDefault="00E91790" w:rsidP="00E91790">
                                <w:pPr>
                                  <w:jc w:val="center"/>
                                  <w:rPr>
                                    <w:b/>
                                    <w:bCs/>
                                    <w:sz w:val="20"/>
                                  </w:rPr>
                                </w:pPr>
                                <w:r w:rsidRPr="00C22F68">
                                  <w:rPr>
                                    <w:b/>
                                    <w:bCs/>
                                    <w:sz w:val="20"/>
                                  </w:rPr>
                                  <w:t>D</w:t>
                                </w:r>
                                <w:r>
                                  <w:rPr>
                                    <w:b/>
                                    <w:bCs/>
                                    <w:sz w:val="20"/>
                                  </w:rPr>
                                  <w:t>e</w:t>
                                </w:r>
                                <w:r w:rsidRPr="00C22F68">
                                  <w:rPr>
                                    <w:b/>
                                    <w:bCs/>
                                    <w:sz w:val="20"/>
                                    <w:vertAlign w:val="subscript"/>
                                  </w:rPr>
                                  <w:t>2</w:t>
                                </w:r>
                              </w:p>
                            </w:txbxContent>
                          </v:textbox>
                        </v:oval>
                        <v:oval id="Oval 25" o:spid="_x0000_s1051" style="position:absolute;left:24469;top:21557;width:6269;height: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" fillcolor="white [3201]" strokecolor="#8064a2 [3207]" strokeweight="2pt">
                          <v:textbox>
                            <w:txbxContent>
                              <w:p w14:paraId="133A9E0A" w14:textId="77777777" w:rsidR="00E91790" w:rsidRPr="00C22F68" w:rsidRDefault="00E91790" w:rsidP="00E91790">
                                <w:pPr>
                                  <w:jc w:val="center"/>
                                  <w:rPr>
                                    <w:sz w:val="20"/>
                                  </w:rPr>
                                </w:pPr>
                                <w:r w:rsidRPr="00C22F68">
                                  <w:rPr>
                                    <w:b/>
                                    <w:bCs/>
                                    <w:sz w:val="20"/>
                                  </w:rPr>
                                  <w:t>D</w:t>
                                </w:r>
                                <w:r>
                                  <w:rPr>
                                    <w:b/>
                                    <w:bCs/>
                                    <w:sz w:val="20"/>
                                  </w:rPr>
                                  <w:t>e</w:t>
                                </w:r>
                                <w:r w:rsidRPr="00C22F68">
                                  <w:rPr>
                                    <w:b/>
                                    <w:bCs/>
                                    <w:sz w:val="20"/>
                                    <w:vertAlign w:val="subscript"/>
                                  </w:rPr>
                                  <w:t>3</w:t>
                                </w:r>
                                <w:r w:rsidRPr="00C22F68">
                                  <w:rPr>
                                    <w:sz w:val="20"/>
                                  </w:rPr>
                                  <w:t>1</w:t>
                                </w:r>
                              </w:p>
                            </w:txbxContent>
                          </v:textbox>
                        </v:oval>
                        <v:oval id="Oval 26" o:spid="_x0000_s1052" style="position:absolute;left:36359;top:21607;width:6074;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" fillcolor="white [3201]" strokecolor="#8064a2 [3207]" strokeweight="2pt">
                          <v:textbox>
                            <w:txbxContent>
                              <w:p w14:paraId="4ACDAF10" w14:textId="77777777" w:rsidR="00E91790" w:rsidRPr="00C22F68" w:rsidRDefault="00E91790" w:rsidP="00E91790">
                                <w:pPr>
                                  <w:jc w:val="center"/>
                                  <w:rPr>
                                    <w:b/>
                                    <w:bCs/>
                                    <w:sz w:val="20"/>
                                  </w:rPr>
                                </w:pPr>
                                <w:r w:rsidRPr="00C22F68">
                                  <w:rPr>
                                    <w:b/>
                                    <w:bCs/>
                                    <w:sz w:val="20"/>
                                  </w:rPr>
                                  <w:t>D</w:t>
                                </w:r>
                                <w:r>
                                  <w:rPr>
                                    <w:b/>
                                    <w:bCs/>
                                    <w:sz w:val="20"/>
                                  </w:rPr>
                                  <w:t>e</w:t>
                                </w:r>
                                <w:r w:rsidRPr="00C22F68">
                                  <w:rPr>
                                    <w:b/>
                                    <w:bCs/>
                                    <w:sz w:val="20"/>
                                    <w:vertAlign w:val="subscript"/>
                                  </w:rPr>
                                  <w:t>4</w:t>
                                </w:r>
                              </w:p>
                            </w:txbxContent>
                          </v:textbox>
                        </v:oval>
                      </v:group>
                      <v:line id="Straight Connector 27" o:spid="_x0000_s1053" style="position:absolute;visibility:visible;mso-wrap-style:square" from="2794,13038" to="2794,2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" strokecolor="#bc4542 [3045]"/>
                      <v:line id="Straight Connector 28" o:spid="_x0000_s1054" style="position:absolute;visibility:visible;mso-wrap-style:square" from="2793,13289" to="14163,2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" strokecolor="#bc4542 [3045]"/>
                      <v:line id="Straight Connector 29" o:spid="_x0000_s1055" style="position:absolute;visibility:visible;mso-wrap-style:square" from="2921,13165" to="27171,2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" strokecolor="#bc4542 [3045]"/>
                      <v:line id="Straight Connector 35" o:spid="_x0000_s1056" style="position:absolute;visibility:visible;mso-wrap-style:square" from="39116,13208" to="39200,2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" strokecolor="#4579b8 [3044]"/>
                      <v:line id="Straight Connector 36" o:spid="_x0000_s1057" style="position:absolute;flip:x;visibility:visible;mso-wrap-style:square" from="27262,13441" to="39029,2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" strokecolor="#4579b8 [3044]"/>
                      <v:line id="Straight Connector 38" o:spid="_x0000_s1058" style="position:absolute;visibility:visible;mso-wrap-style:square" from="14097,13053" to="27559,2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" strokecolor="#94b64e [3046]"/>
                      <v:line id="Straight Connector 39" o:spid="_x0000_s1059" style="position:absolute;visibility:visible;mso-wrap-style:square" from="13970,12926" to="39249,20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" strokecolor="#94b64e [3046]"/>
                      <v:line id="Straight Connector 40" o:spid="_x0000_s1060" style="position:absolute;flip:x;visibility:visible;mso-wrap-style:square" from="3132,13292" to="27399,2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" strokecolor="#f68c36 [3049]"/>
                      <v:line id="Straight Connector 42" o:spid="_x0000_s1061" style="position:absolute;visibility:visible;mso-wrap-style:square" from="27424,13283" to="3911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" strokecolor="#f68c36 [3049]"/>
                    </v:group>
                  </v:group>
                </v:group>
                <w10:anchorlock/>
              </v:group>
            </w:pict>
          </mc:Fallback>
        </mc:AlternateContent>
      </w:r>
    </w:p>
    <w:p w14:paraId="343AE48F" w14:textId="77777777" w:rsidR="00E91790" w:rsidRPr="00AE17D8" w:rsidRDefault="00E91790" w:rsidP="00E91790">
      <w:pPr>
        <w:rPr>
          <w:rFonts w:asciiTheme="majorBidi" w:hAnsiTheme="majorBidi" w:cstheme="majorBidi"/>
          <w:b/>
          <w:bCs/>
          <w:sz w:val="20"/>
        </w:rPr>
      </w:pPr>
    </w:p>
    <w:p w14:paraId="525F11AC" w14:textId="77777777" w:rsidR="00E91790" w:rsidRPr="00AE17D8" w:rsidRDefault="00E91790" w:rsidP="00E91790">
      <w:pPr>
        <w:rPr>
          <w:rFonts w:asciiTheme="majorBidi" w:hAnsiTheme="majorBidi" w:cstheme="majorBidi"/>
          <w:b/>
          <w:bCs/>
          <w:sz w:val="20"/>
        </w:rPr>
      </w:pPr>
    </w:p>
    <w:p w14:paraId="2435D784" w14:textId="235AE100" w:rsidR="00E91790" w:rsidRPr="002A5D4F" w:rsidRDefault="002A5D4F" w:rsidP="00E91790">
      <w:pPr>
        <w:pStyle w:val="BodyText"/>
        <w:suppressAutoHyphens/>
        <w:kinsoku w:val="0"/>
        <w:overflowPunct w:val="0"/>
        <w:spacing w:line="276" w:lineRule="auto"/>
        <w:ind w:firstLine="567"/>
        <w:jc w:val="center"/>
        <w:rPr>
          <w:rFonts w:asciiTheme="majorBidi" w:hAnsiTheme="majorBidi" w:cstheme="majorBidi"/>
          <w:b/>
          <w:bCs/>
          <w:sz w:val="18"/>
          <w:szCs w:val="18"/>
        </w:rPr>
      </w:pPr>
      <w:r w:rsidRPr="002A5D4F">
        <w:rPr>
          <w:rFonts w:asciiTheme="majorBidi" w:hAnsiTheme="majorBidi" w:cstheme="majorBidi"/>
          <w:b/>
          <w:bCs/>
          <w:color w:val="000000" w:themeColor="text1"/>
          <w:sz w:val="18"/>
          <w:szCs w:val="18"/>
        </w:rPr>
        <w:t xml:space="preserve">FIGURE </w:t>
      </w:r>
      <w:r w:rsidR="00E91790" w:rsidRPr="002A5D4F">
        <w:rPr>
          <w:rFonts w:asciiTheme="majorBidi" w:hAnsiTheme="majorBidi" w:cstheme="majorBidi"/>
          <w:b/>
          <w:bCs/>
          <w:color w:val="000000" w:themeColor="text1"/>
          <w:sz w:val="18"/>
          <w:szCs w:val="18"/>
        </w:rPr>
        <w:t>1</w:t>
      </w:r>
      <w:r w:rsidRPr="002A5D4F">
        <w:rPr>
          <w:rFonts w:asciiTheme="majorBidi" w:hAnsiTheme="majorBidi" w:cstheme="majorBidi"/>
          <w:b/>
          <w:bCs/>
          <w:color w:val="000000" w:themeColor="text1"/>
          <w:sz w:val="18"/>
          <w:szCs w:val="18"/>
        </w:rPr>
        <w:t>.</w:t>
      </w:r>
      <w:r w:rsidR="00E91790" w:rsidRPr="002A5D4F">
        <w:rPr>
          <w:rFonts w:asciiTheme="majorBidi" w:hAnsiTheme="majorBidi" w:cstheme="majorBidi"/>
          <w:color w:val="000000" w:themeColor="text1"/>
          <w:sz w:val="18"/>
          <w:szCs w:val="18"/>
        </w:rPr>
        <w:t xml:space="preserve"> </w:t>
      </w:r>
      <w:r w:rsidR="00E91790" w:rsidRPr="000E61D2">
        <w:rPr>
          <w:rFonts w:asciiTheme="majorBidi" w:hAnsiTheme="majorBidi" w:cstheme="majorBidi"/>
          <w:color w:val="000000" w:themeColor="text1"/>
          <w:sz w:val="18"/>
          <w:szCs w:val="18"/>
        </w:rPr>
        <w:t xml:space="preserve">Structure for Job Supply to </w:t>
      </w:r>
      <w:r w:rsidR="00256A1B" w:rsidRPr="000E61D2">
        <w:rPr>
          <w:rFonts w:asciiTheme="majorBidi" w:hAnsiTheme="majorBidi" w:cstheme="majorBidi"/>
          <w:color w:val="000000" w:themeColor="text1"/>
          <w:sz w:val="18"/>
          <w:szCs w:val="18"/>
        </w:rPr>
        <w:t>Demand</w:t>
      </w:r>
    </w:p>
    <w:p w14:paraId="5834FBFE" w14:textId="77777777" w:rsidR="00E91790" w:rsidRPr="00E91790" w:rsidRDefault="00E91790" w:rsidP="00E91790">
      <w:pPr>
        <w:pStyle w:val="Paragraph"/>
        <w:rPr>
          <w:rFonts w:asciiTheme="majorBidi" w:hAnsiTheme="majorBidi" w:cstheme="majorBidi"/>
          <w:lang w:val="en-MY"/>
        </w:rPr>
      </w:pPr>
    </w:p>
    <w:p w14:paraId="343B2C25" w14:textId="6E042BBD" w:rsidR="00E91790" w:rsidRDefault="00AE17D8" w:rsidP="00E91790">
      <w:pPr>
        <w:pStyle w:val="Paragraph"/>
        <w:rPr>
          <w:rFonts w:asciiTheme="majorBidi" w:hAnsiTheme="majorBidi" w:cstheme="majorBidi"/>
          <w:lang w:eastAsia="en-MY"/>
        </w:rPr>
      </w:pPr>
      <w:r w:rsidRPr="00AE17D8">
        <w:rPr>
          <w:rFonts w:asciiTheme="majorBidi" w:hAnsiTheme="majorBidi" w:cstheme="majorBidi"/>
          <w:lang w:eastAsia="en-MY"/>
        </w:rPr>
        <w:t>Figure 1 aligns with Table 2</w:t>
      </w:r>
      <w:r w:rsidR="00256A1B">
        <w:rPr>
          <w:rFonts w:asciiTheme="majorBidi" w:hAnsiTheme="majorBidi" w:cstheme="majorBidi"/>
          <w:lang w:eastAsia="en-MY"/>
        </w:rPr>
        <w:t>,</w:t>
      </w:r>
      <w:r w:rsidRPr="00AE17D8">
        <w:rPr>
          <w:rFonts w:asciiTheme="majorBidi" w:hAnsiTheme="majorBidi" w:cstheme="majorBidi"/>
          <w:lang w:eastAsia="en-MY"/>
        </w:rPr>
        <w:t xml:space="preserve"> which </w:t>
      </w:r>
      <w:r w:rsidR="00256A1B">
        <w:rPr>
          <w:rFonts w:asciiTheme="majorBidi" w:hAnsiTheme="majorBidi" w:cstheme="majorBidi"/>
          <w:lang w:eastAsia="en-MY"/>
        </w:rPr>
        <w:t>indicates</w:t>
      </w:r>
      <w:r w:rsidRPr="00AE17D8">
        <w:rPr>
          <w:rFonts w:asciiTheme="majorBidi" w:hAnsiTheme="majorBidi" w:cstheme="majorBidi"/>
          <w:lang w:eastAsia="en-MY"/>
        </w:rPr>
        <w:t xml:space="preserve"> that the structure would have 24 paths based on the </w:t>
      </w:r>
      <m:oMath>
        <m:r>
          <w:rPr>
            <w:rFonts w:ascii="Cambria Math" w:hAnsi="Cambria Math" w:cstheme="majorBidi"/>
            <w:lang w:eastAsia="en-MY"/>
          </w:rPr>
          <m:t>4</m:t>
        </m:r>
        <m:r>
          <w:rPr>
            <w:rFonts w:ascii="Cambria Math" w:hAnsi="Cambria Math" w:cstheme="majorBidi"/>
          </w:rPr>
          <m:t>×</m:t>
        </m:r>
        <m:r>
          <w:rPr>
            <w:rFonts w:ascii="Cambria Math" w:hAnsi="Cambria Math" w:cstheme="majorBidi"/>
            <w:lang w:eastAsia="en-MY"/>
          </w:rPr>
          <m:t>4</m:t>
        </m:r>
      </m:oMath>
      <w:r w:rsidRPr="00AE17D8">
        <w:rPr>
          <w:rFonts w:asciiTheme="majorBidi" w:hAnsiTheme="majorBidi" w:cstheme="majorBidi"/>
          <w:lang w:eastAsia="en-MY"/>
        </w:rPr>
        <w:t xml:space="preserve"> resultant crisp suppl</w:t>
      </w:r>
      <w:r w:rsidR="00256A1B">
        <w:rPr>
          <w:rFonts w:asciiTheme="majorBidi" w:hAnsiTheme="majorBidi" w:cstheme="majorBidi"/>
          <w:lang w:eastAsia="en-MY"/>
        </w:rPr>
        <w:t>y</w:t>
      </w:r>
      <w:r w:rsidRPr="00AE17D8">
        <w:rPr>
          <w:rFonts w:asciiTheme="majorBidi" w:hAnsiTheme="majorBidi" w:cstheme="majorBidi"/>
          <w:lang w:eastAsia="en-MY"/>
        </w:rPr>
        <w:t>-demand matrix in Table 4. Hence, the four routes demonstrating the lowest costs based on the mathematical computation in Equations (7)-(9) to determine the lowest overall expenses are shown in Table 5 below.</w:t>
      </w:r>
    </w:p>
    <w:p w14:paraId="679432C1" w14:textId="77777777" w:rsidR="00E91790" w:rsidRDefault="00E91790" w:rsidP="00E91790">
      <w:pPr>
        <w:pStyle w:val="Paragraph"/>
        <w:rPr>
          <w:rFonts w:asciiTheme="majorBidi" w:hAnsiTheme="majorBidi" w:cstheme="majorBidi"/>
          <w:lang w:eastAsia="en-MY"/>
        </w:rPr>
      </w:pPr>
    </w:p>
    <w:p w14:paraId="1B222AEE" w14:textId="35CD92C1" w:rsidR="00E91790" w:rsidRPr="000E61D2" w:rsidRDefault="002A5D4F" w:rsidP="00E91790">
      <w:pPr>
        <w:ind w:right="95"/>
        <w:jc w:val="center"/>
        <w:rPr>
          <w:rFonts w:asciiTheme="majorBidi" w:hAnsiTheme="majorBidi" w:cstheme="majorBidi"/>
          <w:sz w:val="18"/>
          <w:szCs w:val="18"/>
        </w:rPr>
      </w:pPr>
      <w:r w:rsidRPr="002A5D4F">
        <w:rPr>
          <w:rFonts w:asciiTheme="majorBidi" w:hAnsiTheme="majorBidi" w:cstheme="majorBidi"/>
          <w:b/>
          <w:bCs/>
          <w:sz w:val="18"/>
          <w:szCs w:val="18"/>
        </w:rPr>
        <w:t xml:space="preserve">TABLE </w:t>
      </w:r>
      <w:r w:rsidR="00E91790" w:rsidRPr="002A5D4F">
        <w:rPr>
          <w:rFonts w:asciiTheme="majorBidi" w:hAnsiTheme="majorBidi" w:cstheme="majorBidi"/>
          <w:b/>
          <w:bCs/>
          <w:sz w:val="18"/>
          <w:szCs w:val="18"/>
        </w:rPr>
        <w:t>5.</w:t>
      </w:r>
      <w:r w:rsidR="00E91790" w:rsidRPr="002A5D4F">
        <w:rPr>
          <w:rFonts w:asciiTheme="majorBidi" w:hAnsiTheme="majorBidi" w:cstheme="majorBidi"/>
          <w:sz w:val="18"/>
          <w:szCs w:val="18"/>
        </w:rPr>
        <w:t xml:space="preserve"> </w:t>
      </w:r>
      <w:r w:rsidR="00E91790" w:rsidRPr="000E61D2">
        <w:rPr>
          <w:rFonts w:asciiTheme="majorBidi" w:hAnsiTheme="majorBidi" w:cstheme="majorBidi"/>
          <w:sz w:val="18"/>
          <w:szCs w:val="18"/>
        </w:rPr>
        <w:t>Optimal Costs Using Brute Force Method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76"/>
        <w:gridCol w:w="1542"/>
        <w:gridCol w:w="1321"/>
        <w:gridCol w:w="1071"/>
      </w:tblGrid>
      <w:tr w:rsidR="00E91790" w:rsidRPr="00AE17D8" w14:paraId="1F1531D0" w14:textId="77777777" w:rsidTr="002A5D4F">
        <w:trPr>
          <w:trHeight w:val="218"/>
          <w:jc w:val="center"/>
        </w:trPr>
        <w:tc>
          <w:tcPr>
            <w:tcW w:w="0" w:type="auto"/>
            <w:tcBorders>
              <w:top w:val="single" w:sz="4" w:space="0" w:color="auto"/>
              <w:bottom w:val="single" w:sz="4" w:space="0" w:color="auto"/>
            </w:tcBorders>
            <w:shd w:val="clear" w:color="auto" w:fill="FFFFFF" w:themeFill="background1"/>
          </w:tcPr>
          <w:p w14:paraId="08D5B6B8" w14:textId="77777777" w:rsidR="00E91790" w:rsidRPr="002A5D4F" w:rsidRDefault="00E91790" w:rsidP="007B6932">
            <w:pPr>
              <w:ind w:right="95"/>
              <w:jc w:val="center"/>
              <w:rPr>
                <w:rFonts w:asciiTheme="majorBidi" w:hAnsiTheme="majorBidi" w:cstheme="majorBidi"/>
                <w:b/>
                <w:bCs/>
                <w:sz w:val="18"/>
                <w:szCs w:val="18"/>
              </w:rPr>
            </w:pPr>
            <w:r w:rsidRPr="002A5D4F">
              <w:rPr>
                <w:rFonts w:asciiTheme="majorBidi" w:hAnsiTheme="majorBidi" w:cstheme="majorBidi"/>
                <w:b/>
                <w:bCs/>
                <w:sz w:val="18"/>
                <w:szCs w:val="18"/>
              </w:rPr>
              <w:t>No.</w:t>
            </w:r>
          </w:p>
        </w:tc>
        <w:tc>
          <w:tcPr>
            <w:tcW w:w="0" w:type="auto"/>
            <w:tcBorders>
              <w:top w:val="single" w:sz="4" w:space="0" w:color="auto"/>
              <w:left w:val="nil"/>
              <w:bottom w:val="single" w:sz="4" w:space="0" w:color="auto"/>
            </w:tcBorders>
            <w:shd w:val="clear" w:color="auto" w:fill="FFFFFF" w:themeFill="background1"/>
            <w:vAlign w:val="center"/>
          </w:tcPr>
          <w:p w14:paraId="09CF648C" w14:textId="77777777" w:rsidR="00E91790" w:rsidRPr="002A5D4F" w:rsidRDefault="00E91790" w:rsidP="007B6932">
            <w:pPr>
              <w:ind w:right="95"/>
              <w:jc w:val="center"/>
              <w:rPr>
                <w:rFonts w:asciiTheme="majorBidi" w:hAnsiTheme="majorBidi" w:cstheme="majorBidi"/>
                <w:b/>
                <w:bCs/>
                <w:sz w:val="18"/>
                <w:szCs w:val="18"/>
              </w:rPr>
            </w:pPr>
            <w:r w:rsidRPr="002A5D4F">
              <w:rPr>
                <w:rFonts w:asciiTheme="majorBidi" w:hAnsiTheme="majorBidi" w:cstheme="majorBidi"/>
                <w:b/>
                <w:bCs/>
                <w:sz w:val="18"/>
                <w:szCs w:val="18"/>
              </w:rPr>
              <w:t>Route</w:t>
            </w:r>
          </w:p>
        </w:tc>
        <w:tc>
          <w:tcPr>
            <w:tcW w:w="0" w:type="auto"/>
            <w:tcBorders>
              <w:top w:val="single" w:sz="4" w:space="0" w:color="auto"/>
              <w:left w:val="nil"/>
              <w:bottom w:val="single" w:sz="4" w:space="0" w:color="auto"/>
            </w:tcBorders>
            <w:shd w:val="clear" w:color="auto" w:fill="FFFFFF" w:themeFill="background1"/>
          </w:tcPr>
          <w:p w14:paraId="74510F12" w14:textId="20A94FEA" w:rsidR="00E91790" w:rsidRPr="002A5D4F" w:rsidRDefault="00E91790" w:rsidP="007B6932">
            <w:pPr>
              <w:ind w:right="95"/>
              <w:jc w:val="center"/>
              <w:rPr>
                <w:rFonts w:asciiTheme="majorBidi" w:hAnsiTheme="majorBidi" w:cstheme="majorBidi"/>
                <w:b/>
                <w:bCs/>
                <w:sz w:val="18"/>
                <w:szCs w:val="18"/>
              </w:rPr>
            </w:pPr>
            <w:r w:rsidRPr="002A5D4F">
              <w:rPr>
                <w:rFonts w:asciiTheme="majorBidi" w:hAnsiTheme="majorBidi" w:cstheme="majorBidi"/>
                <w:b/>
                <w:bCs/>
                <w:sz w:val="18"/>
                <w:szCs w:val="18"/>
              </w:rPr>
              <w:t xml:space="preserve">Crisp </w:t>
            </w:r>
            <w:r w:rsidR="002A5D4F" w:rsidRPr="002A5D4F">
              <w:rPr>
                <w:rFonts w:asciiTheme="majorBidi" w:hAnsiTheme="majorBidi" w:cstheme="majorBidi"/>
                <w:b/>
                <w:bCs/>
                <w:sz w:val="18"/>
                <w:szCs w:val="18"/>
              </w:rPr>
              <w:t>N</w:t>
            </w:r>
            <w:r w:rsidRPr="002A5D4F">
              <w:rPr>
                <w:rFonts w:asciiTheme="majorBidi" w:hAnsiTheme="majorBidi" w:cstheme="majorBidi"/>
                <w:b/>
                <w:bCs/>
                <w:sz w:val="18"/>
                <w:szCs w:val="18"/>
              </w:rPr>
              <w:t>o.</w:t>
            </w:r>
          </w:p>
        </w:tc>
        <w:tc>
          <w:tcPr>
            <w:tcW w:w="0" w:type="auto"/>
            <w:tcBorders>
              <w:top w:val="single" w:sz="4" w:space="0" w:color="auto"/>
              <w:left w:val="nil"/>
              <w:bottom w:val="single" w:sz="4" w:space="0" w:color="auto"/>
            </w:tcBorders>
            <w:shd w:val="clear" w:color="auto" w:fill="FFFFFF" w:themeFill="background1"/>
            <w:vAlign w:val="center"/>
          </w:tcPr>
          <w:p w14:paraId="64BC18ED" w14:textId="1A6B86C6" w:rsidR="00E91790" w:rsidRPr="002A5D4F" w:rsidRDefault="00E91790" w:rsidP="007B6932">
            <w:pPr>
              <w:ind w:right="95"/>
              <w:jc w:val="center"/>
              <w:rPr>
                <w:rFonts w:asciiTheme="majorBidi" w:hAnsiTheme="majorBidi" w:cstheme="majorBidi"/>
                <w:b/>
                <w:bCs/>
                <w:sz w:val="18"/>
                <w:szCs w:val="18"/>
              </w:rPr>
            </w:pPr>
            <w:r w:rsidRPr="002A5D4F">
              <w:rPr>
                <w:rFonts w:asciiTheme="majorBidi" w:hAnsiTheme="majorBidi" w:cstheme="majorBidi"/>
                <w:b/>
                <w:bCs/>
                <w:sz w:val="18"/>
                <w:szCs w:val="18"/>
              </w:rPr>
              <w:t>Min</w:t>
            </w:r>
            <w:r w:rsidR="002A5D4F" w:rsidRPr="002A5D4F">
              <w:rPr>
                <w:rFonts w:asciiTheme="majorBidi" w:hAnsiTheme="majorBidi" w:cstheme="majorBidi"/>
                <w:b/>
                <w:bCs/>
                <w:sz w:val="18"/>
                <w:szCs w:val="18"/>
              </w:rPr>
              <w:t>.</w:t>
            </w:r>
            <w:r w:rsidRPr="002A5D4F">
              <w:rPr>
                <w:rFonts w:asciiTheme="majorBidi" w:hAnsiTheme="majorBidi" w:cstheme="majorBidi"/>
                <w:b/>
                <w:bCs/>
                <w:sz w:val="18"/>
                <w:szCs w:val="18"/>
              </w:rPr>
              <w:t xml:space="preserve"> Cost</w:t>
            </w:r>
          </w:p>
        </w:tc>
      </w:tr>
      <w:tr w:rsidR="00E91790" w:rsidRPr="00AE17D8" w14:paraId="5C3DFD27" w14:textId="77777777" w:rsidTr="002A5D4F">
        <w:trPr>
          <w:trHeight w:val="190"/>
          <w:jc w:val="center"/>
        </w:trPr>
        <w:tc>
          <w:tcPr>
            <w:tcW w:w="0" w:type="auto"/>
            <w:tcBorders>
              <w:top w:val="single" w:sz="4" w:space="0" w:color="auto"/>
            </w:tcBorders>
            <w:shd w:val="clear" w:color="auto" w:fill="FFFFFF" w:themeFill="background1"/>
          </w:tcPr>
          <w:p w14:paraId="0B24B9C1" w14:textId="77777777" w:rsidR="00E91790" w:rsidRPr="002A5D4F" w:rsidRDefault="00E91790" w:rsidP="007B6932">
            <w:pPr>
              <w:ind w:right="-25"/>
              <w:jc w:val="center"/>
              <w:rPr>
                <w:rFonts w:asciiTheme="majorBidi" w:hAnsiTheme="majorBidi" w:cstheme="majorBidi"/>
                <w:b/>
                <w:bCs/>
                <w:sz w:val="18"/>
                <w:szCs w:val="18"/>
              </w:rPr>
            </w:pPr>
            <w:r w:rsidRPr="002A5D4F">
              <w:rPr>
                <w:rFonts w:asciiTheme="majorBidi" w:hAnsiTheme="majorBidi" w:cstheme="majorBidi"/>
                <w:b/>
                <w:bCs/>
                <w:sz w:val="18"/>
                <w:szCs w:val="18"/>
              </w:rPr>
              <w:t>1</w:t>
            </w:r>
          </w:p>
        </w:tc>
        <w:tc>
          <w:tcPr>
            <w:tcW w:w="0" w:type="auto"/>
            <w:tcBorders>
              <w:top w:val="single" w:sz="4" w:space="0" w:color="auto"/>
              <w:left w:val="nil"/>
            </w:tcBorders>
            <w:shd w:val="clear" w:color="auto" w:fill="FFFFFF" w:themeFill="background1"/>
            <w:vAlign w:val="center"/>
          </w:tcPr>
          <w:p w14:paraId="1AF6D5A4" w14:textId="77777777" w:rsidR="00E91790" w:rsidRPr="002A5D4F" w:rsidRDefault="00E91790"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 xml:space="preserve"> C</w:t>
            </w:r>
            <w:r w:rsidRPr="002A5D4F">
              <w:rPr>
                <w:rFonts w:asciiTheme="majorBidi" w:hAnsiTheme="majorBidi" w:cstheme="majorBidi"/>
                <w:sz w:val="18"/>
                <w:szCs w:val="18"/>
                <w:vertAlign w:val="subscript"/>
              </w:rPr>
              <w:t>11,</w:t>
            </w:r>
            <w:r w:rsidRPr="002A5D4F">
              <w:rPr>
                <w:rFonts w:asciiTheme="majorBidi" w:hAnsiTheme="majorBidi" w:cstheme="majorBidi"/>
                <w:sz w:val="18"/>
                <w:szCs w:val="18"/>
              </w:rPr>
              <w:t xml:space="preserve"> C</w:t>
            </w:r>
            <w:r w:rsidRPr="002A5D4F">
              <w:rPr>
                <w:rFonts w:asciiTheme="majorBidi" w:hAnsiTheme="majorBidi" w:cstheme="majorBidi"/>
                <w:sz w:val="18"/>
                <w:szCs w:val="18"/>
                <w:vertAlign w:val="subscript"/>
              </w:rPr>
              <w:t>22,</w:t>
            </w:r>
            <w:r w:rsidRPr="002A5D4F">
              <w:rPr>
                <w:rFonts w:asciiTheme="majorBidi" w:hAnsiTheme="majorBidi" w:cstheme="majorBidi"/>
                <w:sz w:val="18"/>
                <w:szCs w:val="18"/>
              </w:rPr>
              <w:t xml:space="preserve"> C</w:t>
            </w:r>
            <w:r w:rsidRPr="002A5D4F">
              <w:rPr>
                <w:rFonts w:asciiTheme="majorBidi" w:hAnsiTheme="majorBidi" w:cstheme="majorBidi"/>
                <w:sz w:val="18"/>
                <w:szCs w:val="18"/>
                <w:vertAlign w:val="subscript"/>
              </w:rPr>
              <w:t>33,</w:t>
            </w:r>
            <w:r w:rsidRPr="002A5D4F">
              <w:rPr>
                <w:rFonts w:asciiTheme="majorBidi" w:hAnsiTheme="majorBidi" w:cstheme="majorBidi"/>
                <w:sz w:val="18"/>
                <w:szCs w:val="18"/>
              </w:rPr>
              <w:t xml:space="preserve"> C</w:t>
            </w:r>
            <w:r w:rsidRPr="002A5D4F">
              <w:rPr>
                <w:rFonts w:asciiTheme="majorBidi" w:hAnsiTheme="majorBidi" w:cstheme="majorBidi"/>
                <w:sz w:val="18"/>
                <w:szCs w:val="18"/>
                <w:vertAlign w:val="subscript"/>
              </w:rPr>
              <w:t>44</w:t>
            </w:r>
          </w:p>
        </w:tc>
        <w:tc>
          <w:tcPr>
            <w:tcW w:w="0" w:type="auto"/>
            <w:tcBorders>
              <w:top w:val="single" w:sz="4" w:space="0" w:color="auto"/>
              <w:left w:val="nil"/>
            </w:tcBorders>
            <w:shd w:val="clear" w:color="auto" w:fill="FFFFFF" w:themeFill="background1"/>
          </w:tcPr>
          <w:p w14:paraId="0A6EB4B8" w14:textId="77777777" w:rsidR="00E91790" w:rsidRPr="002A5D4F" w:rsidRDefault="00E91790"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(5+5+10+3)</w:t>
            </w:r>
          </w:p>
        </w:tc>
        <w:tc>
          <w:tcPr>
            <w:tcW w:w="0" w:type="auto"/>
            <w:vMerge w:val="restart"/>
            <w:tcBorders>
              <w:top w:val="single" w:sz="4" w:space="0" w:color="auto"/>
              <w:left w:val="nil"/>
              <w:bottom w:val="single" w:sz="4" w:space="0" w:color="auto"/>
            </w:tcBorders>
            <w:shd w:val="clear" w:color="auto" w:fill="FFFFFF" w:themeFill="background1"/>
            <w:vAlign w:val="center"/>
          </w:tcPr>
          <w:p w14:paraId="5417BCE7" w14:textId="77777777" w:rsidR="00E91790" w:rsidRPr="002A5D4F" w:rsidRDefault="00E91790"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23</w:t>
            </w:r>
          </w:p>
          <w:p w14:paraId="2DB6BD64" w14:textId="77777777" w:rsidR="00E91790" w:rsidRPr="002A5D4F" w:rsidRDefault="00E91790"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22.67</w:t>
            </w:r>
          </w:p>
          <w:p w14:paraId="568C6624" w14:textId="77777777" w:rsidR="00E91790" w:rsidRPr="002A5D4F" w:rsidRDefault="00E91790"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23</w:t>
            </w:r>
          </w:p>
          <w:p w14:paraId="6337517C" w14:textId="77777777" w:rsidR="00E91790" w:rsidRPr="002A5D4F" w:rsidRDefault="00E91790"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22.67</w:t>
            </w:r>
          </w:p>
        </w:tc>
      </w:tr>
      <w:tr w:rsidR="00E91790" w:rsidRPr="00AE17D8" w14:paraId="58C1449E" w14:textId="77777777" w:rsidTr="002A5D4F">
        <w:trPr>
          <w:trHeight w:val="218"/>
          <w:jc w:val="center"/>
        </w:trPr>
        <w:tc>
          <w:tcPr>
            <w:tcW w:w="0" w:type="auto"/>
            <w:shd w:val="clear" w:color="auto" w:fill="FFFFFF" w:themeFill="background1"/>
          </w:tcPr>
          <w:p w14:paraId="5125ABB7" w14:textId="77777777" w:rsidR="00E91790" w:rsidRPr="002A5D4F" w:rsidRDefault="00E91790" w:rsidP="007B6932">
            <w:pPr>
              <w:ind w:right="-25"/>
              <w:jc w:val="center"/>
              <w:rPr>
                <w:rFonts w:asciiTheme="majorBidi" w:hAnsiTheme="majorBidi" w:cstheme="majorBidi"/>
                <w:b/>
                <w:bCs/>
                <w:sz w:val="18"/>
                <w:szCs w:val="18"/>
              </w:rPr>
            </w:pPr>
            <w:r w:rsidRPr="002A5D4F">
              <w:rPr>
                <w:rFonts w:asciiTheme="majorBidi" w:hAnsiTheme="majorBidi" w:cstheme="majorBidi"/>
                <w:b/>
                <w:bCs/>
                <w:sz w:val="18"/>
                <w:szCs w:val="18"/>
              </w:rPr>
              <w:t>2</w:t>
            </w:r>
          </w:p>
        </w:tc>
        <w:tc>
          <w:tcPr>
            <w:tcW w:w="0" w:type="auto"/>
            <w:tcBorders>
              <w:left w:val="nil"/>
            </w:tcBorders>
            <w:shd w:val="clear" w:color="auto" w:fill="FFFFFF" w:themeFill="background1"/>
          </w:tcPr>
          <w:p w14:paraId="2D39708F" w14:textId="77777777" w:rsidR="00E91790" w:rsidRPr="002A5D4F" w:rsidRDefault="00E91790" w:rsidP="007B6932">
            <w:pPr>
              <w:jc w:val="center"/>
              <w:rPr>
                <w:rFonts w:asciiTheme="majorBidi" w:hAnsiTheme="majorBidi" w:cstheme="majorBidi"/>
                <w:sz w:val="18"/>
                <w:szCs w:val="18"/>
              </w:rPr>
            </w:pPr>
            <w:r w:rsidRPr="002A5D4F">
              <w:rPr>
                <w:rFonts w:asciiTheme="majorBidi" w:hAnsiTheme="majorBidi" w:cstheme="majorBidi"/>
                <w:sz w:val="18"/>
                <w:szCs w:val="18"/>
              </w:rPr>
              <w:t>C</w:t>
            </w:r>
            <w:r w:rsidRPr="002A5D4F">
              <w:rPr>
                <w:rFonts w:asciiTheme="majorBidi" w:hAnsiTheme="majorBidi" w:cstheme="majorBidi"/>
                <w:sz w:val="18"/>
                <w:szCs w:val="18"/>
                <w:vertAlign w:val="subscript"/>
              </w:rPr>
              <w:t>12,</w:t>
            </w:r>
            <w:r w:rsidRPr="002A5D4F">
              <w:rPr>
                <w:rFonts w:asciiTheme="majorBidi" w:hAnsiTheme="majorBidi" w:cstheme="majorBidi"/>
                <w:sz w:val="18"/>
                <w:szCs w:val="18"/>
              </w:rPr>
              <w:t xml:space="preserve"> C</w:t>
            </w:r>
            <w:r w:rsidRPr="002A5D4F">
              <w:rPr>
                <w:rFonts w:asciiTheme="majorBidi" w:hAnsiTheme="majorBidi" w:cstheme="majorBidi"/>
                <w:sz w:val="18"/>
                <w:szCs w:val="18"/>
                <w:vertAlign w:val="subscript"/>
              </w:rPr>
              <w:t>23,</w:t>
            </w:r>
            <w:r w:rsidRPr="002A5D4F">
              <w:rPr>
                <w:rFonts w:asciiTheme="majorBidi" w:hAnsiTheme="majorBidi" w:cstheme="majorBidi"/>
                <w:sz w:val="18"/>
                <w:szCs w:val="18"/>
              </w:rPr>
              <w:t xml:space="preserve"> C</w:t>
            </w:r>
            <w:r w:rsidRPr="002A5D4F">
              <w:rPr>
                <w:rFonts w:asciiTheme="majorBidi" w:hAnsiTheme="majorBidi" w:cstheme="majorBidi"/>
                <w:sz w:val="18"/>
                <w:szCs w:val="18"/>
                <w:vertAlign w:val="subscript"/>
              </w:rPr>
              <w:t>31,</w:t>
            </w:r>
            <w:r w:rsidRPr="002A5D4F">
              <w:rPr>
                <w:rFonts w:asciiTheme="majorBidi" w:hAnsiTheme="majorBidi" w:cstheme="majorBidi"/>
                <w:sz w:val="18"/>
                <w:szCs w:val="18"/>
              </w:rPr>
              <w:t xml:space="preserve"> C</w:t>
            </w:r>
            <w:r w:rsidRPr="002A5D4F">
              <w:rPr>
                <w:rFonts w:asciiTheme="majorBidi" w:hAnsiTheme="majorBidi" w:cstheme="majorBidi"/>
                <w:sz w:val="18"/>
                <w:szCs w:val="18"/>
                <w:vertAlign w:val="subscript"/>
              </w:rPr>
              <w:t>44</w:t>
            </w:r>
          </w:p>
        </w:tc>
        <w:tc>
          <w:tcPr>
            <w:tcW w:w="0" w:type="auto"/>
            <w:tcBorders>
              <w:left w:val="nil"/>
            </w:tcBorders>
            <w:shd w:val="clear" w:color="auto" w:fill="FFFFFF" w:themeFill="background1"/>
          </w:tcPr>
          <w:p w14:paraId="0F9FF911" w14:textId="77777777" w:rsidR="00E91790" w:rsidRPr="002A5D4F" w:rsidRDefault="00E91790"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(7+8.67+4+3)</w:t>
            </w:r>
          </w:p>
        </w:tc>
        <w:tc>
          <w:tcPr>
            <w:tcW w:w="0" w:type="auto"/>
            <w:vMerge/>
            <w:tcBorders>
              <w:top w:val="single" w:sz="4" w:space="0" w:color="auto"/>
              <w:left w:val="nil"/>
              <w:bottom w:val="single" w:sz="4" w:space="0" w:color="auto"/>
            </w:tcBorders>
            <w:shd w:val="clear" w:color="auto" w:fill="FFFFFF" w:themeFill="background1"/>
            <w:vAlign w:val="center"/>
          </w:tcPr>
          <w:p w14:paraId="0722AFDC" w14:textId="77777777" w:rsidR="00E91790" w:rsidRPr="002A5D4F" w:rsidRDefault="00E91790" w:rsidP="007B6932">
            <w:pPr>
              <w:ind w:right="95"/>
              <w:jc w:val="center"/>
              <w:rPr>
                <w:rFonts w:asciiTheme="majorBidi" w:hAnsiTheme="majorBidi" w:cstheme="majorBidi"/>
                <w:sz w:val="18"/>
                <w:szCs w:val="18"/>
              </w:rPr>
            </w:pPr>
          </w:p>
        </w:tc>
      </w:tr>
      <w:tr w:rsidR="00E91790" w:rsidRPr="00AE17D8" w14:paraId="3A94328A" w14:textId="77777777" w:rsidTr="002A5D4F">
        <w:trPr>
          <w:trHeight w:val="218"/>
          <w:jc w:val="center"/>
        </w:trPr>
        <w:tc>
          <w:tcPr>
            <w:tcW w:w="0" w:type="auto"/>
            <w:shd w:val="clear" w:color="auto" w:fill="FFFFFF" w:themeFill="background1"/>
          </w:tcPr>
          <w:p w14:paraId="097235FF" w14:textId="77777777" w:rsidR="00E91790" w:rsidRPr="002A5D4F" w:rsidRDefault="00E91790" w:rsidP="007B6932">
            <w:pPr>
              <w:ind w:right="-25"/>
              <w:jc w:val="center"/>
              <w:rPr>
                <w:rFonts w:asciiTheme="majorBidi" w:hAnsiTheme="majorBidi" w:cstheme="majorBidi"/>
                <w:b/>
                <w:bCs/>
                <w:sz w:val="18"/>
                <w:szCs w:val="18"/>
              </w:rPr>
            </w:pPr>
            <w:r w:rsidRPr="002A5D4F">
              <w:rPr>
                <w:rFonts w:asciiTheme="majorBidi" w:hAnsiTheme="majorBidi" w:cstheme="majorBidi"/>
                <w:b/>
                <w:bCs/>
                <w:sz w:val="18"/>
                <w:szCs w:val="18"/>
              </w:rPr>
              <w:t>3</w:t>
            </w:r>
          </w:p>
        </w:tc>
        <w:tc>
          <w:tcPr>
            <w:tcW w:w="0" w:type="auto"/>
            <w:tcBorders>
              <w:left w:val="nil"/>
            </w:tcBorders>
            <w:shd w:val="clear" w:color="auto" w:fill="FFFFFF" w:themeFill="background1"/>
          </w:tcPr>
          <w:p w14:paraId="7D8E2DE2" w14:textId="77777777" w:rsidR="00E91790" w:rsidRPr="002A5D4F" w:rsidRDefault="00E91790" w:rsidP="007B6932">
            <w:pPr>
              <w:jc w:val="center"/>
              <w:rPr>
                <w:rFonts w:asciiTheme="majorBidi" w:hAnsiTheme="majorBidi" w:cstheme="majorBidi"/>
                <w:sz w:val="18"/>
                <w:szCs w:val="18"/>
              </w:rPr>
            </w:pPr>
            <w:r w:rsidRPr="002A5D4F">
              <w:rPr>
                <w:rFonts w:asciiTheme="majorBidi" w:hAnsiTheme="majorBidi" w:cstheme="majorBidi"/>
                <w:sz w:val="18"/>
                <w:szCs w:val="18"/>
              </w:rPr>
              <w:t>C</w:t>
            </w:r>
            <w:r w:rsidRPr="002A5D4F">
              <w:rPr>
                <w:rFonts w:asciiTheme="majorBidi" w:hAnsiTheme="majorBidi" w:cstheme="majorBidi"/>
                <w:sz w:val="18"/>
                <w:szCs w:val="18"/>
                <w:vertAlign w:val="subscript"/>
              </w:rPr>
              <w:t>13,</w:t>
            </w:r>
            <w:r w:rsidRPr="002A5D4F">
              <w:rPr>
                <w:rFonts w:asciiTheme="majorBidi" w:hAnsiTheme="majorBidi" w:cstheme="majorBidi"/>
                <w:sz w:val="18"/>
                <w:szCs w:val="18"/>
              </w:rPr>
              <w:t xml:space="preserve"> C</w:t>
            </w:r>
            <w:r w:rsidRPr="002A5D4F">
              <w:rPr>
                <w:rFonts w:asciiTheme="majorBidi" w:hAnsiTheme="majorBidi" w:cstheme="majorBidi"/>
                <w:sz w:val="18"/>
                <w:szCs w:val="18"/>
                <w:vertAlign w:val="subscript"/>
              </w:rPr>
              <w:t>22,</w:t>
            </w:r>
            <w:r w:rsidRPr="002A5D4F">
              <w:rPr>
                <w:rFonts w:asciiTheme="majorBidi" w:hAnsiTheme="majorBidi" w:cstheme="majorBidi"/>
                <w:sz w:val="18"/>
                <w:szCs w:val="18"/>
              </w:rPr>
              <w:t xml:space="preserve"> C</w:t>
            </w:r>
            <w:r w:rsidRPr="002A5D4F">
              <w:rPr>
                <w:rFonts w:asciiTheme="majorBidi" w:hAnsiTheme="majorBidi" w:cstheme="majorBidi"/>
                <w:sz w:val="18"/>
                <w:szCs w:val="18"/>
                <w:vertAlign w:val="subscript"/>
              </w:rPr>
              <w:t>31,</w:t>
            </w:r>
            <w:r w:rsidRPr="002A5D4F">
              <w:rPr>
                <w:rFonts w:asciiTheme="majorBidi" w:hAnsiTheme="majorBidi" w:cstheme="majorBidi"/>
                <w:sz w:val="18"/>
                <w:szCs w:val="18"/>
              </w:rPr>
              <w:t xml:space="preserve"> C</w:t>
            </w:r>
            <w:r w:rsidRPr="002A5D4F">
              <w:rPr>
                <w:rFonts w:asciiTheme="majorBidi" w:hAnsiTheme="majorBidi" w:cstheme="majorBidi"/>
                <w:sz w:val="18"/>
                <w:szCs w:val="18"/>
                <w:vertAlign w:val="subscript"/>
              </w:rPr>
              <w:t>44</w:t>
            </w:r>
          </w:p>
        </w:tc>
        <w:tc>
          <w:tcPr>
            <w:tcW w:w="0" w:type="auto"/>
            <w:tcBorders>
              <w:left w:val="nil"/>
            </w:tcBorders>
            <w:shd w:val="clear" w:color="auto" w:fill="FFFFFF" w:themeFill="background1"/>
          </w:tcPr>
          <w:p w14:paraId="5283246C" w14:textId="77777777" w:rsidR="00E91790" w:rsidRPr="002A5D4F" w:rsidRDefault="00E91790"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(11+5+4+3)</w:t>
            </w:r>
          </w:p>
        </w:tc>
        <w:tc>
          <w:tcPr>
            <w:tcW w:w="0" w:type="auto"/>
            <w:vMerge/>
            <w:tcBorders>
              <w:top w:val="single" w:sz="4" w:space="0" w:color="auto"/>
              <w:left w:val="nil"/>
              <w:bottom w:val="single" w:sz="4" w:space="0" w:color="auto"/>
            </w:tcBorders>
            <w:shd w:val="clear" w:color="auto" w:fill="FFFFFF" w:themeFill="background1"/>
            <w:vAlign w:val="center"/>
          </w:tcPr>
          <w:p w14:paraId="0C191DAD" w14:textId="77777777" w:rsidR="00E91790" w:rsidRPr="002A5D4F" w:rsidRDefault="00E91790" w:rsidP="007B6932">
            <w:pPr>
              <w:ind w:right="95"/>
              <w:jc w:val="center"/>
              <w:rPr>
                <w:rFonts w:asciiTheme="majorBidi" w:hAnsiTheme="majorBidi" w:cstheme="majorBidi"/>
                <w:sz w:val="18"/>
                <w:szCs w:val="18"/>
              </w:rPr>
            </w:pPr>
          </w:p>
        </w:tc>
      </w:tr>
      <w:tr w:rsidR="00E91790" w:rsidRPr="00AE17D8" w14:paraId="596B5056" w14:textId="77777777" w:rsidTr="002A5D4F">
        <w:trPr>
          <w:trHeight w:val="237"/>
          <w:jc w:val="center"/>
        </w:trPr>
        <w:tc>
          <w:tcPr>
            <w:tcW w:w="0" w:type="auto"/>
            <w:tcBorders>
              <w:bottom w:val="single" w:sz="4" w:space="0" w:color="auto"/>
            </w:tcBorders>
            <w:shd w:val="clear" w:color="auto" w:fill="FFFFFF" w:themeFill="background1"/>
          </w:tcPr>
          <w:p w14:paraId="6263B6EA" w14:textId="77777777" w:rsidR="00E91790" w:rsidRPr="002A5D4F" w:rsidRDefault="00E91790" w:rsidP="007B6932">
            <w:pPr>
              <w:ind w:right="-25"/>
              <w:jc w:val="center"/>
              <w:rPr>
                <w:rFonts w:asciiTheme="majorBidi" w:hAnsiTheme="majorBidi" w:cstheme="majorBidi"/>
                <w:b/>
                <w:bCs/>
                <w:sz w:val="18"/>
                <w:szCs w:val="18"/>
              </w:rPr>
            </w:pPr>
            <w:r w:rsidRPr="002A5D4F">
              <w:rPr>
                <w:rFonts w:asciiTheme="majorBidi" w:hAnsiTheme="majorBidi" w:cstheme="majorBidi"/>
                <w:b/>
                <w:bCs/>
                <w:sz w:val="18"/>
                <w:szCs w:val="18"/>
              </w:rPr>
              <w:t>4</w:t>
            </w:r>
          </w:p>
        </w:tc>
        <w:tc>
          <w:tcPr>
            <w:tcW w:w="0" w:type="auto"/>
            <w:tcBorders>
              <w:left w:val="nil"/>
              <w:bottom w:val="single" w:sz="4" w:space="0" w:color="auto"/>
            </w:tcBorders>
            <w:shd w:val="clear" w:color="auto" w:fill="FFFFFF" w:themeFill="background1"/>
          </w:tcPr>
          <w:p w14:paraId="266D2698" w14:textId="77777777" w:rsidR="00E91790" w:rsidRPr="002A5D4F" w:rsidRDefault="00E91790" w:rsidP="007B6932">
            <w:pPr>
              <w:jc w:val="center"/>
              <w:rPr>
                <w:rFonts w:asciiTheme="majorBidi" w:hAnsiTheme="majorBidi" w:cstheme="majorBidi"/>
                <w:sz w:val="18"/>
                <w:szCs w:val="18"/>
              </w:rPr>
            </w:pPr>
            <w:r w:rsidRPr="002A5D4F">
              <w:rPr>
                <w:rFonts w:asciiTheme="majorBidi" w:hAnsiTheme="majorBidi" w:cstheme="majorBidi"/>
                <w:sz w:val="18"/>
                <w:szCs w:val="18"/>
              </w:rPr>
              <w:t>C</w:t>
            </w:r>
            <w:r w:rsidRPr="002A5D4F">
              <w:rPr>
                <w:rFonts w:asciiTheme="majorBidi" w:hAnsiTheme="majorBidi" w:cstheme="majorBidi"/>
                <w:sz w:val="18"/>
                <w:szCs w:val="18"/>
                <w:vertAlign w:val="subscript"/>
              </w:rPr>
              <w:t>14,</w:t>
            </w:r>
            <w:r w:rsidRPr="002A5D4F">
              <w:rPr>
                <w:rFonts w:asciiTheme="majorBidi" w:hAnsiTheme="majorBidi" w:cstheme="majorBidi"/>
                <w:sz w:val="18"/>
                <w:szCs w:val="18"/>
              </w:rPr>
              <w:t xml:space="preserve"> C</w:t>
            </w:r>
            <w:r w:rsidRPr="002A5D4F">
              <w:rPr>
                <w:rFonts w:asciiTheme="majorBidi" w:hAnsiTheme="majorBidi" w:cstheme="majorBidi"/>
                <w:sz w:val="18"/>
                <w:szCs w:val="18"/>
                <w:vertAlign w:val="subscript"/>
              </w:rPr>
              <w:t>23,</w:t>
            </w:r>
            <w:r w:rsidRPr="002A5D4F">
              <w:rPr>
                <w:rFonts w:asciiTheme="majorBidi" w:hAnsiTheme="majorBidi" w:cstheme="majorBidi"/>
                <w:sz w:val="18"/>
                <w:szCs w:val="18"/>
              </w:rPr>
              <w:t xml:space="preserve"> C</w:t>
            </w:r>
            <w:r w:rsidRPr="002A5D4F">
              <w:rPr>
                <w:rFonts w:asciiTheme="majorBidi" w:hAnsiTheme="majorBidi" w:cstheme="majorBidi"/>
                <w:sz w:val="18"/>
                <w:szCs w:val="18"/>
                <w:vertAlign w:val="subscript"/>
              </w:rPr>
              <w:t>31,</w:t>
            </w:r>
            <w:r w:rsidRPr="002A5D4F">
              <w:rPr>
                <w:rFonts w:asciiTheme="majorBidi" w:hAnsiTheme="majorBidi" w:cstheme="majorBidi"/>
                <w:sz w:val="18"/>
                <w:szCs w:val="18"/>
              </w:rPr>
              <w:t xml:space="preserve"> C</w:t>
            </w:r>
            <w:r w:rsidRPr="002A5D4F">
              <w:rPr>
                <w:rFonts w:asciiTheme="majorBidi" w:hAnsiTheme="majorBidi" w:cstheme="majorBidi"/>
                <w:sz w:val="18"/>
                <w:szCs w:val="18"/>
                <w:vertAlign w:val="subscript"/>
              </w:rPr>
              <w:t>42</w:t>
            </w:r>
          </w:p>
        </w:tc>
        <w:tc>
          <w:tcPr>
            <w:tcW w:w="0" w:type="auto"/>
            <w:tcBorders>
              <w:left w:val="nil"/>
              <w:bottom w:val="single" w:sz="4" w:space="0" w:color="auto"/>
            </w:tcBorders>
            <w:shd w:val="clear" w:color="auto" w:fill="FFFFFF" w:themeFill="background1"/>
          </w:tcPr>
          <w:p w14:paraId="446E6B29" w14:textId="77777777" w:rsidR="00E91790" w:rsidRPr="002A5D4F" w:rsidRDefault="00E91790" w:rsidP="007B6932">
            <w:pPr>
              <w:ind w:right="95"/>
              <w:jc w:val="center"/>
              <w:rPr>
                <w:rFonts w:asciiTheme="majorBidi" w:hAnsiTheme="majorBidi" w:cstheme="majorBidi"/>
                <w:sz w:val="18"/>
                <w:szCs w:val="18"/>
              </w:rPr>
            </w:pPr>
            <w:r w:rsidRPr="002A5D4F">
              <w:rPr>
                <w:rFonts w:asciiTheme="majorBidi" w:hAnsiTheme="majorBidi" w:cstheme="majorBidi"/>
                <w:sz w:val="18"/>
                <w:szCs w:val="18"/>
              </w:rPr>
              <w:t>(6+8.75+4+4)</w:t>
            </w:r>
          </w:p>
        </w:tc>
        <w:tc>
          <w:tcPr>
            <w:tcW w:w="0" w:type="auto"/>
            <w:vMerge/>
            <w:tcBorders>
              <w:top w:val="single" w:sz="4" w:space="0" w:color="auto"/>
              <w:left w:val="nil"/>
              <w:bottom w:val="single" w:sz="4" w:space="0" w:color="auto"/>
            </w:tcBorders>
            <w:shd w:val="clear" w:color="auto" w:fill="FFFFFF" w:themeFill="background1"/>
            <w:vAlign w:val="center"/>
          </w:tcPr>
          <w:p w14:paraId="5B11EAD8" w14:textId="77777777" w:rsidR="00E91790" w:rsidRPr="002A5D4F" w:rsidRDefault="00E91790" w:rsidP="007B6932">
            <w:pPr>
              <w:ind w:right="95"/>
              <w:jc w:val="center"/>
              <w:rPr>
                <w:rFonts w:asciiTheme="majorBidi" w:hAnsiTheme="majorBidi" w:cstheme="majorBidi"/>
                <w:sz w:val="18"/>
                <w:szCs w:val="18"/>
              </w:rPr>
            </w:pPr>
          </w:p>
        </w:tc>
      </w:tr>
    </w:tbl>
    <w:p w14:paraId="32345324" w14:textId="77777777" w:rsidR="00E91790" w:rsidRDefault="00E91790" w:rsidP="00E91790">
      <w:pPr>
        <w:pStyle w:val="Paragraph"/>
        <w:rPr>
          <w:rFonts w:asciiTheme="majorBidi" w:hAnsiTheme="majorBidi" w:cstheme="majorBidi"/>
          <w:lang w:eastAsia="en-MY"/>
        </w:rPr>
      </w:pPr>
    </w:p>
    <w:p w14:paraId="20D63EE9" w14:textId="54261587" w:rsidR="00AE17D8" w:rsidRPr="00E91790" w:rsidRDefault="00AE17D8" w:rsidP="00E91790">
      <w:pPr>
        <w:pStyle w:val="Paragraph"/>
        <w:rPr>
          <w:rFonts w:asciiTheme="majorBidi" w:hAnsiTheme="majorBidi" w:cstheme="majorBidi"/>
        </w:rPr>
      </w:pPr>
      <w:r w:rsidRPr="00AE17D8">
        <w:rPr>
          <w:rFonts w:asciiTheme="majorBidi" w:hAnsiTheme="majorBidi" w:cstheme="majorBidi"/>
          <w:lang w:eastAsia="en-MY"/>
        </w:rPr>
        <w:lastRenderedPageBreak/>
        <w:t xml:space="preserve">As shown by the results of the iterations obtained, a cost of ($22.67) or ($23) could be selected by the manager. Table 5 shows the efficiency of the brute force method in finding four paths from (24) routes to yield a minimal cost. The method’s flexibility in </w:t>
      </w:r>
      <w:r w:rsidR="00BB7C51">
        <w:rPr>
          <w:rFonts w:asciiTheme="majorBidi" w:hAnsiTheme="majorBidi" w:cstheme="majorBidi"/>
          <w:lang w:eastAsia="en-MY"/>
        </w:rPr>
        <w:t>utilizing ambiguous data to discover new routes is more relevant and realistic for making informed decisions and minimizing overall costs</w:t>
      </w:r>
      <w:r w:rsidRPr="00AE17D8">
        <w:rPr>
          <w:rFonts w:asciiTheme="majorBidi" w:hAnsiTheme="majorBidi" w:cstheme="majorBidi"/>
          <w:lang w:eastAsia="en-MY"/>
        </w:rPr>
        <w:t xml:space="preserve">. The results </w:t>
      </w:r>
      <w:r w:rsidR="00BB7C51">
        <w:rPr>
          <w:rFonts w:asciiTheme="majorBidi" w:hAnsiTheme="majorBidi" w:cstheme="majorBidi"/>
          <w:lang w:eastAsia="en-MY"/>
        </w:rPr>
        <w:t>demonstrate the effectiveness of this strategy compared to other approaches, which yield</w:t>
      </w:r>
      <w:r w:rsidRPr="00AE17D8">
        <w:rPr>
          <w:rFonts w:asciiTheme="majorBidi" w:hAnsiTheme="majorBidi" w:cstheme="majorBidi"/>
          <w:lang w:eastAsia="en-MY"/>
        </w:rPr>
        <w:t xml:space="preserve"> only a single route.</w:t>
      </w:r>
    </w:p>
    <w:p w14:paraId="3C5DABE9" w14:textId="05540ED2" w:rsidR="005F7475" w:rsidRPr="00075EA6" w:rsidRDefault="00E91790" w:rsidP="00E91790">
      <w:pPr>
        <w:pStyle w:val="Heading1"/>
      </w:pPr>
      <w:r>
        <w:t>CONCLUSION</w:t>
      </w:r>
    </w:p>
    <w:p w14:paraId="32F1AE04" w14:textId="3C0449E7" w:rsidR="000B1B74" w:rsidRPr="00075EA6" w:rsidRDefault="00E91790" w:rsidP="00E91790">
      <w:pPr>
        <w:pStyle w:val="Paragraph"/>
      </w:pPr>
      <w:r w:rsidRPr="00E91790">
        <w:t xml:space="preserve">This work </w:t>
      </w:r>
      <w:r w:rsidR="00BB7C51">
        <w:t>presents a new method for handling assignment problems involving ambiguous costs in tri-values, combining an average ranking procedure with</w:t>
      </w:r>
      <w:r w:rsidRPr="00E91790">
        <w:t xml:space="preserve"> </w:t>
      </w:r>
      <w:r w:rsidR="00BB7C51">
        <w:t xml:space="preserve">the </w:t>
      </w:r>
      <w:r w:rsidRPr="00E91790">
        <w:t xml:space="preserve">brute force method. The </w:t>
      </w:r>
      <w:r w:rsidR="00BB7C51">
        <w:t xml:space="preserve">utilization of ambiguous values suggests that these are scenarios involving values that one cannot precisely quantify, and are therefore </w:t>
      </w:r>
      <w:r w:rsidRPr="00E91790">
        <w:t xml:space="preserve">more universal and realistic. From the numerical results obtained, the method clearly </w:t>
      </w:r>
      <w:r w:rsidR="00BB7C51">
        <w:t xml:space="preserve">produces results with the least cost for multiple routes, which is an advantage over </w:t>
      </w:r>
      <w:r w:rsidRPr="00E91790">
        <w:t xml:space="preserve">other approaches that result in a single route. The provision of these </w:t>
      </w:r>
      <w:r w:rsidR="00BB7C51">
        <w:t>various</w:t>
      </w:r>
      <w:r w:rsidRPr="00E91790">
        <w:t xml:space="preserve"> routes </w:t>
      </w:r>
      <w:r w:rsidR="00BB7C51">
        <w:t>allows for flexibility, enabling the manager to consider other qualitative factors before making a</w:t>
      </w:r>
      <w:r w:rsidRPr="00E91790">
        <w:t xml:space="preserve"> final decision. Overall, the new method in this article requires minimal </w:t>
      </w:r>
      <w:r w:rsidR="00BB7C51">
        <w:t>rigor</w:t>
      </w:r>
      <w:r w:rsidRPr="00E91790">
        <w:t xml:space="preserve"> to comprehend and use. Thus, </w:t>
      </w:r>
      <w:r w:rsidR="00CC39AE">
        <w:t>it can be concluded that</w:t>
      </w:r>
      <w:r w:rsidRPr="00E91790">
        <w:t xml:space="preserve"> the brute force method results are more suitable for supporting a variety of factory management options</w:t>
      </w:r>
      <w:r w:rsidR="00CC39AE">
        <w:t>,</w:t>
      </w:r>
      <w:r w:rsidRPr="00E91790">
        <w:t xml:space="preserve"> and simulation approaches with various membership functions can employ these methods in future studies.</w:t>
      </w:r>
    </w:p>
    <w:p w14:paraId="74D4F45E" w14:textId="6DB31A6E" w:rsidR="00613B4D" w:rsidRPr="00E91790" w:rsidRDefault="0016385D" w:rsidP="00E91790">
      <w:pPr>
        <w:pStyle w:val="Heading1"/>
        <w:rPr>
          <w:rFonts w:asciiTheme="majorBidi" w:hAnsiTheme="majorBidi" w:cstheme="majorBidi"/>
        </w:rPr>
      </w:pPr>
      <w:r w:rsidRPr="00075EA6">
        <w:rPr>
          <w:rFonts w:asciiTheme="majorBidi" w:hAnsiTheme="majorBidi" w:cstheme="majorBidi"/>
        </w:rPr>
        <w:t>References</w:t>
      </w:r>
    </w:p>
    <w:p w14:paraId="464BD092" w14:textId="08438F06" w:rsidR="00E91790" w:rsidRDefault="00E91790" w:rsidP="009E056A">
      <w:pPr>
        <w:pStyle w:val="Reference"/>
      </w:pPr>
      <w:r>
        <w:t xml:space="preserve">E. M. D. B. Ekanayake and E. M. U. S. B. Ekanayake, “A Novel Approach to Solving the Fuzzy Assignment Problems”, in </w:t>
      </w:r>
      <w:r w:rsidRPr="00E91790">
        <w:rPr>
          <w:i/>
          <w:iCs/>
        </w:rPr>
        <w:t>Annual International Conference on Business Innovation</w:t>
      </w:r>
      <w:r w:rsidR="00AB45C6" w:rsidRPr="00AB45C6">
        <w:rPr>
          <w:i/>
          <w:iCs/>
        </w:rPr>
        <w:t>-</w:t>
      </w:r>
      <w:r w:rsidRPr="00AB45C6">
        <w:rPr>
          <w:i/>
          <w:iCs/>
        </w:rPr>
        <w:t>2023</w:t>
      </w:r>
      <w:r>
        <w:t xml:space="preserve">, </w:t>
      </w:r>
      <w:r w:rsidR="00AB45C6">
        <w:t xml:space="preserve">ICOBI2023 Conference Proceedings, edited by S. </w:t>
      </w:r>
      <w:r w:rsidR="00AB45C6" w:rsidRPr="00AB45C6">
        <w:t>Gayanika</w:t>
      </w:r>
      <w:r w:rsidR="00AB45C6">
        <w:t xml:space="preserve"> </w:t>
      </w:r>
      <w:r w:rsidR="00AB45C6" w:rsidRPr="00AB45C6">
        <w:rPr>
          <w:i/>
          <w:iCs/>
        </w:rPr>
        <w:t>et al.</w:t>
      </w:r>
      <w:r w:rsidR="00AB45C6">
        <w:t xml:space="preserve"> (</w:t>
      </w:r>
      <w:r w:rsidR="00AB45C6" w:rsidRPr="00AB45C6">
        <w:t>NSBM Green University</w:t>
      </w:r>
      <w:r w:rsidR="00AB45C6">
        <w:t xml:space="preserve"> Publishing, </w:t>
      </w:r>
      <w:r w:rsidR="00AB45C6" w:rsidRPr="00AB45C6">
        <w:t>Colombo, Sri Lanka</w:t>
      </w:r>
      <w:r w:rsidR="00AB45C6">
        <w:t xml:space="preserve">, 2023), </w:t>
      </w:r>
      <w:r>
        <w:t>pp. 355–364.</w:t>
      </w:r>
    </w:p>
    <w:p w14:paraId="658D4123" w14:textId="6B388738" w:rsidR="00E91790" w:rsidRDefault="00E91790" w:rsidP="00E91790">
      <w:pPr>
        <w:pStyle w:val="Reference"/>
      </w:pPr>
      <w:r>
        <w:t xml:space="preserve">J. Boopalan and P Raja, “Comparative study of assignment model by existing methods and a new method”, in </w:t>
      </w:r>
      <w:r w:rsidRPr="00E91790">
        <w:rPr>
          <w:i/>
          <w:iCs/>
        </w:rPr>
        <w:t>International Conference on Mathematics and its Scientific Applications</w:t>
      </w:r>
      <w:r w:rsidR="008755AF">
        <w:rPr>
          <w:i/>
          <w:iCs/>
        </w:rPr>
        <w:t>-2022,</w:t>
      </w:r>
      <w:r w:rsidR="008755AF">
        <w:t xml:space="preserve"> AIP Conference Proceedings 2850, edited by E. Priyadarshini </w:t>
      </w:r>
      <w:r w:rsidR="008755AF" w:rsidRPr="008755AF">
        <w:rPr>
          <w:i/>
          <w:iCs/>
        </w:rPr>
        <w:t>et al.</w:t>
      </w:r>
      <w:r w:rsidR="008755AF">
        <w:t xml:space="preserve"> (AIP Publishing, Melville, NY, </w:t>
      </w:r>
      <w:r>
        <w:t>2024), p</w:t>
      </w:r>
      <w:r w:rsidR="00E81F1F">
        <w:t>p</w:t>
      </w:r>
      <w:r>
        <w:t>. 080005</w:t>
      </w:r>
      <w:r w:rsidR="008755AF">
        <w:t>_1-080005_6</w:t>
      </w:r>
      <w:r>
        <w:t>.</w:t>
      </w:r>
    </w:p>
    <w:p w14:paraId="29C9D83B" w14:textId="77777777" w:rsidR="00D73727" w:rsidRDefault="00E91790" w:rsidP="00D73727">
      <w:pPr>
        <w:pStyle w:val="Reference"/>
      </w:pPr>
      <w:r>
        <w:t xml:space="preserve">H. A. Hussein and M. A. K. Shiker, </w:t>
      </w:r>
      <w:r w:rsidRPr="00E91790">
        <w:t>J. Adv. Res. Dyn. Control Syst</w:t>
      </w:r>
      <w:r>
        <w:t xml:space="preserve"> </w:t>
      </w:r>
      <w:r w:rsidRPr="00E91790">
        <w:rPr>
          <w:b/>
          <w:bCs/>
        </w:rPr>
        <w:t>12</w:t>
      </w:r>
      <w:r>
        <w:t>, 49–54 (2020).</w:t>
      </w:r>
    </w:p>
    <w:p w14:paraId="2D4F9348" w14:textId="77777777" w:rsidR="00D73727" w:rsidRDefault="00E91790" w:rsidP="00D73727">
      <w:pPr>
        <w:pStyle w:val="Reference"/>
      </w:pPr>
      <w:r>
        <w:t xml:space="preserve">D. Gurukumaresan, C. Duraisamy, R. Srinivasan, </w:t>
      </w:r>
      <w:r w:rsidR="00D73727">
        <w:t xml:space="preserve">and </w:t>
      </w:r>
      <w:r>
        <w:t xml:space="preserve">V. Vijayan, Mater. Today Proc. </w:t>
      </w:r>
      <w:r w:rsidRPr="00D73727">
        <w:rPr>
          <w:b/>
          <w:bCs/>
        </w:rPr>
        <w:t>37</w:t>
      </w:r>
      <w:r>
        <w:t xml:space="preserve">, 553–555 (2021). </w:t>
      </w:r>
    </w:p>
    <w:p w14:paraId="0E9826EF" w14:textId="12CF146F" w:rsidR="00D73727" w:rsidRDefault="00E91790" w:rsidP="00D73727">
      <w:pPr>
        <w:pStyle w:val="Reference"/>
      </w:pPr>
      <w:r>
        <w:t>F. Rodrigues</w:t>
      </w:r>
      <w:r w:rsidR="00D73727">
        <w:t xml:space="preserve"> and</w:t>
      </w:r>
      <w:r>
        <w:t xml:space="preserve"> A.</w:t>
      </w:r>
      <w:r w:rsidR="00D73727">
        <w:t xml:space="preserve"> Agra,</w:t>
      </w:r>
      <w:r>
        <w:t xml:space="preserve"> Eur</w:t>
      </w:r>
      <w:r w:rsidR="00D73727">
        <w:t>.</w:t>
      </w:r>
      <w:r>
        <w:t xml:space="preserve"> J</w:t>
      </w:r>
      <w:r w:rsidR="00D73727">
        <w:t>.</w:t>
      </w:r>
      <w:r>
        <w:t xml:space="preserve"> Oper</w:t>
      </w:r>
      <w:r w:rsidR="00D73727">
        <w:t>.</w:t>
      </w:r>
      <w:r>
        <w:t xml:space="preserve"> Res. </w:t>
      </w:r>
      <w:r w:rsidRPr="00D73727">
        <w:rPr>
          <w:b/>
          <w:bCs/>
        </w:rPr>
        <w:t>303</w:t>
      </w:r>
      <w:r>
        <w:t>, 501–524 (2022).</w:t>
      </w:r>
    </w:p>
    <w:p w14:paraId="68C4794A" w14:textId="1F69142A" w:rsidR="00E91790" w:rsidRDefault="00E91790" w:rsidP="00D73727">
      <w:pPr>
        <w:pStyle w:val="Reference"/>
      </w:pPr>
      <w:r>
        <w:t>N.</w:t>
      </w:r>
      <w:r w:rsidR="00D73727">
        <w:t xml:space="preserve"> Kenan</w:t>
      </w:r>
      <w:r>
        <w:t>, A.</w:t>
      </w:r>
      <w:r w:rsidR="00D73727">
        <w:t xml:space="preserve"> Jebali</w:t>
      </w:r>
      <w:r>
        <w:t>,</w:t>
      </w:r>
      <w:r w:rsidR="00D73727">
        <w:t xml:space="preserve"> and</w:t>
      </w:r>
      <w:r>
        <w:t xml:space="preserve"> A.</w:t>
      </w:r>
      <w:r w:rsidR="00D73727">
        <w:t xml:space="preserve"> Diabat,</w:t>
      </w:r>
      <w:r>
        <w:t xml:space="preserve"> Comput</w:t>
      </w:r>
      <w:r w:rsidR="00D73727">
        <w:t>.</w:t>
      </w:r>
      <w:r>
        <w:t xml:space="preserve"> Oper</w:t>
      </w:r>
      <w:r w:rsidR="00D73727">
        <w:t>.</w:t>
      </w:r>
      <w:r>
        <w:t xml:space="preserve"> Res. </w:t>
      </w:r>
      <w:r w:rsidRPr="00D73727">
        <w:rPr>
          <w:b/>
          <w:bCs/>
        </w:rPr>
        <w:t>100</w:t>
      </w:r>
      <w:r>
        <w:t>, 333–342 (2018).</w:t>
      </w:r>
    </w:p>
    <w:p w14:paraId="546DF35C" w14:textId="38D0285E" w:rsidR="00E91790" w:rsidRDefault="00E91790" w:rsidP="00E91790">
      <w:pPr>
        <w:pStyle w:val="Reference"/>
      </w:pPr>
      <w:r>
        <w:t>N.</w:t>
      </w:r>
      <w:r w:rsidR="00D73727">
        <w:t xml:space="preserve"> Boysen</w:t>
      </w:r>
      <w:r>
        <w:t>, K.</w:t>
      </w:r>
      <w:r w:rsidR="00D73727">
        <w:t xml:space="preserve"> Stephan</w:t>
      </w:r>
      <w:r>
        <w:t xml:space="preserve">, </w:t>
      </w:r>
      <w:r w:rsidR="00D73727">
        <w:t>and</w:t>
      </w:r>
      <w:r>
        <w:t xml:space="preserve"> F.</w:t>
      </w:r>
      <w:r w:rsidR="00D73727">
        <w:t xml:space="preserve"> Weidinger,</w:t>
      </w:r>
      <w:r>
        <w:t xml:space="preserve"> IISE Trans. </w:t>
      </w:r>
      <w:r w:rsidRPr="00D73727">
        <w:rPr>
          <w:b/>
          <w:bCs/>
        </w:rPr>
        <w:t>54</w:t>
      </w:r>
      <w:r>
        <w:t>, 963–975 (2022).</w:t>
      </w:r>
    </w:p>
    <w:p w14:paraId="191DE458" w14:textId="4773EB72" w:rsidR="00E91790" w:rsidRDefault="00E91790" w:rsidP="00E91790">
      <w:pPr>
        <w:pStyle w:val="Reference"/>
      </w:pPr>
      <w:r>
        <w:t>A.</w:t>
      </w:r>
      <w:r w:rsidR="00D73727">
        <w:t xml:space="preserve"> Simonetto</w:t>
      </w:r>
      <w:r>
        <w:t>, J.</w:t>
      </w:r>
      <w:r w:rsidR="00D73727">
        <w:t xml:space="preserve"> Monteil</w:t>
      </w:r>
      <w:r>
        <w:t xml:space="preserve">, </w:t>
      </w:r>
      <w:r w:rsidR="00D73727">
        <w:t>and</w:t>
      </w:r>
      <w:r>
        <w:t xml:space="preserve"> C</w:t>
      </w:r>
      <w:r w:rsidR="00D73727">
        <w:t>. Gambella,</w:t>
      </w:r>
      <w:r>
        <w:t xml:space="preserve"> Transp</w:t>
      </w:r>
      <w:r w:rsidR="00D73727">
        <w:t>.</w:t>
      </w:r>
      <w:r>
        <w:t xml:space="preserve"> Res</w:t>
      </w:r>
      <w:r w:rsidR="00D73727">
        <w:t>.</w:t>
      </w:r>
      <w:r>
        <w:t xml:space="preserve"> Part C Emerg</w:t>
      </w:r>
      <w:r w:rsidR="00D73727">
        <w:t>.</w:t>
      </w:r>
      <w:r>
        <w:t xml:space="preserve"> Technol. </w:t>
      </w:r>
      <w:r w:rsidRPr="00D73727">
        <w:rPr>
          <w:b/>
          <w:bCs/>
        </w:rPr>
        <w:t>101</w:t>
      </w:r>
      <w:r>
        <w:t>, 208–232 (2019).</w:t>
      </w:r>
    </w:p>
    <w:p w14:paraId="2ACDC83B" w14:textId="1C2153FC" w:rsidR="00E91790" w:rsidRDefault="00E91790" w:rsidP="00E91790">
      <w:pPr>
        <w:pStyle w:val="Reference"/>
      </w:pPr>
      <w:r>
        <w:t>M.</w:t>
      </w:r>
      <w:r w:rsidR="00D73727">
        <w:t xml:space="preserve"> Seda,</w:t>
      </w:r>
      <w:r>
        <w:t xml:space="preserve"> Algorithms. </w:t>
      </w:r>
      <w:r w:rsidRPr="00D73727">
        <w:rPr>
          <w:b/>
          <w:bCs/>
        </w:rPr>
        <w:t>15</w:t>
      </w:r>
      <w:r>
        <w:t>, 377 (2022).</w:t>
      </w:r>
    </w:p>
    <w:p w14:paraId="3387451E" w14:textId="5223F1C3" w:rsidR="00E91790" w:rsidRDefault="00E91790" w:rsidP="00E91790">
      <w:pPr>
        <w:pStyle w:val="Reference"/>
      </w:pPr>
      <w:r>
        <w:t>R.</w:t>
      </w:r>
      <w:r w:rsidR="00D73727">
        <w:t xml:space="preserve"> </w:t>
      </w:r>
      <w:r>
        <w:t>J.</w:t>
      </w:r>
      <w:r w:rsidR="00D73727">
        <w:t xml:space="preserve"> Mitlif,</w:t>
      </w:r>
      <w:r>
        <w:t xml:space="preserve"> Ibn AL-Haitham J</w:t>
      </w:r>
      <w:r w:rsidR="00D73727">
        <w:t>.</w:t>
      </w:r>
      <w:r>
        <w:t xml:space="preserve"> Pure Appl</w:t>
      </w:r>
      <w:r w:rsidR="00D73727">
        <w:t>.</w:t>
      </w:r>
      <w:r>
        <w:t xml:space="preserve"> Sci</w:t>
      </w:r>
      <w:r w:rsidR="00D73727">
        <w:t>.</w:t>
      </w:r>
      <w:r>
        <w:t xml:space="preserve"> </w:t>
      </w:r>
      <w:r w:rsidRPr="00D73727">
        <w:rPr>
          <w:b/>
          <w:bCs/>
        </w:rPr>
        <w:t>36</w:t>
      </w:r>
      <w:r>
        <w:t>, 318–324 (2023).</w:t>
      </w:r>
    </w:p>
    <w:p w14:paraId="677366E3" w14:textId="1BE2142F" w:rsidR="00E91790" w:rsidRDefault="00E91790" w:rsidP="00E91790">
      <w:pPr>
        <w:pStyle w:val="Reference"/>
      </w:pPr>
      <w:r>
        <w:t>Z.</w:t>
      </w:r>
      <w:r w:rsidR="00E81F1F">
        <w:t xml:space="preserve"> </w:t>
      </w:r>
      <w:r>
        <w:t>M.</w:t>
      </w:r>
      <w:r w:rsidR="00E81F1F">
        <w:t xml:space="preserve"> Lafta and</w:t>
      </w:r>
      <w:r>
        <w:t xml:space="preserve"> F.</w:t>
      </w:r>
      <w:r w:rsidR="00E81F1F">
        <w:t xml:space="preserve"> </w:t>
      </w:r>
      <w:r>
        <w:t>H</w:t>
      </w:r>
      <w:r w:rsidR="00E81F1F">
        <w:t>. Ali,</w:t>
      </w:r>
      <w:r>
        <w:t xml:space="preserve"> </w:t>
      </w:r>
      <w:r w:rsidR="00E81F1F">
        <w:t>“</w:t>
      </w:r>
      <w:r>
        <w:t>Solving quadratic assignment problem with civil engineering application</w:t>
      </w:r>
      <w:r w:rsidR="00E81F1F">
        <w:t>”,</w:t>
      </w:r>
      <w:r>
        <w:t xml:space="preserve"> </w:t>
      </w:r>
      <w:r w:rsidR="00E81F1F">
        <w:t>i</w:t>
      </w:r>
      <w:r>
        <w:t xml:space="preserve">n </w:t>
      </w:r>
      <w:r w:rsidRPr="00E81F1F">
        <w:rPr>
          <w:i/>
          <w:iCs/>
        </w:rPr>
        <w:t>The Sixth Local Scientific Conference</w:t>
      </w:r>
      <w:r w:rsidR="00E81F1F">
        <w:t xml:space="preserve"> (2023), pp. </w:t>
      </w:r>
      <w:r>
        <w:t>040043.</w:t>
      </w:r>
    </w:p>
    <w:p w14:paraId="513F0E3F" w14:textId="64604C5D" w:rsidR="00E91790" w:rsidRDefault="00E91790" w:rsidP="00E91790">
      <w:pPr>
        <w:pStyle w:val="Reference"/>
      </w:pPr>
      <w:r>
        <w:t>J.</w:t>
      </w:r>
      <w:r w:rsidR="00E81F1F">
        <w:t xml:space="preserve"> </w:t>
      </w:r>
      <w:r>
        <w:t>J.</w:t>
      </w:r>
      <w:r w:rsidR="00E81F1F">
        <w:t xml:space="preserve"> </w:t>
      </w:r>
      <w:r>
        <w:t>R.</w:t>
      </w:r>
      <w:r w:rsidR="00E81F1F">
        <w:t xml:space="preserve"> Reyes,</w:t>
      </w:r>
      <w:r>
        <w:t xml:space="preserve"> E.</w:t>
      </w:r>
      <w:r w:rsidR="00E81F1F">
        <w:t xml:space="preserve"> </w:t>
      </w:r>
      <w:r>
        <w:t>L.</w:t>
      </w:r>
      <w:r w:rsidR="00E81F1F">
        <w:t xml:space="preserve"> Solano-Charris</w:t>
      </w:r>
      <w:r>
        <w:t>,</w:t>
      </w:r>
      <w:r w:rsidR="00E81F1F">
        <w:t xml:space="preserve"> and</w:t>
      </w:r>
      <w:r>
        <w:t xml:space="preserve"> J.</w:t>
      </w:r>
      <w:r w:rsidR="00E81F1F">
        <w:t xml:space="preserve"> </w:t>
      </w:r>
      <w:r>
        <w:t>R.</w:t>
      </w:r>
      <w:r w:rsidR="00E81F1F">
        <w:t xml:space="preserve"> Montoya-Torres.</w:t>
      </w:r>
      <w:r>
        <w:t xml:space="preserve"> </w:t>
      </w:r>
      <w:r w:rsidR="00E81F1F" w:rsidRPr="00E81F1F">
        <w:t>Int. J. Ind. Eng</w:t>
      </w:r>
      <w:r>
        <w:t>. 199–224 (2019).</w:t>
      </w:r>
    </w:p>
    <w:p w14:paraId="7B12636B" w14:textId="70214787" w:rsidR="00E91790" w:rsidRDefault="00E91790" w:rsidP="00E91790">
      <w:pPr>
        <w:pStyle w:val="Reference"/>
      </w:pPr>
      <w:r>
        <w:t>M.</w:t>
      </w:r>
      <w:r w:rsidR="00E81F1F">
        <w:t xml:space="preserve"> </w:t>
      </w:r>
      <w:r>
        <w:t>A.</w:t>
      </w:r>
      <w:r w:rsidR="00E81F1F">
        <w:t xml:space="preserve"> Lone</w:t>
      </w:r>
      <w:r>
        <w:t>, S.</w:t>
      </w:r>
      <w:r w:rsidR="00E81F1F">
        <w:t xml:space="preserve"> </w:t>
      </w:r>
      <w:r>
        <w:t>A.</w:t>
      </w:r>
      <w:r w:rsidR="00E81F1F">
        <w:t xml:space="preserve"> Mir</w:t>
      </w:r>
      <w:r>
        <w:t>, H.</w:t>
      </w:r>
      <w:r w:rsidR="00E81F1F">
        <w:t xml:space="preserve"> </w:t>
      </w:r>
      <w:r>
        <w:t>M.</w:t>
      </w:r>
      <w:r w:rsidR="00E81F1F">
        <w:t xml:space="preserve"> Al-Bayatti</w:t>
      </w:r>
      <w:r>
        <w:t>, O.</w:t>
      </w:r>
      <w:r w:rsidR="00E81F1F">
        <w:t xml:space="preserve"> Özer</w:t>
      </w:r>
      <w:r>
        <w:t>, O.</w:t>
      </w:r>
      <w:r w:rsidR="00E81F1F">
        <w:t xml:space="preserve"> </w:t>
      </w:r>
      <w:r>
        <w:t>F.</w:t>
      </w:r>
      <w:r w:rsidR="00E81F1F">
        <w:t xml:space="preserve"> Khan</w:t>
      </w:r>
      <w:r>
        <w:t xml:space="preserve">, </w:t>
      </w:r>
      <w:r w:rsidR="00E81F1F">
        <w:t>and</w:t>
      </w:r>
      <w:r>
        <w:t xml:space="preserve"> T.</w:t>
      </w:r>
      <w:r w:rsidR="00E81F1F">
        <w:t xml:space="preserve"> Mushtaq. </w:t>
      </w:r>
      <w:r w:rsidR="00E81F1F" w:rsidRPr="00E81F1F">
        <w:t>Inf. Sci. Lett</w:t>
      </w:r>
      <w:r>
        <w:t xml:space="preserve">. </w:t>
      </w:r>
      <w:r w:rsidRPr="00E81F1F">
        <w:rPr>
          <w:b/>
          <w:bCs/>
        </w:rPr>
        <w:t>10</w:t>
      </w:r>
      <w:r>
        <w:t>, 497–501</w:t>
      </w:r>
      <w:r w:rsidR="00E81F1F">
        <w:t xml:space="preserve"> </w:t>
      </w:r>
      <w:r>
        <w:t>(2010).</w:t>
      </w:r>
    </w:p>
    <w:p w14:paraId="0B7D0C97" w14:textId="6B2BE289" w:rsidR="00E91790" w:rsidRDefault="00E91790" w:rsidP="00E91790">
      <w:pPr>
        <w:pStyle w:val="Reference"/>
      </w:pPr>
      <w:r>
        <w:t>J.</w:t>
      </w:r>
      <w:r w:rsidR="00E81F1F">
        <w:t xml:space="preserve"> Mordeson</w:t>
      </w:r>
      <w:r>
        <w:t>, M.</w:t>
      </w:r>
      <w:r w:rsidR="00E81F1F">
        <w:t xml:space="preserve"> Sunil</w:t>
      </w:r>
      <w:r>
        <w:t>,</w:t>
      </w:r>
      <w:r w:rsidR="00E81F1F">
        <w:t xml:space="preserve"> and</w:t>
      </w:r>
      <w:r>
        <w:t xml:space="preserve"> P.</w:t>
      </w:r>
      <w:r w:rsidR="00E81F1F">
        <w:t xml:space="preserve"> Aswathi.</w:t>
      </w:r>
      <w:r>
        <w:t xml:space="preserve"> Trans</w:t>
      </w:r>
      <w:r w:rsidR="00E81F1F">
        <w:t>.</w:t>
      </w:r>
      <w:r>
        <w:t xml:space="preserve"> Fuzzy Sets Syst</w:t>
      </w:r>
      <w:r w:rsidR="00E81F1F">
        <w:t>.</w:t>
      </w:r>
      <w:r>
        <w:t xml:space="preserve"> </w:t>
      </w:r>
      <w:r w:rsidRPr="00E81F1F">
        <w:rPr>
          <w:b/>
          <w:bCs/>
        </w:rPr>
        <w:t>3</w:t>
      </w:r>
      <w:r>
        <w:t>, 57–66 (2024).</w:t>
      </w:r>
    </w:p>
    <w:p w14:paraId="5758B520" w14:textId="67EBFA73" w:rsidR="00E91790" w:rsidRDefault="00E91790" w:rsidP="00E91790">
      <w:pPr>
        <w:pStyle w:val="Reference"/>
      </w:pPr>
      <w:r>
        <w:t>P.</w:t>
      </w:r>
      <w:r w:rsidR="00E81F1F">
        <w:t xml:space="preserve"> Biswas and</w:t>
      </w:r>
      <w:r>
        <w:t xml:space="preserve"> S</w:t>
      </w:r>
      <w:r w:rsidR="00E81F1F">
        <w:t xml:space="preserve"> Pramanik. </w:t>
      </w:r>
      <w:r>
        <w:t>Int</w:t>
      </w:r>
      <w:r w:rsidR="00E81F1F">
        <w:t>.</w:t>
      </w:r>
      <w:r>
        <w:t xml:space="preserve"> J</w:t>
      </w:r>
      <w:r w:rsidR="00E81F1F">
        <w:t>.</w:t>
      </w:r>
      <w:r>
        <w:t xml:space="preserve"> Co</w:t>
      </w:r>
      <w:r w:rsidR="00E81F1F">
        <w:t>m</w:t>
      </w:r>
      <w:r>
        <w:t>put</w:t>
      </w:r>
      <w:r w:rsidR="00E81F1F">
        <w:t>.</w:t>
      </w:r>
      <w:r>
        <w:t xml:space="preserve"> Appl. </w:t>
      </w:r>
      <w:r w:rsidRPr="00E81F1F">
        <w:rPr>
          <w:b/>
          <w:bCs/>
        </w:rPr>
        <w:t>30</w:t>
      </w:r>
      <w:r>
        <w:t>, 7–12 (2011).</w:t>
      </w:r>
    </w:p>
    <w:p w14:paraId="01297647" w14:textId="619AA85B" w:rsidR="00E91790" w:rsidRDefault="00E91790" w:rsidP="00E91790">
      <w:pPr>
        <w:pStyle w:val="Reference"/>
      </w:pPr>
      <w:r>
        <w:t>M.</w:t>
      </w:r>
      <w:r w:rsidR="00E81F1F">
        <w:t xml:space="preserve"> </w:t>
      </w:r>
      <w:r>
        <w:t>M.</w:t>
      </w:r>
      <w:r w:rsidR="00E81F1F">
        <w:t xml:space="preserve"> Shaker</w:t>
      </w:r>
      <w:r>
        <w:t>, H.</w:t>
      </w:r>
      <w:r w:rsidR="00E81F1F">
        <w:t xml:space="preserve"> </w:t>
      </w:r>
      <w:r>
        <w:t>F.</w:t>
      </w:r>
      <w:r w:rsidR="00E81F1F">
        <w:t xml:space="preserve"> Zena</w:t>
      </w:r>
      <w:r>
        <w:t>,</w:t>
      </w:r>
      <w:r w:rsidR="00E81F1F">
        <w:t xml:space="preserve"> and</w:t>
      </w:r>
      <w:r>
        <w:t xml:space="preserve"> Z.</w:t>
      </w:r>
      <w:r w:rsidR="00E81F1F">
        <w:t xml:space="preserve"> </w:t>
      </w:r>
      <w:r>
        <w:t>C.</w:t>
      </w:r>
      <w:r w:rsidR="00E81F1F">
        <w:t xml:space="preserve"> Khalid. </w:t>
      </w:r>
      <w:r>
        <w:t>J</w:t>
      </w:r>
      <w:r w:rsidR="00E81F1F">
        <w:t>.</w:t>
      </w:r>
      <w:r>
        <w:t xml:space="preserve"> Madenat Alelem College. </w:t>
      </w:r>
      <w:r w:rsidRPr="00E81F1F">
        <w:rPr>
          <w:b/>
          <w:bCs/>
        </w:rPr>
        <w:t>6</w:t>
      </w:r>
      <w:r>
        <w:t>, 1–12 (2014).</w:t>
      </w:r>
    </w:p>
    <w:p w14:paraId="2EAB399E" w14:textId="42299D87" w:rsidR="00E91790" w:rsidRDefault="00E91790" w:rsidP="00E91790">
      <w:pPr>
        <w:pStyle w:val="Reference"/>
      </w:pPr>
      <w:r>
        <w:t>Z.</w:t>
      </w:r>
      <w:r w:rsidR="00E81F1F">
        <w:t xml:space="preserve"> Mueen.</w:t>
      </w:r>
      <w:r>
        <w:t xml:space="preserve"> </w:t>
      </w:r>
      <w:r w:rsidR="00A215EE" w:rsidRPr="00A215EE">
        <w:t>Int. J. Nonlinear Anal. Appl</w:t>
      </w:r>
      <w:r>
        <w:t xml:space="preserve">. </w:t>
      </w:r>
      <w:r w:rsidRPr="00A215EE">
        <w:rPr>
          <w:b/>
          <w:bCs/>
        </w:rPr>
        <w:t>13</w:t>
      </w:r>
      <w:r>
        <w:t>, 3985–3990 (2022).</w:t>
      </w:r>
    </w:p>
    <w:p w14:paraId="79CE223C" w14:textId="2568A4EC" w:rsidR="00E91790" w:rsidRDefault="00E91790" w:rsidP="00E91790">
      <w:pPr>
        <w:pStyle w:val="Reference"/>
      </w:pPr>
      <w:r>
        <w:t>İ.</w:t>
      </w:r>
      <w:r w:rsidR="00A215EE">
        <w:t xml:space="preserve"> </w:t>
      </w:r>
      <w:r>
        <w:t>G.</w:t>
      </w:r>
      <w:r w:rsidR="00A215EE">
        <w:t xml:space="preserve"> Öznur</w:t>
      </w:r>
      <w:r>
        <w:t>, D.</w:t>
      </w:r>
      <w:r w:rsidR="00A215EE">
        <w:t xml:space="preserve"> Burcu</w:t>
      </w:r>
      <w:r>
        <w:t>,</w:t>
      </w:r>
      <w:r w:rsidR="00A215EE">
        <w:t xml:space="preserve"> and</w:t>
      </w:r>
      <w:r>
        <w:t xml:space="preserve"> A</w:t>
      </w:r>
      <w:r w:rsidR="00A215EE">
        <w:t xml:space="preserve"> Dursun</w:t>
      </w:r>
      <w:r>
        <w:t xml:space="preserve">. </w:t>
      </w:r>
      <w:r w:rsidR="00A215EE" w:rsidRPr="00A215EE">
        <w:t>J. Math. Stat. Sci.</w:t>
      </w:r>
      <w:r>
        <w:t xml:space="preserve"> </w:t>
      </w:r>
      <w:r w:rsidRPr="00A215EE">
        <w:rPr>
          <w:b/>
          <w:bCs/>
        </w:rPr>
        <w:t>5</w:t>
      </w:r>
      <w:r>
        <w:t>, 129–145 (2019).</w:t>
      </w:r>
    </w:p>
    <w:p w14:paraId="74045A35" w14:textId="635D0D9A" w:rsidR="00E91790" w:rsidRDefault="00E91790" w:rsidP="00E91790">
      <w:pPr>
        <w:pStyle w:val="Reference"/>
      </w:pPr>
      <w:r>
        <w:t>Z.</w:t>
      </w:r>
      <w:r w:rsidR="00A215EE">
        <w:t xml:space="preserve"> </w:t>
      </w:r>
      <w:r>
        <w:t>H.</w:t>
      </w:r>
      <w:r w:rsidR="00A215EE">
        <w:t xml:space="preserve"> Radhy,</w:t>
      </w:r>
      <w:r>
        <w:t xml:space="preserve"> F.</w:t>
      </w:r>
      <w:r w:rsidR="00A215EE">
        <w:t xml:space="preserve"> </w:t>
      </w:r>
      <w:r>
        <w:t>H.</w:t>
      </w:r>
      <w:r w:rsidR="00A215EE">
        <w:t xml:space="preserve"> Maghool</w:t>
      </w:r>
      <w:r>
        <w:t xml:space="preserve">, </w:t>
      </w:r>
      <w:r w:rsidR="00A215EE">
        <w:t>and</w:t>
      </w:r>
      <w:r>
        <w:t xml:space="preserve"> N.</w:t>
      </w:r>
      <w:r w:rsidR="00A215EE">
        <w:t xml:space="preserve"> Kamal</w:t>
      </w:r>
      <w:r>
        <w:t>. Baghdad Sci</w:t>
      </w:r>
      <w:r w:rsidR="00A215EE">
        <w:t>.</w:t>
      </w:r>
      <w:r>
        <w:t xml:space="preserve"> J</w:t>
      </w:r>
      <w:r w:rsidR="00A215EE">
        <w:t>.</w:t>
      </w:r>
      <w:r>
        <w:t xml:space="preserve"> </w:t>
      </w:r>
      <w:r w:rsidRPr="00A215EE">
        <w:rPr>
          <w:b/>
          <w:bCs/>
        </w:rPr>
        <w:t>18</w:t>
      </w:r>
      <w:r>
        <w:t>, 0539 (2021).</w:t>
      </w:r>
    </w:p>
    <w:p w14:paraId="660595F8" w14:textId="45385052" w:rsidR="00E91790" w:rsidRDefault="00E91790" w:rsidP="00E91790">
      <w:pPr>
        <w:pStyle w:val="Reference"/>
      </w:pPr>
      <w:r>
        <w:t>R.</w:t>
      </w:r>
      <w:r w:rsidR="00A215EE">
        <w:t xml:space="preserve"> Srinivasan</w:t>
      </w:r>
      <w:r>
        <w:t>, G.</w:t>
      </w:r>
      <w:r w:rsidR="00A215EE">
        <w:t xml:space="preserve"> Saveetha</w:t>
      </w:r>
      <w:r>
        <w:t>,</w:t>
      </w:r>
      <w:r w:rsidR="00A215EE">
        <w:t xml:space="preserve"> and</w:t>
      </w:r>
      <w:r>
        <w:t xml:space="preserve"> T.</w:t>
      </w:r>
      <w:r w:rsidR="00A215EE">
        <w:t xml:space="preserve"> Nakkeeran.</w:t>
      </w:r>
      <w:r>
        <w:t xml:space="preserve"> Malaya J</w:t>
      </w:r>
      <w:r w:rsidR="00A215EE">
        <w:t>.</w:t>
      </w:r>
      <w:r>
        <w:t xml:space="preserve"> Matematik. </w:t>
      </w:r>
      <w:r w:rsidRPr="00A215EE">
        <w:rPr>
          <w:b/>
          <w:bCs/>
        </w:rPr>
        <w:t>S</w:t>
      </w:r>
      <w:r>
        <w:t>, 431–434 (2020).</w:t>
      </w:r>
    </w:p>
    <w:p w14:paraId="7F572887" w14:textId="119D9AA0" w:rsidR="00E91790" w:rsidRDefault="00E91790" w:rsidP="00E91790">
      <w:pPr>
        <w:pStyle w:val="Reference"/>
      </w:pPr>
      <w:r>
        <w:t>K.</w:t>
      </w:r>
      <w:r w:rsidR="00A215EE">
        <w:t xml:space="preserve"> Kalaiarasi</w:t>
      </w:r>
      <w:r>
        <w:t>, S.</w:t>
      </w:r>
      <w:r w:rsidR="00A215EE">
        <w:t xml:space="preserve"> Sindhu</w:t>
      </w:r>
      <w:r>
        <w:t>,</w:t>
      </w:r>
      <w:r w:rsidR="00A215EE">
        <w:t xml:space="preserve"> and</w:t>
      </w:r>
      <w:r>
        <w:t xml:space="preserve"> M.</w:t>
      </w:r>
      <w:r w:rsidR="00A215EE">
        <w:t xml:space="preserve"> Arunadevi</w:t>
      </w:r>
      <w:r>
        <w:t xml:space="preserve">. </w:t>
      </w:r>
      <w:r w:rsidR="00A215EE" w:rsidRPr="00A215EE">
        <w:t>Int. J. Innov. Sci. Eng. Technol</w:t>
      </w:r>
      <w:r>
        <w:t xml:space="preserve">. </w:t>
      </w:r>
      <w:r w:rsidRPr="00A215EE">
        <w:rPr>
          <w:b/>
          <w:bCs/>
        </w:rPr>
        <w:t>1</w:t>
      </w:r>
      <w:r>
        <w:t>, 10–15 (2014).</w:t>
      </w:r>
    </w:p>
    <w:p w14:paraId="4DBAB04A" w14:textId="2510D900" w:rsidR="00E91790" w:rsidRDefault="00E91790" w:rsidP="00E91790">
      <w:pPr>
        <w:pStyle w:val="Reference"/>
      </w:pPr>
      <w:r>
        <w:t>S.</w:t>
      </w:r>
      <w:r w:rsidR="00A215EE">
        <w:t xml:space="preserve"> Dhanasekar</w:t>
      </w:r>
      <w:r>
        <w:t>, S.</w:t>
      </w:r>
      <w:r w:rsidR="00A215EE">
        <w:t xml:space="preserve"> Hariharan</w:t>
      </w:r>
      <w:r>
        <w:t>,</w:t>
      </w:r>
      <w:r w:rsidR="00A215EE">
        <w:t xml:space="preserve"> and</w:t>
      </w:r>
      <w:r>
        <w:t xml:space="preserve"> P.</w:t>
      </w:r>
      <w:r w:rsidR="00A215EE">
        <w:t xml:space="preserve"> Sekar</w:t>
      </w:r>
      <w:r>
        <w:t>.</w:t>
      </w:r>
      <w:r w:rsidR="00A215EE">
        <w:t xml:space="preserve"> </w:t>
      </w:r>
      <w:r w:rsidR="00A215EE" w:rsidRPr="00A215EE">
        <w:t>Int. J. Pure Appl. Math</w:t>
      </w:r>
      <w:r>
        <w:t xml:space="preserve">. </w:t>
      </w:r>
      <w:r w:rsidRPr="00A215EE">
        <w:rPr>
          <w:b/>
          <w:bCs/>
        </w:rPr>
        <w:t>113</w:t>
      </w:r>
      <w:r>
        <w:t>, 58–66 (2017).</w:t>
      </w:r>
    </w:p>
    <w:p w14:paraId="0E09DA6E" w14:textId="4C7E34AB" w:rsidR="00E91790" w:rsidRDefault="00E91790" w:rsidP="00E91790">
      <w:pPr>
        <w:pStyle w:val="Reference"/>
      </w:pPr>
      <w:r>
        <w:t>A.</w:t>
      </w:r>
      <w:r w:rsidR="00A215EE">
        <w:t xml:space="preserve"> </w:t>
      </w:r>
      <w:r>
        <w:t>K.</w:t>
      </w:r>
      <w:r w:rsidR="00A215EE">
        <w:t xml:space="preserve"> Nandan</w:t>
      </w:r>
      <w:r>
        <w:t>, J.</w:t>
      </w:r>
      <w:r w:rsidR="00A215EE">
        <w:t xml:space="preserve"> </w:t>
      </w:r>
      <w:r>
        <w:t>P.</w:t>
      </w:r>
      <w:r w:rsidR="00A215EE">
        <w:t xml:space="preserve"> Tripathi</w:t>
      </w:r>
      <w:r>
        <w:t>,</w:t>
      </w:r>
      <w:r w:rsidR="00A215EE">
        <w:t xml:space="preserve"> and</w:t>
      </w:r>
      <w:r>
        <w:t xml:space="preserve"> V.</w:t>
      </w:r>
      <w:r w:rsidR="00A215EE">
        <w:t xml:space="preserve"> </w:t>
      </w:r>
      <w:r>
        <w:t>K.</w:t>
      </w:r>
      <w:r w:rsidR="00A215EE">
        <w:t xml:space="preserve"> Tiwari</w:t>
      </w:r>
      <w:r>
        <w:t>.</w:t>
      </w:r>
      <w:r w:rsidR="00A215EE">
        <w:t xml:space="preserve"> </w:t>
      </w:r>
      <w:r w:rsidR="00A215EE" w:rsidRPr="00A215EE">
        <w:t>Eng. Technol. J</w:t>
      </w:r>
      <w:r w:rsidR="00A215EE">
        <w:t>.</w:t>
      </w:r>
      <w:r>
        <w:t xml:space="preserve"> </w:t>
      </w:r>
      <w:r w:rsidRPr="00A215EE">
        <w:rPr>
          <w:b/>
          <w:bCs/>
        </w:rPr>
        <w:t>9</w:t>
      </w:r>
      <w:r>
        <w:t>, (2024).</w:t>
      </w:r>
    </w:p>
    <w:p w14:paraId="2B0D75BE" w14:textId="5300A9E3" w:rsidR="00E91790" w:rsidRDefault="00E91790" w:rsidP="00E91790">
      <w:pPr>
        <w:pStyle w:val="Reference"/>
      </w:pPr>
      <w:r>
        <w:t>B.</w:t>
      </w:r>
      <w:r w:rsidR="00A215EE">
        <w:t xml:space="preserve"> Amutha and</w:t>
      </w:r>
      <w:r>
        <w:t xml:space="preserve"> G.</w:t>
      </w:r>
      <w:r w:rsidR="00A215EE">
        <w:t xml:space="preserve"> Uthra.</w:t>
      </w:r>
      <w:r>
        <w:t xml:space="preserve"> Studia Rosenthal. </w:t>
      </w:r>
      <w:r w:rsidRPr="00A215EE">
        <w:rPr>
          <w:b/>
          <w:bCs/>
        </w:rPr>
        <w:t>12</w:t>
      </w:r>
      <w:r>
        <w:t>, 113–122 (2020).</w:t>
      </w:r>
    </w:p>
    <w:p w14:paraId="3E6AD450" w14:textId="02BC7D71" w:rsidR="00E91790" w:rsidRDefault="00E91790" w:rsidP="00E91790">
      <w:pPr>
        <w:pStyle w:val="Reference"/>
      </w:pPr>
      <w:r>
        <w:t>P.</w:t>
      </w:r>
      <w:r w:rsidR="00A215EE">
        <w:t xml:space="preserve"> Surapati and</w:t>
      </w:r>
      <w:r>
        <w:t xml:space="preserve"> B.</w:t>
      </w:r>
      <w:r w:rsidR="00A215EE">
        <w:t xml:space="preserve"> Pranab</w:t>
      </w:r>
      <w:r>
        <w:t>. Int</w:t>
      </w:r>
      <w:r w:rsidR="00A215EE">
        <w:t>.</w:t>
      </w:r>
      <w:r>
        <w:t xml:space="preserve"> J</w:t>
      </w:r>
      <w:r w:rsidR="00A215EE">
        <w:t>.</w:t>
      </w:r>
      <w:r>
        <w:t xml:space="preserve"> Appl</w:t>
      </w:r>
      <w:r w:rsidR="00A215EE">
        <w:t>.</w:t>
      </w:r>
      <w:r>
        <w:t xml:space="preserve"> Inf</w:t>
      </w:r>
      <w:r w:rsidR="00A215EE">
        <w:t>.</w:t>
      </w:r>
      <w:r>
        <w:t xml:space="preserve"> Syst. </w:t>
      </w:r>
      <w:r w:rsidRPr="00A215EE">
        <w:rPr>
          <w:b/>
          <w:bCs/>
        </w:rPr>
        <w:t>2</w:t>
      </w:r>
      <w:r>
        <w:t>, 13–20 (2012).</w:t>
      </w:r>
    </w:p>
    <w:p w14:paraId="235FD62F" w14:textId="5A6293D9" w:rsidR="00E91790" w:rsidRDefault="00E91790" w:rsidP="00E91790">
      <w:pPr>
        <w:pStyle w:val="Reference"/>
      </w:pPr>
      <w:r>
        <w:t>E.</w:t>
      </w:r>
      <w:r w:rsidR="00A215EE">
        <w:t xml:space="preserve"> </w:t>
      </w:r>
      <w:r>
        <w:t>M.</w:t>
      </w:r>
      <w:r w:rsidR="00A215EE">
        <w:t xml:space="preserve"> Vinoliah and</w:t>
      </w:r>
      <w:r>
        <w:t xml:space="preserve"> K.</w:t>
      </w:r>
      <w:r w:rsidR="00A215EE">
        <w:t xml:space="preserve"> Ganesan</w:t>
      </w:r>
      <w:r>
        <w:t xml:space="preserve">. </w:t>
      </w:r>
      <w:r w:rsidR="009E056A" w:rsidRPr="009E056A">
        <w:t>Int. J. Innov. Comput. Appl</w:t>
      </w:r>
      <w:r>
        <w:t xml:space="preserve">. </w:t>
      </w:r>
      <w:r w:rsidRPr="009E056A">
        <w:rPr>
          <w:b/>
          <w:bCs/>
        </w:rPr>
        <w:t>12</w:t>
      </w:r>
      <w:r>
        <w:t>, 189–194 (2021).</w:t>
      </w:r>
    </w:p>
    <w:p w14:paraId="2EA889BD" w14:textId="1638352B" w:rsidR="00E91790" w:rsidRDefault="00E91790" w:rsidP="00E91790">
      <w:pPr>
        <w:pStyle w:val="Reference"/>
      </w:pPr>
      <w:r>
        <w:t>E.</w:t>
      </w:r>
      <w:r w:rsidR="009E056A">
        <w:t xml:space="preserve"> </w:t>
      </w:r>
      <w:r>
        <w:t>M.</w:t>
      </w:r>
      <w:r w:rsidR="009E056A">
        <w:t xml:space="preserve"> </w:t>
      </w:r>
      <w:r>
        <w:t>U.</w:t>
      </w:r>
      <w:r w:rsidR="009E056A">
        <w:t xml:space="preserve"> </w:t>
      </w:r>
      <w:r>
        <w:t>S.</w:t>
      </w:r>
      <w:r w:rsidR="009E056A">
        <w:t xml:space="preserve"> </w:t>
      </w:r>
      <w:r>
        <w:t>B.</w:t>
      </w:r>
      <w:r w:rsidR="009E056A">
        <w:t xml:space="preserve"> Ekanayake</w:t>
      </w:r>
      <w:r>
        <w:t>. Math</w:t>
      </w:r>
      <w:r w:rsidR="009E056A">
        <w:t>.</w:t>
      </w:r>
      <w:r>
        <w:t xml:space="preserve"> Model</w:t>
      </w:r>
      <w:r w:rsidR="009E056A">
        <w:t>.</w:t>
      </w:r>
      <w:r>
        <w:t xml:space="preserve"> Appl</w:t>
      </w:r>
      <w:r w:rsidR="009E056A">
        <w:t>.</w:t>
      </w:r>
      <w:r>
        <w:t xml:space="preserve"> </w:t>
      </w:r>
      <w:r w:rsidRPr="009E056A">
        <w:rPr>
          <w:b/>
          <w:bCs/>
        </w:rPr>
        <w:t>6</w:t>
      </w:r>
      <w:r>
        <w:t>, 101–106 (2021).</w:t>
      </w:r>
    </w:p>
    <w:p w14:paraId="12B8E823" w14:textId="293A56BB" w:rsidR="00E91790" w:rsidRDefault="00E91790" w:rsidP="00E91790">
      <w:pPr>
        <w:pStyle w:val="Reference"/>
      </w:pPr>
      <w:r>
        <w:t>A.</w:t>
      </w:r>
      <w:r w:rsidR="009E056A">
        <w:t xml:space="preserve"> </w:t>
      </w:r>
      <w:r>
        <w:t>K.</w:t>
      </w:r>
      <w:r w:rsidR="009E056A">
        <w:t xml:space="preserve"> Nandan</w:t>
      </w:r>
      <w:r>
        <w:t>, J.</w:t>
      </w:r>
      <w:r w:rsidR="009E056A">
        <w:t xml:space="preserve"> </w:t>
      </w:r>
      <w:r>
        <w:t>P.</w:t>
      </w:r>
      <w:r w:rsidR="009E056A">
        <w:t xml:space="preserve"> Tripathi</w:t>
      </w:r>
      <w:r>
        <w:t xml:space="preserve">, </w:t>
      </w:r>
      <w:r w:rsidR="009E056A">
        <w:t>and</w:t>
      </w:r>
      <w:r>
        <w:t xml:space="preserve"> V.</w:t>
      </w:r>
      <w:r w:rsidR="009E056A">
        <w:t xml:space="preserve"> </w:t>
      </w:r>
      <w:r>
        <w:t>K.</w:t>
      </w:r>
      <w:r w:rsidR="009E056A">
        <w:t xml:space="preserve"> Tiwari</w:t>
      </w:r>
      <w:r>
        <w:t xml:space="preserve">. </w:t>
      </w:r>
      <w:r w:rsidR="009E056A" w:rsidRPr="009E056A">
        <w:t>Eng. Technol. J</w:t>
      </w:r>
      <w:r>
        <w:t xml:space="preserve">. </w:t>
      </w:r>
      <w:r w:rsidRPr="009E056A">
        <w:rPr>
          <w:b/>
          <w:bCs/>
        </w:rPr>
        <w:t>9</w:t>
      </w:r>
      <w:r>
        <w:t>, (2024).</w:t>
      </w:r>
    </w:p>
    <w:p w14:paraId="5AAE3D56" w14:textId="1CAE6111" w:rsidR="00E91790" w:rsidRDefault="00E91790" w:rsidP="00E91790">
      <w:pPr>
        <w:pStyle w:val="Reference"/>
      </w:pPr>
      <w:r>
        <w:lastRenderedPageBreak/>
        <w:t>H.</w:t>
      </w:r>
      <w:r w:rsidR="009E056A">
        <w:t xml:space="preserve"> </w:t>
      </w:r>
      <w:r>
        <w:t>S.</w:t>
      </w:r>
      <w:r w:rsidR="009E056A">
        <w:t xml:space="preserve"> Rajwan</w:t>
      </w:r>
      <w:r>
        <w:t xml:space="preserve"> </w:t>
      </w:r>
      <w:r w:rsidR="009E056A">
        <w:t>and</w:t>
      </w:r>
      <w:r>
        <w:t xml:space="preserve"> T.</w:t>
      </w:r>
      <w:r w:rsidR="009E056A">
        <w:t xml:space="preserve"> </w:t>
      </w:r>
      <w:r>
        <w:t>A.</w:t>
      </w:r>
      <w:r w:rsidR="009E056A">
        <w:t xml:space="preserve"> Iraq</w:t>
      </w:r>
      <w:r>
        <w:t>. Iraqi J</w:t>
      </w:r>
      <w:r w:rsidR="009E056A">
        <w:t>.</w:t>
      </w:r>
      <w:r>
        <w:t xml:space="preserve"> Sci. 997–1015 (2021).</w:t>
      </w:r>
    </w:p>
    <w:p w14:paraId="6973F60A" w14:textId="0B7D4408" w:rsidR="00E91790" w:rsidRDefault="00E91790" w:rsidP="00E91790">
      <w:pPr>
        <w:pStyle w:val="Reference"/>
      </w:pPr>
      <w:r>
        <w:t>F.</w:t>
      </w:r>
      <w:r w:rsidR="009E056A">
        <w:t xml:space="preserve"> </w:t>
      </w:r>
      <w:r>
        <w:t>A.</w:t>
      </w:r>
      <w:r w:rsidR="009E056A">
        <w:t xml:space="preserve"> Sadiq</w:t>
      </w:r>
      <w:r>
        <w:t>, M.</w:t>
      </w:r>
      <w:r w:rsidR="009E056A">
        <w:t xml:space="preserve"> </w:t>
      </w:r>
      <w:r>
        <w:t>N.</w:t>
      </w:r>
      <w:r w:rsidR="009E056A">
        <w:t xml:space="preserve"> Mohammedali</w:t>
      </w:r>
      <w:r>
        <w:t xml:space="preserve">, </w:t>
      </w:r>
      <w:r w:rsidR="009E056A">
        <w:t xml:space="preserve">and </w:t>
      </w:r>
      <w:r>
        <w:t>R.</w:t>
      </w:r>
      <w:r w:rsidR="009E056A">
        <w:t xml:space="preserve"> </w:t>
      </w:r>
      <w:r>
        <w:t>I.</w:t>
      </w:r>
      <w:r w:rsidR="009E056A">
        <w:t xml:space="preserve"> Sabri</w:t>
      </w:r>
      <w:r>
        <w:t>. J</w:t>
      </w:r>
      <w:r w:rsidR="009E056A">
        <w:t>.</w:t>
      </w:r>
      <w:r>
        <w:t xml:space="preserve"> Al-Qadisiyah Comp</w:t>
      </w:r>
      <w:r w:rsidR="009E056A">
        <w:t>.</w:t>
      </w:r>
      <w:r>
        <w:t xml:space="preserve"> Sci</w:t>
      </w:r>
      <w:r w:rsidR="009E056A">
        <w:t>.</w:t>
      </w:r>
      <w:r>
        <w:t xml:space="preserve"> Math</w:t>
      </w:r>
      <w:r w:rsidR="009E056A">
        <w:t>.</w:t>
      </w:r>
      <w:r>
        <w:t xml:space="preserve"> </w:t>
      </w:r>
      <w:r w:rsidRPr="009E056A">
        <w:rPr>
          <w:b/>
          <w:bCs/>
        </w:rPr>
        <w:t>14</w:t>
      </w:r>
      <w:r>
        <w:t>, (2022).</w:t>
      </w:r>
    </w:p>
    <w:p w14:paraId="20B2C9C2" w14:textId="1FA2FA27" w:rsidR="00E91790" w:rsidRDefault="00E91790" w:rsidP="00E91790">
      <w:pPr>
        <w:pStyle w:val="Reference"/>
      </w:pPr>
      <w:r>
        <w:t>G.</w:t>
      </w:r>
      <w:r w:rsidR="009E056A">
        <w:t xml:space="preserve"> Santhi and</w:t>
      </w:r>
      <w:r>
        <w:t xml:space="preserve"> M.</w:t>
      </w:r>
      <w:r w:rsidR="009E056A">
        <w:t xml:space="preserve"> Ananthanarayanan.</w:t>
      </w:r>
      <w:r>
        <w:t xml:space="preserve"> </w:t>
      </w:r>
      <w:r w:rsidR="009E056A" w:rsidRPr="009E056A">
        <w:t>Adv</w:t>
      </w:r>
      <w:r w:rsidR="009E056A">
        <w:t>.</w:t>
      </w:r>
      <w:r w:rsidR="009E056A" w:rsidRPr="009E056A">
        <w:t xml:space="preserve"> Appl</w:t>
      </w:r>
      <w:r w:rsidR="009E056A">
        <w:t>.</w:t>
      </w:r>
      <w:r w:rsidR="009E056A" w:rsidRPr="009E056A">
        <w:t xml:space="preserve"> Math</w:t>
      </w:r>
      <w:r w:rsidR="009E056A">
        <w:t>.</w:t>
      </w:r>
      <w:r w:rsidR="009E056A" w:rsidRPr="009E056A">
        <w:t xml:space="preserve"> Sci</w:t>
      </w:r>
      <w:r>
        <w:t xml:space="preserve">. </w:t>
      </w:r>
      <w:r w:rsidRPr="009E056A">
        <w:rPr>
          <w:b/>
          <w:bCs/>
        </w:rPr>
        <w:t>21</w:t>
      </w:r>
      <w:r>
        <w:t>, 6819–6826 (2022).</w:t>
      </w:r>
    </w:p>
    <w:p w14:paraId="4DE91CCB" w14:textId="2B066A28" w:rsidR="00326AE0" w:rsidRPr="00114AB1" w:rsidRDefault="00E91790" w:rsidP="009E056A">
      <w:pPr>
        <w:pStyle w:val="Reference"/>
      </w:pPr>
      <w:r>
        <w:t>D.</w:t>
      </w:r>
      <w:r w:rsidR="009E056A">
        <w:t xml:space="preserve"> </w:t>
      </w:r>
      <w:r>
        <w:t>S.</w:t>
      </w:r>
      <w:r w:rsidR="009E056A">
        <w:t xml:space="preserve"> Dinagar</w:t>
      </w:r>
      <w:r>
        <w:t xml:space="preserve"> </w:t>
      </w:r>
      <w:r w:rsidR="009E056A">
        <w:t>and</w:t>
      </w:r>
      <w:r>
        <w:t xml:space="preserve"> S.</w:t>
      </w:r>
      <w:r w:rsidR="009E056A">
        <w:t xml:space="preserve"> Kamalanathan</w:t>
      </w:r>
      <w:r>
        <w:t>. Int</w:t>
      </w:r>
      <w:r w:rsidR="009E056A">
        <w:t>.</w:t>
      </w:r>
      <w:r>
        <w:t xml:space="preserve"> Pure Appl</w:t>
      </w:r>
      <w:r w:rsidR="009E056A">
        <w:t>.</w:t>
      </w:r>
      <w:r>
        <w:t xml:space="preserve"> Math</w:t>
      </w:r>
      <w:r w:rsidR="009E056A">
        <w:t>.</w:t>
      </w:r>
      <w:r>
        <w:t xml:space="preserve"> </w:t>
      </w:r>
      <w:r w:rsidRPr="009E056A">
        <w:rPr>
          <w:b/>
          <w:bCs/>
        </w:rPr>
        <w:t>115</w:t>
      </w:r>
      <w:r>
        <w:t>, 159–169 (2017).</w:t>
      </w:r>
    </w:p>
    <w:sectPr w:rsidR="00326AE0" w:rsidRPr="00114AB1"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1C7C38B9-75A5-4F36-A626-080C8D9BE535}"/>
  </w:font>
  <w:font w:name="Times New Roman">
    <w:panose1 w:val="02020603050405020304"/>
    <w:charset w:val="00"/>
    <w:family w:val="roman"/>
    <w:pitch w:val="variable"/>
    <w:sig w:usb0="E0002EFF" w:usb1="C000785B" w:usb2="00000009" w:usb3="00000000" w:csb0="000001FF" w:csb1="00000000"/>
    <w:embedRegular r:id="rId2" w:fontKey="{1B621908-2F6E-4D8A-A164-E9BB0A6C3853}"/>
    <w:embedBold r:id="rId3" w:fontKey="{4D0AA888-B635-4892-B078-38FB1B249B41}"/>
    <w:embedItalic r:id="rId4" w:fontKey="{A1DA107D-9266-4338-9FA6-2341043B12E3}"/>
    <w:embedBoldItalic r:id="rId5" w:fontKey="{74043490-E725-48AC-ACF5-39755AC548F2}"/>
  </w:font>
  <w:font w:name="Courier New">
    <w:panose1 w:val="02070309020205020404"/>
    <w:charset w:val="00"/>
    <w:family w:val="modern"/>
    <w:pitch w:val="fixed"/>
    <w:sig w:usb0="E0002EFF" w:usb1="C0007843" w:usb2="00000009" w:usb3="00000000" w:csb0="000001FF" w:csb1="00000000"/>
    <w:embedRegular r:id="rId6" w:fontKey="{C816956B-CD3A-441C-86CC-79A136712C0E}"/>
  </w:font>
  <w:font w:name="Wingdings">
    <w:panose1 w:val="05000000000000000000"/>
    <w:charset w:val="02"/>
    <w:family w:val="auto"/>
    <w:pitch w:val="variable"/>
    <w:sig w:usb0="00000000" w:usb1="10000000" w:usb2="00000000" w:usb3="00000000" w:csb0="80000000" w:csb1="00000000"/>
    <w:embedRegular r:id="rId7" w:fontKey="{60CF9AA1-F870-432A-A6E9-C3CE403C9C6A}"/>
  </w:font>
  <w:font w:name="Tahoma">
    <w:panose1 w:val="020B0604030504040204"/>
    <w:charset w:val="00"/>
    <w:family w:val="swiss"/>
    <w:pitch w:val="variable"/>
    <w:sig w:usb0="E1002EFF" w:usb1="C000605B" w:usb2="00000029" w:usb3="00000000" w:csb0="000101FF" w:csb1="00000000"/>
    <w:embedRegular r:id="rId8" w:fontKey="{6C40201C-7146-46A0-9B3D-0ACEA941ED0F}"/>
  </w:font>
  <w:font w:name="Cambria Math">
    <w:panose1 w:val="02040503050406030204"/>
    <w:charset w:val="00"/>
    <w:family w:val="roman"/>
    <w:pitch w:val="variable"/>
    <w:sig w:usb0="E00006FF" w:usb1="420024FF" w:usb2="02000000" w:usb3="00000000" w:csb0="0000019F" w:csb1="00000000"/>
    <w:embedRegular r:id="rId9" w:fontKey="{833D97A4-E5EE-4F25-9BEE-4CFEDCDD3A2B}"/>
    <w:embedItalic r:id="rId10" w:fontKey="{9BCAE85C-E94E-4A5B-9D4D-BD9F55CEC63E}"/>
    <w:embedBoldItalic r:id="rId11" w:fontKey="{CF85D6D5-95C8-484A-9C57-E72E99023B76}"/>
  </w:font>
  <w:font w:name="Calibri">
    <w:panose1 w:val="020F0502020204030204"/>
    <w:charset w:val="00"/>
    <w:family w:val="swiss"/>
    <w:pitch w:val="variable"/>
    <w:sig w:usb0="E4002EFF" w:usb1="C000247B" w:usb2="00000009" w:usb3="00000000" w:csb0="000001FF" w:csb1="00000000"/>
    <w:embedRegular r:id="rId12" w:fontKey="{6136D338-6DBA-49F5-8D03-FDD211C2ECEE}"/>
    <w:embedItalic r:id="rId13" w:fontKey="{21DEA655-EE01-4790-82C0-5CC35A0AD5AF}"/>
  </w:font>
  <w:font w:name="Cambria">
    <w:panose1 w:val="02040503050406030204"/>
    <w:charset w:val="00"/>
    <w:family w:val="roman"/>
    <w:pitch w:val="variable"/>
    <w:sig w:usb0="E00006FF" w:usb1="420024FF" w:usb2="02000000" w:usb3="00000000" w:csb0="0000019F" w:csb1="00000000"/>
    <w:embedRegular r:id="rId14" w:fontKey="{8B2F6A15-D6DD-42FC-A9BA-4F72A7EFB0BD}"/>
  </w:font>
  <w:font w:name="Arial">
    <w:panose1 w:val="020B0604020202020204"/>
    <w:charset w:val="00"/>
    <w:family w:val="swiss"/>
    <w:pitch w:val="variable"/>
    <w:sig w:usb0="E0002EFF" w:usb1="C000785B" w:usb2="00000009" w:usb3="00000000" w:csb0="000001FF" w:csb1="00000000"/>
    <w:embedRegular r:id="rId15" w:fontKey="{50BF3293-1074-4B28-A61C-17E16576CD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470DAD0"/>
    <w:lvl w:ilvl="0" w:tplc="F604A0BA">
      <w:start w:val="1"/>
      <w:numFmt w:val="decimal"/>
      <w:pStyle w:val="Reference"/>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2E3698"/>
    <w:multiLevelType w:val="hybridMultilevel"/>
    <w:tmpl w:val="5C80F66A"/>
    <w:lvl w:ilvl="0" w:tplc="3B802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796794581">
    <w:abstractNumId w:val="16"/>
  </w:num>
  <w:num w:numId="2" w16cid:durableId="1607034443">
    <w:abstractNumId w:val="3"/>
  </w:num>
  <w:num w:numId="3" w16cid:durableId="1096897979">
    <w:abstractNumId w:val="13"/>
  </w:num>
  <w:num w:numId="4" w16cid:durableId="1552618249">
    <w:abstractNumId w:val="7"/>
  </w:num>
  <w:num w:numId="5" w16cid:durableId="1344235919">
    <w:abstractNumId w:val="12"/>
  </w:num>
  <w:num w:numId="6" w16cid:durableId="2056151815">
    <w:abstractNumId w:val="4"/>
  </w:num>
  <w:num w:numId="7" w16cid:durableId="1521352962">
    <w:abstractNumId w:val="6"/>
  </w:num>
  <w:num w:numId="8" w16cid:durableId="93981725">
    <w:abstractNumId w:val="1"/>
  </w:num>
  <w:num w:numId="9" w16cid:durableId="442379619">
    <w:abstractNumId w:val="15"/>
  </w:num>
  <w:num w:numId="10" w16cid:durableId="169032762">
    <w:abstractNumId w:val="9"/>
  </w:num>
  <w:num w:numId="11" w16cid:durableId="1460077319">
    <w:abstractNumId w:val="14"/>
  </w:num>
  <w:num w:numId="12" w16cid:durableId="1639333593">
    <w:abstractNumId w:val="11"/>
  </w:num>
  <w:num w:numId="13" w16cid:durableId="2091540380">
    <w:abstractNumId w:val="5"/>
  </w:num>
  <w:num w:numId="14" w16cid:durableId="1732657154">
    <w:abstractNumId w:val="15"/>
  </w:num>
  <w:num w:numId="15" w16cid:durableId="1722168402">
    <w:abstractNumId w:val="8"/>
  </w:num>
  <w:num w:numId="16" w16cid:durableId="157310321">
    <w:abstractNumId w:val="5"/>
  </w:num>
  <w:num w:numId="17" w16cid:durableId="179664569">
    <w:abstractNumId w:val="5"/>
  </w:num>
  <w:num w:numId="18" w16cid:durableId="561142027">
    <w:abstractNumId w:val="5"/>
  </w:num>
  <w:num w:numId="19" w16cid:durableId="2090804752">
    <w:abstractNumId w:val="5"/>
  </w:num>
  <w:num w:numId="20" w16cid:durableId="169410588">
    <w:abstractNumId w:val="5"/>
  </w:num>
  <w:num w:numId="21" w16cid:durableId="637343579">
    <w:abstractNumId w:val="5"/>
  </w:num>
  <w:num w:numId="22" w16cid:durableId="659695465">
    <w:abstractNumId w:val="5"/>
  </w:num>
  <w:num w:numId="23" w16cid:durableId="840848258">
    <w:abstractNumId w:val="5"/>
  </w:num>
  <w:num w:numId="24" w16cid:durableId="397175271">
    <w:abstractNumId w:val="5"/>
  </w:num>
  <w:num w:numId="25" w16cid:durableId="1659571882">
    <w:abstractNumId w:val="5"/>
  </w:num>
  <w:num w:numId="26" w16cid:durableId="1192496950">
    <w:abstractNumId w:val="5"/>
  </w:num>
  <w:num w:numId="27" w16cid:durableId="346373592">
    <w:abstractNumId w:val="5"/>
  </w:num>
  <w:num w:numId="28" w16cid:durableId="114759362">
    <w:abstractNumId w:val="5"/>
  </w:num>
  <w:num w:numId="29" w16cid:durableId="2093237861">
    <w:abstractNumId w:val="12"/>
  </w:num>
  <w:num w:numId="30" w16cid:durableId="365833632">
    <w:abstractNumId w:val="12"/>
  </w:num>
  <w:num w:numId="31" w16cid:durableId="1408764900">
    <w:abstractNumId w:val="12"/>
    <w:lvlOverride w:ilvl="0">
      <w:startOverride w:val="1"/>
    </w:lvlOverride>
  </w:num>
  <w:num w:numId="32" w16cid:durableId="709381211">
    <w:abstractNumId w:val="12"/>
  </w:num>
  <w:num w:numId="33" w16cid:durableId="1372613031">
    <w:abstractNumId w:val="12"/>
    <w:lvlOverride w:ilvl="0">
      <w:startOverride w:val="1"/>
    </w:lvlOverride>
  </w:num>
  <w:num w:numId="34" w16cid:durableId="298002068">
    <w:abstractNumId w:val="12"/>
    <w:lvlOverride w:ilvl="0">
      <w:startOverride w:val="1"/>
    </w:lvlOverride>
  </w:num>
  <w:num w:numId="35" w16cid:durableId="400103906">
    <w:abstractNumId w:val="13"/>
    <w:lvlOverride w:ilvl="0">
      <w:startOverride w:val="1"/>
    </w:lvlOverride>
  </w:num>
  <w:num w:numId="36" w16cid:durableId="1474324498">
    <w:abstractNumId w:val="13"/>
  </w:num>
  <w:num w:numId="37" w16cid:durableId="1379738742">
    <w:abstractNumId w:val="13"/>
    <w:lvlOverride w:ilvl="0">
      <w:startOverride w:val="1"/>
    </w:lvlOverride>
  </w:num>
  <w:num w:numId="38" w16cid:durableId="802380611">
    <w:abstractNumId w:val="13"/>
  </w:num>
  <w:num w:numId="39" w16cid:durableId="1976837103">
    <w:abstractNumId w:val="13"/>
    <w:lvlOverride w:ilvl="0">
      <w:startOverride w:val="1"/>
    </w:lvlOverride>
  </w:num>
  <w:num w:numId="40" w16cid:durableId="1468744062">
    <w:abstractNumId w:val="13"/>
    <w:lvlOverride w:ilvl="0">
      <w:startOverride w:val="1"/>
    </w:lvlOverride>
  </w:num>
  <w:num w:numId="41" w16cid:durableId="1579171996">
    <w:abstractNumId w:val="13"/>
    <w:lvlOverride w:ilvl="0">
      <w:startOverride w:val="1"/>
    </w:lvlOverride>
  </w:num>
  <w:num w:numId="42" w16cid:durableId="1298073946">
    <w:abstractNumId w:val="13"/>
  </w:num>
  <w:num w:numId="43" w16cid:durableId="810095658">
    <w:abstractNumId w:val="13"/>
  </w:num>
  <w:num w:numId="44" w16cid:durableId="73165096">
    <w:abstractNumId w:val="2"/>
  </w:num>
  <w:num w:numId="45" w16cid:durableId="1627588582">
    <w:abstractNumId w:val="0"/>
  </w:num>
  <w:num w:numId="46" w16cid:durableId="15263610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1395F"/>
    <w:rsid w:val="00014140"/>
    <w:rsid w:val="00027428"/>
    <w:rsid w:val="00031EC9"/>
    <w:rsid w:val="00066FED"/>
    <w:rsid w:val="00075EA6"/>
    <w:rsid w:val="0007709F"/>
    <w:rsid w:val="00086F62"/>
    <w:rsid w:val="00090674"/>
    <w:rsid w:val="0009320B"/>
    <w:rsid w:val="00096AE0"/>
    <w:rsid w:val="000B1B74"/>
    <w:rsid w:val="000B3A2D"/>
    <w:rsid w:val="000B49C0"/>
    <w:rsid w:val="000E382F"/>
    <w:rsid w:val="000E61D2"/>
    <w:rsid w:val="000E75CD"/>
    <w:rsid w:val="001036BA"/>
    <w:rsid w:val="001146DC"/>
    <w:rsid w:val="00114AB1"/>
    <w:rsid w:val="001230FF"/>
    <w:rsid w:val="00130BD7"/>
    <w:rsid w:val="00141316"/>
    <w:rsid w:val="00145A51"/>
    <w:rsid w:val="00155B67"/>
    <w:rsid w:val="001562AF"/>
    <w:rsid w:val="00161A5B"/>
    <w:rsid w:val="0016385D"/>
    <w:rsid w:val="0016782F"/>
    <w:rsid w:val="001855F9"/>
    <w:rsid w:val="001937E9"/>
    <w:rsid w:val="001964E5"/>
    <w:rsid w:val="001B12FE"/>
    <w:rsid w:val="001B263B"/>
    <w:rsid w:val="001B476A"/>
    <w:rsid w:val="001C764F"/>
    <w:rsid w:val="001C7BB3"/>
    <w:rsid w:val="001D469C"/>
    <w:rsid w:val="0021619E"/>
    <w:rsid w:val="0023171B"/>
    <w:rsid w:val="00236BFC"/>
    <w:rsid w:val="00237437"/>
    <w:rsid w:val="002502FD"/>
    <w:rsid w:val="00256A1B"/>
    <w:rsid w:val="00274622"/>
    <w:rsid w:val="00285D24"/>
    <w:rsid w:val="00290390"/>
    <w:rsid w:val="002915D3"/>
    <w:rsid w:val="002924DB"/>
    <w:rsid w:val="002941DA"/>
    <w:rsid w:val="002A5D4F"/>
    <w:rsid w:val="002B5648"/>
    <w:rsid w:val="002E3C35"/>
    <w:rsid w:val="002F5298"/>
    <w:rsid w:val="002F60C3"/>
    <w:rsid w:val="00321A88"/>
    <w:rsid w:val="00326AE0"/>
    <w:rsid w:val="00335040"/>
    <w:rsid w:val="00337E4F"/>
    <w:rsid w:val="00340C36"/>
    <w:rsid w:val="00346A9D"/>
    <w:rsid w:val="0039376F"/>
    <w:rsid w:val="003A287B"/>
    <w:rsid w:val="003A5C85"/>
    <w:rsid w:val="003A61B1"/>
    <w:rsid w:val="003B0050"/>
    <w:rsid w:val="003D6312"/>
    <w:rsid w:val="003E7C74"/>
    <w:rsid w:val="003F31C6"/>
    <w:rsid w:val="0040225B"/>
    <w:rsid w:val="00402DA2"/>
    <w:rsid w:val="00425AC2"/>
    <w:rsid w:val="0044771F"/>
    <w:rsid w:val="004B151D"/>
    <w:rsid w:val="004C7243"/>
    <w:rsid w:val="004E21DE"/>
    <w:rsid w:val="004E3C57"/>
    <w:rsid w:val="004E3CB2"/>
    <w:rsid w:val="0052570B"/>
    <w:rsid w:val="00525813"/>
    <w:rsid w:val="0053513F"/>
    <w:rsid w:val="00574405"/>
    <w:rsid w:val="005854B0"/>
    <w:rsid w:val="005A0E21"/>
    <w:rsid w:val="005B3A34"/>
    <w:rsid w:val="005C1E96"/>
    <w:rsid w:val="005D49AF"/>
    <w:rsid w:val="005E415C"/>
    <w:rsid w:val="005E71ED"/>
    <w:rsid w:val="005E7946"/>
    <w:rsid w:val="005F7475"/>
    <w:rsid w:val="00611299"/>
    <w:rsid w:val="00613B4D"/>
    <w:rsid w:val="00616365"/>
    <w:rsid w:val="00616F3B"/>
    <w:rsid w:val="006249A7"/>
    <w:rsid w:val="0064225B"/>
    <w:rsid w:val="0064263E"/>
    <w:rsid w:val="006630F2"/>
    <w:rsid w:val="006763F9"/>
    <w:rsid w:val="006949BC"/>
    <w:rsid w:val="006C0156"/>
    <w:rsid w:val="006C62C6"/>
    <w:rsid w:val="006D1229"/>
    <w:rsid w:val="006D372F"/>
    <w:rsid w:val="006D7A18"/>
    <w:rsid w:val="006E4474"/>
    <w:rsid w:val="006F6EBB"/>
    <w:rsid w:val="00701388"/>
    <w:rsid w:val="00723B7F"/>
    <w:rsid w:val="00725861"/>
    <w:rsid w:val="0073393A"/>
    <w:rsid w:val="0073539D"/>
    <w:rsid w:val="00767B8A"/>
    <w:rsid w:val="00775481"/>
    <w:rsid w:val="007A233B"/>
    <w:rsid w:val="007B4863"/>
    <w:rsid w:val="007C65E6"/>
    <w:rsid w:val="007D406B"/>
    <w:rsid w:val="007D4407"/>
    <w:rsid w:val="007E1CA3"/>
    <w:rsid w:val="00812D62"/>
    <w:rsid w:val="00812F29"/>
    <w:rsid w:val="00821713"/>
    <w:rsid w:val="00827050"/>
    <w:rsid w:val="0083278B"/>
    <w:rsid w:val="00834538"/>
    <w:rsid w:val="00850E89"/>
    <w:rsid w:val="008755AF"/>
    <w:rsid w:val="008930E4"/>
    <w:rsid w:val="00893821"/>
    <w:rsid w:val="008A7B9C"/>
    <w:rsid w:val="008B39FA"/>
    <w:rsid w:val="008B4754"/>
    <w:rsid w:val="008E6A7A"/>
    <w:rsid w:val="008F1038"/>
    <w:rsid w:val="008F7046"/>
    <w:rsid w:val="009005FC"/>
    <w:rsid w:val="00922E5A"/>
    <w:rsid w:val="00943315"/>
    <w:rsid w:val="00946C27"/>
    <w:rsid w:val="009A4F3D"/>
    <w:rsid w:val="009B696B"/>
    <w:rsid w:val="009B7671"/>
    <w:rsid w:val="009E056A"/>
    <w:rsid w:val="009E5BA1"/>
    <w:rsid w:val="009F056E"/>
    <w:rsid w:val="00A215EE"/>
    <w:rsid w:val="00A24F3D"/>
    <w:rsid w:val="00A26DCD"/>
    <w:rsid w:val="00A314BB"/>
    <w:rsid w:val="00A32B7D"/>
    <w:rsid w:val="00A5596B"/>
    <w:rsid w:val="00A646B3"/>
    <w:rsid w:val="00A6739B"/>
    <w:rsid w:val="00A90413"/>
    <w:rsid w:val="00AA728C"/>
    <w:rsid w:val="00AB0A9C"/>
    <w:rsid w:val="00AB45C6"/>
    <w:rsid w:val="00AB558A"/>
    <w:rsid w:val="00AB7119"/>
    <w:rsid w:val="00AD5855"/>
    <w:rsid w:val="00AE17D8"/>
    <w:rsid w:val="00AE7500"/>
    <w:rsid w:val="00AE7F87"/>
    <w:rsid w:val="00AF3542"/>
    <w:rsid w:val="00AF5ABE"/>
    <w:rsid w:val="00B00415"/>
    <w:rsid w:val="00B03C2A"/>
    <w:rsid w:val="00B1000D"/>
    <w:rsid w:val="00B10134"/>
    <w:rsid w:val="00B16BFE"/>
    <w:rsid w:val="00B500E5"/>
    <w:rsid w:val="00B633E4"/>
    <w:rsid w:val="00BA39BB"/>
    <w:rsid w:val="00BA3B3D"/>
    <w:rsid w:val="00BB7C51"/>
    <w:rsid w:val="00BB7EEA"/>
    <w:rsid w:val="00BD1909"/>
    <w:rsid w:val="00BE5E16"/>
    <w:rsid w:val="00BE5FD1"/>
    <w:rsid w:val="00C06E05"/>
    <w:rsid w:val="00C14B14"/>
    <w:rsid w:val="00C17370"/>
    <w:rsid w:val="00C2054D"/>
    <w:rsid w:val="00C2134A"/>
    <w:rsid w:val="00C252EB"/>
    <w:rsid w:val="00C26EC0"/>
    <w:rsid w:val="00C56C77"/>
    <w:rsid w:val="00C5759E"/>
    <w:rsid w:val="00C84923"/>
    <w:rsid w:val="00CB7B3E"/>
    <w:rsid w:val="00CC39AE"/>
    <w:rsid w:val="00CC739D"/>
    <w:rsid w:val="00D04468"/>
    <w:rsid w:val="00D26139"/>
    <w:rsid w:val="00D30640"/>
    <w:rsid w:val="00D36257"/>
    <w:rsid w:val="00D4687E"/>
    <w:rsid w:val="00D53A12"/>
    <w:rsid w:val="00D73727"/>
    <w:rsid w:val="00D87E2A"/>
    <w:rsid w:val="00DB0C43"/>
    <w:rsid w:val="00DE3354"/>
    <w:rsid w:val="00DF7DCD"/>
    <w:rsid w:val="00E50B7D"/>
    <w:rsid w:val="00E81F1F"/>
    <w:rsid w:val="00E904A1"/>
    <w:rsid w:val="00E91790"/>
    <w:rsid w:val="00EB7D28"/>
    <w:rsid w:val="00EC0D0C"/>
    <w:rsid w:val="00ED4A2C"/>
    <w:rsid w:val="00EF6940"/>
    <w:rsid w:val="00F2044A"/>
    <w:rsid w:val="00F20BFC"/>
    <w:rsid w:val="00F24D5F"/>
    <w:rsid w:val="00F726C3"/>
    <w:rsid w:val="00F820CA"/>
    <w:rsid w:val="00F8554C"/>
    <w:rsid w:val="00F95F82"/>
    <w:rsid w:val="00F97A90"/>
    <w:rsid w:val="00FA7E91"/>
    <w:rsid w:val="00FC0ECD"/>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A7DA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5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1"/>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BodyText">
    <w:name w:val="Body Text"/>
    <w:basedOn w:val="Normal"/>
    <w:link w:val="BodyTextChar"/>
    <w:uiPriority w:val="1"/>
    <w:qFormat/>
    <w:rsid w:val="00AE17D8"/>
    <w:rPr>
      <w:sz w:val="20"/>
      <w:lang w:val="en-MY" w:eastAsia="zh-CN"/>
    </w:rPr>
  </w:style>
  <w:style w:type="character" w:customStyle="1" w:styleId="BodyTextChar">
    <w:name w:val="Body Text Char"/>
    <w:basedOn w:val="DefaultParagraphFont"/>
    <w:link w:val="BodyText"/>
    <w:uiPriority w:val="1"/>
    <w:rsid w:val="00AE17D8"/>
    <w:rPr>
      <w:lang w:val="en-MY" w:eastAsia="zh-CN"/>
    </w:rPr>
  </w:style>
  <w:style w:type="character" w:styleId="PlaceholderText">
    <w:name w:val="Placeholder Text"/>
    <w:basedOn w:val="DefaultParagraphFont"/>
    <w:uiPriority w:val="99"/>
    <w:semiHidden/>
    <w:rsid w:val="00CC39A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image" Target="media/image1.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132CB2879041ED8A6E02E77B5DC8BC"/>
        <w:category>
          <w:name w:val="General"/>
          <w:gallery w:val="placeholder"/>
        </w:category>
        <w:types>
          <w:type w:val="bbPlcHdr"/>
        </w:types>
        <w:behaviors>
          <w:behavior w:val="content"/>
        </w:behaviors>
        <w:guid w:val="{C476C8DA-C477-4E9E-A754-2732535E3F0B}"/>
      </w:docPartPr>
      <w:docPartBody>
        <w:p w:rsidR="0016336F" w:rsidRDefault="009D63AC" w:rsidP="009D63AC">
          <w:pPr>
            <w:pStyle w:val="0A132CB2879041ED8A6E02E77B5DC8BC"/>
          </w:pPr>
          <w:r w:rsidRPr="00744CD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3AC"/>
    <w:rsid w:val="00137AA1"/>
    <w:rsid w:val="00141316"/>
    <w:rsid w:val="00145A51"/>
    <w:rsid w:val="0016336F"/>
    <w:rsid w:val="002F3484"/>
    <w:rsid w:val="00321A88"/>
    <w:rsid w:val="0064263E"/>
    <w:rsid w:val="00644863"/>
    <w:rsid w:val="006F6EBB"/>
    <w:rsid w:val="00796515"/>
    <w:rsid w:val="007D67CB"/>
    <w:rsid w:val="00801B01"/>
    <w:rsid w:val="00907C4A"/>
    <w:rsid w:val="009D63AC"/>
    <w:rsid w:val="00B633E4"/>
    <w:rsid w:val="00C2326F"/>
    <w:rsid w:val="00DA584F"/>
    <w:rsid w:val="00DD6D84"/>
    <w:rsid w:val="00EA6446"/>
    <w:rsid w:val="00EC6363"/>
    <w:rsid w:val="00FA7E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6D84"/>
    <w:rPr>
      <w:color w:val="666666"/>
    </w:rPr>
  </w:style>
  <w:style w:type="paragraph" w:customStyle="1" w:styleId="0A132CB2879041ED8A6E02E77B5DC8BC">
    <w:name w:val="0A132CB2879041ED8A6E02E77B5DC8BC"/>
    <w:rsid w:val="009D63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117C0D3-716F-433A-97AA-8570D0D22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6</Pages>
  <Words>2523</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Title Goes Here</vt:lpstr>
    </vt:vector>
  </TitlesOfParts>
  <Manager/>
  <Company/>
  <LinksUpToDate>false</LinksUpToDate>
  <CharactersWithSpaces>16872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
  <cp:lastModifiedBy/>
  <cp:revision>1</cp:revision>
  <cp:lastPrinted>2011-03-03T08:29:00Z</cp:lastPrinted>
  <dcterms:created xsi:type="dcterms:W3CDTF">2026-01-20T06:45:00Z</dcterms:created>
  <dcterms:modified xsi:type="dcterms:W3CDTF">2026-01-20T06:45:00Z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6ddcac46-4245-430d-a0c7-5c1dd537d6ee</vt:lpwstr>
  </property>
</Properties>
</file>