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8D50D" w14:textId="77777777" w:rsidR="00156C32" w:rsidRPr="00A87987" w:rsidRDefault="00156C32" w:rsidP="00A87987">
      <w:pPr>
        <w:spacing w:before="217"/>
        <w:ind w:right="1440"/>
        <w:jc w:val="center"/>
        <w:rPr>
          <w:b/>
          <w:sz w:val="36"/>
          <w:szCs w:val="20"/>
        </w:rPr>
      </w:pPr>
      <w:r w:rsidRPr="00A87987">
        <w:rPr>
          <w:b/>
          <w:sz w:val="36"/>
          <w:szCs w:val="20"/>
        </w:rPr>
        <w:t>Subjective Weights Formulations Methods in Multicriteria Decision Making Analysis Based on Culture and Identity of a Multi-ethnic Nation</w:t>
      </w:r>
    </w:p>
    <w:p w14:paraId="59022B76" w14:textId="77777777" w:rsidR="00156C32" w:rsidRPr="00A87987" w:rsidRDefault="00156C32" w:rsidP="00A87987">
      <w:pPr>
        <w:spacing w:before="217"/>
        <w:rPr>
          <w:b/>
          <w:sz w:val="36"/>
          <w:szCs w:val="20"/>
        </w:rPr>
      </w:pPr>
    </w:p>
    <w:p w14:paraId="434A429B" w14:textId="032C4750" w:rsidR="00156C32" w:rsidRPr="00A87987" w:rsidRDefault="00156C32" w:rsidP="00A87987">
      <w:pPr>
        <w:spacing w:before="1"/>
        <w:ind w:left="87" w:right="1166"/>
        <w:jc w:val="center"/>
        <w:rPr>
          <w:sz w:val="28"/>
        </w:rPr>
      </w:pPr>
      <w:r w:rsidRPr="00A87987">
        <w:rPr>
          <w:sz w:val="28"/>
        </w:rPr>
        <w:t>Wan Norsyafawati W. Muhamad Radzi</w:t>
      </w:r>
      <w:r w:rsidRPr="00A87987">
        <w:rPr>
          <w:sz w:val="28"/>
          <w:vertAlign w:val="superscript"/>
        </w:rPr>
        <w:t>1,2,</w:t>
      </w:r>
      <w:r w:rsidRPr="00A87987">
        <w:rPr>
          <w:spacing w:val="-24"/>
          <w:sz w:val="28"/>
        </w:rPr>
        <w:t xml:space="preserve"> </w:t>
      </w:r>
      <w:r w:rsidRPr="00A87987">
        <w:rPr>
          <w:sz w:val="28"/>
          <w:vertAlign w:val="superscript"/>
        </w:rPr>
        <w:t>a)</w:t>
      </w:r>
      <w:r w:rsidRPr="00A87987">
        <w:rPr>
          <w:spacing w:val="-5"/>
          <w:sz w:val="28"/>
        </w:rPr>
        <w:t xml:space="preserve"> </w:t>
      </w:r>
      <w:r w:rsidRPr="00A87987">
        <w:rPr>
          <w:sz w:val="28"/>
        </w:rPr>
        <w:t>Ruzelan</w:t>
      </w:r>
      <w:r w:rsidRPr="00A87987">
        <w:rPr>
          <w:spacing w:val="-3"/>
          <w:sz w:val="28"/>
        </w:rPr>
        <w:t xml:space="preserve"> </w:t>
      </w:r>
      <w:r w:rsidRPr="00A87987">
        <w:rPr>
          <w:sz w:val="28"/>
        </w:rPr>
        <w:t>Khalid</w:t>
      </w:r>
      <w:r w:rsidRPr="00A87987">
        <w:rPr>
          <w:sz w:val="28"/>
          <w:vertAlign w:val="superscript"/>
        </w:rPr>
        <w:t>1,</w:t>
      </w:r>
      <w:r w:rsidRPr="00A87987">
        <w:rPr>
          <w:spacing w:val="-27"/>
          <w:sz w:val="28"/>
        </w:rPr>
        <w:t xml:space="preserve"> </w:t>
      </w:r>
      <w:r w:rsidRPr="00A87987">
        <w:rPr>
          <w:sz w:val="28"/>
          <w:vertAlign w:val="superscript"/>
        </w:rPr>
        <w:t>b)</w:t>
      </w:r>
      <w:r w:rsidRPr="00A87987">
        <w:rPr>
          <w:spacing w:val="-4"/>
          <w:sz w:val="28"/>
        </w:rPr>
        <w:t xml:space="preserve"> </w:t>
      </w:r>
      <w:r w:rsidR="00190CC1">
        <w:rPr>
          <w:spacing w:val="-4"/>
          <w:sz w:val="28"/>
        </w:rPr>
        <w:t xml:space="preserve">and </w:t>
      </w:r>
      <w:r w:rsidRPr="00A87987">
        <w:rPr>
          <w:sz w:val="28"/>
        </w:rPr>
        <w:t>Razamin</w:t>
      </w:r>
      <w:r w:rsidRPr="00A87987">
        <w:rPr>
          <w:spacing w:val="-3"/>
          <w:sz w:val="28"/>
        </w:rPr>
        <w:t xml:space="preserve"> </w:t>
      </w:r>
      <w:r w:rsidRPr="00A87987">
        <w:rPr>
          <w:sz w:val="28"/>
        </w:rPr>
        <w:t>Ramli</w:t>
      </w:r>
      <w:r w:rsidRPr="00A87987">
        <w:rPr>
          <w:sz w:val="28"/>
          <w:vertAlign w:val="superscript"/>
        </w:rPr>
        <w:t xml:space="preserve"> 1,</w:t>
      </w:r>
      <w:r w:rsidRPr="00A87987">
        <w:rPr>
          <w:spacing w:val="-24"/>
          <w:sz w:val="28"/>
        </w:rPr>
        <w:t xml:space="preserve"> </w:t>
      </w:r>
      <w:r w:rsidRPr="00A87987">
        <w:rPr>
          <w:sz w:val="28"/>
          <w:vertAlign w:val="superscript"/>
        </w:rPr>
        <w:t>c)</w:t>
      </w:r>
    </w:p>
    <w:p w14:paraId="12EA0E00" w14:textId="77777777" w:rsidR="00156C32" w:rsidRPr="00A87987" w:rsidRDefault="00156C32" w:rsidP="00A87987">
      <w:pPr>
        <w:rPr>
          <w:sz w:val="28"/>
          <w:szCs w:val="20"/>
        </w:rPr>
      </w:pPr>
    </w:p>
    <w:p w14:paraId="3827D9BC" w14:textId="77777777" w:rsidR="00156C32" w:rsidRPr="00A87987" w:rsidRDefault="00156C32" w:rsidP="00A87987">
      <w:pPr>
        <w:spacing w:before="37"/>
        <w:rPr>
          <w:sz w:val="28"/>
          <w:szCs w:val="20"/>
        </w:rPr>
      </w:pPr>
    </w:p>
    <w:p w14:paraId="6BD8E2ED" w14:textId="77777777" w:rsidR="00156C32" w:rsidRPr="00A87987" w:rsidRDefault="00156C32" w:rsidP="00A87987">
      <w:pPr>
        <w:ind w:left="87" w:right="1175"/>
        <w:jc w:val="center"/>
        <w:rPr>
          <w:i/>
          <w:spacing w:val="-2"/>
          <w:sz w:val="20"/>
        </w:rPr>
      </w:pPr>
      <w:r w:rsidRPr="00A87987">
        <w:rPr>
          <w:sz w:val="20"/>
          <w:vertAlign w:val="superscript"/>
        </w:rPr>
        <w:t>1</w:t>
      </w:r>
      <w:r w:rsidRPr="00A87987">
        <w:rPr>
          <w:i/>
          <w:sz w:val="20"/>
        </w:rPr>
        <w:t>School</w:t>
      </w:r>
      <w:r w:rsidRPr="00A87987">
        <w:rPr>
          <w:spacing w:val="-9"/>
          <w:sz w:val="20"/>
        </w:rPr>
        <w:t xml:space="preserve"> </w:t>
      </w:r>
      <w:r w:rsidRPr="00A87987">
        <w:rPr>
          <w:i/>
          <w:sz w:val="20"/>
        </w:rPr>
        <w:t>of</w:t>
      </w:r>
      <w:r w:rsidRPr="00A87987">
        <w:rPr>
          <w:spacing w:val="-7"/>
          <w:sz w:val="20"/>
        </w:rPr>
        <w:t xml:space="preserve"> </w:t>
      </w:r>
      <w:r w:rsidRPr="00A87987">
        <w:rPr>
          <w:i/>
          <w:sz w:val="20"/>
        </w:rPr>
        <w:t>Quantitative</w:t>
      </w:r>
      <w:r w:rsidRPr="00A87987">
        <w:rPr>
          <w:spacing w:val="-6"/>
          <w:sz w:val="20"/>
        </w:rPr>
        <w:t xml:space="preserve"> </w:t>
      </w:r>
      <w:r w:rsidRPr="00A87987">
        <w:rPr>
          <w:i/>
          <w:sz w:val="20"/>
        </w:rPr>
        <w:t>Sciences,</w:t>
      </w:r>
      <w:r w:rsidRPr="00A87987">
        <w:rPr>
          <w:spacing w:val="-6"/>
          <w:sz w:val="20"/>
        </w:rPr>
        <w:t xml:space="preserve"> </w:t>
      </w:r>
      <w:r w:rsidRPr="00A87987">
        <w:rPr>
          <w:i/>
          <w:sz w:val="20"/>
        </w:rPr>
        <w:t>Universiti</w:t>
      </w:r>
      <w:r w:rsidRPr="00A87987">
        <w:rPr>
          <w:spacing w:val="-7"/>
          <w:sz w:val="20"/>
        </w:rPr>
        <w:t xml:space="preserve"> </w:t>
      </w:r>
      <w:r w:rsidRPr="00A87987">
        <w:rPr>
          <w:i/>
          <w:sz w:val="20"/>
        </w:rPr>
        <w:t>Utara</w:t>
      </w:r>
      <w:r w:rsidRPr="00A87987">
        <w:rPr>
          <w:spacing w:val="-5"/>
          <w:sz w:val="20"/>
        </w:rPr>
        <w:t xml:space="preserve"> </w:t>
      </w:r>
      <w:r w:rsidRPr="00A87987">
        <w:rPr>
          <w:i/>
          <w:sz w:val="20"/>
        </w:rPr>
        <w:t>Malaysia,</w:t>
      </w:r>
      <w:r w:rsidRPr="00A87987">
        <w:rPr>
          <w:spacing w:val="-6"/>
          <w:sz w:val="20"/>
        </w:rPr>
        <w:t xml:space="preserve"> </w:t>
      </w:r>
      <w:r w:rsidRPr="00A87987">
        <w:rPr>
          <w:i/>
          <w:sz w:val="20"/>
        </w:rPr>
        <w:t>06010</w:t>
      </w:r>
      <w:r w:rsidRPr="00A87987">
        <w:rPr>
          <w:spacing w:val="-5"/>
          <w:sz w:val="20"/>
        </w:rPr>
        <w:t xml:space="preserve"> </w:t>
      </w:r>
      <w:r w:rsidRPr="00A87987">
        <w:rPr>
          <w:i/>
          <w:sz w:val="20"/>
        </w:rPr>
        <w:t>Sintok,</w:t>
      </w:r>
      <w:r w:rsidRPr="00A87987">
        <w:rPr>
          <w:spacing w:val="-5"/>
          <w:sz w:val="20"/>
        </w:rPr>
        <w:t xml:space="preserve"> </w:t>
      </w:r>
      <w:r w:rsidRPr="00A87987">
        <w:rPr>
          <w:i/>
          <w:sz w:val="20"/>
        </w:rPr>
        <w:t>Kedah,</w:t>
      </w:r>
      <w:r w:rsidRPr="00A87987">
        <w:rPr>
          <w:spacing w:val="-6"/>
          <w:sz w:val="20"/>
        </w:rPr>
        <w:t xml:space="preserve"> </w:t>
      </w:r>
      <w:r w:rsidRPr="00A87987">
        <w:rPr>
          <w:i/>
          <w:spacing w:val="-2"/>
          <w:sz w:val="20"/>
        </w:rPr>
        <w:t>Malaysia</w:t>
      </w:r>
    </w:p>
    <w:p w14:paraId="7A8691EF" w14:textId="77777777" w:rsidR="00156C32" w:rsidRPr="00A87987" w:rsidRDefault="00156C32" w:rsidP="00A87987">
      <w:pPr>
        <w:ind w:left="87" w:right="1175"/>
        <w:jc w:val="center"/>
        <w:rPr>
          <w:i/>
          <w:sz w:val="20"/>
        </w:rPr>
      </w:pPr>
      <w:r w:rsidRPr="00A87987">
        <w:rPr>
          <w:sz w:val="20"/>
          <w:vertAlign w:val="superscript"/>
        </w:rPr>
        <w:t>2</w:t>
      </w:r>
      <w:r w:rsidRPr="00A87987">
        <w:rPr>
          <w:i/>
          <w:sz w:val="20"/>
        </w:rPr>
        <w:t>Faculty of</w:t>
      </w:r>
      <w:r w:rsidRPr="00A87987">
        <w:rPr>
          <w:spacing w:val="-7"/>
          <w:sz w:val="20"/>
        </w:rPr>
        <w:t xml:space="preserve"> </w:t>
      </w:r>
      <w:r w:rsidRPr="00A87987">
        <w:rPr>
          <w:i/>
          <w:sz w:val="20"/>
        </w:rPr>
        <w:t>Business &amp; Communication,</w:t>
      </w:r>
      <w:r w:rsidRPr="00A87987">
        <w:rPr>
          <w:spacing w:val="-6"/>
          <w:sz w:val="20"/>
        </w:rPr>
        <w:t xml:space="preserve"> </w:t>
      </w:r>
      <w:r w:rsidRPr="00A87987">
        <w:rPr>
          <w:i/>
          <w:sz w:val="20"/>
        </w:rPr>
        <w:t>Universiti</w:t>
      </w:r>
      <w:r w:rsidRPr="00A87987">
        <w:rPr>
          <w:spacing w:val="-7"/>
          <w:sz w:val="20"/>
        </w:rPr>
        <w:t xml:space="preserve"> </w:t>
      </w:r>
      <w:r w:rsidRPr="00A87987">
        <w:rPr>
          <w:i/>
          <w:sz w:val="20"/>
        </w:rPr>
        <w:t>Malaysia</w:t>
      </w:r>
      <w:r w:rsidRPr="00A87987">
        <w:rPr>
          <w:spacing w:val="-5"/>
          <w:sz w:val="20"/>
        </w:rPr>
        <w:t xml:space="preserve"> </w:t>
      </w:r>
      <w:r w:rsidRPr="00A87987">
        <w:rPr>
          <w:i/>
          <w:sz w:val="20"/>
        </w:rPr>
        <w:t>Perlis,</w:t>
      </w:r>
      <w:r w:rsidRPr="00A87987">
        <w:rPr>
          <w:spacing w:val="-6"/>
          <w:sz w:val="20"/>
        </w:rPr>
        <w:t xml:space="preserve"> </w:t>
      </w:r>
      <w:r w:rsidRPr="00A87987">
        <w:rPr>
          <w:i/>
          <w:sz w:val="20"/>
        </w:rPr>
        <w:t>02100</w:t>
      </w:r>
      <w:r w:rsidRPr="00A87987">
        <w:rPr>
          <w:spacing w:val="-5"/>
          <w:sz w:val="20"/>
        </w:rPr>
        <w:t xml:space="preserve"> </w:t>
      </w:r>
      <w:r w:rsidRPr="00A87987">
        <w:rPr>
          <w:i/>
          <w:sz w:val="20"/>
        </w:rPr>
        <w:t>Padang Besar,</w:t>
      </w:r>
      <w:r w:rsidRPr="00A87987">
        <w:rPr>
          <w:spacing w:val="-5"/>
          <w:sz w:val="20"/>
        </w:rPr>
        <w:t xml:space="preserve"> </w:t>
      </w:r>
      <w:r w:rsidRPr="00A87987">
        <w:rPr>
          <w:i/>
          <w:sz w:val="20"/>
        </w:rPr>
        <w:t>Perlis,</w:t>
      </w:r>
      <w:r w:rsidRPr="00A87987">
        <w:rPr>
          <w:spacing w:val="-6"/>
          <w:sz w:val="20"/>
        </w:rPr>
        <w:t xml:space="preserve"> </w:t>
      </w:r>
      <w:r w:rsidRPr="00A87987">
        <w:rPr>
          <w:i/>
          <w:spacing w:val="-2"/>
          <w:sz w:val="20"/>
        </w:rPr>
        <w:t>Malaysia</w:t>
      </w:r>
    </w:p>
    <w:p w14:paraId="17997723" w14:textId="77777777" w:rsidR="00156C32" w:rsidRPr="00A87987" w:rsidRDefault="00156C32" w:rsidP="00A87987">
      <w:pPr>
        <w:ind w:left="87" w:right="1175"/>
        <w:jc w:val="center"/>
        <w:rPr>
          <w:i/>
          <w:sz w:val="20"/>
        </w:rPr>
      </w:pPr>
    </w:p>
    <w:p w14:paraId="757C302F" w14:textId="77777777" w:rsidR="00156C32" w:rsidRPr="00A87987" w:rsidRDefault="00156C32" w:rsidP="00A87987">
      <w:pPr>
        <w:spacing w:before="1"/>
        <w:rPr>
          <w:i/>
          <w:sz w:val="20"/>
          <w:szCs w:val="20"/>
        </w:rPr>
      </w:pPr>
    </w:p>
    <w:p w14:paraId="38517D4D" w14:textId="77777777" w:rsidR="00156C32" w:rsidRPr="004A51D2" w:rsidRDefault="00156C32" w:rsidP="00A87987">
      <w:pPr>
        <w:ind w:left="3982" w:right="3432" w:hanging="1283"/>
        <w:rPr>
          <w:spacing w:val="-2"/>
          <w:sz w:val="20"/>
          <w:szCs w:val="20"/>
        </w:rPr>
      </w:pPr>
      <w:r w:rsidRPr="00A87987">
        <w:rPr>
          <w:sz w:val="20"/>
          <w:szCs w:val="20"/>
          <w:vertAlign w:val="superscript"/>
        </w:rPr>
        <w:t>a)</w:t>
      </w:r>
      <w:r w:rsidRPr="00A87987">
        <w:rPr>
          <w:sz w:val="20"/>
          <w:szCs w:val="20"/>
        </w:rPr>
        <w:t xml:space="preserve"> Corresponding</w:t>
      </w:r>
      <w:r w:rsidRPr="00A87987">
        <w:rPr>
          <w:spacing w:val="-13"/>
          <w:sz w:val="20"/>
          <w:szCs w:val="20"/>
        </w:rPr>
        <w:t xml:space="preserve"> </w:t>
      </w:r>
      <w:r w:rsidRPr="00A87987">
        <w:rPr>
          <w:sz w:val="20"/>
          <w:szCs w:val="20"/>
        </w:rPr>
        <w:t>au</w:t>
      </w:r>
      <w:r w:rsidRPr="004A51D2">
        <w:rPr>
          <w:sz w:val="20"/>
          <w:szCs w:val="20"/>
        </w:rPr>
        <w:t>thor:</w:t>
      </w:r>
      <w:r w:rsidRPr="004A51D2">
        <w:rPr>
          <w:spacing w:val="-12"/>
          <w:sz w:val="20"/>
          <w:szCs w:val="20"/>
        </w:rPr>
        <w:t xml:space="preserve"> </w:t>
      </w:r>
      <w:hyperlink r:id="rId7" w:history="1">
        <w:r w:rsidRPr="004A51D2">
          <w:rPr>
            <w:sz w:val="20"/>
            <w:szCs w:val="20"/>
          </w:rPr>
          <w:t>norsyafawati@unimap.edu.my</w:t>
        </w:r>
      </w:hyperlink>
      <w:r w:rsidRPr="004A51D2">
        <w:rPr>
          <w:sz w:val="20"/>
          <w:szCs w:val="20"/>
        </w:rPr>
        <w:t xml:space="preserve"> </w:t>
      </w:r>
      <w:hyperlink r:id="rId8" w:history="1">
        <w:r w:rsidRPr="004A51D2">
          <w:rPr>
            <w:spacing w:val="-2"/>
            <w:sz w:val="20"/>
            <w:szCs w:val="20"/>
            <w:vertAlign w:val="superscript"/>
          </w:rPr>
          <w:t>b)</w:t>
        </w:r>
        <w:r w:rsidRPr="004A51D2">
          <w:rPr>
            <w:spacing w:val="-2"/>
            <w:sz w:val="20"/>
            <w:szCs w:val="20"/>
          </w:rPr>
          <w:t>ruzelan@uum.edu.my</w:t>
        </w:r>
      </w:hyperlink>
      <w:r w:rsidRPr="004A51D2">
        <w:rPr>
          <w:spacing w:val="-2"/>
          <w:sz w:val="20"/>
          <w:szCs w:val="20"/>
        </w:rPr>
        <w:t xml:space="preserve"> </w:t>
      </w:r>
    </w:p>
    <w:p w14:paraId="2940C120" w14:textId="77777777" w:rsidR="00156C32" w:rsidRPr="00A87987" w:rsidRDefault="00156C32" w:rsidP="00A87987">
      <w:pPr>
        <w:ind w:left="3982" w:right="3432"/>
        <w:rPr>
          <w:spacing w:val="-2"/>
          <w:sz w:val="20"/>
          <w:szCs w:val="20"/>
        </w:rPr>
      </w:pPr>
      <w:hyperlink r:id="rId9" w:history="1">
        <w:r w:rsidRPr="004A51D2">
          <w:rPr>
            <w:spacing w:val="-2"/>
            <w:sz w:val="20"/>
            <w:szCs w:val="20"/>
            <w:vertAlign w:val="superscript"/>
          </w:rPr>
          <w:t>c)</w:t>
        </w:r>
        <w:r w:rsidRPr="004A51D2">
          <w:rPr>
            <w:spacing w:val="-2"/>
            <w:sz w:val="20"/>
            <w:szCs w:val="20"/>
          </w:rPr>
          <w:t>razamin@uum.edu.my</w:t>
        </w:r>
      </w:hyperlink>
      <w:r w:rsidRPr="00A87987">
        <w:rPr>
          <w:spacing w:val="-2"/>
          <w:sz w:val="20"/>
          <w:szCs w:val="20"/>
        </w:rPr>
        <w:t xml:space="preserve"> </w:t>
      </w:r>
    </w:p>
    <w:p w14:paraId="343DAD69" w14:textId="77777777" w:rsidR="00156C32" w:rsidRPr="00A87987" w:rsidRDefault="00156C32" w:rsidP="00A87987">
      <w:pPr>
        <w:ind w:left="3982" w:right="3432"/>
        <w:rPr>
          <w:spacing w:val="-2"/>
          <w:sz w:val="20"/>
          <w:szCs w:val="20"/>
        </w:rPr>
      </w:pPr>
    </w:p>
    <w:p w14:paraId="3D32653E" w14:textId="77777777" w:rsidR="00156C32" w:rsidRPr="00A87987" w:rsidRDefault="00156C32" w:rsidP="00A87987">
      <w:pPr>
        <w:rPr>
          <w:sz w:val="20"/>
          <w:szCs w:val="20"/>
        </w:rPr>
      </w:pPr>
    </w:p>
    <w:p w14:paraId="3FA69BA0" w14:textId="3DFCCF00" w:rsidR="00342C78" w:rsidRPr="00A87987" w:rsidRDefault="00156C32" w:rsidP="00A87987">
      <w:pPr>
        <w:pStyle w:val="Heading1"/>
        <w:ind w:left="360" w:right="1440" w:firstLine="180"/>
        <w:jc w:val="both"/>
        <w:rPr>
          <w:b w:val="0"/>
          <w:bCs w:val="0"/>
          <w:spacing w:val="-2"/>
        </w:rPr>
      </w:pPr>
      <w:r w:rsidRPr="00A87987">
        <w:rPr>
          <w:bCs w:val="0"/>
          <w:sz w:val="18"/>
          <w:szCs w:val="22"/>
        </w:rPr>
        <w:t>Abstract.</w:t>
      </w:r>
      <w:r w:rsidRPr="00A87987">
        <w:rPr>
          <w:b w:val="0"/>
          <w:bCs w:val="0"/>
          <w:sz w:val="18"/>
          <w:szCs w:val="22"/>
        </w:rPr>
        <w:t xml:space="preserve"> Social harmony in a nation is a complex construct shaped by multi‑ethnicity, multi‑identity, and multi‑cultural elements that influence how communities coexist. In a diverse country such as Malaysia, achieving and sustaining harmony requires recognizing the interplay of cultural practices, identity markers, and shared social values. </w:t>
      </w:r>
      <w:r w:rsidR="00172EF8" w:rsidRPr="00A87987">
        <w:rPr>
          <w:b w:val="0"/>
          <w:bCs w:val="0"/>
          <w:sz w:val="18"/>
          <w:szCs w:val="22"/>
        </w:rPr>
        <w:t xml:space="preserve">This study proposes criterion to measure social harmony criterion through the development of a weight for each criterion. </w:t>
      </w:r>
      <w:r w:rsidRPr="00A87987">
        <w:rPr>
          <w:b w:val="0"/>
          <w:bCs w:val="0"/>
          <w:sz w:val="18"/>
          <w:szCs w:val="22"/>
        </w:rPr>
        <w:t>A multi‑criteria decision‑making (MCDM) approach is employed to identify and evaluate relevant criteria derived from both cultural and identity dimensions. Weight allocation is performed using subjective methods, ensuring that expert judgment is incorporated to reflect the relative importance of each criterion. By integrating these weighted criteria, that captures the level of harmony within a multi‑ethnic and multi‑cultural society. The findings contribute to a deeper understanding of the factors that support harmonious living and offer a practical tool for policymakers and stakeholders to monitor and enhance social cohesion. This approach not only bridges gaps in existing measurement methods but also provides a structured and data‑driven way to address the challenges of unity in diversity.</w:t>
      </w:r>
    </w:p>
    <w:p w14:paraId="3B9060CF" w14:textId="77777777" w:rsidR="00156C32" w:rsidRPr="00A87987" w:rsidRDefault="00156C32" w:rsidP="00A87987">
      <w:pPr>
        <w:pStyle w:val="Heading1"/>
        <w:ind w:right="1530"/>
        <w:rPr>
          <w:spacing w:val="-2"/>
        </w:rPr>
      </w:pPr>
    </w:p>
    <w:p w14:paraId="1070E3A6" w14:textId="7E1D2879" w:rsidR="00010340" w:rsidRPr="00A87987" w:rsidRDefault="00EE5787" w:rsidP="00A87987">
      <w:pPr>
        <w:pStyle w:val="Heading1"/>
        <w:rPr>
          <w:spacing w:val="-2"/>
        </w:rPr>
      </w:pPr>
      <w:r w:rsidRPr="00A87987">
        <w:rPr>
          <w:spacing w:val="-2"/>
        </w:rPr>
        <w:t>INTRODUCTION</w:t>
      </w:r>
    </w:p>
    <w:p w14:paraId="48687473" w14:textId="77777777" w:rsidR="002528F0" w:rsidRPr="00A87987" w:rsidRDefault="002528F0" w:rsidP="00A87987">
      <w:pPr>
        <w:pStyle w:val="Heading1"/>
      </w:pPr>
    </w:p>
    <w:p w14:paraId="3D1D0B20" w14:textId="7B3B3039" w:rsidR="00E65C50" w:rsidRPr="00A87987" w:rsidRDefault="00ED57C5" w:rsidP="00A87987">
      <w:pPr>
        <w:ind w:left="360" w:right="1440" w:firstLine="180"/>
        <w:jc w:val="both"/>
        <w:rPr>
          <w:sz w:val="20"/>
          <w:szCs w:val="20"/>
        </w:rPr>
      </w:pPr>
      <w:r w:rsidRPr="00A87987">
        <w:rPr>
          <w:sz w:val="20"/>
          <w:szCs w:val="20"/>
        </w:rPr>
        <w:t xml:space="preserve">The harmonious development of a nation has become one of the major issues in the political agenda of many countries. This challenge becomes more complex when a country is confronted with divisions along racial, linguistic, and religious lines </w:t>
      </w:r>
      <w:r w:rsidR="00CB4B3B" w:rsidRPr="00D02171">
        <w:rPr>
          <w:color w:val="000000" w:themeColor="text1"/>
          <w:sz w:val="20"/>
          <w:szCs w:val="20"/>
        </w:rPr>
        <w:t>[</w:t>
      </w:r>
      <w:r w:rsidR="00C4386D">
        <w:rPr>
          <w:color w:val="000000" w:themeColor="text1"/>
          <w:sz w:val="20"/>
          <w:szCs w:val="20"/>
        </w:rPr>
        <w:t>1</w:t>
      </w:r>
      <w:r w:rsidR="00CB4B3B" w:rsidRPr="00D02171">
        <w:rPr>
          <w:color w:val="000000" w:themeColor="text1"/>
          <w:sz w:val="20"/>
          <w:szCs w:val="20"/>
        </w:rPr>
        <w:t>]</w:t>
      </w:r>
      <w:r w:rsidRPr="00A87987">
        <w:rPr>
          <w:sz w:val="20"/>
          <w:szCs w:val="20"/>
        </w:rPr>
        <w:t xml:space="preserve">. The Malaysian government introduced the 1Malaysia initiative from 2009 to 2018, aiming to promote multi-ethnic harmony, national unity, and effective governance </w:t>
      </w:r>
      <w:r w:rsidR="007F01A4">
        <w:rPr>
          <w:sz w:val="20"/>
          <w:szCs w:val="20"/>
        </w:rPr>
        <w:t>[1], [2]</w:t>
      </w:r>
      <w:r w:rsidRPr="00A87987">
        <w:rPr>
          <w:sz w:val="20"/>
          <w:szCs w:val="20"/>
        </w:rPr>
        <w:t xml:space="preserve">. Subsequently, in 2019, the National Day theme “Sayangi Malaysiaku: Malaysia Bersih” (Love My Malaysia: Clean Malaysia) further emphasized multi-racial unity, harmonious living, and love for the nation </w:t>
      </w:r>
      <w:r w:rsidR="009E15C8">
        <w:rPr>
          <w:sz w:val="20"/>
          <w:szCs w:val="20"/>
        </w:rPr>
        <w:t>[3]</w:t>
      </w:r>
      <w:r w:rsidRPr="00A87987">
        <w:rPr>
          <w:sz w:val="20"/>
          <w:szCs w:val="20"/>
        </w:rPr>
        <w:t>.</w:t>
      </w:r>
      <w:r w:rsidR="0032345A" w:rsidRPr="00A87987">
        <w:rPr>
          <w:sz w:val="20"/>
          <w:szCs w:val="20"/>
        </w:rPr>
        <w:t xml:space="preserve"> </w:t>
      </w:r>
      <w:r w:rsidRPr="00A87987">
        <w:rPr>
          <w:sz w:val="20"/>
          <w:szCs w:val="20"/>
        </w:rPr>
        <w:t>However, Malaysia’s ranking in the World Happiness Index as shown</w:t>
      </w:r>
      <w:r w:rsidR="00925DDA" w:rsidRPr="00A87987">
        <w:rPr>
          <w:sz w:val="20"/>
          <w:szCs w:val="20"/>
        </w:rPr>
        <w:t xml:space="preserve"> in Fig</w:t>
      </w:r>
      <w:r w:rsidR="004A51D2">
        <w:rPr>
          <w:sz w:val="20"/>
          <w:szCs w:val="20"/>
        </w:rPr>
        <w:t>.</w:t>
      </w:r>
      <w:r w:rsidR="00925DDA" w:rsidRPr="00A87987">
        <w:rPr>
          <w:sz w:val="20"/>
          <w:szCs w:val="20"/>
        </w:rPr>
        <w:t xml:space="preserve"> 1</w:t>
      </w:r>
      <w:r w:rsidR="00E812AF" w:rsidRPr="00A87987">
        <w:rPr>
          <w:sz w:val="20"/>
          <w:szCs w:val="20"/>
        </w:rPr>
        <w:t>,</w:t>
      </w:r>
      <w:r w:rsidRPr="00A87987">
        <w:rPr>
          <w:sz w:val="20"/>
          <w:szCs w:val="20"/>
        </w:rPr>
        <w:t xml:space="preserve"> noticeable fluctuations over the years. In 2018, Malaysia was ranked 35th with a score of 6.32, but in 2019 the country’s position dropped significantly to </w:t>
      </w:r>
      <w:r w:rsidR="00457E5B" w:rsidRPr="00A87987">
        <w:rPr>
          <w:sz w:val="20"/>
          <w:szCs w:val="20"/>
        </w:rPr>
        <w:t>80</w:t>
      </w:r>
      <w:r w:rsidRPr="00A87987">
        <w:rPr>
          <w:sz w:val="20"/>
          <w:szCs w:val="20"/>
        </w:rPr>
        <w:t>th with a lower value of 5.34. The following year, 2020, saw Malaysia’s ranking decline further to 8</w:t>
      </w:r>
      <w:r w:rsidR="00457E5B" w:rsidRPr="00A87987">
        <w:rPr>
          <w:sz w:val="20"/>
          <w:szCs w:val="20"/>
        </w:rPr>
        <w:t>2nd</w:t>
      </w:r>
      <w:r w:rsidRPr="00A87987">
        <w:rPr>
          <w:sz w:val="20"/>
          <w:szCs w:val="20"/>
        </w:rPr>
        <w:t xml:space="preserve">, although the score slightly improved to 5.38. In 2021, the nation’s ranking rose to </w:t>
      </w:r>
      <w:r w:rsidR="00457E5B" w:rsidRPr="00A87987">
        <w:rPr>
          <w:sz w:val="20"/>
          <w:szCs w:val="20"/>
        </w:rPr>
        <w:t>81st</w:t>
      </w:r>
      <w:r w:rsidRPr="00A87987">
        <w:rPr>
          <w:sz w:val="20"/>
          <w:szCs w:val="20"/>
        </w:rPr>
        <w:t xml:space="preserve"> with a value of </w:t>
      </w:r>
      <w:r w:rsidR="006F6063" w:rsidRPr="00A87987">
        <w:rPr>
          <w:sz w:val="20"/>
          <w:szCs w:val="20"/>
        </w:rPr>
        <w:t xml:space="preserve">still </w:t>
      </w:r>
      <w:r w:rsidRPr="00A87987">
        <w:rPr>
          <w:sz w:val="20"/>
          <w:szCs w:val="20"/>
        </w:rPr>
        <w:t>5.</w:t>
      </w:r>
      <w:r w:rsidR="006F6063" w:rsidRPr="00A87987">
        <w:rPr>
          <w:sz w:val="20"/>
          <w:szCs w:val="20"/>
        </w:rPr>
        <w:t>38</w:t>
      </w:r>
      <w:r w:rsidRPr="00A87987">
        <w:rPr>
          <w:sz w:val="20"/>
          <w:szCs w:val="20"/>
        </w:rPr>
        <w:t xml:space="preserve">, indicating a </w:t>
      </w:r>
      <w:r w:rsidR="00457E5B" w:rsidRPr="00A87987">
        <w:rPr>
          <w:sz w:val="20"/>
          <w:szCs w:val="20"/>
        </w:rPr>
        <w:t xml:space="preserve">very slow improvement </w:t>
      </w:r>
      <w:r w:rsidRPr="00A87987">
        <w:rPr>
          <w:sz w:val="20"/>
          <w:szCs w:val="20"/>
        </w:rPr>
        <w:t>in its overall happiness index performance.</w:t>
      </w:r>
      <w:r w:rsidR="0032345A" w:rsidRPr="00A87987">
        <w:rPr>
          <w:sz w:val="20"/>
          <w:szCs w:val="20"/>
        </w:rPr>
        <w:t xml:space="preserve"> </w:t>
      </w:r>
      <w:r w:rsidR="00457E5B" w:rsidRPr="00A87987">
        <w:rPr>
          <w:sz w:val="20"/>
          <w:szCs w:val="20"/>
        </w:rPr>
        <w:t>Then, for 2022 and 2023 there were modest recoveries achieving position at 70</w:t>
      </w:r>
      <w:r w:rsidR="00457E5B" w:rsidRPr="00A87987">
        <w:rPr>
          <w:sz w:val="20"/>
          <w:szCs w:val="20"/>
          <w:vertAlign w:val="superscript"/>
        </w:rPr>
        <w:t>th</w:t>
      </w:r>
      <w:r w:rsidR="00457E5B" w:rsidRPr="00A87987">
        <w:rPr>
          <w:sz w:val="20"/>
          <w:szCs w:val="20"/>
        </w:rPr>
        <w:t xml:space="preserve"> and 55</w:t>
      </w:r>
      <w:r w:rsidR="00457E5B" w:rsidRPr="00A87987">
        <w:rPr>
          <w:sz w:val="20"/>
          <w:szCs w:val="20"/>
          <w:vertAlign w:val="superscript"/>
        </w:rPr>
        <w:t>th</w:t>
      </w:r>
      <w:r w:rsidR="00457E5B" w:rsidRPr="00A87987">
        <w:rPr>
          <w:sz w:val="20"/>
          <w:szCs w:val="20"/>
        </w:rPr>
        <w:t xml:space="preserve">, respectively. The country’s position still </w:t>
      </w:r>
      <w:r w:rsidR="00172EF8" w:rsidRPr="00A87987">
        <w:rPr>
          <w:sz w:val="20"/>
          <w:szCs w:val="20"/>
        </w:rPr>
        <w:t>needs</w:t>
      </w:r>
      <w:r w:rsidR="00457E5B" w:rsidRPr="00A87987">
        <w:rPr>
          <w:sz w:val="20"/>
          <w:szCs w:val="20"/>
        </w:rPr>
        <w:t xml:space="preserve"> to be improved.</w:t>
      </w:r>
    </w:p>
    <w:p w14:paraId="2BE13E03" w14:textId="77777777" w:rsidR="00E65C50" w:rsidRPr="00A87987" w:rsidRDefault="00E65C50" w:rsidP="00A87987">
      <w:pPr>
        <w:ind w:left="360" w:right="1440" w:firstLine="180"/>
        <w:jc w:val="both"/>
        <w:rPr>
          <w:sz w:val="20"/>
          <w:szCs w:val="20"/>
        </w:rPr>
      </w:pPr>
    </w:p>
    <w:p w14:paraId="63D3C0D8" w14:textId="21731DF2" w:rsidR="00E65C50" w:rsidRPr="00A87987" w:rsidRDefault="007A1F27" w:rsidP="00A87987">
      <w:pPr>
        <w:ind w:left="360" w:right="1440" w:firstLine="180"/>
        <w:jc w:val="center"/>
        <w:rPr>
          <w:sz w:val="20"/>
          <w:szCs w:val="20"/>
        </w:rPr>
      </w:pPr>
      <w:r w:rsidRPr="00A87987">
        <w:rPr>
          <w:noProof/>
          <w:sz w:val="20"/>
          <w:szCs w:val="20"/>
        </w:rPr>
        <w:lastRenderedPageBreak/>
        <w:drawing>
          <wp:inline distT="0" distB="0" distL="0" distR="0" wp14:anchorId="62DCD106" wp14:editId="196060ED">
            <wp:extent cx="5627370" cy="1920240"/>
            <wp:effectExtent l="0" t="0" r="0" b="3810"/>
            <wp:docPr id="1952972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7370" cy="1920240"/>
                    </a:xfrm>
                    <a:prstGeom prst="rect">
                      <a:avLst/>
                    </a:prstGeom>
                    <a:noFill/>
                  </pic:spPr>
                </pic:pic>
              </a:graphicData>
            </a:graphic>
          </wp:inline>
        </w:drawing>
      </w:r>
    </w:p>
    <w:p w14:paraId="18A08DD6" w14:textId="5B8E7635" w:rsidR="00FA46F6" w:rsidRPr="00A87987" w:rsidRDefault="00FA46F6" w:rsidP="00A87987">
      <w:pPr>
        <w:spacing w:before="107"/>
        <w:ind w:left="360" w:right="1440" w:firstLine="360"/>
        <w:jc w:val="center"/>
        <w:rPr>
          <w:sz w:val="18"/>
        </w:rPr>
      </w:pPr>
      <w:r w:rsidRPr="00A87987">
        <w:rPr>
          <w:b/>
          <w:sz w:val="18"/>
        </w:rPr>
        <w:t>FIGURE</w:t>
      </w:r>
      <w:r w:rsidRPr="00A87987">
        <w:rPr>
          <w:spacing w:val="-2"/>
          <w:sz w:val="18"/>
        </w:rPr>
        <w:t xml:space="preserve"> </w:t>
      </w:r>
      <w:r w:rsidRPr="00A87987">
        <w:rPr>
          <w:b/>
          <w:sz w:val="18"/>
        </w:rPr>
        <w:t>1.</w:t>
      </w:r>
      <w:r w:rsidRPr="00A87987">
        <w:rPr>
          <w:spacing w:val="4"/>
          <w:sz w:val="18"/>
        </w:rPr>
        <w:t xml:space="preserve"> </w:t>
      </w:r>
      <w:r w:rsidRPr="00A87987">
        <w:rPr>
          <w:sz w:val="18"/>
        </w:rPr>
        <w:t>The</w:t>
      </w:r>
      <w:r w:rsidRPr="00A87987">
        <w:rPr>
          <w:spacing w:val="-2"/>
          <w:sz w:val="18"/>
        </w:rPr>
        <w:t xml:space="preserve"> </w:t>
      </w:r>
      <w:r w:rsidRPr="00A87987">
        <w:rPr>
          <w:sz w:val="18"/>
        </w:rPr>
        <w:t>World Hapiness Index Ranking</w:t>
      </w:r>
      <w:r w:rsidR="003B0497" w:rsidRPr="00A87987">
        <w:rPr>
          <w:sz w:val="18"/>
        </w:rPr>
        <w:t xml:space="preserve"> (Adapted from The Global Economy, 202</w:t>
      </w:r>
      <w:r w:rsidR="003878A9" w:rsidRPr="00A87987">
        <w:rPr>
          <w:sz w:val="18"/>
        </w:rPr>
        <w:t>2</w:t>
      </w:r>
      <w:r w:rsidR="003B0497" w:rsidRPr="00A87987">
        <w:rPr>
          <w:sz w:val="18"/>
        </w:rPr>
        <w:t>)</w:t>
      </w:r>
    </w:p>
    <w:p w14:paraId="4F2D3F3C" w14:textId="77777777" w:rsidR="00E65C50" w:rsidRPr="00A87987" w:rsidRDefault="00E65C50" w:rsidP="00A87987">
      <w:pPr>
        <w:ind w:left="360" w:right="1440" w:firstLine="180"/>
        <w:jc w:val="both"/>
        <w:rPr>
          <w:sz w:val="20"/>
          <w:szCs w:val="20"/>
        </w:rPr>
      </w:pPr>
    </w:p>
    <w:p w14:paraId="5F5F1608" w14:textId="4447D09E" w:rsidR="003B0497" w:rsidRPr="00A87987" w:rsidRDefault="00ED57C5" w:rsidP="00A87987">
      <w:pPr>
        <w:ind w:left="360" w:right="1440" w:firstLine="180"/>
        <w:jc w:val="both"/>
        <w:rPr>
          <w:sz w:val="20"/>
          <w:szCs w:val="20"/>
        </w:rPr>
      </w:pPr>
      <w:r w:rsidRPr="00A87987">
        <w:rPr>
          <w:sz w:val="20"/>
          <w:szCs w:val="20"/>
        </w:rPr>
        <w:t xml:space="preserve">Various incidents, such as the racial issues reported in Utusan Malaysia (13 July 2015) regarding the Low Yat Plaza incident and issues reported in New Straits Times (21 April 2015) about </w:t>
      </w:r>
      <w:r w:rsidR="008F1DDC" w:rsidRPr="00A87987">
        <w:rPr>
          <w:sz w:val="20"/>
          <w:szCs w:val="20"/>
        </w:rPr>
        <w:t xml:space="preserve">racial tension in </w:t>
      </w:r>
      <w:r w:rsidRPr="00A87987">
        <w:rPr>
          <w:sz w:val="20"/>
          <w:szCs w:val="20"/>
        </w:rPr>
        <w:t>Kampung Medan, Kuala Lumpur, reflect the challenges faced in maintaining national harmony. These issues may disrupt the harmonious state of a nation.</w:t>
      </w:r>
      <w:r w:rsidR="0032345A" w:rsidRPr="00A87987">
        <w:rPr>
          <w:sz w:val="20"/>
          <w:szCs w:val="20"/>
        </w:rPr>
        <w:t xml:space="preserve"> </w:t>
      </w:r>
      <w:r w:rsidRPr="00A87987">
        <w:rPr>
          <w:sz w:val="20"/>
          <w:szCs w:val="20"/>
        </w:rPr>
        <w:t xml:space="preserve">It is important for a multi-ethnic, multicultural, and multi-religious society to instill harmony among its citizens to stabilize the well-being and economic performance of the country </w:t>
      </w:r>
      <w:r w:rsidR="00A53D73">
        <w:rPr>
          <w:sz w:val="20"/>
          <w:szCs w:val="20"/>
        </w:rPr>
        <w:t>[4]</w:t>
      </w:r>
      <w:r w:rsidRPr="00A87987">
        <w:rPr>
          <w:sz w:val="20"/>
          <w:szCs w:val="20"/>
        </w:rPr>
        <w:t xml:space="preserve">. Previous studies, such as those by </w:t>
      </w:r>
      <w:r w:rsidR="001075DD">
        <w:rPr>
          <w:sz w:val="20"/>
          <w:szCs w:val="20"/>
        </w:rPr>
        <w:t>[5]</w:t>
      </w:r>
      <w:r w:rsidRPr="00A87987">
        <w:rPr>
          <w:sz w:val="20"/>
          <w:szCs w:val="20"/>
        </w:rPr>
        <w:t xml:space="preserve">, </w:t>
      </w:r>
      <w:r w:rsidR="001075DD">
        <w:rPr>
          <w:sz w:val="20"/>
          <w:szCs w:val="20"/>
        </w:rPr>
        <w:t>[6]</w:t>
      </w:r>
      <w:r w:rsidRPr="00A87987">
        <w:rPr>
          <w:sz w:val="20"/>
          <w:szCs w:val="20"/>
        </w:rPr>
        <w:t xml:space="preserve">, </w:t>
      </w:r>
      <w:r w:rsidR="002648B0">
        <w:rPr>
          <w:sz w:val="20"/>
          <w:szCs w:val="20"/>
        </w:rPr>
        <w:t xml:space="preserve">and </w:t>
      </w:r>
      <w:r w:rsidR="00271A69">
        <w:rPr>
          <w:sz w:val="20"/>
          <w:szCs w:val="20"/>
        </w:rPr>
        <w:t xml:space="preserve">[7] </w:t>
      </w:r>
      <w:r w:rsidRPr="00A87987">
        <w:rPr>
          <w:sz w:val="20"/>
          <w:szCs w:val="20"/>
        </w:rPr>
        <w:t xml:space="preserve">explored peace, unity, and well-being. However, only a limited number of studies focus specifically on measuring harmony in a society or nation, including works by </w:t>
      </w:r>
      <w:r w:rsidR="0076143C">
        <w:rPr>
          <w:sz w:val="20"/>
          <w:szCs w:val="20"/>
        </w:rPr>
        <w:t>[</w:t>
      </w:r>
      <w:r w:rsidR="00271A69">
        <w:rPr>
          <w:sz w:val="20"/>
          <w:szCs w:val="20"/>
        </w:rPr>
        <w:t>8</w:t>
      </w:r>
      <w:r w:rsidR="0076143C">
        <w:rPr>
          <w:sz w:val="20"/>
          <w:szCs w:val="20"/>
        </w:rPr>
        <w:t>]</w:t>
      </w:r>
      <w:r w:rsidRPr="00A87987">
        <w:rPr>
          <w:sz w:val="20"/>
          <w:szCs w:val="20"/>
        </w:rPr>
        <w:t xml:space="preserve">, </w:t>
      </w:r>
      <w:r w:rsidR="0076143C">
        <w:rPr>
          <w:sz w:val="20"/>
          <w:szCs w:val="20"/>
        </w:rPr>
        <w:t>[</w:t>
      </w:r>
      <w:r w:rsidR="00271A69">
        <w:rPr>
          <w:sz w:val="20"/>
          <w:szCs w:val="20"/>
        </w:rPr>
        <w:t>9</w:t>
      </w:r>
      <w:r w:rsidR="0076143C">
        <w:rPr>
          <w:sz w:val="20"/>
          <w:szCs w:val="20"/>
        </w:rPr>
        <w:t>]</w:t>
      </w:r>
      <w:r w:rsidRPr="00A87987">
        <w:rPr>
          <w:sz w:val="20"/>
          <w:szCs w:val="20"/>
        </w:rPr>
        <w:t xml:space="preserve">, </w:t>
      </w:r>
      <w:r w:rsidR="008F1DDC" w:rsidRPr="00A87987">
        <w:rPr>
          <w:sz w:val="20"/>
          <w:szCs w:val="20"/>
        </w:rPr>
        <w:t xml:space="preserve">and </w:t>
      </w:r>
      <w:r w:rsidR="0076143C">
        <w:rPr>
          <w:sz w:val="20"/>
          <w:szCs w:val="20"/>
        </w:rPr>
        <w:t>[</w:t>
      </w:r>
      <w:r w:rsidR="00271A69">
        <w:rPr>
          <w:sz w:val="20"/>
          <w:szCs w:val="20"/>
        </w:rPr>
        <w:t>10</w:t>
      </w:r>
      <w:r w:rsidR="0076143C">
        <w:rPr>
          <w:sz w:val="20"/>
          <w:szCs w:val="20"/>
        </w:rPr>
        <w:t>]</w:t>
      </w:r>
      <w:r w:rsidR="008F1DDC" w:rsidRPr="00A87987">
        <w:rPr>
          <w:sz w:val="20"/>
          <w:szCs w:val="20"/>
        </w:rPr>
        <w:t xml:space="preserve">. </w:t>
      </w:r>
      <w:r w:rsidRPr="00A87987">
        <w:rPr>
          <w:sz w:val="20"/>
          <w:szCs w:val="20"/>
        </w:rPr>
        <w:t>Th</w:t>
      </w:r>
      <w:r w:rsidR="009A21B4" w:rsidRPr="00A87987">
        <w:rPr>
          <w:sz w:val="20"/>
          <w:szCs w:val="20"/>
        </w:rPr>
        <w:t>o</w:t>
      </w:r>
      <w:r w:rsidRPr="00A87987">
        <w:rPr>
          <w:sz w:val="20"/>
          <w:szCs w:val="20"/>
        </w:rPr>
        <w:t>se studies relied primarily on computational methods such as scales and averages.</w:t>
      </w:r>
      <w:r w:rsidR="009A21B4" w:rsidRPr="00A87987">
        <w:rPr>
          <w:sz w:val="20"/>
          <w:szCs w:val="20"/>
        </w:rPr>
        <w:t xml:space="preserve"> </w:t>
      </w:r>
    </w:p>
    <w:p w14:paraId="1978CF2C" w14:textId="77777777" w:rsidR="00F90089" w:rsidRPr="00A87987" w:rsidRDefault="007A1F27" w:rsidP="00A87987">
      <w:pPr>
        <w:spacing w:line="480" w:lineRule="auto"/>
        <w:ind w:left="360" w:right="1440" w:firstLine="90"/>
        <w:jc w:val="center"/>
        <w:rPr>
          <w:b/>
          <w:sz w:val="18"/>
        </w:rPr>
      </w:pPr>
      <w:r w:rsidRPr="00A87987">
        <w:rPr>
          <w:noProof/>
        </w:rPr>
        <w:drawing>
          <wp:inline distT="0" distB="0" distL="0" distR="0" wp14:anchorId="1CE4196E" wp14:editId="295CEC8B">
            <wp:extent cx="5175250" cy="2691545"/>
            <wp:effectExtent l="0" t="0" r="0" b="0"/>
            <wp:docPr id="2078021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91662" cy="2700080"/>
                    </a:xfrm>
                    <a:prstGeom prst="rect">
                      <a:avLst/>
                    </a:prstGeom>
                    <a:noFill/>
                    <a:ln>
                      <a:noFill/>
                    </a:ln>
                  </pic:spPr>
                </pic:pic>
              </a:graphicData>
            </a:graphic>
          </wp:inline>
        </w:drawing>
      </w:r>
    </w:p>
    <w:p w14:paraId="1B58EA4B" w14:textId="6CEB49BD" w:rsidR="004F4656" w:rsidRPr="00A87987" w:rsidRDefault="003B0497" w:rsidP="00A87987">
      <w:pPr>
        <w:spacing w:line="480" w:lineRule="auto"/>
        <w:ind w:left="360" w:right="1440" w:firstLine="90"/>
        <w:jc w:val="center"/>
        <w:rPr>
          <w:sz w:val="20"/>
          <w:szCs w:val="20"/>
        </w:rPr>
      </w:pPr>
      <w:r w:rsidRPr="00A87987">
        <w:rPr>
          <w:b/>
          <w:sz w:val="18"/>
        </w:rPr>
        <w:t>FIGURE</w:t>
      </w:r>
      <w:r w:rsidRPr="00A87987">
        <w:rPr>
          <w:spacing w:val="-2"/>
          <w:sz w:val="18"/>
        </w:rPr>
        <w:t xml:space="preserve"> </w:t>
      </w:r>
      <w:r w:rsidRPr="00A87987">
        <w:rPr>
          <w:b/>
          <w:sz w:val="18"/>
        </w:rPr>
        <w:t>2.</w:t>
      </w:r>
      <w:r w:rsidRPr="00A87987">
        <w:rPr>
          <w:spacing w:val="4"/>
          <w:sz w:val="18"/>
        </w:rPr>
        <w:t xml:space="preserve"> </w:t>
      </w:r>
      <w:r w:rsidRPr="00A87987">
        <w:rPr>
          <w:sz w:val="18"/>
        </w:rPr>
        <w:t xml:space="preserve">Distribution of Major Ethnicities in Malaysia (Adapted from DOSM, 2024) </w:t>
      </w:r>
    </w:p>
    <w:p w14:paraId="00550DFD" w14:textId="19B563A6" w:rsidR="009A21B4" w:rsidRDefault="007B7B93" w:rsidP="00A87987">
      <w:pPr>
        <w:ind w:left="360" w:right="1440" w:firstLine="180"/>
        <w:jc w:val="both"/>
        <w:rPr>
          <w:sz w:val="20"/>
          <w:szCs w:val="20"/>
        </w:rPr>
      </w:pPr>
      <w:r w:rsidRPr="00A87987">
        <w:rPr>
          <w:sz w:val="20"/>
          <w:szCs w:val="20"/>
        </w:rPr>
        <w:t>Therefore, this study aims to bridge this gap by proposing an alternative approach using a weighting method to measure the level of harmony using the multi-criteria decision-making method (MCDM).</w:t>
      </w:r>
      <w:r w:rsidR="00ED57C5" w:rsidRPr="00A87987">
        <w:rPr>
          <w:sz w:val="20"/>
          <w:szCs w:val="20"/>
        </w:rPr>
        <w:t xml:space="preserve"> Inspired by </w:t>
      </w:r>
      <w:r w:rsidR="00362232">
        <w:rPr>
          <w:sz w:val="20"/>
          <w:szCs w:val="20"/>
        </w:rPr>
        <w:t>[1</w:t>
      </w:r>
      <w:r w:rsidR="00271A69">
        <w:rPr>
          <w:sz w:val="20"/>
          <w:szCs w:val="20"/>
        </w:rPr>
        <w:t>1</w:t>
      </w:r>
      <w:r w:rsidR="00362232">
        <w:rPr>
          <w:sz w:val="20"/>
          <w:szCs w:val="20"/>
        </w:rPr>
        <w:t>]</w:t>
      </w:r>
      <w:r w:rsidR="00ED57C5" w:rsidRPr="00A87987">
        <w:rPr>
          <w:sz w:val="20"/>
          <w:szCs w:val="20"/>
        </w:rPr>
        <w:t xml:space="preserve">, who focused on cultural aspects, this study </w:t>
      </w:r>
      <w:r w:rsidR="003E0809" w:rsidRPr="00A87987">
        <w:rPr>
          <w:sz w:val="20"/>
          <w:szCs w:val="20"/>
        </w:rPr>
        <w:t xml:space="preserve">expands and </w:t>
      </w:r>
      <w:r w:rsidR="00ED57C5" w:rsidRPr="00A87987">
        <w:rPr>
          <w:sz w:val="20"/>
          <w:szCs w:val="20"/>
        </w:rPr>
        <w:t xml:space="preserve">integrates both culture and identity </w:t>
      </w:r>
      <w:r w:rsidR="00C45C0C" w:rsidRPr="00A87987">
        <w:rPr>
          <w:sz w:val="20"/>
          <w:szCs w:val="20"/>
        </w:rPr>
        <w:t>aspects</w:t>
      </w:r>
      <w:r w:rsidR="003E0809" w:rsidRPr="00A87987">
        <w:rPr>
          <w:sz w:val="20"/>
          <w:szCs w:val="20"/>
        </w:rPr>
        <w:t xml:space="preserve"> in the attempt to formulate weights. </w:t>
      </w:r>
      <w:r w:rsidR="00203ACE" w:rsidRPr="00A87987">
        <w:rPr>
          <w:sz w:val="20"/>
          <w:szCs w:val="20"/>
        </w:rPr>
        <w:t>The ultimate goal of this study is to develop a weighting method to determine weight values for each criterion involved, which can be used to measure the level of harmony in a multi-ethnic country like Malaysia.</w:t>
      </w:r>
      <w:r w:rsidR="0001426B" w:rsidRPr="00A87987">
        <w:rPr>
          <w:sz w:val="20"/>
          <w:szCs w:val="20"/>
        </w:rPr>
        <w:t xml:space="preserve"> </w:t>
      </w:r>
      <w:r w:rsidR="00DE713D" w:rsidRPr="00A87987">
        <w:rPr>
          <w:sz w:val="20"/>
          <w:szCs w:val="20"/>
        </w:rPr>
        <w:t>The distribution of diverse major ethnicities is</w:t>
      </w:r>
      <w:r w:rsidR="00D77CB7" w:rsidRPr="00A87987">
        <w:rPr>
          <w:sz w:val="20"/>
          <w:szCs w:val="20"/>
        </w:rPr>
        <w:t xml:space="preserve"> as</w:t>
      </w:r>
      <w:r w:rsidR="00A65252" w:rsidRPr="00A87987">
        <w:rPr>
          <w:sz w:val="20"/>
          <w:szCs w:val="20"/>
        </w:rPr>
        <w:t xml:space="preserve"> shown in </w:t>
      </w:r>
      <w:r w:rsidR="0001426B" w:rsidRPr="00A87987">
        <w:rPr>
          <w:sz w:val="20"/>
          <w:szCs w:val="20"/>
        </w:rPr>
        <w:t>Fig</w:t>
      </w:r>
      <w:r w:rsidR="004A51D2">
        <w:rPr>
          <w:sz w:val="20"/>
          <w:szCs w:val="20"/>
        </w:rPr>
        <w:t>.</w:t>
      </w:r>
      <w:r w:rsidR="00A65252" w:rsidRPr="00A87987">
        <w:rPr>
          <w:sz w:val="20"/>
          <w:szCs w:val="20"/>
        </w:rPr>
        <w:t xml:space="preserve"> 2</w:t>
      </w:r>
      <w:r w:rsidR="003E0809" w:rsidRPr="00A87987">
        <w:rPr>
          <w:sz w:val="20"/>
          <w:szCs w:val="20"/>
        </w:rPr>
        <w:t xml:space="preserve">. However, </w:t>
      </w:r>
      <w:r w:rsidR="009F0D8C" w:rsidRPr="00A87987">
        <w:rPr>
          <w:sz w:val="20"/>
          <w:szCs w:val="20"/>
        </w:rPr>
        <w:t xml:space="preserve">before determining the level of harmony in a multi-ethnic country, it is important to formulate certain weights that should be used based on a multi-criteria decision-making approach. The proposed weights can be formulated using the subjective weighting method. </w:t>
      </w:r>
      <w:r w:rsidR="00BA630C" w:rsidRPr="00A87987">
        <w:rPr>
          <w:sz w:val="20"/>
          <w:szCs w:val="20"/>
        </w:rPr>
        <w:t>Subsequently, t</w:t>
      </w:r>
      <w:r w:rsidR="00972254" w:rsidRPr="00A87987">
        <w:rPr>
          <w:sz w:val="20"/>
          <w:szCs w:val="20"/>
        </w:rPr>
        <w:t xml:space="preserve">his study seeks to address two key research </w:t>
      </w:r>
      <w:r w:rsidR="00BA630C" w:rsidRPr="00A87987">
        <w:rPr>
          <w:sz w:val="20"/>
          <w:szCs w:val="20"/>
        </w:rPr>
        <w:t>objective</w:t>
      </w:r>
      <w:r w:rsidR="00972254" w:rsidRPr="00A87987">
        <w:rPr>
          <w:sz w:val="20"/>
          <w:szCs w:val="20"/>
        </w:rPr>
        <w:t xml:space="preserve">s. Firstly, it aims to identify the most relevant criteria encompassing aspects of identity and culture that contribute to societal harmony in a multi-ethnic and multi-religious nation such as Malaysia. Secondly, it </w:t>
      </w:r>
      <w:r w:rsidR="00BA630C" w:rsidRPr="00A87987">
        <w:rPr>
          <w:sz w:val="20"/>
          <w:szCs w:val="20"/>
        </w:rPr>
        <w:t>aims to formulate certain weights based on the identified</w:t>
      </w:r>
      <w:r w:rsidR="00972254" w:rsidRPr="00A87987">
        <w:rPr>
          <w:sz w:val="20"/>
          <w:szCs w:val="20"/>
        </w:rPr>
        <w:t xml:space="preserve"> criteria</w:t>
      </w:r>
      <w:r w:rsidR="00BA630C" w:rsidRPr="00A87987">
        <w:rPr>
          <w:sz w:val="20"/>
          <w:szCs w:val="20"/>
        </w:rPr>
        <w:t>, which later can be used in the development of</w:t>
      </w:r>
      <w:r w:rsidR="00CD3881" w:rsidRPr="00A87987">
        <w:rPr>
          <w:sz w:val="20"/>
          <w:szCs w:val="20"/>
        </w:rPr>
        <w:t xml:space="preserve"> relevant </w:t>
      </w:r>
      <w:r w:rsidR="005D791C" w:rsidRPr="00A87987">
        <w:rPr>
          <w:sz w:val="20"/>
          <w:szCs w:val="20"/>
        </w:rPr>
        <w:t xml:space="preserve">framework </w:t>
      </w:r>
      <w:r w:rsidR="00CD3881" w:rsidRPr="00A87987">
        <w:rPr>
          <w:sz w:val="20"/>
          <w:szCs w:val="20"/>
        </w:rPr>
        <w:t>to the harmony</w:t>
      </w:r>
      <w:r w:rsidR="00972254" w:rsidRPr="00A87987">
        <w:rPr>
          <w:sz w:val="20"/>
          <w:szCs w:val="20"/>
        </w:rPr>
        <w:t>.</w:t>
      </w:r>
      <w:r w:rsidR="005D791C" w:rsidRPr="00A87987">
        <w:rPr>
          <w:sz w:val="20"/>
          <w:szCs w:val="20"/>
        </w:rPr>
        <w:t xml:space="preserve"> </w:t>
      </w:r>
    </w:p>
    <w:p w14:paraId="3334A5A3" w14:textId="77777777" w:rsidR="000139A9" w:rsidRPr="00A87987" w:rsidRDefault="000139A9" w:rsidP="00A87987">
      <w:pPr>
        <w:ind w:left="360" w:right="1440" w:firstLine="180"/>
        <w:jc w:val="both"/>
        <w:rPr>
          <w:sz w:val="20"/>
          <w:szCs w:val="20"/>
        </w:rPr>
      </w:pPr>
    </w:p>
    <w:p w14:paraId="143CBAD9" w14:textId="4DF91066" w:rsidR="00010340" w:rsidRPr="00A87987" w:rsidRDefault="00EE5787" w:rsidP="00A87987">
      <w:pPr>
        <w:pStyle w:val="Heading1"/>
        <w:spacing w:before="77"/>
        <w:ind w:left="89"/>
        <w:rPr>
          <w:spacing w:val="-2"/>
        </w:rPr>
      </w:pPr>
      <w:r w:rsidRPr="00A87987">
        <w:rPr>
          <w:spacing w:val="-2"/>
        </w:rPr>
        <w:lastRenderedPageBreak/>
        <w:t>METHODS</w:t>
      </w:r>
      <w:r w:rsidR="008E36F0" w:rsidRPr="00A87987">
        <w:rPr>
          <w:spacing w:val="-2"/>
        </w:rPr>
        <w:t xml:space="preserve"> </w:t>
      </w:r>
    </w:p>
    <w:p w14:paraId="7196B078" w14:textId="77777777" w:rsidR="00175080" w:rsidRPr="00A87987" w:rsidRDefault="00175080" w:rsidP="00A87987">
      <w:pPr>
        <w:pStyle w:val="Heading1"/>
        <w:ind w:left="89"/>
        <w:rPr>
          <w:spacing w:val="-2"/>
        </w:rPr>
      </w:pPr>
    </w:p>
    <w:p w14:paraId="7F8664E2" w14:textId="14359443" w:rsidR="008D4B29" w:rsidRPr="00A87987" w:rsidRDefault="008D4B29" w:rsidP="00A87987">
      <w:pPr>
        <w:pStyle w:val="Heading1"/>
        <w:spacing w:before="77"/>
        <w:ind w:left="360" w:right="1440" w:firstLine="360"/>
        <w:jc w:val="both"/>
        <w:rPr>
          <w:b w:val="0"/>
          <w:bCs w:val="0"/>
          <w:sz w:val="20"/>
          <w:szCs w:val="20"/>
        </w:rPr>
      </w:pPr>
      <w:r w:rsidRPr="00A87987">
        <w:rPr>
          <w:b w:val="0"/>
          <w:bCs w:val="0"/>
          <w:sz w:val="20"/>
          <w:szCs w:val="20"/>
        </w:rPr>
        <w:t xml:space="preserve">This study focuses on finding the weight for each criterion related to culture and identity. A systematic process was planned to </w:t>
      </w:r>
      <w:r w:rsidR="000C74BD" w:rsidRPr="00A87987">
        <w:rPr>
          <w:b w:val="0"/>
          <w:bCs w:val="0"/>
          <w:sz w:val="20"/>
          <w:szCs w:val="20"/>
        </w:rPr>
        <w:t>ensure</w:t>
      </w:r>
      <w:r w:rsidRPr="00A87987">
        <w:rPr>
          <w:b w:val="0"/>
          <w:bCs w:val="0"/>
          <w:sz w:val="20"/>
          <w:szCs w:val="20"/>
        </w:rPr>
        <w:t xml:space="preserve"> every criterion is considered fairly in measuring social harmony. Information was gathered from </w:t>
      </w:r>
      <w:r w:rsidR="000C74BD" w:rsidRPr="00A87987">
        <w:rPr>
          <w:b w:val="0"/>
          <w:bCs w:val="0"/>
          <w:sz w:val="20"/>
          <w:szCs w:val="20"/>
        </w:rPr>
        <w:t>existing literature</w:t>
      </w:r>
      <w:r w:rsidRPr="00A87987">
        <w:rPr>
          <w:b w:val="0"/>
          <w:bCs w:val="0"/>
          <w:sz w:val="20"/>
          <w:szCs w:val="20"/>
        </w:rPr>
        <w:t xml:space="preserve"> and </w:t>
      </w:r>
      <w:r w:rsidR="001F2730" w:rsidRPr="00A87987">
        <w:rPr>
          <w:b w:val="0"/>
          <w:bCs w:val="0"/>
          <w:sz w:val="20"/>
          <w:szCs w:val="20"/>
        </w:rPr>
        <w:t xml:space="preserve">five </w:t>
      </w:r>
      <w:r w:rsidRPr="00A87987">
        <w:rPr>
          <w:b w:val="0"/>
          <w:bCs w:val="0"/>
          <w:sz w:val="20"/>
          <w:szCs w:val="20"/>
        </w:rPr>
        <w:t xml:space="preserve">expert opinions to identify the important criteria. Rank-based </w:t>
      </w:r>
      <w:r w:rsidR="000C74BD" w:rsidRPr="00A87987">
        <w:rPr>
          <w:b w:val="0"/>
          <w:bCs w:val="0"/>
          <w:sz w:val="20"/>
          <w:szCs w:val="20"/>
        </w:rPr>
        <w:t xml:space="preserve">weighting </w:t>
      </w:r>
      <w:r w:rsidRPr="00A87987">
        <w:rPr>
          <w:b w:val="0"/>
          <w:bCs w:val="0"/>
          <w:sz w:val="20"/>
          <w:szCs w:val="20"/>
        </w:rPr>
        <w:t xml:space="preserve">methods were then used to calculate the weight of each criterion. The </w:t>
      </w:r>
      <w:r w:rsidR="000C74BD" w:rsidRPr="00A87987">
        <w:rPr>
          <w:b w:val="0"/>
          <w:bCs w:val="0"/>
          <w:sz w:val="20"/>
          <w:szCs w:val="20"/>
        </w:rPr>
        <w:t>following</w:t>
      </w:r>
      <w:r w:rsidRPr="00A87987">
        <w:rPr>
          <w:b w:val="0"/>
          <w:bCs w:val="0"/>
          <w:sz w:val="20"/>
          <w:szCs w:val="20"/>
        </w:rPr>
        <w:t xml:space="preserve"> section</w:t>
      </w:r>
      <w:r w:rsidR="000C74BD" w:rsidRPr="00A87987">
        <w:rPr>
          <w:b w:val="0"/>
          <w:bCs w:val="0"/>
          <w:sz w:val="20"/>
          <w:szCs w:val="20"/>
        </w:rPr>
        <w:t>s</w:t>
      </w:r>
      <w:r w:rsidRPr="00A87987">
        <w:rPr>
          <w:b w:val="0"/>
          <w:bCs w:val="0"/>
          <w:sz w:val="20"/>
          <w:szCs w:val="20"/>
        </w:rPr>
        <w:t xml:space="preserve"> </w:t>
      </w:r>
      <w:r w:rsidR="000C74BD" w:rsidRPr="00A87987">
        <w:rPr>
          <w:b w:val="0"/>
          <w:bCs w:val="0"/>
          <w:sz w:val="20"/>
          <w:szCs w:val="20"/>
        </w:rPr>
        <w:t>presented</w:t>
      </w:r>
      <w:r w:rsidRPr="00A87987">
        <w:rPr>
          <w:b w:val="0"/>
          <w:bCs w:val="0"/>
          <w:sz w:val="20"/>
          <w:szCs w:val="20"/>
        </w:rPr>
        <w:t xml:space="preserve"> the data </w:t>
      </w:r>
      <w:r w:rsidR="000C74BD" w:rsidRPr="00A87987">
        <w:rPr>
          <w:b w:val="0"/>
          <w:bCs w:val="0"/>
          <w:sz w:val="20"/>
          <w:szCs w:val="20"/>
        </w:rPr>
        <w:t>involved, which are the identified criteria and explained</w:t>
      </w:r>
      <w:r w:rsidRPr="00A87987">
        <w:rPr>
          <w:b w:val="0"/>
          <w:bCs w:val="0"/>
          <w:sz w:val="20"/>
          <w:szCs w:val="20"/>
        </w:rPr>
        <w:t xml:space="preserve"> how the weights </w:t>
      </w:r>
      <w:r w:rsidR="000C74BD" w:rsidRPr="00A87987">
        <w:rPr>
          <w:b w:val="0"/>
          <w:bCs w:val="0"/>
          <w:sz w:val="20"/>
          <w:szCs w:val="20"/>
        </w:rPr>
        <w:t>are</w:t>
      </w:r>
      <w:r w:rsidRPr="00A87987">
        <w:rPr>
          <w:b w:val="0"/>
          <w:bCs w:val="0"/>
          <w:sz w:val="20"/>
          <w:szCs w:val="20"/>
        </w:rPr>
        <w:t xml:space="preserve"> worked out.</w:t>
      </w:r>
    </w:p>
    <w:p w14:paraId="0FAE4CC1" w14:textId="77777777" w:rsidR="00B93E91" w:rsidRPr="00A87987" w:rsidRDefault="00B93E91" w:rsidP="00A87987">
      <w:pPr>
        <w:pStyle w:val="Heading1"/>
        <w:spacing w:before="77"/>
        <w:ind w:left="360" w:right="1440" w:firstLine="360"/>
        <w:jc w:val="both"/>
        <w:rPr>
          <w:b w:val="0"/>
          <w:bCs w:val="0"/>
          <w:sz w:val="20"/>
          <w:szCs w:val="20"/>
        </w:rPr>
      </w:pPr>
    </w:p>
    <w:p w14:paraId="78D8E56E" w14:textId="2F600B39" w:rsidR="00010340" w:rsidRPr="00A87987" w:rsidRDefault="00EE5787" w:rsidP="00A87987">
      <w:pPr>
        <w:spacing w:before="240"/>
        <w:ind w:left="90" w:right="1166"/>
        <w:jc w:val="center"/>
        <w:rPr>
          <w:b/>
          <w:sz w:val="24"/>
        </w:rPr>
      </w:pPr>
      <w:r w:rsidRPr="00A87987">
        <w:rPr>
          <w:b/>
          <w:sz w:val="24"/>
        </w:rPr>
        <w:t>Criterion</w:t>
      </w:r>
      <w:r w:rsidRPr="00A87987">
        <w:rPr>
          <w:spacing w:val="-3"/>
          <w:sz w:val="24"/>
        </w:rPr>
        <w:t xml:space="preserve"> </w:t>
      </w:r>
      <w:r w:rsidRPr="00A87987">
        <w:rPr>
          <w:b/>
          <w:sz w:val="24"/>
        </w:rPr>
        <w:t>in</w:t>
      </w:r>
      <w:r w:rsidRPr="00A87987">
        <w:rPr>
          <w:spacing w:val="-2"/>
          <w:sz w:val="24"/>
        </w:rPr>
        <w:t xml:space="preserve"> </w:t>
      </w:r>
      <w:r w:rsidRPr="00A87987">
        <w:rPr>
          <w:b/>
          <w:sz w:val="24"/>
        </w:rPr>
        <w:t>Weight</w:t>
      </w:r>
      <w:r w:rsidRPr="00A87987">
        <w:rPr>
          <w:spacing w:val="-3"/>
          <w:sz w:val="24"/>
        </w:rPr>
        <w:t xml:space="preserve"> </w:t>
      </w:r>
      <w:r w:rsidRPr="00A87987">
        <w:rPr>
          <w:b/>
          <w:spacing w:val="-2"/>
          <w:sz w:val="24"/>
        </w:rPr>
        <w:t>Allocation</w:t>
      </w:r>
    </w:p>
    <w:p w14:paraId="654174F0" w14:textId="01AAD919" w:rsidR="003429BF" w:rsidRPr="00A87987" w:rsidRDefault="00363199" w:rsidP="00A87987">
      <w:pPr>
        <w:spacing w:before="107"/>
        <w:ind w:left="360" w:right="1440" w:firstLine="360"/>
        <w:jc w:val="both"/>
        <w:rPr>
          <w:sz w:val="20"/>
          <w:szCs w:val="20"/>
        </w:rPr>
      </w:pPr>
      <w:r w:rsidRPr="00A87987">
        <w:rPr>
          <w:sz w:val="20"/>
          <w:szCs w:val="20"/>
        </w:rPr>
        <w:t>To achieve the objectives of this study, a qualitative approach was employed as the initial phase to identify appropriate criteria based on the national culture and identity of Malaysia. This phase involved extensive review</w:t>
      </w:r>
      <w:r w:rsidR="00CA04FA" w:rsidRPr="00A87987">
        <w:rPr>
          <w:sz w:val="20"/>
          <w:szCs w:val="20"/>
        </w:rPr>
        <w:t>s</w:t>
      </w:r>
      <w:r w:rsidRPr="00A87987">
        <w:rPr>
          <w:sz w:val="20"/>
          <w:szCs w:val="20"/>
        </w:rPr>
        <w:t xml:space="preserve"> of existing literature and interviews with several experts who are actively engaged in fields related to culture</w:t>
      </w:r>
      <w:r w:rsidR="00F63051" w:rsidRPr="00A87987">
        <w:rPr>
          <w:sz w:val="20"/>
          <w:szCs w:val="20"/>
        </w:rPr>
        <w:t xml:space="preserve"> and</w:t>
      </w:r>
      <w:r w:rsidRPr="00A87987">
        <w:rPr>
          <w:sz w:val="20"/>
          <w:szCs w:val="20"/>
        </w:rPr>
        <w:t xml:space="preserve"> </w:t>
      </w:r>
      <w:r w:rsidR="00F63051" w:rsidRPr="00A87987">
        <w:rPr>
          <w:sz w:val="20"/>
          <w:szCs w:val="20"/>
        </w:rPr>
        <w:t>id</w:t>
      </w:r>
      <w:r w:rsidR="00CD3B13" w:rsidRPr="00A87987">
        <w:rPr>
          <w:sz w:val="20"/>
          <w:szCs w:val="20"/>
        </w:rPr>
        <w:t>ent</w:t>
      </w:r>
      <w:r w:rsidRPr="00A87987">
        <w:rPr>
          <w:sz w:val="20"/>
          <w:szCs w:val="20"/>
        </w:rPr>
        <w:t xml:space="preserve">ity. The criteria derived from this process were carefully selected to reflect, as accurately as possible, the realities and dynamics of Malaysian society. The identified criteria for national culture and identity </w:t>
      </w:r>
      <w:r w:rsidR="008A7B0D" w:rsidRPr="00A87987">
        <w:rPr>
          <w:sz w:val="20"/>
          <w:szCs w:val="20"/>
        </w:rPr>
        <w:t>are</w:t>
      </w:r>
      <w:r w:rsidRPr="00A87987">
        <w:rPr>
          <w:sz w:val="20"/>
          <w:szCs w:val="20"/>
        </w:rPr>
        <w:t xml:space="preserve"> presented in </w:t>
      </w:r>
      <w:r w:rsidR="005048E5">
        <w:rPr>
          <w:sz w:val="20"/>
          <w:szCs w:val="20"/>
        </w:rPr>
        <w:t>Table 1</w:t>
      </w:r>
      <w:r w:rsidRPr="00A87987">
        <w:rPr>
          <w:sz w:val="20"/>
          <w:szCs w:val="20"/>
        </w:rPr>
        <w:t>.</w:t>
      </w:r>
    </w:p>
    <w:p w14:paraId="5B86AC8D" w14:textId="77777777" w:rsidR="00363199" w:rsidRPr="00A87987" w:rsidRDefault="00363199" w:rsidP="00A87987">
      <w:pPr>
        <w:spacing w:before="107"/>
        <w:ind w:left="360" w:right="1440" w:firstLine="360"/>
        <w:jc w:val="both"/>
        <w:rPr>
          <w:b/>
          <w:sz w:val="18"/>
        </w:rPr>
      </w:pPr>
    </w:p>
    <w:p w14:paraId="5A92B1CF" w14:textId="44436FA5" w:rsidR="005048E5" w:rsidRPr="004A51D2" w:rsidRDefault="005048E5" w:rsidP="004A51D2">
      <w:pPr>
        <w:ind w:left="360" w:right="1440" w:firstLine="360"/>
        <w:jc w:val="center"/>
        <w:rPr>
          <w:spacing w:val="-2"/>
          <w:sz w:val="18"/>
        </w:rPr>
      </w:pPr>
      <w:r>
        <w:rPr>
          <w:b/>
          <w:sz w:val="18"/>
        </w:rPr>
        <w:t>TABLE 1</w:t>
      </w:r>
      <w:r w:rsidRPr="00A87987">
        <w:rPr>
          <w:b/>
          <w:sz w:val="18"/>
        </w:rPr>
        <w:t>.</w:t>
      </w:r>
      <w:r w:rsidRPr="00A87987">
        <w:rPr>
          <w:spacing w:val="4"/>
          <w:sz w:val="18"/>
        </w:rPr>
        <w:t xml:space="preserve"> </w:t>
      </w:r>
      <w:r w:rsidRPr="00A87987">
        <w:rPr>
          <w:sz w:val="18"/>
        </w:rPr>
        <w:t>The</w:t>
      </w:r>
      <w:r w:rsidRPr="00A87987">
        <w:rPr>
          <w:spacing w:val="-2"/>
          <w:sz w:val="18"/>
        </w:rPr>
        <w:t xml:space="preserve"> </w:t>
      </w:r>
      <w:r w:rsidRPr="00A87987">
        <w:rPr>
          <w:sz w:val="18"/>
        </w:rPr>
        <w:t>identified criterion</w:t>
      </w:r>
      <w:r w:rsidRPr="00A87987">
        <w:rPr>
          <w:spacing w:val="-1"/>
          <w:sz w:val="18"/>
        </w:rPr>
        <w:t xml:space="preserve"> </w:t>
      </w:r>
      <w:r w:rsidRPr="00A87987">
        <w:rPr>
          <w:sz w:val="18"/>
        </w:rPr>
        <w:t>for</w:t>
      </w:r>
      <w:r w:rsidRPr="00A87987">
        <w:rPr>
          <w:spacing w:val="-3"/>
          <w:sz w:val="18"/>
        </w:rPr>
        <w:t xml:space="preserve"> </w:t>
      </w:r>
      <w:r w:rsidRPr="00A87987">
        <w:rPr>
          <w:sz w:val="18"/>
        </w:rPr>
        <w:t>national</w:t>
      </w:r>
      <w:r w:rsidRPr="00A87987">
        <w:rPr>
          <w:spacing w:val="-2"/>
          <w:sz w:val="18"/>
        </w:rPr>
        <w:t xml:space="preserve"> </w:t>
      </w:r>
      <w:r w:rsidRPr="00A87987">
        <w:rPr>
          <w:sz w:val="18"/>
        </w:rPr>
        <w:t>culture</w:t>
      </w:r>
      <w:r w:rsidRPr="00A87987">
        <w:rPr>
          <w:spacing w:val="-2"/>
          <w:sz w:val="18"/>
        </w:rPr>
        <w:t xml:space="preserve"> </w:t>
      </w:r>
      <w:r w:rsidRPr="00A87987">
        <w:rPr>
          <w:sz w:val="18"/>
        </w:rPr>
        <w:t>and</w:t>
      </w:r>
      <w:r w:rsidRPr="00A87987">
        <w:rPr>
          <w:spacing w:val="-2"/>
          <w:sz w:val="18"/>
        </w:rPr>
        <w:t xml:space="preserve"> identity</w:t>
      </w:r>
    </w:p>
    <w:tbl>
      <w:tblPr>
        <w:tblStyle w:val="GridTable1Light"/>
        <w:tblW w:w="56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0"/>
        <w:gridCol w:w="2415"/>
        <w:gridCol w:w="1440"/>
      </w:tblGrid>
      <w:tr w:rsidR="00E722C4" w:rsidRPr="00A87987" w14:paraId="4787D686" w14:textId="77777777" w:rsidTr="00E722C4">
        <w:trPr>
          <w:cnfStyle w:val="100000000000" w:firstRow="1" w:lastRow="0" w:firstColumn="0" w:lastColumn="0" w:oddVBand="0" w:evenVBand="0" w:oddHBand="0" w:evenHBand="0" w:firstRowFirstColumn="0" w:firstRowLastColumn="0" w:lastRowFirstColumn="0" w:lastRowLastColumn="0"/>
          <w:trHeight w:val="673"/>
          <w:jc w:val="center"/>
        </w:trPr>
        <w:tc>
          <w:tcPr>
            <w:cnfStyle w:val="001000000000" w:firstRow="0" w:lastRow="0" w:firstColumn="1" w:lastColumn="0" w:oddVBand="0" w:evenVBand="0" w:oddHBand="0" w:evenHBand="0" w:firstRowFirstColumn="0" w:firstRowLastColumn="0" w:lastRowFirstColumn="0" w:lastRowLastColumn="0"/>
            <w:tcW w:w="1810" w:type="dxa"/>
            <w:tcBorders>
              <w:top w:val="single" w:sz="4" w:space="0" w:color="auto"/>
              <w:bottom w:val="single" w:sz="4" w:space="0" w:color="auto"/>
            </w:tcBorders>
            <w:vAlign w:val="center"/>
            <w:hideMark/>
          </w:tcPr>
          <w:p w14:paraId="4C0DE643" w14:textId="539A4425" w:rsidR="00E722C4" w:rsidRPr="00A87987" w:rsidRDefault="00E722C4" w:rsidP="00A87987">
            <w:pPr>
              <w:spacing w:before="107"/>
              <w:ind w:left="87" w:right="530"/>
              <w:jc w:val="center"/>
              <w:rPr>
                <w:sz w:val="20"/>
                <w:szCs w:val="24"/>
              </w:rPr>
            </w:pPr>
            <w:r w:rsidRPr="00A87987">
              <w:rPr>
                <w:sz w:val="20"/>
                <w:szCs w:val="24"/>
              </w:rPr>
              <w:t> </w:t>
            </w:r>
            <w:r w:rsidR="00CA04FA" w:rsidRPr="00A87987">
              <w:rPr>
                <w:sz w:val="20"/>
                <w:szCs w:val="24"/>
              </w:rPr>
              <w:t xml:space="preserve">     Aspect</w:t>
            </w:r>
          </w:p>
        </w:tc>
        <w:tc>
          <w:tcPr>
            <w:tcW w:w="2415" w:type="dxa"/>
            <w:tcBorders>
              <w:top w:val="single" w:sz="4" w:space="0" w:color="auto"/>
              <w:bottom w:val="single" w:sz="4" w:space="0" w:color="auto"/>
            </w:tcBorders>
            <w:vAlign w:val="center"/>
            <w:hideMark/>
          </w:tcPr>
          <w:p w14:paraId="4C477CDB" w14:textId="77777777" w:rsidR="00E722C4" w:rsidRPr="00A87987" w:rsidRDefault="00E722C4" w:rsidP="00A87987">
            <w:pPr>
              <w:spacing w:before="107"/>
              <w:ind w:left="-8" w:right="-7"/>
              <w:cnfStyle w:val="100000000000" w:firstRow="1" w:lastRow="0" w:firstColumn="0" w:lastColumn="0" w:oddVBand="0" w:evenVBand="0" w:oddHBand="0" w:evenHBand="0" w:firstRowFirstColumn="0" w:firstRowLastColumn="0" w:lastRowFirstColumn="0" w:lastRowLastColumn="0"/>
              <w:rPr>
                <w:sz w:val="20"/>
                <w:szCs w:val="24"/>
              </w:rPr>
            </w:pPr>
            <w:r w:rsidRPr="00A87987">
              <w:rPr>
                <w:sz w:val="20"/>
                <w:szCs w:val="24"/>
              </w:rPr>
              <w:t>Relevant Criteria</w:t>
            </w:r>
          </w:p>
        </w:tc>
        <w:tc>
          <w:tcPr>
            <w:tcW w:w="1440" w:type="dxa"/>
            <w:tcBorders>
              <w:top w:val="single" w:sz="4" w:space="0" w:color="auto"/>
              <w:bottom w:val="single" w:sz="4" w:space="0" w:color="auto"/>
            </w:tcBorders>
            <w:vAlign w:val="center"/>
            <w:hideMark/>
          </w:tcPr>
          <w:p w14:paraId="6D8DBDEA" w14:textId="77777777" w:rsidR="00E722C4" w:rsidRPr="00A87987" w:rsidRDefault="00E722C4" w:rsidP="00A87987">
            <w:pPr>
              <w:spacing w:before="107"/>
              <w:ind w:left="-10" w:right="-1"/>
              <w:jc w:val="center"/>
              <w:cnfStyle w:val="100000000000" w:firstRow="1" w:lastRow="0" w:firstColumn="0" w:lastColumn="0" w:oddVBand="0" w:evenVBand="0" w:oddHBand="0" w:evenHBand="0" w:firstRowFirstColumn="0" w:firstRowLastColumn="0" w:lastRowFirstColumn="0" w:lastRowLastColumn="0"/>
              <w:rPr>
                <w:sz w:val="20"/>
                <w:szCs w:val="24"/>
              </w:rPr>
            </w:pPr>
            <w:r w:rsidRPr="00A87987">
              <w:rPr>
                <w:sz w:val="20"/>
                <w:szCs w:val="24"/>
              </w:rPr>
              <w:t>Criteria Code</w:t>
            </w:r>
          </w:p>
        </w:tc>
      </w:tr>
      <w:tr w:rsidR="00E722C4" w:rsidRPr="00A87987" w14:paraId="6C86714D" w14:textId="77777777" w:rsidTr="00E722C4">
        <w:trPr>
          <w:trHeight w:val="410"/>
          <w:jc w:val="center"/>
        </w:trPr>
        <w:tc>
          <w:tcPr>
            <w:cnfStyle w:val="001000000000" w:firstRow="0" w:lastRow="0" w:firstColumn="1" w:lastColumn="0" w:oddVBand="0" w:evenVBand="0" w:oddHBand="0" w:evenHBand="0" w:firstRowFirstColumn="0" w:firstRowLastColumn="0" w:lastRowFirstColumn="0" w:lastRowLastColumn="0"/>
            <w:tcW w:w="1810" w:type="dxa"/>
            <w:vMerge w:val="restart"/>
            <w:tcBorders>
              <w:top w:val="single" w:sz="4" w:space="0" w:color="auto"/>
            </w:tcBorders>
            <w:hideMark/>
          </w:tcPr>
          <w:p w14:paraId="413DA22E" w14:textId="77777777" w:rsidR="00E722C4" w:rsidRPr="00A87987" w:rsidRDefault="00E722C4" w:rsidP="00A87987">
            <w:pPr>
              <w:spacing w:before="107"/>
              <w:ind w:left="87" w:right="-13"/>
              <w:jc w:val="center"/>
              <w:rPr>
                <w:b w:val="0"/>
                <w:bCs w:val="0"/>
                <w:sz w:val="18"/>
              </w:rPr>
            </w:pPr>
            <w:r w:rsidRPr="00A87987">
              <w:rPr>
                <w:b w:val="0"/>
                <w:bCs w:val="0"/>
                <w:sz w:val="18"/>
                <w:lang w:val="ms-MY"/>
              </w:rPr>
              <w:t>CULTURE</w:t>
            </w:r>
          </w:p>
        </w:tc>
        <w:tc>
          <w:tcPr>
            <w:tcW w:w="2415" w:type="dxa"/>
            <w:tcBorders>
              <w:top w:val="single" w:sz="4" w:space="0" w:color="auto"/>
            </w:tcBorders>
            <w:hideMark/>
          </w:tcPr>
          <w:p w14:paraId="74838DD5" w14:textId="77777777"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Affiliation</w:t>
            </w:r>
          </w:p>
        </w:tc>
        <w:tc>
          <w:tcPr>
            <w:tcW w:w="1440" w:type="dxa"/>
            <w:tcBorders>
              <w:top w:val="single" w:sz="4" w:space="0" w:color="auto"/>
            </w:tcBorders>
            <w:hideMark/>
          </w:tcPr>
          <w:p w14:paraId="75E51D63" w14:textId="77777777"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lang w:val="ms-MY"/>
              </w:rPr>
              <w:t>C1</w:t>
            </w:r>
          </w:p>
        </w:tc>
      </w:tr>
      <w:tr w:rsidR="00E722C4" w:rsidRPr="00A87987" w14:paraId="7953E488" w14:textId="77777777" w:rsidTr="00E722C4">
        <w:trPr>
          <w:trHeight w:val="410"/>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7CB590E1" w14:textId="77777777" w:rsidR="00E722C4" w:rsidRPr="00A87987" w:rsidRDefault="00E722C4" w:rsidP="00A87987">
            <w:pPr>
              <w:spacing w:before="107"/>
              <w:ind w:left="87" w:right="1168"/>
              <w:jc w:val="center"/>
              <w:rPr>
                <w:b w:val="0"/>
                <w:bCs w:val="0"/>
                <w:sz w:val="18"/>
              </w:rPr>
            </w:pPr>
          </w:p>
        </w:tc>
        <w:tc>
          <w:tcPr>
            <w:tcW w:w="2415" w:type="dxa"/>
            <w:hideMark/>
          </w:tcPr>
          <w:p w14:paraId="5C83F5F5" w14:textId="77777777"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Community embeddedness</w:t>
            </w:r>
          </w:p>
        </w:tc>
        <w:tc>
          <w:tcPr>
            <w:tcW w:w="1440" w:type="dxa"/>
            <w:hideMark/>
          </w:tcPr>
          <w:p w14:paraId="4D7F9956" w14:textId="77777777"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C2</w:t>
            </w:r>
          </w:p>
        </w:tc>
      </w:tr>
      <w:tr w:rsidR="00E722C4" w:rsidRPr="00A87987" w14:paraId="6988586F" w14:textId="77777777" w:rsidTr="00E722C4">
        <w:trPr>
          <w:trHeight w:val="410"/>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22732919" w14:textId="77777777" w:rsidR="00E722C4" w:rsidRPr="00A87987" w:rsidRDefault="00E722C4" w:rsidP="00A87987">
            <w:pPr>
              <w:spacing w:before="107"/>
              <w:ind w:left="87" w:right="1168"/>
              <w:jc w:val="center"/>
              <w:rPr>
                <w:b w:val="0"/>
                <w:bCs w:val="0"/>
                <w:sz w:val="18"/>
              </w:rPr>
            </w:pPr>
          </w:p>
        </w:tc>
        <w:tc>
          <w:tcPr>
            <w:tcW w:w="2415" w:type="dxa"/>
            <w:hideMark/>
          </w:tcPr>
          <w:p w14:paraId="36FC68F1" w14:textId="77777777"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Brotherhood</w:t>
            </w:r>
          </w:p>
        </w:tc>
        <w:tc>
          <w:tcPr>
            <w:tcW w:w="1440" w:type="dxa"/>
            <w:hideMark/>
          </w:tcPr>
          <w:p w14:paraId="0C52BC9F" w14:textId="77777777"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C3</w:t>
            </w:r>
          </w:p>
        </w:tc>
      </w:tr>
      <w:tr w:rsidR="00E722C4" w:rsidRPr="00A87987" w14:paraId="4285BE74" w14:textId="77777777" w:rsidTr="00E722C4">
        <w:trPr>
          <w:trHeight w:val="326"/>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2EB5810D" w14:textId="77777777" w:rsidR="00E722C4" w:rsidRPr="00A87987" w:rsidRDefault="00E722C4" w:rsidP="00A87987">
            <w:pPr>
              <w:spacing w:before="107"/>
              <w:ind w:left="87" w:right="1168"/>
              <w:jc w:val="center"/>
              <w:rPr>
                <w:b w:val="0"/>
                <w:bCs w:val="0"/>
                <w:sz w:val="18"/>
              </w:rPr>
            </w:pPr>
          </w:p>
        </w:tc>
        <w:tc>
          <w:tcPr>
            <w:tcW w:w="2415" w:type="dxa"/>
            <w:hideMark/>
          </w:tcPr>
          <w:p w14:paraId="0424AAB1" w14:textId="77777777"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Morality</w:t>
            </w:r>
          </w:p>
        </w:tc>
        <w:tc>
          <w:tcPr>
            <w:tcW w:w="1440" w:type="dxa"/>
            <w:hideMark/>
          </w:tcPr>
          <w:p w14:paraId="0DB4E90C" w14:textId="77777777"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C4</w:t>
            </w:r>
          </w:p>
        </w:tc>
      </w:tr>
      <w:tr w:rsidR="00E722C4" w:rsidRPr="00A87987" w14:paraId="4F4D3653" w14:textId="77777777" w:rsidTr="00E722C4">
        <w:trPr>
          <w:trHeight w:val="326"/>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1FE84BDF" w14:textId="77777777" w:rsidR="00E722C4" w:rsidRPr="00A87987" w:rsidRDefault="00E722C4" w:rsidP="00A87987">
            <w:pPr>
              <w:spacing w:before="107"/>
              <w:ind w:left="87" w:right="1168"/>
              <w:jc w:val="center"/>
              <w:rPr>
                <w:b w:val="0"/>
                <w:bCs w:val="0"/>
                <w:sz w:val="18"/>
              </w:rPr>
            </w:pPr>
          </w:p>
        </w:tc>
        <w:tc>
          <w:tcPr>
            <w:tcW w:w="2415" w:type="dxa"/>
            <w:hideMark/>
          </w:tcPr>
          <w:p w14:paraId="2DB37AC9" w14:textId="77777777"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Conformity</w:t>
            </w:r>
          </w:p>
        </w:tc>
        <w:tc>
          <w:tcPr>
            <w:tcW w:w="1440" w:type="dxa"/>
            <w:hideMark/>
          </w:tcPr>
          <w:p w14:paraId="597A4384" w14:textId="77777777"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C5</w:t>
            </w:r>
          </w:p>
        </w:tc>
      </w:tr>
      <w:tr w:rsidR="00E722C4" w:rsidRPr="00A87987" w14:paraId="5C1202FD" w14:textId="77777777" w:rsidTr="00E722C4">
        <w:trPr>
          <w:trHeight w:val="410"/>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6029DE06" w14:textId="77777777" w:rsidR="00E722C4" w:rsidRPr="00A87987" w:rsidRDefault="00E722C4" w:rsidP="00A87987">
            <w:pPr>
              <w:spacing w:before="107"/>
              <w:ind w:left="87" w:right="1168"/>
              <w:jc w:val="center"/>
              <w:rPr>
                <w:b w:val="0"/>
                <w:bCs w:val="0"/>
                <w:sz w:val="18"/>
              </w:rPr>
            </w:pPr>
          </w:p>
        </w:tc>
        <w:tc>
          <w:tcPr>
            <w:tcW w:w="2415" w:type="dxa"/>
            <w:hideMark/>
          </w:tcPr>
          <w:p w14:paraId="41377E25" w14:textId="77777777"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Congruence</w:t>
            </w:r>
          </w:p>
        </w:tc>
        <w:tc>
          <w:tcPr>
            <w:tcW w:w="1440" w:type="dxa"/>
            <w:hideMark/>
          </w:tcPr>
          <w:p w14:paraId="08EF35D9" w14:textId="77777777"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C6</w:t>
            </w:r>
          </w:p>
        </w:tc>
      </w:tr>
      <w:tr w:rsidR="00E722C4" w:rsidRPr="00A87987" w14:paraId="678C3078" w14:textId="77777777" w:rsidTr="00E722C4">
        <w:trPr>
          <w:trHeight w:val="410"/>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3A098099" w14:textId="77777777" w:rsidR="00E722C4" w:rsidRPr="00A87987" w:rsidRDefault="00E722C4" w:rsidP="00A87987">
            <w:pPr>
              <w:spacing w:before="107"/>
              <w:ind w:left="87" w:right="1168"/>
              <w:jc w:val="center"/>
              <w:rPr>
                <w:b w:val="0"/>
                <w:bCs w:val="0"/>
                <w:sz w:val="18"/>
              </w:rPr>
            </w:pPr>
          </w:p>
        </w:tc>
        <w:tc>
          <w:tcPr>
            <w:tcW w:w="2415" w:type="dxa"/>
            <w:hideMark/>
          </w:tcPr>
          <w:p w14:paraId="19973B83" w14:textId="77777777"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Respecting elders</w:t>
            </w:r>
          </w:p>
        </w:tc>
        <w:tc>
          <w:tcPr>
            <w:tcW w:w="1440" w:type="dxa"/>
            <w:hideMark/>
          </w:tcPr>
          <w:p w14:paraId="59D2C078" w14:textId="77777777"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C7</w:t>
            </w:r>
          </w:p>
        </w:tc>
      </w:tr>
      <w:tr w:rsidR="00E722C4" w:rsidRPr="00A87987" w14:paraId="714B157D" w14:textId="77777777" w:rsidTr="00E722C4">
        <w:trPr>
          <w:trHeight w:val="410"/>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082C4E34" w14:textId="77777777" w:rsidR="00E722C4" w:rsidRPr="00A87987" w:rsidRDefault="00E722C4" w:rsidP="00A87987">
            <w:pPr>
              <w:spacing w:before="107"/>
              <w:ind w:left="87" w:right="1168"/>
              <w:jc w:val="center"/>
              <w:rPr>
                <w:b w:val="0"/>
                <w:bCs w:val="0"/>
                <w:sz w:val="18"/>
              </w:rPr>
            </w:pPr>
          </w:p>
        </w:tc>
        <w:tc>
          <w:tcPr>
            <w:tcW w:w="2415" w:type="dxa"/>
            <w:hideMark/>
          </w:tcPr>
          <w:p w14:paraId="26C0D5DE" w14:textId="77777777"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Future orientation</w:t>
            </w:r>
          </w:p>
        </w:tc>
        <w:tc>
          <w:tcPr>
            <w:tcW w:w="1440" w:type="dxa"/>
            <w:hideMark/>
          </w:tcPr>
          <w:p w14:paraId="4ED9693C" w14:textId="77777777"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C8</w:t>
            </w:r>
          </w:p>
        </w:tc>
      </w:tr>
      <w:tr w:rsidR="00E722C4" w:rsidRPr="00A87987" w14:paraId="21BBE7C7" w14:textId="77777777" w:rsidTr="00E722C4">
        <w:trPr>
          <w:trHeight w:val="410"/>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688454D1" w14:textId="77777777" w:rsidR="00E722C4" w:rsidRPr="00A87987" w:rsidRDefault="00E722C4" w:rsidP="00A87987">
            <w:pPr>
              <w:spacing w:before="107"/>
              <w:ind w:left="87" w:right="1168"/>
              <w:jc w:val="center"/>
              <w:rPr>
                <w:b w:val="0"/>
                <w:bCs w:val="0"/>
                <w:sz w:val="18"/>
              </w:rPr>
            </w:pPr>
          </w:p>
        </w:tc>
        <w:tc>
          <w:tcPr>
            <w:tcW w:w="2415" w:type="dxa"/>
            <w:hideMark/>
          </w:tcPr>
          <w:p w14:paraId="37B6D23C" w14:textId="77777777"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Tolerance</w:t>
            </w:r>
          </w:p>
        </w:tc>
        <w:tc>
          <w:tcPr>
            <w:tcW w:w="1440" w:type="dxa"/>
            <w:hideMark/>
          </w:tcPr>
          <w:p w14:paraId="7BAC0862" w14:textId="77777777"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C9</w:t>
            </w:r>
          </w:p>
        </w:tc>
      </w:tr>
      <w:tr w:rsidR="00E722C4" w:rsidRPr="00A87987" w14:paraId="02B3DC9A" w14:textId="77777777" w:rsidTr="00E722C4">
        <w:trPr>
          <w:trHeight w:val="410"/>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40B78753" w14:textId="77777777" w:rsidR="00E722C4" w:rsidRPr="00A87987" w:rsidRDefault="00E722C4" w:rsidP="00A87987">
            <w:pPr>
              <w:spacing w:before="107"/>
              <w:ind w:left="87" w:right="1168"/>
              <w:jc w:val="center"/>
              <w:rPr>
                <w:b w:val="0"/>
                <w:bCs w:val="0"/>
                <w:sz w:val="18"/>
              </w:rPr>
            </w:pPr>
          </w:p>
        </w:tc>
        <w:tc>
          <w:tcPr>
            <w:tcW w:w="2415" w:type="dxa"/>
            <w:hideMark/>
          </w:tcPr>
          <w:p w14:paraId="5BCF404F" w14:textId="77777777"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Mutual understanding</w:t>
            </w:r>
          </w:p>
        </w:tc>
        <w:tc>
          <w:tcPr>
            <w:tcW w:w="1440" w:type="dxa"/>
            <w:hideMark/>
          </w:tcPr>
          <w:p w14:paraId="38E309A4" w14:textId="77777777"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C10</w:t>
            </w:r>
          </w:p>
        </w:tc>
      </w:tr>
      <w:tr w:rsidR="00E722C4" w:rsidRPr="00A87987" w14:paraId="63BCC479" w14:textId="77777777" w:rsidTr="00E722C4">
        <w:trPr>
          <w:trHeight w:val="326"/>
          <w:jc w:val="center"/>
        </w:trPr>
        <w:tc>
          <w:tcPr>
            <w:cnfStyle w:val="001000000000" w:firstRow="0" w:lastRow="0" w:firstColumn="1" w:lastColumn="0" w:oddVBand="0" w:evenVBand="0" w:oddHBand="0" w:evenHBand="0" w:firstRowFirstColumn="0" w:firstRowLastColumn="0" w:lastRowFirstColumn="0" w:lastRowLastColumn="0"/>
            <w:tcW w:w="1810" w:type="dxa"/>
            <w:vMerge/>
            <w:tcBorders>
              <w:bottom w:val="single" w:sz="4" w:space="0" w:color="auto"/>
            </w:tcBorders>
            <w:hideMark/>
          </w:tcPr>
          <w:p w14:paraId="4922B239" w14:textId="77777777" w:rsidR="00E722C4" w:rsidRPr="00A87987" w:rsidRDefault="00E722C4" w:rsidP="00A87987">
            <w:pPr>
              <w:spacing w:before="107"/>
              <w:ind w:left="87" w:right="1168"/>
              <w:jc w:val="center"/>
              <w:rPr>
                <w:b w:val="0"/>
                <w:bCs w:val="0"/>
                <w:sz w:val="18"/>
              </w:rPr>
            </w:pPr>
          </w:p>
        </w:tc>
        <w:tc>
          <w:tcPr>
            <w:tcW w:w="2415" w:type="dxa"/>
            <w:tcBorders>
              <w:bottom w:val="single" w:sz="4" w:space="0" w:color="auto"/>
            </w:tcBorders>
            <w:hideMark/>
          </w:tcPr>
          <w:p w14:paraId="531C09FA" w14:textId="07979AEE"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Survival</w:t>
            </w:r>
          </w:p>
        </w:tc>
        <w:tc>
          <w:tcPr>
            <w:tcW w:w="1440" w:type="dxa"/>
            <w:tcBorders>
              <w:bottom w:val="single" w:sz="4" w:space="0" w:color="auto"/>
            </w:tcBorders>
            <w:hideMark/>
          </w:tcPr>
          <w:p w14:paraId="75B7A16C" w14:textId="74CE7EEB"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C11</w:t>
            </w:r>
          </w:p>
        </w:tc>
      </w:tr>
      <w:tr w:rsidR="00E722C4" w:rsidRPr="00A87987" w14:paraId="5FB1EB1A" w14:textId="77777777" w:rsidTr="00E722C4">
        <w:trPr>
          <w:trHeight w:val="326"/>
          <w:jc w:val="center"/>
        </w:trPr>
        <w:tc>
          <w:tcPr>
            <w:cnfStyle w:val="001000000000" w:firstRow="0" w:lastRow="0" w:firstColumn="1" w:lastColumn="0" w:oddVBand="0" w:evenVBand="0" w:oddHBand="0" w:evenHBand="0" w:firstRowFirstColumn="0" w:firstRowLastColumn="0" w:lastRowFirstColumn="0" w:lastRowLastColumn="0"/>
            <w:tcW w:w="1810" w:type="dxa"/>
            <w:vMerge w:val="restart"/>
            <w:tcBorders>
              <w:top w:val="single" w:sz="4" w:space="0" w:color="auto"/>
            </w:tcBorders>
            <w:hideMark/>
          </w:tcPr>
          <w:p w14:paraId="5BCA3F9B" w14:textId="77777777" w:rsidR="00E722C4" w:rsidRPr="00A87987" w:rsidRDefault="00E722C4" w:rsidP="00A87987">
            <w:pPr>
              <w:spacing w:before="107"/>
              <w:ind w:left="87"/>
              <w:jc w:val="center"/>
              <w:rPr>
                <w:b w:val="0"/>
                <w:bCs w:val="0"/>
                <w:sz w:val="18"/>
              </w:rPr>
            </w:pPr>
            <w:r w:rsidRPr="00A87987">
              <w:rPr>
                <w:b w:val="0"/>
                <w:bCs w:val="0"/>
                <w:sz w:val="18"/>
              </w:rPr>
              <w:t>IDENTITY</w:t>
            </w:r>
          </w:p>
        </w:tc>
        <w:tc>
          <w:tcPr>
            <w:tcW w:w="2415" w:type="dxa"/>
            <w:tcBorders>
              <w:top w:val="single" w:sz="4" w:space="0" w:color="auto"/>
            </w:tcBorders>
            <w:hideMark/>
          </w:tcPr>
          <w:p w14:paraId="78F6FB7E" w14:textId="77777777"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Language</w:t>
            </w:r>
          </w:p>
        </w:tc>
        <w:tc>
          <w:tcPr>
            <w:tcW w:w="1440" w:type="dxa"/>
            <w:tcBorders>
              <w:top w:val="single" w:sz="4" w:space="0" w:color="auto"/>
            </w:tcBorders>
            <w:hideMark/>
          </w:tcPr>
          <w:p w14:paraId="361AF6FA" w14:textId="77777777"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C12</w:t>
            </w:r>
          </w:p>
        </w:tc>
      </w:tr>
      <w:tr w:rsidR="00E722C4" w:rsidRPr="00A87987" w14:paraId="6D265398" w14:textId="77777777" w:rsidTr="00E722C4">
        <w:trPr>
          <w:trHeight w:val="410"/>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47952A1F" w14:textId="77777777" w:rsidR="00E722C4" w:rsidRPr="00A87987" w:rsidRDefault="00E722C4" w:rsidP="00A87987">
            <w:pPr>
              <w:spacing w:before="107"/>
              <w:ind w:left="87" w:right="1168"/>
              <w:jc w:val="center"/>
              <w:rPr>
                <w:b w:val="0"/>
                <w:bCs w:val="0"/>
                <w:sz w:val="18"/>
              </w:rPr>
            </w:pPr>
          </w:p>
        </w:tc>
        <w:tc>
          <w:tcPr>
            <w:tcW w:w="2415" w:type="dxa"/>
            <w:hideMark/>
          </w:tcPr>
          <w:p w14:paraId="407DD3C2" w14:textId="77777777"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Communication</w:t>
            </w:r>
          </w:p>
        </w:tc>
        <w:tc>
          <w:tcPr>
            <w:tcW w:w="1440" w:type="dxa"/>
            <w:hideMark/>
          </w:tcPr>
          <w:p w14:paraId="363193EA" w14:textId="77777777"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C13</w:t>
            </w:r>
          </w:p>
        </w:tc>
      </w:tr>
      <w:tr w:rsidR="00E722C4" w:rsidRPr="00A87987" w14:paraId="00BB1354" w14:textId="77777777" w:rsidTr="00E722C4">
        <w:trPr>
          <w:trHeight w:val="326"/>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7261E5CD" w14:textId="77777777" w:rsidR="00E722C4" w:rsidRPr="00A87987" w:rsidRDefault="00E722C4" w:rsidP="00A87987">
            <w:pPr>
              <w:spacing w:before="107"/>
              <w:ind w:left="87" w:right="1168"/>
              <w:jc w:val="center"/>
              <w:rPr>
                <w:b w:val="0"/>
                <w:bCs w:val="0"/>
                <w:sz w:val="18"/>
              </w:rPr>
            </w:pPr>
          </w:p>
        </w:tc>
        <w:tc>
          <w:tcPr>
            <w:tcW w:w="2415" w:type="dxa"/>
            <w:hideMark/>
          </w:tcPr>
          <w:p w14:paraId="30B9E5C8" w14:textId="77777777"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Symbol</w:t>
            </w:r>
          </w:p>
        </w:tc>
        <w:tc>
          <w:tcPr>
            <w:tcW w:w="1440" w:type="dxa"/>
            <w:hideMark/>
          </w:tcPr>
          <w:p w14:paraId="66B0EA51" w14:textId="77777777"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C14</w:t>
            </w:r>
          </w:p>
        </w:tc>
      </w:tr>
      <w:tr w:rsidR="00E722C4" w:rsidRPr="00A87987" w14:paraId="17AF2FE1" w14:textId="77777777" w:rsidTr="00E722C4">
        <w:trPr>
          <w:trHeight w:val="410"/>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23E140F4" w14:textId="77777777" w:rsidR="00E722C4" w:rsidRPr="00A87987" w:rsidRDefault="00E722C4" w:rsidP="00A87987">
            <w:pPr>
              <w:spacing w:before="107"/>
              <w:ind w:left="87" w:right="1168"/>
              <w:jc w:val="center"/>
              <w:rPr>
                <w:b w:val="0"/>
                <w:bCs w:val="0"/>
                <w:sz w:val="18"/>
              </w:rPr>
            </w:pPr>
          </w:p>
        </w:tc>
        <w:tc>
          <w:tcPr>
            <w:tcW w:w="2415" w:type="dxa"/>
            <w:hideMark/>
          </w:tcPr>
          <w:p w14:paraId="13859667" w14:textId="00CAB709"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Music</w:t>
            </w:r>
          </w:p>
        </w:tc>
        <w:tc>
          <w:tcPr>
            <w:tcW w:w="1440" w:type="dxa"/>
            <w:hideMark/>
          </w:tcPr>
          <w:p w14:paraId="06E7B085" w14:textId="30E800B9"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C15</w:t>
            </w:r>
          </w:p>
        </w:tc>
      </w:tr>
      <w:tr w:rsidR="00E722C4" w:rsidRPr="00A87987" w14:paraId="219D78C9" w14:textId="77777777" w:rsidTr="00E722C4">
        <w:trPr>
          <w:trHeight w:val="326"/>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36CC9A5A" w14:textId="77777777" w:rsidR="00E722C4" w:rsidRPr="00A87987" w:rsidRDefault="00E722C4" w:rsidP="00A87987">
            <w:pPr>
              <w:spacing w:before="107"/>
              <w:ind w:left="87" w:right="1168"/>
              <w:jc w:val="center"/>
              <w:rPr>
                <w:b w:val="0"/>
                <w:bCs w:val="0"/>
                <w:sz w:val="18"/>
              </w:rPr>
            </w:pPr>
          </w:p>
        </w:tc>
        <w:tc>
          <w:tcPr>
            <w:tcW w:w="2415" w:type="dxa"/>
            <w:hideMark/>
          </w:tcPr>
          <w:p w14:paraId="624A4097" w14:textId="2AA1CDD0" w:rsidR="00E722C4" w:rsidRPr="00A87987" w:rsidRDefault="00E722C4" w:rsidP="00A87987">
            <w:pPr>
              <w:spacing w:before="107"/>
              <w:ind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Clothing</w:t>
            </w:r>
          </w:p>
        </w:tc>
        <w:tc>
          <w:tcPr>
            <w:tcW w:w="1440" w:type="dxa"/>
            <w:hideMark/>
          </w:tcPr>
          <w:p w14:paraId="559CCF26" w14:textId="4F707CB8"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C16</w:t>
            </w:r>
          </w:p>
        </w:tc>
      </w:tr>
      <w:tr w:rsidR="00E722C4" w:rsidRPr="00A87987" w14:paraId="316182C1" w14:textId="77777777" w:rsidTr="00E722C4">
        <w:trPr>
          <w:trHeight w:val="326"/>
          <w:jc w:val="center"/>
        </w:trPr>
        <w:tc>
          <w:tcPr>
            <w:cnfStyle w:val="001000000000" w:firstRow="0" w:lastRow="0" w:firstColumn="1" w:lastColumn="0" w:oddVBand="0" w:evenVBand="0" w:oddHBand="0" w:evenHBand="0" w:firstRowFirstColumn="0" w:firstRowLastColumn="0" w:lastRowFirstColumn="0" w:lastRowLastColumn="0"/>
            <w:tcW w:w="1810" w:type="dxa"/>
            <w:vMerge/>
            <w:hideMark/>
          </w:tcPr>
          <w:p w14:paraId="312F7895" w14:textId="77777777" w:rsidR="00E722C4" w:rsidRPr="00A87987" w:rsidRDefault="00E722C4" w:rsidP="00A87987">
            <w:pPr>
              <w:spacing w:before="107"/>
              <w:ind w:left="87" w:right="1168"/>
              <w:jc w:val="center"/>
              <w:rPr>
                <w:b w:val="0"/>
                <w:bCs w:val="0"/>
                <w:sz w:val="18"/>
              </w:rPr>
            </w:pPr>
          </w:p>
        </w:tc>
        <w:tc>
          <w:tcPr>
            <w:tcW w:w="2415" w:type="dxa"/>
            <w:hideMark/>
          </w:tcPr>
          <w:p w14:paraId="0531C380" w14:textId="4A975E3C"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Food</w:t>
            </w:r>
          </w:p>
        </w:tc>
        <w:tc>
          <w:tcPr>
            <w:tcW w:w="1440" w:type="dxa"/>
            <w:hideMark/>
          </w:tcPr>
          <w:p w14:paraId="6125B108" w14:textId="296D6B92"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C17</w:t>
            </w:r>
          </w:p>
        </w:tc>
      </w:tr>
      <w:tr w:rsidR="00E722C4" w:rsidRPr="00A87987" w14:paraId="6F439D4D" w14:textId="77777777" w:rsidTr="00E722C4">
        <w:trPr>
          <w:trHeight w:val="326"/>
          <w:jc w:val="center"/>
        </w:trPr>
        <w:tc>
          <w:tcPr>
            <w:cnfStyle w:val="001000000000" w:firstRow="0" w:lastRow="0" w:firstColumn="1" w:lastColumn="0" w:oddVBand="0" w:evenVBand="0" w:oddHBand="0" w:evenHBand="0" w:firstRowFirstColumn="0" w:firstRowLastColumn="0" w:lastRowFirstColumn="0" w:lastRowLastColumn="0"/>
            <w:tcW w:w="1810" w:type="dxa"/>
            <w:vMerge/>
            <w:tcBorders>
              <w:bottom w:val="single" w:sz="4" w:space="0" w:color="auto"/>
            </w:tcBorders>
            <w:hideMark/>
          </w:tcPr>
          <w:p w14:paraId="04E1F312" w14:textId="77777777" w:rsidR="00E722C4" w:rsidRPr="00A87987" w:rsidRDefault="00E722C4" w:rsidP="00A87987">
            <w:pPr>
              <w:spacing w:before="107"/>
              <w:ind w:left="87" w:right="1168"/>
              <w:jc w:val="center"/>
              <w:rPr>
                <w:b w:val="0"/>
                <w:bCs w:val="0"/>
                <w:sz w:val="18"/>
              </w:rPr>
            </w:pPr>
          </w:p>
        </w:tc>
        <w:tc>
          <w:tcPr>
            <w:tcW w:w="2415" w:type="dxa"/>
            <w:tcBorders>
              <w:bottom w:val="single" w:sz="4" w:space="0" w:color="auto"/>
            </w:tcBorders>
            <w:hideMark/>
          </w:tcPr>
          <w:p w14:paraId="6B369B8E" w14:textId="35446B03" w:rsidR="00E722C4" w:rsidRPr="00A87987" w:rsidRDefault="00E722C4" w:rsidP="00A87987">
            <w:pPr>
              <w:spacing w:before="107"/>
              <w:ind w:left="-8" w:right="-7"/>
              <w:cnfStyle w:val="000000000000" w:firstRow="0" w:lastRow="0" w:firstColumn="0" w:lastColumn="0" w:oddVBand="0" w:evenVBand="0" w:oddHBand="0" w:evenHBand="0" w:firstRowFirstColumn="0" w:firstRowLastColumn="0" w:lastRowFirstColumn="0" w:lastRowLastColumn="0"/>
              <w:rPr>
                <w:sz w:val="18"/>
              </w:rPr>
            </w:pPr>
            <w:r w:rsidRPr="00A87987">
              <w:rPr>
                <w:sz w:val="18"/>
              </w:rPr>
              <w:t>Faith</w:t>
            </w:r>
          </w:p>
        </w:tc>
        <w:tc>
          <w:tcPr>
            <w:tcW w:w="1440" w:type="dxa"/>
            <w:tcBorders>
              <w:bottom w:val="single" w:sz="4" w:space="0" w:color="auto"/>
            </w:tcBorders>
            <w:hideMark/>
          </w:tcPr>
          <w:p w14:paraId="28FA8242" w14:textId="65C499E0" w:rsidR="00E722C4" w:rsidRPr="00A87987" w:rsidRDefault="00E722C4" w:rsidP="00A87987">
            <w:pPr>
              <w:spacing w:before="107"/>
              <w:ind w:left="-10" w:right="-1"/>
              <w:jc w:val="center"/>
              <w:cnfStyle w:val="000000000000" w:firstRow="0" w:lastRow="0" w:firstColumn="0" w:lastColumn="0" w:oddVBand="0" w:evenVBand="0" w:oddHBand="0" w:evenHBand="0" w:firstRowFirstColumn="0" w:firstRowLastColumn="0" w:lastRowFirstColumn="0" w:lastRowLastColumn="0"/>
              <w:rPr>
                <w:sz w:val="18"/>
              </w:rPr>
            </w:pPr>
            <w:r w:rsidRPr="00A87987">
              <w:rPr>
                <w:sz w:val="18"/>
              </w:rPr>
              <w:t>C18</w:t>
            </w:r>
          </w:p>
        </w:tc>
      </w:tr>
    </w:tbl>
    <w:p w14:paraId="3B87CDC5" w14:textId="77777777" w:rsidR="00010340" w:rsidRPr="00A87987" w:rsidRDefault="00010340" w:rsidP="00A87987">
      <w:pPr>
        <w:pStyle w:val="BodyText"/>
        <w:spacing w:before="34"/>
        <w:rPr>
          <w:sz w:val="18"/>
        </w:rPr>
      </w:pPr>
    </w:p>
    <w:p w14:paraId="59AA3AF8" w14:textId="77777777" w:rsidR="009051F9" w:rsidRPr="00A87987" w:rsidRDefault="009051F9" w:rsidP="00A87987">
      <w:pPr>
        <w:pStyle w:val="BodyText"/>
        <w:spacing w:before="34"/>
        <w:rPr>
          <w:sz w:val="18"/>
        </w:rPr>
      </w:pPr>
    </w:p>
    <w:p w14:paraId="6BBC0ADA" w14:textId="77777777" w:rsidR="00CC085D" w:rsidRPr="00A87987" w:rsidRDefault="00CC085D" w:rsidP="00A87987">
      <w:pPr>
        <w:pStyle w:val="BodyText"/>
        <w:spacing w:before="34"/>
        <w:rPr>
          <w:sz w:val="18"/>
        </w:rPr>
      </w:pPr>
    </w:p>
    <w:p w14:paraId="4CCD67FD" w14:textId="77777777" w:rsidR="00CA3601" w:rsidRPr="00A87987" w:rsidRDefault="00CA3601" w:rsidP="00A87987">
      <w:pPr>
        <w:pStyle w:val="BodyText"/>
        <w:spacing w:before="34"/>
        <w:rPr>
          <w:sz w:val="18"/>
        </w:rPr>
      </w:pPr>
    </w:p>
    <w:p w14:paraId="46C50FC4" w14:textId="77777777" w:rsidR="009051F9" w:rsidRDefault="009051F9" w:rsidP="00A87987">
      <w:pPr>
        <w:pStyle w:val="BodyText"/>
        <w:spacing w:before="34"/>
        <w:rPr>
          <w:sz w:val="18"/>
        </w:rPr>
      </w:pPr>
    </w:p>
    <w:p w14:paraId="48DC2613" w14:textId="77777777" w:rsidR="005048E5" w:rsidRPr="00A87987" w:rsidRDefault="005048E5" w:rsidP="00A87987">
      <w:pPr>
        <w:pStyle w:val="BodyText"/>
        <w:spacing w:before="34"/>
        <w:rPr>
          <w:sz w:val="18"/>
        </w:rPr>
      </w:pPr>
    </w:p>
    <w:p w14:paraId="63EDE045" w14:textId="2B6C1330" w:rsidR="00010340" w:rsidRPr="00A87987" w:rsidRDefault="00EE5787" w:rsidP="00A87987">
      <w:pPr>
        <w:pStyle w:val="Heading1"/>
        <w:spacing w:before="1"/>
        <w:ind w:left="88"/>
        <w:rPr>
          <w:spacing w:val="-2"/>
        </w:rPr>
      </w:pPr>
      <w:r w:rsidRPr="00A87987">
        <w:lastRenderedPageBreak/>
        <w:t>Subjective</w:t>
      </w:r>
      <w:r w:rsidRPr="00A87987">
        <w:rPr>
          <w:b w:val="0"/>
          <w:spacing w:val="-5"/>
        </w:rPr>
        <w:t xml:space="preserve"> </w:t>
      </w:r>
      <w:r w:rsidRPr="00A87987">
        <w:t>Weight</w:t>
      </w:r>
      <w:r w:rsidRPr="00A87987">
        <w:rPr>
          <w:b w:val="0"/>
          <w:spacing w:val="-2"/>
        </w:rPr>
        <w:t xml:space="preserve"> </w:t>
      </w:r>
      <w:r w:rsidR="00EB72C9" w:rsidRPr="00A87987">
        <w:rPr>
          <w:spacing w:val="-2"/>
        </w:rPr>
        <w:t>Formulation</w:t>
      </w:r>
    </w:p>
    <w:p w14:paraId="787C1BBD" w14:textId="77777777" w:rsidR="002756C3" w:rsidRPr="00A87987" w:rsidRDefault="002756C3" w:rsidP="00A87987">
      <w:pPr>
        <w:pStyle w:val="Heading1"/>
        <w:spacing w:before="1"/>
        <w:ind w:left="0"/>
        <w:jc w:val="left"/>
      </w:pPr>
    </w:p>
    <w:p w14:paraId="1CD1AD0D" w14:textId="2DC3D362" w:rsidR="00010340" w:rsidRPr="00A87987" w:rsidRDefault="002756C3" w:rsidP="00A87987">
      <w:pPr>
        <w:pStyle w:val="BodyText"/>
        <w:spacing w:before="10"/>
        <w:ind w:left="360" w:right="1440" w:firstLine="270"/>
        <w:jc w:val="both"/>
      </w:pPr>
      <w:r w:rsidRPr="00A87987">
        <w:t>The subjective weighting method</w:t>
      </w:r>
      <w:r w:rsidR="00BF63F7" w:rsidRPr="00A87987">
        <w:t>s</w:t>
      </w:r>
      <w:r w:rsidRPr="00A87987">
        <w:t xml:space="preserve"> w</w:t>
      </w:r>
      <w:r w:rsidR="00BF63F7" w:rsidRPr="00A87987">
        <w:t>ere</w:t>
      </w:r>
      <w:r w:rsidRPr="00A87987">
        <w:t xml:space="preserve"> </w:t>
      </w:r>
      <w:r w:rsidR="00BF63F7" w:rsidRPr="00A87987">
        <w:t xml:space="preserve">utilized where </w:t>
      </w:r>
      <w:r w:rsidRPr="00A87987">
        <w:t xml:space="preserve">the expert ranking </w:t>
      </w:r>
      <w:r w:rsidR="00BF63F7" w:rsidRPr="00A87987">
        <w:t>procedure was used in the process</w:t>
      </w:r>
      <w:r w:rsidRPr="00A87987">
        <w:t>. A total of eighteen criteria related to national culture and identity were evaluated and ranked by six experts. These criteria were arranged in ascending order</w:t>
      </w:r>
      <w:r w:rsidR="00BF63F7" w:rsidRPr="00A87987">
        <w:t xml:space="preserve"> by each expert</w:t>
      </w:r>
      <w:r w:rsidRPr="00A87987">
        <w:t xml:space="preserve">, from the most important to the least important, and the resulting rankings were used to assign weights to each criterion. To handle these ranked weights, two ranking methods were employed, namely the rank order centroid </w:t>
      </w:r>
      <w:r w:rsidR="00BF63F7" w:rsidRPr="00A87987">
        <w:t xml:space="preserve">(ROC) </w:t>
      </w:r>
      <w:r w:rsidRPr="00A87987">
        <w:t xml:space="preserve">method, and the rank reciprocal </w:t>
      </w:r>
      <w:r w:rsidR="00BF63F7" w:rsidRPr="00A87987">
        <w:t xml:space="preserve">(RR) </w:t>
      </w:r>
      <w:r w:rsidRPr="00A87987">
        <w:t>method. The formulations for these methods are discussed in detail below.</w:t>
      </w:r>
    </w:p>
    <w:p w14:paraId="16815226" w14:textId="77777777" w:rsidR="003B2EE9" w:rsidRPr="00A87987" w:rsidRDefault="003B2EE9" w:rsidP="00A87987">
      <w:pPr>
        <w:ind w:left="360" w:right="1166" w:firstLine="270"/>
        <w:jc w:val="center"/>
        <w:rPr>
          <w:i/>
          <w:sz w:val="20"/>
        </w:rPr>
      </w:pPr>
    </w:p>
    <w:p w14:paraId="32E89AEC" w14:textId="673FD2A8" w:rsidR="00010340" w:rsidRPr="00A87987" w:rsidRDefault="00EE5787" w:rsidP="00A87987">
      <w:pPr>
        <w:ind w:left="360" w:right="1166" w:firstLine="270"/>
        <w:jc w:val="center"/>
        <w:rPr>
          <w:i/>
          <w:sz w:val="20"/>
        </w:rPr>
      </w:pPr>
      <w:r w:rsidRPr="00A87987">
        <w:rPr>
          <w:i/>
          <w:sz w:val="20"/>
        </w:rPr>
        <w:t>Rank</w:t>
      </w:r>
      <w:r w:rsidRPr="00A87987">
        <w:rPr>
          <w:spacing w:val="-3"/>
          <w:sz w:val="20"/>
        </w:rPr>
        <w:t xml:space="preserve"> </w:t>
      </w:r>
      <w:r w:rsidR="007B7268" w:rsidRPr="00A87987">
        <w:rPr>
          <w:i/>
          <w:spacing w:val="-5"/>
          <w:sz w:val="20"/>
        </w:rPr>
        <w:t>Order Centroid</w:t>
      </w:r>
    </w:p>
    <w:p w14:paraId="208C295A" w14:textId="77777777" w:rsidR="00010340" w:rsidRPr="00A87987" w:rsidRDefault="00010340" w:rsidP="00A87987">
      <w:pPr>
        <w:pStyle w:val="BodyText"/>
        <w:spacing w:before="9"/>
        <w:rPr>
          <w:i/>
        </w:rPr>
      </w:pPr>
    </w:p>
    <w:p w14:paraId="3C1B1E76" w14:textId="2947B504" w:rsidR="00010340" w:rsidRPr="00A87987" w:rsidRDefault="00EE5787" w:rsidP="00A87987">
      <w:pPr>
        <w:pStyle w:val="BodyText"/>
        <w:spacing w:line="230" w:lineRule="exact"/>
        <w:ind w:left="643"/>
        <w:rPr>
          <w:spacing w:val="-2"/>
          <w:position w:val="2"/>
        </w:rPr>
      </w:pPr>
      <w:r w:rsidRPr="00A87987">
        <w:rPr>
          <w:position w:val="2"/>
        </w:rPr>
        <w:t>In</w:t>
      </w:r>
      <w:r w:rsidRPr="00A87987">
        <w:rPr>
          <w:spacing w:val="-5"/>
          <w:position w:val="2"/>
        </w:rPr>
        <w:t xml:space="preserve"> </w:t>
      </w:r>
      <w:r w:rsidRPr="00A87987">
        <w:rPr>
          <w:position w:val="2"/>
        </w:rPr>
        <w:t>rank</w:t>
      </w:r>
      <w:r w:rsidRPr="00A87987">
        <w:rPr>
          <w:spacing w:val="-2"/>
          <w:position w:val="2"/>
        </w:rPr>
        <w:t xml:space="preserve"> </w:t>
      </w:r>
      <w:r w:rsidR="00936100" w:rsidRPr="00A87987">
        <w:rPr>
          <w:position w:val="2"/>
        </w:rPr>
        <w:t>order centroid</w:t>
      </w:r>
      <w:r w:rsidRPr="00A87987">
        <w:rPr>
          <w:position w:val="2"/>
        </w:rPr>
        <w:t>,</w:t>
      </w:r>
      <w:r w:rsidRPr="00A87987">
        <w:rPr>
          <w:spacing w:val="-4"/>
          <w:position w:val="2"/>
        </w:rPr>
        <w:t xml:space="preserve"> </w:t>
      </w:r>
      <w:r w:rsidRPr="00A87987">
        <w:rPr>
          <w:position w:val="2"/>
        </w:rPr>
        <w:t>the</w:t>
      </w:r>
      <w:r w:rsidRPr="00A87987">
        <w:rPr>
          <w:spacing w:val="-3"/>
          <w:position w:val="2"/>
        </w:rPr>
        <w:t xml:space="preserve"> </w:t>
      </w:r>
      <w:r w:rsidRPr="00A87987">
        <w:rPr>
          <w:position w:val="2"/>
        </w:rPr>
        <w:t>rank</w:t>
      </w:r>
      <w:r w:rsidRPr="00A87987">
        <w:rPr>
          <w:spacing w:val="-3"/>
          <w:position w:val="2"/>
        </w:rPr>
        <w:t xml:space="preserve"> </w:t>
      </w:r>
      <w:r w:rsidRPr="00A87987">
        <w:rPr>
          <w:i/>
          <w:position w:val="2"/>
        </w:rPr>
        <w:t>r</w:t>
      </w:r>
      <w:r w:rsidR="00EB72C9" w:rsidRPr="00A87987">
        <w:rPr>
          <w:i/>
          <w:sz w:val="13"/>
        </w:rPr>
        <w:t>i</w:t>
      </w:r>
      <w:r w:rsidRPr="00A87987">
        <w:rPr>
          <w:spacing w:val="14"/>
          <w:sz w:val="13"/>
        </w:rPr>
        <w:t xml:space="preserve"> </w:t>
      </w:r>
      <w:r w:rsidRPr="00A87987">
        <w:rPr>
          <w:position w:val="2"/>
        </w:rPr>
        <w:t>is</w:t>
      </w:r>
      <w:r w:rsidRPr="00A87987">
        <w:rPr>
          <w:spacing w:val="-3"/>
          <w:position w:val="2"/>
        </w:rPr>
        <w:t xml:space="preserve"> </w:t>
      </w:r>
      <w:r w:rsidRPr="00A87987">
        <w:rPr>
          <w:position w:val="2"/>
        </w:rPr>
        <w:t>weighted</w:t>
      </w:r>
      <w:r w:rsidRPr="00A87987">
        <w:rPr>
          <w:spacing w:val="-3"/>
          <w:position w:val="2"/>
        </w:rPr>
        <w:t xml:space="preserve"> </w:t>
      </w:r>
      <w:r w:rsidRPr="00A87987">
        <w:rPr>
          <w:position w:val="2"/>
        </w:rPr>
        <w:t>and</w:t>
      </w:r>
      <w:r w:rsidRPr="00A87987">
        <w:rPr>
          <w:spacing w:val="-2"/>
          <w:position w:val="2"/>
        </w:rPr>
        <w:t xml:space="preserve"> </w:t>
      </w:r>
      <w:r w:rsidRPr="00A87987">
        <w:rPr>
          <w:position w:val="2"/>
        </w:rPr>
        <w:t>normalized</w:t>
      </w:r>
      <w:r w:rsidRPr="00A87987">
        <w:rPr>
          <w:spacing w:val="-3"/>
          <w:position w:val="2"/>
        </w:rPr>
        <w:t xml:space="preserve"> </w:t>
      </w:r>
      <w:r w:rsidRPr="00A87987">
        <w:rPr>
          <w:position w:val="2"/>
        </w:rPr>
        <w:t>by</w:t>
      </w:r>
      <w:r w:rsidRPr="00A87987">
        <w:rPr>
          <w:spacing w:val="-7"/>
          <w:position w:val="2"/>
        </w:rPr>
        <w:t xml:space="preserve"> </w:t>
      </w:r>
      <w:r w:rsidRPr="00A87987">
        <w:rPr>
          <w:position w:val="2"/>
        </w:rPr>
        <w:t>the</w:t>
      </w:r>
      <w:r w:rsidRPr="00A87987">
        <w:rPr>
          <w:spacing w:val="-3"/>
          <w:position w:val="2"/>
        </w:rPr>
        <w:t xml:space="preserve"> </w:t>
      </w:r>
      <w:r w:rsidRPr="00A87987">
        <w:rPr>
          <w:position w:val="2"/>
        </w:rPr>
        <w:t>sum</w:t>
      </w:r>
      <w:r w:rsidRPr="00A87987">
        <w:rPr>
          <w:spacing w:val="-8"/>
          <w:position w:val="2"/>
        </w:rPr>
        <w:t xml:space="preserve"> </w:t>
      </w:r>
      <w:r w:rsidRPr="00A87987">
        <w:rPr>
          <w:position w:val="2"/>
        </w:rPr>
        <w:t>of</w:t>
      </w:r>
      <w:r w:rsidRPr="00A87987">
        <w:rPr>
          <w:spacing w:val="-5"/>
          <w:position w:val="2"/>
        </w:rPr>
        <w:t xml:space="preserve"> </w:t>
      </w:r>
      <w:r w:rsidRPr="00A87987">
        <w:rPr>
          <w:position w:val="2"/>
        </w:rPr>
        <w:t>all</w:t>
      </w:r>
      <w:r w:rsidRPr="00A87987">
        <w:rPr>
          <w:spacing w:val="-2"/>
          <w:position w:val="2"/>
        </w:rPr>
        <w:t xml:space="preserve"> weights.</w:t>
      </w:r>
    </w:p>
    <w:p w14:paraId="1E4D5F37" w14:textId="77777777" w:rsidR="0030304F" w:rsidRPr="00A87987" w:rsidRDefault="0030304F" w:rsidP="00A87987">
      <w:pPr>
        <w:pStyle w:val="BodyText"/>
        <w:spacing w:line="230" w:lineRule="exact"/>
        <w:ind w:left="643"/>
        <w:rPr>
          <w:spacing w:val="-2"/>
          <w:position w:val="2"/>
        </w:rPr>
      </w:pPr>
    </w:p>
    <w:p w14:paraId="07025138" w14:textId="77777777" w:rsidR="00FA6096" w:rsidRPr="00A87987" w:rsidRDefault="00FA6096" w:rsidP="00A87987">
      <w:pPr>
        <w:pStyle w:val="BodyText"/>
        <w:spacing w:line="230" w:lineRule="exact"/>
        <w:ind w:left="643"/>
        <w:rPr>
          <w:position w:val="2"/>
        </w:rPr>
      </w:pPr>
    </w:p>
    <w:p w14:paraId="75DCEDD5" w14:textId="7C1C53F4" w:rsidR="00FA6096" w:rsidRPr="00A87987" w:rsidRDefault="00B4250E" w:rsidP="00A87987">
      <w:pPr>
        <w:pStyle w:val="BodyText"/>
        <w:spacing w:before="4"/>
        <w:ind w:right="1440"/>
        <w:jc w:val="center"/>
      </w:pPr>
      <w:r w:rsidRPr="00A87987">
        <w:t xml:space="preserve">         </w:t>
      </w:r>
      <w:r w:rsidR="0032254A" w:rsidRPr="00A87987">
        <w:t xml:space="preserve">                             </w:t>
      </w:r>
      <w:r w:rsidRPr="00A87987">
        <w:t xml:space="preserve">        </w:t>
      </w:r>
      <w:r w:rsidR="006F73CF" w:rsidRPr="00A87987">
        <w:t xml:space="preserve">      </w:t>
      </w:r>
      <w:r w:rsidRPr="00A87987">
        <w:t xml:space="preserve"> </w:t>
      </w:r>
      <w:r w:rsidR="0032254A" w:rsidRPr="00A87987">
        <w:t xml:space="preserve">      </w:t>
      </w:r>
      <w:r w:rsidRPr="00A87987">
        <w:t xml:space="preserve">   </w:t>
      </w:r>
      <w:r w:rsidR="0032254A" w:rsidRPr="00A87987">
        <w:t xml:space="preserve"> </w:t>
      </w:r>
      <w:r w:rsidRPr="00A87987">
        <w:t xml:space="preserve">    </w:t>
      </w:r>
      <w:r w:rsidR="006F73CF" w:rsidRPr="00A87987">
        <w:t xml:space="preserve">  </w:t>
      </w:r>
      <w:r w:rsidRPr="00A87987">
        <w:t xml:space="preserve">             </w:t>
      </w:r>
      <w:r w:rsidR="004B68D0" w:rsidRPr="00A87987">
        <w:br/>
      </w:r>
      <m:oMathPara>
        <m:oMath>
          <m:r>
            <w:rPr>
              <w:rFonts w:ascii="Cambria Math" w:hAnsi="Cambria Math"/>
            </w:rPr>
            <m:t xml:space="preserve"> </m:t>
          </m:r>
          <m:sSub>
            <m:sSubPr>
              <m:ctrlPr>
                <w:rPr>
                  <w:rFonts w:ascii="Cambria Math" w:eastAsia="Calibri" w:hAnsi="Cambria Math"/>
                  <w:i/>
                </w:rPr>
              </m:ctrlPr>
            </m:sSubPr>
            <m:e>
              <m:r>
                <w:rPr>
                  <w:rFonts w:ascii="Cambria Math" w:eastAsia="Calibri" w:hAnsi="Cambria Math"/>
                </w:rPr>
                <m:t>w</m:t>
              </m:r>
            </m:e>
            <m:sub>
              <m:r>
                <w:rPr>
                  <w:rFonts w:ascii="Cambria Math" w:eastAsia="Calibri" w:hAnsi="Cambria Math"/>
                </w:rPr>
                <m:t>(ROC)</m:t>
              </m:r>
              <m:r>
                <w:rPr>
                  <w:rFonts w:ascii="Cambria Math" w:eastAsia="Calibri" w:hAnsi="Cambria Math"/>
                  <w:shd w:val="clear" w:color="auto" w:fill="D99594" w:themeFill="accent2" w:themeFillTint="99"/>
                </w:rPr>
                <m:t>p</m:t>
              </m:r>
            </m:sub>
          </m:sSub>
          <m:r>
            <w:rPr>
              <w:rFonts w:ascii="Cambria Math" w:eastAsia="Calibri" w:hAnsi="Cambria Math"/>
            </w:rPr>
            <m:t>=</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k</m:t>
              </m:r>
            </m:den>
          </m:f>
          <m:nary>
            <m:naryPr>
              <m:chr m:val="∑"/>
              <m:limLoc m:val="undOvr"/>
              <m:ctrlPr>
                <w:rPr>
                  <w:rFonts w:ascii="Cambria Math" w:eastAsia="Calibri" w:hAnsi="Cambria Math"/>
                  <w:i/>
                </w:rPr>
              </m:ctrlPr>
            </m:naryPr>
            <m:sub>
              <m:r>
                <w:rPr>
                  <w:rFonts w:ascii="Cambria Math" w:eastAsia="Calibri" w:hAnsi="Cambria Math"/>
                </w:rPr>
                <m:t>i=1</m:t>
              </m:r>
            </m:sub>
            <m:sup>
              <m:r>
                <w:rPr>
                  <w:rFonts w:ascii="Cambria Math" w:eastAsia="Calibri" w:hAnsi="Cambria Math"/>
                </w:rPr>
                <m:t>k</m:t>
              </m:r>
            </m:sup>
            <m:e>
              <m:f>
                <m:fPr>
                  <m:ctrlPr>
                    <w:rPr>
                      <w:rFonts w:ascii="Cambria Math" w:eastAsia="Calibri" w:hAnsi="Cambria Math"/>
                      <w:i/>
                    </w:rPr>
                  </m:ctrlPr>
                </m:fPr>
                <m:num>
                  <m:r>
                    <w:rPr>
                      <w:rFonts w:ascii="Cambria Math" w:eastAsia="Calibri" w:hAnsi="Cambria Math"/>
                    </w:rPr>
                    <m:t>1</m:t>
                  </m:r>
                </m:num>
                <m:den>
                  <m:sSub>
                    <m:sSubPr>
                      <m:ctrlPr>
                        <w:rPr>
                          <w:rFonts w:ascii="Cambria Math" w:eastAsia="Calibri" w:hAnsi="Cambria Math"/>
                          <w:i/>
                        </w:rPr>
                      </m:ctrlPr>
                    </m:sSubPr>
                    <m:e>
                      <m:r>
                        <w:rPr>
                          <w:rFonts w:ascii="Cambria Math" w:eastAsia="Calibri" w:hAnsi="Cambria Math"/>
                        </w:rPr>
                        <m:t>r</m:t>
                      </m:r>
                    </m:e>
                    <m:sub>
                      <m:r>
                        <w:rPr>
                          <w:rFonts w:ascii="Cambria Math" w:eastAsia="Calibri" w:hAnsi="Cambria Math"/>
                          <w:shd w:val="clear" w:color="auto" w:fill="D99594" w:themeFill="accent2" w:themeFillTint="99"/>
                        </w:rPr>
                        <m:t>p</m:t>
                      </m:r>
                    </m:sub>
                  </m:sSub>
                </m:den>
              </m:f>
            </m:e>
          </m:nary>
          <m:r>
            <m:rPr>
              <m:sty m:val="p"/>
            </m:rPr>
            <w:br/>
          </m:r>
        </m:oMath>
      </m:oMathPara>
      <w:r w:rsidRPr="00A87987">
        <w:t xml:space="preserve">          </w:t>
      </w:r>
      <w:r w:rsidR="006F73CF" w:rsidRPr="00A87987">
        <w:rPr>
          <w:rFonts w:ascii="Cambria Math" w:eastAsia="Cambria Math" w:hAnsi="Cambria Math"/>
        </w:rPr>
        <w:t xml:space="preserve">     </w:t>
      </w:r>
      <w:r w:rsidR="0032254A" w:rsidRPr="00A87987">
        <w:t xml:space="preserve">               </w:t>
      </w:r>
      <w:r w:rsidRPr="00A87987">
        <w:t xml:space="preserve">            </w:t>
      </w:r>
      <w:r w:rsidR="006F73CF" w:rsidRPr="00A87987">
        <w:t xml:space="preserve">        </w:t>
      </w:r>
      <w:r w:rsidRPr="00A87987">
        <w:t xml:space="preserve">                   </w:t>
      </w:r>
      <w:r w:rsidR="006F73CF" w:rsidRPr="00A87987">
        <w:t xml:space="preserve">      (</w:t>
      </w:r>
      <w:r w:rsidRPr="00A87987">
        <w:t>1)</w:t>
      </w:r>
    </w:p>
    <w:p w14:paraId="5B6703C8" w14:textId="77777777" w:rsidR="00B93E91" w:rsidRPr="00A87987" w:rsidRDefault="00B93E91" w:rsidP="00A87987">
      <w:pPr>
        <w:spacing w:line="266" w:lineRule="exact"/>
        <w:ind w:left="3240" w:right="1440"/>
        <w:rPr>
          <w:rFonts w:ascii="Cambria Math" w:eastAsia="Cambria Math" w:hAnsi="Cambria Math"/>
          <w:sz w:val="20"/>
        </w:rPr>
      </w:pPr>
    </w:p>
    <w:p w14:paraId="40D22A53" w14:textId="09662D85" w:rsidR="00FA6096" w:rsidRPr="00A87987" w:rsidRDefault="00FA6096" w:rsidP="00A87987">
      <w:pPr>
        <w:spacing w:line="266" w:lineRule="exact"/>
        <w:ind w:left="3240" w:right="1440"/>
        <w:rPr>
          <w:sz w:val="20"/>
        </w:rPr>
      </w:pPr>
      <w:r w:rsidRPr="00A87987">
        <w:rPr>
          <w:rFonts w:ascii="Cambria Math" w:eastAsia="Cambria Math" w:hAnsi="Cambria Math"/>
          <w:sz w:val="20"/>
        </w:rPr>
        <w:tab/>
      </w:r>
    </w:p>
    <w:p w14:paraId="59AE992D" w14:textId="62AEDBB3" w:rsidR="00FA6096" w:rsidRPr="00A87987" w:rsidRDefault="00CF674A" w:rsidP="00A87987">
      <w:pPr>
        <w:pStyle w:val="BodyText"/>
        <w:spacing w:line="225" w:lineRule="exact"/>
        <w:ind w:left="643"/>
      </w:pPr>
      <w:r w:rsidRPr="00A87987">
        <w:rPr>
          <w:spacing w:val="-2"/>
        </w:rPr>
        <w:t>W</w:t>
      </w:r>
      <w:r w:rsidR="00FA6096" w:rsidRPr="00A87987">
        <w:rPr>
          <w:spacing w:val="-2"/>
        </w:rPr>
        <w:t>here</w:t>
      </w:r>
      <w:r w:rsidRPr="00A87987">
        <w:rPr>
          <w:spacing w:val="-2"/>
        </w:rPr>
        <w:t>,</w:t>
      </w:r>
    </w:p>
    <w:p w14:paraId="685661FC" w14:textId="77777777" w:rsidR="00EB72C9" w:rsidRPr="00A87987" w:rsidRDefault="003B2EE9" w:rsidP="00A87987">
      <w:pPr>
        <w:pStyle w:val="BodyText"/>
        <w:spacing w:before="3"/>
        <w:ind w:left="540"/>
        <w:rPr>
          <w:rFonts w:eastAsia="Cambria Math"/>
          <w:lang w:val="en-MY"/>
        </w:rPr>
      </w:pPr>
      <w:r w:rsidRPr="00A87987">
        <w:rPr>
          <w:rFonts w:eastAsia="Cambria Math"/>
          <w:i/>
          <w:lang w:val="en-MY"/>
        </w:rPr>
        <w:t xml:space="preserve">  </w:t>
      </w:r>
      <m:oMath>
        <m:r>
          <w:rPr>
            <w:rFonts w:ascii="Cambria Math" w:eastAsia="Cambria Math" w:hAnsi="Cambria Math"/>
            <w:lang w:val="en-MY"/>
          </w:rPr>
          <m:t>w</m:t>
        </m:r>
      </m:oMath>
      <w:r w:rsidRPr="00A87987">
        <w:rPr>
          <w:rFonts w:eastAsia="Cambria Math"/>
          <w:i/>
          <w:vertAlign w:val="subscript"/>
          <w:lang w:val="en-MY"/>
        </w:rPr>
        <w:t xml:space="preserve">(ROC)p </w:t>
      </w:r>
      <w:r w:rsidRPr="00A87987">
        <w:rPr>
          <w:rFonts w:eastAsia="Cambria Math"/>
          <w:lang w:val="en-MY"/>
        </w:rPr>
        <w:t xml:space="preserve">= Weight of criteria ranked at </w:t>
      </w:r>
      <w:r w:rsidRPr="00A87987">
        <w:rPr>
          <w:rFonts w:eastAsia="Cambria Math"/>
          <w:i/>
          <w:iCs/>
          <w:lang w:val="en-MY"/>
        </w:rPr>
        <w:t>p</w:t>
      </w:r>
      <w:r w:rsidRPr="00A87987">
        <w:rPr>
          <w:rFonts w:eastAsia="Cambria Math"/>
          <w:vertAlign w:val="superscript"/>
          <w:lang w:val="en-MY"/>
        </w:rPr>
        <w:t>th</w:t>
      </w:r>
      <w:r w:rsidRPr="00A87987">
        <w:rPr>
          <w:rFonts w:eastAsia="Cambria Math"/>
          <w:lang w:val="en-MY"/>
        </w:rPr>
        <w:t xml:space="preserve"> position</w:t>
      </w:r>
    </w:p>
    <w:p w14:paraId="531D04AF" w14:textId="0FD317C3" w:rsidR="003B2EE9" w:rsidRPr="00A87987" w:rsidRDefault="00EB72C9" w:rsidP="00A87987">
      <w:pPr>
        <w:pStyle w:val="BodyText"/>
        <w:spacing w:before="3"/>
        <w:ind w:left="540"/>
        <w:rPr>
          <w:rFonts w:eastAsia="Cambria Math"/>
          <w:lang w:val="en-MY"/>
        </w:rPr>
      </w:pPr>
      <w:r w:rsidRPr="00A87987">
        <w:rPr>
          <w:rFonts w:eastAsia="Cambria Math"/>
          <w:szCs w:val="24"/>
        </w:rPr>
        <w:t xml:space="preserve">  </w:t>
      </w:r>
      <m:oMath>
        <m:r>
          <w:rPr>
            <w:rFonts w:ascii="Cambria Math" w:eastAsia="Calibri" w:hAnsi="Cambria Math"/>
            <w:szCs w:val="24"/>
          </w:rPr>
          <m:t>i=1, 2, . . ., k</m:t>
        </m:r>
      </m:oMath>
      <w:r w:rsidR="003B2EE9" w:rsidRPr="00A87987">
        <w:rPr>
          <w:rFonts w:eastAsia="Cambria Math"/>
          <w:i/>
          <w:lang w:val="en-MY"/>
        </w:rPr>
        <w:t xml:space="preserve"> </w:t>
      </w:r>
    </w:p>
    <w:p w14:paraId="1B499E7E" w14:textId="71F53E74" w:rsidR="003B2EE9" w:rsidRPr="00A87987" w:rsidRDefault="003B2EE9" w:rsidP="00A87987">
      <w:pPr>
        <w:pStyle w:val="BodyText"/>
        <w:spacing w:before="3"/>
        <w:ind w:left="540"/>
        <w:rPr>
          <w:rFonts w:eastAsia="Cambria Math"/>
          <w:lang w:val="en-MY"/>
        </w:rPr>
      </w:pPr>
      <w:r w:rsidRPr="00A87987">
        <w:rPr>
          <w:rFonts w:eastAsia="Cambria Math"/>
          <w:lang w:val="en-MY"/>
        </w:rPr>
        <w:t xml:space="preserve">  </w:t>
      </w:r>
      <w:r w:rsidRPr="00A87987">
        <w:rPr>
          <w:rFonts w:eastAsia="Cambria Math"/>
          <w:i/>
          <w:lang w:val="en-MY"/>
        </w:rPr>
        <w:t xml:space="preserve">k </w:t>
      </w:r>
      <w:r w:rsidRPr="00A87987">
        <w:rPr>
          <w:rFonts w:eastAsia="Cambria Math"/>
          <w:lang w:val="en-MY"/>
        </w:rPr>
        <w:t>= Total number of criteria</w:t>
      </w:r>
    </w:p>
    <w:p w14:paraId="72521758" w14:textId="16222B2C" w:rsidR="003B2EE9" w:rsidRPr="00A87987" w:rsidRDefault="003B2EE9" w:rsidP="00A87987">
      <w:pPr>
        <w:pStyle w:val="BodyText"/>
        <w:spacing w:before="3"/>
        <w:ind w:left="540"/>
        <w:rPr>
          <w:rFonts w:eastAsia="Cambria Math"/>
          <w:i/>
          <w:lang w:val="en-MY"/>
        </w:rPr>
      </w:pPr>
      <w:r w:rsidRPr="00A87987">
        <w:rPr>
          <w:rFonts w:eastAsia="Cambria Math"/>
          <w:lang w:val="en-MY"/>
        </w:rPr>
        <w:t xml:space="preserve">  </w:t>
      </w:r>
      <w:r w:rsidRPr="00A87987">
        <w:rPr>
          <w:rFonts w:eastAsia="Cambria Math"/>
          <w:i/>
          <w:iCs/>
          <w:lang w:val="en-MY"/>
        </w:rPr>
        <w:t>r</w:t>
      </w:r>
      <w:r w:rsidRPr="00A87987">
        <w:rPr>
          <w:rFonts w:eastAsia="Cambria Math"/>
          <w:i/>
          <w:iCs/>
          <w:vertAlign w:val="subscript"/>
          <w:lang w:val="en-MY"/>
        </w:rPr>
        <w:t>p</w:t>
      </w:r>
      <w:r w:rsidRPr="00A87987">
        <w:rPr>
          <w:rFonts w:eastAsia="Cambria Math"/>
          <w:lang w:val="en-MY"/>
        </w:rPr>
        <w:t xml:space="preserve"> = Rank of criterion at </w:t>
      </w:r>
      <w:r w:rsidRPr="00A87987">
        <w:rPr>
          <w:rFonts w:eastAsia="Cambria Math"/>
          <w:i/>
          <w:iCs/>
          <w:lang w:val="en-MY"/>
        </w:rPr>
        <w:t>p</w:t>
      </w:r>
      <w:r w:rsidRPr="00A87987">
        <w:rPr>
          <w:rFonts w:eastAsia="Cambria Math"/>
          <w:vertAlign w:val="superscript"/>
          <w:lang w:val="en-MY"/>
        </w:rPr>
        <w:t>th</w:t>
      </w:r>
      <w:r w:rsidRPr="00A87987">
        <w:rPr>
          <w:rFonts w:eastAsia="Cambria Math"/>
          <w:lang w:val="en-MY"/>
        </w:rPr>
        <w:t xml:space="preserve"> position</w:t>
      </w:r>
      <w:r w:rsidRPr="00A87987">
        <w:rPr>
          <w:rFonts w:eastAsia="Cambria Math"/>
          <w:i/>
          <w:lang w:val="en-MY"/>
        </w:rPr>
        <w:t xml:space="preserve"> </w:t>
      </w:r>
    </w:p>
    <w:p w14:paraId="711D9F5C" w14:textId="39A8B756" w:rsidR="003B2EE9" w:rsidRPr="00A87987" w:rsidRDefault="003B2EE9" w:rsidP="00A87987">
      <w:pPr>
        <w:pStyle w:val="BodyText"/>
        <w:spacing w:before="3"/>
        <w:ind w:left="540"/>
        <w:rPr>
          <w:rFonts w:eastAsia="Cambria Math"/>
          <w:lang w:val="it-IT"/>
        </w:rPr>
      </w:pPr>
      <w:r w:rsidRPr="00A87987">
        <w:rPr>
          <w:rFonts w:eastAsia="Cambria Math"/>
        </w:rPr>
        <w:t xml:space="preserve">  </w:t>
      </w:r>
      <m:oMath>
        <m:sSub>
          <m:sSubPr>
            <m:ctrlPr>
              <w:rPr>
                <w:rFonts w:ascii="Cambria Math" w:eastAsia="Cambria Math" w:hAnsi="Cambria Math"/>
                <w:i/>
                <w:lang w:val="en-MY"/>
              </w:rPr>
            </m:ctrlPr>
          </m:sSubPr>
          <m:e>
            <m:r>
              <w:rPr>
                <w:rFonts w:ascii="Cambria Math" w:eastAsia="Cambria Math" w:hAnsi="Cambria Math"/>
                <w:lang w:val="en-MY"/>
              </w:rPr>
              <m:t>w</m:t>
            </m:r>
          </m:e>
          <m:sub>
            <m:r>
              <w:rPr>
                <w:rFonts w:ascii="Cambria Math" w:eastAsia="Cambria Math" w:hAnsi="Cambria Math"/>
                <w:lang w:val="it-IT"/>
              </w:rPr>
              <m:t>1</m:t>
            </m:r>
          </m:sub>
        </m:sSub>
        <m:r>
          <w:rPr>
            <w:rFonts w:ascii="Cambria Math" w:eastAsia="Cambria Math" w:hAnsi="Cambria Math"/>
            <w:lang w:val="it-IT"/>
          </w:rPr>
          <m:t>≥</m:t>
        </m:r>
        <m:sSub>
          <m:sSubPr>
            <m:ctrlPr>
              <w:rPr>
                <w:rFonts w:ascii="Cambria Math" w:eastAsia="Cambria Math" w:hAnsi="Cambria Math"/>
                <w:i/>
                <w:lang w:val="en-MY"/>
              </w:rPr>
            </m:ctrlPr>
          </m:sSubPr>
          <m:e>
            <m:r>
              <w:rPr>
                <w:rFonts w:ascii="Cambria Math" w:eastAsia="Cambria Math" w:hAnsi="Cambria Math"/>
                <w:lang w:val="en-MY"/>
              </w:rPr>
              <m:t>w</m:t>
            </m:r>
          </m:e>
          <m:sub>
            <m:r>
              <w:rPr>
                <w:rFonts w:ascii="Cambria Math" w:eastAsia="Cambria Math" w:hAnsi="Cambria Math"/>
                <w:lang w:val="it-IT"/>
              </w:rPr>
              <m:t>2</m:t>
            </m:r>
          </m:sub>
        </m:sSub>
        <m:r>
          <w:rPr>
            <w:rFonts w:ascii="Cambria Math" w:eastAsia="Cambria Math" w:hAnsi="Cambria Math"/>
            <w:lang w:val="it-IT"/>
          </w:rPr>
          <m:t>≥…≥</m:t>
        </m:r>
        <m:sSub>
          <m:sSubPr>
            <m:ctrlPr>
              <w:rPr>
                <w:rFonts w:ascii="Cambria Math" w:eastAsia="Cambria Math" w:hAnsi="Cambria Math"/>
                <w:i/>
                <w:lang w:val="en-MY"/>
              </w:rPr>
            </m:ctrlPr>
          </m:sSubPr>
          <m:e>
            <m:r>
              <w:rPr>
                <w:rFonts w:ascii="Cambria Math" w:eastAsia="Cambria Math" w:hAnsi="Cambria Math"/>
                <w:lang w:val="en-MY"/>
              </w:rPr>
              <m:t>w</m:t>
            </m:r>
          </m:e>
          <m:sub>
            <m:r>
              <w:rPr>
                <w:rFonts w:ascii="Cambria Math" w:eastAsia="Cambria Math" w:hAnsi="Cambria Math"/>
                <w:lang w:val="en-MY"/>
              </w:rPr>
              <m:t>p</m:t>
            </m:r>
          </m:sub>
        </m:sSub>
        <m:r>
          <w:rPr>
            <w:rFonts w:ascii="Cambria Math" w:eastAsia="Cambria Math" w:hAnsi="Cambria Math"/>
            <w:lang w:val="it-IT"/>
          </w:rPr>
          <m:t>≥0</m:t>
        </m:r>
      </m:oMath>
    </w:p>
    <w:p w14:paraId="5625CA0F" w14:textId="56A2AA9A" w:rsidR="00FA6096" w:rsidRPr="00A87987" w:rsidRDefault="003B2EE9" w:rsidP="00A87987">
      <w:pPr>
        <w:pStyle w:val="BodyText"/>
        <w:spacing w:before="3"/>
        <w:ind w:left="540" w:right="1440"/>
        <w:rPr>
          <w:rFonts w:eastAsia="Cambria Math"/>
        </w:rPr>
      </w:pPr>
      <w:r w:rsidRPr="00A87987">
        <w:rPr>
          <w:rFonts w:eastAsia="Cambria Math"/>
        </w:rPr>
        <w:t xml:space="preserve">  </w:t>
      </w:r>
      <m:oMath>
        <m:nary>
          <m:naryPr>
            <m:chr m:val="∑"/>
            <m:limLoc m:val="undOvr"/>
            <m:ctrlPr>
              <w:rPr>
                <w:rFonts w:ascii="Cambria Math" w:eastAsia="Cambria Math" w:hAnsi="Cambria Math"/>
                <w:i/>
                <w:lang w:val="en-MY"/>
              </w:rPr>
            </m:ctrlPr>
          </m:naryPr>
          <m:sub>
            <m:r>
              <w:rPr>
                <w:rFonts w:ascii="Cambria Math" w:eastAsia="Cambria Math" w:hAnsi="Cambria Math"/>
                <w:lang w:val="en-MY"/>
              </w:rPr>
              <m:t>i</m:t>
            </m:r>
            <m:r>
              <w:rPr>
                <w:rFonts w:ascii="Cambria Math" w:eastAsia="Cambria Math" w:hAnsi="Cambria Math"/>
              </w:rPr>
              <m:t>=1</m:t>
            </m:r>
          </m:sub>
          <m:sup>
            <m:r>
              <w:rPr>
                <w:rFonts w:ascii="Cambria Math" w:eastAsia="Cambria Math" w:hAnsi="Cambria Math"/>
                <w:lang w:val="en-MY"/>
              </w:rPr>
              <m:t>k</m:t>
            </m:r>
          </m:sup>
          <m:e>
            <m:sSub>
              <m:sSubPr>
                <m:ctrlPr>
                  <w:rPr>
                    <w:rFonts w:ascii="Cambria Math" w:eastAsia="Cambria Math" w:hAnsi="Cambria Math"/>
                    <w:i/>
                    <w:lang w:val="en-MY"/>
                  </w:rPr>
                </m:ctrlPr>
              </m:sSubPr>
              <m:e>
                <m:r>
                  <w:rPr>
                    <w:rFonts w:ascii="Cambria Math" w:eastAsia="Cambria Math" w:hAnsi="Cambria Math"/>
                    <w:lang w:val="en-MY"/>
                  </w:rPr>
                  <m:t>w</m:t>
                </m:r>
              </m:e>
              <m:sub>
                <m:r>
                  <w:rPr>
                    <w:rFonts w:ascii="Cambria Math" w:eastAsia="Cambria Math" w:hAnsi="Cambria Math"/>
                    <w:lang w:val="en-MY"/>
                  </w:rPr>
                  <m:t>i</m:t>
                </m:r>
              </m:sub>
            </m:sSub>
            <m:r>
              <w:rPr>
                <w:rFonts w:ascii="Cambria Math" w:eastAsia="Cambria Math" w:hAnsi="Cambria Math"/>
              </w:rPr>
              <m:t>=1</m:t>
            </m:r>
          </m:e>
        </m:nary>
      </m:oMath>
      <w:r w:rsidRPr="00A87987">
        <w:rPr>
          <w:rFonts w:eastAsia="Cambria Math"/>
        </w:rPr>
        <w:t xml:space="preserve">                                                           </w:t>
      </w:r>
      <w:r w:rsidR="00936100" w:rsidRPr="00A87987">
        <w:rPr>
          <w:rFonts w:eastAsia="Cambria Math"/>
        </w:rPr>
        <w:t xml:space="preserve">                                                          </w:t>
      </w:r>
      <w:r w:rsidR="00EB72C9" w:rsidRPr="00A87987">
        <w:rPr>
          <w:rFonts w:eastAsia="Cambria Math"/>
        </w:rPr>
        <w:t xml:space="preserve">             </w:t>
      </w:r>
      <w:r w:rsidR="00936100" w:rsidRPr="00A87987">
        <w:rPr>
          <w:rFonts w:eastAsia="Cambria Math"/>
        </w:rPr>
        <w:t xml:space="preserve">                </w:t>
      </w:r>
      <w:r w:rsidR="00785320" w:rsidRPr="00A87987">
        <w:rPr>
          <w:rFonts w:eastAsia="Cambria Math"/>
        </w:rPr>
        <w:t xml:space="preserve">     </w:t>
      </w:r>
      <w:r w:rsidR="00936100" w:rsidRPr="00A87987">
        <w:rPr>
          <w:rFonts w:eastAsia="Cambria Math"/>
        </w:rPr>
        <w:t xml:space="preserve">      </w:t>
      </w:r>
      <w:r w:rsidR="00936100" w:rsidRPr="00A87987">
        <w:t>(2)</w:t>
      </w:r>
      <w:r w:rsidRPr="00A87987">
        <w:rPr>
          <w:rFonts w:eastAsia="Cambria Math"/>
        </w:rPr>
        <w:t xml:space="preserve">                        </w:t>
      </w:r>
    </w:p>
    <w:p w14:paraId="6FD45BC9" w14:textId="77777777" w:rsidR="00FA6096" w:rsidRPr="00A87987" w:rsidRDefault="00FA6096" w:rsidP="00A87987">
      <w:pPr>
        <w:ind w:left="91" w:right="1166"/>
        <w:jc w:val="center"/>
        <w:rPr>
          <w:i/>
          <w:sz w:val="20"/>
        </w:rPr>
      </w:pPr>
    </w:p>
    <w:p w14:paraId="12A72827" w14:textId="77777777" w:rsidR="009051F9" w:rsidRPr="00A87987" w:rsidRDefault="009051F9" w:rsidP="00A87987">
      <w:pPr>
        <w:ind w:left="91" w:right="1166"/>
        <w:jc w:val="center"/>
        <w:rPr>
          <w:i/>
          <w:sz w:val="20"/>
        </w:rPr>
      </w:pPr>
    </w:p>
    <w:p w14:paraId="3CE13CE6" w14:textId="6E28147E" w:rsidR="00010340" w:rsidRPr="00A87987" w:rsidRDefault="00EE5787" w:rsidP="00A87987">
      <w:pPr>
        <w:ind w:left="91" w:right="1166"/>
        <w:jc w:val="center"/>
        <w:rPr>
          <w:i/>
          <w:sz w:val="20"/>
        </w:rPr>
      </w:pPr>
      <w:r w:rsidRPr="00A87987">
        <w:rPr>
          <w:i/>
          <w:sz w:val="20"/>
        </w:rPr>
        <w:t>Rank</w:t>
      </w:r>
      <w:r w:rsidRPr="00A87987">
        <w:rPr>
          <w:spacing w:val="-3"/>
          <w:sz w:val="20"/>
        </w:rPr>
        <w:t xml:space="preserve"> </w:t>
      </w:r>
      <w:r w:rsidRPr="00A87987">
        <w:rPr>
          <w:i/>
          <w:spacing w:val="-2"/>
          <w:sz w:val="20"/>
        </w:rPr>
        <w:t>Reciprocal</w:t>
      </w:r>
    </w:p>
    <w:p w14:paraId="27EA1800" w14:textId="77777777" w:rsidR="00010340" w:rsidRPr="00A87987" w:rsidRDefault="00010340" w:rsidP="00A87987">
      <w:pPr>
        <w:pStyle w:val="BodyText"/>
        <w:spacing w:before="10"/>
        <w:rPr>
          <w:i/>
        </w:rPr>
      </w:pPr>
    </w:p>
    <w:p w14:paraId="5AA786AC" w14:textId="0A73AFA0" w:rsidR="00010340" w:rsidRPr="00A87987" w:rsidRDefault="00EE5787" w:rsidP="00A87987">
      <w:pPr>
        <w:pStyle w:val="BodyText"/>
        <w:spacing w:before="1" w:line="221" w:lineRule="exact"/>
        <w:ind w:left="643"/>
        <w:rPr>
          <w:spacing w:val="-4"/>
        </w:rPr>
      </w:pPr>
      <w:r w:rsidRPr="00A87987">
        <w:t>Rank</w:t>
      </w:r>
      <w:r w:rsidRPr="00A87987">
        <w:rPr>
          <w:spacing w:val="-7"/>
        </w:rPr>
        <w:t xml:space="preserve"> </w:t>
      </w:r>
      <w:r w:rsidRPr="00A87987">
        <w:t>reciprocal</w:t>
      </w:r>
      <w:r w:rsidRPr="00A87987">
        <w:rPr>
          <w:spacing w:val="-3"/>
        </w:rPr>
        <w:t xml:space="preserve"> </w:t>
      </w:r>
      <w:r w:rsidRPr="00A87987">
        <w:t>weights</w:t>
      </w:r>
      <w:r w:rsidRPr="00A87987">
        <w:rPr>
          <w:spacing w:val="-6"/>
        </w:rPr>
        <w:t xml:space="preserve"> </w:t>
      </w:r>
      <w:r w:rsidRPr="00A87987">
        <w:t>are</w:t>
      </w:r>
      <w:r w:rsidRPr="00A87987">
        <w:rPr>
          <w:spacing w:val="-5"/>
        </w:rPr>
        <w:t xml:space="preserve"> </w:t>
      </w:r>
      <w:r w:rsidRPr="00A87987">
        <w:t>derived</w:t>
      </w:r>
      <w:r w:rsidRPr="00A87987">
        <w:rPr>
          <w:spacing w:val="-4"/>
        </w:rPr>
        <w:t xml:space="preserve"> </w:t>
      </w:r>
      <w:r w:rsidRPr="00A87987">
        <w:t>from</w:t>
      </w:r>
      <w:r w:rsidRPr="00A87987">
        <w:rPr>
          <w:spacing w:val="-9"/>
        </w:rPr>
        <w:t xml:space="preserve"> </w:t>
      </w:r>
      <w:r w:rsidRPr="00A87987">
        <w:t>the</w:t>
      </w:r>
      <w:r w:rsidRPr="00A87987">
        <w:rPr>
          <w:spacing w:val="-5"/>
        </w:rPr>
        <w:t xml:space="preserve"> </w:t>
      </w:r>
      <w:r w:rsidRPr="00A87987">
        <w:t>normalized</w:t>
      </w:r>
      <w:r w:rsidRPr="00A87987">
        <w:rPr>
          <w:spacing w:val="-4"/>
        </w:rPr>
        <w:t xml:space="preserve"> </w:t>
      </w:r>
      <w:r w:rsidRPr="00A87987">
        <w:t>reciprocals</w:t>
      </w:r>
      <w:r w:rsidRPr="00A87987">
        <w:rPr>
          <w:spacing w:val="-7"/>
        </w:rPr>
        <w:t xml:space="preserve"> </w:t>
      </w:r>
      <w:r w:rsidRPr="00A87987">
        <w:t>of</w:t>
      </w:r>
      <w:r w:rsidRPr="00A87987">
        <w:rPr>
          <w:spacing w:val="-6"/>
        </w:rPr>
        <w:t xml:space="preserve"> </w:t>
      </w:r>
      <w:r w:rsidRPr="00A87987">
        <w:t>a</w:t>
      </w:r>
      <w:r w:rsidRPr="00A87987">
        <w:rPr>
          <w:spacing w:val="-5"/>
        </w:rPr>
        <w:t xml:space="preserve"> </w:t>
      </w:r>
      <w:r w:rsidRPr="00A87987">
        <w:t>criterion</w:t>
      </w:r>
      <w:r w:rsidRPr="00A87987">
        <w:rPr>
          <w:spacing w:val="-6"/>
        </w:rPr>
        <w:t xml:space="preserve"> </w:t>
      </w:r>
      <w:r w:rsidRPr="00A87987">
        <w:rPr>
          <w:spacing w:val="-4"/>
        </w:rPr>
        <w:t>rank</w:t>
      </w:r>
      <w:r w:rsidR="00363199" w:rsidRPr="00A87987">
        <w:rPr>
          <w:spacing w:val="-4"/>
        </w:rPr>
        <w:t>.</w:t>
      </w:r>
    </w:p>
    <w:p w14:paraId="0E1B34AD" w14:textId="77777777" w:rsidR="00936100" w:rsidRPr="00A87987" w:rsidRDefault="00936100" w:rsidP="00A87987">
      <w:pPr>
        <w:pStyle w:val="BodyText"/>
        <w:spacing w:before="1" w:line="221" w:lineRule="exact"/>
        <w:ind w:left="643"/>
      </w:pPr>
    </w:p>
    <w:p w14:paraId="67E66A0B" w14:textId="0C316CB8" w:rsidR="00010340" w:rsidRPr="00A87987" w:rsidRDefault="00EB72C9" w:rsidP="00A87987">
      <w:pPr>
        <w:pStyle w:val="BodyText"/>
        <w:ind w:right="1440"/>
        <w:jc w:val="center"/>
        <w:rPr>
          <w:spacing w:val="-5"/>
          <w:w w:val="105"/>
          <w:position w:val="1"/>
        </w:rPr>
      </w:pPr>
      <w:r w:rsidRPr="00A87987">
        <w:t xml:space="preserve">                                                                                        </w:t>
      </w:r>
      <m:oMath>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RR</m:t>
                </m:r>
              </m:e>
            </m:d>
            <m:r>
              <w:rPr>
                <w:rFonts w:ascii="Cambria Math" w:hAnsi="Cambria Math"/>
              </w:rPr>
              <m:t xml:space="preserve">i </m:t>
            </m:r>
          </m:sub>
        </m:sSub>
        <m:r>
          <w:rPr>
            <w:rFonts w:ascii="Cambria Math" w:hAnsi="Cambria Math"/>
          </w:rPr>
          <m:t>=</m:t>
        </m:r>
        <m:f>
          <m:fPr>
            <m:ctrlPr>
              <w:rPr>
                <w:rFonts w:ascii="Cambria Math" w:hAnsi="Cambria Math"/>
                <w:i/>
              </w:rPr>
            </m:ctrlPr>
          </m:fPr>
          <m:num>
            <m:f>
              <m:fPr>
                <m:type m:val="skw"/>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k</m:t>
                </m:r>
              </m:sup>
              <m:e>
                <m:d>
                  <m:dPr>
                    <m:ctrlPr>
                      <w:rPr>
                        <w:rFonts w:ascii="Cambria Math" w:hAnsi="Cambria Math"/>
                        <w:i/>
                      </w:rPr>
                    </m:ctrlPr>
                  </m:dPr>
                  <m:e>
                    <m:f>
                      <m:fPr>
                        <m:type m:val="skw"/>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r</m:t>
                            </m:r>
                          </m:e>
                          <m:sub>
                            <m:r>
                              <w:rPr>
                                <w:rFonts w:ascii="Cambria Math" w:hAnsi="Cambria Math"/>
                              </w:rPr>
                              <m:t>i</m:t>
                            </m:r>
                          </m:sub>
                        </m:sSub>
                      </m:den>
                    </m:f>
                  </m:e>
                </m:d>
              </m:e>
            </m:nary>
          </m:den>
        </m:f>
        <m:r>
          <w:rPr>
            <w:rFonts w:ascii="Cambria Math" w:hAnsi="Cambria Math"/>
          </w:rPr>
          <m:t xml:space="preserve">  </m:t>
        </m:r>
        <m:r>
          <w:rPr>
            <w:rFonts w:ascii="Cambria Math" w:eastAsiaTheme="minorEastAsia" w:hAnsi="Cambria Math"/>
          </w:rPr>
          <m:t xml:space="preserve"> </m:t>
        </m:r>
      </m:oMath>
      <w:r w:rsidRPr="00A87987">
        <w:rPr>
          <w:sz w:val="24"/>
          <w:szCs w:val="24"/>
        </w:rPr>
        <w:t xml:space="preserve">  </w:t>
      </w:r>
      <w:r w:rsidR="00936100" w:rsidRPr="00A87987">
        <w:rPr>
          <w:rFonts w:ascii="Cambria Math" w:eastAsia="Cambria Math" w:hAnsi="Cambria Math"/>
          <w:position w:val="1"/>
        </w:rPr>
        <w:t xml:space="preserve">                         </w:t>
      </w:r>
      <w:r w:rsidRPr="00A87987">
        <w:rPr>
          <w:rFonts w:ascii="Cambria Math" w:eastAsia="Cambria Math" w:hAnsi="Cambria Math"/>
          <w:position w:val="1"/>
        </w:rPr>
        <w:t xml:space="preserve">               </w:t>
      </w:r>
      <w:r w:rsidR="00936100" w:rsidRPr="00A87987">
        <w:rPr>
          <w:rFonts w:ascii="Cambria Math" w:eastAsia="Cambria Math" w:hAnsi="Cambria Math"/>
          <w:position w:val="1"/>
        </w:rPr>
        <w:t xml:space="preserve">    </w:t>
      </w:r>
      <w:r w:rsidRPr="00A87987">
        <w:rPr>
          <w:rFonts w:ascii="Cambria Math" w:eastAsia="Cambria Math" w:hAnsi="Cambria Math"/>
          <w:position w:val="1"/>
        </w:rPr>
        <w:t xml:space="preserve">            </w:t>
      </w:r>
      <w:r w:rsidR="00936100" w:rsidRPr="00A87987">
        <w:rPr>
          <w:rFonts w:ascii="Cambria Math" w:eastAsia="Cambria Math" w:hAnsi="Cambria Math"/>
          <w:position w:val="1"/>
        </w:rPr>
        <w:t xml:space="preserve"> </w:t>
      </w:r>
      <w:r w:rsidRPr="00A87987">
        <w:rPr>
          <w:rFonts w:ascii="Cambria Math" w:eastAsia="Cambria Math" w:hAnsi="Cambria Math"/>
          <w:position w:val="1"/>
        </w:rPr>
        <w:t xml:space="preserve">             </w:t>
      </w:r>
      <w:r w:rsidR="00936100" w:rsidRPr="00A87987">
        <w:rPr>
          <w:rFonts w:ascii="Cambria Math" w:eastAsia="Cambria Math" w:hAnsi="Cambria Math"/>
          <w:position w:val="1"/>
        </w:rPr>
        <w:t xml:space="preserve">     </w:t>
      </w:r>
      <w:r w:rsidR="00EE5787" w:rsidRPr="00A87987">
        <w:rPr>
          <w:spacing w:val="-5"/>
          <w:w w:val="105"/>
          <w:position w:val="1"/>
        </w:rPr>
        <w:t>(</w:t>
      </w:r>
      <w:r w:rsidR="00936100" w:rsidRPr="00A87987">
        <w:rPr>
          <w:spacing w:val="-5"/>
          <w:w w:val="105"/>
          <w:position w:val="1"/>
        </w:rPr>
        <w:t>3</w:t>
      </w:r>
      <w:r w:rsidR="00EE5787" w:rsidRPr="00A87987">
        <w:rPr>
          <w:spacing w:val="-5"/>
          <w:w w:val="105"/>
          <w:position w:val="1"/>
        </w:rPr>
        <w:t>)</w:t>
      </w:r>
    </w:p>
    <w:p w14:paraId="179AEEFF" w14:textId="77777777" w:rsidR="009051F9" w:rsidRPr="00A87987" w:rsidRDefault="009051F9" w:rsidP="00A87987">
      <w:pPr>
        <w:pStyle w:val="BodyText"/>
        <w:spacing w:line="216" w:lineRule="exact"/>
        <w:ind w:left="643"/>
        <w:rPr>
          <w:spacing w:val="-2"/>
        </w:rPr>
      </w:pPr>
    </w:p>
    <w:p w14:paraId="0D7F27FA" w14:textId="31BC15BE" w:rsidR="00010340" w:rsidRPr="00A87987" w:rsidRDefault="00CF674A" w:rsidP="00A87987">
      <w:pPr>
        <w:pStyle w:val="BodyText"/>
        <w:spacing w:line="216" w:lineRule="exact"/>
        <w:ind w:left="643"/>
        <w:rPr>
          <w:spacing w:val="-2"/>
        </w:rPr>
      </w:pPr>
      <w:r w:rsidRPr="00A87987">
        <w:rPr>
          <w:spacing w:val="-2"/>
        </w:rPr>
        <w:t>W</w:t>
      </w:r>
      <w:r w:rsidR="00EE5787" w:rsidRPr="00A87987">
        <w:rPr>
          <w:spacing w:val="-2"/>
        </w:rPr>
        <w:t>here</w:t>
      </w:r>
      <w:r w:rsidRPr="00A87987">
        <w:rPr>
          <w:spacing w:val="-2"/>
        </w:rPr>
        <w:t>,</w:t>
      </w:r>
    </w:p>
    <w:p w14:paraId="485129CC" w14:textId="43EE2F84" w:rsidR="003A5D1D" w:rsidRPr="00A87987" w:rsidRDefault="00736201" w:rsidP="00A87987">
      <w:pPr>
        <w:pStyle w:val="BodyText"/>
        <w:spacing w:line="216" w:lineRule="exact"/>
        <w:ind w:left="643"/>
      </w:pPr>
      <m:oMath>
        <m:sSub>
          <m:sSubPr>
            <m:ctrlPr>
              <w:rPr>
                <w:rFonts w:ascii="Cambria Math" w:hAnsi="Cambria Math"/>
                <w:i/>
              </w:rPr>
            </m:ctrlPr>
          </m:sSubPr>
          <m:e>
            <m:r>
              <w:rPr>
                <w:rFonts w:ascii="Cambria Math" w:hAnsi="Cambria Math"/>
              </w:rPr>
              <m:t>w</m:t>
            </m:r>
          </m:e>
          <m:sub>
            <m:d>
              <m:dPr>
                <m:ctrlPr>
                  <w:rPr>
                    <w:rFonts w:ascii="Cambria Math" w:hAnsi="Cambria Math"/>
                    <w:i/>
                  </w:rPr>
                </m:ctrlPr>
              </m:dPr>
              <m:e>
                <m:r>
                  <w:rPr>
                    <w:rFonts w:ascii="Cambria Math" w:hAnsi="Cambria Math"/>
                  </w:rPr>
                  <m:t>RR</m:t>
                </m:r>
              </m:e>
            </m:d>
            <m:r>
              <w:rPr>
                <w:rFonts w:ascii="Cambria Math" w:hAnsi="Cambria Math"/>
              </w:rPr>
              <m:t>i</m:t>
            </m:r>
            <m:r>
              <w:rPr>
                <w:rFonts w:ascii="Cambria Math" w:hAnsi="Cambria Math"/>
              </w:rPr>
              <m:t xml:space="preserve"> </m:t>
            </m:r>
          </m:sub>
        </m:sSub>
      </m:oMath>
      <w:r w:rsidR="002C3F78" w:rsidRPr="00A87987">
        <w:t xml:space="preserve">= Weight of criteria ranked at </w:t>
      </w:r>
      <w:r w:rsidR="001F12D4" w:rsidRPr="00A87987">
        <w:rPr>
          <w:i/>
          <w:iCs/>
        </w:rPr>
        <w:t>i</w:t>
      </w:r>
      <w:r w:rsidR="001F12D4" w:rsidRPr="00A87987">
        <w:rPr>
          <w:vertAlign w:val="superscript"/>
        </w:rPr>
        <w:t>th</w:t>
      </w:r>
      <w:r w:rsidR="002C3F78" w:rsidRPr="00A87987">
        <w:rPr>
          <w:i/>
          <w:iCs/>
        </w:rPr>
        <w:t xml:space="preserve"> </w:t>
      </w:r>
      <w:r w:rsidR="002C3F78" w:rsidRPr="00A87987">
        <w:t>position</w:t>
      </w:r>
    </w:p>
    <w:p w14:paraId="622D5E96" w14:textId="5B5C9219" w:rsidR="00010340" w:rsidRPr="00A87987" w:rsidRDefault="00EE5787" w:rsidP="00A87987">
      <w:pPr>
        <w:pStyle w:val="BodyText"/>
        <w:spacing w:before="4"/>
        <w:ind w:left="643"/>
        <w:rPr>
          <w:spacing w:val="-2"/>
        </w:rPr>
      </w:pPr>
      <w:r w:rsidRPr="00A87987">
        <w:rPr>
          <w:rFonts w:ascii="Cambria Math" w:eastAsia="Cambria Math"/>
        </w:rPr>
        <w:t>𝑟</w:t>
      </w:r>
      <w:r w:rsidR="00EB72C9" w:rsidRPr="00A87987">
        <w:rPr>
          <w:rFonts w:ascii="Cambria Math" w:eastAsia="Cambria Math"/>
          <w:position w:val="-3"/>
          <w:sz w:val="14"/>
        </w:rPr>
        <w:t>i</w:t>
      </w:r>
      <w:r w:rsidRPr="00A87987">
        <w:rPr>
          <w:rFonts w:ascii="Cambria Math" w:eastAsia="Cambria Math"/>
          <w:spacing w:val="23"/>
          <w:position w:val="-3"/>
          <w:sz w:val="14"/>
        </w:rPr>
        <w:t xml:space="preserve"> </w:t>
      </w:r>
      <w:r w:rsidRPr="00A87987">
        <w:t>=</w:t>
      </w:r>
      <w:r w:rsidRPr="00A87987">
        <w:rPr>
          <w:spacing w:val="-7"/>
        </w:rPr>
        <w:t xml:space="preserve"> </w:t>
      </w:r>
      <w:r w:rsidRPr="00A87987">
        <w:t>rank</w:t>
      </w:r>
      <w:r w:rsidRPr="00A87987">
        <w:rPr>
          <w:spacing w:val="-7"/>
        </w:rPr>
        <w:t xml:space="preserve"> </w:t>
      </w:r>
      <w:r w:rsidRPr="00A87987">
        <w:t>of</w:t>
      </w:r>
      <w:r w:rsidRPr="00A87987">
        <w:rPr>
          <w:spacing w:val="-9"/>
        </w:rPr>
        <w:t xml:space="preserve"> </w:t>
      </w:r>
      <w:r w:rsidR="00CF674A" w:rsidRPr="00A87987">
        <w:t>each</w:t>
      </w:r>
      <w:r w:rsidRPr="00A87987">
        <w:rPr>
          <w:spacing w:val="-7"/>
        </w:rPr>
        <w:t xml:space="preserve"> </w:t>
      </w:r>
      <w:r w:rsidRPr="00A87987">
        <w:rPr>
          <w:spacing w:val="-2"/>
        </w:rPr>
        <w:t>criterion</w:t>
      </w:r>
      <w:r w:rsidR="00CF674A" w:rsidRPr="00A87987">
        <w:rPr>
          <w:spacing w:val="-2"/>
        </w:rPr>
        <w:t xml:space="preserve"> i</w:t>
      </w:r>
    </w:p>
    <w:p w14:paraId="1EDA8533" w14:textId="28F60DEA" w:rsidR="00EB72C9" w:rsidRPr="00A87987" w:rsidRDefault="00EB72C9" w:rsidP="00A87987">
      <w:pPr>
        <w:pStyle w:val="BodyText"/>
        <w:spacing w:before="4"/>
        <w:ind w:left="643"/>
      </w:pPr>
      <m:oMathPara>
        <m:oMathParaPr>
          <m:jc m:val="left"/>
        </m:oMathParaPr>
        <m:oMath>
          <m:r>
            <w:rPr>
              <w:rFonts w:ascii="Cambria Math" w:eastAsia="Calibri" w:hAnsi="Cambria Math"/>
              <w:szCs w:val="24"/>
            </w:rPr>
            <m:t>i=1, 2, . . ., k</m:t>
          </m:r>
        </m:oMath>
      </m:oMathPara>
    </w:p>
    <w:p w14:paraId="37BC9E42" w14:textId="77777777" w:rsidR="00EB72C9" w:rsidRPr="00A87987" w:rsidRDefault="00EB72C9" w:rsidP="00A87987">
      <w:pPr>
        <w:pStyle w:val="BodyText"/>
        <w:spacing w:before="3"/>
        <w:ind w:left="540"/>
        <w:rPr>
          <w:rFonts w:eastAsia="Cambria Math"/>
          <w:lang w:val="en-MY"/>
        </w:rPr>
      </w:pPr>
      <w:r w:rsidRPr="00A87987">
        <w:rPr>
          <w:rFonts w:eastAsia="Cambria Math"/>
          <w:lang w:val="en-MY"/>
        </w:rPr>
        <w:t xml:space="preserve">  </w:t>
      </w:r>
      <w:r w:rsidRPr="00A87987">
        <w:rPr>
          <w:rFonts w:eastAsia="Cambria Math"/>
          <w:i/>
          <w:lang w:val="en-MY"/>
        </w:rPr>
        <w:t xml:space="preserve">k </w:t>
      </w:r>
      <w:r w:rsidRPr="00A87987">
        <w:rPr>
          <w:rFonts w:eastAsia="Cambria Math"/>
          <w:lang w:val="en-MY"/>
        </w:rPr>
        <w:t>= Total number of criteria</w:t>
      </w:r>
    </w:p>
    <w:p w14:paraId="2D8DC388" w14:textId="77777777" w:rsidR="00B93E91" w:rsidRPr="00A87987" w:rsidRDefault="00B93E91" w:rsidP="00A87987">
      <w:pPr>
        <w:pStyle w:val="BodyText"/>
        <w:spacing w:before="3"/>
        <w:ind w:left="540"/>
        <w:rPr>
          <w:rFonts w:eastAsia="Cambria Math"/>
          <w:lang w:val="en-MY"/>
        </w:rPr>
      </w:pPr>
    </w:p>
    <w:p w14:paraId="1E25B68A" w14:textId="77777777" w:rsidR="00882F97" w:rsidRPr="00A87987" w:rsidRDefault="00882F97" w:rsidP="00A87987">
      <w:pPr>
        <w:pStyle w:val="BodyText"/>
        <w:spacing w:before="3"/>
        <w:ind w:left="540"/>
        <w:rPr>
          <w:rFonts w:eastAsia="Cambria Math"/>
          <w:lang w:val="en-MY"/>
        </w:rPr>
      </w:pPr>
    </w:p>
    <w:p w14:paraId="40F0ADAF" w14:textId="59B5D6EE" w:rsidR="00010340" w:rsidRPr="00A87987" w:rsidRDefault="00EE5787" w:rsidP="00A87987">
      <w:pPr>
        <w:pStyle w:val="Heading1"/>
        <w:ind w:left="3504" w:right="0"/>
        <w:jc w:val="left"/>
        <w:rPr>
          <w:spacing w:val="-2"/>
        </w:rPr>
      </w:pPr>
      <w:r w:rsidRPr="00A87987">
        <w:t>RESULT</w:t>
      </w:r>
      <w:r w:rsidRPr="00A87987">
        <w:rPr>
          <w:b w:val="0"/>
          <w:spacing w:val="-3"/>
        </w:rPr>
        <w:t xml:space="preserve"> </w:t>
      </w:r>
      <w:r w:rsidRPr="00A87987">
        <w:t>AND</w:t>
      </w:r>
      <w:r w:rsidRPr="00A87987">
        <w:rPr>
          <w:b w:val="0"/>
          <w:spacing w:val="-2"/>
        </w:rPr>
        <w:t xml:space="preserve"> </w:t>
      </w:r>
      <w:r w:rsidRPr="00A87987">
        <w:rPr>
          <w:spacing w:val="-2"/>
        </w:rPr>
        <w:t>DISCUSSION</w:t>
      </w:r>
    </w:p>
    <w:p w14:paraId="403817AF" w14:textId="77777777" w:rsidR="00E15788" w:rsidRPr="00A87987" w:rsidRDefault="00E15788" w:rsidP="00A87987">
      <w:pPr>
        <w:pStyle w:val="Heading1"/>
        <w:ind w:left="3504" w:right="0"/>
        <w:jc w:val="left"/>
      </w:pPr>
    </w:p>
    <w:p w14:paraId="637F8F65" w14:textId="6C593DA5" w:rsidR="00321542" w:rsidRPr="00A87987" w:rsidRDefault="00EE5787" w:rsidP="00A87987">
      <w:pPr>
        <w:spacing w:before="123"/>
        <w:ind w:left="360" w:right="1440" w:firstLine="270"/>
        <w:jc w:val="both"/>
        <w:rPr>
          <w:sz w:val="20"/>
          <w:szCs w:val="20"/>
        </w:rPr>
      </w:pPr>
      <w:r w:rsidRPr="00A87987">
        <w:rPr>
          <w:sz w:val="20"/>
          <w:szCs w:val="20"/>
        </w:rPr>
        <w:t xml:space="preserve">For analyzing the weight allocation, the rank for each </w:t>
      </w:r>
      <w:r w:rsidR="00C23116" w:rsidRPr="00A87987">
        <w:rPr>
          <w:sz w:val="20"/>
          <w:szCs w:val="20"/>
        </w:rPr>
        <w:t>criterion</w:t>
      </w:r>
      <w:r w:rsidRPr="00A87987">
        <w:rPr>
          <w:sz w:val="20"/>
          <w:szCs w:val="20"/>
        </w:rPr>
        <w:t xml:space="preserve"> is needed. The criteria that </w:t>
      </w:r>
      <w:r w:rsidR="002B7EF1" w:rsidRPr="00A87987">
        <w:rPr>
          <w:sz w:val="20"/>
          <w:szCs w:val="20"/>
        </w:rPr>
        <w:t xml:space="preserve">were </w:t>
      </w:r>
      <w:r w:rsidRPr="00A87987">
        <w:rPr>
          <w:sz w:val="20"/>
          <w:szCs w:val="20"/>
        </w:rPr>
        <w:t>involved for expert ranking were affiliation, community embeddedness, brotherhood, morality, conformity, congruence, respecting elders,</w:t>
      </w:r>
      <w:r w:rsidRPr="00A87987">
        <w:rPr>
          <w:spacing w:val="-2"/>
          <w:sz w:val="20"/>
          <w:szCs w:val="20"/>
        </w:rPr>
        <w:t xml:space="preserve"> </w:t>
      </w:r>
      <w:r w:rsidRPr="00A87987">
        <w:rPr>
          <w:sz w:val="20"/>
          <w:szCs w:val="20"/>
        </w:rPr>
        <w:t>future</w:t>
      </w:r>
      <w:r w:rsidRPr="00A87987">
        <w:rPr>
          <w:spacing w:val="-2"/>
          <w:sz w:val="20"/>
          <w:szCs w:val="20"/>
        </w:rPr>
        <w:t xml:space="preserve"> </w:t>
      </w:r>
      <w:r w:rsidRPr="00A87987">
        <w:rPr>
          <w:sz w:val="20"/>
          <w:szCs w:val="20"/>
        </w:rPr>
        <w:t>orientation,</w:t>
      </w:r>
      <w:r w:rsidRPr="00A87987">
        <w:rPr>
          <w:spacing w:val="-2"/>
          <w:sz w:val="20"/>
          <w:szCs w:val="20"/>
        </w:rPr>
        <w:t xml:space="preserve"> </w:t>
      </w:r>
      <w:r w:rsidRPr="00A87987">
        <w:rPr>
          <w:sz w:val="20"/>
          <w:szCs w:val="20"/>
        </w:rPr>
        <w:t>tolerance, mutual</w:t>
      </w:r>
      <w:r w:rsidRPr="00A87987">
        <w:rPr>
          <w:spacing w:val="-2"/>
          <w:sz w:val="20"/>
          <w:szCs w:val="20"/>
        </w:rPr>
        <w:t xml:space="preserve"> </w:t>
      </w:r>
      <w:r w:rsidRPr="00A87987">
        <w:rPr>
          <w:sz w:val="20"/>
          <w:szCs w:val="20"/>
        </w:rPr>
        <w:t>understanding,</w:t>
      </w:r>
      <w:r w:rsidRPr="00A87987">
        <w:rPr>
          <w:spacing w:val="-2"/>
          <w:sz w:val="20"/>
          <w:szCs w:val="20"/>
        </w:rPr>
        <w:t xml:space="preserve"> </w:t>
      </w:r>
      <w:r w:rsidRPr="00A87987">
        <w:rPr>
          <w:sz w:val="20"/>
          <w:szCs w:val="20"/>
        </w:rPr>
        <w:t>survival,</w:t>
      </w:r>
      <w:r w:rsidRPr="00A87987">
        <w:rPr>
          <w:spacing w:val="-2"/>
          <w:sz w:val="20"/>
          <w:szCs w:val="20"/>
        </w:rPr>
        <w:t xml:space="preserve"> </w:t>
      </w:r>
      <w:r w:rsidRPr="00A87987">
        <w:rPr>
          <w:sz w:val="20"/>
          <w:szCs w:val="20"/>
        </w:rPr>
        <w:t>language,</w:t>
      </w:r>
      <w:r w:rsidRPr="00A87987">
        <w:rPr>
          <w:spacing w:val="-2"/>
          <w:sz w:val="20"/>
          <w:szCs w:val="20"/>
        </w:rPr>
        <w:t xml:space="preserve"> </w:t>
      </w:r>
      <w:r w:rsidRPr="00A87987">
        <w:rPr>
          <w:sz w:val="20"/>
          <w:szCs w:val="20"/>
        </w:rPr>
        <w:t>communication,</w:t>
      </w:r>
      <w:r w:rsidRPr="00A87987">
        <w:rPr>
          <w:spacing w:val="-2"/>
          <w:sz w:val="20"/>
          <w:szCs w:val="20"/>
        </w:rPr>
        <w:t xml:space="preserve"> </w:t>
      </w:r>
      <w:r w:rsidRPr="00A87987">
        <w:rPr>
          <w:sz w:val="20"/>
          <w:szCs w:val="20"/>
        </w:rPr>
        <w:t>food,</w:t>
      </w:r>
      <w:r w:rsidRPr="00A87987">
        <w:rPr>
          <w:spacing w:val="-2"/>
          <w:sz w:val="20"/>
          <w:szCs w:val="20"/>
        </w:rPr>
        <w:t xml:space="preserve"> </w:t>
      </w:r>
      <w:r w:rsidRPr="00A87987">
        <w:rPr>
          <w:sz w:val="20"/>
          <w:szCs w:val="20"/>
        </w:rPr>
        <w:t xml:space="preserve">symbol, </w:t>
      </w:r>
      <w:r w:rsidR="00FA46B8" w:rsidRPr="00A87987">
        <w:rPr>
          <w:sz w:val="20"/>
          <w:szCs w:val="20"/>
        </w:rPr>
        <w:t xml:space="preserve">music, clothing, </w:t>
      </w:r>
      <w:r w:rsidRPr="00A87987">
        <w:rPr>
          <w:sz w:val="20"/>
          <w:szCs w:val="20"/>
        </w:rPr>
        <w:t>and faith. The</w:t>
      </w:r>
      <w:r w:rsidRPr="00A87987">
        <w:rPr>
          <w:spacing w:val="40"/>
          <w:sz w:val="20"/>
          <w:szCs w:val="20"/>
        </w:rPr>
        <w:t xml:space="preserve"> </w:t>
      </w:r>
      <w:r w:rsidR="00723B57" w:rsidRPr="00A87987">
        <w:rPr>
          <w:sz w:val="20"/>
          <w:szCs w:val="20"/>
        </w:rPr>
        <w:t xml:space="preserve">normalized </w:t>
      </w:r>
      <w:r w:rsidRPr="00A87987">
        <w:rPr>
          <w:sz w:val="20"/>
          <w:szCs w:val="20"/>
        </w:rPr>
        <w:t>weight for each ranking method (rank sum</w:t>
      </w:r>
      <w:r w:rsidR="00AC0437" w:rsidRPr="00A87987">
        <w:rPr>
          <w:sz w:val="20"/>
          <w:szCs w:val="20"/>
        </w:rPr>
        <w:t xml:space="preserve"> and</w:t>
      </w:r>
      <w:r w:rsidRPr="00A87987">
        <w:rPr>
          <w:sz w:val="20"/>
          <w:szCs w:val="20"/>
        </w:rPr>
        <w:t xml:space="preserve"> rank reciprocal) must equal to 1. The calculation of the weight </w:t>
      </w:r>
      <w:r w:rsidR="002B7EF1" w:rsidRPr="00A87987">
        <w:rPr>
          <w:sz w:val="20"/>
          <w:szCs w:val="20"/>
        </w:rPr>
        <w:t xml:space="preserve">is </w:t>
      </w:r>
      <w:r w:rsidRPr="00A87987">
        <w:rPr>
          <w:sz w:val="20"/>
          <w:szCs w:val="20"/>
        </w:rPr>
        <w:t xml:space="preserve">as illustrated in Table </w:t>
      </w:r>
      <w:r w:rsidR="005048E5">
        <w:rPr>
          <w:sz w:val="20"/>
          <w:szCs w:val="20"/>
        </w:rPr>
        <w:t>2</w:t>
      </w:r>
      <w:r w:rsidRPr="00A87987">
        <w:rPr>
          <w:sz w:val="20"/>
          <w:szCs w:val="20"/>
        </w:rPr>
        <w:t>.</w:t>
      </w:r>
      <w:r w:rsidR="00E26D3E" w:rsidRPr="00A87987">
        <w:rPr>
          <w:sz w:val="20"/>
          <w:szCs w:val="20"/>
        </w:rPr>
        <w:t xml:space="preserve"> </w:t>
      </w:r>
    </w:p>
    <w:p w14:paraId="7AD82020" w14:textId="77777777" w:rsidR="00B54150" w:rsidRPr="00A87987" w:rsidRDefault="00B54150" w:rsidP="00A87987">
      <w:pPr>
        <w:ind w:left="360" w:right="1440" w:firstLine="270"/>
        <w:jc w:val="both"/>
        <w:rPr>
          <w:sz w:val="20"/>
          <w:szCs w:val="20"/>
        </w:rPr>
      </w:pPr>
    </w:p>
    <w:p w14:paraId="662EA105" w14:textId="77777777" w:rsidR="00233053" w:rsidRDefault="00233053" w:rsidP="004A51D2">
      <w:pPr>
        <w:ind w:right="1440"/>
        <w:jc w:val="both"/>
        <w:rPr>
          <w:sz w:val="20"/>
          <w:szCs w:val="20"/>
        </w:rPr>
      </w:pPr>
    </w:p>
    <w:p w14:paraId="3DF89ECB" w14:textId="77777777" w:rsidR="004A51D2" w:rsidRDefault="004A51D2" w:rsidP="004A51D2">
      <w:pPr>
        <w:ind w:right="1440"/>
        <w:jc w:val="both"/>
        <w:rPr>
          <w:sz w:val="20"/>
          <w:szCs w:val="20"/>
        </w:rPr>
      </w:pPr>
    </w:p>
    <w:p w14:paraId="011F581A" w14:textId="77777777" w:rsidR="004A51D2" w:rsidRPr="00A87987" w:rsidRDefault="004A51D2" w:rsidP="004A51D2">
      <w:pPr>
        <w:ind w:right="1440"/>
        <w:jc w:val="both"/>
        <w:rPr>
          <w:sz w:val="20"/>
          <w:szCs w:val="20"/>
        </w:rPr>
      </w:pPr>
    </w:p>
    <w:p w14:paraId="3B5150AD" w14:textId="77777777" w:rsidR="00233053" w:rsidRPr="00A87987" w:rsidRDefault="00233053" w:rsidP="00A87987">
      <w:pPr>
        <w:ind w:left="360" w:right="1440" w:firstLine="270"/>
        <w:jc w:val="both"/>
        <w:rPr>
          <w:sz w:val="20"/>
          <w:szCs w:val="20"/>
        </w:rPr>
      </w:pPr>
    </w:p>
    <w:p w14:paraId="355EB226" w14:textId="40921D1F" w:rsidR="00321542" w:rsidRPr="00A87987" w:rsidRDefault="004A51D2" w:rsidP="00A87987">
      <w:pPr>
        <w:spacing w:before="123"/>
        <w:ind w:left="360" w:right="1440" w:firstLine="270"/>
        <w:jc w:val="center"/>
        <w:rPr>
          <w:sz w:val="7"/>
        </w:rPr>
      </w:pPr>
      <w:r>
        <w:rPr>
          <w:b/>
          <w:sz w:val="18"/>
        </w:rPr>
        <w:lastRenderedPageBreak/>
        <w:t xml:space="preserve">         </w:t>
      </w:r>
      <w:r w:rsidR="00321542" w:rsidRPr="00A87987">
        <w:rPr>
          <w:b/>
          <w:sz w:val="18"/>
        </w:rPr>
        <w:t>TABLE</w:t>
      </w:r>
      <w:r w:rsidR="00321542" w:rsidRPr="00A87987">
        <w:rPr>
          <w:spacing w:val="-4"/>
          <w:sz w:val="18"/>
        </w:rPr>
        <w:t xml:space="preserve"> </w:t>
      </w:r>
      <w:r w:rsidR="005048E5">
        <w:rPr>
          <w:b/>
          <w:sz w:val="18"/>
        </w:rPr>
        <w:t>2</w:t>
      </w:r>
      <w:r w:rsidR="00321542" w:rsidRPr="00A87987">
        <w:rPr>
          <w:b/>
          <w:sz w:val="18"/>
        </w:rPr>
        <w:t>.</w:t>
      </w:r>
      <w:r w:rsidR="00321542" w:rsidRPr="00A87987">
        <w:rPr>
          <w:spacing w:val="3"/>
          <w:sz w:val="18"/>
        </w:rPr>
        <w:t xml:space="preserve"> </w:t>
      </w:r>
      <w:r w:rsidR="00321542" w:rsidRPr="00A87987">
        <w:rPr>
          <w:sz w:val="18"/>
        </w:rPr>
        <w:t>Weight</w:t>
      </w:r>
      <w:r w:rsidR="00321542" w:rsidRPr="00A87987">
        <w:rPr>
          <w:spacing w:val="-2"/>
          <w:sz w:val="18"/>
        </w:rPr>
        <w:t xml:space="preserve"> </w:t>
      </w:r>
      <w:r w:rsidR="00321542" w:rsidRPr="00A87987">
        <w:rPr>
          <w:sz w:val="18"/>
        </w:rPr>
        <w:t>allocation for</w:t>
      </w:r>
      <w:r w:rsidR="00321542" w:rsidRPr="00A87987">
        <w:rPr>
          <w:spacing w:val="-4"/>
          <w:sz w:val="18"/>
        </w:rPr>
        <w:t xml:space="preserve"> </w:t>
      </w:r>
      <w:r w:rsidR="00321542" w:rsidRPr="00A87987">
        <w:rPr>
          <w:sz w:val="18"/>
        </w:rPr>
        <w:t>ranking</w:t>
      </w:r>
      <w:r w:rsidR="00321542" w:rsidRPr="00A87987">
        <w:rPr>
          <w:spacing w:val="-3"/>
          <w:sz w:val="18"/>
        </w:rPr>
        <w:t xml:space="preserve"> </w:t>
      </w:r>
      <w:r w:rsidR="00321542" w:rsidRPr="00A87987">
        <w:rPr>
          <w:sz w:val="18"/>
        </w:rPr>
        <w:t>method</w:t>
      </w:r>
      <w:r w:rsidR="00321542" w:rsidRPr="00A87987">
        <w:rPr>
          <w:spacing w:val="-2"/>
          <w:sz w:val="18"/>
        </w:rPr>
        <w:t xml:space="preserve"> </w:t>
      </w:r>
      <w:r w:rsidR="00321542" w:rsidRPr="00A87987">
        <w:rPr>
          <w:sz w:val="18"/>
        </w:rPr>
        <w:t>based</w:t>
      </w:r>
      <w:r w:rsidR="00321542" w:rsidRPr="00A87987">
        <w:rPr>
          <w:spacing w:val="-1"/>
          <w:sz w:val="18"/>
        </w:rPr>
        <w:t xml:space="preserve"> </w:t>
      </w:r>
      <w:r w:rsidR="00321542" w:rsidRPr="00A87987">
        <w:rPr>
          <w:sz w:val="18"/>
        </w:rPr>
        <w:t>on</w:t>
      </w:r>
      <w:r w:rsidR="00321542" w:rsidRPr="00A87987">
        <w:rPr>
          <w:spacing w:val="-1"/>
          <w:sz w:val="18"/>
        </w:rPr>
        <w:t xml:space="preserve"> </w:t>
      </w:r>
      <w:r w:rsidR="00321542" w:rsidRPr="00A87987">
        <w:rPr>
          <w:sz w:val="18"/>
        </w:rPr>
        <w:t>rank</w:t>
      </w:r>
      <w:r w:rsidR="00321542" w:rsidRPr="00A87987">
        <w:rPr>
          <w:spacing w:val="-2"/>
          <w:sz w:val="18"/>
        </w:rPr>
        <w:t xml:space="preserve"> </w:t>
      </w:r>
      <w:r w:rsidR="00321542" w:rsidRPr="00A87987">
        <w:rPr>
          <w:sz w:val="18"/>
        </w:rPr>
        <w:t>order centroid and rank</w:t>
      </w:r>
      <w:r w:rsidR="00321542" w:rsidRPr="00A87987">
        <w:rPr>
          <w:spacing w:val="-3"/>
          <w:sz w:val="18"/>
        </w:rPr>
        <w:t xml:space="preserve"> </w:t>
      </w:r>
      <w:r w:rsidR="00321542" w:rsidRPr="00A87987">
        <w:rPr>
          <w:sz w:val="18"/>
        </w:rPr>
        <w:t>reciprocal</w:t>
      </w:r>
      <w:r w:rsidR="00321542" w:rsidRPr="00A87987">
        <w:rPr>
          <w:spacing w:val="-1"/>
          <w:sz w:val="18"/>
        </w:rPr>
        <w:t xml:space="preserve"> </w:t>
      </w:r>
      <w:r w:rsidR="00321542" w:rsidRPr="00A87987">
        <w:rPr>
          <w:spacing w:val="-2"/>
          <w:sz w:val="18"/>
        </w:rPr>
        <w:t>method</w:t>
      </w:r>
    </w:p>
    <w:tbl>
      <w:tblPr>
        <w:tblStyle w:val="GridTable1Light"/>
        <w:tblpPr w:leftFromText="180" w:rightFromText="180" w:vertAnchor="text" w:horzAnchor="margin" w:tblpXSpec="center" w:tblpY="10"/>
        <w:tblW w:w="7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7"/>
        <w:gridCol w:w="1155"/>
        <w:gridCol w:w="1241"/>
        <w:gridCol w:w="1155"/>
        <w:gridCol w:w="1167"/>
      </w:tblGrid>
      <w:tr w:rsidR="004A51D2" w:rsidRPr="00A87987" w14:paraId="78DBDD81" w14:textId="77777777" w:rsidTr="004A51D2">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2567" w:type="dxa"/>
            <w:tcBorders>
              <w:top w:val="single" w:sz="4" w:space="0" w:color="auto"/>
            </w:tcBorders>
            <w:vAlign w:val="center"/>
            <w:hideMark/>
          </w:tcPr>
          <w:p w14:paraId="41A4B931" w14:textId="77777777" w:rsidR="004A51D2" w:rsidRPr="00A87987" w:rsidRDefault="004A51D2" w:rsidP="004A51D2">
            <w:pPr>
              <w:ind w:left="-20"/>
              <w:rPr>
                <w:sz w:val="20"/>
              </w:rPr>
            </w:pPr>
            <w:r w:rsidRPr="00A87987">
              <w:rPr>
                <w:sz w:val="20"/>
                <w:lang w:val="en-MY"/>
              </w:rPr>
              <w:t>Criteria (</w:t>
            </w:r>
            <w:r w:rsidRPr="00A87987">
              <w:rPr>
                <w:i/>
                <w:iCs/>
                <w:sz w:val="20"/>
                <w:lang w:val="en-MY"/>
              </w:rPr>
              <w:t>i</w:t>
            </w:r>
            <w:r w:rsidRPr="00A87987">
              <w:rPr>
                <w:sz w:val="20"/>
                <w:lang w:val="en-MY"/>
              </w:rPr>
              <w:t>)</w:t>
            </w:r>
          </w:p>
        </w:tc>
        <w:tc>
          <w:tcPr>
            <w:tcW w:w="1155" w:type="dxa"/>
            <w:tcBorders>
              <w:top w:val="single" w:sz="4" w:space="0" w:color="auto"/>
            </w:tcBorders>
            <w:vAlign w:val="center"/>
          </w:tcPr>
          <w:p w14:paraId="676162F7" w14:textId="77777777" w:rsidR="004A51D2" w:rsidRPr="00A87987" w:rsidRDefault="004A51D2" w:rsidP="004A51D2">
            <w:pPr>
              <w:ind w:left="-20"/>
              <w:jc w:val="center"/>
              <w:cnfStyle w:val="100000000000" w:firstRow="1" w:lastRow="0" w:firstColumn="0" w:lastColumn="0" w:oddVBand="0" w:evenVBand="0" w:oddHBand="0" w:evenHBand="0" w:firstRowFirstColumn="0" w:firstRowLastColumn="0" w:lastRowFirstColumn="0" w:lastRowLastColumn="0"/>
              <w:rPr>
                <w:i/>
                <w:iCs/>
                <w:sz w:val="32"/>
                <w:szCs w:val="36"/>
                <w:lang w:val="en-MY"/>
              </w:rPr>
            </w:pPr>
            <w:r w:rsidRPr="00A87987">
              <w:rPr>
                <w:i/>
                <w:iCs/>
                <w:sz w:val="32"/>
                <w:szCs w:val="36"/>
                <w:lang w:val="en-MY"/>
              </w:rPr>
              <w:t>w</w:t>
            </w:r>
            <w:r w:rsidRPr="00A87987">
              <w:rPr>
                <w:i/>
                <w:iCs/>
                <w:sz w:val="20"/>
                <w:vertAlign w:val="subscript"/>
                <w:lang w:val="en-MY"/>
              </w:rPr>
              <w:t>ROC</w:t>
            </w:r>
          </w:p>
        </w:tc>
        <w:tc>
          <w:tcPr>
            <w:tcW w:w="1241" w:type="dxa"/>
            <w:tcBorders>
              <w:top w:val="single" w:sz="4" w:space="0" w:color="auto"/>
            </w:tcBorders>
            <w:vAlign w:val="center"/>
          </w:tcPr>
          <w:p w14:paraId="1E1E9997" w14:textId="77777777" w:rsidR="004A51D2" w:rsidRPr="00A87987" w:rsidRDefault="004A51D2" w:rsidP="004A51D2">
            <w:pPr>
              <w:ind w:left="-20"/>
              <w:jc w:val="center"/>
              <w:cnfStyle w:val="100000000000" w:firstRow="1" w:lastRow="0" w:firstColumn="0" w:lastColumn="0" w:oddVBand="0" w:evenVBand="0" w:oddHBand="0" w:evenHBand="0" w:firstRowFirstColumn="0" w:firstRowLastColumn="0" w:lastRowFirstColumn="0" w:lastRowLastColumn="0"/>
              <w:rPr>
                <w:i/>
                <w:iCs/>
                <w:sz w:val="32"/>
                <w:szCs w:val="36"/>
                <w:lang w:val="en-MY"/>
              </w:rPr>
            </w:pPr>
            <w:r w:rsidRPr="00A87987">
              <w:rPr>
                <w:sz w:val="20"/>
                <w:lang w:val="en-MY"/>
              </w:rPr>
              <w:t>Rank(ROC)</w:t>
            </w:r>
          </w:p>
        </w:tc>
        <w:tc>
          <w:tcPr>
            <w:tcW w:w="1155" w:type="dxa"/>
            <w:tcBorders>
              <w:top w:val="single" w:sz="4" w:space="0" w:color="auto"/>
            </w:tcBorders>
            <w:vAlign w:val="center"/>
          </w:tcPr>
          <w:p w14:paraId="16F6F300" w14:textId="77777777" w:rsidR="004A51D2" w:rsidRPr="00A87987" w:rsidRDefault="004A51D2" w:rsidP="004A51D2">
            <w:pPr>
              <w:ind w:left="-20"/>
              <w:jc w:val="center"/>
              <w:cnfStyle w:val="100000000000" w:firstRow="1" w:lastRow="0" w:firstColumn="0" w:lastColumn="0" w:oddVBand="0" w:evenVBand="0" w:oddHBand="0" w:evenHBand="0" w:firstRowFirstColumn="0" w:firstRowLastColumn="0" w:lastRowFirstColumn="0" w:lastRowLastColumn="0"/>
              <w:rPr>
                <w:i/>
                <w:iCs/>
                <w:sz w:val="32"/>
                <w:szCs w:val="36"/>
                <w:lang w:val="en-MY"/>
              </w:rPr>
            </w:pPr>
            <w:r w:rsidRPr="00A87987">
              <w:rPr>
                <w:i/>
                <w:iCs/>
                <w:sz w:val="32"/>
                <w:szCs w:val="36"/>
                <w:lang w:val="en-MY"/>
              </w:rPr>
              <w:t>w</w:t>
            </w:r>
            <w:r w:rsidRPr="00A87987">
              <w:rPr>
                <w:i/>
                <w:iCs/>
                <w:sz w:val="20"/>
                <w:vertAlign w:val="subscript"/>
                <w:lang w:val="en-MY"/>
              </w:rPr>
              <w:t>RR</w:t>
            </w:r>
          </w:p>
        </w:tc>
        <w:tc>
          <w:tcPr>
            <w:tcW w:w="1167" w:type="dxa"/>
            <w:tcBorders>
              <w:top w:val="single" w:sz="4" w:space="0" w:color="auto"/>
            </w:tcBorders>
            <w:vAlign w:val="center"/>
          </w:tcPr>
          <w:p w14:paraId="1AD502DF" w14:textId="77777777" w:rsidR="004A51D2" w:rsidRPr="00A87987" w:rsidRDefault="004A51D2" w:rsidP="004A51D2">
            <w:pPr>
              <w:ind w:left="-20"/>
              <w:jc w:val="center"/>
              <w:cnfStyle w:val="100000000000" w:firstRow="1" w:lastRow="0" w:firstColumn="0" w:lastColumn="0" w:oddVBand="0" w:evenVBand="0" w:oddHBand="0" w:evenHBand="0" w:firstRowFirstColumn="0" w:firstRowLastColumn="0" w:lastRowFirstColumn="0" w:lastRowLastColumn="0"/>
              <w:rPr>
                <w:i/>
                <w:iCs/>
                <w:sz w:val="20"/>
              </w:rPr>
            </w:pPr>
            <w:r w:rsidRPr="00A87987">
              <w:rPr>
                <w:sz w:val="20"/>
                <w:lang w:val="en-MY"/>
              </w:rPr>
              <w:t>Rank(RR)</w:t>
            </w:r>
          </w:p>
        </w:tc>
      </w:tr>
      <w:tr w:rsidR="004A51D2" w:rsidRPr="00A87987" w14:paraId="6B30DE51"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25CD9C6B" w14:textId="77777777" w:rsidR="004A51D2" w:rsidRPr="00A87987" w:rsidRDefault="004A51D2" w:rsidP="004A51D2">
            <w:pPr>
              <w:ind w:left="-20"/>
              <w:rPr>
                <w:b w:val="0"/>
                <w:bCs w:val="0"/>
                <w:sz w:val="20"/>
              </w:rPr>
            </w:pPr>
            <w:r w:rsidRPr="00A87987">
              <w:rPr>
                <w:b w:val="0"/>
                <w:bCs w:val="0"/>
                <w:sz w:val="20"/>
                <w:lang w:val="ms-MY"/>
              </w:rPr>
              <w:t>Respecting elders</w:t>
            </w:r>
          </w:p>
        </w:tc>
        <w:tc>
          <w:tcPr>
            <w:tcW w:w="1155" w:type="dxa"/>
          </w:tcPr>
          <w:p w14:paraId="5BF686C4"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0.1942</w:t>
            </w:r>
          </w:p>
        </w:tc>
        <w:tc>
          <w:tcPr>
            <w:tcW w:w="1241" w:type="dxa"/>
          </w:tcPr>
          <w:p w14:paraId="1B9CFB80"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w:t>
            </w:r>
          </w:p>
        </w:tc>
        <w:tc>
          <w:tcPr>
            <w:tcW w:w="1155" w:type="dxa"/>
          </w:tcPr>
          <w:p w14:paraId="70691F5C"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0.2861</w:t>
            </w:r>
          </w:p>
        </w:tc>
        <w:tc>
          <w:tcPr>
            <w:tcW w:w="1167" w:type="dxa"/>
          </w:tcPr>
          <w:p w14:paraId="0BE4FFAA"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w:t>
            </w:r>
          </w:p>
        </w:tc>
      </w:tr>
      <w:tr w:rsidR="004A51D2" w:rsidRPr="00A87987" w14:paraId="3C75C9C1"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4CCDC728" w14:textId="77777777" w:rsidR="004A51D2" w:rsidRPr="00A87987" w:rsidRDefault="004A51D2" w:rsidP="004A51D2">
            <w:pPr>
              <w:ind w:left="-20"/>
              <w:rPr>
                <w:b w:val="0"/>
                <w:bCs w:val="0"/>
                <w:sz w:val="20"/>
              </w:rPr>
            </w:pPr>
            <w:r w:rsidRPr="00A87987">
              <w:rPr>
                <w:b w:val="0"/>
                <w:bCs w:val="0"/>
                <w:sz w:val="20"/>
                <w:lang w:val="ms-MY"/>
              </w:rPr>
              <w:t>Community embededdeness</w:t>
            </w:r>
          </w:p>
        </w:tc>
        <w:tc>
          <w:tcPr>
            <w:tcW w:w="1155" w:type="dxa"/>
          </w:tcPr>
          <w:p w14:paraId="0D5E1B95"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0.1386</w:t>
            </w:r>
          </w:p>
        </w:tc>
        <w:tc>
          <w:tcPr>
            <w:tcW w:w="1241" w:type="dxa"/>
          </w:tcPr>
          <w:p w14:paraId="6E54D2A2"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2</w:t>
            </w:r>
          </w:p>
        </w:tc>
        <w:tc>
          <w:tcPr>
            <w:tcW w:w="1155" w:type="dxa"/>
          </w:tcPr>
          <w:p w14:paraId="472170D6"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0.1431</w:t>
            </w:r>
          </w:p>
        </w:tc>
        <w:tc>
          <w:tcPr>
            <w:tcW w:w="1167" w:type="dxa"/>
          </w:tcPr>
          <w:p w14:paraId="68F28F71"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2</w:t>
            </w:r>
          </w:p>
        </w:tc>
      </w:tr>
      <w:tr w:rsidR="004A51D2" w:rsidRPr="00A87987" w14:paraId="7B6E7E28"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0DC9B394" w14:textId="77777777" w:rsidR="004A51D2" w:rsidRPr="00A87987" w:rsidRDefault="004A51D2" w:rsidP="004A51D2">
            <w:pPr>
              <w:ind w:left="-20"/>
              <w:rPr>
                <w:b w:val="0"/>
                <w:bCs w:val="0"/>
                <w:sz w:val="20"/>
              </w:rPr>
            </w:pPr>
            <w:r w:rsidRPr="00A87987">
              <w:rPr>
                <w:b w:val="0"/>
                <w:bCs w:val="0"/>
                <w:sz w:val="20"/>
                <w:lang w:val="ms-MY"/>
              </w:rPr>
              <w:t>Affiliation</w:t>
            </w:r>
          </w:p>
        </w:tc>
        <w:tc>
          <w:tcPr>
            <w:tcW w:w="1155" w:type="dxa"/>
          </w:tcPr>
          <w:p w14:paraId="0DFAECAA"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0.1108</w:t>
            </w:r>
          </w:p>
        </w:tc>
        <w:tc>
          <w:tcPr>
            <w:tcW w:w="1241" w:type="dxa"/>
          </w:tcPr>
          <w:p w14:paraId="6E55FC90"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3</w:t>
            </w:r>
          </w:p>
        </w:tc>
        <w:tc>
          <w:tcPr>
            <w:tcW w:w="1155" w:type="dxa"/>
          </w:tcPr>
          <w:p w14:paraId="73C7131A"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0.0954</w:t>
            </w:r>
          </w:p>
        </w:tc>
        <w:tc>
          <w:tcPr>
            <w:tcW w:w="1167" w:type="dxa"/>
          </w:tcPr>
          <w:p w14:paraId="3734B0C6"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3</w:t>
            </w:r>
          </w:p>
        </w:tc>
      </w:tr>
      <w:tr w:rsidR="004A51D2" w:rsidRPr="00A87987" w14:paraId="0AFB5886"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58EAC9C1" w14:textId="77777777" w:rsidR="004A51D2" w:rsidRPr="00A87987" w:rsidRDefault="004A51D2" w:rsidP="004A51D2">
            <w:pPr>
              <w:ind w:left="-20"/>
              <w:rPr>
                <w:b w:val="0"/>
                <w:bCs w:val="0"/>
                <w:sz w:val="20"/>
              </w:rPr>
            </w:pPr>
            <w:r w:rsidRPr="00A87987">
              <w:rPr>
                <w:b w:val="0"/>
                <w:bCs w:val="0"/>
                <w:sz w:val="20"/>
                <w:lang w:val="ms-MY"/>
              </w:rPr>
              <w:t>Brotherhood</w:t>
            </w:r>
          </w:p>
        </w:tc>
        <w:tc>
          <w:tcPr>
            <w:tcW w:w="1155" w:type="dxa"/>
          </w:tcPr>
          <w:p w14:paraId="424AC974"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0.0923</w:t>
            </w:r>
          </w:p>
        </w:tc>
        <w:tc>
          <w:tcPr>
            <w:tcW w:w="1241" w:type="dxa"/>
          </w:tcPr>
          <w:p w14:paraId="4A1F46E6"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4</w:t>
            </w:r>
          </w:p>
        </w:tc>
        <w:tc>
          <w:tcPr>
            <w:tcW w:w="1155" w:type="dxa"/>
          </w:tcPr>
          <w:p w14:paraId="2CEFC4A4"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0.0715</w:t>
            </w:r>
          </w:p>
        </w:tc>
        <w:tc>
          <w:tcPr>
            <w:tcW w:w="1167" w:type="dxa"/>
          </w:tcPr>
          <w:p w14:paraId="05578E50"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4</w:t>
            </w:r>
          </w:p>
        </w:tc>
      </w:tr>
      <w:tr w:rsidR="004A51D2" w:rsidRPr="00A87987" w14:paraId="68D330F1"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677FCEC4" w14:textId="77777777" w:rsidR="004A51D2" w:rsidRPr="00A87987" w:rsidRDefault="004A51D2" w:rsidP="004A51D2">
            <w:pPr>
              <w:ind w:left="-20"/>
              <w:rPr>
                <w:b w:val="0"/>
                <w:bCs w:val="0"/>
                <w:sz w:val="20"/>
              </w:rPr>
            </w:pPr>
            <w:r w:rsidRPr="00A87987">
              <w:rPr>
                <w:b w:val="0"/>
                <w:bCs w:val="0"/>
                <w:sz w:val="20"/>
                <w:lang w:val="ms-MY"/>
              </w:rPr>
              <w:t>Conformity</w:t>
            </w:r>
          </w:p>
        </w:tc>
        <w:tc>
          <w:tcPr>
            <w:tcW w:w="1155" w:type="dxa"/>
          </w:tcPr>
          <w:p w14:paraId="2D2C16FC"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0.0784</w:t>
            </w:r>
          </w:p>
        </w:tc>
        <w:tc>
          <w:tcPr>
            <w:tcW w:w="1241" w:type="dxa"/>
          </w:tcPr>
          <w:p w14:paraId="0F7A9CF6"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5</w:t>
            </w:r>
          </w:p>
        </w:tc>
        <w:tc>
          <w:tcPr>
            <w:tcW w:w="1155" w:type="dxa"/>
          </w:tcPr>
          <w:p w14:paraId="6DE453EB"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0.0572</w:t>
            </w:r>
          </w:p>
        </w:tc>
        <w:tc>
          <w:tcPr>
            <w:tcW w:w="1167" w:type="dxa"/>
          </w:tcPr>
          <w:p w14:paraId="6B74544E"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5</w:t>
            </w:r>
          </w:p>
        </w:tc>
      </w:tr>
      <w:tr w:rsidR="004A51D2" w:rsidRPr="00A87987" w14:paraId="7B578536"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09096A17" w14:textId="77777777" w:rsidR="004A51D2" w:rsidRPr="00A87987" w:rsidRDefault="004A51D2" w:rsidP="004A51D2">
            <w:pPr>
              <w:ind w:left="-20"/>
              <w:rPr>
                <w:b w:val="0"/>
                <w:bCs w:val="0"/>
                <w:sz w:val="20"/>
              </w:rPr>
            </w:pPr>
            <w:r w:rsidRPr="00A87987">
              <w:rPr>
                <w:b w:val="0"/>
                <w:bCs w:val="0"/>
                <w:sz w:val="20"/>
                <w:lang w:val="ms-MY"/>
              </w:rPr>
              <w:t>Survival of culture</w:t>
            </w:r>
          </w:p>
        </w:tc>
        <w:tc>
          <w:tcPr>
            <w:tcW w:w="1155" w:type="dxa"/>
          </w:tcPr>
          <w:p w14:paraId="4937B458"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0.0673</w:t>
            </w:r>
          </w:p>
        </w:tc>
        <w:tc>
          <w:tcPr>
            <w:tcW w:w="1241" w:type="dxa"/>
          </w:tcPr>
          <w:p w14:paraId="790E7273"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6</w:t>
            </w:r>
          </w:p>
        </w:tc>
        <w:tc>
          <w:tcPr>
            <w:tcW w:w="1155" w:type="dxa"/>
          </w:tcPr>
          <w:p w14:paraId="3A49A7DB"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0.0477</w:t>
            </w:r>
          </w:p>
        </w:tc>
        <w:tc>
          <w:tcPr>
            <w:tcW w:w="1167" w:type="dxa"/>
          </w:tcPr>
          <w:p w14:paraId="36B93CA0"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6</w:t>
            </w:r>
          </w:p>
        </w:tc>
      </w:tr>
      <w:tr w:rsidR="004A51D2" w:rsidRPr="00A87987" w14:paraId="3B5E3798"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679E6692" w14:textId="77777777" w:rsidR="004A51D2" w:rsidRPr="00A87987" w:rsidRDefault="004A51D2" w:rsidP="004A51D2">
            <w:pPr>
              <w:ind w:left="-20"/>
              <w:rPr>
                <w:b w:val="0"/>
                <w:bCs w:val="0"/>
                <w:sz w:val="20"/>
              </w:rPr>
            </w:pPr>
            <w:r w:rsidRPr="00A87987">
              <w:rPr>
                <w:b w:val="0"/>
                <w:bCs w:val="0"/>
                <w:sz w:val="20"/>
                <w:lang w:val="ms-MY"/>
              </w:rPr>
              <w:t>Tolerance</w:t>
            </w:r>
          </w:p>
        </w:tc>
        <w:tc>
          <w:tcPr>
            <w:tcW w:w="1155" w:type="dxa"/>
          </w:tcPr>
          <w:p w14:paraId="42D1D5EA"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0.0581</w:t>
            </w:r>
          </w:p>
        </w:tc>
        <w:tc>
          <w:tcPr>
            <w:tcW w:w="1241" w:type="dxa"/>
          </w:tcPr>
          <w:p w14:paraId="07085AE9"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7</w:t>
            </w:r>
          </w:p>
        </w:tc>
        <w:tc>
          <w:tcPr>
            <w:tcW w:w="1155" w:type="dxa"/>
          </w:tcPr>
          <w:p w14:paraId="66945B82"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0.0409</w:t>
            </w:r>
          </w:p>
        </w:tc>
        <w:tc>
          <w:tcPr>
            <w:tcW w:w="1167" w:type="dxa"/>
          </w:tcPr>
          <w:p w14:paraId="64877346"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7</w:t>
            </w:r>
          </w:p>
        </w:tc>
      </w:tr>
      <w:tr w:rsidR="004A51D2" w:rsidRPr="00A87987" w14:paraId="046794FA"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2887A307" w14:textId="77777777" w:rsidR="004A51D2" w:rsidRPr="00A87987" w:rsidRDefault="004A51D2" w:rsidP="004A51D2">
            <w:pPr>
              <w:ind w:left="-20"/>
              <w:rPr>
                <w:b w:val="0"/>
                <w:bCs w:val="0"/>
                <w:sz w:val="20"/>
              </w:rPr>
            </w:pPr>
            <w:r w:rsidRPr="00A87987">
              <w:rPr>
                <w:b w:val="0"/>
                <w:bCs w:val="0"/>
                <w:sz w:val="20"/>
                <w:lang w:val="ms-MY"/>
              </w:rPr>
              <w:t>Congruence</w:t>
            </w:r>
          </w:p>
        </w:tc>
        <w:tc>
          <w:tcPr>
            <w:tcW w:w="1155" w:type="dxa"/>
          </w:tcPr>
          <w:p w14:paraId="76861117"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0.0501</w:t>
            </w:r>
          </w:p>
        </w:tc>
        <w:tc>
          <w:tcPr>
            <w:tcW w:w="1241" w:type="dxa"/>
          </w:tcPr>
          <w:p w14:paraId="104A9F7C"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8</w:t>
            </w:r>
          </w:p>
        </w:tc>
        <w:tc>
          <w:tcPr>
            <w:tcW w:w="1155" w:type="dxa"/>
          </w:tcPr>
          <w:p w14:paraId="19D522E7"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0.0358</w:t>
            </w:r>
          </w:p>
        </w:tc>
        <w:tc>
          <w:tcPr>
            <w:tcW w:w="1167" w:type="dxa"/>
          </w:tcPr>
          <w:p w14:paraId="20A8BD01"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8</w:t>
            </w:r>
          </w:p>
        </w:tc>
      </w:tr>
      <w:tr w:rsidR="004A51D2" w:rsidRPr="00A87987" w14:paraId="5B8E249E"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14CAE47C" w14:textId="77777777" w:rsidR="004A51D2" w:rsidRPr="00A87987" w:rsidRDefault="004A51D2" w:rsidP="004A51D2">
            <w:pPr>
              <w:ind w:left="-20"/>
              <w:rPr>
                <w:b w:val="0"/>
                <w:bCs w:val="0"/>
                <w:sz w:val="20"/>
              </w:rPr>
            </w:pPr>
            <w:r w:rsidRPr="00A87987">
              <w:rPr>
                <w:b w:val="0"/>
                <w:bCs w:val="0"/>
                <w:sz w:val="20"/>
                <w:lang w:val="ms-MY"/>
              </w:rPr>
              <w:t>Mutual understanding</w:t>
            </w:r>
          </w:p>
        </w:tc>
        <w:tc>
          <w:tcPr>
            <w:tcW w:w="1155" w:type="dxa"/>
          </w:tcPr>
          <w:p w14:paraId="46AC1C39"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0.0432</w:t>
            </w:r>
          </w:p>
        </w:tc>
        <w:tc>
          <w:tcPr>
            <w:tcW w:w="1241" w:type="dxa"/>
          </w:tcPr>
          <w:p w14:paraId="53C392DE"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9</w:t>
            </w:r>
          </w:p>
        </w:tc>
        <w:tc>
          <w:tcPr>
            <w:tcW w:w="1155" w:type="dxa"/>
          </w:tcPr>
          <w:p w14:paraId="10E63886"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0.0318</w:t>
            </w:r>
          </w:p>
        </w:tc>
        <w:tc>
          <w:tcPr>
            <w:tcW w:w="1167" w:type="dxa"/>
          </w:tcPr>
          <w:p w14:paraId="6B133967"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9</w:t>
            </w:r>
          </w:p>
        </w:tc>
      </w:tr>
      <w:tr w:rsidR="004A51D2" w:rsidRPr="00A87987" w14:paraId="240FAF16"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771FB981" w14:textId="77777777" w:rsidR="004A51D2" w:rsidRPr="00A87987" w:rsidRDefault="004A51D2" w:rsidP="004A51D2">
            <w:pPr>
              <w:ind w:left="-20"/>
              <w:rPr>
                <w:b w:val="0"/>
                <w:bCs w:val="0"/>
                <w:sz w:val="20"/>
              </w:rPr>
            </w:pPr>
            <w:r w:rsidRPr="00A87987">
              <w:rPr>
                <w:b w:val="0"/>
                <w:bCs w:val="0"/>
                <w:sz w:val="20"/>
                <w:lang w:val="ms-MY"/>
              </w:rPr>
              <w:t>Faith</w:t>
            </w:r>
          </w:p>
        </w:tc>
        <w:tc>
          <w:tcPr>
            <w:tcW w:w="1155" w:type="dxa"/>
          </w:tcPr>
          <w:p w14:paraId="171C9096"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0.0370</w:t>
            </w:r>
          </w:p>
        </w:tc>
        <w:tc>
          <w:tcPr>
            <w:tcW w:w="1241" w:type="dxa"/>
          </w:tcPr>
          <w:p w14:paraId="3DE394BF"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10</w:t>
            </w:r>
          </w:p>
        </w:tc>
        <w:tc>
          <w:tcPr>
            <w:tcW w:w="1155" w:type="dxa"/>
          </w:tcPr>
          <w:p w14:paraId="5ECE3D73"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0.0286</w:t>
            </w:r>
          </w:p>
        </w:tc>
        <w:tc>
          <w:tcPr>
            <w:tcW w:w="1167" w:type="dxa"/>
          </w:tcPr>
          <w:p w14:paraId="29184B5B"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10</w:t>
            </w:r>
          </w:p>
        </w:tc>
      </w:tr>
      <w:tr w:rsidR="004A51D2" w:rsidRPr="00A87987" w14:paraId="29A8E75F"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08BCAE58" w14:textId="77777777" w:rsidR="004A51D2" w:rsidRPr="00A87987" w:rsidRDefault="004A51D2" w:rsidP="004A51D2">
            <w:pPr>
              <w:ind w:left="-20"/>
              <w:rPr>
                <w:b w:val="0"/>
                <w:bCs w:val="0"/>
                <w:sz w:val="20"/>
              </w:rPr>
            </w:pPr>
            <w:r w:rsidRPr="00A87987">
              <w:rPr>
                <w:b w:val="0"/>
                <w:bCs w:val="0"/>
                <w:sz w:val="20"/>
                <w:lang w:val="ms-MY"/>
              </w:rPr>
              <w:t>Communication</w:t>
            </w:r>
          </w:p>
        </w:tc>
        <w:tc>
          <w:tcPr>
            <w:tcW w:w="1155" w:type="dxa"/>
          </w:tcPr>
          <w:p w14:paraId="49792728"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0.0315</w:t>
            </w:r>
          </w:p>
        </w:tc>
        <w:tc>
          <w:tcPr>
            <w:tcW w:w="1241" w:type="dxa"/>
          </w:tcPr>
          <w:p w14:paraId="47E0046B"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11</w:t>
            </w:r>
          </w:p>
        </w:tc>
        <w:tc>
          <w:tcPr>
            <w:tcW w:w="1155" w:type="dxa"/>
          </w:tcPr>
          <w:p w14:paraId="7816635F"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0.0260</w:t>
            </w:r>
          </w:p>
        </w:tc>
        <w:tc>
          <w:tcPr>
            <w:tcW w:w="1167" w:type="dxa"/>
          </w:tcPr>
          <w:p w14:paraId="0DEF1FF0"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11</w:t>
            </w:r>
          </w:p>
        </w:tc>
      </w:tr>
      <w:tr w:rsidR="004A51D2" w:rsidRPr="00A87987" w14:paraId="0CEF50E0"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4FC0EF4B" w14:textId="77777777" w:rsidR="004A51D2" w:rsidRPr="00A87987" w:rsidRDefault="004A51D2" w:rsidP="004A51D2">
            <w:pPr>
              <w:ind w:left="-20"/>
              <w:rPr>
                <w:b w:val="0"/>
                <w:bCs w:val="0"/>
                <w:sz w:val="20"/>
              </w:rPr>
            </w:pPr>
            <w:r w:rsidRPr="00A87987">
              <w:rPr>
                <w:b w:val="0"/>
                <w:bCs w:val="0"/>
                <w:sz w:val="20"/>
                <w:lang w:val="ms-MY"/>
              </w:rPr>
              <w:t>Morality</w:t>
            </w:r>
          </w:p>
        </w:tc>
        <w:tc>
          <w:tcPr>
            <w:tcW w:w="1155" w:type="dxa"/>
          </w:tcPr>
          <w:p w14:paraId="37A8EA89"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0.0264</w:t>
            </w:r>
          </w:p>
        </w:tc>
        <w:tc>
          <w:tcPr>
            <w:tcW w:w="1241" w:type="dxa"/>
          </w:tcPr>
          <w:p w14:paraId="663A5EE3"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12</w:t>
            </w:r>
          </w:p>
        </w:tc>
        <w:tc>
          <w:tcPr>
            <w:tcW w:w="1155" w:type="dxa"/>
          </w:tcPr>
          <w:p w14:paraId="6857117D"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0.0238</w:t>
            </w:r>
          </w:p>
        </w:tc>
        <w:tc>
          <w:tcPr>
            <w:tcW w:w="1167" w:type="dxa"/>
          </w:tcPr>
          <w:p w14:paraId="6F46DF3E"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12</w:t>
            </w:r>
          </w:p>
        </w:tc>
      </w:tr>
      <w:tr w:rsidR="004A51D2" w:rsidRPr="00A87987" w14:paraId="71C888CD"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53FE64E2" w14:textId="77777777" w:rsidR="004A51D2" w:rsidRPr="00A87987" w:rsidRDefault="004A51D2" w:rsidP="004A51D2">
            <w:pPr>
              <w:ind w:left="-20"/>
              <w:rPr>
                <w:b w:val="0"/>
                <w:bCs w:val="0"/>
                <w:sz w:val="20"/>
              </w:rPr>
            </w:pPr>
            <w:r w:rsidRPr="00A87987">
              <w:rPr>
                <w:b w:val="0"/>
                <w:bCs w:val="0"/>
                <w:sz w:val="20"/>
                <w:lang w:val="ms-MY"/>
              </w:rPr>
              <w:t>Language</w:t>
            </w:r>
          </w:p>
        </w:tc>
        <w:tc>
          <w:tcPr>
            <w:tcW w:w="1155" w:type="dxa"/>
          </w:tcPr>
          <w:p w14:paraId="61712531"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0.0218</w:t>
            </w:r>
          </w:p>
        </w:tc>
        <w:tc>
          <w:tcPr>
            <w:tcW w:w="1241" w:type="dxa"/>
          </w:tcPr>
          <w:p w14:paraId="4CACA2A4"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13</w:t>
            </w:r>
          </w:p>
        </w:tc>
        <w:tc>
          <w:tcPr>
            <w:tcW w:w="1155" w:type="dxa"/>
          </w:tcPr>
          <w:p w14:paraId="15E83F41"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0.0220</w:t>
            </w:r>
          </w:p>
        </w:tc>
        <w:tc>
          <w:tcPr>
            <w:tcW w:w="1167" w:type="dxa"/>
          </w:tcPr>
          <w:p w14:paraId="09CF53A5"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13</w:t>
            </w:r>
          </w:p>
        </w:tc>
      </w:tr>
      <w:tr w:rsidR="004A51D2" w:rsidRPr="00A87987" w14:paraId="21A7F620"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35351297" w14:textId="77777777" w:rsidR="004A51D2" w:rsidRPr="00A87987" w:rsidRDefault="004A51D2" w:rsidP="004A51D2">
            <w:pPr>
              <w:ind w:left="-20"/>
              <w:rPr>
                <w:b w:val="0"/>
                <w:bCs w:val="0"/>
                <w:sz w:val="20"/>
              </w:rPr>
            </w:pPr>
            <w:r w:rsidRPr="00A87987">
              <w:rPr>
                <w:b w:val="0"/>
                <w:bCs w:val="0"/>
                <w:sz w:val="20"/>
                <w:lang w:val="ms-MY"/>
              </w:rPr>
              <w:t>Clothing</w:t>
            </w:r>
          </w:p>
        </w:tc>
        <w:tc>
          <w:tcPr>
            <w:tcW w:w="1155" w:type="dxa"/>
          </w:tcPr>
          <w:p w14:paraId="5016F6E8"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0.0175</w:t>
            </w:r>
          </w:p>
        </w:tc>
        <w:tc>
          <w:tcPr>
            <w:tcW w:w="1241" w:type="dxa"/>
          </w:tcPr>
          <w:p w14:paraId="1C0B0A22"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14</w:t>
            </w:r>
          </w:p>
        </w:tc>
        <w:tc>
          <w:tcPr>
            <w:tcW w:w="1155" w:type="dxa"/>
          </w:tcPr>
          <w:p w14:paraId="6E908ABF"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0.0204</w:t>
            </w:r>
          </w:p>
        </w:tc>
        <w:tc>
          <w:tcPr>
            <w:tcW w:w="1167" w:type="dxa"/>
          </w:tcPr>
          <w:p w14:paraId="3A27BDC5"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14</w:t>
            </w:r>
          </w:p>
        </w:tc>
      </w:tr>
      <w:tr w:rsidR="004A51D2" w:rsidRPr="00A87987" w14:paraId="6A541495"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4399EF02" w14:textId="77777777" w:rsidR="004A51D2" w:rsidRPr="00A87987" w:rsidRDefault="004A51D2" w:rsidP="004A51D2">
            <w:pPr>
              <w:ind w:left="-20"/>
              <w:rPr>
                <w:b w:val="0"/>
                <w:bCs w:val="0"/>
                <w:sz w:val="20"/>
              </w:rPr>
            </w:pPr>
            <w:r w:rsidRPr="00A87987">
              <w:rPr>
                <w:b w:val="0"/>
                <w:bCs w:val="0"/>
                <w:sz w:val="20"/>
                <w:lang w:val="ms-MY"/>
              </w:rPr>
              <w:t>Future orientation</w:t>
            </w:r>
          </w:p>
        </w:tc>
        <w:tc>
          <w:tcPr>
            <w:tcW w:w="1155" w:type="dxa"/>
          </w:tcPr>
          <w:p w14:paraId="03730136"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0.0135</w:t>
            </w:r>
          </w:p>
        </w:tc>
        <w:tc>
          <w:tcPr>
            <w:tcW w:w="1241" w:type="dxa"/>
          </w:tcPr>
          <w:p w14:paraId="6E023427"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15</w:t>
            </w:r>
          </w:p>
        </w:tc>
        <w:tc>
          <w:tcPr>
            <w:tcW w:w="1155" w:type="dxa"/>
          </w:tcPr>
          <w:p w14:paraId="6597BD91"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0.0191</w:t>
            </w:r>
          </w:p>
        </w:tc>
        <w:tc>
          <w:tcPr>
            <w:tcW w:w="1167" w:type="dxa"/>
          </w:tcPr>
          <w:p w14:paraId="09505831"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15</w:t>
            </w:r>
          </w:p>
        </w:tc>
      </w:tr>
      <w:tr w:rsidR="004A51D2" w:rsidRPr="00A87987" w14:paraId="284D6DEF"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36A68E97" w14:textId="77777777" w:rsidR="004A51D2" w:rsidRPr="00A87987" w:rsidRDefault="004A51D2" w:rsidP="004A51D2">
            <w:pPr>
              <w:ind w:left="-20"/>
              <w:rPr>
                <w:b w:val="0"/>
                <w:bCs w:val="0"/>
                <w:sz w:val="20"/>
              </w:rPr>
            </w:pPr>
            <w:r w:rsidRPr="00A87987">
              <w:rPr>
                <w:b w:val="0"/>
                <w:bCs w:val="0"/>
                <w:sz w:val="20"/>
                <w:lang w:val="ms-MY"/>
              </w:rPr>
              <w:t>Symbol</w:t>
            </w:r>
          </w:p>
        </w:tc>
        <w:tc>
          <w:tcPr>
            <w:tcW w:w="1155" w:type="dxa"/>
          </w:tcPr>
          <w:p w14:paraId="2EB9175D"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0.0098</w:t>
            </w:r>
          </w:p>
        </w:tc>
        <w:tc>
          <w:tcPr>
            <w:tcW w:w="1241" w:type="dxa"/>
          </w:tcPr>
          <w:p w14:paraId="0DC222D4"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16</w:t>
            </w:r>
          </w:p>
        </w:tc>
        <w:tc>
          <w:tcPr>
            <w:tcW w:w="1155" w:type="dxa"/>
          </w:tcPr>
          <w:p w14:paraId="6BBEE2E6"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0.0179</w:t>
            </w:r>
          </w:p>
        </w:tc>
        <w:tc>
          <w:tcPr>
            <w:tcW w:w="1167" w:type="dxa"/>
          </w:tcPr>
          <w:p w14:paraId="15138120"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16</w:t>
            </w:r>
          </w:p>
        </w:tc>
      </w:tr>
      <w:tr w:rsidR="004A51D2" w:rsidRPr="00A87987" w14:paraId="7502CB8B"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hideMark/>
          </w:tcPr>
          <w:p w14:paraId="3D7F4457" w14:textId="77777777" w:rsidR="004A51D2" w:rsidRPr="00A87987" w:rsidRDefault="004A51D2" w:rsidP="004A51D2">
            <w:pPr>
              <w:ind w:left="-20"/>
              <w:rPr>
                <w:b w:val="0"/>
                <w:bCs w:val="0"/>
                <w:sz w:val="20"/>
              </w:rPr>
            </w:pPr>
            <w:r w:rsidRPr="00A87987">
              <w:rPr>
                <w:b w:val="0"/>
                <w:bCs w:val="0"/>
                <w:sz w:val="20"/>
                <w:lang w:val="ms-MY"/>
              </w:rPr>
              <w:t>Food</w:t>
            </w:r>
          </w:p>
        </w:tc>
        <w:tc>
          <w:tcPr>
            <w:tcW w:w="1155" w:type="dxa"/>
          </w:tcPr>
          <w:p w14:paraId="566D8144"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0.0064</w:t>
            </w:r>
          </w:p>
        </w:tc>
        <w:tc>
          <w:tcPr>
            <w:tcW w:w="1241" w:type="dxa"/>
          </w:tcPr>
          <w:p w14:paraId="4204E85E"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17</w:t>
            </w:r>
          </w:p>
        </w:tc>
        <w:tc>
          <w:tcPr>
            <w:tcW w:w="1155" w:type="dxa"/>
          </w:tcPr>
          <w:p w14:paraId="51532FBF"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0.0168</w:t>
            </w:r>
          </w:p>
        </w:tc>
        <w:tc>
          <w:tcPr>
            <w:tcW w:w="1167" w:type="dxa"/>
          </w:tcPr>
          <w:p w14:paraId="7F5B84CE"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17</w:t>
            </w:r>
          </w:p>
        </w:tc>
      </w:tr>
      <w:tr w:rsidR="004A51D2" w:rsidRPr="00A87987" w14:paraId="3BAFCF0D" w14:textId="77777777" w:rsidTr="004A51D2">
        <w:trPr>
          <w:trHeight w:val="439"/>
        </w:trPr>
        <w:tc>
          <w:tcPr>
            <w:cnfStyle w:val="001000000000" w:firstRow="0" w:lastRow="0" w:firstColumn="1" w:lastColumn="0" w:oddVBand="0" w:evenVBand="0" w:oddHBand="0" w:evenHBand="0" w:firstRowFirstColumn="0" w:firstRowLastColumn="0" w:lastRowFirstColumn="0" w:lastRowLastColumn="0"/>
            <w:tcW w:w="2567" w:type="dxa"/>
            <w:tcBorders>
              <w:bottom w:val="single" w:sz="4" w:space="0" w:color="auto"/>
            </w:tcBorders>
            <w:hideMark/>
          </w:tcPr>
          <w:p w14:paraId="07478551" w14:textId="77777777" w:rsidR="004A51D2" w:rsidRPr="00A87987" w:rsidRDefault="004A51D2" w:rsidP="004A51D2">
            <w:pPr>
              <w:ind w:left="-20"/>
              <w:rPr>
                <w:b w:val="0"/>
                <w:bCs w:val="0"/>
                <w:sz w:val="20"/>
              </w:rPr>
            </w:pPr>
            <w:r w:rsidRPr="00A87987">
              <w:rPr>
                <w:b w:val="0"/>
                <w:bCs w:val="0"/>
                <w:sz w:val="20"/>
                <w:lang w:val="ms-MY"/>
              </w:rPr>
              <w:t>Music</w:t>
            </w:r>
          </w:p>
        </w:tc>
        <w:tc>
          <w:tcPr>
            <w:tcW w:w="1155" w:type="dxa"/>
            <w:tcBorders>
              <w:bottom w:val="single" w:sz="4" w:space="0" w:color="auto"/>
            </w:tcBorders>
          </w:tcPr>
          <w:p w14:paraId="5DD2249A"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0.0031</w:t>
            </w:r>
          </w:p>
        </w:tc>
        <w:tc>
          <w:tcPr>
            <w:tcW w:w="1241" w:type="dxa"/>
            <w:tcBorders>
              <w:bottom w:val="single" w:sz="4" w:space="0" w:color="auto"/>
            </w:tcBorders>
          </w:tcPr>
          <w:p w14:paraId="61D32047"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18</w:t>
            </w:r>
          </w:p>
        </w:tc>
        <w:tc>
          <w:tcPr>
            <w:tcW w:w="1155" w:type="dxa"/>
            <w:tcBorders>
              <w:bottom w:val="single" w:sz="4" w:space="0" w:color="auto"/>
            </w:tcBorders>
          </w:tcPr>
          <w:p w14:paraId="7B8A390D"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rPr>
              <w:t>0.0159</w:t>
            </w:r>
          </w:p>
        </w:tc>
        <w:tc>
          <w:tcPr>
            <w:tcW w:w="1167" w:type="dxa"/>
            <w:tcBorders>
              <w:bottom w:val="single" w:sz="4" w:space="0" w:color="auto"/>
            </w:tcBorders>
          </w:tcPr>
          <w:p w14:paraId="00BBB232" w14:textId="77777777" w:rsidR="004A51D2" w:rsidRPr="00A87987" w:rsidRDefault="004A51D2" w:rsidP="004A51D2">
            <w:pPr>
              <w:ind w:left="-20"/>
              <w:jc w:val="center"/>
              <w:cnfStyle w:val="000000000000" w:firstRow="0" w:lastRow="0" w:firstColumn="0" w:lastColumn="0" w:oddVBand="0" w:evenVBand="0" w:oddHBand="0" w:evenHBand="0" w:firstRowFirstColumn="0" w:firstRowLastColumn="0" w:lastRowFirstColumn="0" w:lastRowLastColumn="0"/>
              <w:rPr>
                <w:sz w:val="20"/>
              </w:rPr>
            </w:pPr>
            <w:r w:rsidRPr="00A87987">
              <w:rPr>
                <w:sz w:val="20"/>
                <w:lang w:val="en-MY"/>
              </w:rPr>
              <w:t>18</w:t>
            </w:r>
          </w:p>
        </w:tc>
      </w:tr>
    </w:tbl>
    <w:p w14:paraId="6C43FB66" w14:textId="6D417AFF" w:rsidR="00010340" w:rsidRPr="00A87987" w:rsidRDefault="00010340" w:rsidP="00A87987">
      <w:pPr>
        <w:pStyle w:val="BodyText"/>
        <w:ind w:left="360" w:right="1437" w:firstLine="283"/>
        <w:jc w:val="both"/>
      </w:pPr>
    </w:p>
    <w:p w14:paraId="2FDEBA75" w14:textId="77777777" w:rsidR="002756C3" w:rsidRPr="00A87987" w:rsidRDefault="002756C3" w:rsidP="00A87987"/>
    <w:p w14:paraId="4038644B" w14:textId="77777777" w:rsidR="002756C3" w:rsidRPr="00A87987" w:rsidRDefault="002756C3" w:rsidP="00A87987"/>
    <w:p w14:paraId="2D278144" w14:textId="77777777" w:rsidR="002756C3" w:rsidRPr="00A87987" w:rsidRDefault="002756C3" w:rsidP="00A87987"/>
    <w:p w14:paraId="37B9D9A6" w14:textId="77777777" w:rsidR="002756C3" w:rsidRPr="00A87987" w:rsidRDefault="002756C3" w:rsidP="00A87987"/>
    <w:p w14:paraId="6C4749D9" w14:textId="77777777" w:rsidR="002756C3" w:rsidRPr="00A87987" w:rsidRDefault="002756C3" w:rsidP="00A87987"/>
    <w:p w14:paraId="548F76EB" w14:textId="77777777" w:rsidR="002756C3" w:rsidRPr="00A87987" w:rsidRDefault="002756C3" w:rsidP="00A87987"/>
    <w:p w14:paraId="76AD5DF8" w14:textId="77777777" w:rsidR="002756C3" w:rsidRPr="00A87987" w:rsidRDefault="002756C3" w:rsidP="00A87987"/>
    <w:p w14:paraId="79CB0504" w14:textId="77777777" w:rsidR="002756C3" w:rsidRPr="00A87987" w:rsidRDefault="002756C3" w:rsidP="00A87987"/>
    <w:p w14:paraId="30E78C29" w14:textId="77777777" w:rsidR="002756C3" w:rsidRPr="00A87987" w:rsidRDefault="002756C3" w:rsidP="00A87987"/>
    <w:p w14:paraId="0CC448CD" w14:textId="77777777" w:rsidR="002756C3" w:rsidRPr="00A87987" w:rsidRDefault="002756C3" w:rsidP="00A87987"/>
    <w:p w14:paraId="16A43A58" w14:textId="77777777" w:rsidR="002756C3" w:rsidRPr="00A87987" w:rsidRDefault="002756C3" w:rsidP="00A87987"/>
    <w:p w14:paraId="18765705" w14:textId="77777777" w:rsidR="002756C3" w:rsidRPr="00A87987" w:rsidRDefault="002756C3" w:rsidP="00A87987"/>
    <w:p w14:paraId="69187197" w14:textId="77777777" w:rsidR="002756C3" w:rsidRPr="00A87987" w:rsidRDefault="002756C3" w:rsidP="00A87987"/>
    <w:p w14:paraId="1CBB6732" w14:textId="77777777" w:rsidR="002756C3" w:rsidRPr="00A87987" w:rsidRDefault="002756C3" w:rsidP="00A87987"/>
    <w:p w14:paraId="378DA79C" w14:textId="77777777" w:rsidR="002756C3" w:rsidRPr="00A87987" w:rsidRDefault="002756C3" w:rsidP="00A87987"/>
    <w:p w14:paraId="1FF34C19" w14:textId="77777777" w:rsidR="002756C3" w:rsidRPr="00A87987" w:rsidRDefault="002756C3" w:rsidP="00A87987"/>
    <w:p w14:paraId="4A9790B5" w14:textId="77777777" w:rsidR="002756C3" w:rsidRPr="00A87987" w:rsidRDefault="002756C3" w:rsidP="00A87987"/>
    <w:p w14:paraId="4D652419" w14:textId="77777777" w:rsidR="002756C3" w:rsidRPr="00A87987" w:rsidRDefault="002756C3" w:rsidP="00A87987"/>
    <w:p w14:paraId="339961D6" w14:textId="77777777" w:rsidR="002756C3" w:rsidRPr="00A87987" w:rsidRDefault="002756C3" w:rsidP="00A87987"/>
    <w:p w14:paraId="449A2B37" w14:textId="77777777" w:rsidR="002756C3" w:rsidRPr="00A87987" w:rsidRDefault="002756C3" w:rsidP="00A87987"/>
    <w:p w14:paraId="561EB291" w14:textId="77777777" w:rsidR="002756C3" w:rsidRPr="00A87987" w:rsidRDefault="002756C3" w:rsidP="00A87987"/>
    <w:p w14:paraId="2D012D14" w14:textId="77777777" w:rsidR="002756C3" w:rsidRPr="00A87987" w:rsidRDefault="002756C3" w:rsidP="00A87987"/>
    <w:p w14:paraId="0C5FBED6" w14:textId="77777777" w:rsidR="002756C3" w:rsidRPr="00A87987" w:rsidRDefault="002756C3" w:rsidP="00A87987"/>
    <w:p w14:paraId="47D53758" w14:textId="77777777" w:rsidR="002756C3" w:rsidRPr="00A87987" w:rsidRDefault="002756C3" w:rsidP="00A87987"/>
    <w:p w14:paraId="2987500C" w14:textId="77777777" w:rsidR="002756C3" w:rsidRPr="00A87987" w:rsidRDefault="002756C3" w:rsidP="00A87987"/>
    <w:p w14:paraId="493C8388" w14:textId="77777777" w:rsidR="002756C3" w:rsidRPr="00A87987" w:rsidRDefault="002756C3" w:rsidP="00A87987"/>
    <w:p w14:paraId="50E4F862" w14:textId="77777777" w:rsidR="002756C3" w:rsidRPr="00A87987" w:rsidRDefault="002756C3" w:rsidP="00A87987"/>
    <w:p w14:paraId="22A66E77" w14:textId="77777777" w:rsidR="002756C3" w:rsidRPr="00A87987" w:rsidRDefault="002756C3" w:rsidP="00A87987"/>
    <w:p w14:paraId="251DA2BC" w14:textId="77777777" w:rsidR="002756C3" w:rsidRPr="00A87987" w:rsidRDefault="002756C3" w:rsidP="00A87987"/>
    <w:p w14:paraId="71963D93" w14:textId="77777777" w:rsidR="002756C3" w:rsidRPr="00A87987" w:rsidRDefault="002756C3" w:rsidP="00A87987"/>
    <w:p w14:paraId="4695FFAD" w14:textId="77777777" w:rsidR="002756C3" w:rsidRPr="00A87987" w:rsidRDefault="002756C3" w:rsidP="00A87987"/>
    <w:p w14:paraId="24AEEAD8" w14:textId="77777777" w:rsidR="002756C3" w:rsidRPr="00A87987" w:rsidRDefault="002756C3" w:rsidP="00A87987"/>
    <w:p w14:paraId="30FAD56E" w14:textId="77777777" w:rsidR="002756C3" w:rsidRPr="00A87987" w:rsidRDefault="002756C3" w:rsidP="00A87987"/>
    <w:p w14:paraId="73BD07F1" w14:textId="77777777" w:rsidR="00321542" w:rsidRPr="00A87987" w:rsidRDefault="00321542" w:rsidP="00A87987">
      <w:pPr>
        <w:ind w:left="360" w:right="1440" w:firstLine="270"/>
        <w:jc w:val="both"/>
        <w:rPr>
          <w:sz w:val="20"/>
          <w:szCs w:val="20"/>
        </w:rPr>
      </w:pPr>
    </w:p>
    <w:p w14:paraId="266A0790" w14:textId="77777777" w:rsidR="006254C7" w:rsidRPr="00A87987" w:rsidRDefault="006254C7" w:rsidP="00A87987">
      <w:pPr>
        <w:ind w:left="360" w:right="1440" w:firstLine="270"/>
        <w:jc w:val="both"/>
        <w:rPr>
          <w:sz w:val="20"/>
          <w:szCs w:val="20"/>
        </w:rPr>
      </w:pPr>
    </w:p>
    <w:p w14:paraId="40C76520" w14:textId="77777777" w:rsidR="005144C1" w:rsidRPr="00A87987" w:rsidRDefault="004B0318" w:rsidP="00A87987">
      <w:pPr>
        <w:ind w:left="360" w:right="1440" w:firstLine="270"/>
        <w:jc w:val="both"/>
        <w:rPr>
          <w:sz w:val="20"/>
          <w:szCs w:val="20"/>
        </w:rPr>
      </w:pPr>
      <w:r w:rsidRPr="00A87987">
        <w:rPr>
          <w:sz w:val="20"/>
          <w:szCs w:val="20"/>
        </w:rPr>
        <w:t xml:space="preserve">The </w:t>
      </w:r>
      <w:r w:rsidR="004F4656" w:rsidRPr="00A87987">
        <w:rPr>
          <w:sz w:val="20"/>
          <w:szCs w:val="20"/>
        </w:rPr>
        <w:t xml:space="preserve">results show the </w:t>
      </w:r>
      <w:r w:rsidRPr="00A87987">
        <w:rPr>
          <w:sz w:val="20"/>
          <w:szCs w:val="20"/>
        </w:rPr>
        <w:t xml:space="preserve">Rank Order Centroid (ROC) </w:t>
      </w:r>
      <w:r w:rsidR="0034438D" w:rsidRPr="00A87987">
        <w:rPr>
          <w:sz w:val="20"/>
          <w:szCs w:val="20"/>
        </w:rPr>
        <w:t xml:space="preserve">method </w:t>
      </w:r>
      <w:r w:rsidRPr="00A87987">
        <w:rPr>
          <w:sz w:val="20"/>
          <w:szCs w:val="20"/>
        </w:rPr>
        <w:t>is simple, balanced approach that minimizes the risk of extreme weight differences. In this study</w:t>
      </w:r>
      <w:r w:rsidR="009F7C64" w:rsidRPr="00A87987">
        <w:rPr>
          <w:sz w:val="20"/>
          <w:szCs w:val="20"/>
        </w:rPr>
        <w:t xml:space="preserve">, it </w:t>
      </w:r>
      <w:r w:rsidRPr="00A87987">
        <w:rPr>
          <w:sz w:val="20"/>
          <w:szCs w:val="20"/>
        </w:rPr>
        <w:t>shows th</w:t>
      </w:r>
      <w:r w:rsidR="009F7C64" w:rsidRPr="00A87987">
        <w:rPr>
          <w:sz w:val="20"/>
          <w:szCs w:val="20"/>
        </w:rPr>
        <w:t>at</w:t>
      </w:r>
      <w:r w:rsidRPr="00A87987">
        <w:rPr>
          <w:sz w:val="20"/>
          <w:szCs w:val="20"/>
        </w:rPr>
        <w:t xml:space="preserve"> ROC is ideal to ensure that all criteria, even lower-ranked ones, contribute meaningfully to the decision-making process. Hence, the advantages of ROC are to provide moderate weighting, reduce bias, and be straightforward to apply.</w:t>
      </w:r>
      <w:r w:rsidR="00F95395" w:rsidRPr="00A87987">
        <w:rPr>
          <w:sz w:val="20"/>
          <w:szCs w:val="20"/>
        </w:rPr>
        <w:t xml:space="preserve"> </w:t>
      </w:r>
      <w:r w:rsidR="00BF783F" w:rsidRPr="00A87987">
        <w:rPr>
          <w:sz w:val="20"/>
          <w:szCs w:val="20"/>
        </w:rPr>
        <w:t>On the other hand, t</w:t>
      </w:r>
      <w:r w:rsidR="001063B9" w:rsidRPr="00A87987">
        <w:rPr>
          <w:sz w:val="20"/>
          <w:szCs w:val="20"/>
        </w:rPr>
        <w:t xml:space="preserve">he Rank Reciprocal </w:t>
      </w:r>
      <w:r w:rsidR="00BF783F" w:rsidRPr="00A87987">
        <w:rPr>
          <w:sz w:val="20"/>
          <w:szCs w:val="20"/>
        </w:rPr>
        <w:t xml:space="preserve">(RR) </w:t>
      </w:r>
      <w:r w:rsidR="001063B9" w:rsidRPr="00A87987">
        <w:rPr>
          <w:sz w:val="20"/>
          <w:szCs w:val="20"/>
        </w:rPr>
        <w:t xml:space="preserve">is better suited if the top-ranked criteria are significantly more important and need to be distinguished more clearly from lower-ranked ones. </w:t>
      </w:r>
      <w:r w:rsidR="00C64F3E" w:rsidRPr="00A87987">
        <w:rPr>
          <w:sz w:val="20"/>
          <w:szCs w:val="20"/>
        </w:rPr>
        <w:t>I</w:t>
      </w:r>
      <w:r w:rsidR="001063B9" w:rsidRPr="00A87987">
        <w:rPr>
          <w:sz w:val="20"/>
          <w:szCs w:val="20"/>
        </w:rPr>
        <w:t xml:space="preserve">t is crucial to emphasize the relative importance of higher-ranked criteria. </w:t>
      </w:r>
    </w:p>
    <w:p w14:paraId="7DC89204" w14:textId="77777777" w:rsidR="005144C1" w:rsidRPr="00A87987" w:rsidRDefault="005144C1" w:rsidP="00A87987">
      <w:pPr>
        <w:ind w:left="360" w:right="1440" w:firstLine="270"/>
        <w:jc w:val="both"/>
        <w:rPr>
          <w:sz w:val="20"/>
          <w:szCs w:val="20"/>
        </w:rPr>
      </w:pPr>
    </w:p>
    <w:p w14:paraId="7AF965CF" w14:textId="1D3B8BEE" w:rsidR="00B4366E" w:rsidRPr="00A87987" w:rsidRDefault="001063B9" w:rsidP="00A87987">
      <w:pPr>
        <w:ind w:left="360" w:right="1440" w:firstLine="270"/>
        <w:jc w:val="both"/>
        <w:rPr>
          <w:sz w:val="20"/>
          <w:szCs w:val="20"/>
        </w:rPr>
      </w:pPr>
      <w:r w:rsidRPr="00A87987">
        <w:rPr>
          <w:sz w:val="20"/>
          <w:szCs w:val="20"/>
        </w:rPr>
        <w:t xml:space="preserve">Hence, the advantages are to </w:t>
      </w:r>
      <w:r w:rsidR="00CC085D" w:rsidRPr="00A87987">
        <w:rPr>
          <w:sz w:val="20"/>
          <w:szCs w:val="20"/>
        </w:rPr>
        <w:t>reflect</w:t>
      </w:r>
      <w:r w:rsidRPr="00A87987">
        <w:rPr>
          <w:sz w:val="20"/>
          <w:szCs w:val="20"/>
        </w:rPr>
        <w:t xml:space="preserve"> the relative importance of criteria more sharply and particularly useful when there’s a need to prioritize certain criteria strongly.</w:t>
      </w:r>
      <w:r w:rsidR="005144C1" w:rsidRPr="00A87987">
        <w:rPr>
          <w:sz w:val="20"/>
          <w:szCs w:val="20"/>
        </w:rPr>
        <w:t xml:space="preserve"> </w:t>
      </w:r>
      <w:r w:rsidR="00BF0A8D" w:rsidRPr="00A87987">
        <w:rPr>
          <w:sz w:val="20"/>
          <w:szCs w:val="20"/>
        </w:rPr>
        <w:t>Therefore, i</w:t>
      </w:r>
      <w:r w:rsidR="00B4366E" w:rsidRPr="00A87987">
        <w:rPr>
          <w:sz w:val="20"/>
          <w:szCs w:val="20"/>
        </w:rPr>
        <w:t>f the subjective criteria involve subtle differences in importance and want to avoid extreme weightings, the R</w:t>
      </w:r>
      <w:r w:rsidR="005144C1" w:rsidRPr="00A87987">
        <w:rPr>
          <w:sz w:val="20"/>
          <w:szCs w:val="20"/>
        </w:rPr>
        <w:t>OC</w:t>
      </w:r>
      <w:r w:rsidR="00B4366E" w:rsidRPr="00A87987">
        <w:rPr>
          <w:sz w:val="20"/>
          <w:szCs w:val="20"/>
        </w:rPr>
        <w:t xml:space="preserve"> method might be more appropriate. However, if distinguishing between the importance of criteria is critical, the R</w:t>
      </w:r>
      <w:r w:rsidR="005144C1" w:rsidRPr="00A87987">
        <w:rPr>
          <w:sz w:val="20"/>
          <w:szCs w:val="20"/>
        </w:rPr>
        <w:t>R</w:t>
      </w:r>
      <w:r w:rsidR="00B4366E" w:rsidRPr="00A87987">
        <w:rPr>
          <w:sz w:val="20"/>
          <w:szCs w:val="20"/>
        </w:rPr>
        <w:t xml:space="preserve"> method would be better.</w:t>
      </w:r>
    </w:p>
    <w:p w14:paraId="063C50DD" w14:textId="77777777" w:rsidR="00C102C2" w:rsidRPr="00A87987" w:rsidRDefault="00C102C2" w:rsidP="00A87987">
      <w:pPr>
        <w:ind w:right="1440"/>
        <w:jc w:val="both"/>
        <w:rPr>
          <w:sz w:val="20"/>
          <w:szCs w:val="20"/>
        </w:rPr>
      </w:pPr>
    </w:p>
    <w:p w14:paraId="4D7E9CD6" w14:textId="77777777" w:rsidR="00233053" w:rsidRPr="00A87987" w:rsidRDefault="00233053" w:rsidP="00A87987">
      <w:pPr>
        <w:ind w:right="1440"/>
        <w:jc w:val="both"/>
        <w:rPr>
          <w:sz w:val="20"/>
          <w:szCs w:val="20"/>
        </w:rPr>
      </w:pPr>
    </w:p>
    <w:p w14:paraId="5955B309" w14:textId="77777777" w:rsidR="00233053" w:rsidRPr="00A87987" w:rsidRDefault="00233053" w:rsidP="00A87987">
      <w:pPr>
        <w:ind w:right="1440"/>
        <w:jc w:val="both"/>
        <w:rPr>
          <w:sz w:val="20"/>
          <w:szCs w:val="20"/>
        </w:rPr>
      </w:pPr>
    </w:p>
    <w:p w14:paraId="4BD8E20E" w14:textId="77777777" w:rsidR="00010340" w:rsidRPr="00A87987" w:rsidRDefault="00EE5787" w:rsidP="00A87987">
      <w:pPr>
        <w:pStyle w:val="Heading1"/>
        <w:spacing w:before="1"/>
      </w:pPr>
      <w:r w:rsidRPr="00A87987">
        <w:t>CONCLUSION</w:t>
      </w:r>
      <w:r w:rsidRPr="00A87987">
        <w:rPr>
          <w:b w:val="0"/>
          <w:spacing w:val="-6"/>
        </w:rPr>
        <w:t xml:space="preserve"> </w:t>
      </w:r>
      <w:r w:rsidRPr="00A87987">
        <w:t>AND</w:t>
      </w:r>
      <w:r w:rsidRPr="00A87987">
        <w:rPr>
          <w:b w:val="0"/>
          <w:spacing w:val="-2"/>
        </w:rPr>
        <w:t xml:space="preserve"> </w:t>
      </w:r>
      <w:r w:rsidRPr="00A87987">
        <w:t>FUTURE</w:t>
      </w:r>
      <w:r w:rsidRPr="00A87987">
        <w:rPr>
          <w:b w:val="0"/>
          <w:spacing w:val="-2"/>
        </w:rPr>
        <w:t xml:space="preserve"> </w:t>
      </w:r>
      <w:r w:rsidRPr="00A87987">
        <w:rPr>
          <w:spacing w:val="-2"/>
        </w:rPr>
        <w:t>WORKS</w:t>
      </w:r>
    </w:p>
    <w:p w14:paraId="7300E282" w14:textId="7E17AE44" w:rsidR="00010340" w:rsidRPr="00A87987" w:rsidRDefault="00010340" w:rsidP="00A87987">
      <w:pPr>
        <w:pStyle w:val="BodyText"/>
        <w:spacing w:before="1"/>
        <w:ind w:left="360" w:right="1440" w:firstLine="283"/>
        <w:jc w:val="both"/>
        <w:rPr>
          <w:color w:val="EE0000"/>
        </w:rPr>
      </w:pPr>
    </w:p>
    <w:p w14:paraId="25E9FCC3" w14:textId="62B5921E" w:rsidR="00C62BFC" w:rsidRPr="00A87987" w:rsidRDefault="009B7C83" w:rsidP="00A87987">
      <w:pPr>
        <w:pStyle w:val="BodyText"/>
        <w:spacing w:before="1"/>
        <w:ind w:left="360" w:right="1440" w:firstLine="283"/>
        <w:jc w:val="both"/>
        <w:rPr>
          <w:color w:val="EE0000"/>
          <w:sz w:val="18"/>
          <w:szCs w:val="18"/>
        </w:rPr>
      </w:pPr>
      <w:r w:rsidRPr="00A87987">
        <w:t xml:space="preserve">In conclusion, this study seeks to determine the weighting of eighteen criteria related to national culture and identity in fostering a harmonious Malaysian society. The resulting weight allocation serves as an initial foundation </w:t>
      </w:r>
      <w:r w:rsidRPr="00A87987">
        <w:lastRenderedPageBreak/>
        <w:t xml:space="preserve">to support efforts in building a caring, well-balanced, and harmonious nation. The findings reveal that </w:t>
      </w:r>
      <w:r w:rsidR="008F7DAE" w:rsidRPr="00A87987">
        <w:t>r</w:t>
      </w:r>
      <w:r w:rsidR="00DF01CC" w:rsidRPr="00A87987">
        <w:rPr>
          <w:lang w:val="ms-MY"/>
        </w:rPr>
        <w:t>especting elders</w:t>
      </w:r>
      <w:r w:rsidR="008F7DAE" w:rsidRPr="00A87987">
        <w:rPr>
          <w:lang w:val="ms-MY"/>
        </w:rPr>
        <w:t>, community embededdeness</w:t>
      </w:r>
      <w:r w:rsidRPr="00A87987">
        <w:t xml:space="preserve"> </w:t>
      </w:r>
      <w:r w:rsidR="008F7DAE" w:rsidRPr="00A87987">
        <w:t xml:space="preserve">and affiliation </w:t>
      </w:r>
      <w:r w:rsidRPr="00A87987">
        <w:t xml:space="preserve">are the most critical criteria for achieving harmonious living in a multi-ethnic, multicultural, and multi-religious context. Moving forward, these weight allocations will be applied to </w:t>
      </w:r>
      <w:r w:rsidR="00E6399A" w:rsidRPr="00A87987">
        <w:t xml:space="preserve">  </w:t>
      </w:r>
      <w:r w:rsidRPr="00A87987">
        <w:t xml:space="preserve">the government and policymakers in monitoring and managing potential sources of tension within society, thereby contributing to the promotion of long-term national unity and stability. </w:t>
      </w:r>
    </w:p>
    <w:p w14:paraId="03FE7B0F" w14:textId="77777777" w:rsidR="00010340" w:rsidRPr="00A87987" w:rsidRDefault="00010340" w:rsidP="00A87987">
      <w:pPr>
        <w:pStyle w:val="BodyText"/>
        <w:spacing w:before="13"/>
        <w:rPr>
          <w:color w:val="EE0000"/>
        </w:rPr>
      </w:pPr>
    </w:p>
    <w:p w14:paraId="54C39C3B" w14:textId="77777777" w:rsidR="00010340" w:rsidRPr="00A87987" w:rsidRDefault="00EE5787" w:rsidP="00A87987">
      <w:pPr>
        <w:pStyle w:val="Heading1"/>
        <w:spacing w:before="1"/>
        <w:ind w:left="88"/>
      </w:pPr>
      <w:r w:rsidRPr="00A87987">
        <w:rPr>
          <w:spacing w:val="-2"/>
        </w:rPr>
        <w:t>ACKNOWLEDGMENTS</w:t>
      </w:r>
    </w:p>
    <w:p w14:paraId="38AF1A3C" w14:textId="77777777" w:rsidR="00C62BFC" w:rsidRPr="00A87987" w:rsidRDefault="00C62BFC" w:rsidP="00A87987">
      <w:pPr>
        <w:pStyle w:val="BodyText"/>
      </w:pPr>
    </w:p>
    <w:p w14:paraId="6C2FBDE4" w14:textId="2986EFED" w:rsidR="00010340" w:rsidRPr="00A87987" w:rsidRDefault="00C62BFC" w:rsidP="00A87987">
      <w:pPr>
        <w:pStyle w:val="BodyText"/>
        <w:ind w:left="360" w:firstLine="270"/>
      </w:pPr>
      <w:r w:rsidRPr="00A87987">
        <w:t>The study in this paper was not funded by any grant.</w:t>
      </w:r>
    </w:p>
    <w:p w14:paraId="7E94CC02" w14:textId="77777777" w:rsidR="00010340" w:rsidRPr="00A87987" w:rsidRDefault="00010340" w:rsidP="00A87987">
      <w:pPr>
        <w:pStyle w:val="BodyText"/>
        <w:spacing w:before="13"/>
      </w:pPr>
    </w:p>
    <w:p w14:paraId="2D63766B" w14:textId="77777777" w:rsidR="00010340" w:rsidRPr="00517546" w:rsidRDefault="00EE5787" w:rsidP="00A87987">
      <w:pPr>
        <w:pStyle w:val="Heading1"/>
        <w:ind w:left="89"/>
        <w:rPr>
          <w:spacing w:val="-2"/>
        </w:rPr>
      </w:pPr>
      <w:r w:rsidRPr="00517546">
        <w:rPr>
          <w:spacing w:val="-2"/>
        </w:rPr>
        <w:t>REFERENCES</w:t>
      </w:r>
    </w:p>
    <w:p w14:paraId="6ECB56A8" w14:textId="77777777" w:rsidR="00AE7386" w:rsidRPr="00A87987" w:rsidRDefault="00AE7386" w:rsidP="00A87987">
      <w:pPr>
        <w:pStyle w:val="Heading1"/>
        <w:ind w:left="89"/>
      </w:pPr>
    </w:p>
    <w:p w14:paraId="5EC1A5C4" w14:textId="5FDCA6ED" w:rsidR="007F01A4" w:rsidRPr="008B1D6C" w:rsidRDefault="004A51D2" w:rsidP="007F01A4">
      <w:pPr>
        <w:pStyle w:val="ListParagraph"/>
        <w:numPr>
          <w:ilvl w:val="0"/>
          <w:numId w:val="1"/>
        </w:numPr>
        <w:jc w:val="both"/>
        <w:rPr>
          <w:rFonts w:cs="Arial"/>
          <w:sz w:val="20"/>
          <w:szCs w:val="20"/>
          <w:shd w:val="clear" w:color="auto" w:fill="FFFFFF"/>
        </w:rPr>
      </w:pPr>
      <w:r w:rsidRPr="00A87987">
        <w:rPr>
          <w:rFonts w:cs="Arial"/>
          <w:sz w:val="20"/>
          <w:szCs w:val="20"/>
          <w:shd w:val="clear" w:color="auto" w:fill="FFFFFF"/>
        </w:rPr>
        <w:t xml:space="preserve">M. S </w:t>
      </w:r>
      <w:r w:rsidR="007F01A4" w:rsidRPr="00A87987">
        <w:rPr>
          <w:rFonts w:cs="Arial"/>
          <w:sz w:val="20"/>
          <w:szCs w:val="20"/>
          <w:shd w:val="clear" w:color="auto" w:fill="FFFFFF"/>
        </w:rPr>
        <w:t xml:space="preserve">Heng, </w:t>
      </w:r>
      <w:r w:rsidR="007F01A4" w:rsidRPr="008B1D6C">
        <w:rPr>
          <w:rFonts w:cs="Arial"/>
          <w:sz w:val="20"/>
          <w:szCs w:val="20"/>
          <w:shd w:val="clear" w:color="auto" w:fill="FFFFFF"/>
        </w:rPr>
        <w:t>East Asia </w:t>
      </w:r>
      <w:r w:rsidR="007F01A4" w:rsidRPr="008B1D6C">
        <w:rPr>
          <w:rFonts w:cs="Arial"/>
          <w:b/>
          <w:bCs/>
          <w:sz w:val="20"/>
          <w:szCs w:val="20"/>
          <w:shd w:val="clear" w:color="auto" w:fill="FFFFFF"/>
        </w:rPr>
        <w:t>34</w:t>
      </w:r>
      <w:r w:rsidR="007F01A4" w:rsidRPr="008B1D6C">
        <w:rPr>
          <w:rFonts w:cs="Arial"/>
          <w:sz w:val="20"/>
          <w:szCs w:val="20"/>
          <w:shd w:val="clear" w:color="auto" w:fill="FFFFFF"/>
        </w:rPr>
        <w:t>, 217-247</w:t>
      </w:r>
      <w:r>
        <w:rPr>
          <w:rFonts w:cs="Arial"/>
          <w:sz w:val="20"/>
          <w:szCs w:val="20"/>
          <w:shd w:val="clear" w:color="auto" w:fill="FFFFFF"/>
        </w:rPr>
        <w:t xml:space="preserve"> </w:t>
      </w:r>
      <w:r w:rsidRPr="00A87987">
        <w:rPr>
          <w:rFonts w:cs="Arial"/>
          <w:sz w:val="20"/>
          <w:szCs w:val="20"/>
          <w:shd w:val="clear" w:color="auto" w:fill="FFFFFF"/>
        </w:rPr>
        <w:t>(2017)</w:t>
      </w:r>
      <w:r w:rsidR="007F01A4" w:rsidRPr="008B1D6C">
        <w:rPr>
          <w:rFonts w:cs="Arial"/>
          <w:sz w:val="20"/>
          <w:szCs w:val="20"/>
          <w:shd w:val="clear" w:color="auto" w:fill="FFFFFF"/>
        </w:rPr>
        <w:t>.</w:t>
      </w:r>
    </w:p>
    <w:p w14:paraId="0D89C953" w14:textId="2EFCB72D" w:rsidR="00E712AF" w:rsidRPr="00A87987" w:rsidRDefault="004A51D2" w:rsidP="00E712AF">
      <w:pPr>
        <w:pStyle w:val="ListParagraph"/>
        <w:numPr>
          <w:ilvl w:val="0"/>
          <w:numId w:val="1"/>
        </w:numPr>
        <w:ind w:right="1440"/>
        <w:jc w:val="both"/>
        <w:rPr>
          <w:rFonts w:cs="Arial"/>
          <w:sz w:val="20"/>
          <w:szCs w:val="20"/>
          <w:shd w:val="clear" w:color="auto" w:fill="FFFFFF"/>
        </w:rPr>
      </w:pPr>
      <w:r w:rsidRPr="004A51D2">
        <w:rPr>
          <w:rFonts w:cs="Arial"/>
          <w:sz w:val="20"/>
          <w:szCs w:val="20"/>
          <w:shd w:val="clear" w:color="auto" w:fill="FFFFFF"/>
          <w:lang w:val="en-MY"/>
        </w:rPr>
        <w:t xml:space="preserve">C. D. </w:t>
      </w:r>
      <w:r w:rsidR="00E712AF" w:rsidRPr="004A51D2">
        <w:rPr>
          <w:rFonts w:cs="Arial"/>
          <w:sz w:val="20"/>
          <w:szCs w:val="20"/>
          <w:shd w:val="clear" w:color="auto" w:fill="FFFFFF"/>
          <w:lang w:val="en-MY"/>
        </w:rPr>
        <w:t xml:space="preserve">Wan, </w:t>
      </w:r>
      <w:r w:rsidRPr="004A51D2">
        <w:rPr>
          <w:rFonts w:cs="Arial"/>
          <w:sz w:val="20"/>
          <w:szCs w:val="20"/>
          <w:shd w:val="clear" w:color="auto" w:fill="FFFFFF"/>
          <w:lang w:val="en-MY"/>
        </w:rPr>
        <w:t>&amp; M.</w:t>
      </w:r>
      <w:r w:rsidR="00E712AF" w:rsidRPr="004A51D2">
        <w:rPr>
          <w:rFonts w:cs="Arial"/>
          <w:sz w:val="20"/>
          <w:szCs w:val="20"/>
          <w:shd w:val="clear" w:color="auto" w:fill="FFFFFF"/>
          <w:lang w:val="en-MY"/>
        </w:rPr>
        <w:t xml:space="preserve"> Sirat, </w:t>
      </w:r>
      <w:r w:rsidR="00E712AF" w:rsidRPr="00A87987">
        <w:rPr>
          <w:rFonts w:cs="Arial"/>
          <w:sz w:val="20"/>
          <w:szCs w:val="20"/>
          <w:shd w:val="clear" w:color="auto" w:fill="FFFFFF"/>
        </w:rPr>
        <w:t xml:space="preserve">Asian Education and Development Studies </w:t>
      </w:r>
      <w:r w:rsidR="00E712AF" w:rsidRPr="008B1D6C">
        <w:rPr>
          <w:rFonts w:cs="Arial"/>
          <w:b/>
          <w:bCs/>
          <w:sz w:val="20"/>
          <w:szCs w:val="20"/>
          <w:shd w:val="clear" w:color="auto" w:fill="FFFFFF"/>
        </w:rPr>
        <w:t>7</w:t>
      </w:r>
      <w:r w:rsidR="00E712AF" w:rsidRPr="00A87987">
        <w:rPr>
          <w:rFonts w:cs="Arial"/>
          <w:sz w:val="20"/>
          <w:szCs w:val="20"/>
          <w:shd w:val="clear" w:color="auto" w:fill="FFFFFF"/>
        </w:rPr>
        <w:t>(2), 144-156</w:t>
      </w:r>
      <w:r>
        <w:rPr>
          <w:rFonts w:cs="Arial"/>
          <w:sz w:val="20"/>
          <w:szCs w:val="20"/>
          <w:shd w:val="clear" w:color="auto" w:fill="FFFFFF"/>
        </w:rPr>
        <w:t xml:space="preserve"> </w:t>
      </w:r>
      <w:r w:rsidRPr="004A51D2">
        <w:rPr>
          <w:rFonts w:cs="Arial"/>
          <w:sz w:val="20"/>
          <w:szCs w:val="20"/>
          <w:shd w:val="clear" w:color="auto" w:fill="FFFFFF"/>
          <w:lang w:val="en-MY"/>
        </w:rPr>
        <w:t>(2018)</w:t>
      </w:r>
      <w:r w:rsidR="00E712AF" w:rsidRPr="00A87987">
        <w:rPr>
          <w:rFonts w:cs="Arial"/>
          <w:sz w:val="20"/>
          <w:szCs w:val="20"/>
          <w:shd w:val="clear" w:color="auto" w:fill="FFFFFF"/>
        </w:rPr>
        <w:t>.</w:t>
      </w:r>
    </w:p>
    <w:p w14:paraId="10FB1B4A" w14:textId="7ABC3A92" w:rsidR="009E15C8" w:rsidRPr="00F055BD" w:rsidRDefault="009E15C8" w:rsidP="009E15C8">
      <w:pPr>
        <w:pStyle w:val="ListParagraph"/>
        <w:numPr>
          <w:ilvl w:val="0"/>
          <w:numId w:val="1"/>
        </w:numPr>
        <w:ind w:right="1440"/>
        <w:jc w:val="both"/>
        <w:rPr>
          <w:rFonts w:cs="Arial"/>
          <w:sz w:val="20"/>
          <w:szCs w:val="20"/>
          <w:shd w:val="clear" w:color="auto" w:fill="FFFFFF"/>
          <w:lang w:val="nl-NL"/>
        </w:rPr>
      </w:pPr>
      <w:r w:rsidRPr="00A87987">
        <w:rPr>
          <w:rFonts w:cs="Arial"/>
          <w:sz w:val="20"/>
          <w:szCs w:val="20"/>
          <w:shd w:val="clear" w:color="auto" w:fill="FFFFFF"/>
        </w:rPr>
        <w:t xml:space="preserve">The Global Economy.com (2022). </w:t>
      </w:r>
      <w:r w:rsidR="00F055BD" w:rsidRPr="00F055BD">
        <w:rPr>
          <w:rFonts w:cs="Arial"/>
          <w:sz w:val="20"/>
          <w:szCs w:val="20"/>
          <w:shd w:val="clear" w:color="auto" w:fill="FFFFFF"/>
          <w:lang w:val="nl-NL"/>
        </w:rPr>
        <w:t>WWW document,</w:t>
      </w:r>
      <w:r w:rsidRPr="00F055BD">
        <w:rPr>
          <w:rFonts w:cs="Arial"/>
          <w:sz w:val="20"/>
          <w:szCs w:val="20"/>
          <w:shd w:val="clear" w:color="auto" w:fill="FFFFFF"/>
          <w:lang w:val="nl-NL"/>
        </w:rPr>
        <w:t xml:space="preserve"> </w:t>
      </w:r>
      <w:r w:rsidR="00F055BD" w:rsidRPr="00F055BD">
        <w:rPr>
          <w:rFonts w:cs="Arial"/>
          <w:sz w:val="20"/>
          <w:szCs w:val="20"/>
          <w:shd w:val="clear" w:color="auto" w:fill="FFFFFF"/>
          <w:lang w:val="nl-NL"/>
        </w:rPr>
        <w:t>(</w:t>
      </w:r>
      <w:r w:rsidRPr="00F055BD">
        <w:rPr>
          <w:rFonts w:cs="Arial"/>
          <w:sz w:val="20"/>
          <w:szCs w:val="20"/>
          <w:shd w:val="clear" w:color="auto" w:fill="FFFFFF"/>
          <w:lang w:val="nl-NL"/>
        </w:rPr>
        <w:t>https://www.theglobaleconomy.com</w:t>
      </w:r>
      <w:r w:rsidR="00F055BD">
        <w:rPr>
          <w:rFonts w:cs="Arial"/>
          <w:sz w:val="20"/>
          <w:szCs w:val="20"/>
          <w:shd w:val="clear" w:color="auto" w:fill="FFFFFF"/>
          <w:lang w:val="nl-NL"/>
        </w:rPr>
        <w:t>)</w:t>
      </w:r>
      <w:r w:rsidRPr="00F055BD">
        <w:rPr>
          <w:rFonts w:cs="Arial"/>
          <w:sz w:val="20"/>
          <w:szCs w:val="20"/>
          <w:shd w:val="clear" w:color="auto" w:fill="FFFFFF"/>
          <w:lang w:val="nl-NL"/>
        </w:rPr>
        <w:t>.</w:t>
      </w:r>
    </w:p>
    <w:p w14:paraId="425590E4" w14:textId="34B005D6" w:rsidR="00A53D73" w:rsidRPr="004A51D2" w:rsidRDefault="004A51D2" w:rsidP="001075DD">
      <w:pPr>
        <w:pStyle w:val="ListParagraph"/>
        <w:numPr>
          <w:ilvl w:val="0"/>
          <w:numId w:val="1"/>
        </w:numPr>
        <w:ind w:right="1440"/>
        <w:jc w:val="both"/>
        <w:rPr>
          <w:rFonts w:cs="Arial"/>
          <w:sz w:val="20"/>
          <w:szCs w:val="20"/>
          <w:shd w:val="clear" w:color="auto" w:fill="FFFFFF"/>
          <w:lang w:val="nl-NL"/>
        </w:rPr>
      </w:pPr>
      <w:r w:rsidRPr="004A51D2">
        <w:rPr>
          <w:rFonts w:cs="Arial"/>
          <w:sz w:val="20"/>
          <w:szCs w:val="20"/>
          <w:shd w:val="clear" w:color="auto" w:fill="FFFFFF"/>
          <w:lang w:val="nl-NL"/>
        </w:rPr>
        <w:t xml:space="preserve">A. </w:t>
      </w:r>
      <w:r w:rsidR="00A53D73" w:rsidRPr="004A51D2">
        <w:rPr>
          <w:rFonts w:cs="Arial"/>
          <w:sz w:val="20"/>
          <w:szCs w:val="20"/>
          <w:shd w:val="clear" w:color="auto" w:fill="FFFFFF"/>
          <w:lang w:val="nl-NL"/>
        </w:rPr>
        <w:t xml:space="preserve">Erman, &amp; </w:t>
      </w:r>
      <w:r w:rsidRPr="004A51D2">
        <w:rPr>
          <w:rFonts w:cs="Arial"/>
          <w:sz w:val="20"/>
          <w:szCs w:val="20"/>
          <w:shd w:val="clear" w:color="auto" w:fill="FFFFFF"/>
          <w:lang w:val="nl-NL"/>
        </w:rPr>
        <w:t xml:space="preserve">M. </w:t>
      </w:r>
      <w:r w:rsidR="00A53D73" w:rsidRPr="004A51D2">
        <w:rPr>
          <w:rFonts w:cs="Arial"/>
          <w:sz w:val="20"/>
          <w:szCs w:val="20"/>
          <w:shd w:val="clear" w:color="auto" w:fill="FFFFFF"/>
          <w:lang w:val="nl-NL"/>
        </w:rPr>
        <w:t xml:space="preserve">Medeiros, Frontiers in psychology </w:t>
      </w:r>
      <w:r w:rsidR="00A53D73" w:rsidRPr="004A51D2">
        <w:rPr>
          <w:rFonts w:cs="Arial"/>
          <w:b/>
          <w:bCs/>
          <w:sz w:val="20"/>
          <w:szCs w:val="20"/>
          <w:shd w:val="clear" w:color="auto" w:fill="FFFFFF"/>
          <w:lang w:val="nl-NL"/>
        </w:rPr>
        <w:t>12</w:t>
      </w:r>
      <w:r w:rsidR="00A53D73" w:rsidRPr="004A51D2">
        <w:rPr>
          <w:rFonts w:cs="Arial"/>
          <w:sz w:val="20"/>
          <w:szCs w:val="20"/>
          <w:shd w:val="clear" w:color="auto" w:fill="FFFFFF"/>
          <w:lang w:val="nl-NL"/>
        </w:rPr>
        <w:t>, 627669</w:t>
      </w:r>
      <w:r>
        <w:rPr>
          <w:rFonts w:cs="Arial"/>
          <w:sz w:val="20"/>
          <w:szCs w:val="20"/>
          <w:shd w:val="clear" w:color="auto" w:fill="FFFFFF"/>
          <w:lang w:val="nl-NL"/>
        </w:rPr>
        <w:t xml:space="preserve"> </w:t>
      </w:r>
      <w:r w:rsidRPr="004A51D2">
        <w:rPr>
          <w:rFonts w:cs="Arial"/>
          <w:sz w:val="20"/>
          <w:szCs w:val="20"/>
          <w:shd w:val="clear" w:color="auto" w:fill="FFFFFF"/>
          <w:lang w:val="nl-NL"/>
        </w:rPr>
        <w:t>(2021).</w:t>
      </w:r>
      <w:r w:rsidR="00A53D73" w:rsidRPr="004A51D2">
        <w:rPr>
          <w:rFonts w:cs="Arial"/>
          <w:sz w:val="20"/>
          <w:szCs w:val="20"/>
          <w:shd w:val="clear" w:color="auto" w:fill="FFFFFF"/>
          <w:lang w:val="nl-NL"/>
        </w:rPr>
        <w:t>.</w:t>
      </w:r>
    </w:p>
    <w:p w14:paraId="3D6853D7" w14:textId="53121143" w:rsidR="002648B0" w:rsidRPr="004A51D2" w:rsidRDefault="002648B0" w:rsidP="002648B0">
      <w:pPr>
        <w:pStyle w:val="ListParagraph"/>
        <w:numPr>
          <w:ilvl w:val="0"/>
          <w:numId w:val="1"/>
        </w:numPr>
        <w:ind w:right="1440"/>
        <w:jc w:val="both"/>
        <w:rPr>
          <w:rFonts w:cs="Arial"/>
          <w:sz w:val="20"/>
          <w:szCs w:val="20"/>
          <w:shd w:val="clear" w:color="auto" w:fill="FFFFFF"/>
          <w:lang w:val="nl-NL"/>
        </w:rPr>
      </w:pPr>
      <w:bookmarkStart w:id="0" w:name="_Hlk204529239"/>
      <w:r w:rsidRPr="00A87987">
        <w:rPr>
          <w:rFonts w:cs="Arial"/>
          <w:sz w:val="20"/>
          <w:szCs w:val="20"/>
          <w:lang w:val="it-IT"/>
        </w:rPr>
        <w:t>D. Fave</w:t>
      </w:r>
      <w:r w:rsidR="004A51D2">
        <w:rPr>
          <w:rFonts w:cs="Arial"/>
          <w:sz w:val="20"/>
          <w:szCs w:val="20"/>
          <w:lang w:val="it-IT"/>
        </w:rPr>
        <w:t xml:space="preserve"> et al., </w:t>
      </w:r>
      <w:r w:rsidRPr="004A51D2">
        <w:rPr>
          <w:rFonts w:cs="Arial"/>
          <w:sz w:val="20"/>
          <w:szCs w:val="20"/>
          <w:shd w:val="clear" w:color="auto" w:fill="FFFFFF"/>
          <w:lang w:val="nl-NL"/>
        </w:rPr>
        <w:t xml:space="preserve">Frontiers in psychology, </w:t>
      </w:r>
      <w:r w:rsidRPr="004A51D2">
        <w:rPr>
          <w:rFonts w:cs="Arial"/>
          <w:b/>
          <w:bCs/>
          <w:sz w:val="20"/>
          <w:szCs w:val="20"/>
          <w:shd w:val="clear" w:color="auto" w:fill="FFFFFF"/>
          <w:lang w:val="nl-NL"/>
        </w:rPr>
        <w:t>7</w:t>
      </w:r>
      <w:r w:rsidRPr="004A51D2">
        <w:rPr>
          <w:rFonts w:cs="Arial"/>
          <w:sz w:val="20"/>
          <w:szCs w:val="20"/>
          <w:shd w:val="clear" w:color="auto" w:fill="FFFFFF"/>
          <w:lang w:val="nl-NL"/>
        </w:rPr>
        <w:t>, 30</w:t>
      </w:r>
      <w:r w:rsidR="004A51D2">
        <w:rPr>
          <w:rFonts w:cs="Arial"/>
          <w:sz w:val="20"/>
          <w:szCs w:val="20"/>
          <w:shd w:val="clear" w:color="auto" w:fill="FFFFFF"/>
          <w:lang w:val="nl-NL"/>
        </w:rPr>
        <w:t xml:space="preserve"> </w:t>
      </w:r>
      <w:r w:rsidR="004A51D2" w:rsidRPr="004A51D2">
        <w:rPr>
          <w:rFonts w:cs="Arial"/>
          <w:sz w:val="20"/>
          <w:szCs w:val="20"/>
          <w:shd w:val="clear" w:color="auto" w:fill="FFFFFF"/>
          <w:lang w:val="nl-NL"/>
        </w:rPr>
        <w:t>(2016).</w:t>
      </w:r>
      <w:r w:rsidRPr="004A51D2">
        <w:rPr>
          <w:rFonts w:cs="Arial"/>
          <w:sz w:val="20"/>
          <w:szCs w:val="20"/>
          <w:shd w:val="clear" w:color="auto" w:fill="FFFFFF"/>
          <w:lang w:val="nl-NL"/>
        </w:rPr>
        <w:t xml:space="preserve">  </w:t>
      </w:r>
    </w:p>
    <w:p w14:paraId="2DF3FC59" w14:textId="04C5D604" w:rsidR="001075DD" w:rsidRDefault="004A51D2" w:rsidP="001075DD">
      <w:pPr>
        <w:pStyle w:val="ListParagraph"/>
        <w:numPr>
          <w:ilvl w:val="0"/>
          <w:numId w:val="1"/>
        </w:numPr>
        <w:ind w:right="1440"/>
        <w:jc w:val="both"/>
        <w:rPr>
          <w:rFonts w:cs="Arial"/>
          <w:sz w:val="20"/>
          <w:szCs w:val="20"/>
          <w:shd w:val="clear" w:color="auto" w:fill="FFFFFF"/>
        </w:rPr>
      </w:pPr>
      <w:r w:rsidRPr="00A87987">
        <w:rPr>
          <w:rFonts w:cs="Arial"/>
          <w:sz w:val="20"/>
          <w:szCs w:val="20"/>
          <w:shd w:val="clear" w:color="auto" w:fill="FFFFFF"/>
        </w:rPr>
        <w:t xml:space="preserve">G. </w:t>
      </w:r>
      <w:r w:rsidR="001075DD" w:rsidRPr="00A87987">
        <w:rPr>
          <w:rFonts w:cs="Arial"/>
          <w:sz w:val="20"/>
          <w:szCs w:val="20"/>
          <w:shd w:val="clear" w:color="auto" w:fill="FFFFFF"/>
        </w:rPr>
        <w:t>Hofstede</w:t>
      </w:r>
      <w:r>
        <w:rPr>
          <w:rFonts w:cs="Arial"/>
          <w:sz w:val="20"/>
          <w:szCs w:val="20"/>
          <w:shd w:val="clear" w:color="auto" w:fill="FFFFFF"/>
        </w:rPr>
        <w:t>,</w:t>
      </w:r>
      <w:r w:rsidR="001075DD" w:rsidRPr="00A87987">
        <w:rPr>
          <w:rFonts w:cs="Arial"/>
          <w:sz w:val="20"/>
          <w:szCs w:val="20"/>
          <w:shd w:val="clear" w:color="auto" w:fill="FFFFFF"/>
        </w:rPr>
        <w:t xml:space="preserve"> Online readings in psychology and culture </w:t>
      </w:r>
      <w:r w:rsidR="001075DD" w:rsidRPr="00D514E4">
        <w:rPr>
          <w:rFonts w:cs="Arial"/>
          <w:b/>
          <w:bCs/>
          <w:sz w:val="20"/>
          <w:szCs w:val="20"/>
          <w:shd w:val="clear" w:color="auto" w:fill="FFFFFF"/>
        </w:rPr>
        <w:t>2</w:t>
      </w:r>
      <w:r w:rsidR="001075DD" w:rsidRPr="00A87987">
        <w:rPr>
          <w:rFonts w:cs="Arial"/>
          <w:sz w:val="20"/>
          <w:szCs w:val="20"/>
          <w:shd w:val="clear" w:color="auto" w:fill="FFFFFF"/>
        </w:rPr>
        <w:t xml:space="preserve">(1), 8 </w:t>
      </w:r>
      <w:r w:rsidRPr="00A87987">
        <w:rPr>
          <w:rFonts w:cs="Arial"/>
          <w:sz w:val="20"/>
          <w:szCs w:val="20"/>
          <w:shd w:val="clear" w:color="auto" w:fill="FFFFFF"/>
        </w:rPr>
        <w:t>(2011).</w:t>
      </w:r>
    </w:p>
    <w:p w14:paraId="09BD7150" w14:textId="5D3E5183" w:rsidR="00CC11FA" w:rsidRPr="00A87987" w:rsidRDefault="00CC11FA" w:rsidP="00CC11FA">
      <w:pPr>
        <w:pStyle w:val="ListParagraph"/>
        <w:numPr>
          <w:ilvl w:val="0"/>
          <w:numId w:val="1"/>
        </w:numPr>
        <w:ind w:right="1440"/>
        <w:jc w:val="both"/>
        <w:rPr>
          <w:rFonts w:cs="Arial"/>
          <w:sz w:val="20"/>
          <w:szCs w:val="20"/>
          <w:shd w:val="clear" w:color="auto" w:fill="FFFFFF"/>
        </w:rPr>
      </w:pPr>
      <w:r w:rsidRPr="00A87987">
        <w:rPr>
          <w:rFonts w:cs="Arial"/>
          <w:sz w:val="20"/>
          <w:szCs w:val="20"/>
          <w:shd w:val="clear" w:color="auto" w:fill="FFFFFF"/>
        </w:rPr>
        <w:t xml:space="preserve">Shukri, S. </w:t>
      </w:r>
      <w:r w:rsidR="007A0966" w:rsidRPr="007A0966">
        <w:rPr>
          <w:rFonts w:cs="Arial"/>
          <w:i/>
          <w:iCs/>
          <w:sz w:val="20"/>
          <w:szCs w:val="20"/>
          <w:shd w:val="clear" w:color="auto" w:fill="FFFFFF"/>
        </w:rPr>
        <w:t>Elite Populism and Malay Political Leaders in Malaysia</w:t>
      </w:r>
      <w:r w:rsidR="00F055BD">
        <w:rPr>
          <w:rFonts w:cs="Arial"/>
          <w:i/>
          <w:iCs/>
          <w:sz w:val="20"/>
          <w:szCs w:val="20"/>
          <w:shd w:val="clear" w:color="auto" w:fill="FFFFFF"/>
        </w:rPr>
        <w:t>,</w:t>
      </w:r>
      <w:r w:rsidRPr="00A87987">
        <w:rPr>
          <w:rFonts w:cs="Arial"/>
          <w:sz w:val="20"/>
          <w:szCs w:val="20"/>
          <w:shd w:val="clear" w:color="auto" w:fill="FFFFFF"/>
        </w:rPr>
        <w:t xml:space="preserve"> </w:t>
      </w:r>
      <w:r w:rsidR="00F055BD">
        <w:rPr>
          <w:rFonts w:cs="Arial"/>
          <w:sz w:val="20"/>
          <w:szCs w:val="20"/>
          <w:shd w:val="clear" w:color="auto" w:fill="FFFFFF"/>
        </w:rPr>
        <w:t>(</w:t>
      </w:r>
      <w:r w:rsidRPr="00A87987">
        <w:rPr>
          <w:rFonts w:cs="Arial"/>
          <w:sz w:val="20"/>
          <w:szCs w:val="20"/>
          <w:shd w:val="clear" w:color="auto" w:fill="FFFFFF"/>
        </w:rPr>
        <w:t>Palgrave Macmillan</w:t>
      </w:r>
      <w:r w:rsidR="00F055BD">
        <w:rPr>
          <w:rFonts w:cs="Arial"/>
          <w:sz w:val="20"/>
          <w:szCs w:val="20"/>
          <w:shd w:val="clear" w:color="auto" w:fill="FFFFFF"/>
        </w:rPr>
        <w:t>, Singapore, 2024)</w:t>
      </w:r>
      <w:r w:rsidRPr="00A87987">
        <w:rPr>
          <w:rFonts w:cs="Arial"/>
          <w:sz w:val="20"/>
          <w:szCs w:val="20"/>
          <w:shd w:val="clear" w:color="auto" w:fill="FFFFFF"/>
        </w:rPr>
        <w:t xml:space="preserve">. </w:t>
      </w:r>
    </w:p>
    <w:p w14:paraId="63BAB3D6" w14:textId="7BC7C32B" w:rsidR="0076143C" w:rsidRPr="00A87987" w:rsidRDefault="004A51D2" w:rsidP="0076143C">
      <w:pPr>
        <w:pStyle w:val="ListParagraph"/>
        <w:numPr>
          <w:ilvl w:val="0"/>
          <w:numId w:val="1"/>
        </w:numPr>
        <w:ind w:right="1440"/>
        <w:jc w:val="both"/>
        <w:rPr>
          <w:rFonts w:cs="Arial"/>
          <w:sz w:val="20"/>
          <w:szCs w:val="20"/>
          <w:shd w:val="clear" w:color="auto" w:fill="FFFFFF"/>
        </w:rPr>
      </w:pPr>
      <w:r w:rsidRPr="00A87987">
        <w:rPr>
          <w:rFonts w:cs="Arial"/>
          <w:sz w:val="20"/>
          <w:szCs w:val="20"/>
          <w:shd w:val="clear" w:color="auto" w:fill="FFFFFF"/>
        </w:rPr>
        <w:t xml:space="preserve">O. N. </w:t>
      </w:r>
      <w:r w:rsidR="0076143C" w:rsidRPr="00A87987">
        <w:rPr>
          <w:rFonts w:cs="Arial"/>
          <w:sz w:val="20"/>
          <w:szCs w:val="20"/>
          <w:shd w:val="clear" w:color="auto" w:fill="FFFFFF"/>
        </w:rPr>
        <w:t>Kjell</w:t>
      </w:r>
      <w:r>
        <w:rPr>
          <w:rFonts w:cs="Arial"/>
          <w:sz w:val="20"/>
          <w:szCs w:val="20"/>
          <w:shd w:val="clear" w:color="auto" w:fill="FFFFFF"/>
        </w:rPr>
        <w:t xml:space="preserve"> </w:t>
      </w:r>
      <w:r w:rsidR="0076143C" w:rsidRPr="00A87987">
        <w:rPr>
          <w:rFonts w:cs="Arial"/>
          <w:sz w:val="20"/>
          <w:szCs w:val="20"/>
          <w:shd w:val="clear" w:color="auto" w:fill="FFFFFF"/>
        </w:rPr>
        <w:t xml:space="preserve">&amp; </w:t>
      </w:r>
      <w:r w:rsidRPr="00A87987">
        <w:rPr>
          <w:rFonts w:cs="Arial"/>
          <w:sz w:val="20"/>
          <w:szCs w:val="20"/>
          <w:shd w:val="clear" w:color="auto" w:fill="FFFFFF"/>
        </w:rPr>
        <w:t xml:space="preserve">E. </w:t>
      </w:r>
      <w:r w:rsidR="0076143C" w:rsidRPr="00A87987">
        <w:rPr>
          <w:rFonts w:cs="Arial"/>
          <w:sz w:val="20"/>
          <w:szCs w:val="20"/>
          <w:shd w:val="clear" w:color="auto" w:fill="FFFFFF"/>
        </w:rPr>
        <w:t>Diener</w:t>
      </w:r>
      <w:r>
        <w:rPr>
          <w:rFonts w:cs="Arial"/>
          <w:sz w:val="20"/>
          <w:szCs w:val="20"/>
          <w:shd w:val="clear" w:color="auto" w:fill="FFFFFF"/>
        </w:rPr>
        <w:t>,</w:t>
      </w:r>
      <w:r w:rsidR="0076143C" w:rsidRPr="00A87987">
        <w:rPr>
          <w:rFonts w:cs="Arial"/>
          <w:sz w:val="20"/>
          <w:szCs w:val="20"/>
          <w:shd w:val="clear" w:color="auto" w:fill="FFFFFF"/>
        </w:rPr>
        <w:t xml:space="preserve"> Journal of personality assessment </w:t>
      </w:r>
      <w:r w:rsidR="0076143C" w:rsidRPr="00D514E4">
        <w:rPr>
          <w:rFonts w:cs="Arial"/>
          <w:b/>
          <w:bCs/>
          <w:sz w:val="20"/>
          <w:szCs w:val="20"/>
          <w:shd w:val="clear" w:color="auto" w:fill="FFFFFF"/>
        </w:rPr>
        <w:t>103</w:t>
      </w:r>
      <w:r w:rsidR="0076143C" w:rsidRPr="00A87987">
        <w:rPr>
          <w:rFonts w:cs="Arial"/>
          <w:sz w:val="20"/>
          <w:szCs w:val="20"/>
          <w:shd w:val="clear" w:color="auto" w:fill="FFFFFF"/>
        </w:rPr>
        <w:t>(2), 183-194</w:t>
      </w:r>
      <w:r w:rsidRPr="004A51D2">
        <w:rPr>
          <w:rFonts w:cs="Arial"/>
          <w:sz w:val="20"/>
          <w:szCs w:val="20"/>
          <w:shd w:val="clear" w:color="auto" w:fill="FFFFFF"/>
        </w:rPr>
        <w:t xml:space="preserve"> </w:t>
      </w:r>
      <w:r w:rsidRPr="00A87987">
        <w:rPr>
          <w:rFonts w:cs="Arial"/>
          <w:sz w:val="20"/>
          <w:szCs w:val="20"/>
          <w:shd w:val="clear" w:color="auto" w:fill="FFFFFF"/>
        </w:rPr>
        <w:t>(2021).</w:t>
      </w:r>
    </w:p>
    <w:p w14:paraId="7731E001" w14:textId="1249D6D9" w:rsidR="0076143C" w:rsidRPr="00A87987" w:rsidRDefault="004A51D2" w:rsidP="0076143C">
      <w:pPr>
        <w:pStyle w:val="ListParagraph"/>
        <w:numPr>
          <w:ilvl w:val="0"/>
          <w:numId w:val="1"/>
        </w:numPr>
        <w:ind w:right="1440"/>
        <w:jc w:val="both"/>
        <w:rPr>
          <w:rFonts w:cs="Arial"/>
          <w:sz w:val="20"/>
          <w:szCs w:val="20"/>
          <w:shd w:val="clear" w:color="auto" w:fill="FFFFFF"/>
        </w:rPr>
      </w:pPr>
      <w:r w:rsidRPr="00A87987">
        <w:rPr>
          <w:rFonts w:cs="Arial"/>
          <w:sz w:val="20"/>
          <w:szCs w:val="20"/>
          <w:shd w:val="clear" w:color="auto" w:fill="FFFFFF"/>
        </w:rPr>
        <w:t xml:space="preserve">M. </w:t>
      </w:r>
      <w:r w:rsidR="0076143C" w:rsidRPr="00A87987">
        <w:rPr>
          <w:rFonts w:cs="Arial"/>
          <w:sz w:val="20"/>
          <w:szCs w:val="20"/>
          <w:shd w:val="clear" w:color="auto" w:fill="FFFFFF"/>
        </w:rPr>
        <w:t>Thinyane</w:t>
      </w:r>
      <w:r>
        <w:rPr>
          <w:rFonts w:cs="Arial"/>
          <w:sz w:val="20"/>
          <w:szCs w:val="20"/>
          <w:shd w:val="clear" w:color="auto" w:fill="FFFFFF"/>
        </w:rPr>
        <w:t xml:space="preserve"> et al</w:t>
      </w:r>
      <w:r w:rsidR="0076143C" w:rsidRPr="00A87987">
        <w:rPr>
          <w:rFonts w:cs="Arial"/>
          <w:sz w:val="20"/>
          <w:szCs w:val="20"/>
          <w:shd w:val="clear" w:color="auto" w:fill="FFFFFF"/>
        </w:rPr>
        <w:t>.</w:t>
      </w:r>
      <w:r>
        <w:rPr>
          <w:rFonts w:cs="Arial"/>
          <w:sz w:val="20"/>
          <w:szCs w:val="20"/>
          <w:shd w:val="clear" w:color="auto" w:fill="FFFFFF"/>
        </w:rPr>
        <w:t>,</w:t>
      </w:r>
      <w:r w:rsidR="0076143C" w:rsidRPr="00A87987">
        <w:rPr>
          <w:rFonts w:cs="Arial"/>
          <w:sz w:val="20"/>
          <w:szCs w:val="20"/>
          <w:shd w:val="clear" w:color="auto" w:fill="FFFFFF"/>
        </w:rPr>
        <w:t xml:space="preserve"> CoDesign </w:t>
      </w:r>
      <w:r w:rsidR="0076143C" w:rsidRPr="00936379">
        <w:rPr>
          <w:rFonts w:cs="Arial"/>
          <w:b/>
          <w:bCs/>
          <w:sz w:val="20"/>
          <w:szCs w:val="20"/>
          <w:shd w:val="clear" w:color="auto" w:fill="FFFFFF"/>
        </w:rPr>
        <w:t>16</w:t>
      </w:r>
      <w:r w:rsidR="0076143C" w:rsidRPr="00A87987">
        <w:rPr>
          <w:rFonts w:cs="Arial"/>
          <w:sz w:val="20"/>
          <w:szCs w:val="20"/>
          <w:shd w:val="clear" w:color="auto" w:fill="FFFFFF"/>
        </w:rPr>
        <w:t>(1), 29-44</w:t>
      </w:r>
      <w:r w:rsidRPr="00A87987">
        <w:rPr>
          <w:rFonts w:cs="Arial"/>
          <w:sz w:val="20"/>
          <w:szCs w:val="20"/>
          <w:shd w:val="clear" w:color="auto" w:fill="FFFFFF"/>
        </w:rPr>
        <w:t>(2020).</w:t>
      </w:r>
    </w:p>
    <w:p w14:paraId="744D9AE2" w14:textId="67DB8CD6" w:rsidR="0076143C" w:rsidRPr="00A87987" w:rsidRDefault="004A51D2" w:rsidP="0076143C">
      <w:pPr>
        <w:pStyle w:val="ListParagraph"/>
        <w:numPr>
          <w:ilvl w:val="0"/>
          <w:numId w:val="1"/>
        </w:numPr>
        <w:ind w:right="1440"/>
        <w:jc w:val="both"/>
        <w:rPr>
          <w:rFonts w:cs="Arial"/>
          <w:sz w:val="20"/>
          <w:szCs w:val="20"/>
          <w:shd w:val="clear" w:color="auto" w:fill="FFFFFF"/>
        </w:rPr>
      </w:pPr>
      <w:r w:rsidRPr="004A51D2">
        <w:rPr>
          <w:rFonts w:cs="Arial"/>
          <w:sz w:val="20"/>
          <w:szCs w:val="20"/>
          <w:shd w:val="clear" w:color="auto" w:fill="FFFFFF"/>
          <w:lang w:val="en-MY"/>
        </w:rPr>
        <w:t xml:space="preserve">A. A. </w:t>
      </w:r>
      <w:r w:rsidR="0076143C" w:rsidRPr="004A51D2">
        <w:rPr>
          <w:rFonts w:cs="Arial"/>
          <w:sz w:val="20"/>
          <w:szCs w:val="20"/>
          <w:shd w:val="clear" w:color="auto" w:fill="FFFFFF"/>
          <w:lang w:val="en-MY"/>
        </w:rPr>
        <w:t xml:space="preserve">Yusoff </w:t>
      </w:r>
      <w:r w:rsidRPr="004A51D2">
        <w:rPr>
          <w:rFonts w:cs="Arial"/>
          <w:sz w:val="20"/>
          <w:szCs w:val="20"/>
          <w:shd w:val="clear" w:color="auto" w:fill="FFFFFF"/>
          <w:lang w:val="en-MY"/>
        </w:rPr>
        <w:t>et al.,</w:t>
      </w:r>
      <w:r w:rsidR="0076143C" w:rsidRPr="004A51D2">
        <w:rPr>
          <w:rFonts w:cs="Arial"/>
          <w:sz w:val="20"/>
          <w:szCs w:val="20"/>
          <w:shd w:val="clear" w:color="auto" w:fill="FFFFFF"/>
          <w:lang w:val="en-MY"/>
        </w:rPr>
        <w:t xml:space="preserve"> </w:t>
      </w:r>
      <w:r w:rsidR="0076143C" w:rsidRPr="00A87987">
        <w:rPr>
          <w:rFonts w:cs="Arial"/>
          <w:sz w:val="20"/>
          <w:szCs w:val="20"/>
          <w:shd w:val="clear" w:color="auto" w:fill="FFFFFF"/>
        </w:rPr>
        <w:t>Pertanika Journal of Social Sciences &amp; Humanities</w:t>
      </w:r>
      <w:r w:rsidR="007A0966">
        <w:rPr>
          <w:rFonts w:cs="Arial"/>
          <w:sz w:val="20"/>
          <w:szCs w:val="20"/>
          <w:shd w:val="clear" w:color="auto" w:fill="FFFFFF"/>
        </w:rPr>
        <w:t xml:space="preserve">, </w:t>
      </w:r>
      <w:r w:rsidR="007A0966">
        <w:rPr>
          <w:rFonts w:cs="Arial"/>
          <w:b/>
          <w:bCs/>
          <w:sz w:val="20"/>
          <w:szCs w:val="20"/>
          <w:shd w:val="clear" w:color="auto" w:fill="FFFFFF"/>
        </w:rPr>
        <w:t>26</w:t>
      </w:r>
      <w:r w:rsidR="007A0966">
        <w:rPr>
          <w:rFonts w:cs="Arial"/>
          <w:sz w:val="20"/>
          <w:szCs w:val="20"/>
          <w:shd w:val="clear" w:color="auto" w:fill="FFFFFF"/>
        </w:rPr>
        <w:t xml:space="preserve"> (spec. Jan.), 55-72 </w:t>
      </w:r>
      <w:r w:rsidRPr="004A51D2">
        <w:rPr>
          <w:rFonts w:cs="Arial"/>
          <w:sz w:val="20"/>
          <w:szCs w:val="20"/>
          <w:shd w:val="clear" w:color="auto" w:fill="FFFFFF"/>
          <w:lang w:val="en-MY"/>
        </w:rPr>
        <w:t>(2018).</w:t>
      </w:r>
    </w:p>
    <w:p w14:paraId="0A98102C" w14:textId="77777777" w:rsidR="007A0966" w:rsidRPr="007A0966" w:rsidRDefault="004A51D2" w:rsidP="007A0966">
      <w:pPr>
        <w:pStyle w:val="ListParagraph"/>
        <w:numPr>
          <w:ilvl w:val="0"/>
          <w:numId w:val="1"/>
        </w:numPr>
        <w:ind w:right="1440"/>
        <w:jc w:val="both"/>
        <w:rPr>
          <w:rFonts w:cs="Arial"/>
          <w:sz w:val="20"/>
          <w:szCs w:val="20"/>
          <w:shd w:val="clear" w:color="auto" w:fill="FFFFFF"/>
        </w:rPr>
      </w:pPr>
      <w:r w:rsidRPr="00A87987">
        <w:rPr>
          <w:rFonts w:cs="Arial"/>
          <w:sz w:val="20"/>
          <w:szCs w:val="20"/>
          <w:shd w:val="clear" w:color="auto" w:fill="FFFFFF"/>
        </w:rPr>
        <w:t xml:space="preserve">S. F. </w:t>
      </w:r>
      <w:r w:rsidR="00362232" w:rsidRPr="00A87987">
        <w:rPr>
          <w:rFonts w:cs="Arial"/>
          <w:sz w:val="20"/>
          <w:szCs w:val="20"/>
          <w:shd w:val="clear" w:color="auto" w:fill="FFFFFF"/>
        </w:rPr>
        <w:t xml:space="preserve">Hasnan, </w:t>
      </w:r>
      <w:r w:rsidRPr="00A87987">
        <w:rPr>
          <w:rFonts w:cs="Arial"/>
          <w:sz w:val="20"/>
          <w:szCs w:val="20"/>
          <w:shd w:val="clear" w:color="auto" w:fill="FFFFFF"/>
        </w:rPr>
        <w:t>R.</w:t>
      </w:r>
      <w:r>
        <w:rPr>
          <w:rFonts w:cs="Arial"/>
          <w:sz w:val="20"/>
          <w:szCs w:val="20"/>
          <w:shd w:val="clear" w:color="auto" w:fill="FFFFFF"/>
        </w:rPr>
        <w:t xml:space="preserve"> </w:t>
      </w:r>
      <w:r w:rsidR="00362232" w:rsidRPr="00A87987">
        <w:rPr>
          <w:rFonts w:cs="Arial"/>
          <w:sz w:val="20"/>
          <w:szCs w:val="20"/>
          <w:shd w:val="clear" w:color="auto" w:fill="FFFFFF"/>
        </w:rPr>
        <w:t xml:space="preserve">Ramli &amp; </w:t>
      </w:r>
      <w:r w:rsidRPr="00A87987">
        <w:rPr>
          <w:rFonts w:cs="Arial"/>
          <w:sz w:val="20"/>
          <w:szCs w:val="20"/>
          <w:shd w:val="clear" w:color="auto" w:fill="FFFFFF"/>
        </w:rPr>
        <w:t xml:space="preserve">M. N. A </w:t>
      </w:r>
      <w:r w:rsidR="00362232" w:rsidRPr="00A87987">
        <w:rPr>
          <w:rFonts w:cs="Arial"/>
          <w:sz w:val="20"/>
          <w:szCs w:val="20"/>
          <w:shd w:val="clear" w:color="auto" w:fill="FFFFFF"/>
        </w:rPr>
        <w:t xml:space="preserve">Hamid, </w:t>
      </w:r>
      <w:r w:rsidR="007A0966" w:rsidRPr="007A0966">
        <w:rPr>
          <w:rFonts w:cs="Arial"/>
          <w:sz w:val="20"/>
          <w:szCs w:val="20"/>
          <w:shd w:val="clear" w:color="auto" w:fill="FFFFFF"/>
        </w:rPr>
        <w:t>Crucial criteria relevant to national culture in</w:t>
      </w:r>
    </w:p>
    <w:p w14:paraId="23AC0E00" w14:textId="535CBD66" w:rsidR="00B72A1F" w:rsidRPr="00F055BD" w:rsidRDefault="007A0966" w:rsidP="00F055BD">
      <w:pPr>
        <w:pStyle w:val="ListParagraph"/>
        <w:ind w:right="1440" w:firstLine="0"/>
        <w:jc w:val="both"/>
        <w:rPr>
          <w:rFonts w:cs="Arial"/>
          <w:i/>
          <w:iCs/>
          <w:sz w:val="20"/>
          <w:szCs w:val="20"/>
          <w:shd w:val="clear" w:color="auto" w:fill="FFFFFF"/>
        </w:rPr>
      </w:pPr>
      <w:r w:rsidRPr="007A0966">
        <w:rPr>
          <w:rFonts w:cs="Arial"/>
          <w:sz w:val="20"/>
          <w:szCs w:val="20"/>
          <w:shd w:val="clear" w:color="auto" w:fill="FFFFFF"/>
        </w:rPr>
        <w:t>preserving harmony among diverse ethnicities.</w:t>
      </w:r>
      <w:r>
        <w:rPr>
          <w:rFonts w:cs="Arial"/>
          <w:sz w:val="20"/>
          <w:szCs w:val="20"/>
          <w:shd w:val="clear" w:color="auto" w:fill="FFFFFF"/>
        </w:rPr>
        <w:t xml:space="preserve"> In </w:t>
      </w:r>
      <w:r w:rsidRPr="007A0966">
        <w:rPr>
          <w:rFonts w:cs="Arial"/>
          <w:i/>
          <w:iCs/>
          <w:sz w:val="20"/>
          <w:szCs w:val="20"/>
          <w:shd w:val="clear" w:color="auto" w:fill="FFFFFF"/>
        </w:rPr>
        <w:t>10th International Conference on Applied Science and Technology</w:t>
      </w:r>
      <w:r>
        <w:rPr>
          <w:rFonts w:cs="Arial"/>
          <w:sz w:val="20"/>
          <w:szCs w:val="20"/>
          <w:shd w:val="clear" w:color="auto" w:fill="FFFFFF"/>
        </w:rPr>
        <w:t xml:space="preserve">, </w:t>
      </w:r>
      <w:r>
        <w:rPr>
          <w:rFonts w:cs="Arial"/>
          <w:i/>
          <w:iCs/>
          <w:sz w:val="20"/>
          <w:szCs w:val="20"/>
          <w:shd w:val="clear" w:color="auto" w:fill="FFFFFF"/>
        </w:rPr>
        <w:t xml:space="preserve">Kuala Lumpur, October 25-26 2021, </w:t>
      </w:r>
      <w:r w:rsidR="00362232" w:rsidRPr="007A0966">
        <w:rPr>
          <w:rFonts w:cs="Arial"/>
          <w:sz w:val="20"/>
          <w:szCs w:val="20"/>
          <w:shd w:val="clear" w:color="auto" w:fill="FFFFFF"/>
        </w:rPr>
        <w:t xml:space="preserve"> </w:t>
      </w:r>
      <w:r w:rsidR="004A51D2" w:rsidRPr="007A0966">
        <w:rPr>
          <w:rFonts w:cs="Arial"/>
          <w:sz w:val="20"/>
          <w:szCs w:val="20"/>
          <w:shd w:val="clear" w:color="auto" w:fill="FFFFFF"/>
        </w:rPr>
        <w:t>(</w:t>
      </w:r>
      <w:r w:rsidR="00362232" w:rsidRPr="007A0966">
        <w:rPr>
          <w:rFonts w:cs="Arial"/>
          <w:sz w:val="20"/>
          <w:szCs w:val="20"/>
          <w:shd w:val="clear" w:color="auto" w:fill="FFFFFF"/>
        </w:rPr>
        <w:t>AIP Publishing</w:t>
      </w:r>
      <w:r w:rsidR="004A51D2" w:rsidRPr="007A0966">
        <w:rPr>
          <w:rFonts w:cs="Arial"/>
          <w:sz w:val="20"/>
          <w:szCs w:val="20"/>
          <w:shd w:val="clear" w:color="auto" w:fill="FFFFFF"/>
        </w:rPr>
        <w:t>, 2022).</w:t>
      </w:r>
      <w:bookmarkEnd w:id="0"/>
    </w:p>
    <w:p w14:paraId="64805DD6" w14:textId="77777777" w:rsidR="007A0966" w:rsidRPr="007A0966" w:rsidRDefault="007A0966">
      <w:pPr>
        <w:pStyle w:val="ListParagraph"/>
        <w:ind w:right="1440" w:firstLine="0"/>
        <w:jc w:val="both"/>
        <w:rPr>
          <w:rFonts w:cs="Arial"/>
          <w:sz w:val="20"/>
          <w:szCs w:val="20"/>
          <w:shd w:val="clear" w:color="auto" w:fill="FFFFFF"/>
        </w:rPr>
      </w:pPr>
    </w:p>
    <w:sectPr w:rsidR="007A0966" w:rsidRPr="007A0966" w:rsidSect="0030304F">
      <w:footerReference w:type="default" r:id="rId12"/>
      <w:pgSz w:w="12240" w:h="15840"/>
      <w:pgMar w:top="1360" w:right="0" w:bottom="990" w:left="1080" w:header="0" w:footer="4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DE05C" w14:textId="77777777" w:rsidR="00037078" w:rsidRDefault="00037078">
      <w:r>
        <w:separator/>
      </w:r>
    </w:p>
  </w:endnote>
  <w:endnote w:type="continuationSeparator" w:id="0">
    <w:p w14:paraId="44CDD909" w14:textId="77777777" w:rsidR="00037078" w:rsidRDefault="00037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2A35ADE-DE9A-4A44-8D2E-FF9279EB5413}"/>
    <w:embedBold r:id="rId2" w:fontKey="{6C6B06D7-5BD3-426A-AE09-DC04E6B9B345}"/>
    <w:embedItalic r:id="rId3" w:fontKey="{16E32311-D151-4461-ABCF-E11149B837B0}"/>
    <w:embedBoldItalic r:id="rId4" w:fontKey="{2DE83B4B-CCD7-4165-838D-B62DD785F80E}"/>
  </w:font>
  <w:font w:name="Calibri">
    <w:panose1 w:val="020F0502020204030204"/>
    <w:charset w:val="00"/>
    <w:family w:val="swiss"/>
    <w:pitch w:val="variable"/>
    <w:sig w:usb0="E4002EFF" w:usb1="C000247B" w:usb2="00000009" w:usb3="00000000" w:csb0="000001FF" w:csb1="00000000"/>
    <w:embedRegular r:id="rId5" w:fontKey="{F1AA0BDF-A9CB-41CD-955E-B49D99257E7E}"/>
    <w:embedBold r:id="rId6" w:fontKey="{DDA80AAA-CF18-43AB-9B4A-BE505E1AF4F7}"/>
    <w:embedItalic r:id="rId7" w:fontKey="{7E9678D2-367C-4FA0-A424-3B569D8AB832}"/>
  </w:font>
  <w:font w:name="Verdana">
    <w:panose1 w:val="020B0604030504040204"/>
    <w:charset w:val="00"/>
    <w:family w:val="swiss"/>
    <w:pitch w:val="variable"/>
    <w:sig w:usb0="A00006FF" w:usb1="4000205B" w:usb2="00000010" w:usb3="00000000" w:csb0="0000019F" w:csb1="00000000"/>
    <w:embedBold r:id="rId8" w:fontKey="{88D1D35B-1C34-47B2-9BB8-EDD7F57B73CC}"/>
  </w:font>
  <w:font w:name="Cambria Math">
    <w:panose1 w:val="02040503050406030204"/>
    <w:charset w:val="00"/>
    <w:family w:val="roman"/>
    <w:pitch w:val="variable"/>
    <w:sig w:usb0="E00006FF" w:usb1="420024FF" w:usb2="02000000" w:usb3="00000000" w:csb0="0000019F" w:csb1="00000000"/>
    <w:embedRegular r:id="rId9" w:fontKey="{1F6BF5DB-2B95-4AA5-A309-0F4FD1E99634}"/>
    <w:embedItalic r:id="rId10" w:fontKey="{46F6A03B-E202-4D86-B10F-46D7168B7774}"/>
  </w:font>
  <w:font w:name="Arial">
    <w:panose1 w:val="020B0604020202020204"/>
    <w:charset w:val="00"/>
    <w:family w:val="swiss"/>
    <w:pitch w:val="variable"/>
    <w:sig w:usb0="E0002EFF" w:usb1="C000785B" w:usb2="00000009" w:usb3="00000000" w:csb0="000001FF" w:csb1="00000000"/>
    <w:embedRegular r:id="rId11" w:fontKey="{98BE934E-8656-4DD9-9B2B-9240E0532804}"/>
    <w:embedBold r:id="rId12" w:fontKey="{45836443-6D1E-46C0-AAF6-4FC315AD5987}"/>
    <w:embedItalic r:id="rId13" w:fontKey="{ED9C2557-DB37-4633-9AC8-BEC659D90ED9}"/>
  </w:font>
  <w:font w:name="Cambria">
    <w:panose1 w:val="02040503050406030204"/>
    <w:charset w:val="00"/>
    <w:family w:val="roman"/>
    <w:pitch w:val="variable"/>
    <w:sig w:usb0="E00006FF" w:usb1="420024FF" w:usb2="02000000" w:usb3="00000000" w:csb0="0000019F" w:csb1="00000000"/>
    <w:embedRegular r:id="rId14" w:fontKey="{88AC92B6-678A-452D-81C2-4A48ADD927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BCA51" w14:textId="4D1E2DFD" w:rsidR="00010340" w:rsidRDefault="00010340">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80AA4" w14:textId="77777777" w:rsidR="00037078" w:rsidRDefault="00037078">
      <w:r>
        <w:separator/>
      </w:r>
    </w:p>
  </w:footnote>
  <w:footnote w:type="continuationSeparator" w:id="0">
    <w:p w14:paraId="0F78F66A" w14:textId="77777777" w:rsidR="00037078" w:rsidRDefault="000370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80805"/>
    <w:multiLevelType w:val="hybridMultilevel"/>
    <w:tmpl w:val="EF923A88"/>
    <w:lvl w:ilvl="0" w:tplc="0409000F">
      <w:start w:val="1"/>
      <w:numFmt w:val="decimal"/>
      <w:lvlText w:val="%1."/>
      <w:lvlJc w:val="left"/>
      <w:pPr>
        <w:ind w:left="787" w:hanging="428"/>
      </w:pPr>
      <w:rPr>
        <w:rFonts w:hint="default"/>
        <w:b w:val="0"/>
        <w:bCs w:val="0"/>
        <w:i w:val="0"/>
        <w:iCs w:val="0"/>
        <w:spacing w:val="0"/>
        <w:w w:val="99"/>
        <w:sz w:val="20"/>
        <w:szCs w:val="20"/>
        <w:lang w:val="en-US" w:eastAsia="en-US" w:bidi="ar-SA"/>
      </w:rPr>
    </w:lvl>
    <w:lvl w:ilvl="1" w:tplc="992EEC92">
      <w:numFmt w:val="bullet"/>
      <w:lvlText w:val="•"/>
      <w:lvlJc w:val="left"/>
      <w:pPr>
        <w:ind w:left="1818" w:hanging="428"/>
      </w:pPr>
      <w:rPr>
        <w:rFonts w:hint="default"/>
        <w:lang w:val="en-US" w:eastAsia="en-US" w:bidi="ar-SA"/>
      </w:rPr>
    </w:lvl>
    <w:lvl w:ilvl="2" w:tplc="4370875A">
      <w:numFmt w:val="bullet"/>
      <w:lvlText w:val="•"/>
      <w:lvlJc w:val="left"/>
      <w:pPr>
        <w:ind w:left="2856" w:hanging="428"/>
      </w:pPr>
      <w:rPr>
        <w:rFonts w:hint="default"/>
        <w:lang w:val="en-US" w:eastAsia="en-US" w:bidi="ar-SA"/>
      </w:rPr>
    </w:lvl>
    <w:lvl w:ilvl="3" w:tplc="FA820C18">
      <w:numFmt w:val="bullet"/>
      <w:lvlText w:val="•"/>
      <w:lvlJc w:val="left"/>
      <w:pPr>
        <w:ind w:left="3894" w:hanging="428"/>
      </w:pPr>
      <w:rPr>
        <w:rFonts w:hint="default"/>
        <w:lang w:val="en-US" w:eastAsia="en-US" w:bidi="ar-SA"/>
      </w:rPr>
    </w:lvl>
    <w:lvl w:ilvl="4" w:tplc="60A4003E">
      <w:numFmt w:val="bullet"/>
      <w:lvlText w:val="•"/>
      <w:lvlJc w:val="left"/>
      <w:pPr>
        <w:ind w:left="4932" w:hanging="428"/>
      </w:pPr>
      <w:rPr>
        <w:rFonts w:hint="default"/>
        <w:lang w:val="en-US" w:eastAsia="en-US" w:bidi="ar-SA"/>
      </w:rPr>
    </w:lvl>
    <w:lvl w:ilvl="5" w:tplc="BCC0AFF6">
      <w:numFmt w:val="bullet"/>
      <w:lvlText w:val="•"/>
      <w:lvlJc w:val="left"/>
      <w:pPr>
        <w:ind w:left="5970" w:hanging="428"/>
      </w:pPr>
      <w:rPr>
        <w:rFonts w:hint="default"/>
        <w:lang w:val="en-US" w:eastAsia="en-US" w:bidi="ar-SA"/>
      </w:rPr>
    </w:lvl>
    <w:lvl w:ilvl="6" w:tplc="07327926">
      <w:numFmt w:val="bullet"/>
      <w:lvlText w:val="•"/>
      <w:lvlJc w:val="left"/>
      <w:pPr>
        <w:ind w:left="7008" w:hanging="428"/>
      </w:pPr>
      <w:rPr>
        <w:rFonts w:hint="default"/>
        <w:lang w:val="en-US" w:eastAsia="en-US" w:bidi="ar-SA"/>
      </w:rPr>
    </w:lvl>
    <w:lvl w:ilvl="7" w:tplc="176AC208">
      <w:numFmt w:val="bullet"/>
      <w:lvlText w:val="•"/>
      <w:lvlJc w:val="left"/>
      <w:pPr>
        <w:ind w:left="8046" w:hanging="428"/>
      </w:pPr>
      <w:rPr>
        <w:rFonts w:hint="default"/>
        <w:lang w:val="en-US" w:eastAsia="en-US" w:bidi="ar-SA"/>
      </w:rPr>
    </w:lvl>
    <w:lvl w:ilvl="8" w:tplc="5F441BCA">
      <w:numFmt w:val="bullet"/>
      <w:lvlText w:val="•"/>
      <w:lvlJc w:val="left"/>
      <w:pPr>
        <w:ind w:left="9084" w:hanging="428"/>
      </w:pPr>
      <w:rPr>
        <w:rFonts w:hint="default"/>
        <w:lang w:val="en-US" w:eastAsia="en-US" w:bidi="ar-SA"/>
      </w:rPr>
    </w:lvl>
  </w:abstractNum>
  <w:abstractNum w:abstractNumId="1" w15:restartNumberingAfterBreak="0">
    <w:nsid w:val="103621FB"/>
    <w:multiLevelType w:val="hybridMultilevel"/>
    <w:tmpl w:val="BDEC82AC"/>
    <w:lvl w:ilvl="0" w:tplc="FFFFFFFF">
      <w:start w:val="1"/>
      <w:numFmt w:val="decimal"/>
      <w:lvlText w:val="%1."/>
      <w:lvlJc w:val="left"/>
      <w:pPr>
        <w:ind w:left="787" w:hanging="428"/>
      </w:pPr>
      <w:rPr>
        <w:rFonts w:ascii="Times New Roman" w:eastAsia="Times New Roman" w:hAnsi="Times New Roman" w:cs="Times New Roman" w:hint="default"/>
        <w:b w:val="0"/>
        <w:bCs w:val="0"/>
        <w:i w:val="0"/>
        <w:iCs w:val="0"/>
        <w:spacing w:val="0"/>
        <w:w w:val="99"/>
        <w:sz w:val="20"/>
        <w:szCs w:val="20"/>
        <w:lang w:val="en-US" w:eastAsia="en-US" w:bidi="ar-SA"/>
      </w:rPr>
    </w:lvl>
    <w:lvl w:ilvl="1" w:tplc="FFFFFFFF">
      <w:numFmt w:val="bullet"/>
      <w:lvlText w:val="•"/>
      <w:lvlJc w:val="left"/>
      <w:pPr>
        <w:ind w:left="1818" w:hanging="428"/>
      </w:pPr>
      <w:rPr>
        <w:rFonts w:hint="default"/>
        <w:lang w:val="en-US" w:eastAsia="en-US" w:bidi="ar-SA"/>
      </w:rPr>
    </w:lvl>
    <w:lvl w:ilvl="2" w:tplc="FFFFFFFF">
      <w:numFmt w:val="bullet"/>
      <w:lvlText w:val="•"/>
      <w:lvlJc w:val="left"/>
      <w:pPr>
        <w:ind w:left="2856" w:hanging="428"/>
      </w:pPr>
      <w:rPr>
        <w:rFonts w:hint="default"/>
        <w:lang w:val="en-US" w:eastAsia="en-US" w:bidi="ar-SA"/>
      </w:rPr>
    </w:lvl>
    <w:lvl w:ilvl="3" w:tplc="FFFFFFFF">
      <w:numFmt w:val="bullet"/>
      <w:lvlText w:val="•"/>
      <w:lvlJc w:val="left"/>
      <w:pPr>
        <w:ind w:left="3894" w:hanging="428"/>
      </w:pPr>
      <w:rPr>
        <w:rFonts w:hint="default"/>
        <w:lang w:val="en-US" w:eastAsia="en-US" w:bidi="ar-SA"/>
      </w:rPr>
    </w:lvl>
    <w:lvl w:ilvl="4" w:tplc="FFFFFFFF">
      <w:numFmt w:val="bullet"/>
      <w:lvlText w:val="•"/>
      <w:lvlJc w:val="left"/>
      <w:pPr>
        <w:ind w:left="4932" w:hanging="428"/>
      </w:pPr>
      <w:rPr>
        <w:rFonts w:hint="default"/>
        <w:lang w:val="en-US" w:eastAsia="en-US" w:bidi="ar-SA"/>
      </w:rPr>
    </w:lvl>
    <w:lvl w:ilvl="5" w:tplc="FFFFFFFF">
      <w:numFmt w:val="bullet"/>
      <w:lvlText w:val="•"/>
      <w:lvlJc w:val="left"/>
      <w:pPr>
        <w:ind w:left="5970" w:hanging="428"/>
      </w:pPr>
      <w:rPr>
        <w:rFonts w:hint="default"/>
        <w:lang w:val="en-US" w:eastAsia="en-US" w:bidi="ar-SA"/>
      </w:rPr>
    </w:lvl>
    <w:lvl w:ilvl="6" w:tplc="FFFFFFFF">
      <w:numFmt w:val="bullet"/>
      <w:lvlText w:val="•"/>
      <w:lvlJc w:val="left"/>
      <w:pPr>
        <w:ind w:left="7008" w:hanging="428"/>
      </w:pPr>
      <w:rPr>
        <w:rFonts w:hint="default"/>
        <w:lang w:val="en-US" w:eastAsia="en-US" w:bidi="ar-SA"/>
      </w:rPr>
    </w:lvl>
    <w:lvl w:ilvl="7" w:tplc="FFFFFFFF">
      <w:numFmt w:val="bullet"/>
      <w:lvlText w:val="•"/>
      <w:lvlJc w:val="left"/>
      <w:pPr>
        <w:ind w:left="8046" w:hanging="428"/>
      </w:pPr>
      <w:rPr>
        <w:rFonts w:hint="default"/>
        <w:lang w:val="en-US" w:eastAsia="en-US" w:bidi="ar-SA"/>
      </w:rPr>
    </w:lvl>
    <w:lvl w:ilvl="8" w:tplc="FFFFFFFF">
      <w:numFmt w:val="bullet"/>
      <w:lvlText w:val="•"/>
      <w:lvlJc w:val="left"/>
      <w:pPr>
        <w:ind w:left="9084" w:hanging="428"/>
      </w:pPr>
      <w:rPr>
        <w:rFonts w:hint="default"/>
        <w:lang w:val="en-US" w:eastAsia="en-US" w:bidi="ar-SA"/>
      </w:rPr>
    </w:lvl>
  </w:abstractNum>
  <w:abstractNum w:abstractNumId="2" w15:restartNumberingAfterBreak="0">
    <w:nsid w:val="2BA472E6"/>
    <w:multiLevelType w:val="hybridMultilevel"/>
    <w:tmpl w:val="800244BE"/>
    <w:lvl w:ilvl="0" w:tplc="844CE57A">
      <w:start w:val="1"/>
      <w:numFmt w:val="bullet"/>
      <w:lvlText w:val=" "/>
      <w:lvlJc w:val="left"/>
      <w:pPr>
        <w:tabs>
          <w:tab w:val="num" w:pos="720"/>
        </w:tabs>
        <w:ind w:left="720" w:hanging="360"/>
      </w:pPr>
      <w:rPr>
        <w:rFonts w:ascii="Calibri" w:hAnsi="Calibri" w:hint="default"/>
      </w:rPr>
    </w:lvl>
    <w:lvl w:ilvl="1" w:tplc="0A829EB0" w:tentative="1">
      <w:start w:val="1"/>
      <w:numFmt w:val="bullet"/>
      <w:lvlText w:val=" "/>
      <w:lvlJc w:val="left"/>
      <w:pPr>
        <w:tabs>
          <w:tab w:val="num" w:pos="1440"/>
        </w:tabs>
        <w:ind w:left="1440" w:hanging="360"/>
      </w:pPr>
      <w:rPr>
        <w:rFonts w:ascii="Calibri" w:hAnsi="Calibri" w:hint="default"/>
      </w:rPr>
    </w:lvl>
    <w:lvl w:ilvl="2" w:tplc="6872715C" w:tentative="1">
      <w:start w:val="1"/>
      <w:numFmt w:val="bullet"/>
      <w:lvlText w:val=" "/>
      <w:lvlJc w:val="left"/>
      <w:pPr>
        <w:tabs>
          <w:tab w:val="num" w:pos="2160"/>
        </w:tabs>
        <w:ind w:left="2160" w:hanging="360"/>
      </w:pPr>
      <w:rPr>
        <w:rFonts w:ascii="Calibri" w:hAnsi="Calibri" w:hint="default"/>
      </w:rPr>
    </w:lvl>
    <w:lvl w:ilvl="3" w:tplc="69CACF34" w:tentative="1">
      <w:start w:val="1"/>
      <w:numFmt w:val="bullet"/>
      <w:lvlText w:val=" "/>
      <w:lvlJc w:val="left"/>
      <w:pPr>
        <w:tabs>
          <w:tab w:val="num" w:pos="2880"/>
        </w:tabs>
        <w:ind w:left="2880" w:hanging="360"/>
      </w:pPr>
      <w:rPr>
        <w:rFonts w:ascii="Calibri" w:hAnsi="Calibri" w:hint="default"/>
      </w:rPr>
    </w:lvl>
    <w:lvl w:ilvl="4" w:tplc="81120CC0" w:tentative="1">
      <w:start w:val="1"/>
      <w:numFmt w:val="bullet"/>
      <w:lvlText w:val=" "/>
      <w:lvlJc w:val="left"/>
      <w:pPr>
        <w:tabs>
          <w:tab w:val="num" w:pos="3600"/>
        </w:tabs>
        <w:ind w:left="3600" w:hanging="360"/>
      </w:pPr>
      <w:rPr>
        <w:rFonts w:ascii="Calibri" w:hAnsi="Calibri" w:hint="default"/>
      </w:rPr>
    </w:lvl>
    <w:lvl w:ilvl="5" w:tplc="7BC82DF0" w:tentative="1">
      <w:start w:val="1"/>
      <w:numFmt w:val="bullet"/>
      <w:lvlText w:val=" "/>
      <w:lvlJc w:val="left"/>
      <w:pPr>
        <w:tabs>
          <w:tab w:val="num" w:pos="4320"/>
        </w:tabs>
        <w:ind w:left="4320" w:hanging="360"/>
      </w:pPr>
      <w:rPr>
        <w:rFonts w:ascii="Calibri" w:hAnsi="Calibri" w:hint="default"/>
      </w:rPr>
    </w:lvl>
    <w:lvl w:ilvl="6" w:tplc="C616D2E0" w:tentative="1">
      <w:start w:val="1"/>
      <w:numFmt w:val="bullet"/>
      <w:lvlText w:val=" "/>
      <w:lvlJc w:val="left"/>
      <w:pPr>
        <w:tabs>
          <w:tab w:val="num" w:pos="5040"/>
        </w:tabs>
        <w:ind w:left="5040" w:hanging="360"/>
      </w:pPr>
      <w:rPr>
        <w:rFonts w:ascii="Calibri" w:hAnsi="Calibri" w:hint="default"/>
      </w:rPr>
    </w:lvl>
    <w:lvl w:ilvl="7" w:tplc="87740126" w:tentative="1">
      <w:start w:val="1"/>
      <w:numFmt w:val="bullet"/>
      <w:lvlText w:val=" "/>
      <w:lvlJc w:val="left"/>
      <w:pPr>
        <w:tabs>
          <w:tab w:val="num" w:pos="5760"/>
        </w:tabs>
        <w:ind w:left="5760" w:hanging="360"/>
      </w:pPr>
      <w:rPr>
        <w:rFonts w:ascii="Calibri" w:hAnsi="Calibri" w:hint="default"/>
      </w:rPr>
    </w:lvl>
    <w:lvl w:ilvl="8" w:tplc="747ACED6" w:tentative="1">
      <w:start w:val="1"/>
      <w:numFmt w:val="bullet"/>
      <w:lvlText w:val=" "/>
      <w:lvlJc w:val="left"/>
      <w:pPr>
        <w:tabs>
          <w:tab w:val="num" w:pos="6480"/>
        </w:tabs>
        <w:ind w:left="6480" w:hanging="360"/>
      </w:pPr>
      <w:rPr>
        <w:rFonts w:ascii="Calibri" w:hAnsi="Calibri" w:hint="default"/>
      </w:rPr>
    </w:lvl>
  </w:abstractNum>
  <w:num w:numId="1" w16cid:durableId="961806946">
    <w:abstractNumId w:val="0"/>
  </w:num>
  <w:num w:numId="2" w16cid:durableId="992485607">
    <w:abstractNumId w:val="2"/>
  </w:num>
  <w:num w:numId="3" w16cid:durableId="1124270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340"/>
    <w:rsid w:val="0000023E"/>
    <w:rsid w:val="00010340"/>
    <w:rsid w:val="000139A9"/>
    <w:rsid w:val="0001426B"/>
    <w:rsid w:val="000307C5"/>
    <w:rsid w:val="00032210"/>
    <w:rsid w:val="00037078"/>
    <w:rsid w:val="000603C8"/>
    <w:rsid w:val="00062677"/>
    <w:rsid w:val="00063B75"/>
    <w:rsid w:val="00093C06"/>
    <w:rsid w:val="000A420A"/>
    <w:rsid w:val="000A7BE4"/>
    <w:rsid w:val="000B2A11"/>
    <w:rsid w:val="000B5FE5"/>
    <w:rsid w:val="000C0202"/>
    <w:rsid w:val="000C74BD"/>
    <w:rsid w:val="000F17EA"/>
    <w:rsid w:val="000F7914"/>
    <w:rsid w:val="001063B9"/>
    <w:rsid w:val="001075DD"/>
    <w:rsid w:val="00137D48"/>
    <w:rsid w:val="001452EF"/>
    <w:rsid w:val="00150E58"/>
    <w:rsid w:val="00156C32"/>
    <w:rsid w:val="0016612F"/>
    <w:rsid w:val="00172EF8"/>
    <w:rsid w:val="00175080"/>
    <w:rsid w:val="001826BD"/>
    <w:rsid w:val="00184A7C"/>
    <w:rsid w:val="00190CC1"/>
    <w:rsid w:val="001A5B58"/>
    <w:rsid w:val="001B6E5D"/>
    <w:rsid w:val="001D7B31"/>
    <w:rsid w:val="001F12D4"/>
    <w:rsid w:val="001F1DD5"/>
    <w:rsid w:val="001F2730"/>
    <w:rsid w:val="00203ACE"/>
    <w:rsid w:val="0021626E"/>
    <w:rsid w:val="00233053"/>
    <w:rsid w:val="00233AAE"/>
    <w:rsid w:val="002371EE"/>
    <w:rsid w:val="00247E53"/>
    <w:rsid w:val="002528F0"/>
    <w:rsid w:val="002648B0"/>
    <w:rsid w:val="00266CC6"/>
    <w:rsid w:val="00271A69"/>
    <w:rsid w:val="002756C3"/>
    <w:rsid w:val="002902B9"/>
    <w:rsid w:val="0029761E"/>
    <w:rsid w:val="002B3A8C"/>
    <w:rsid w:val="002B7EF1"/>
    <w:rsid w:val="002C3F78"/>
    <w:rsid w:val="002C6733"/>
    <w:rsid w:val="002C7239"/>
    <w:rsid w:val="002D6B5D"/>
    <w:rsid w:val="002E2F9F"/>
    <w:rsid w:val="003001B8"/>
    <w:rsid w:val="0030304F"/>
    <w:rsid w:val="003133DE"/>
    <w:rsid w:val="00321542"/>
    <w:rsid w:val="00321A88"/>
    <w:rsid w:val="0032254A"/>
    <w:rsid w:val="00322AC1"/>
    <w:rsid w:val="0032345A"/>
    <w:rsid w:val="00330270"/>
    <w:rsid w:val="00342156"/>
    <w:rsid w:val="003429BF"/>
    <w:rsid w:val="00342C78"/>
    <w:rsid w:val="0034438D"/>
    <w:rsid w:val="00362232"/>
    <w:rsid w:val="00363199"/>
    <w:rsid w:val="00363F31"/>
    <w:rsid w:val="00373E3E"/>
    <w:rsid w:val="003862A6"/>
    <w:rsid w:val="003878A9"/>
    <w:rsid w:val="003A129D"/>
    <w:rsid w:val="003A5D1D"/>
    <w:rsid w:val="003A62E7"/>
    <w:rsid w:val="003B0497"/>
    <w:rsid w:val="003B2EE9"/>
    <w:rsid w:val="003C0D3E"/>
    <w:rsid w:val="003E0809"/>
    <w:rsid w:val="003E16AF"/>
    <w:rsid w:val="0040033D"/>
    <w:rsid w:val="004210DD"/>
    <w:rsid w:val="0043067F"/>
    <w:rsid w:val="00433B0F"/>
    <w:rsid w:val="00444700"/>
    <w:rsid w:val="00455092"/>
    <w:rsid w:val="00457B8F"/>
    <w:rsid w:val="00457E5B"/>
    <w:rsid w:val="00461A20"/>
    <w:rsid w:val="00467529"/>
    <w:rsid w:val="00474DAD"/>
    <w:rsid w:val="00475B7F"/>
    <w:rsid w:val="00476F5C"/>
    <w:rsid w:val="00481AAD"/>
    <w:rsid w:val="00486D7F"/>
    <w:rsid w:val="00493B69"/>
    <w:rsid w:val="0049507E"/>
    <w:rsid w:val="004A51D2"/>
    <w:rsid w:val="004B0318"/>
    <w:rsid w:val="004B68D0"/>
    <w:rsid w:val="004B72AC"/>
    <w:rsid w:val="004C1F18"/>
    <w:rsid w:val="004D0DF8"/>
    <w:rsid w:val="004D6BE7"/>
    <w:rsid w:val="004E208A"/>
    <w:rsid w:val="004E76A2"/>
    <w:rsid w:val="004F4656"/>
    <w:rsid w:val="0050320C"/>
    <w:rsid w:val="005048E5"/>
    <w:rsid w:val="005144C1"/>
    <w:rsid w:val="00517546"/>
    <w:rsid w:val="005230F7"/>
    <w:rsid w:val="00525C68"/>
    <w:rsid w:val="00527828"/>
    <w:rsid w:val="00542907"/>
    <w:rsid w:val="005968E4"/>
    <w:rsid w:val="00597756"/>
    <w:rsid w:val="005D1FE9"/>
    <w:rsid w:val="005D791C"/>
    <w:rsid w:val="00610042"/>
    <w:rsid w:val="006254C7"/>
    <w:rsid w:val="00632A06"/>
    <w:rsid w:val="006373EA"/>
    <w:rsid w:val="00637834"/>
    <w:rsid w:val="0064336C"/>
    <w:rsid w:val="00644B20"/>
    <w:rsid w:val="00651FA3"/>
    <w:rsid w:val="00694AEE"/>
    <w:rsid w:val="006A3963"/>
    <w:rsid w:val="006B1FDB"/>
    <w:rsid w:val="006F6063"/>
    <w:rsid w:val="006F73CF"/>
    <w:rsid w:val="0070602A"/>
    <w:rsid w:val="0072200A"/>
    <w:rsid w:val="00723B57"/>
    <w:rsid w:val="00733EED"/>
    <w:rsid w:val="00736201"/>
    <w:rsid w:val="00737520"/>
    <w:rsid w:val="0076143C"/>
    <w:rsid w:val="00761F43"/>
    <w:rsid w:val="00785320"/>
    <w:rsid w:val="00790EB1"/>
    <w:rsid w:val="007978B6"/>
    <w:rsid w:val="007A0966"/>
    <w:rsid w:val="007A1F27"/>
    <w:rsid w:val="007B0301"/>
    <w:rsid w:val="007B7268"/>
    <w:rsid w:val="007B7B93"/>
    <w:rsid w:val="007D0A86"/>
    <w:rsid w:val="007F01A4"/>
    <w:rsid w:val="00810912"/>
    <w:rsid w:val="0081215A"/>
    <w:rsid w:val="00882F97"/>
    <w:rsid w:val="008924BB"/>
    <w:rsid w:val="008A7B0D"/>
    <w:rsid w:val="008B1D6C"/>
    <w:rsid w:val="008C492F"/>
    <w:rsid w:val="008D4B29"/>
    <w:rsid w:val="008E36F0"/>
    <w:rsid w:val="008F1DDC"/>
    <w:rsid w:val="008F7DAE"/>
    <w:rsid w:val="009051F9"/>
    <w:rsid w:val="00913063"/>
    <w:rsid w:val="00914530"/>
    <w:rsid w:val="00921164"/>
    <w:rsid w:val="00925DDA"/>
    <w:rsid w:val="00936100"/>
    <w:rsid w:val="00936379"/>
    <w:rsid w:val="009435D9"/>
    <w:rsid w:val="00956217"/>
    <w:rsid w:val="009718E7"/>
    <w:rsid w:val="00972254"/>
    <w:rsid w:val="00972D1E"/>
    <w:rsid w:val="00980E8D"/>
    <w:rsid w:val="00982B50"/>
    <w:rsid w:val="009A1A8E"/>
    <w:rsid w:val="009A21B4"/>
    <w:rsid w:val="009A5D5E"/>
    <w:rsid w:val="009B7576"/>
    <w:rsid w:val="009B7C83"/>
    <w:rsid w:val="009D5038"/>
    <w:rsid w:val="009D66F1"/>
    <w:rsid w:val="009E15C8"/>
    <w:rsid w:val="009F0D8C"/>
    <w:rsid w:val="009F3943"/>
    <w:rsid w:val="009F7C64"/>
    <w:rsid w:val="00A0181D"/>
    <w:rsid w:val="00A16420"/>
    <w:rsid w:val="00A23F96"/>
    <w:rsid w:val="00A44CD3"/>
    <w:rsid w:val="00A53D73"/>
    <w:rsid w:val="00A62F5E"/>
    <w:rsid w:val="00A65252"/>
    <w:rsid w:val="00A87987"/>
    <w:rsid w:val="00A92211"/>
    <w:rsid w:val="00AC0437"/>
    <w:rsid w:val="00AE7386"/>
    <w:rsid w:val="00AF1F92"/>
    <w:rsid w:val="00AF2C80"/>
    <w:rsid w:val="00B12143"/>
    <w:rsid w:val="00B4250E"/>
    <w:rsid w:val="00B4366E"/>
    <w:rsid w:val="00B45F42"/>
    <w:rsid w:val="00B54150"/>
    <w:rsid w:val="00B55F00"/>
    <w:rsid w:val="00B6279F"/>
    <w:rsid w:val="00B65E10"/>
    <w:rsid w:val="00B72A1F"/>
    <w:rsid w:val="00B93E91"/>
    <w:rsid w:val="00B97FF5"/>
    <w:rsid w:val="00BA630C"/>
    <w:rsid w:val="00BF0A5F"/>
    <w:rsid w:val="00BF0A8D"/>
    <w:rsid w:val="00BF1C41"/>
    <w:rsid w:val="00BF2690"/>
    <w:rsid w:val="00BF63F7"/>
    <w:rsid w:val="00BF783F"/>
    <w:rsid w:val="00C019BC"/>
    <w:rsid w:val="00C102C2"/>
    <w:rsid w:val="00C14AAF"/>
    <w:rsid w:val="00C16CC4"/>
    <w:rsid w:val="00C23116"/>
    <w:rsid w:val="00C24DEE"/>
    <w:rsid w:val="00C3542E"/>
    <w:rsid w:val="00C4386D"/>
    <w:rsid w:val="00C442D6"/>
    <w:rsid w:val="00C45C0C"/>
    <w:rsid w:val="00C62BFC"/>
    <w:rsid w:val="00C641A2"/>
    <w:rsid w:val="00C64F3E"/>
    <w:rsid w:val="00C70E7C"/>
    <w:rsid w:val="00C77A14"/>
    <w:rsid w:val="00C83FD1"/>
    <w:rsid w:val="00C90F05"/>
    <w:rsid w:val="00CA04FA"/>
    <w:rsid w:val="00CA3601"/>
    <w:rsid w:val="00CA4574"/>
    <w:rsid w:val="00CB4B3B"/>
    <w:rsid w:val="00CB5BBA"/>
    <w:rsid w:val="00CC085D"/>
    <w:rsid w:val="00CC11FA"/>
    <w:rsid w:val="00CC638D"/>
    <w:rsid w:val="00CD3881"/>
    <w:rsid w:val="00CD3B13"/>
    <w:rsid w:val="00CD6438"/>
    <w:rsid w:val="00CF1AC2"/>
    <w:rsid w:val="00CF674A"/>
    <w:rsid w:val="00D02171"/>
    <w:rsid w:val="00D03B6F"/>
    <w:rsid w:val="00D514E4"/>
    <w:rsid w:val="00D51CF8"/>
    <w:rsid w:val="00D6028C"/>
    <w:rsid w:val="00D77CB7"/>
    <w:rsid w:val="00D819CA"/>
    <w:rsid w:val="00D82ECD"/>
    <w:rsid w:val="00D87ECF"/>
    <w:rsid w:val="00D909A9"/>
    <w:rsid w:val="00DA7024"/>
    <w:rsid w:val="00DC63C7"/>
    <w:rsid w:val="00DE2704"/>
    <w:rsid w:val="00DE3DF0"/>
    <w:rsid w:val="00DE713D"/>
    <w:rsid w:val="00DF01CC"/>
    <w:rsid w:val="00DF7391"/>
    <w:rsid w:val="00E13340"/>
    <w:rsid w:val="00E15788"/>
    <w:rsid w:val="00E20C9A"/>
    <w:rsid w:val="00E26D3E"/>
    <w:rsid w:val="00E6399A"/>
    <w:rsid w:val="00E65C50"/>
    <w:rsid w:val="00E712AF"/>
    <w:rsid w:val="00E722C4"/>
    <w:rsid w:val="00E812AF"/>
    <w:rsid w:val="00E816B3"/>
    <w:rsid w:val="00E82754"/>
    <w:rsid w:val="00E82F2F"/>
    <w:rsid w:val="00E922F7"/>
    <w:rsid w:val="00EA564A"/>
    <w:rsid w:val="00EB72C9"/>
    <w:rsid w:val="00ED46EC"/>
    <w:rsid w:val="00ED57C5"/>
    <w:rsid w:val="00EE5787"/>
    <w:rsid w:val="00F055BD"/>
    <w:rsid w:val="00F225BA"/>
    <w:rsid w:val="00F36C0A"/>
    <w:rsid w:val="00F61FA4"/>
    <w:rsid w:val="00F63051"/>
    <w:rsid w:val="00F70BB9"/>
    <w:rsid w:val="00F90089"/>
    <w:rsid w:val="00F95395"/>
    <w:rsid w:val="00FA46B8"/>
    <w:rsid w:val="00FA46F6"/>
    <w:rsid w:val="00FA6096"/>
    <w:rsid w:val="00FF7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9F28B"/>
  <w15:docId w15:val="{223F7EC6-7AA1-4B0A-BF4E-D6258EFCC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0" w:right="1166"/>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1320" w:right="383"/>
    </w:pPr>
    <w:rPr>
      <w:rFonts w:ascii="Verdana" w:eastAsia="Verdana" w:hAnsi="Verdana" w:cs="Verdana"/>
      <w:b/>
      <w:bCs/>
      <w:sz w:val="40"/>
      <w:szCs w:val="40"/>
    </w:rPr>
  </w:style>
  <w:style w:type="paragraph" w:styleId="ListParagraph">
    <w:name w:val="List Paragraph"/>
    <w:basedOn w:val="Normal"/>
    <w:uiPriority w:val="1"/>
    <w:qFormat/>
    <w:pPr>
      <w:ind w:left="787" w:hanging="428"/>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8924BB"/>
    <w:rPr>
      <w:color w:val="0000FF" w:themeColor="hyperlink"/>
      <w:u w:val="single"/>
    </w:rPr>
  </w:style>
  <w:style w:type="character" w:styleId="UnresolvedMention">
    <w:name w:val="Unresolved Mention"/>
    <w:basedOn w:val="DefaultParagraphFont"/>
    <w:uiPriority w:val="99"/>
    <w:semiHidden/>
    <w:unhideWhenUsed/>
    <w:rsid w:val="008924BB"/>
    <w:rPr>
      <w:color w:val="605E5C"/>
      <w:shd w:val="clear" w:color="auto" w:fill="E1DFDD"/>
    </w:rPr>
  </w:style>
  <w:style w:type="paragraph" w:styleId="Header">
    <w:name w:val="header"/>
    <w:basedOn w:val="Normal"/>
    <w:link w:val="HeaderChar"/>
    <w:uiPriority w:val="99"/>
    <w:unhideWhenUsed/>
    <w:rsid w:val="0032345A"/>
    <w:pPr>
      <w:tabs>
        <w:tab w:val="center" w:pos="4680"/>
        <w:tab w:val="right" w:pos="9360"/>
      </w:tabs>
    </w:pPr>
  </w:style>
  <w:style w:type="character" w:customStyle="1" w:styleId="HeaderChar">
    <w:name w:val="Header Char"/>
    <w:basedOn w:val="DefaultParagraphFont"/>
    <w:link w:val="Header"/>
    <w:uiPriority w:val="99"/>
    <w:rsid w:val="0032345A"/>
    <w:rPr>
      <w:rFonts w:ascii="Times New Roman" w:eastAsia="Times New Roman" w:hAnsi="Times New Roman" w:cs="Times New Roman"/>
    </w:rPr>
  </w:style>
  <w:style w:type="paragraph" w:styleId="Footer">
    <w:name w:val="footer"/>
    <w:basedOn w:val="Normal"/>
    <w:link w:val="FooterChar"/>
    <w:uiPriority w:val="99"/>
    <w:unhideWhenUsed/>
    <w:rsid w:val="0032345A"/>
    <w:pPr>
      <w:tabs>
        <w:tab w:val="center" w:pos="4680"/>
        <w:tab w:val="right" w:pos="9360"/>
      </w:tabs>
    </w:pPr>
  </w:style>
  <w:style w:type="character" w:customStyle="1" w:styleId="FooterChar">
    <w:name w:val="Footer Char"/>
    <w:basedOn w:val="DefaultParagraphFont"/>
    <w:link w:val="Footer"/>
    <w:uiPriority w:val="99"/>
    <w:rsid w:val="0032345A"/>
    <w:rPr>
      <w:rFonts w:ascii="Times New Roman" w:eastAsia="Times New Roman" w:hAnsi="Times New Roman" w:cs="Times New Roman"/>
    </w:rPr>
  </w:style>
  <w:style w:type="table" w:styleId="GridTable1Light">
    <w:name w:val="Grid Table 1 Light"/>
    <w:basedOn w:val="TableNormal"/>
    <w:uiPriority w:val="46"/>
    <w:rsid w:val="00BF269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9548">
      <w:bodyDiv w:val="1"/>
      <w:marLeft w:val="0"/>
      <w:marRight w:val="0"/>
      <w:marTop w:val="0"/>
      <w:marBottom w:val="0"/>
      <w:divBdr>
        <w:top w:val="none" w:sz="0" w:space="0" w:color="auto"/>
        <w:left w:val="none" w:sz="0" w:space="0" w:color="auto"/>
        <w:bottom w:val="none" w:sz="0" w:space="0" w:color="auto"/>
        <w:right w:val="none" w:sz="0" w:space="0" w:color="auto"/>
      </w:divBdr>
    </w:div>
    <w:div w:id="624577072">
      <w:bodyDiv w:val="1"/>
      <w:marLeft w:val="0"/>
      <w:marRight w:val="0"/>
      <w:marTop w:val="0"/>
      <w:marBottom w:val="0"/>
      <w:divBdr>
        <w:top w:val="none" w:sz="0" w:space="0" w:color="auto"/>
        <w:left w:val="none" w:sz="0" w:space="0" w:color="auto"/>
        <w:bottom w:val="none" w:sz="0" w:space="0" w:color="auto"/>
        <w:right w:val="none" w:sz="0" w:space="0" w:color="auto"/>
      </w:divBdr>
    </w:div>
    <w:div w:id="958990917">
      <w:bodyDiv w:val="1"/>
      <w:marLeft w:val="0"/>
      <w:marRight w:val="0"/>
      <w:marTop w:val="0"/>
      <w:marBottom w:val="0"/>
      <w:divBdr>
        <w:top w:val="none" w:sz="0" w:space="0" w:color="auto"/>
        <w:left w:val="none" w:sz="0" w:space="0" w:color="auto"/>
        <w:bottom w:val="none" w:sz="0" w:space="0" w:color="auto"/>
        <w:right w:val="none" w:sz="0" w:space="0" w:color="auto"/>
      </w:divBdr>
    </w:div>
    <w:div w:id="990909159">
      <w:bodyDiv w:val="1"/>
      <w:marLeft w:val="0"/>
      <w:marRight w:val="0"/>
      <w:marTop w:val="0"/>
      <w:marBottom w:val="0"/>
      <w:divBdr>
        <w:top w:val="none" w:sz="0" w:space="0" w:color="auto"/>
        <w:left w:val="none" w:sz="0" w:space="0" w:color="auto"/>
        <w:bottom w:val="none" w:sz="0" w:space="0" w:color="auto"/>
        <w:right w:val="none" w:sz="0" w:space="0" w:color="auto"/>
      </w:divBdr>
    </w:div>
    <w:div w:id="1243904138">
      <w:bodyDiv w:val="1"/>
      <w:marLeft w:val="0"/>
      <w:marRight w:val="0"/>
      <w:marTop w:val="0"/>
      <w:marBottom w:val="0"/>
      <w:divBdr>
        <w:top w:val="none" w:sz="0" w:space="0" w:color="auto"/>
        <w:left w:val="none" w:sz="0" w:space="0" w:color="auto"/>
        <w:bottom w:val="none" w:sz="0" w:space="0" w:color="auto"/>
        <w:right w:val="none" w:sz="0" w:space="0" w:color="auto"/>
      </w:divBdr>
    </w:div>
    <w:div w:id="1336611917">
      <w:bodyDiv w:val="1"/>
      <w:marLeft w:val="0"/>
      <w:marRight w:val="0"/>
      <w:marTop w:val="0"/>
      <w:marBottom w:val="0"/>
      <w:divBdr>
        <w:top w:val="none" w:sz="0" w:space="0" w:color="auto"/>
        <w:left w:val="none" w:sz="0" w:space="0" w:color="auto"/>
        <w:bottom w:val="none" w:sz="0" w:space="0" w:color="auto"/>
        <w:right w:val="none" w:sz="0" w:space="0" w:color="auto"/>
      </w:divBdr>
      <w:divsChild>
        <w:div w:id="1714622474">
          <w:marLeft w:val="144"/>
          <w:marRight w:val="0"/>
          <w:marTop w:val="240"/>
          <w:marBottom w:val="40"/>
          <w:divBdr>
            <w:top w:val="none" w:sz="0" w:space="0" w:color="auto"/>
            <w:left w:val="none" w:sz="0" w:space="0" w:color="auto"/>
            <w:bottom w:val="none" w:sz="0" w:space="0" w:color="auto"/>
            <w:right w:val="none" w:sz="0" w:space="0" w:color="auto"/>
          </w:divBdr>
        </w:div>
      </w:divsChild>
    </w:div>
    <w:div w:id="1351956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b)ruzelan@uum.edu.m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orsyafawati@unimap.edu.my"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c)razamin@uum.edu.my"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2000</Words>
  <Characters>11404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Dr. Nurul Nazihah binti Hawari</cp:lastModifiedBy>
  <cp:revision>2</cp:revision>
  <cp:lastPrinted>2025-11-30T05:12:00Z</cp:lastPrinted>
  <dcterms:created xsi:type="dcterms:W3CDTF">2026-01-15T13:54:00Z</dcterms:created>
  <dcterms:modified xsi:type="dcterms:W3CDTF">2026-01-15T13:54:00Z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2021-06-19T00:00:00Z</vt:filetime>
  </property>
  <property fmtid="{D5CDD505-2E9C-101B-9397-08002B2CF9AE}" pid="3" name="LastSaved">
    <vt:filetime>2025-07-24T00:00:00Z</vt:filetime>
  </property>
  <property fmtid="{D5CDD505-2E9C-101B-9397-08002B2CF9AE}" pid="4" name="Producer">
    <vt:lpwstr>GPL Ghostscript 9.26</vt:lpwstr>
  </property>
</Properties>
</file>