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0B2384C2" w:rsidR="0016385D" w:rsidRPr="00075EA6" w:rsidRDefault="0010602E" w:rsidP="00D30640">
      <w:pPr>
        <w:pStyle w:val="PaperTitle"/>
        <w:spacing w:before="0"/>
        <w:rPr>
          <w:b w:val="0"/>
          <w:bCs/>
          <w:sz w:val="24"/>
          <w:szCs w:val="24"/>
        </w:rPr>
      </w:pPr>
      <w:r>
        <w:t>Modeling the Operations of Convenience Store at Varsity Mall using Discrete Event Simulation</w:t>
      </w:r>
      <w:r w:rsidR="00BE5FD1" w:rsidRPr="002B5648">
        <w:t xml:space="preserve"> </w:t>
      </w:r>
      <w:r w:rsidR="00A90413" w:rsidRPr="00075EA6">
        <w:br/>
      </w:r>
    </w:p>
    <w:p w14:paraId="1CFFDFF1" w14:textId="7BA28209" w:rsidR="00745B72" w:rsidRDefault="007F1C59" w:rsidP="00745B72">
      <w:pPr>
        <w:pStyle w:val="AuthorName"/>
        <w:rPr>
          <w:sz w:val="20"/>
          <w:lang w:val="en-GB" w:eastAsia="en-GB"/>
        </w:rPr>
      </w:pPr>
      <w:r>
        <w:t>Nur Anis Hannan Md Shahid</w:t>
      </w:r>
      <w:r w:rsidR="00745B72" w:rsidRPr="2F830975">
        <w:rPr>
          <w:vertAlign w:val="superscript"/>
        </w:rPr>
        <w:t>1, a)</w:t>
      </w:r>
      <w:r w:rsidR="00745B72">
        <w:t xml:space="preserve">, </w:t>
      </w:r>
      <w:r>
        <w:t>Wan Laailatul Hanim Mat Desa</w:t>
      </w:r>
      <w:r w:rsidR="008477D2">
        <w:rPr>
          <w:vertAlign w:val="superscript"/>
        </w:rPr>
        <w:t>1</w:t>
      </w:r>
      <w:r w:rsidR="00745B72" w:rsidRPr="00745B72">
        <w:rPr>
          <w:vertAlign w:val="superscript"/>
        </w:rPr>
        <w:t>, b)</w:t>
      </w:r>
      <w:r w:rsidR="00745B72">
        <w:t xml:space="preserve"> and Ruzanita Mat Rani</w:t>
      </w:r>
      <w:r w:rsidR="008477D2">
        <w:rPr>
          <w:vertAlign w:val="superscript"/>
        </w:rPr>
        <w:t>2</w:t>
      </w:r>
      <w:r w:rsidR="00745B72">
        <w:rPr>
          <w:vertAlign w:val="superscript"/>
        </w:rPr>
        <w:t>, c)</w:t>
      </w:r>
      <w:r w:rsidR="00745B72">
        <w:br/>
      </w:r>
    </w:p>
    <w:p w14:paraId="1F3EE350" w14:textId="18E1545E" w:rsidR="00745B72" w:rsidRDefault="00745B72" w:rsidP="00745B72">
      <w:pPr>
        <w:pStyle w:val="AuthorAffiliation"/>
      </w:pPr>
      <w:r w:rsidRPr="00075EA6">
        <w:rPr>
          <w:i w:val="0"/>
          <w:iCs/>
          <w:vertAlign w:val="superscript"/>
        </w:rPr>
        <w:t>1</w:t>
      </w:r>
      <w:r>
        <w:rPr>
          <w:i w:val="0"/>
          <w:iCs/>
          <w:vertAlign w:val="superscript"/>
        </w:rPr>
        <w:t xml:space="preserve"> </w:t>
      </w:r>
      <w:r>
        <w:t xml:space="preserve">School of Quantitative Sciences, Universiti Utara Malaysia, 06010 Sintok, Kedah, Malaysia </w:t>
      </w:r>
    </w:p>
    <w:p w14:paraId="4AA347D5" w14:textId="77777777" w:rsidR="00745B72" w:rsidRPr="00075EA6" w:rsidRDefault="00745B72" w:rsidP="00745B72">
      <w:pPr>
        <w:pStyle w:val="AuthorAffiliation"/>
      </w:pPr>
      <w:r>
        <w:rPr>
          <w:i w:val="0"/>
          <w:iCs/>
          <w:vertAlign w:val="superscript"/>
        </w:rPr>
        <w:t xml:space="preserve">3 </w:t>
      </w:r>
      <w:r w:rsidRPr="00214396">
        <w:t xml:space="preserve">Centre for </w:t>
      </w:r>
      <w:r>
        <w:t>Mathematical Sciences,</w:t>
      </w:r>
      <w:r w:rsidRPr="00214396">
        <w:t xml:space="preserve"> Faculty of Computer and Mathematical Sciences, Universit</w:t>
      </w:r>
      <w:r>
        <w:t xml:space="preserve">i </w:t>
      </w:r>
      <w:r w:rsidRPr="00214396">
        <w:t>Teknologi MARA, 40450 Shah Alam, Selangor, Malaysia</w:t>
      </w:r>
    </w:p>
    <w:p w14:paraId="75079310" w14:textId="77777777" w:rsidR="00745B72" w:rsidRPr="00075EA6" w:rsidRDefault="00745B72" w:rsidP="00745B72">
      <w:pPr>
        <w:pStyle w:val="AuthorAffiliation"/>
      </w:pPr>
    </w:p>
    <w:p w14:paraId="04A08214" w14:textId="073B3E17" w:rsidR="008477D2" w:rsidRPr="00A14FA2" w:rsidRDefault="00745B72" w:rsidP="00745B72">
      <w:pPr>
        <w:pStyle w:val="AuthorEmail"/>
        <w:rPr>
          <w:iCs/>
        </w:rPr>
      </w:pPr>
      <w:r w:rsidRPr="00075EA6">
        <w:br/>
      </w:r>
      <w:r w:rsidR="009016E6" w:rsidRPr="00A14FA2">
        <w:rPr>
          <w:iCs/>
          <w:szCs w:val="28"/>
          <w:vertAlign w:val="superscript"/>
        </w:rPr>
        <w:t>b</w:t>
      </w:r>
      <w:r w:rsidRPr="00A14FA2">
        <w:rPr>
          <w:iCs/>
          <w:szCs w:val="28"/>
          <w:vertAlign w:val="superscript"/>
        </w:rPr>
        <w:t>)</w:t>
      </w:r>
      <w:r w:rsidR="008477D2" w:rsidRPr="00A14FA2">
        <w:rPr>
          <w:iCs/>
        </w:rPr>
        <w:t xml:space="preserve">Corresponding author: </w:t>
      </w:r>
      <w:bookmarkStart w:id="0" w:name="_Hlk214652020"/>
      <w:r w:rsidR="009016E6" w:rsidRPr="00A14FA2">
        <w:rPr>
          <w:iCs/>
        </w:rPr>
        <w:t xml:space="preserve">laailatul@uum.edu.my </w:t>
      </w:r>
    </w:p>
    <w:bookmarkEnd w:id="0"/>
    <w:p w14:paraId="637CEFE0" w14:textId="014FCCFD" w:rsidR="008477D2" w:rsidRPr="00A14FA2" w:rsidRDefault="009016E6" w:rsidP="009016E6">
      <w:pPr>
        <w:pStyle w:val="AuthorEmail"/>
        <w:rPr>
          <w:iCs/>
        </w:rPr>
      </w:pPr>
      <w:r w:rsidRPr="00A14FA2">
        <w:rPr>
          <w:iCs/>
          <w:szCs w:val="28"/>
          <w:vertAlign w:val="superscript"/>
        </w:rPr>
        <w:t>a</w:t>
      </w:r>
      <w:r w:rsidR="007F1C59" w:rsidRPr="00A14FA2">
        <w:rPr>
          <w:iCs/>
          <w:szCs w:val="28"/>
          <w:vertAlign w:val="superscript"/>
        </w:rPr>
        <w:t>)</w:t>
      </w:r>
      <w:r w:rsidR="007F1C59" w:rsidRPr="00A14FA2">
        <w:rPr>
          <w:iCs/>
        </w:rPr>
        <w:t xml:space="preserve"> </w:t>
      </w:r>
      <w:hyperlink r:id="rId9" w:history="1">
        <w:r w:rsidRPr="00A14FA2">
          <w:rPr>
            <w:rStyle w:val="Hyperlink"/>
            <w:iCs/>
            <w:color w:val="auto"/>
            <w:u w:val="none"/>
          </w:rPr>
          <w:t>hannan.anis23@gmail.com</w:t>
        </w:r>
      </w:hyperlink>
    </w:p>
    <w:p w14:paraId="3EA1C11A" w14:textId="1CAAE76D" w:rsidR="00745B72" w:rsidRPr="00A14FA2" w:rsidRDefault="00745B72" w:rsidP="00745B72">
      <w:pPr>
        <w:pStyle w:val="AuthorEmail"/>
        <w:rPr>
          <w:iCs/>
        </w:rPr>
      </w:pPr>
      <w:r w:rsidRPr="00A14FA2">
        <w:rPr>
          <w:iCs/>
          <w:vertAlign w:val="superscript"/>
        </w:rPr>
        <w:t xml:space="preserve">c) </w:t>
      </w:r>
      <w:r w:rsidRPr="00A14FA2">
        <w:rPr>
          <w:iCs/>
        </w:rPr>
        <w:t>ruzanita@tmsk.uitm.edu.my</w:t>
      </w:r>
    </w:p>
    <w:p w14:paraId="7546F5FE" w14:textId="56F27FA7" w:rsidR="002A14B8" w:rsidRPr="009016E6" w:rsidRDefault="0016385D" w:rsidP="009016E6">
      <w:pPr>
        <w:pStyle w:val="Abstract"/>
        <w:rPr>
          <w:b/>
          <w:bCs/>
        </w:rPr>
      </w:pPr>
      <w:r w:rsidRPr="00FF336B">
        <w:rPr>
          <w:b/>
          <w:bCs/>
        </w:rPr>
        <w:t>Abstract</w:t>
      </w:r>
      <w:r w:rsidR="009016E6" w:rsidRPr="00FF336B">
        <w:rPr>
          <w:b/>
          <w:bCs/>
        </w:rPr>
        <w:t xml:space="preserve">. </w:t>
      </w:r>
      <w:r w:rsidR="00745B72" w:rsidRPr="00FF336B">
        <w:t>The</w:t>
      </w:r>
      <w:r w:rsidR="00745B72" w:rsidRPr="00745B72">
        <w:t xml:space="preserve"> purpose of this study is to model and simulate the operations at one of the convenience stores at Varsity Mall using the Discrete Event Simulation (DES) approach. </w:t>
      </w:r>
      <w:r w:rsidR="00745B72" w:rsidRPr="00745B72">
        <w:rPr>
          <w:lang w:val="en-MY"/>
        </w:rPr>
        <w:t xml:space="preserve">When customers arrive, they queue to receive services such as order and pay for their purchases, using a self-service area for meal preparation or dine-in where they can eat at the provided space by the store. Observations indicate that waiting occurs during the order and pay process. To evaluate the current system performance, a simulation model is developed using the customer arrival time, the customer departure time, the service time at each process and the number of workers. The simulation model is built using Arena Software version 15.1, helps identify bottlenecks in the current system and several alternative scenarios are tested to improve the performance of the current system. </w:t>
      </w:r>
      <w:r w:rsidR="00745B72" w:rsidRPr="00745B72">
        <w:t>Based on the simulation results from the three scenarios, Scenario 2 is identified as the most effective alternative</w:t>
      </w:r>
      <w:r w:rsidR="009751C6">
        <w:t xml:space="preserve"> </w:t>
      </w:r>
      <w:r w:rsidR="009751C6" w:rsidRPr="005D544E">
        <w:t>with 35% reduction of waiting time</w:t>
      </w:r>
      <w:r w:rsidR="00745B72" w:rsidRPr="005D544E">
        <w:t xml:space="preserve">. </w:t>
      </w:r>
      <w:r w:rsidR="00745B72" w:rsidRPr="00745B72">
        <w:t xml:space="preserve">It proposes adding one more cashier at the payment counter. Implementing this change would increase the number of customers served, reduce the average waiting time for the order and pay process, and achieve a more balanced level of resource utilization. </w:t>
      </w:r>
      <w:r w:rsidR="00745B72" w:rsidRPr="00745B72">
        <w:rPr>
          <w:lang w:val="en-MY"/>
        </w:rPr>
        <w:t>Therefore, customer satisfaction will improve through shorter waiting periods and reduced the total time in system.</w:t>
      </w:r>
    </w:p>
    <w:p w14:paraId="194A4B73" w14:textId="56962203" w:rsidR="004612FD" w:rsidRDefault="001A3B9C" w:rsidP="00A324BE">
      <w:pPr>
        <w:pStyle w:val="Abstract"/>
        <w:ind w:left="646"/>
        <w:jc w:val="center"/>
        <w:rPr>
          <w:b/>
          <w:caps/>
          <w:sz w:val="24"/>
          <w:szCs w:val="24"/>
        </w:rPr>
      </w:pPr>
      <w:r w:rsidRPr="001A3B9C">
        <w:rPr>
          <w:b/>
          <w:caps/>
          <w:sz w:val="24"/>
          <w:szCs w:val="24"/>
        </w:rPr>
        <w:t>INTRODUCTION</w:t>
      </w:r>
    </w:p>
    <w:p w14:paraId="3110509D" w14:textId="548E5134" w:rsidR="00FC1120" w:rsidRPr="005A1F59" w:rsidRDefault="0092199A" w:rsidP="00D54E37">
      <w:pPr>
        <w:pStyle w:val="Paragraph"/>
        <w:tabs>
          <w:tab w:val="left" w:pos="8820"/>
        </w:tabs>
        <w:ind w:firstLine="270"/>
        <w:rPr>
          <w:lang w:val="en-MY"/>
        </w:rPr>
      </w:pPr>
      <w:r>
        <w:t xml:space="preserve">The convenience store is a retail store that is </w:t>
      </w:r>
      <w:r w:rsidR="00F650D5">
        <w:t>open for</w:t>
      </w:r>
      <w:r>
        <w:t xml:space="preserve"> long </w:t>
      </w:r>
      <w:r w:rsidR="00F650D5">
        <w:t xml:space="preserve">hours </w:t>
      </w:r>
      <w:r>
        <w:t>for the convenience of customers and stocks a small range</w:t>
      </w:r>
      <w:r w:rsidR="00F650D5">
        <w:t xml:space="preserve"> </w:t>
      </w:r>
      <w:r>
        <w:t>of necessities, such as packaged foods and drugstore items. Convenience stores</w:t>
      </w:r>
      <w:r w:rsidR="002B4D72">
        <w:t xml:space="preserve"> </w:t>
      </w:r>
      <w:r w:rsidR="008F7A94">
        <w:t>are mostly</w:t>
      </w:r>
      <w:r w:rsidR="00F650D5">
        <w:t xml:space="preserve"> in</w:t>
      </w:r>
      <w:r>
        <w:t xml:space="preserve"> </w:t>
      </w:r>
      <w:r w:rsidR="00F650D5">
        <w:t>convenient</w:t>
      </w:r>
      <w:r>
        <w:t xml:space="preserve"> places such as </w:t>
      </w:r>
      <w:r w:rsidR="00F650D5">
        <w:t>neighborhoods</w:t>
      </w:r>
      <w:r>
        <w:t xml:space="preserve">, petrol stations and shopping </w:t>
      </w:r>
      <w:r w:rsidR="00F650D5">
        <w:t>centers</w:t>
      </w:r>
      <w:r w:rsidR="008F7A94">
        <w:t>,</w:t>
      </w:r>
      <w:r>
        <w:t xml:space="preserve"> </w:t>
      </w:r>
      <w:r w:rsidR="008F7A94">
        <w:t>so</w:t>
      </w:r>
      <w:r>
        <w:t xml:space="preserve"> </w:t>
      </w:r>
      <w:r w:rsidR="008F7A94">
        <w:t>it</w:t>
      </w:r>
      <w:r w:rsidR="002B4D72">
        <w:t xml:space="preserve"> </w:t>
      </w:r>
      <w:r w:rsidR="008F7A94">
        <w:t xml:space="preserve">is </w:t>
      </w:r>
      <w:r w:rsidR="002B4D72">
        <w:t xml:space="preserve">easy for </w:t>
      </w:r>
      <w:r>
        <w:t xml:space="preserve">customers to get the item. Malaysia provides an attractive and expanding retail store that supplies domestic and imported goods in various formats, distributed by numerous retailers </w:t>
      </w:r>
      <w:r w:rsidR="00A56A3C" w:rsidRPr="00D34F89">
        <w:rPr>
          <w:lang w:val="en-MY"/>
        </w:rPr>
        <w:t>[</w:t>
      </w:r>
      <w:r w:rsidR="00D34F89" w:rsidRPr="00D34F89">
        <w:rPr>
          <w:lang w:val="en-MY"/>
        </w:rPr>
        <w:t>1</w:t>
      </w:r>
      <w:r w:rsidR="009E0394">
        <w:rPr>
          <w:lang w:val="en-MY"/>
        </w:rPr>
        <w:t xml:space="preserve">, </w:t>
      </w:r>
      <w:r w:rsidR="00D34F89" w:rsidRPr="00D34F89">
        <w:rPr>
          <w:lang w:val="en-MY"/>
        </w:rPr>
        <w:t>2]</w:t>
      </w:r>
      <w:r w:rsidR="005A1F59" w:rsidRPr="00D34F89">
        <w:rPr>
          <w:lang w:val="en-MY"/>
        </w:rPr>
        <w:t>.</w:t>
      </w:r>
      <w:r w:rsidR="005A1F59">
        <w:rPr>
          <w:lang w:val="en-MY"/>
        </w:rPr>
        <w:t xml:space="preserve"> </w:t>
      </w:r>
      <w:r>
        <w:t>In Malaysia, new convenience store chains are popping up including myNews, Family Mart, and CU Mart to compete with established ones like 7-Eleven and those that have merged with gas stations. 7-Eleven is the largest convenience store chain in Malaysia that serves more than 900,000 customers daily with more than 2,400 locations</w:t>
      </w:r>
      <w:r w:rsidR="00F650D5">
        <w:t>.</w:t>
      </w:r>
    </w:p>
    <w:p w14:paraId="0CF3256D" w14:textId="77777777" w:rsidR="001C1BAD" w:rsidRDefault="001C1BAD" w:rsidP="00D54E37">
      <w:pPr>
        <w:pStyle w:val="Paragraph"/>
        <w:tabs>
          <w:tab w:val="left" w:pos="8820"/>
        </w:tabs>
        <w:ind w:firstLine="270"/>
      </w:pPr>
    </w:p>
    <w:p w14:paraId="28D62826" w14:textId="47E55067" w:rsidR="00207631" w:rsidRPr="005D544E" w:rsidRDefault="00E37441" w:rsidP="00D54E37">
      <w:pPr>
        <w:pStyle w:val="Paragraph"/>
        <w:tabs>
          <w:tab w:val="left" w:pos="8820"/>
        </w:tabs>
        <w:ind w:firstLine="270"/>
      </w:pPr>
      <w:r w:rsidRPr="005D544E">
        <w:t>Long waiting times and inefficient service processes in convenience stores can negatively affect customer satisfaction and overall operational performance. While DES has been applied in various industries to analyse system dynamics, its use in Malaysian convenience stores remains limited. This study addresses this gap by modelling customer flow and service processes using DES, assessing current system performance, and recommending improvements to enhance service efficiency.</w:t>
      </w:r>
    </w:p>
    <w:p w14:paraId="4DD5D99F" w14:textId="77777777" w:rsidR="00E37441" w:rsidRPr="005D544E" w:rsidRDefault="00E37441" w:rsidP="00D54E37">
      <w:pPr>
        <w:pStyle w:val="Paragraph"/>
        <w:tabs>
          <w:tab w:val="left" w:pos="8820"/>
        </w:tabs>
        <w:ind w:firstLine="270"/>
      </w:pPr>
    </w:p>
    <w:p w14:paraId="0BE3CE48" w14:textId="6A29235B" w:rsidR="00C94C55" w:rsidRPr="005D544E" w:rsidRDefault="00E37441" w:rsidP="00D54E37">
      <w:pPr>
        <w:pStyle w:val="Paragraph"/>
        <w:tabs>
          <w:tab w:val="left" w:pos="8820"/>
        </w:tabs>
        <w:ind w:firstLine="270"/>
        <w:rPr>
          <w:lang w:val="en-MY"/>
        </w:rPr>
      </w:pPr>
      <w:r w:rsidRPr="005D544E">
        <w:rPr>
          <w:lang w:val="en-MY"/>
        </w:rPr>
        <w:t>Convenience stores are widely recognized for their accessibility, extended operating hours, and provision of essential items, which influence customer satisfaction and purchasing behaviour [</w:t>
      </w:r>
      <w:r w:rsidR="00D34F89">
        <w:rPr>
          <w:lang w:val="en-MY"/>
        </w:rPr>
        <w:t>1</w:t>
      </w:r>
      <w:r w:rsidR="009E0394">
        <w:rPr>
          <w:lang w:val="en-MY"/>
        </w:rPr>
        <w:t xml:space="preserve">, </w:t>
      </w:r>
      <w:r w:rsidR="00D34F89">
        <w:rPr>
          <w:lang w:val="en-MY"/>
        </w:rPr>
        <w:t>2]</w:t>
      </w:r>
      <w:r w:rsidRPr="005D544E">
        <w:rPr>
          <w:lang w:val="en-MY"/>
        </w:rPr>
        <w:t>. Previous studies have shown that waiting time and service efficiency are critical factors affecting customer experience, with longer waits often leading to negative emotions and lower service evaluations [</w:t>
      </w:r>
      <w:r w:rsidR="00D34F89">
        <w:rPr>
          <w:lang w:val="en-MY"/>
        </w:rPr>
        <w:t>2</w:t>
      </w:r>
      <w:r w:rsidRPr="005D544E">
        <w:rPr>
          <w:lang w:val="en-MY"/>
        </w:rPr>
        <w:t xml:space="preserve">]. Discrete event simulation (DES) has been successfully </w:t>
      </w:r>
      <w:r w:rsidRPr="005D544E">
        <w:rPr>
          <w:lang w:val="en-MY"/>
        </w:rPr>
        <w:lastRenderedPageBreak/>
        <w:t>applied in various fields, including healthcare [</w:t>
      </w:r>
      <w:r w:rsidR="00D34F89">
        <w:rPr>
          <w:lang w:val="en-MY"/>
        </w:rPr>
        <w:t>3</w:t>
      </w:r>
      <w:r w:rsidRPr="005D544E">
        <w:rPr>
          <w:lang w:val="en-MY"/>
        </w:rPr>
        <w:t>], campus dining [</w:t>
      </w:r>
      <w:r w:rsidR="00D34F89">
        <w:rPr>
          <w:lang w:val="en-MY"/>
        </w:rPr>
        <w:t>4</w:t>
      </w:r>
      <w:r w:rsidRPr="005D544E">
        <w:rPr>
          <w:lang w:val="en-MY"/>
        </w:rPr>
        <w:t>], traffic management [</w:t>
      </w:r>
      <w:r w:rsidR="00D34F89">
        <w:rPr>
          <w:lang w:val="en-MY"/>
        </w:rPr>
        <w:t>5</w:t>
      </w:r>
      <w:r w:rsidRPr="005D544E">
        <w:rPr>
          <w:lang w:val="en-MY"/>
        </w:rPr>
        <w:t>], service industries [</w:t>
      </w:r>
      <w:r w:rsidR="00D34F89">
        <w:rPr>
          <w:lang w:val="en-MY"/>
        </w:rPr>
        <w:t>6</w:t>
      </w:r>
      <w:r w:rsidRPr="005D544E">
        <w:rPr>
          <w:lang w:val="en-MY"/>
        </w:rPr>
        <w:t>,</w:t>
      </w:r>
      <w:r w:rsidR="00D34F89">
        <w:rPr>
          <w:lang w:val="en-MY"/>
        </w:rPr>
        <w:t>7</w:t>
      </w:r>
      <w:r w:rsidRPr="005D544E">
        <w:rPr>
          <w:lang w:val="en-MY"/>
        </w:rPr>
        <w:t>,</w:t>
      </w:r>
      <w:r w:rsidR="00D34F89">
        <w:rPr>
          <w:lang w:val="en-MY"/>
        </w:rPr>
        <w:t>8</w:t>
      </w:r>
      <w:r w:rsidRPr="005D544E">
        <w:rPr>
          <w:lang w:val="en-MY"/>
        </w:rPr>
        <w:t>], and manufacturing [</w:t>
      </w:r>
      <w:r w:rsidR="00D34F89">
        <w:rPr>
          <w:lang w:val="en-MY"/>
        </w:rPr>
        <w:t>9</w:t>
      </w:r>
      <w:r w:rsidRPr="005D544E">
        <w:rPr>
          <w:lang w:val="en-MY"/>
        </w:rPr>
        <w:t>], to model complex systems and evaluate performance under different scenarios. Despite the widespread application of DES, limited research has focused specifically on its use in Malaysian convenience stores to optimize queue management and service efficiency. This gap highlights the relevance of the current study, which aims to develop a DES model for convenience store operations, assess system performance, and propose improvements to enhance customer satisfaction.</w:t>
      </w:r>
    </w:p>
    <w:p w14:paraId="5F6DC054" w14:textId="77777777" w:rsidR="00E37441" w:rsidRPr="005D544E" w:rsidRDefault="00E37441" w:rsidP="00E37441">
      <w:pPr>
        <w:pStyle w:val="Paragraph"/>
        <w:ind w:right="288" w:firstLine="0"/>
      </w:pPr>
    </w:p>
    <w:p w14:paraId="1727318C" w14:textId="2ED1A53D" w:rsidR="00572510" w:rsidRPr="005D544E" w:rsidRDefault="00572510" w:rsidP="00A324BE">
      <w:pPr>
        <w:pStyle w:val="Paragraph"/>
        <w:ind w:left="646" w:right="289" w:firstLine="0"/>
        <w:rPr>
          <w:b/>
          <w:bCs/>
          <w:sz w:val="24"/>
          <w:szCs w:val="24"/>
        </w:rPr>
      </w:pPr>
      <w:r w:rsidRPr="005D544E">
        <w:rPr>
          <w:b/>
          <w:bCs/>
          <w:sz w:val="24"/>
          <w:szCs w:val="24"/>
        </w:rPr>
        <w:t>SYSTEM DESCRIPTION AND PROCESS FLOW OF THE CASE STUDY</w:t>
      </w:r>
    </w:p>
    <w:p w14:paraId="5AA81EFB" w14:textId="77777777" w:rsidR="00572510" w:rsidRPr="005D544E" w:rsidRDefault="00572510" w:rsidP="00572510">
      <w:pPr>
        <w:pStyle w:val="Paragraph"/>
        <w:ind w:right="288"/>
        <w:rPr>
          <w:b/>
          <w:bCs/>
          <w:sz w:val="24"/>
          <w:szCs w:val="24"/>
        </w:rPr>
      </w:pPr>
    </w:p>
    <w:p w14:paraId="2A1D937F" w14:textId="355F711D" w:rsidR="00A24A76" w:rsidRPr="005D544E" w:rsidRDefault="005A43DC" w:rsidP="00D54E37">
      <w:pPr>
        <w:pStyle w:val="Paragraph"/>
        <w:ind w:firstLine="270"/>
        <w:rPr>
          <w:lang w:val="en-MY"/>
        </w:rPr>
      </w:pPr>
      <w:r w:rsidRPr="005D544E">
        <w:t xml:space="preserve">In this </w:t>
      </w:r>
      <w:r w:rsidR="00AA562A" w:rsidRPr="005D544E">
        <w:t xml:space="preserve">convenience store, most of the customers tend to get their items in a short time and </w:t>
      </w:r>
      <w:r w:rsidR="00DA70DB" w:rsidRPr="005D544E">
        <w:t>can</w:t>
      </w:r>
      <w:r w:rsidR="00AA562A" w:rsidRPr="005D544E">
        <w:t xml:space="preserve"> </w:t>
      </w:r>
      <w:r w:rsidR="00DA70DB" w:rsidRPr="005D544E">
        <w:t>easily</w:t>
      </w:r>
      <w:r w:rsidR="00AA562A" w:rsidRPr="005D544E">
        <w:t xml:space="preserve"> e</w:t>
      </w:r>
      <w:r w:rsidR="00DA70DB" w:rsidRPr="005D544E">
        <w:t xml:space="preserve">at </w:t>
      </w:r>
      <w:r w:rsidR="00745B72" w:rsidRPr="005D544E">
        <w:t>anywhere.</w:t>
      </w:r>
      <w:r w:rsidR="00AA562A" w:rsidRPr="005D544E">
        <w:t xml:space="preserve"> </w:t>
      </w:r>
      <w:r w:rsidR="00745B72" w:rsidRPr="005D544E">
        <w:t xml:space="preserve">To maintain customer satisfaction, the convenience store needs to provide efficient service, especially during peak hours. </w:t>
      </w:r>
      <w:r w:rsidR="009751C6" w:rsidRPr="005D544E">
        <w:t xml:space="preserve">There are two types of customers that have been considered during this study, which are single customers and group customers. </w:t>
      </w:r>
      <w:r w:rsidR="009751C6" w:rsidRPr="005D544E">
        <w:rPr>
          <w:lang w:val="en-MY"/>
        </w:rPr>
        <w:t>Customers'</w:t>
      </w:r>
      <w:r w:rsidR="00745B72" w:rsidRPr="005D544E">
        <w:rPr>
          <w:lang w:val="en-MY"/>
        </w:rPr>
        <w:t xml:space="preserve"> </w:t>
      </w:r>
      <w:r w:rsidR="009751C6" w:rsidRPr="005D544E">
        <w:rPr>
          <w:lang w:val="en-MY"/>
        </w:rPr>
        <w:t>arrivals</w:t>
      </w:r>
      <w:r w:rsidR="00745B72" w:rsidRPr="005D544E">
        <w:rPr>
          <w:lang w:val="en-MY"/>
        </w:rPr>
        <w:t xml:space="preserve"> are more frequent during peak hours compared to non-peak hours. Upon arrival, customers decide whether to join the queue or not. If they join the queue, they will proceed to order and pay, use the self-service counter and then decide whether to dine-in or leave the store. The process flow chart of the convenience store at Varsity Mall is illustrated in </w:t>
      </w:r>
      <w:r w:rsidR="00FF336B">
        <w:rPr>
          <w:lang w:val="en-MY"/>
        </w:rPr>
        <w:t>Fig.1.</w:t>
      </w:r>
    </w:p>
    <w:p w14:paraId="29B3AF86" w14:textId="4BB048AD" w:rsidR="00572510" w:rsidRPr="005D544E" w:rsidRDefault="00572510" w:rsidP="00DA70DB">
      <w:pPr>
        <w:pStyle w:val="Paragraph"/>
        <w:ind w:left="284" w:right="288" w:firstLine="0"/>
      </w:pPr>
    </w:p>
    <w:p w14:paraId="62D7F923" w14:textId="77777777" w:rsidR="00DA70DB" w:rsidRPr="005D544E" w:rsidRDefault="00DA70DB" w:rsidP="00DA70DB">
      <w:pPr>
        <w:pStyle w:val="Paragraph"/>
        <w:ind w:left="284" w:right="288" w:firstLine="0"/>
      </w:pPr>
    </w:p>
    <w:p w14:paraId="766449FA" w14:textId="319DFA10" w:rsidR="00DA70DB" w:rsidRDefault="00FA1453" w:rsidP="00DA70DB">
      <w:pPr>
        <w:pStyle w:val="Paragraph"/>
        <w:ind w:left="284" w:right="288" w:firstLine="0"/>
        <w:jc w:val="center"/>
      </w:pPr>
      <w:r>
        <w:rPr>
          <w:noProof/>
        </w:rPr>
        <w:drawing>
          <wp:inline distT="0" distB="0" distL="0" distR="0" wp14:anchorId="148EF4F5" wp14:editId="7368EEC3">
            <wp:extent cx="2917190" cy="3303468"/>
            <wp:effectExtent l="0" t="0" r="0" b="0"/>
            <wp:docPr id="550240148" name="image7.jpg" descr="A diagram of a process&#10;&#10;AI-generated content may be incorrect."/>
            <wp:cNvGraphicFramePr/>
            <a:graphic xmlns:a="http://schemas.openxmlformats.org/drawingml/2006/main">
              <a:graphicData uri="http://schemas.openxmlformats.org/drawingml/2006/picture">
                <pic:pic xmlns:pic="http://schemas.openxmlformats.org/drawingml/2006/picture">
                  <pic:nvPicPr>
                    <pic:cNvPr id="550240148" name="image7.jpg" descr="A diagram of a process&#10;&#10;AI-generated content may be incorrect."/>
                    <pic:cNvPicPr preferRelativeResize="0"/>
                  </pic:nvPicPr>
                  <pic:blipFill>
                    <a:blip r:embed="rId10"/>
                    <a:srcRect t="4049" b="5119"/>
                    <a:stretch>
                      <a:fillRect/>
                    </a:stretch>
                  </pic:blipFill>
                  <pic:spPr>
                    <a:xfrm>
                      <a:off x="0" y="0"/>
                      <a:ext cx="2917190" cy="3303468"/>
                    </a:xfrm>
                    <a:prstGeom prst="rect">
                      <a:avLst/>
                    </a:prstGeom>
                  </pic:spPr>
                </pic:pic>
              </a:graphicData>
            </a:graphic>
          </wp:inline>
        </w:drawing>
      </w:r>
    </w:p>
    <w:p w14:paraId="61634C04" w14:textId="77777777" w:rsidR="00FA1453" w:rsidRDefault="00FA1453" w:rsidP="00DA70DB">
      <w:pPr>
        <w:pStyle w:val="Paragraph"/>
        <w:ind w:left="284" w:right="288" w:firstLine="0"/>
        <w:jc w:val="center"/>
      </w:pPr>
    </w:p>
    <w:p w14:paraId="6AA644D1" w14:textId="50C7AAE4" w:rsidR="00FA1453" w:rsidRDefault="001B7E89" w:rsidP="00DA70DB">
      <w:pPr>
        <w:pStyle w:val="Paragraph"/>
        <w:ind w:left="284" w:right="288" w:firstLine="0"/>
        <w:jc w:val="center"/>
      </w:pPr>
      <w:r w:rsidRPr="00745B72">
        <w:rPr>
          <w:b/>
          <w:bCs/>
        </w:rPr>
        <w:t>F</w:t>
      </w:r>
      <w:r w:rsidR="009646A9" w:rsidRPr="00745B72">
        <w:rPr>
          <w:b/>
          <w:bCs/>
        </w:rPr>
        <w:t>IGURE</w:t>
      </w:r>
      <w:r w:rsidRPr="00745B72">
        <w:rPr>
          <w:b/>
          <w:bCs/>
        </w:rPr>
        <w:t xml:space="preserve"> 1.</w:t>
      </w:r>
      <w:r w:rsidRPr="00745B72">
        <w:t xml:space="preserve"> </w:t>
      </w:r>
      <w:r>
        <w:t>Process Flow Chart of a Convenience Store at Varsity Mall.</w:t>
      </w:r>
    </w:p>
    <w:p w14:paraId="770E95BE" w14:textId="77777777" w:rsidR="005D544E" w:rsidRDefault="005D544E" w:rsidP="005D544E">
      <w:pPr>
        <w:pStyle w:val="Paragraph"/>
        <w:ind w:right="288" w:firstLine="0"/>
        <w:rPr>
          <w:b/>
          <w:bCs/>
          <w:sz w:val="24"/>
          <w:szCs w:val="24"/>
        </w:rPr>
      </w:pPr>
    </w:p>
    <w:p w14:paraId="6AD55F96" w14:textId="11EE1E56" w:rsidR="00535746" w:rsidRDefault="00535746" w:rsidP="00043AE4">
      <w:pPr>
        <w:pStyle w:val="Paragraph"/>
        <w:ind w:left="649" w:right="288" w:firstLine="0"/>
        <w:jc w:val="center"/>
        <w:rPr>
          <w:b/>
          <w:bCs/>
          <w:sz w:val="24"/>
          <w:szCs w:val="24"/>
        </w:rPr>
      </w:pPr>
      <w:r w:rsidRPr="00535746">
        <w:rPr>
          <w:b/>
          <w:bCs/>
          <w:sz w:val="24"/>
          <w:szCs w:val="24"/>
        </w:rPr>
        <w:t>MODEL DEVELOPMENT</w:t>
      </w:r>
    </w:p>
    <w:p w14:paraId="679124E6" w14:textId="77777777" w:rsidR="00535746" w:rsidRDefault="00535746" w:rsidP="00535746">
      <w:pPr>
        <w:pStyle w:val="Paragraph"/>
        <w:ind w:left="289" w:right="288" w:firstLine="0"/>
        <w:jc w:val="left"/>
        <w:rPr>
          <w:sz w:val="24"/>
          <w:szCs w:val="24"/>
        </w:rPr>
      </w:pPr>
    </w:p>
    <w:p w14:paraId="7F79F30E" w14:textId="09CE7B78" w:rsidR="0010328F" w:rsidRPr="0010328F" w:rsidRDefault="00745B72" w:rsidP="00D54E37">
      <w:pPr>
        <w:pStyle w:val="Paragraph"/>
        <w:tabs>
          <w:tab w:val="left" w:pos="8730"/>
        </w:tabs>
        <w:ind w:firstLine="270"/>
      </w:pPr>
      <w:r w:rsidRPr="00745B72">
        <w:rPr>
          <w:lang w:val="en-MY"/>
        </w:rPr>
        <w:t>The primary goal is to evaluate the performance metrics of the convenience store system and recommend improvements to enhance its overall efficiency</w:t>
      </w:r>
      <w:r>
        <w:rPr>
          <w:lang w:val="en-MY"/>
        </w:rPr>
        <w:t xml:space="preserve">. </w:t>
      </w:r>
      <w:r w:rsidR="006B0966">
        <w:rPr>
          <w:lang w:val="en-MY"/>
        </w:rPr>
        <w:t>D</w:t>
      </w:r>
      <w:r w:rsidR="00DD6FB2">
        <w:rPr>
          <w:lang w:val="en-MY"/>
        </w:rPr>
        <w:t>ES</w:t>
      </w:r>
      <w:r w:rsidR="006B0966" w:rsidRPr="006B0966">
        <w:rPr>
          <w:lang w:val="en-MY"/>
        </w:rPr>
        <w:t xml:space="preserve"> provide</w:t>
      </w:r>
      <w:r>
        <w:rPr>
          <w:lang w:val="en-MY"/>
        </w:rPr>
        <w:t>s</w:t>
      </w:r>
      <w:r w:rsidR="006B0966" w:rsidRPr="006B0966">
        <w:rPr>
          <w:lang w:val="en-MY"/>
        </w:rPr>
        <w:t xml:space="preserve"> a visual representation of the system's operations, facilitating an in-depth analysis of crucial metrics like waiting times and resource u</w:t>
      </w:r>
      <w:r>
        <w:rPr>
          <w:lang w:val="en-MY"/>
        </w:rPr>
        <w:t>tilization</w:t>
      </w:r>
      <w:r w:rsidR="006B0966" w:rsidRPr="006B0966">
        <w:rPr>
          <w:lang w:val="en-MY"/>
        </w:rPr>
        <w:t>.</w:t>
      </w:r>
      <w:r w:rsidR="00DD6FB2">
        <w:rPr>
          <w:lang w:val="en-MY"/>
        </w:rPr>
        <w:t xml:space="preserve"> </w:t>
      </w:r>
      <w:r>
        <w:rPr>
          <w:lang w:val="en-MY"/>
        </w:rPr>
        <w:t>Data</w:t>
      </w:r>
      <w:r w:rsidR="008B3E7C" w:rsidRPr="008B3E7C">
        <w:rPr>
          <w:lang w:val="en-MY"/>
        </w:rPr>
        <w:t xml:space="preserve"> for this simulation model </w:t>
      </w:r>
      <w:r w:rsidR="008B3E7C">
        <w:rPr>
          <w:lang w:val="en-MY"/>
        </w:rPr>
        <w:t>were</w:t>
      </w:r>
      <w:r w:rsidR="008B3E7C" w:rsidRPr="008B3E7C">
        <w:rPr>
          <w:lang w:val="en-MY"/>
        </w:rPr>
        <w:t xml:space="preserve"> </w:t>
      </w:r>
      <w:r>
        <w:rPr>
          <w:lang w:val="en-MY"/>
        </w:rPr>
        <w:t>obtained</w:t>
      </w:r>
      <w:r w:rsidR="008B3E7C" w:rsidRPr="008B3E7C">
        <w:rPr>
          <w:lang w:val="en-MY"/>
        </w:rPr>
        <w:t xml:space="preserve"> through </w:t>
      </w:r>
      <w:r>
        <w:rPr>
          <w:lang w:val="en-MY"/>
        </w:rPr>
        <w:t xml:space="preserve">both </w:t>
      </w:r>
      <w:r w:rsidR="008B3E7C" w:rsidRPr="008B3E7C">
        <w:rPr>
          <w:lang w:val="en-MY"/>
        </w:rPr>
        <w:t xml:space="preserve">primary and secondary </w:t>
      </w:r>
      <w:r>
        <w:rPr>
          <w:lang w:val="en-MY"/>
        </w:rPr>
        <w:t>sources</w:t>
      </w:r>
      <w:r w:rsidR="008B3E7C" w:rsidRPr="008B3E7C">
        <w:rPr>
          <w:lang w:val="en-MY"/>
        </w:rPr>
        <w:t>.</w:t>
      </w:r>
      <w:r w:rsidR="008B3E7C">
        <w:rPr>
          <w:lang w:val="en-MY"/>
        </w:rPr>
        <w:t xml:space="preserve"> </w:t>
      </w:r>
      <w:r w:rsidR="008B3E7C" w:rsidRPr="008B3E7C">
        <w:rPr>
          <w:lang w:val="en-MY"/>
        </w:rPr>
        <w:t xml:space="preserve">Primary data involved observation and interview sessions with the manager of </w:t>
      </w:r>
      <w:r w:rsidR="008B3E7C">
        <w:rPr>
          <w:lang w:val="en-MY"/>
        </w:rPr>
        <w:t>the c</w:t>
      </w:r>
      <w:r w:rsidR="00EF6767">
        <w:rPr>
          <w:lang w:val="en-MY"/>
        </w:rPr>
        <w:t>onvenience store</w:t>
      </w:r>
      <w:r>
        <w:rPr>
          <w:lang w:val="en-MY"/>
        </w:rPr>
        <w:t>, while</w:t>
      </w:r>
      <w:r w:rsidR="00EF6767">
        <w:rPr>
          <w:lang w:val="en-MY"/>
        </w:rPr>
        <w:t xml:space="preserve"> secondary </w:t>
      </w:r>
      <w:r w:rsidR="008B3E7C" w:rsidRPr="008B3E7C">
        <w:rPr>
          <w:lang w:val="en-MY"/>
        </w:rPr>
        <w:t xml:space="preserve">data </w:t>
      </w:r>
      <w:r>
        <w:rPr>
          <w:lang w:val="en-MY"/>
        </w:rPr>
        <w:t>gathered from</w:t>
      </w:r>
      <w:r w:rsidR="008B3E7C" w:rsidRPr="008B3E7C">
        <w:rPr>
          <w:lang w:val="en-MY"/>
        </w:rPr>
        <w:t xml:space="preserve"> websites, journals and articles.</w:t>
      </w:r>
      <w:r w:rsidR="00B72A26" w:rsidRPr="00B72A26">
        <w:rPr>
          <w:color w:val="000000"/>
          <w:szCs w:val="24"/>
          <w:lang w:val="en-MY" w:eastAsia="en-MY"/>
        </w:rPr>
        <w:t xml:space="preserve"> </w:t>
      </w:r>
      <w:r w:rsidR="0010328F">
        <w:rPr>
          <w:lang w:val="en-MY"/>
        </w:rPr>
        <w:t>The data collection of c</w:t>
      </w:r>
      <w:r w:rsidR="00B72A26" w:rsidRPr="00B72A26">
        <w:rPr>
          <w:lang w:val="en-MY"/>
        </w:rPr>
        <w:t>ustomer arrival time</w:t>
      </w:r>
      <w:r w:rsidR="0010328F">
        <w:rPr>
          <w:lang w:val="en-MY"/>
        </w:rPr>
        <w:t>s</w:t>
      </w:r>
      <w:r w:rsidR="00B72A26" w:rsidRPr="00B72A26">
        <w:rPr>
          <w:lang w:val="en-MY"/>
        </w:rPr>
        <w:t>, service time</w:t>
      </w:r>
      <w:r w:rsidR="0010328F">
        <w:rPr>
          <w:lang w:val="en-MY"/>
        </w:rPr>
        <w:t>s</w:t>
      </w:r>
      <w:r w:rsidR="00B72A26" w:rsidRPr="00B72A26">
        <w:rPr>
          <w:lang w:val="en-MY"/>
        </w:rPr>
        <w:t xml:space="preserve"> at </w:t>
      </w:r>
      <w:r w:rsidR="00F978EB">
        <w:rPr>
          <w:lang w:val="en-MY"/>
        </w:rPr>
        <w:t xml:space="preserve">the </w:t>
      </w:r>
      <w:r w:rsidR="00B72A26" w:rsidRPr="00B72A26">
        <w:rPr>
          <w:lang w:val="en-MY"/>
        </w:rPr>
        <w:t>payment counter, service time</w:t>
      </w:r>
      <w:r w:rsidR="0010328F">
        <w:rPr>
          <w:lang w:val="en-MY"/>
        </w:rPr>
        <w:t>s</w:t>
      </w:r>
      <w:r w:rsidR="00B72A26" w:rsidRPr="00B72A26">
        <w:rPr>
          <w:lang w:val="en-MY"/>
        </w:rPr>
        <w:t xml:space="preserve"> at </w:t>
      </w:r>
      <w:r w:rsidR="00F978EB">
        <w:rPr>
          <w:lang w:val="en-MY"/>
        </w:rPr>
        <w:t xml:space="preserve">the </w:t>
      </w:r>
      <w:r w:rsidR="00B72A26" w:rsidRPr="00B72A26">
        <w:rPr>
          <w:lang w:val="en-MY"/>
        </w:rPr>
        <w:t xml:space="preserve">self-service counter, number of workers and customer </w:t>
      </w:r>
      <w:r w:rsidR="00F978EB">
        <w:rPr>
          <w:lang w:val="en-MY"/>
        </w:rPr>
        <w:t>departure</w:t>
      </w:r>
      <w:r w:rsidR="00B72A26" w:rsidRPr="00B72A26">
        <w:rPr>
          <w:lang w:val="en-MY"/>
        </w:rPr>
        <w:t xml:space="preserve"> time are observed and recorde</w:t>
      </w:r>
      <w:r w:rsidR="0010328F">
        <w:rPr>
          <w:lang w:val="en-MY"/>
        </w:rPr>
        <w:t>d</w:t>
      </w:r>
      <w:r w:rsidR="00B72A26" w:rsidRPr="00B72A26">
        <w:rPr>
          <w:lang w:val="en-MY"/>
        </w:rPr>
        <w:t xml:space="preserve">. </w:t>
      </w:r>
      <w:r w:rsidR="0010328F" w:rsidRPr="00B72A26">
        <w:rPr>
          <w:lang w:val="en-MY"/>
        </w:rPr>
        <w:t xml:space="preserve">Data </w:t>
      </w:r>
      <w:r w:rsidR="0010328F">
        <w:rPr>
          <w:lang w:val="en-MY"/>
        </w:rPr>
        <w:t>collection was carried out during</w:t>
      </w:r>
      <w:r w:rsidR="0010328F" w:rsidRPr="00B72A26">
        <w:rPr>
          <w:lang w:val="en-MY"/>
        </w:rPr>
        <w:t xml:space="preserve"> peak hours from 5.00 p.m. until 7.00 </w:t>
      </w:r>
      <w:r w:rsidR="0051336A">
        <w:rPr>
          <w:lang w:val="en-MY"/>
        </w:rPr>
        <w:t>p.m. for a month</w:t>
      </w:r>
      <w:r w:rsidR="0010328F" w:rsidRPr="00B72A26">
        <w:rPr>
          <w:lang w:val="en-MY"/>
        </w:rPr>
        <w:t>.</w:t>
      </w:r>
      <w:r w:rsidR="0010328F">
        <w:rPr>
          <w:lang w:val="en-MY"/>
        </w:rPr>
        <w:t xml:space="preserve"> </w:t>
      </w:r>
      <w:r w:rsidR="0010328F" w:rsidRPr="00805BC7">
        <w:rPr>
          <w:lang w:val="en-MY"/>
        </w:rPr>
        <w:t xml:space="preserve">In order to process raw data and fit it </w:t>
      </w:r>
      <w:r w:rsidR="0010328F" w:rsidRPr="0010328F">
        <w:rPr>
          <w:lang w:val="en-MY"/>
        </w:rPr>
        <w:t xml:space="preserve">into appropriate </w:t>
      </w:r>
      <w:r w:rsidR="0010328F" w:rsidRPr="00805BC7">
        <w:rPr>
          <w:lang w:val="en-MY"/>
        </w:rPr>
        <w:t>statistical distribution</w:t>
      </w:r>
      <w:r w:rsidR="0010328F">
        <w:rPr>
          <w:lang w:val="en-MY"/>
        </w:rPr>
        <w:t>s</w:t>
      </w:r>
      <w:r w:rsidR="0010328F" w:rsidRPr="00805BC7">
        <w:rPr>
          <w:lang w:val="en-MY"/>
        </w:rPr>
        <w:t>, the Arena Input Analyzer</w:t>
      </w:r>
      <w:r w:rsidR="0010328F">
        <w:rPr>
          <w:lang w:val="en-MY"/>
        </w:rPr>
        <w:t xml:space="preserve"> which is </w:t>
      </w:r>
      <w:r w:rsidR="0010328F" w:rsidRPr="00805BC7">
        <w:rPr>
          <w:lang w:val="en-MY"/>
        </w:rPr>
        <w:t>a tool integrated in Arena software</w:t>
      </w:r>
      <w:r w:rsidR="0010328F">
        <w:rPr>
          <w:lang w:val="en-MY"/>
        </w:rPr>
        <w:t xml:space="preserve"> </w:t>
      </w:r>
      <w:r w:rsidR="0010328F" w:rsidRPr="00805BC7">
        <w:rPr>
          <w:lang w:val="en-MY"/>
        </w:rPr>
        <w:t>was used.</w:t>
      </w:r>
      <w:r w:rsidR="0010328F">
        <w:rPr>
          <w:lang w:val="en-MY"/>
        </w:rPr>
        <w:t xml:space="preserve"> </w:t>
      </w:r>
      <w:r w:rsidR="0010328F" w:rsidRPr="0010328F">
        <w:rPr>
          <w:lang w:val="en-MY"/>
        </w:rPr>
        <w:t xml:space="preserve">Table 1 shows </w:t>
      </w:r>
      <w:r w:rsidR="0010328F" w:rsidRPr="0010328F">
        <w:rPr>
          <w:lang w:val="en-MY"/>
        </w:rPr>
        <w:lastRenderedPageBreak/>
        <w:t>the expression value for each process. The simulation model was developed based on several assumptions which were i) n</w:t>
      </w:r>
      <w:r w:rsidR="0010328F" w:rsidRPr="0010328F">
        <w:t>o water dispensers or microwave breakdown during the observation, and</w:t>
      </w:r>
      <w:r w:rsidR="0010328F" w:rsidRPr="0010328F">
        <w:rPr>
          <w:lang w:val="en-MY"/>
        </w:rPr>
        <w:t xml:space="preserve"> ii) e</w:t>
      </w:r>
      <w:r w:rsidR="0010328F" w:rsidRPr="0010328F">
        <w:t xml:space="preserve">ach process consists of full attendance of workers. The model logic of the DES model at the convenience store is shown in </w:t>
      </w:r>
      <w:r w:rsidR="0010328F" w:rsidRPr="00FF336B">
        <w:t>F</w:t>
      </w:r>
      <w:r w:rsidR="00FF336B" w:rsidRPr="00FF336B">
        <w:t>ig. 2</w:t>
      </w:r>
      <w:r w:rsidR="0010328F" w:rsidRPr="00FF336B">
        <w:t>, while F</w:t>
      </w:r>
      <w:r w:rsidR="00FF336B" w:rsidRPr="00FF336B">
        <w:t>ig.</w:t>
      </w:r>
      <w:r w:rsidR="0010328F" w:rsidRPr="00FF336B">
        <w:t xml:space="preserve"> 3</w:t>
      </w:r>
      <w:r w:rsidR="00FF336B">
        <w:t xml:space="preserve"> </w:t>
      </w:r>
      <w:r w:rsidR="0010328F" w:rsidRPr="0010328F">
        <w:t xml:space="preserve">presents the animation of the convenience store at Varsity Mall. </w:t>
      </w:r>
    </w:p>
    <w:p w14:paraId="7C6EE8E1" w14:textId="77777777" w:rsidR="00AC17FA" w:rsidRDefault="00AC17FA" w:rsidP="00AC17FA">
      <w:pPr>
        <w:pStyle w:val="Paragraph"/>
        <w:ind w:right="288"/>
      </w:pPr>
    </w:p>
    <w:p w14:paraId="720FE2ED" w14:textId="633DF9A6" w:rsidR="00202DE1" w:rsidRDefault="00202DE1" w:rsidP="00202DE1">
      <w:pPr>
        <w:pStyle w:val="Paragraph"/>
        <w:ind w:right="288"/>
        <w:jc w:val="center"/>
      </w:pPr>
      <w:r>
        <w:rPr>
          <w:b/>
          <w:bCs/>
        </w:rPr>
        <w:t>TABLE 1</w:t>
      </w:r>
      <w:r w:rsidR="00AC17FA">
        <w:t>. Expression Value for each process</w:t>
      </w:r>
      <w:r w:rsidR="00DB1278">
        <w:t>.</w:t>
      </w:r>
    </w:p>
    <w:tbl>
      <w:tblPr>
        <w:tblW w:w="0" w:type="auto"/>
        <w:jc w:val="center"/>
        <w:tblBorders>
          <w:bottom w:val="single" w:sz="4" w:space="0" w:color="auto"/>
        </w:tblBorders>
        <w:tblLayout w:type="fixed"/>
        <w:tblLook w:val="0000" w:firstRow="0" w:lastRow="0" w:firstColumn="0" w:lastColumn="0" w:noHBand="0" w:noVBand="0"/>
      </w:tblPr>
      <w:tblGrid>
        <w:gridCol w:w="2835"/>
        <w:gridCol w:w="1701"/>
        <w:gridCol w:w="2790"/>
      </w:tblGrid>
      <w:tr w:rsidR="00202DE1" w:rsidRPr="00075EA6" w14:paraId="7FAFFC36" w14:textId="77777777" w:rsidTr="00E41FFE">
        <w:trPr>
          <w:cantSplit/>
          <w:trHeight w:val="272"/>
          <w:jc w:val="center"/>
        </w:trPr>
        <w:tc>
          <w:tcPr>
            <w:tcW w:w="2835" w:type="dxa"/>
            <w:tcBorders>
              <w:top w:val="single" w:sz="4" w:space="0" w:color="auto"/>
              <w:bottom w:val="single" w:sz="4" w:space="0" w:color="auto"/>
            </w:tcBorders>
            <w:vAlign w:val="center"/>
          </w:tcPr>
          <w:p w14:paraId="0C0527FB" w14:textId="04AD21E8" w:rsidR="00202DE1" w:rsidRPr="00075EA6" w:rsidRDefault="00AA0E1F" w:rsidP="00CA7692">
            <w:pPr>
              <w:jc w:val="center"/>
            </w:pPr>
            <w:r>
              <w:rPr>
                <w:b/>
                <w:sz w:val="18"/>
                <w:szCs w:val="18"/>
              </w:rPr>
              <w:t>Process Name</w:t>
            </w:r>
          </w:p>
        </w:tc>
        <w:tc>
          <w:tcPr>
            <w:tcW w:w="1701" w:type="dxa"/>
            <w:tcBorders>
              <w:top w:val="single" w:sz="4" w:space="0" w:color="auto"/>
              <w:bottom w:val="single" w:sz="4" w:space="0" w:color="auto"/>
            </w:tcBorders>
            <w:vAlign w:val="center"/>
          </w:tcPr>
          <w:p w14:paraId="3CDB719F" w14:textId="2EF16B23" w:rsidR="00202DE1" w:rsidRPr="00075EA6" w:rsidRDefault="00AA0E1F">
            <w:pPr>
              <w:jc w:val="center"/>
              <w:rPr>
                <w:b/>
                <w:sz w:val="18"/>
                <w:szCs w:val="18"/>
              </w:rPr>
            </w:pPr>
            <w:r>
              <w:rPr>
                <w:b/>
                <w:sz w:val="18"/>
                <w:szCs w:val="18"/>
              </w:rPr>
              <w:t>Distribution Types</w:t>
            </w:r>
          </w:p>
        </w:tc>
        <w:tc>
          <w:tcPr>
            <w:tcW w:w="2790" w:type="dxa"/>
            <w:tcBorders>
              <w:top w:val="single" w:sz="4" w:space="0" w:color="auto"/>
              <w:bottom w:val="single" w:sz="4" w:space="0" w:color="auto"/>
            </w:tcBorders>
            <w:vAlign w:val="center"/>
          </w:tcPr>
          <w:p w14:paraId="49A2A565" w14:textId="0DF60E5E" w:rsidR="00202DE1" w:rsidRPr="00075EA6" w:rsidRDefault="00AA0E1F">
            <w:pPr>
              <w:jc w:val="center"/>
              <w:rPr>
                <w:b/>
                <w:sz w:val="18"/>
                <w:szCs w:val="18"/>
              </w:rPr>
            </w:pPr>
            <w:r>
              <w:rPr>
                <w:b/>
                <w:sz w:val="18"/>
                <w:szCs w:val="18"/>
              </w:rPr>
              <w:t>Values</w:t>
            </w:r>
          </w:p>
        </w:tc>
      </w:tr>
      <w:tr w:rsidR="00202DE1" w:rsidRPr="005A0E21" w14:paraId="4C38AAD5" w14:textId="77777777" w:rsidTr="00E41FFE">
        <w:trPr>
          <w:cantSplit/>
          <w:jc w:val="center"/>
        </w:trPr>
        <w:tc>
          <w:tcPr>
            <w:tcW w:w="2835" w:type="dxa"/>
            <w:tcBorders>
              <w:top w:val="nil"/>
            </w:tcBorders>
          </w:tcPr>
          <w:p w14:paraId="1D6BB2BC" w14:textId="57FE803D" w:rsidR="00202DE1" w:rsidRPr="005A0E21" w:rsidRDefault="00B52900" w:rsidP="00CA7692">
            <w:pPr>
              <w:pStyle w:val="Paragraph"/>
              <w:ind w:firstLine="31"/>
              <w:jc w:val="center"/>
            </w:pPr>
            <w:r>
              <w:t>Arrival Time (Single)</w:t>
            </w:r>
          </w:p>
        </w:tc>
        <w:tc>
          <w:tcPr>
            <w:tcW w:w="1701" w:type="dxa"/>
            <w:tcBorders>
              <w:top w:val="nil"/>
            </w:tcBorders>
          </w:tcPr>
          <w:p w14:paraId="47B48760" w14:textId="64F3DD52" w:rsidR="00202DE1" w:rsidRPr="005A0E21" w:rsidRDefault="00B52900">
            <w:pPr>
              <w:jc w:val="center"/>
              <w:rPr>
                <w:sz w:val="20"/>
              </w:rPr>
            </w:pPr>
            <w:r>
              <w:rPr>
                <w:sz w:val="20"/>
              </w:rPr>
              <w:t>Exponenti</w:t>
            </w:r>
            <w:r w:rsidR="006E3EBA">
              <w:rPr>
                <w:sz w:val="20"/>
              </w:rPr>
              <w:t>al</w:t>
            </w:r>
          </w:p>
        </w:tc>
        <w:tc>
          <w:tcPr>
            <w:tcW w:w="2790" w:type="dxa"/>
            <w:tcBorders>
              <w:top w:val="nil"/>
            </w:tcBorders>
          </w:tcPr>
          <w:p w14:paraId="73BA46BD" w14:textId="15D4B1D5" w:rsidR="00202DE1" w:rsidRPr="005A0E21" w:rsidRDefault="00DF7180">
            <w:pPr>
              <w:jc w:val="center"/>
              <w:rPr>
                <w:sz w:val="20"/>
              </w:rPr>
            </w:pPr>
            <w:r w:rsidRPr="006E3EBA">
              <w:rPr>
                <w:sz w:val="20"/>
              </w:rPr>
              <w:t>EXPO (</w:t>
            </w:r>
            <w:r w:rsidR="006E3EBA" w:rsidRPr="006E3EBA">
              <w:rPr>
                <w:sz w:val="20"/>
              </w:rPr>
              <w:t>2.66)</w:t>
            </w:r>
          </w:p>
        </w:tc>
      </w:tr>
      <w:tr w:rsidR="00202DE1" w:rsidRPr="005A0E21" w14:paraId="58F7A7D7" w14:textId="77777777" w:rsidTr="00E41FFE">
        <w:trPr>
          <w:cantSplit/>
          <w:jc w:val="center"/>
        </w:trPr>
        <w:tc>
          <w:tcPr>
            <w:tcW w:w="2835" w:type="dxa"/>
          </w:tcPr>
          <w:p w14:paraId="246DAE5B" w14:textId="77777777" w:rsidR="00202DE1" w:rsidRDefault="006F637C" w:rsidP="00CA7692">
            <w:pPr>
              <w:pStyle w:val="Paragraph"/>
              <w:ind w:firstLine="31"/>
              <w:jc w:val="center"/>
            </w:pPr>
            <w:r>
              <w:t>Arrival Time (Group)</w:t>
            </w:r>
          </w:p>
          <w:p w14:paraId="243D7173" w14:textId="77777777" w:rsidR="006F637C" w:rsidRDefault="006F637C" w:rsidP="00CA7692">
            <w:pPr>
              <w:pStyle w:val="Paragraph"/>
              <w:ind w:firstLine="31"/>
              <w:jc w:val="center"/>
            </w:pPr>
            <w:r>
              <w:t>Order and Pay Time (Single)</w:t>
            </w:r>
          </w:p>
          <w:p w14:paraId="0C092782" w14:textId="77777777" w:rsidR="002430DA" w:rsidRDefault="002430DA" w:rsidP="00CA7692">
            <w:pPr>
              <w:pStyle w:val="Paragraph"/>
              <w:ind w:firstLine="31"/>
              <w:jc w:val="center"/>
            </w:pPr>
            <w:r>
              <w:t>Order and Pay Time (Group)</w:t>
            </w:r>
          </w:p>
          <w:p w14:paraId="00B772CB" w14:textId="77777777" w:rsidR="002430DA" w:rsidRDefault="00CA7692" w:rsidP="00CA7692">
            <w:pPr>
              <w:pStyle w:val="Paragraph"/>
              <w:ind w:firstLine="31"/>
              <w:jc w:val="center"/>
            </w:pPr>
            <w:r>
              <w:t>Water Dispenser Time (Single)</w:t>
            </w:r>
          </w:p>
          <w:p w14:paraId="6ED7C901" w14:textId="77777777" w:rsidR="00FD26AE" w:rsidRDefault="00FD26AE" w:rsidP="00CA7692">
            <w:pPr>
              <w:pStyle w:val="Paragraph"/>
              <w:ind w:firstLine="31"/>
              <w:jc w:val="center"/>
            </w:pPr>
            <w:r>
              <w:t>Water Dispenser Time (Group)</w:t>
            </w:r>
          </w:p>
          <w:p w14:paraId="77D4C268" w14:textId="77777777" w:rsidR="00FD26AE" w:rsidRDefault="00FD26AE" w:rsidP="00CA7692">
            <w:pPr>
              <w:pStyle w:val="Paragraph"/>
              <w:ind w:firstLine="31"/>
              <w:jc w:val="center"/>
            </w:pPr>
            <w:r>
              <w:t>Microwave Time (Single)</w:t>
            </w:r>
          </w:p>
          <w:p w14:paraId="798CFF7D" w14:textId="77777777" w:rsidR="00FD26AE" w:rsidRDefault="00FD26AE" w:rsidP="00CA7692">
            <w:pPr>
              <w:pStyle w:val="Paragraph"/>
              <w:ind w:firstLine="31"/>
              <w:jc w:val="center"/>
            </w:pPr>
            <w:r>
              <w:t>Microwave Time (Gr</w:t>
            </w:r>
            <w:r w:rsidR="00C63EA9">
              <w:t>oup)</w:t>
            </w:r>
          </w:p>
          <w:p w14:paraId="757049CB" w14:textId="77777777" w:rsidR="006A6B54" w:rsidRDefault="00C63EA9" w:rsidP="006A6B54">
            <w:pPr>
              <w:pStyle w:val="Paragraph"/>
              <w:ind w:firstLine="31"/>
              <w:jc w:val="center"/>
            </w:pPr>
            <w:r>
              <w:t>Dine In Time (Single</w:t>
            </w:r>
            <w:r w:rsidR="006A6B54">
              <w:t>)</w:t>
            </w:r>
          </w:p>
          <w:p w14:paraId="34FE960E" w14:textId="0A926B03" w:rsidR="006A6B54" w:rsidRPr="005A0E21" w:rsidRDefault="006A6B54" w:rsidP="006A6B54">
            <w:pPr>
              <w:pStyle w:val="Paragraph"/>
              <w:ind w:firstLine="31"/>
              <w:jc w:val="center"/>
            </w:pPr>
            <w:r>
              <w:t>Dine In Time (Group)</w:t>
            </w:r>
          </w:p>
        </w:tc>
        <w:tc>
          <w:tcPr>
            <w:tcW w:w="1701" w:type="dxa"/>
          </w:tcPr>
          <w:p w14:paraId="0A774C7A" w14:textId="77777777" w:rsidR="00202DE1" w:rsidRDefault="006F637C">
            <w:pPr>
              <w:jc w:val="center"/>
              <w:rPr>
                <w:sz w:val="20"/>
              </w:rPr>
            </w:pPr>
            <w:r>
              <w:rPr>
                <w:sz w:val="20"/>
              </w:rPr>
              <w:t>Exponential</w:t>
            </w:r>
          </w:p>
          <w:p w14:paraId="467DAE49" w14:textId="77777777" w:rsidR="006F637C" w:rsidRDefault="006F637C">
            <w:pPr>
              <w:jc w:val="center"/>
              <w:rPr>
                <w:sz w:val="20"/>
              </w:rPr>
            </w:pPr>
            <w:r>
              <w:rPr>
                <w:sz w:val="20"/>
              </w:rPr>
              <w:t>Lognormal</w:t>
            </w:r>
          </w:p>
          <w:p w14:paraId="21D13774" w14:textId="77777777" w:rsidR="002430DA" w:rsidRDefault="002430DA">
            <w:pPr>
              <w:jc w:val="center"/>
              <w:rPr>
                <w:sz w:val="20"/>
              </w:rPr>
            </w:pPr>
            <w:r>
              <w:rPr>
                <w:sz w:val="20"/>
              </w:rPr>
              <w:t>Beta</w:t>
            </w:r>
          </w:p>
          <w:p w14:paraId="44F0EC4B" w14:textId="77777777" w:rsidR="00CA7692" w:rsidRDefault="008D7118">
            <w:pPr>
              <w:jc w:val="center"/>
              <w:rPr>
                <w:sz w:val="20"/>
              </w:rPr>
            </w:pPr>
            <w:r>
              <w:rPr>
                <w:sz w:val="20"/>
              </w:rPr>
              <w:t>Beta</w:t>
            </w:r>
          </w:p>
          <w:p w14:paraId="463D8258" w14:textId="77777777" w:rsidR="00DB7C3D" w:rsidRDefault="00DB7C3D">
            <w:pPr>
              <w:jc w:val="center"/>
              <w:rPr>
                <w:sz w:val="20"/>
              </w:rPr>
            </w:pPr>
            <w:r>
              <w:rPr>
                <w:sz w:val="20"/>
              </w:rPr>
              <w:t>Beta</w:t>
            </w:r>
          </w:p>
          <w:p w14:paraId="491BDD4A" w14:textId="77777777" w:rsidR="00DB7C3D" w:rsidRDefault="00DB7C3D">
            <w:pPr>
              <w:jc w:val="center"/>
              <w:rPr>
                <w:sz w:val="20"/>
              </w:rPr>
            </w:pPr>
            <w:r>
              <w:rPr>
                <w:sz w:val="20"/>
              </w:rPr>
              <w:t>Beta</w:t>
            </w:r>
          </w:p>
          <w:p w14:paraId="6B320E7E" w14:textId="77777777" w:rsidR="00DB7C3D" w:rsidRDefault="00DB7C3D">
            <w:pPr>
              <w:jc w:val="center"/>
              <w:rPr>
                <w:sz w:val="20"/>
              </w:rPr>
            </w:pPr>
            <w:r>
              <w:rPr>
                <w:sz w:val="20"/>
              </w:rPr>
              <w:t>Lognormal</w:t>
            </w:r>
          </w:p>
          <w:p w14:paraId="02D5E496" w14:textId="77777777" w:rsidR="00DB7C3D" w:rsidRDefault="00DB7C3D">
            <w:pPr>
              <w:jc w:val="center"/>
              <w:rPr>
                <w:sz w:val="20"/>
              </w:rPr>
            </w:pPr>
            <w:r>
              <w:rPr>
                <w:sz w:val="20"/>
              </w:rPr>
              <w:t>Beta</w:t>
            </w:r>
          </w:p>
          <w:p w14:paraId="25CF6769" w14:textId="3BE4BD1E" w:rsidR="00DB7C3D" w:rsidRPr="005A0E21" w:rsidRDefault="00DB7C3D">
            <w:pPr>
              <w:jc w:val="center"/>
              <w:rPr>
                <w:sz w:val="20"/>
              </w:rPr>
            </w:pPr>
            <w:r>
              <w:rPr>
                <w:sz w:val="20"/>
              </w:rPr>
              <w:t>Beta</w:t>
            </w:r>
          </w:p>
        </w:tc>
        <w:tc>
          <w:tcPr>
            <w:tcW w:w="2790" w:type="dxa"/>
          </w:tcPr>
          <w:p w14:paraId="57A1F2C4" w14:textId="77777777" w:rsidR="00202DE1" w:rsidRDefault="00DF7180">
            <w:pPr>
              <w:jc w:val="center"/>
              <w:rPr>
                <w:sz w:val="20"/>
              </w:rPr>
            </w:pPr>
            <w:r w:rsidRPr="006F637C">
              <w:rPr>
                <w:sz w:val="20"/>
              </w:rPr>
              <w:t>EXPO (</w:t>
            </w:r>
            <w:r w:rsidR="006F637C" w:rsidRPr="006F637C">
              <w:rPr>
                <w:sz w:val="20"/>
              </w:rPr>
              <w:t>2.</w:t>
            </w:r>
            <w:r w:rsidR="006F637C">
              <w:rPr>
                <w:sz w:val="20"/>
              </w:rPr>
              <w:t>8</w:t>
            </w:r>
            <w:r w:rsidR="006F637C" w:rsidRPr="006F637C">
              <w:rPr>
                <w:sz w:val="20"/>
              </w:rPr>
              <w:t>6)</w:t>
            </w:r>
          </w:p>
          <w:p w14:paraId="15843912" w14:textId="77777777" w:rsidR="00DF7180" w:rsidRDefault="00DF7180">
            <w:pPr>
              <w:jc w:val="center"/>
              <w:rPr>
                <w:sz w:val="20"/>
              </w:rPr>
            </w:pPr>
            <w:r>
              <w:rPr>
                <w:sz w:val="20"/>
              </w:rPr>
              <w:t xml:space="preserve">LOGN </w:t>
            </w:r>
            <w:r w:rsidRPr="00DF7180">
              <w:rPr>
                <w:sz w:val="20"/>
              </w:rPr>
              <w:t>(2.</w:t>
            </w:r>
            <w:r>
              <w:rPr>
                <w:sz w:val="20"/>
              </w:rPr>
              <w:t>49, 2.48</w:t>
            </w:r>
            <w:r w:rsidRPr="00DF7180">
              <w:rPr>
                <w:sz w:val="20"/>
              </w:rPr>
              <w:t>)</w:t>
            </w:r>
          </w:p>
          <w:p w14:paraId="4D6A4609" w14:textId="77777777" w:rsidR="002430DA" w:rsidRDefault="002430DA">
            <w:pPr>
              <w:jc w:val="center"/>
              <w:rPr>
                <w:sz w:val="20"/>
              </w:rPr>
            </w:pPr>
            <w:r>
              <w:rPr>
                <w:sz w:val="20"/>
              </w:rPr>
              <w:t>13 * BETA (0.6, 2.35)</w:t>
            </w:r>
          </w:p>
          <w:p w14:paraId="7035DB38" w14:textId="77777777" w:rsidR="008D7118" w:rsidRDefault="00DE7A66" w:rsidP="006F6BE3">
            <w:pPr>
              <w:ind w:left="-165"/>
              <w:jc w:val="center"/>
              <w:rPr>
                <w:sz w:val="20"/>
              </w:rPr>
            </w:pPr>
            <w:r>
              <w:rPr>
                <w:sz w:val="20"/>
              </w:rPr>
              <w:t>1 + 6.6 * BETA (0.0324</w:t>
            </w:r>
            <w:r w:rsidR="006F6BE3">
              <w:rPr>
                <w:sz w:val="20"/>
              </w:rPr>
              <w:t>, 0.0208)</w:t>
            </w:r>
          </w:p>
          <w:p w14:paraId="6BF82938" w14:textId="0D74FBF3" w:rsidR="00DB7C3D" w:rsidRDefault="00DB7C3D" w:rsidP="006F6BE3">
            <w:pPr>
              <w:ind w:left="-165"/>
              <w:jc w:val="center"/>
              <w:rPr>
                <w:sz w:val="20"/>
              </w:rPr>
            </w:pPr>
            <w:r>
              <w:rPr>
                <w:sz w:val="20"/>
              </w:rPr>
              <w:t>2 + 11</w:t>
            </w:r>
            <w:r w:rsidR="00104E0C">
              <w:rPr>
                <w:sz w:val="20"/>
              </w:rPr>
              <w:t xml:space="preserve"> * BETA (0.479, 0.554)</w:t>
            </w:r>
          </w:p>
          <w:p w14:paraId="7B5A440E" w14:textId="7DBFEAC6" w:rsidR="00104E0C" w:rsidRDefault="00104E0C" w:rsidP="006F6BE3">
            <w:pPr>
              <w:ind w:left="-165"/>
              <w:jc w:val="center"/>
              <w:rPr>
                <w:sz w:val="20"/>
              </w:rPr>
            </w:pPr>
            <w:r>
              <w:rPr>
                <w:sz w:val="20"/>
              </w:rPr>
              <w:t>0.73 + 2.84 * BETA</w:t>
            </w:r>
            <w:r w:rsidR="0067119D">
              <w:rPr>
                <w:sz w:val="20"/>
              </w:rPr>
              <w:t xml:space="preserve"> (0.62, 0.599)</w:t>
            </w:r>
          </w:p>
          <w:p w14:paraId="4EDED371" w14:textId="72599784" w:rsidR="0067119D" w:rsidRDefault="0067119D" w:rsidP="006F6BE3">
            <w:pPr>
              <w:ind w:left="-165"/>
              <w:jc w:val="center"/>
              <w:rPr>
                <w:sz w:val="20"/>
              </w:rPr>
            </w:pPr>
            <w:r>
              <w:rPr>
                <w:sz w:val="20"/>
              </w:rPr>
              <w:t>0.14 + LOGN (2.39</w:t>
            </w:r>
            <w:r w:rsidR="00AC0A15">
              <w:rPr>
                <w:sz w:val="20"/>
              </w:rPr>
              <w:t>, 1.78)</w:t>
            </w:r>
          </w:p>
          <w:p w14:paraId="667A888A" w14:textId="1FEE9B6D" w:rsidR="00AC0A15" w:rsidRDefault="00AC0A15" w:rsidP="00AC0A15">
            <w:pPr>
              <w:ind w:left="-165"/>
              <w:jc w:val="center"/>
              <w:rPr>
                <w:sz w:val="20"/>
              </w:rPr>
            </w:pPr>
            <w:r>
              <w:rPr>
                <w:sz w:val="20"/>
              </w:rPr>
              <w:t>36 + 20 * BETA (0.227, 0.301)</w:t>
            </w:r>
          </w:p>
          <w:p w14:paraId="20BEF632" w14:textId="5BC90C5B" w:rsidR="006F6BE3" w:rsidRPr="005A0E21" w:rsidRDefault="00F162D2" w:rsidP="006F6BE3">
            <w:pPr>
              <w:ind w:left="-165"/>
              <w:jc w:val="center"/>
              <w:rPr>
                <w:sz w:val="20"/>
              </w:rPr>
            </w:pPr>
            <w:r>
              <w:rPr>
                <w:sz w:val="20"/>
              </w:rPr>
              <w:t>43.1 + 2.83 * BETA (0.621, 0.6)</w:t>
            </w:r>
          </w:p>
        </w:tc>
      </w:tr>
    </w:tbl>
    <w:p w14:paraId="6C978639" w14:textId="77777777" w:rsidR="00202DE1" w:rsidRDefault="00202DE1" w:rsidP="00202DE1">
      <w:pPr>
        <w:pStyle w:val="Paragraph"/>
        <w:ind w:right="288"/>
        <w:jc w:val="center"/>
      </w:pPr>
    </w:p>
    <w:p w14:paraId="4FD54A3A" w14:textId="77777777" w:rsidR="00F0184D" w:rsidRDefault="00F0184D" w:rsidP="00202DE1">
      <w:pPr>
        <w:pStyle w:val="Paragraph"/>
        <w:ind w:right="288"/>
        <w:jc w:val="center"/>
        <w:rPr>
          <w:noProof/>
        </w:rPr>
      </w:pPr>
    </w:p>
    <w:p w14:paraId="1A8853C2" w14:textId="3AB673C9" w:rsidR="0099353D" w:rsidRDefault="0010328F" w:rsidP="0099353D">
      <w:pPr>
        <w:pStyle w:val="Paragraph"/>
        <w:ind w:right="288"/>
        <w:jc w:val="center"/>
      </w:pPr>
      <w:r w:rsidRPr="007A3B6A">
        <w:rPr>
          <w:noProof/>
        </w:rPr>
        <w:drawing>
          <wp:inline distT="0" distB="0" distL="0" distR="0" wp14:anchorId="0484B7D8" wp14:editId="728D9A6E">
            <wp:extent cx="4863112" cy="2028894"/>
            <wp:effectExtent l="0" t="0" r="0" b="0"/>
            <wp:docPr id="1848142768"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42768" name="Picture 1" descr="A diagram of a flowchart&#10;&#10;AI-generated content may be incorrect."/>
                    <pic:cNvPicPr/>
                  </pic:nvPicPr>
                  <pic:blipFill>
                    <a:blip r:embed="rId11"/>
                    <a:stretch>
                      <a:fillRect/>
                    </a:stretch>
                  </pic:blipFill>
                  <pic:spPr>
                    <a:xfrm>
                      <a:off x="0" y="0"/>
                      <a:ext cx="4884149" cy="2037671"/>
                    </a:xfrm>
                    <a:prstGeom prst="rect">
                      <a:avLst/>
                    </a:prstGeom>
                  </pic:spPr>
                </pic:pic>
              </a:graphicData>
            </a:graphic>
          </wp:inline>
        </w:drawing>
      </w:r>
    </w:p>
    <w:p w14:paraId="101622D7" w14:textId="4806A046" w:rsidR="00355CAB" w:rsidRDefault="00355CAB" w:rsidP="00202DE1">
      <w:pPr>
        <w:pStyle w:val="Paragraph"/>
        <w:ind w:right="288"/>
        <w:jc w:val="center"/>
      </w:pPr>
      <w:r w:rsidRPr="00463155">
        <w:rPr>
          <w:b/>
          <w:bCs/>
        </w:rPr>
        <w:t>F</w:t>
      </w:r>
      <w:r w:rsidR="00584456" w:rsidRPr="00463155">
        <w:rPr>
          <w:b/>
          <w:bCs/>
        </w:rPr>
        <w:t>IGURE 2</w:t>
      </w:r>
      <w:r w:rsidRPr="00463155">
        <w:rPr>
          <w:b/>
          <w:bCs/>
        </w:rPr>
        <w:t>.</w:t>
      </w:r>
      <w:r>
        <w:t xml:space="preserve"> </w:t>
      </w:r>
      <w:r w:rsidR="005D544E">
        <w:t xml:space="preserve">A part of the </w:t>
      </w:r>
      <w:r w:rsidR="0010328F">
        <w:t>DES Model logic at the Convenience Store at Varsity Mall.</w:t>
      </w:r>
    </w:p>
    <w:p w14:paraId="374AFC74" w14:textId="77777777" w:rsidR="00584456" w:rsidRDefault="00584456" w:rsidP="00202DE1">
      <w:pPr>
        <w:pStyle w:val="Paragraph"/>
        <w:ind w:right="288"/>
        <w:jc w:val="center"/>
      </w:pPr>
    </w:p>
    <w:p w14:paraId="00FB192A" w14:textId="454BD7D2" w:rsidR="00F0184D" w:rsidRDefault="00F0184D" w:rsidP="00202DE1">
      <w:pPr>
        <w:pStyle w:val="Paragraph"/>
        <w:ind w:right="288"/>
        <w:jc w:val="center"/>
      </w:pPr>
    </w:p>
    <w:p w14:paraId="432AC341" w14:textId="3215B028" w:rsidR="0010328F" w:rsidRDefault="0010328F" w:rsidP="00202DE1">
      <w:pPr>
        <w:pStyle w:val="Paragraph"/>
        <w:ind w:right="288"/>
        <w:jc w:val="center"/>
      </w:pPr>
      <w:r>
        <w:rPr>
          <w:noProof/>
        </w:rPr>
        <w:drawing>
          <wp:inline distT="0" distB="0" distL="0" distR="0" wp14:anchorId="0513C7B3" wp14:editId="430E9E89">
            <wp:extent cx="3927361" cy="2032782"/>
            <wp:effectExtent l="0" t="0" r="0" b="5715"/>
            <wp:docPr id="1416931472" name="Picture 4" descr="A diagram of a cashier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31472" name="Picture 4" descr="A diagram of a cashier counter&#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824" b="2379"/>
                    <a:stretch>
                      <a:fillRect/>
                    </a:stretch>
                  </pic:blipFill>
                  <pic:spPr bwMode="auto">
                    <a:xfrm>
                      <a:off x="0" y="0"/>
                      <a:ext cx="3987566" cy="2063944"/>
                    </a:xfrm>
                    <a:prstGeom prst="rect">
                      <a:avLst/>
                    </a:prstGeom>
                    <a:noFill/>
                    <a:ln>
                      <a:noFill/>
                    </a:ln>
                    <a:extLst>
                      <a:ext uri="{53640926-AAD7-44D8-BBD7-CCE9431645EC}">
                        <a14:shadowObscured xmlns:a14="http://schemas.microsoft.com/office/drawing/2010/main"/>
                      </a:ext>
                    </a:extLst>
                  </pic:spPr>
                </pic:pic>
              </a:graphicData>
            </a:graphic>
          </wp:inline>
        </w:drawing>
      </w:r>
    </w:p>
    <w:p w14:paraId="17122BAC" w14:textId="5539C1A9" w:rsidR="00B37C05" w:rsidRPr="005D544E" w:rsidRDefault="001952DC" w:rsidP="005D544E">
      <w:pPr>
        <w:pStyle w:val="Paragraph"/>
        <w:ind w:right="288" w:firstLine="0"/>
        <w:jc w:val="center"/>
      </w:pPr>
      <w:r w:rsidRPr="00463155">
        <w:rPr>
          <w:b/>
          <w:bCs/>
        </w:rPr>
        <w:t>F</w:t>
      </w:r>
      <w:r w:rsidR="00463155" w:rsidRPr="00463155">
        <w:rPr>
          <w:b/>
          <w:bCs/>
        </w:rPr>
        <w:t>IGURE</w:t>
      </w:r>
      <w:r w:rsidRPr="00463155">
        <w:rPr>
          <w:b/>
          <w:bCs/>
        </w:rPr>
        <w:t xml:space="preserve"> 3.</w:t>
      </w:r>
      <w:r>
        <w:t xml:space="preserve"> </w:t>
      </w:r>
      <w:r w:rsidR="0010328F">
        <w:t>Animation of the convenience store at Varsity Mall</w:t>
      </w:r>
      <w:r w:rsidR="005D544E">
        <w:t>.</w:t>
      </w:r>
    </w:p>
    <w:p w14:paraId="4E242294" w14:textId="77777777" w:rsidR="00D54E37" w:rsidRDefault="00D54E37" w:rsidP="00FE3162">
      <w:pPr>
        <w:pStyle w:val="Paragraph"/>
        <w:ind w:left="649" w:right="288" w:firstLine="0"/>
        <w:jc w:val="center"/>
        <w:rPr>
          <w:b/>
          <w:bCs/>
          <w:sz w:val="24"/>
          <w:szCs w:val="24"/>
        </w:rPr>
      </w:pPr>
    </w:p>
    <w:p w14:paraId="0E6C025D" w14:textId="77777777" w:rsidR="00D54E37" w:rsidRDefault="00D54E37" w:rsidP="00FE3162">
      <w:pPr>
        <w:pStyle w:val="Paragraph"/>
        <w:ind w:left="649" w:right="288" w:firstLine="0"/>
        <w:jc w:val="center"/>
        <w:rPr>
          <w:b/>
          <w:bCs/>
          <w:sz w:val="24"/>
          <w:szCs w:val="24"/>
        </w:rPr>
      </w:pPr>
    </w:p>
    <w:p w14:paraId="76350566" w14:textId="77777777" w:rsidR="00D54E37" w:rsidRDefault="00D54E37" w:rsidP="00FE3162">
      <w:pPr>
        <w:pStyle w:val="Paragraph"/>
        <w:ind w:left="649" w:right="288" w:firstLine="0"/>
        <w:jc w:val="center"/>
        <w:rPr>
          <w:b/>
          <w:bCs/>
          <w:sz w:val="24"/>
          <w:szCs w:val="24"/>
        </w:rPr>
      </w:pPr>
    </w:p>
    <w:p w14:paraId="528E7573" w14:textId="77777777" w:rsidR="00D54E37" w:rsidRDefault="00D54E37" w:rsidP="00FE3162">
      <w:pPr>
        <w:pStyle w:val="Paragraph"/>
        <w:ind w:left="649" w:right="288" w:firstLine="0"/>
        <w:jc w:val="center"/>
        <w:rPr>
          <w:b/>
          <w:bCs/>
          <w:sz w:val="24"/>
          <w:szCs w:val="24"/>
        </w:rPr>
      </w:pPr>
    </w:p>
    <w:p w14:paraId="4950D7F8" w14:textId="6B1CFFCE" w:rsidR="004E1F3D" w:rsidRDefault="004B63C7" w:rsidP="00FE3162">
      <w:pPr>
        <w:pStyle w:val="Paragraph"/>
        <w:ind w:left="649" w:right="288" w:firstLine="0"/>
        <w:jc w:val="center"/>
        <w:rPr>
          <w:b/>
          <w:bCs/>
          <w:sz w:val="24"/>
          <w:szCs w:val="24"/>
        </w:rPr>
      </w:pPr>
      <w:r w:rsidRPr="004B63C7">
        <w:rPr>
          <w:b/>
          <w:bCs/>
          <w:sz w:val="24"/>
          <w:szCs w:val="24"/>
        </w:rPr>
        <w:lastRenderedPageBreak/>
        <w:t>MODEL VERIFICATION AND VALIDATION</w:t>
      </w:r>
    </w:p>
    <w:p w14:paraId="36071F60" w14:textId="77777777" w:rsidR="004B63C7" w:rsidRDefault="004B63C7" w:rsidP="004B63C7">
      <w:pPr>
        <w:pStyle w:val="Paragraph"/>
        <w:ind w:right="288"/>
        <w:jc w:val="left"/>
        <w:rPr>
          <w:b/>
          <w:bCs/>
          <w:sz w:val="24"/>
          <w:szCs w:val="24"/>
        </w:rPr>
      </w:pPr>
    </w:p>
    <w:p w14:paraId="493691C7" w14:textId="07ED16DA" w:rsidR="004B63C7" w:rsidRPr="0010328F" w:rsidRDefault="002D2E36" w:rsidP="00D54E37">
      <w:pPr>
        <w:pStyle w:val="Paragraph"/>
        <w:tabs>
          <w:tab w:val="left" w:pos="8640"/>
          <w:tab w:val="left" w:pos="8820"/>
        </w:tabs>
        <w:ind w:firstLine="270"/>
        <w:rPr>
          <w:lang w:val="en-MY"/>
        </w:rPr>
      </w:pPr>
      <w:r w:rsidRPr="002D2E36">
        <w:rPr>
          <w:lang w:val="en-MY"/>
        </w:rPr>
        <w:t>The process of verif</w:t>
      </w:r>
      <w:r w:rsidR="0010328F">
        <w:rPr>
          <w:lang w:val="en-MY"/>
        </w:rPr>
        <w:t>ication ensures</w:t>
      </w:r>
      <w:r w:rsidRPr="002D2E36">
        <w:rPr>
          <w:lang w:val="en-MY"/>
        </w:rPr>
        <w:t xml:space="preserve"> that the model</w:t>
      </w:r>
      <w:r w:rsidR="0010328F">
        <w:rPr>
          <w:lang w:val="en-MY"/>
        </w:rPr>
        <w:t xml:space="preserve"> works as intended, often through analysis or animation</w:t>
      </w:r>
      <w:r w:rsidRPr="002D2E36">
        <w:rPr>
          <w:lang w:val="en-MY"/>
        </w:rPr>
        <w:t>.</w:t>
      </w:r>
      <w:r>
        <w:rPr>
          <w:lang w:val="en-MY"/>
        </w:rPr>
        <w:t xml:space="preserve"> </w:t>
      </w:r>
      <w:r w:rsidR="0010328F" w:rsidRPr="0010328F">
        <w:rPr>
          <w:lang w:val="en-MY"/>
        </w:rPr>
        <w:t>It</w:t>
      </w:r>
      <w:r w:rsidR="008E0B88">
        <w:rPr>
          <w:lang w:val="en-MY"/>
        </w:rPr>
        <w:t xml:space="preserve"> </w:t>
      </w:r>
      <w:r w:rsidR="00BE51F4" w:rsidRPr="00BE51F4">
        <w:rPr>
          <w:lang w:val="en-MY"/>
        </w:rPr>
        <w:t>determines whether the model complies with the requirements and conceptual design.</w:t>
      </w:r>
      <w:r w:rsidR="00BC3167" w:rsidRPr="00BC3167">
        <w:t xml:space="preserve"> </w:t>
      </w:r>
      <w:r w:rsidR="00BC3167" w:rsidRPr="00BC3167">
        <w:rPr>
          <w:lang w:val="en-MY"/>
        </w:rPr>
        <w:t xml:space="preserve">Validation ensures that the model accurately represents </w:t>
      </w:r>
      <w:r w:rsidR="0010328F">
        <w:rPr>
          <w:lang w:val="en-MY"/>
        </w:rPr>
        <w:t>the actual system</w:t>
      </w:r>
      <w:r w:rsidR="00BC3167" w:rsidRPr="00BC3167">
        <w:rPr>
          <w:lang w:val="en-MY"/>
        </w:rPr>
        <w:t xml:space="preserve"> and that there are no significant variations between it and the actual system</w:t>
      </w:r>
      <w:r w:rsidR="00AE770A">
        <w:rPr>
          <w:lang w:val="en-MY"/>
        </w:rPr>
        <w:t>.</w:t>
      </w:r>
      <w:r w:rsidR="00484042">
        <w:rPr>
          <w:lang w:val="en-MY"/>
        </w:rPr>
        <w:t xml:space="preserve"> </w:t>
      </w:r>
      <w:r w:rsidR="00484042" w:rsidRPr="0010328F">
        <w:rPr>
          <w:lang w:val="en-MY"/>
        </w:rPr>
        <w:t xml:space="preserve">One of the validation </w:t>
      </w:r>
      <w:r w:rsidR="00C15E52" w:rsidRPr="0010328F">
        <w:rPr>
          <w:lang w:val="en-MY"/>
        </w:rPr>
        <w:t>processes</w:t>
      </w:r>
      <w:r w:rsidR="00484042" w:rsidRPr="0010328F">
        <w:rPr>
          <w:lang w:val="en-MY"/>
        </w:rPr>
        <w:t xml:space="preserve"> is </w:t>
      </w:r>
      <w:r w:rsidR="001A34BE" w:rsidRPr="0010328F">
        <w:rPr>
          <w:lang w:val="en-MY"/>
        </w:rPr>
        <w:t>checking</w:t>
      </w:r>
      <w:r w:rsidR="00484042" w:rsidRPr="0010328F">
        <w:rPr>
          <w:lang w:val="en-MY"/>
        </w:rPr>
        <w:t xml:space="preserve"> v</w:t>
      </w:r>
      <w:r w:rsidR="001A34BE" w:rsidRPr="0010328F">
        <w:rPr>
          <w:lang w:val="en-MY"/>
        </w:rPr>
        <w:t>alidity level</w:t>
      </w:r>
      <w:r w:rsidR="0065041F" w:rsidRPr="0010328F">
        <w:rPr>
          <w:lang w:val="en-MY"/>
        </w:rPr>
        <w:t xml:space="preserve"> which involves comparing any </w:t>
      </w:r>
      <w:r w:rsidR="00A37088" w:rsidRPr="0010328F">
        <w:rPr>
          <w:lang w:val="en-MY"/>
        </w:rPr>
        <w:t xml:space="preserve">key </w:t>
      </w:r>
      <w:r w:rsidR="0065041F" w:rsidRPr="0010328F">
        <w:rPr>
          <w:lang w:val="en-MY"/>
        </w:rPr>
        <w:t xml:space="preserve">performance </w:t>
      </w:r>
      <w:r w:rsidR="00A37088" w:rsidRPr="0010328F">
        <w:rPr>
          <w:lang w:val="en-MY"/>
        </w:rPr>
        <w:t>metrics</w:t>
      </w:r>
      <w:r w:rsidR="0012745D" w:rsidRPr="0010328F">
        <w:rPr>
          <w:lang w:val="en-MY"/>
        </w:rPr>
        <w:t xml:space="preserve"> from developed model</w:t>
      </w:r>
      <w:r w:rsidR="00A37088" w:rsidRPr="0010328F">
        <w:rPr>
          <w:lang w:val="en-MY"/>
        </w:rPr>
        <w:t xml:space="preserve"> with actual data</w:t>
      </w:r>
      <w:r w:rsidR="00D828BD" w:rsidRPr="0010328F">
        <w:rPr>
          <w:lang w:val="en-MY"/>
        </w:rPr>
        <w:t xml:space="preserve"> </w:t>
      </w:r>
      <w:r w:rsidR="00A302BA" w:rsidRPr="0010328F">
        <w:rPr>
          <w:lang w:val="en-MY"/>
        </w:rPr>
        <w:t>[</w:t>
      </w:r>
      <w:r w:rsidR="00D34F89">
        <w:rPr>
          <w:lang w:val="en-MY"/>
        </w:rPr>
        <w:t>10, 7</w:t>
      </w:r>
      <w:r w:rsidR="008E0B88" w:rsidRPr="0010328F">
        <w:rPr>
          <w:lang w:val="en-MY"/>
        </w:rPr>
        <w:t>].</w:t>
      </w:r>
    </w:p>
    <w:p w14:paraId="7EC5D83A" w14:textId="77777777" w:rsidR="008E0B88" w:rsidRDefault="008E0B88" w:rsidP="00AE770A">
      <w:pPr>
        <w:pStyle w:val="Paragraph"/>
        <w:ind w:left="284" w:right="288" w:firstLine="0"/>
        <w:rPr>
          <w:color w:val="C00000"/>
          <w:lang w:val="en-MY"/>
        </w:rPr>
      </w:pPr>
    </w:p>
    <w:p w14:paraId="7752DF75" w14:textId="1A6BC07A" w:rsidR="00DD40C7" w:rsidRDefault="008E0B88" w:rsidP="00D54E37">
      <w:pPr>
        <w:pStyle w:val="Paragraph"/>
        <w:ind w:left="2160" w:right="288" w:firstLine="540"/>
        <w:jc w:val="center"/>
        <w:rPr>
          <w:i/>
          <w:iCs/>
          <w:lang w:val="en-MY"/>
        </w:rPr>
      </w:pPr>
      <w:r w:rsidRPr="008E0B88">
        <w:rPr>
          <w:i/>
          <w:iCs/>
          <w:lang w:val="en-MY"/>
        </w:rPr>
        <w:t xml:space="preserve">Validity Level = </w:t>
      </w:r>
      <m:oMath>
        <m:f>
          <m:fPr>
            <m:ctrlPr>
              <w:rPr>
                <w:rFonts w:ascii="Cambria Math" w:hAnsi="Cambria Math"/>
                <w:i/>
                <w:iCs/>
                <w:lang w:val="en-MY"/>
              </w:rPr>
            </m:ctrlPr>
          </m:fPr>
          <m:num>
            <m:r>
              <w:rPr>
                <w:rFonts w:ascii="Cambria Math" w:hAnsi="Cambria Math"/>
                <w:lang w:val="en-MY"/>
              </w:rPr>
              <m:t>Actual data-Simulation Output</m:t>
            </m:r>
          </m:num>
          <m:den>
            <m:r>
              <w:rPr>
                <w:rFonts w:ascii="Cambria Math" w:hAnsi="Cambria Math"/>
                <w:lang w:val="en-MY"/>
              </w:rPr>
              <m:t>Actual Data</m:t>
            </m:r>
          </m:den>
        </m:f>
        <m:r>
          <w:rPr>
            <w:rFonts w:ascii="Cambria Math" w:hAnsi="Cambria Math"/>
            <w:lang w:val="en-MY"/>
          </w:rPr>
          <m:t xml:space="preserve"> x 100</m:t>
        </m:r>
      </m:oMath>
      <w:r w:rsidRPr="008E0B88">
        <w:rPr>
          <w:i/>
          <w:iCs/>
          <w:lang w:val="en-MY"/>
        </w:rPr>
        <w:t xml:space="preserve"> </w:t>
      </w:r>
      <w:r>
        <w:rPr>
          <w:i/>
          <w:iCs/>
          <w:lang w:val="en-MY"/>
        </w:rPr>
        <w:tab/>
      </w:r>
      <w:r>
        <w:rPr>
          <w:i/>
          <w:iCs/>
          <w:lang w:val="en-MY"/>
        </w:rPr>
        <w:tab/>
      </w:r>
      <w:r>
        <w:rPr>
          <w:i/>
          <w:iCs/>
          <w:lang w:val="en-MY"/>
        </w:rPr>
        <w:tab/>
      </w:r>
      <w:r w:rsidRPr="008E0B88">
        <w:rPr>
          <w:lang w:val="en-MY"/>
        </w:rPr>
        <w:t>(1)</w:t>
      </w:r>
    </w:p>
    <w:p w14:paraId="4893922B" w14:textId="77777777" w:rsidR="00DD40C7" w:rsidRDefault="00DD40C7" w:rsidP="008E0B88">
      <w:pPr>
        <w:pStyle w:val="Paragraph"/>
        <w:ind w:right="288" w:firstLine="0"/>
        <w:rPr>
          <w:lang w:val="en-MY"/>
        </w:rPr>
      </w:pPr>
    </w:p>
    <w:p w14:paraId="445B841D" w14:textId="77777777" w:rsidR="00AE770A" w:rsidRDefault="00AE770A" w:rsidP="00AE770A">
      <w:pPr>
        <w:pStyle w:val="Paragraph"/>
        <w:ind w:left="284" w:right="288" w:firstLine="0"/>
        <w:rPr>
          <w:lang w:val="en-MY"/>
        </w:rPr>
      </w:pPr>
    </w:p>
    <w:p w14:paraId="572CC069" w14:textId="4D5D4518" w:rsidR="00A653F0" w:rsidRPr="00B3090D" w:rsidRDefault="00B3090D" w:rsidP="00477797">
      <w:pPr>
        <w:pStyle w:val="Paragraph"/>
        <w:ind w:left="649" w:right="288" w:firstLine="0"/>
        <w:jc w:val="center"/>
        <w:rPr>
          <w:b/>
          <w:bCs/>
          <w:lang w:val="en-MY"/>
        </w:rPr>
      </w:pPr>
      <w:r w:rsidRPr="00B3090D">
        <w:rPr>
          <w:b/>
          <w:bCs/>
          <w:sz w:val="24"/>
          <w:szCs w:val="24"/>
          <w:lang w:val="en-MY"/>
        </w:rPr>
        <w:t>MODEL EXPERIMENTATION</w:t>
      </w:r>
    </w:p>
    <w:p w14:paraId="76A111B4" w14:textId="77777777" w:rsidR="00B3090D" w:rsidRDefault="00B3090D" w:rsidP="00B3090D">
      <w:pPr>
        <w:pStyle w:val="Paragraph"/>
        <w:ind w:right="288"/>
        <w:rPr>
          <w:b/>
          <w:bCs/>
          <w:sz w:val="24"/>
          <w:szCs w:val="24"/>
          <w:lang w:val="en-MY"/>
        </w:rPr>
      </w:pPr>
    </w:p>
    <w:p w14:paraId="4785EC58" w14:textId="52938058" w:rsidR="0025439C" w:rsidRPr="0025439C" w:rsidRDefault="0025439C" w:rsidP="00D54E37">
      <w:pPr>
        <w:pStyle w:val="Paragraph"/>
        <w:tabs>
          <w:tab w:val="left" w:pos="630"/>
        </w:tabs>
        <w:ind w:firstLine="270"/>
        <w:rPr>
          <w:lang w:val="en-MY"/>
        </w:rPr>
      </w:pPr>
      <w:r w:rsidRPr="0025439C">
        <w:rPr>
          <w:lang w:val="en-MY"/>
        </w:rPr>
        <w:t xml:space="preserve">The simulation's outcomes showed that the </w:t>
      </w:r>
      <w:r w:rsidR="00CC55BF" w:rsidRPr="0010328F">
        <w:rPr>
          <w:lang w:val="en-MY"/>
        </w:rPr>
        <w:t>convenience store</w:t>
      </w:r>
      <w:r w:rsidRPr="0010328F">
        <w:rPr>
          <w:lang w:val="en-MY"/>
        </w:rPr>
        <w:t xml:space="preserve"> </w:t>
      </w:r>
      <w:r w:rsidRPr="0025439C">
        <w:rPr>
          <w:lang w:val="en-MY"/>
        </w:rPr>
        <w:t xml:space="preserve">system is performing as intended. However, </w:t>
      </w:r>
      <w:r w:rsidR="0010328F">
        <w:rPr>
          <w:lang w:val="en-MY"/>
        </w:rPr>
        <w:t xml:space="preserve">three alternative </w:t>
      </w:r>
      <w:r w:rsidRPr="0025439C">
        <w:rPr>
          <w:lang w:val="en-MY"/>
        </w:rPr>
        <w:t>scenarios were proposed</w:t>
      </w:r>
      <w:r w:rsidR="00FA1E5C">
        <w:rPr>
          <w:lang w:val="en-MY"/>
        </w:rPr>
        <w:t>,</w:t>
      </w:r>
      <w:r w:rsidR="0010328F">
        <w:rPr>
          <w:lang w:val="en-MY"/>
        </w:rPr>
        <w:t xml:space="preserve"> </w:t>
      </w:r>
      <w:r w:rsidRPr="0025439C">
        <w:rPr>
          <w:lang w:val="en-MY"/>
        </w:rPr>
        <w:t>evaluated and taking into account their possible impact on the system in order to maximi</w:t>
      </w:r>
      <w:r w:rsidR="00FA1E5C">
        <w:rPr>
          <w:lang w:val="en-MY"/>
        </w:rPr>
        <w:t>z</w:t>
      </w:r>
      <w:r w:rsidRPr="0025439C">
        <w:rPr>
          <w:lang w:val="en-MY"/>
        </w:rPr>
        <w:t xml:space="preserve">e its performance. These scenarios were analysed to </w:t>
      </w:r>
      <w:r w:rsidR="0010328F">
        <w:rPr>
          <w:lang w:val="en-MY"/>
        </w:rPr>
        <w:t>identify</w:t>
      </w:r>
      <w:r w:rsidRPr="0025439C">
        <w:rPr>
          <w:lang w:val="en-MY"/>
        </w:rPr>
        <w:t xml:space="preserve"> the best course of action for improving the system's efficiency. </w:t>
      </w:r>
    </w:p>
    <w:p w14:paraId="77C8D5FD" w14:textId="79C4AB2E" w:rsidR="0025439C" w:rsidRPr="0025439C" w:rsidRDefault="0025439C" w:rsidP="00D54E37">
      <w:pPr>
        <w:pStyle w:val="Paragraph"/>
        <w:numPr>
          <w:ilvl w:val="0"/>
          <w:numId w:val="7"/>
        </w:numPr>
        <w:tabs>
          <w:tab w:val="left" w:pos="630"/>
        </w:tabs>
        <w:ind w:left="540" w:hanging="270"/>
        <w:rPr>
          <w:lang w:val="en-MY"/>
        </w:rPr>
      </w:pPr>
      <w:r w:rsidRPr="0025439C">
        <w:rPr>
          <w:b/>
          <w:bCs/>
          <w:lang w:val="en-MY"/>
        </w:rPr>
        <w:t>Scenario 1</w:t>
      </w:r>
      <w:r w:rsidR="001B5E80">
        <w:rPr>
          <w:b/>
          <w:bCs/>
          <w:lang w:val="en-MY"/>
        </w:rPr>
        <w:t>:</w:t>
      </w:r>
      <w:r w:rsidRPr="0025439C">
        <w:rPr>
          <w:b/>
          <w:bCs/>
          <w:lang w:val="en-MY"/>
        </w:rPr>
        <w:t xml:space="preserve"> </w:t>
      </w:r>
      <w:r w:rsidR="001C4BE7" w:rsidRPr="001C4BE7">
        <w:rPr>
          <w:lang w:val="en-MY"/>
        </w:rPr>
        <w:t>Increase the customer arrival rate by 10% compared to the basic model</w:t>
      </w:r>
      <w:r w:rsidRPr="00384265">
        <w:rPr>
          <w:lang w:val="en-MY"/>
        </w:rPr>
        <w:t xml:space="preserve">. </w:t>
      </w:r>
    </w:p>
    <w:p w14:paraId="6EC64BEF" w14:textId="2CF1AE38" w:rsidR="0025439C" w:rsidRPr="0025439C" w:rsidRDefault="0025439C" w:rsidP="00D54E37">
      <w:pPr>
        <w:pStyle w:val="Paragraph"/>
        <w:numPr>
          <w:ilvl w:val="0"/>
          <w:numId w:val="7"/>
        </w:numPr>
        <w:tabs>
          <w:tab w:val="left" w:pos="630"/>
        </w:tabs>
        <w:ind w:left="540" w:hanging="270"/>
        <w:rPr>
          <w:lang w:val="en-MY"/>
        </w:rPr>
      </w:pPr>
      <w:r w:rsidRPr="0025439C">
        <w:rPr>
          <w:b/>
          <w:bCs/>
          <w:lang w:val="en-MY"/>
        </w:rPr>
        <w:t xml:space="preserve">Scenario 2: </w:t>
      </w:r>
      <w:r w:rsidRPr="0025439C">
        <w:rPr>
          <w:lang w:val="en-MY"/>
        </w:rPr>
        <w:t xml:space="preserve">Add one </w:t>
      </w:r>
      <w:r w:rsidR="001C4BE7">
        <w:rPr>
          <w:lang w:val="en-MY"/>
        </w:rPr>
        <w:t>additional</w:t>
      </w:r>
      <w:r w:rsidRPr="0025439C">
        <w:rPr>
          <w:lang w:val="en-MY"/>
        </w:rPr>
        <w:t xml:space="preserve"> cashier at the payment counter</w:t>
      </w:r>
      <w:r w:rsidR="008C3E0F">
        <w:rPr>
          <w:lang w:val="en-MY"/>
        </w:rPr>
        <w:t xml:space="preserve"> to see the impact of waiting time</w:t>
      </w:r>
      <w:r w:rsidRPr="0025439C">
        <w:rPr>
          <w:lang w:val="en-MY"/>
        </w:rPr>
        <w:t xml:space="preserve">. </w:t>
      </w:r>
    </w:p>
    <w:p w14:paraId="24186D2D" w14:textId="445EBE29" w:rsidR="00B3090D" w:rsidRDefault="0025439C" w:rsidP="00D54E37">
      <w:pPr>
        <w:pStyle w:val="Paragraph"/>
        <w:numPr>
          <w:ilvl w:val="0"/>
          <w:numId w:val="7"/>
        </w:numPr>
        <w:tabs>
          <w:tab w:val="left" w:pos="630"/>
        </w:tabs>
        <w:ind w:left="540" w:hanging="270"/>
        <w:rPr>
          <w:lang w:val="en-MY"/>
        </w:rPr>
      </w:pPr>
      <w:r w:rsidRPr="0025439C">
        <w:rPr>
          <w:b/>
          <w:bCs/>
          <w:lang w:val="en-MY"/>
        </w:rPr>
        <w:t>Scenario</w:t>
      </w:r>
      <w:r w:rsidR="00D54E37">
        <w:rPr>
          <w:b/>
          <w:bCs/>
          <w:lang w:val="en-MY"/>
        </w:rPr>
        <w:t xml:space="preserve"> </w:t>
      </w:r>
      <w:r w:rsidRPr="0025439C">
        <w:rPr>
          <w:b/>
          <w:bCs/>
          <w:lang w:val="en-MY"/>
        </w:rPr>
        <w:t xml:space="preserve">3: </w:t>
      </w:r>
      <w:r w:rsidR="001C4BE7">
        <w:rPr>
          <w:lang w:val="en-MY"/>
        </w:rPr>
        <w:t>Remove</w:t>
      </w:r>
      <w:r w:rsidRPr="0025439C">
        <w:rPr>
          <w:lang w:val="en-MY"/>
        </w:rPr>
        <w:t xml:space="preserve"> one water dispenser </w:t>
      </w:r>
      <w:r w:rsidR="001C4BE7">
        <w:rPr>
          <w:lang w:val="en-MY"/>
        </w:rPr>
        <w:t>from</w:t>
      </w:r>
      <w:r w:rsidRPr="0025439C">
        <w:rPr>
          <w:lang w:val="en-MY"/>
        </w:rPr>
        <w:t xml:space="preserve"> </w:t>
      </w:r>
      <w:r w:rsidR="001B5E80">
        <w:rPr>
          <w:lang w:val="en-MY"/>
        </w:rPr>
        <w:t xml:space="preserve">the </w:t>
      </w:r>
      <w:r w:rsidRPr="0025439C">
        <w:rPr>
          <w:lang w:val="en-MY"/>
        </w:rPr>
        <w:t>self-service counter</w:t>
      </w:r>
      <w:r w:rsidR="001C4BE7">
        <w:rPr>
          <w:lang w:val="en-MY"/>
        </w:rPr>
        <w:t xml:space="preserve"> </w:t>
      </w:r>
      <w:r w:rsidR="001C4BE7" w:rsidRPr="001C4BE7">
        <w:rPr>
          <w:lang w:val="en-MY"/>
        </w:rPr>
        <w:t>to assess its effect on resource utilization.</w:t>
      </w:r>
    </w:p>
    <w:p w14:paraId="376CC301" w14:textId="77777777" w:rsidR="001C4BE7" w:rsidRPr="001C4BE7" w:rsidRDefault="001C4BE7" w:rsidP="00D54E37">
      <w:pPr>
        <w:pStyle w:val="Paragraph"/>
        <w:tabs>
          <w:tab w:val="left" w:pos="630"/>
        </w:tabs>
        <w:ind w:firstLine="270"/>
        <w:rPr>
          <w:lang w:val="en-MY"/>
        </w:rPr>
      </w:pPr>
      <w:r w:rsidRPr="001C4BE7">
        <w:rPr>
          <w:lang w:val="en-MY"/>
        </w:rPr>
        <w:t>Each scenario was systematically evaluated to determine the optimal approach for improving service efficiency and resource management within the convenience store.</w:t>
      </w:r>
    </w:p>
    <w:p w14:paraId="2BA6C1FD" w14:textId="77777777" w:rsidR="001C4BE7" w:rsidRPr="001C4BE7" w:rsidRDefault="001C4BE7" w:rsidP="001C4BE7">
      <w:pPr>
        <w:pStyle w:val="Paragraph"/>
        <w:ind w:right="288"/>
        <w:rPr>
          <w:lang w:val="en-MY"/>
        </w:rPr>
      </w:pPr>
    </w:p>
    <w:p w14:paraId="03EA9A6A" w14:textId="185CD74C" w:rsidR="00AE5FB2" w:rsidRDefault="00AE5FB2" w:rsidP="0025439C">
      <w:pPr>
        <w:pStyle w:val="Paragraph"/>
        <w:ind w:right="288"/>
        <w:rPr>
          <w:lang w:val="en-MY"/>
        </w:rPr>
      </w:pPr>
    </w:p>
    <w:p w14:paraId="61358D98" w14:textId="21749EAC" w:rsidR="00AE5FB2" w:rsidRPr="0009498B" w:rsidRDefault="00B052E2" w:rsidP="00A22FC1">
      <w:pPr>
        <w:pStyle w:val="Paragraph"/>
        <w:ind w:left="649" w:right="288" w:firstLine="0"/>
        <w:jc w:val="center"/>
        <w:rPr>
          <w:b/>
          <w:bCs/>
          <w:sz w:val="24"/>
          <w:szCs w:val="24"/>
          <w:lang w:val="en-MY"/>
        </w:rPr>
      </w:pPr>
      <w:r w:rsidRPr="0009498B">
        <w:rPr>
          <w:b/>
          <w:bCs/>
          <w:sz w:val="24"/>
          <w:szCs w:val="24"/>
          <w:lang w:val="en-MY"/>
        </w:rPr>
        <w:t>SIMULATION RESULT AND DISCUSSION</w:t>
      </w:r>
    </w:p>
    <w:p w14:paraId="6F04649E" w14:textId="77777777" w:rsidR="00F650D5" w:rsidRPr="00F650D5" w:rsidRDefault="00F650D5" w:rsidP="00F650D5">
      <w:pPr>
        <w:pStyle w:val="Paragraph"/>
        <w:ind w:left="284" w:firstLine="0"/>
      </w:pPr>
    </w:p>
    <w:p w14:paraId="6E8C40A4" w14:textId="0AD2E6AA" w:rsidR="00B81CF8" w:rsidRDefault="006966C6" w:rsidP="00D54E37">
      <w:pPr>
        <w:pStyle w:val="Paragraph"/>
        <w:ind w:firstLine="270"/>
        <w:rPr>
          <w:lang w:val="en-MY"/>
        </w:rPr>
      </w:pPr>
      <w:r w:rsidRPr="006966C6">
        <w:rPr>
          <w:lang w:val="en-MY"/>
        </w:rPr>
        <w:t xml:space="preserve">The </w:t>
      </w:r>
      <w:r w:rsidR="0010328F">
        <w:rPr>
          <w:lang w:val="en-MY"/>
        </w:rPr>
        <w:t xml:space="preserve">average </w:t>
      </w:r>
      <w:r w:rsidRPr="006966C6">
        <w:rPr>
          <w:lang w:val="en-MY"/>
        </w:rPr>
        <w:t xml:space="preserve">number of customers who were successfully served, the </w:t>
      </w:r>
      <w:r w:rsidR="00157F25">
        <w:rPr>
          <w:lang w:val="en-MY"/>
        </w:rPr>
        <w:t>average waiting time</w:t>
      </w:r>
      <w:r w:rsidR="0010328F">
        <w:rPr>
          <w:lang w:val="en-MY"/>
        </w:rPr>
        <w:t xml:space="preserve"> for each process</w:t>
      </w:r>
      <w:r w:rsidRPr="006966C6">
        <w:rPr>
          <w:lang w:val="en-MY"/>
        </w:rPr>
        <w:t xml:space="preserve"> and</w:t>
      </w:r>
      <w:r w:rsidR="0010328F">
        <w:rPr>
          <w:lang w:val="en-MY"/>
        </w:rPr>
        <w:t xml:space="preserve"> the average</w:t>
      </w:r>
      <w:r w:rsidRPr="006966C6">
        <w:rPr>
          <w:lang w:val="en-MY"/>
        </w:rPr>
        <w:t xml:space="preserve"> resource utilization were the </w:t>
      </w:r>
      <w:r w:rsidR="0010328F">
        <w:rPr>
          <w:lang w:val="en-MY"/>
        </w:rPr>
        <w:t xml:space="preserve">performance metrics </w:t>
      </w:r>
      <w:r w:rsidRPr="006966C6">
        <w:rPr>
          <w:lang w:val="en-MY"/>
        </w:rPr>
        <w:t>gathered from the DES model.</w:t>
      </w:r>
      <w:r w:rsidR="000E1AE8">
        <w:rPr>
          <w:lang w:val="en-MY"/>
        </w:rPr>
        <w:t xml:space="preserve"> </w:t>
      </w:r>
      <w:r w:rsidR="00FE3B06" w:rsidRPr="00FE3B06">
        <w:rPr>
          <w:lang w:val="en-MY"/>
        </w:rPr>
        <w:t xml:space="preserve">According to </w:t>
      </w:r>
      <w:r w:rsidR="002D73D7">
        <w:rPr>
          <w:lang w:val="en-MY"/>
        </w:rPr>
        <w:t>[</w:t>
      </w:r>
      <w:r w:rsidR="00D34F89">
        <w:rPr>
          <w:lang w:val="en-MY"/>
        </w:rPr>
        <w:t>11</w:t>
      </w:r>
      <w:r w:rsidR="002D73D7">
        <w:rPr>
          <w:lang w:val="en-MY"/>
        </w:rPr>
        <w:t>],</w:t>
      </w:r>
      <w:r w:rsidR="00FE3B06" w:rsidRPr="00FE3B06">
        <w:rPr>
          <w:lang w:val="en-MY"/>
        </w:rPr>
        <w:t xml:space="preserve"> </w:t>
      </w:r>
      <w:r w:rsidR="0010328F">
        <w:rPr>
          <w:lang w:val="en-MY"/>
        </w:rPr>
        <w:t>running the simulation model five times helps produce more</w:t>
      </w:r>
      <w:r w:rsidR="00FE3B06" w:rsidRPr="00FE3B06">
        <w:rPr>
          <w:lang w:val="en-MY"/>
        </w:rPr>
        <w:t xml:space="preserve"> accurate result. </w:t>
      </w:r>
      <w:r w:rsidR="00FE3B06">
        <w:rPr>
          <w:lang w:val="en-MY"/>
        </w:rPr>
        <w:t>The most</w:t>
      </w:r>
      <w:r w:rsidR="00FE3B06" w:rsidRPr="00FE3B06">
        <w:rPr>
          <w:lang w:val="en-MY"/>
        </w:rPr>
        <w:t xml:space="preserve"> common number of replications used in Arena Simulation is </w:t>
      </w:r>
      <w:r w:rsidR="00384265">
        <w:rPr>
          <w:lang w:val="en-MY"/>
        </w:rPr>
        <w:t xml:space="preserve">three to five </w:t>
      </w:r>
      <w:r w:rsidR="00FE3B06" w:rsidRPr="00FE3B06">
        <w:rPr>
          <w:lang w:val="en-MY"/>
        </w:rPr>
        <w:t xml:space="preserve">replications to ensure that the study </w:t>
      </w:r>
      <w:r w:rsidR="00384265">
        <w:rPr>
          <w:lang w:val="en-MY"/>
        </w:rPr>
        <w:t>does</w:t>
      </w:r>
      <w:r w:rsidR="00FE3B06" w:rsidRPr="00FE3B06">
        <w:rPr>
          <w:lang w:val="en-MY"/>
        </w:rPr>
        <w:t xml:space="preserve"> not rely on </w:t>
      </w:r>
      <w:r w:rsidR="00384265">
        <w:rPr>
          <w:lang w:val="en-MY"/>
        </w:rPr>
        <w:t>a single</w:t>
      </w:r>
      <w:r w:rsidR="00FE3B06" w:rsidRPr="00FE3B06">
        <w:rPr>
          <w:lang w:val="en-MY"/>
        </w:rPr>
        <w:t xml:space="preserve"> run and </w:t>
      </w:r>
      <w:r w:rsidR="00384265">
        <w:rPr>
          <w:lang w:val="en-MY"/>
        </w:rPr>
        <w:t>achieves</w:t>
      </w:r>
      <w:r w:rsidR="00FE3B06" w:rsidRPr="00FE3B06">
        <w:rPr>
          <w:lang w:val="en-MY"/>
        </w:rPr>
        <w:t xml:space="preserve"> </w:t>
      </w:r>
      <w:r w:rsidR="00384265">
        <w:rPr>
          <w:lang w:val="en-MY"/>
        </w:rPr>
        <w:t xml:space="preserve">more reliable </w:t>
      </w:r>
      <w:r w:rsidR="00FE3B06" w:rsidRPr="00FE3B06">
        <w:rPr>
          <w:lang w:val="en-MY"/>
        </w:rPr>
        <w:t>outcome.</w:t>
      </w:r>
    </w:p>
    <w:p w14:paraId="19FF8801" w14:textId="77777777" w:rsidR="00BB6B99" w:rsidRDefault="00BB6B99" w:rsidP="00FE3B06">
      <w:pPr>
        <w:pStyle w:val="Paragraph"/>
        <w:rPr>
          <w:lang w:val="en-MY"/>
        </w:rPr>
      </w:pPr>
    </w:p>
    <w:p w14:paraId="36E6FCCF" w14:textId="5B0D3023" w:rsidR="00FE3B06" w:rsidRPr="006966C6" w:rsidRDefault="00FE3B06" w:rsidP="00F361B8">
      <w:pPr>
        <w:pStyle w:val="Paragraph"/>
        <w:jc w:val="center"/>
        <w:rPr>
          <w:b/>
          <w:bCs/>
          <w:sz w:val="24"/>
          <w:szCs w:val="24"/>
          <w:lang w:val="en-MY"/>
        </w:rPr>
      </w:pPr>
      <w:r w:rsidRPr="00BB6B99">
        <w:rPr>
          <w:b/>
          <w:bCs/>
          <w:sz w:val="24"/>
          <w:szCs w:val="24"/>
          <w:lang w:val="en-MY"/>
        </w:rPr>
        <w:t xml:space="preserve">Number of </w:t>
      </w:r>
      <w:r w:rsidR="00BB6B99" w:rsidRPr="00BB6B99">
        <w:rPr>
          <w:b/>
          <w:bCs/>
          <w:sz w:val="24"/>
          <w:szCs w:val="24"/>
          <w:lang w:val="en-MY"/>
        </w:rPr>
        <w:t>customers served</w:t>
      </w:r>
    </w:p>
    <w:p w14:paraId="56B829C5" w14:textId="77777777" w:rsidR="003F31C6" w:rsidRDefault="003F31C6" w:rsidP="00B1000D">
      <w:pPr>
        <w:pStyle w:val="Paragraph"/>
      </w:pPr>
    </w:p>
    <w:p w14:paraId="0F389F5B" w14:textId="13F721B3" w:rsidR="00384265" w:rsidRPr="00384265" w:rsidRDefault="00384265" w:rsidP="00D54E37">
      <w:pPr>
        <w:pStyle w:val="Paragraph"/>
        <w:tabs>
          <w:tab w:val="left" w:pos="8640"/>
        </w:tabs>
        <w:ind w:firstLine="270"/>
      </w:pPr>
      <w:r w:rsidRPr="00384265">
        <w:t xml:space="preserve">Table 2 shows the actual number of </w:t>
      </w:r>
      <w:r w:rsidR="009B5C45" w:rsidRPr="00384265">
        <w:t>customers who</w:t>
      </w:r>
      <w:r w:rsidRPr="00384265">
        <w:t xml:space="preserve"> </w:t>
      </w:r>
      <w:r w:rsidR="0061215E">
        <w:t xml:space="preserve">get </w:t>
      </w:r>
      <w:r w:rsidRPr="00384265">
        <w:t xml:space="preserve">served is 83 </w:t>
      </w:r>
      <w:r w:rsidR="002F3494">
        <w:t xml:space="preserve">customers </w:t>
      </w:r>
      <w:r w:rsidRPr="00384265">
        <w:t xml:space="preserve">and the simulated number of </w:t>
      </w:r>
      <w:r w:rsidR="0061215E" w:rsidRPr="00384265">
        <w:t>customers</w:t>
      </w:r>
      <w:r w:rsidR="00CA6D94">
        <w:t xml:space="preserve"> get </w:t>
      </w:r>
      <w:r w:rsidRPr="00384265">
        <w:t>served is 86</w:t>
      </w:r>
      <w:r w:rsidR="00620899">
        <w:t xml:space="preserve"> customers</w:t>
      </w:r>
      <w:r w:rsidRPr="00384265">
        <w:t xml:space="preserve">. The difference between actual and simulated value on the number of customers served is </w:t>
      </w:r>
      <w:r w:rsidR="009B5C45">
        <w:t>3.61</w:t>
      </w:r>
      <w:r w:rsidRPr="00384265">
        <w:t xml:space="preserve">%. Hence, the simulation model is valid since the value is less than 10%. </w:t>
      </w:r>
      <w:r w:rsidRPr="00384265">
        <w:rPr>
          <w:lang w:val="en-MY"/>
        </w:rPr>
        <w:t xml:space="preserve">The average number of customers served in the basic model (simulation output), and in the three different scenarios are presented in Table 3. </w:t>
      </w:r>
      <w:r w:rsidRPr="00384265">
        <w:t>The results show an increase in the number of customers served across all three scenarios and the highest number of customers served refers to scenario 1.</w:t>
      </w:r>
    </w:p>
    <w:p w14:paraId="5A289312" w14:textId="77777777" w:rsidR="00B81CF8" w:rsidRDefault="00B81CF8" w:rsidP="00C70441">
      <w:pPr>
        <w:pStyle w:val="Paragraph"/>
        <w:ind w:left="284" w:firstLine="0"/>
        <w:rPr>
          <w:lang w:val="en-MY"/>
        </w:rPr>
      </w:pPr>
    </w:p>
    <w:p w14:paraId="2E42FBB2" w14:textId="77777777" w:rsidR="004E7BB0" w:rsidRDefault="004E7BB0" w:rsidP="00384265">
      <w:pPr>
        <w:pStyle w:val="Paragraph"/>
        <w:ind w:right="288" w:firstLine="0"/>
      </w:pPr>
    </w:p>
    <w:p w14:paraId="0073D9C2" w14:textId="3AFED038" w:rsidR="002C467D" w:rsidRDefault="002C467D" w:rsidP="002C467D">
      <w:pPr>
        <w:pStyle w:val="Paragraph"/>
        <w:ind w:right="288"/>
        <w:jc w:val="center"/>
      </w:pPr>
      <w:r>
        <w:rPr>
          <w:b/>
          <w:bCs/>
        </w:rPr>
        <w:t xml:space="preserve">TABLE </w:t>
      </w:r>
      <w:r w:rsidR="00384265">
        <w:rPr>
          <w:b/>
          <w:bCs/>
        </w:rPr>
        <w:t>2</w:t>
      </w:r>
      <w:r>
        <w:t xml:space="preserve">. Validity level of the </w:t>
      </w:r>
      <w:r w:rsidR="00D452A3">
        <w:t xml:space="preserve">Average </w:t>
      </w:r>
      <w:r>
        <w:t>Number of Customers Served.</w:t>
      </w: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7"/>
        <w:gridCol w:w="1275"/>
        <w:gridCol w:w="1418"/>
        <w:gridCol w:w="1417"/>
      </w:tblGrid>
      <w:tr w:rsidR="00E04A50" w:rsidRPr="00075EA6" w14:paraId="2D862E6A" w14:textId="77777777" w:rsidTr="001A7443">
        <w:trPr>
          <w:cantSplit/>
          <w:trHeight w:val="272"/>
          <w:jc w:val="center"/>
        </w:trPr>
        <w:tc>
          <w:tcPr>
            <w:tcW w:w="3697" w:type="dxa"/>
            <w:tcBorders>
              <w:top w:val="single" w:sz="4" w:space="0" w:color="auto"/>
              <w:left w:val="nil"/>
              <w:bottom w:val="single" w:sz="4" w:space="0" w:color="auto"/>
              <w:right w:val="nil"/>
            </w:tcBorders>
            <w:vAlign w:val="center"/>
          </w:tcPr>
          <w:p w14:paraId="20CEE647" w14:textId="03D13565" w:rsidR="00E04A50" w:rsidRPr="00075EA6" w:rsidRDefault="00E04A50">
            <w:pPr>
              <w:jc w:val="center"/>
            </w:pPr>
            <w:r>
              <w:rPr>
                <w:b/>
                <w:sz w:val="18"/>
                <w:szCs w:val="18"/>
              </w:rPr>
              <w:t>Performance Measure</w:t>
            </w:r>
          </w:p>
        </w:tc>
        <w:tc>
          <w:tcPr>
            <w:tcW w:w="1275" w:type="dxa"/>
            <w:tcBorders>
              <w:top w:val="single" w:sz="4" w:space="0" w:color="auto"/>
              <w:left w:val="nil"/>
              <w:bottom w:val="single" w:sz="4" w:space="0" w:color="auto"/>
              <w:right w:val="nil"/>
            </w:tcBorders>
            <w:vAlign w:val="center"/>
          </w:tcPr>
          <w:p w14:paraId="3C64EB30" w14:textId="18995D44" w:rsidR="00E04A50" w:rsidRPr="00075EA6" w:rsidRDefault="00E04A50">
            <w:pPr>
              <w:jc w:val="center"/>
              <w:rPr>
                <w:b/>
                <w:sz w:val="18"/>
                <w:szCs w:val="18"/>
              </w:rPr>
            </w:pPr>
            <w:r>
              <w:rPr>
                <w:b/>
                <w:sz w:val="18"/>
                <w:szCs w:val="18"/>
              </w:rPr>
              <w:t>Actual Data</w:t>
            </w:r>
          </w:p>
        </w:tc>
        <w:tc>
          <w:tcPr>
            <w:tcW w:w="1418" w:type="dxa"/>
            <w:tcBorders>
              <w:top w:val="single" w:sz="4" w:space="0" w:color="auto"/>
              <w:left w:val="nil"/>
              <w:bottom w:val="single" w:sz="4" w:space="0" w:color="auto"/>
              <w:right w:val="nil"/>
            </w:tcBorders>
          </w:tcPr>
          <w:p w14:paraId="3802BFB2" w14:textId="1E6CE31A" w:rsidR="00E04A50" w:rsidRPr="00075EA6" w:rsidRDefault="00E04A50">
            <w:pPr>
              <w:jc w:val="center"/>
              <w:rPr>
                <w:b/>
                <w:sz w:val="18"/>
                <w:szCs w:val="18"/>
              </w:rPr>
            </w:pPr>
            <w:r>
              <w:rPr>
                <w:b/>
                <w:sz w:val="18"/>
                <w:szCs w:val="18"/>
              </w:rPr>
              <w:t>Simulation Output</w:t>
            </w:r>
          </w:p>
        </w:tc>
        <w:tc>
          <w:tcPr>
            <w:tcW w:w="1417" w:type="dxa"/>
            <w:tcBorders>
              <w:top w:val="single" w:sz="4" w:space="0" w:color="auto"/>
              <w:left w:val="nil"/>
              <w:bottom w:val="single" w:sz="4" w:space="0" w:color="auto"/>
              <w:right w:val="nil"/>
            </w:tcBorders>
            <w:vAlign w:val="center"/>
          </w:tcPr>
          <w:p w14:paraId="069F6F86" w14:textId="158390C9" w:rsidR="00E04A50" w:rsidRPr="00075EA6" w:rsidRDefault="00E04A50">
            <w:pPr>
              <w:jc w:val="center"/>
              <w:rPr>
                <w:b/>
                <w:sz w:val="18"/>
                <w:szCs w:val="18"/>
              </w:rPr>
            </w:pPr>
            <w:r>
              <w:rPr>
                <w:b/>
                <w:sz w:val="18"/>
                <w:szCs w:val="18"/>
              </w:rPr>
              <w:t>Validity Level (%)</w:t>
            </w:r>
          </w:p>
        </w:tc>
      </w:tr>
      <w:tr w:rsidR="00E04A50" w:rsidRPr="005A0E21" w14:paraId="2035C830" w14:textId="77777777" w:rsidTr="001A7443">
        <w:trPr>
          <w:cantSplit/>
          <w:jc w:val="center"/>
        </w:trPr>
        <w:tc>
          <w:tcPr>
            <w:tcW w:w="3697" w:type="dxa"/>
            <w:tcBorders>
              <w:top w:val="single" w:sz="4" w:space="0" w:color="auto"/>
              <w:left w:val="nil"/>
              <w:right w:val="nil"/>
            </w:tcBorders>
          </w:tcPr>
          <w:p w14:paraId="0FAF5DF8" w14:textId="68ACA4E8" w:rsidR="00E04A50" w:rsidRPr="005A0E21" w:rsidRDefault="00E04A50" w:rsidP="009B5C45">
            <w:pPr>
              <w:pStyle w:val="Paragraph"/>
              <w:ind w:firstLine="0"/>
              <w:jc w:val="left"/>
            </w:pPr>
            <w:r>
              <w:t>Number of customers successfully get served</w:t>
            </w:r>
          </w:p>
        </w:tc>
        <w:tc>
          <w:tcPr>
            <w:tcW w:w="1275" w:type="dxa"/>
            <w:tcBorders>
              <w:top w:val="single" w:sz="4" w:space="0" w:color="auto"/>
              <w:left w:val="nil"/>
              <w:right w:val="nil"/>
            </w:tcBorders>
          </w:tcPr>
          <w:p w14:paraId="55B4B52E" w14:textId="1EF0C1CF" w:rsidR="00E04A50" w:rsidRPr="005A0E21" w:rsidRDefault="00DE6958" w:rsidP="00DE6958">
            <w:pPr>
              <w:jc w:val="center"/>
              <w:rPr>
                <w:sz w:val="20"/>
              </w:rPr>
            </w:pPr>
            <w:r>
              <w:rPr>
                <w:sz w:val="20"/>
              </w:rPr>
              <w:t>83</w:t>
            </w:r>
          </w:p>
        </w:tc>
        <w:tc>
          <w:tcPr>
            <w:tcW w:w="1418" w:type="dxa"/>
            <w:tcBorders>
              <w:top w:val="single" w:sz="4" w:space="0" w:color="auto"/>
              <w:left w:val="nil"/>
              <w:right w:val="nil"/>
            </w:tcBorders>
          </w:tcPr>
          <w:p w14:paraId="0B696688" w14:textId="510AA7AA" w:rsidR="00E04A50" w:rsidRPr="005A0E21" w:rsidRDefault="00DE6958">
            <w:pPr>
              <w:jc w:val="center"/>
              <w:rPr>
                <w:sz w:val="20"/>
              </w:rPr>
            </w:pPr>
            <w:r>
              <w:rPr>
                <w:sz w:val="20"/>
              </w:rPr>
              <w:t>86</w:t>
            </w:r>
          </w:p>
        </w:tc>
        <w:tc>
          <w:tcPr>
            <w:tcW w:w="1417" w:type="dxa"/>
            <w:tcBorders>
              <w:top w:val="single" w:sz="4" w:space="0" w:color="auto"/>
              <w:left w:val="nil"/>
              <w:right w:val="nil"/>
            </w:tcBorders>
          </w:tcPr>
          <w:p w14:paraId="1097877F" w14:textId="143E53B2" w:rsidR="00E04A50" w:rsidRPr="005A0E21" w:rsidRDefault="0061215E">
            <w:pPr>
              <w:jc w:val="center"/>
              <w:rPr>
                <w:sz w:val="20"/>
              </w:rPr>
            </w:pPr>
            <w:r>
              <w:rPr>
                <w:sz w:val="20"/>
              </w:rPr>
              <w:t>3.61</w:t>
            </w:r>
          </w:p>
        </w:tc>
      </w:tr>
    </w:tbl>
    <w:p w14:paraId="22F1F3F9" w14:textId="77777777" w:rsidR="002C467D" w:rsidRDefault="002C467D" w:rsidP="002C467D">
      <w:pPr>
        <w:pStyle w:val="Paragraph"/>
        <w:ind w:right="288"/>
        <w:jc w:val="center"/>
      </w:pPr>
    </w:p>
    <w:p w14:paraId="20E06E10" w14:textId="71E24D68" w:rsidR="00384265" w:rsidRDefault="00384265" w:rsidP="00384265">
      <w:pPr>
        <w:pStyle w:val="Paragraph"/>
        <w:ind w:right="288"/>
        <w:jc w:val="center"/>
      </w:pPr>
      <w:r>
        <w:rPr>
          <w:b/>
          <w:bCs/>
        </w:rPr>
        <w:t>TABLE 3</w:t>
      </w:r>
      <w:r>
        <w:t xml:space="preserve">. Average Number of Customers Served based on Simulation Results of </w:t>
      </w:r>
      <w:r w:rsidR="00CA6D94">
        <w:t>F</w:t>
      </w:r>
      <w:r>
        <w:t>ive Replications.</w:t>
      </w: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276"/>
        <w:gridCol w:w="1134"/>
        <w:gridCol w:w="1134"/>
        <w:gridCol w:w="1251"/>
      </w:tblGrid>
      <w:tr w:rsidR="00384265" w:rsidRPr="00075EA6" w14:paraId="160679FA" w14:textId="77777777" w:rsidTr="00520060">
        <w:trPr>
          <w:cantSplit/>
          <w:trHeight w:val="272"/>
          <w:jc w:val="center"/>
        </w:trPr>
        <w:tc>
          <w:tcPr>
            <w:tcW w:w="3402" w:type="dxa"/>
            <w:tcBorders>
              <w:left w:val="nil"/>
              <w:bottom w:val="single" w:sz="4" w:space="0" w:color="auto"/>
              <w:right w:val="nil"/>
            </w:tcBorders>
            <w:vAlign w:val="center"/>
          </w:tcPr>
          <w:p w14:paraId="5CEB1954" w14:textId="77777777" w:rsidR="00384265" w:rsidRPr="00075EA6" w:rsidRDefault="00384265">
            <w:pPr>
              <w:jc w:val="center"/>
            </w:pPr>
            <w:r>
              <w:rPr>
                <w:b/>
                <w:sz w:val="18"/>
                <w:szCs w:val="18"/>
              </w:rPr>
              <w:t>Performance Measure</w:t>
            </w:r>
          </w:p>
        </w:tc>
        <w:tc>
          <w:tcPr>
            <w:tcW w:w="1276" w:type="dxa"/>
            <w:tcBorders>
              <w:left w:val="nil"/>
              <w:bottom w:val="single" w:sz="4" w:space="0" w:color="auto"/>
              <w:right w:val="nil"/>
            </w:tcBorders>
            <w:vAlign w:val="center"/>
          </w:tcPr>
          <w:p w14:paraId="42378A3A" w14:textId="77777777" w:rsidR="00384265" w:rsidRPr="00075EA6" w:rsidRDefault="00384265">
            <w:pPr>
              <w:jc w:val="center"/>
              <w:rPr>
                <w:b/>
                <w:sz w:val="18"/>
                <w:szCs w:val="18"/>
              </w:rPr>
            </w:pPr>
            <w:r>
              <w:rPr>
                <w:b/>
                <w:sz w:val="18"/>
                <w:szCs w:val="18"/>
              </w:rPr>
              <w:t>Basic Model</w:t>
            </w:r>
          </w:p>
        </w:tc>
        <w:tc>
          <w:tcPr>
            <w:tcW w:w="1134" w:type="dxa"/>
            <w:tcBorders>
              <w:left w:val="nil"/>
              <w:bottom w:val="single" w:sz="4" w:space="0" w:color="auto"/>
              <w:right w:val="nil"/>
            </w:tcBorders>
            <w:vAlign w:val="center"/>
          </w:tcPr>
          <w:p w14:paraId="67BE9D52" w14:textId="77777777" w:rsidR="00384265" w:rsidRDefault="00384265">
            <w:pPr>
              <w:jc w:val="center"/>
              <w:rPr>
                <w:b/>
                <w:sz w:val="18"/>
                <w:szCs w:val="18"/>
              </w:rPr>
            </w:pPr>
            <w:r>
              <w:rPr>
                <w:b/>
                <w:sz w:val="18"/>
                <w:szCs w:val="18"/>
              </w:rPr>
              <w:t>Scenario 1</w:t>
            </w:r>
          </w:p>
        </w:tc>
        <w:tc>
          <w:tcPr>
            <w:tcW w:w="1134" w:type="dxa"/>
            <w:tcBorders>
              <w:left w:val="nil"/>
              <w:bottom w:val="single" w:sz="4" w:space="0" w:color="auto"/>
              <w:right w:val="nil"/>
            </w:tcBorders>
            <w:vAlign w:val="center"/>
          </w:tcPr>
          <w:p w14:paraId="16A65338" w14:textId="77777777" w:rsidR="00384265" w:rsidRPr="00075EA6" w:rsidRDefault="00384265">
            <w:pPr>
              <w:jc w:val="center"/>
              <w:rPr>
                <w:b/>
                <w:sz w:val="18"/>
                <w:szCs w:val="18"/>
              </w:rPr>
            </w:pPr>
            <w:r>
              <w:rPr>
                <w:b/>
                <w:sz w:val="18"/>
                <w:szCs w:val="18"/>
              </w:rPr>
              <w:t>Scenario 2</w:t>
            </w:r>
          </w:p>
        </w:tc>
        <w:tc>
          <w:tcPr>
            <w:tcW w:w="1251" w:type="dxa"/>
            <w:tcBorders>
              <w:left w:val="nil"/>
              <w:bottom w:val="single" w:sz="4" w:space="0" w:color="auto"/>
              <w:right w:val="nil"/>
            </w:tcBorders>
            <w:vAlign w:val="center"/>
          </w:tcPr>
          <w:p w14:paraId="05D34B90" w14:textId="77777777" w:rsidR="00384265" w:rsidRPr="00075EA6" w:rsidRDefault="00384265">
            <w:pPr>
              <w:jc w:val="center"/>
              <w:rPr>
                <w:b/>
                <w:sz w:val="18"/>
                <w:szCs w:val="18"/>
              </w:rPr>
            </w:pPr>
            <w:r>
              <w:rPr>
                <w:b/>
                <w:sz w:val="18"/>
                <w:szCs w:val="18"/>
              </w:rPr>
              <w:t>Scenario 3</w:t>
            </w:r>
          </w:p>
        </w:tc>
      </w:tr>
      <w:tr w:rsidR="00384265" w:rsidRPr="005A0E21" w14:paraId="680FF7A2" w14:textId="77777777">
        <w:trPr>
          <w:cantSplit/>
          <w:jc w:val="center"/>
        </w:trPr>
        <w:tc>
          <w:tcPr>
            <w:tcW w:w="3402" w:type="dxa"/>
            <w:tcBorders>
              <w:left w:val="nil"/>
              <w:right w:val="nil"/>
            </w:tcBorders>
          </w:tcPr>
          <w:p w14:paraId="11823B2C" w14:textId="77777777" w:rsidR="00384265" w:rsidRPr="005A0E21" w:rsidRDefault="00384265">
            <w:pPr>
              <w:pStyle w:val="Paragraph"/>
              <w:ind w:firstLine="0"/>
              <w:jc w:val="left"/>
            </w:pPr>
            <w:r>
              <w:t>Number of customers successfully get served</w:t>
            </w:r>
          </w:p>
        </w:tc>
        <w:tc>
          <w:tcPr>
            <w:tcW w:w="1276" w:type="dxa"/>
            <w:tcBorders>
              <w:left w:val="nil"/>
              <w:right w:val="nil"/>
            </w:tcBorders>
          </w:tcPr>
          <w:p w14:paraId="4C24C82C" w14:textId="69A4938E" w:rsidR="00384265" w:rsidRPr="005A0E21" w:rsidRDefault="00384265">
            <w:pPr>
              <w:jc w:val="center"/>
              <w:rPr>
                <w:sz w:val="20"/>
              </w:rPr>
            </w:pPr>
            <w:r>
              <w:rPr>
                <w:sz w:val="20"/>
              </w:rPr>
              <w:t>86</w:t>
            </w:r>
          </w:p>
        </w:tc>
        <w:tc>
          <w:tcPr>
            <w:tcW w:w="1134" w:type="dxa"/>
            <w:tcBorders>
              <w:left w:val="nil"/>
              <w:right w:val="nil"/>
            </w:tcBorders>
          </w:tcPr>
          <w:p w14:paraId="3A201AE0" w14:textId="3BF31648" w:rsidR="00384265" w:rsidRPr="005A0E21" w:rsidRDefault="00384265">
            <w:pPr>
              <w:jc w:val="center"/>
              <w:rPr>
                <w:sz w:val="20"/>
              </w:rPr>
            </w:pPr>
            <w:r>
              <w:rPr>
                <w:sz w:val="20"/>
              </w:rPr>
              <w:t>96</w:t>
            </w:r>
          </w:p>
        </w:tc>
        <w:tc>
          <w:tcPr>
            <w:tcW w:w="1134" w:type="dxa"/>
            <w:tcBorders>
              <w:left w:val="nil"/>
              <w:right w:val="nil"/>
            </w:tcBorders>
          </w:tcPr>
          <w:p w14:paraId="7CB3C383" w14:textId="29A8926E" w:rsidR="00384265" w:rsidRPr="005A0E21" w:rsidRDefault="00384265">
            <w:pPr>
              <w:jc w:val="center"/>
              <w:rPr>
                <w:sz w:val="20"/>
              </w:rPr>
            </w:pPr>
            <w:r>
              <w:rPr>
                <w:sz w:val="20"/>
              </w:rPr>
              <w:t>91</w:t>
            </w:r>
          </w:p>
        </w:tc>
        <w:tc>
          <w:tcPr>
            <w:tcW w:w="1251" w:type="dxa"/>
            <w:tcBorders>
              <w:left w:val="nil"/>
              <w:right w:val="nil"/>
            </w:tcBorders>
          </w:tcPr>
          <w:p w14:paraId="17606504" w14:textId="21711FC9" w:rsidR="00384265" w:rsidRPr="005A0E21" w:rsidRDefault="00384265">
            <w:pPr>
              <w:jc w:val="center"/>
              <w:rPr>
                <w:sz w:val="20"/>
              </w:rPr>
            </w:pPr>
            <w:r>
              <w:rPr>
                <w:sz w:val="20"/>
              </w:rPr>
              <w:t>89</w:t>
            </w:r>
          </w:p>
        </w:tc>
      </w:tr>
    </w:tbl>
    <w:p w14:paraId="604F9A1B" w14:textId="77777777" w:rsidR="001508AE" w:rsidRDefault="001508AE" w:rsidP="005D544E">
      <w:pPr>
        <w:pStyle w:val="Paragraph"/>
        <w:ind w:firstLine="0"/>
      </w:pPr>
    </w:p>
    <w:p w14:paraId="04AC9DDE" w14:textId="1196E2FF" w:rsidR="00FE7683" w:rsidRDefault="00FE7683" w:rsidP="00344CD6">
      <w:pPr>
        <w:pStyle w:val="Paragraph"/>
        <w:jc w:val="center"/>
        <w:rPr>
          <w:b/>
          <w:bCs/>
          <w:sz w:val="24"/>
          <w:szCs w:val="24"/>
          <w:lang w:val="en-MY"/>
        </w:rPr>
      </w:pPr>
      <w:r>
        <w:rPr>
          <w:b/>
          <w:bCs/>
          <w:sz w:val="24"/>
          <w:szCs w:val="24"/>
          <w:lang w:val="en-MY"/>
        </w:rPr>
        <w:lastRenderedPageBreak/>
        <w:t xml:space="preserve">Customer waiting time </w:t>
      </w:r>
      <w:r w:rsidR="00384265">
        <w:rPr>
          <w:b/>
          <w:bCs/>
          <w:sz w:val="24"/>
          <w:szCs w:val="24"/>
          <w:lang w:val="en-MY"/>
        </w:rPr>
        <w:t>for</w:t>
      </w:r>
      <w:r>
        <w:rPr>
          <w:b/>
          <w:bCs/>
          <w:sz w:val="24"/>
          <w:szCs w:val="24"/>
          <w:lang w:val="en-MY"/>
        </w:rPr>
        <w:t xml:space="preserve"> services</w:t>
      </w:r>
    </w:p>
    <w:p w14:paraId="1462B168" w14:textId="77777777" w:rsidR="00FE7683" w:rsidRDefault="00FE7683" w:rsidP="00FE7683">
      <w:pPr>
        <w:pStyle w:val="Paragraph"/>
        <w:ind w:left="289" w:firstLine="0"/>
        <w:rPr>
          <w:b/>
          <w:bCs/>
          <w:sz w:val="24"/>
          <w:szCs w:val="24"/>
          <w:lang w:val="en-MY"/>
        </w:rPr>
      </w:pPr>
    </w:p>
    <w:p w14:paraId="228977C2" w14:textId="0933B36D" w:rsidR="00971D46" w:rsidRDefault="00971D46" w:rsidP="00D54E37">
      <w:pPr>
        <w:pStyle w:val="Paragraph"/>
        <w:tabs>
          <w:tab w:val="left" w:pos="8640"/>
        </w:tabs>
        <w:ind w:firstLine="270"/>
        <w:rPr>
          <w:lang w:val="en-MY"/>
        </w:rPr>
      </w:pPr>
      <w:r>
        <w:rPr>
          <w:lang w:val="en-MY"/>
        </w:rPr>
        <w:t>T</w:t>
      </w:r>
      <w:r w:rsidRPr="00C70441">
        <w:rPr>
          <w:lang w:val="en-MY"/>
        </w:rPr>
        <w:t xml:space="preserve">he average </w:t>
      </w:r>
      <w:r>
        <w:rPr>
          <w:lang w:val="en-MY"/>
        </w:rPr>
        <w:t xml:space="preserve">waiting </w:t>
      </w:r>
      <w:r w:rsidR="0043146D">
        <w:rPr>
          <w:lang w:val="en-MY"/>
        </w:rPr>
        <w:t xml:space="preserve">time </w:t>
      </w:r>
      <w:r w:rsidR="00384265">
        <w:rPr>
          <w:lang w:val="en-MY"/>
        </w:rPr>
        <w:t xml:space="preserve">for each process </w:t>
      </w:r>
      <w:r w:rsidR="0043146D">
        <w:rPr>
          <w:lang w:val="en-MY"/>
        </w:rPr>
        <w:t xml:space="preserve">in </w:t>
      </w:r>
      <w:r w:rsidR="006521B6">
        <w:rPr>
          <w:lang w:val="en-MY"/>
        </w:rPr>
        <w:t xml:space="preserve">a </w:t>
      </w:r>
      <w:r w:rsidR="0043146D">
        <w:rPr>
          <w:lang w:val="en-MY"/>
        </w:rPr>
        <w:t xml:space="preserve">convenience store </w:t>
      </w:r>
      <w:r w:rsidR="006521B6">
        <w:rPr>
          <w:lang w:val="en-MY"/>
        </w:rPr>
        <w:t>refers</w:t>
      </w:r>
      <w:r w:rsidR="0043146D">
        <w:rPr>
          <w:lang w:val="en-MY"/>
        </w:rPr>
        <w:t xml:space="preserve"> to the</w:t>
      </w:r>
      <w:r w:rsidR="00384265">
        <w:rPr>
          <w:lang w:val="en-MY"/>
        </w:rPr>
        <w:t xml:space="preserve"> duration customers spend waiting before receiving a service</w:t>
      </w:r>
      <w:r w:rsidR="0043146D">
        <w:rPr>
          <w:lang w:val="en-MY"/>
        </w:rPr>
        <w:t xml:space="preserve">. </w:t>
      </w:r>
      <w:r w:rsidR="00757CA8">
        <w:rPr>
          <w:lang w:val="en-MY"/>
        </w:rPr>
        <w:t>In this case, the customer</w:t>
      </w:r>
      <w:r w:rsidR="002A0CB4">
        <w:rPr>
          <w:lang w:val="en-MY"/>
        </w:rPr>
        <w:t>s</w:t>
      </w:r>
      <w:r w:rsidR="00757CA8">
        <w:rPr>
          <w:lang w:val="en-MY"/>
        </w:rPr>
        <w:t xml:space="preserve"> need to wait </w:t>
      </w:r>
      <w:r w:rsidR="002A0CB4">
        <w:rPr>
          <w:lang w:val="en-MY"/>
        </w:rPr>
        <w:t xml:space="preserve">for few processes such as order and pay, </w:t>
      </w:r>
      <w:r w:rsidR="00D90685">
        <w:rPr>
          <w:lang w:val="en-MY"/>
        </w:rPr>
        <w:t xml:space="preserve">microwave, water dispenser and dine in. </w:t>
      </w:r>
    </w:p>
    <w:p w14:paraId="1354BF8D" w14:textId="77777777" w:rsidR="00FE7683" w:rsidRPr="00FE7683" w:rsidRDefault="00FE7683" w:rsidP="00FE7683">
      <w:pPr>
        <w:pStyle w:val="Paragraph"/>
        <w:ind w:left="289" w:firstLine="0"/>
        <w:rPr>
          <w:lang w:val="en-MY"/>
        </w:rPr>
      </w:pPr>
    </w:p>
    <w:p w14:paraId="48694A51" w14:textId="1D94EFD3" w:rsidR="00D90685" w:rsidRDefault="00D90685" w:rsidP="00D90685">
      <w:pPr>
        <w:pStyle w:val="Paragraph"/>
        <w:ind w:right="288"/>
        <w:jc w:val="center"/>
      </w:pPr>
      <w:r>
        <w:rPr>
          <w:b/>
          <w:bCs/>
        </w:rPr>
        <w:t>TABLE 4</w:t>
      </w:r>
      <w:r>
        <w:t xml:space="preserve">. Average </w:t>
      </w:r>
      <w:r w:rsidR="00B462E7">
        <w:t>W</w:t>
      </w:r>
      <w:r>
        <w:t>aiting</w:t>
      </w:r>
      <w:r w:rsidR="00B462E7">
        <w:t xml:space="preserve"> Time (in Minutes) for each Process.</w:t>
      </w: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1134"/>
        <w:gridCol w:w="1134"/>
        <w:gridCol w:w="1251"/>
      </w:tblGrid>
      <w:tr w:rsidR="00D90685" w:rsidRPr="00075EA6" w14:paraId="142B25C9" w14:textId="77777777" w:rsidTr="00B80621">
        <w:trPr>
          <w:cantSplit/>
          <w:trHeight w:val="272"/>
          <w:jc w:val="center"/>
        </w:trPr>
        <w:tc>
          <w:tcPr>
            <w:tcW w:w="3544" w:type="dxa"/>
            <w:tcBorders>
              <w:left w:val="nil"/>
              <w:bottom w:val="single" w:sz="4" w:space="0" w:color="auto"/>
              <w:right w:val="nil"/>
            </w:tcBorders>
            <w:vAlign w:val="center"/>
          </w:tcPr>
          <w:p w14:paraId="0A54D767" w14:textId="450694BC" w:rsidR="00D90685" w:rsidRPr="00075EA6" w:rsidRDefault="00384265" w:rsidP="00384265">
            <w:r>
              <w:rPr>
                <w:b/>
                <w:sz w:val="18"/>
                <w:szCs w:val="18"/>
              </w:rPr>
              <w:t>Process</w:t>
            </w:r>
          </w:p>
        </w:tc>
        <w:tc>
          <w:tcPr>
            <w:tcW w:w="1134" w:type="dxa"/>
            <w:tcBorders>
              <w:left w:val="nil"/>
              <w:bottom w:val="single" w:sz="4" w:space="0" w:color="auto"/>
              <w:right w:val="nil"/>
            </w:tcBorders>
          </w:tcPr>
          <w:p w14:paraId="73D832F4" w14:textId="77777777" w:rsidR="00D90685" w:rsidRPr="00075EA6" w:rsidRDefault="00D90685">
            <w:pPr>
              <w:jc w:val="center"/>
              <w:rPr>
                <w:b/>
                <w:sz w:val="18"/>
                <w:szCs w:val="18"/>
              </w:rPr>
            </w:pPr>
            <w:r>
              <w:rPr>
                <w:b/>
                <w:sz w:val="18"/>
                <w:szCs w:val="18"/>
              </w:rPr>
              <w:t>Basic Model</w:t>
            </w:r>
          </w:p>
        </w:tc>
        <w:tc>
          <w:tcPr>
            <w:tcW w:w="1134" w:type="dxa"/>
            <w:tcBorders>
              <w:left w:val="nil"/>
              <w:bottom w:val="single" w:sz="4" w:space="0" w:color="auto"/>
              <w:right w:val="nil"/>
            </w:tcBorders>
            <w:vAlign w:val="center"/>
          </w:tcPr>
          <w:p w14:paraId="48279EBF" w14:textId="77777777" w:rsidR="00D90685" w:rsidRDefault="00D90685" w:rsidP="00B80621">
            <w:pPr>
              <w:jc w:val="center"/>
              <w:rPr>
                <w:b/>
                <w:sz w:val="18"/>
                <w:szCs w:val="18"/>
              </w:rPr>
            </w:pPr>
            <w:r>
              <w:rPr>
                <w:b/>
                <w:sz w:val="18"/>
                <w:szCs w:val="18"/>
              </w:rPr>
              <w:t>Scenario 1</w:t>
            </w:r>
          </w:p>
        </w:tc>
        <w:tc>
          <w:tcPr>
            <w:tcW w:w="1134" w:type="dxa"/>
            <w:tcBorders>
              <w:left w:val="nil"/>
              <w:bottom w:val="single" w:sz="4" w:space="0" w:color="auto"/>
              <w:right w:val="nil"/>
            </w:tcBorders>
            <w:vAlign w:val="center"/>
          </w:tcPr>
          <w:p w14:paraId="3301D2A4" w14:textId="77777777" w:rsidR="00D90685" w:rsidRPr="00075EA6" w:rsidRDefault="00D90685" w:rsidP="00B80621">
            <w:pPr>
              <w:jc w:val="center"/>
              <w:rPr>
                <w:b/>
                <w:sz w:val="18"/>
                <w:szCs w:val="18"/>
              </w:rPr>
            </w:pPr>
            <w:r>
              <w:rPr>
                <w:b/>
                <w:sz w:val="18"/>
                <w:szCs w:val="18"/>
              </w:rPr>
              <w:t>Scenario 2</w:t>
            </w:r>
          </w:p>
        </w:tc>
        <w:tc>
          <w:tcPr>
            <w:tcW w:w="1251" w:type="dxa"/>
            <w:tcBorders>
              <w:left w:val="nil"/>
              <w:bottom w:val="single" w:sz="4" w:space="0" w:color="auto"/>
              <w:right w:val="nil"/>
            </w:tcBorders>
            <w:vAlign w:val="center"/>
          </w:tcPr>
          <w:p w14:paraId="67FA9B77" w14:textId="77777777" w:rsidR="00D90685" w:rsidRPr="00075EA6" w:rsidRDefault="00D90685" w:rsidP="00B80621">
            <w:pPr>
              <w:jc w:val="center"/>
              <w:rPr>
                <w:b/>
                <w:sz w:val="18"/>
                <w:szCs w:val="18"/>
              </w:rPr>
            </w:pPr>
            <w:r>
              <w:rPr>
                <w:b/>
                <w:sz w:val="18"/>
                <w:szCs w:val="18"/>
              </w:rPr>
              <w:t>Scenario 3</w:t>
            </w:r>
          </w:p>
        </w:tc>
      </w:tr>
      <w:tr w:rsidR="00D90685" w:rsidRPr="005A0E21" w14:paraId="3AC449DE" w14:textId="77777777" w:rsidTr="001758C9">
        <w:trPr>
          <w:cantSplit/>
          <w:jc w:val="center"/>
        </w:trPr>
        <w:tc>
          <w:tcPr>
            <w:tcW w:w="3544" w:type="dxa"/>
            <w:tcBorders>
              <w:left w:val="nil"/>
              <w:right w:val="nil"/>
            </w:tcBorders>
          </w:tcPr>
          <w:p w14:paraId="565545AB" w14:textId="4DEEB3C1" w:rsidR="00D90685" w:rsidRPr="005A0E21" w:rsidRDefault="000716E6">
            <w:pPr>
              <w:pStyle w:val="Paragraph"/>
              <w:ind w:firstLine="0"/>
              <w:jc w:val="left"/>
            </w:pPr>
            <w:r>
              <w:t>Order</w:t>
            </w:r>
            <w:r w:rsidR="00192905">
              <w:t xml:space="preserve"> and pay</w:t>
            </w:r>
          </w:p>
        </w:tc>
        <w:tc>
          <w:tcPr>
            <w:tcW w:w="1134" w:type="dxa"/>
            <w:tcBorders>
              <w:left w:val="nil"/>
              <w:right w:val="nil"/>
            </w:tcBorders>
          </w:tcPr>
          <w:p w14:paraId="205E8D0F" w14:textId="14A7D580" w:rsidR="00D90685" w:rsidRPr="005A0E21" w:rsidRDefault="00192905">
            <w:pPr>
              <w:jc w:val="center"/>
              <w:rPr>
                <w:sz w:val="20"/>
              </w:rPr>
            </w:pPr>
            <w:r>
              <w:rPr>
                <w:sz w:val="20"/>
              </w:rPr>
              <w:t>5.7107</w:t>
            </w:r>
          </w:p>
        </w:tc>
        <w:tc>
          <w:tcPr>
            <w:tcW w:w="1134" w:type="dxa"/>
            <w:tcBorders>
              <w:left w:val="nil"/>
              <w:right w:val="nil"/>
            </w:tcBorders>
          </w:tcPr>
          <w:p w14:paraId="66564D6A" w14:textId="04087BE9" w:rsidR="00D90685" w:rsidRPr="005A0E21" w:rsidRDefault="005651A7">
            <w:pPr>
              <w:jc w:val="center"/>
              <w:rPr>
                <w:sz w:val="20"/>
              </w:rPr>
            </w:pPr>
            <w:r>
              <w:rPr>
                <w:sz w:val="20"/>
              </w:rPr>
              <w:t>6.1815</w:t>
            </w:r>
          </w:p>
        </w:tc>
        <w:tc>
          <w:tcPr>
            <w:tcW w:w="1134" w:type="dxa"/>
            <w:tcBorders>
              <w:left w:val="nil"/>
              <w:right w:val="nil"/>
            </w:tcBorders>
          </w:tcPr>
          <w:p w14:paraId="17E4DAF7" w14:textId="4BFF27B6" w:rsidR="00D90685" w:rsidRPr="005A0E21" w:rsidRDefault="005651A7">
            <w:pPr>
              <w:jc w:val="center"/>
              <w:rPr>
                <w:sz w:val="20"/>
              </w:rPr>
            </w:pPr>
            <w:r>
              <w:rPr>
                <w:sz w:val="20"/>
              </w:rPr>
              <w:t>0.3279</w:t>
            </w:r>
          </w:p>
        </w:tc>
        <w:tc>
          <w:tcPr>
            <w:tcW w:w="1251" w:type="dxa"/>
            <w:tcBorders>
              <w:left w:val="nil"/>
              <w:right w:val="nil"/>
            </w:tcBorders>
          </w:tcPr>
          <w:p w14:paraId="41B0E815" w14:textId="2D6F575D" w:rsidR="00D90685" w:rsidRPr="005A0E21" w:rsidRDefault="005651A7">
            <w:pPr>
              <w:jc w:val="center"/>
              <w:rPr>
                <w:sz w:val="20"/>
              </w:rPr>
            </w:pPr>
            <w:r>
              <w:rPr>
                <w:sz w:val="20"/>
              </w:rPr>
              <w:t>4.7523</w:t>
            </w:r>
          </w:p>
        </w:tc>
      </w:tr>
      <w:tr w:rsidR="00B462E7" w:rsidRPr="005A0E21" w14:paraId="6AE0AB7C" w14:textId="77777777" w:rsidTr="001758C9">
        <w:trPr>
          <w:cantSplit/>
          <w:jc w:val="center"/>
        </w:trPr>
        <w:tc>
          <w:tcPr>
            <w:tcW w:w="3544" w:type="dxa"/>
            <w:tcBorders>
              <w:left w:val="nil"/>
              <w:right w:val="nil"/>
            </w:tcBorders>
          </w:tcPr>
          <w:p w14:paraId="246853AF" w14:textId="602D794D" w:rsidR="00B462E7" w:rsidRDefault="000716E6">
            <w:pPr>
              <w:pStyle w:val="Paragraph"/>
              <w:ind w:firstLine="0"/>
              <w:jc w:val="left"/>
            </w:pPr>
            <w:r>
              <w:t>Microwave</w:t>
            </w:r>
            <w:r w:rsidR="00384265">
              <w:t xml:space="preserve"> use</w:t>
            </w:r>
          </w:p>
        </w:tc>
        <w:tc>
          <w:tcPr>
            <w:tcW w:w="1134" w:type="dxa"/>
            <w:tcBorders>
              <w:left w:val="nil"/>
              <w:right w:val="nil"/>
            </w:tcBorders>
          </w:tcPr>
          <w:p w14:paraId="515F1686" w14:textId="2A4442B1" w:rsidR="00B462E7" w:rsidRDefault="005651A7">
            <w:pPr>
              <w:jc w:val="center"/>
              <w:rPr>
                <w:sz w:val="20"/>
              </w:rPr>
            </w:pPr>
            <w:r>
              <w:rPr>
                <w:sz w:val="20"/>
              </w:rPr>
              <w:t>0.</w:t>
            </w:r>
            <w:r w:rsidR="004155B7">
              <w:rPr>
                <w:sz w:val="20"/>
              </w:rPr>
              <w:t>1715</w:t>
            </w:r>
          </w:p>
        </w:tc>
        <w:tc>
          <w:tcPr>
            <w:tcW w:w="1134" w:type="dxa"/>
            <w:tcBorders>
              <w:left w:val="nil"/>
              <w:right w:val="nil"/>
            </w:tcBorders>
          </w:tcPr>
          <w:p w14:paraId="47EFE420" w14:textId="20DA045A" w:rsidR="00B462E7" w:rsidRDefault="004155B7">
            <w:pPr>
              <w:jc w:val="center"/>
              <w:rPr>
                <w:sz w:val="20"/>
              </w:rPr>
            </w:pPr>
            <w:r>
              <w:rPr>
                <w:sz w:val="20"/>
              </w:rPr>
              <w:t>0.31</w:t>
            </w:r>
          </w:p>
        </w:tc>
        <w:tc>
          <w:tcPr>
            <w:tcW w:w="1134" w:type="dxa"/>
            <w:tcBorders>
              <w:left w:val="nil"/>
              <w:right w:val="nil"/>
            </w:tcBorders>
          </w:tcPr>
          <w:p w14:paraId="590F8A79" w14:textId="74B87B66" w:rsidR="00B462E7" w:rsidRDefault="004155B7">
            <w:pPr>
              <w:jc w:val="center"/>
              <w:rPr>
                <w:sz w:val="20"/>
              </w:rPr>
            </w:pPr>
            <w:r>
              <w:rPr>
                <w:sz w:val="20"/>
              </w:rPr>
              <w:t>0.3694</w:t>
            </w:r>
          </w:p>
        </w:tc>
        <w:tc>
          <w:tcPr>
            <w:tcW w:w="1251" w:type="dxa"/>
            <w:tcBorders>
              <w:left w:val="nil"/>
              <w:right w:val="nil"/>
            </w:tcBorders>
          </w:tcPr>
          <w:p w14:paraId="44401E8C" w14:textId="5E770B22" w:rsidR="00B462E7" w:rsidRDefault="004155B7">
            <w:pPr>
              <w:jc w:val="center"/>
              <w:rPr>
                <w:sz w:val="20"/>
              </w:rPr>
            </w:pPr>
            <w:r>
              <w:rPr>
                <w:sz w:val="20"/>
              </w:rPr>
              <w:t>0.2138</w:t>
            </w:r>
          </w:p>
        </w:tc>
      </w:tr>
      <w:tr w:rsidR="00B462E7" w:rsidRPr="005A0E21" w14:paraId="07549583" w14:textId="77777777" w:rsidTr="001758C9">
        <w:trPr>
          <w:cantSplit/>
          <w:jc w:val="center"/>
        </w:trPr>
        <w:tc>
          <w:tcPr>
            <w:tcW w:w="3544" w:type="dxa"/>
            <w:tcBorders>
              <w:left w:val="nil"/>
              <w:right w:val="nil"/>
            </w:tcBorders>
          </w:tcPr>
          <w:p w14:paraId="4714A41D" w14:textId="09147202" w:rsidR="00B462E7" w:rsidRDefault="000716E6">
            <w:pPr>
              <w:pStyle w:val="Paragraph"/>
              <w:ind w:firstLine="0"/>
              <w:jc w:val="left"/>
            </w:pPr>
            <w:r>
              <w:t>Water</w:t>
            </w:r>
            <w:r w:rsidR="00192905">
              <w:t xml:space="preserve"> dispenser</w:t>
            </w:r>
            <w:r w:rsidR="00384265">
              <w:t xml:space="preserve"> use</w:t>
            </w:r>
          </w:p>
        </w:tc>
        <w:tc>
          <w:tcPr>
            <w:tcW w:w="1134" w:type="dxa"/>
            <w:tcBorders>
              <w:left w:val="nil"/>
              <w:right w:val="nil"/>
            </w:tcBorders>
          </w:tcPr>
          <w:p w14:paraId="7DE8BAE8" w14:textId="08114965" w:rsidR="00B462E7" w:rsidRDefault="004155B7">
            <w:pPr>
              <w:jc w:val="center"/>
              <w:rPr>
                <w:sz w:val="20"/>
              </w:rPr>
            </w:pPr>
            <w:r>
              <w:rPr>
                <w:sz w:val="20"/>
              </w:rPr>
              <w:t>0.0</w:t>
            </w:r>
            <w:r w:rsidR="001758C9">
              <w:rPr>
                <w:sz w:val="20"/>
              </w:rPr>
              <w:t>993</w:t>
            </w:r>
          </w:p>
        </w:tc>
        <w:tc>
          <w:tcPr>
            <w:tcW w:w="1134" w:type="dxa"/>
            <w:tcBorders>
              <w:left w:val="nil"/>
              <w:right w:val="nil"/>
            </w:tcBorders>
          </w:tcPr>
          <w:p w14:paraId="64575655" w14:textId="62E4F8D2" w:rsidR="00B462E7" w:rsidRDefault="001758C9">
            <w:pPr>
              <w:jc w:val="center"/>
              <w:rPr>
                <w:sz w:val="20"/>
              </w:rPr>
            </w:pPr>
            <w:r>
              <w:rPr>
                <w:sz w:val="20"/>
              </w:rPr>
              <w:t>0.1737</w:t>
            </w:r>
          </w:p>
        </w:tc>
        <w:tc>
          <w:tcPr>
            <w:tcW w:w="1134" w:type="dxa"/>
            <w:tcBorders>
              <w:left w:val="nil"/>
              <w:right w:val="nil"/>
            </w:tcBorders>
          </w:tcPr>
          <w:p w14:paraId="0597E50E" w14:textId="2B20C4C5" w:rsidR="00B462E7" w:rsidRDefault="001758C9">
            <w:pPr>
              <w:jc w:val="center"/>
              <w:rPr>
                <w:sz w:val="20"/>
              </w:rPr>
            </w:pPr>
            <w:r>
              <w:rPr>
                <w:sz w:val="20"/>
              </w:rPr>
              <w:t>0.2383</w:t>
            </w:r>
          </w:p>
        </w:tc>
        <w:tc>
          <w:tcPr>
            <w:tcW w:w="1251" w:type="dxa"/>
            <w:tcBorders>
              <w:left w:val="nil"/>
              <w:right w:val="nil"/>
            </w:tcBorders>
          </w:tcPr>
          <w:p w14:paraId="2F3B0C53" w14:textId="4A6C81C4" w:rsidR="00B462E7" w:rsidRDefault="004155B7">
            <w:pPr>
              <w:jc w:val="center"/>
              <w:rPr>
                <w:sz w:val="20"/>
              </w:rPr>
            </w:pPr>
            <w:r>
              <w:rPr>
                <w:sz w:val="20"/>
              </w:rPr>
              <w:t>1.8378</w:t>
            </w:r>
          </w:p>
        </w:tc>
      </w:tr>
      <w:tr w:rsidR="00192905" w:rsidRPr="005A0E21" w14:paraId="0FC12CD3" w14:textId="77777777" w:rsidTr="001758C9">
        <w:trPr>
          <w:cantSplit/>
          <w:jc w:val="center"/>
        </w:trPr>
        <w:tc>
          <w:tcPr>
            <w:tcW w:w="3544" w:type="dxa"/>
            <w:tcBorders>
              <w:left w:val="nil"/>
              <w:right w:val="nil"/>
            </w:tcBorders>
          </w:tcPr>
          <w:p w14:paraId="395AAAB8" w14:textId="60CFDEF8" w:rsidR="00192905" w:rsidRDefault="000716E6">
            <w:pPr>
              <w:pStyle w:val="Paragraph"/>
              <w:ind w:firstLine="0"/>
              <w:jc w:val="left"/>
            </w:pPr>
            <w:r>
              <w:t>Dine In</w:t>
            </w:r>
          </w:p>
        </w:tc>
        <w:tc>
          <w:tcPr>
            <w:tcW w:w="1134" w:type="dxa"/>
            <w:tcBorders>
              <w:left w:val="nil"/>
              <w:right w:val="nil"/>
            </w:tcBorders>
          </w:tcPr>
          <w:p w14:paraId="665418CD" w14:textId="41EBC435" w:rsidR="00192905" w:rsidRDefault="001758C9">
            <w:pPr>
              <w:jc w:val="center"/>
              <w:rPr>
                <w:sz w:val="20"/>
              </w:rPr>
            </w:pPr>
            <w:r>
              <w:rPr>
                <w:sz w:val="20"/>
              </w:rPr>
              <w:t>1.4475</w:t>
            </w:r>
          </w:p>
        </w:tc>
        <w:tc>
          <w:tcPr>
            <w:tcW w:w="1134" w:type="dxa"/>
            <w:tcBorders>
              <w:left w:val="nil"/>
              <w:right w:val="nil"/>
            </w:tcBorders>
          </w:tcPr>
          <w:p w14:paraId="43486702" w14:textId="1F7B46A7" w:rsidR="00192905" w:rsidRDefault="001758C9">
            <w:pPr>
              <w:jc w:val="center"/>
              <w:rPr>
                <w:sz w:val="20"/>
              </w:rPr>
            </w:pPr>
            <w:r>
              <w:rPr>
                <w:sz w:val="20"/>
              </w:rPr>
              <w:t>3.7757</w:t>
            </w:r>
          </w:p>
        </w:tc>
        <w:tc>
          <w:tcPr>
            <w:tcW w:w="1134" w:type="dxa"/>
            <w:tcBorders>
              <w:left w:val="nil"/>
              <w:right w:val="nil"/>
            </w:tcBorders>
          </w:tcPr>
          <w:p w14:paraId="4BA49F34" w14:textId="64C97B4F" w:rsidR="00192905" w:rsidRDefault="001758C9">
            <w:pPr>
              <w:jc w:val="center"/>
              <w:rPr>
                <w:sz w:val="20"/>
              </w:rPr>
            </w:pPr>
            <w:r>
              <w:rPr>
                <w:sz w:val="20"/>
              </w:rPr>
              <w:t>1.657</w:t>
            </w:r>
          </w:p>
        </w:tc>
        <w:tc>
          <w:tcPr>
            <w:tcW w:w="1251" w:type="dxa"/>
            <w:tcBorders>
              <w:left w:val="nil"/>
              <w:right w:val="nil"/>
            </w:tcBorders>
          </w:tcPr>
          <w:p w14:paraId="057C61D0" w14:textId="3D732896" w:rsidR="00192905" w:rsidRDefault="004155B7">
            <w:pPr>
              <w:jc w:val="center"/>
              <w:rPr>
                <w:sz w:val="20"/>
              </w:rPr>
            </w:pPr>
            <w:r>
              <w:rPr>
                <w:sz w:val="20"/>
              </w:rPr>
              <w:t>5.0016</w:t>
            </w:r>
          </w:p>
        </w:tc>
      </w:tr>
    </w:tbl>
    <w:p w14:paraId="550E2B83" w14:textId="77777777" w:rsidR="00EF7298" w:rsidRDefault="00EF7298" w:rsidP="00EF7298">
      <w:pPr>
        <w:pStyle w:val="Paragraph"/>
        <w:ind w:left="289" w:firstLine="0"/>
        <w:rPr>
          <w:lang w:val="en-MY"/>
        </w:rPr>
      </w:pPr>
    </w:p>
    <w:p w14:paraId="642B0AE6" w14:textId="77777777" w:rsidR="00384265" w:rsidRDefault="00384265" w:rsidP="00D54E37">
      <w:pPr>
        <w:pStyle w:val="Paragraph"/>
        <w:ind w:firstLine="270"/>
        <w:rPr>
          <w:lang w:val="en-MY"/>
        </w:rPr>
      </w:pPr>
      <w:r>
        <w:rPr>
          <w:lang w:val="en-MY"/>
        </w:rPr>
        <w:t xml:space="preserve">From five replications, the basic model showed the average waiting time was 5.7107 minutes for the order and pay process, 0.1715 minutes for the microwave </w:t>
      </w:r>
      <w:r w:rsidRPr="00384265">
        <w:rPr>
          <w:lang w:val="en-MY"/>
        </w:rPr>
        <w:t>use</w:t>
      </w:r>
      <w:r>
        <w:rPr>
          <w:lang w:val="en-MY"/>
        </w:rPr>
        <w:t xml:space="preserve"> process, 0.0993 minutes for the water dispenser </w:t>
      </w:r>
      <w:r w:rsidRPr="00384265">
        <w:rPr>
          <w:lang w:val="en-MY"/>
        </w:rPr>
        <w:t>use</w:t>
      </w:r>
      <w:r>
        <w:rPr>
          <w:lang w:val="en-MY"/>
        </w:rPr>
        <w:t xml:space="preserve"> process and 1.4475 minutes for the dine-in process. Based on Scenario 1, if the number of customers increases by 10%, the average waiting time for all the processes increases. The average waiting time for the order and pay process is 6.1815 minutes, the average waiting time for the microwave </w:t>
      </w:r>
      <w:r w:rsidRPr="00384265">
        <w:rPr>
          <w:lang w:val="en-MY"/>
        </w:rPr>
        <w:t>use</w:t>
      </w:r>
      <w:r>
        <w:rPr>
          <w:lang w:val="en-MY"/>
        </w:rPr>
        <w:t xml:space="preserve"> process is 0.3100 minutes, the average waiting time for the water dispenser</w:t>
      </w:r>
      <w:r w:rsidRPr="00384265">
        <w:rPr>
          <w:lang w:val="en-MY"/>
        </w:rPr>
        <w:t xml:space="preserve"> use </w:t>
      </w:r>
      <w:r>
        <w:rPr>
          <w:lang w:val="en-MY"/>
        </w:rPr>
        <w:t xml:space="preserve">process is 0.1737 minutes and the average waiting time for the dine-in process is 3.7757 minutes. </w:t>
      </w:r>
      <w:r w:rsidRPr="00384265">
        <w:rPr>
          <w:lang w:val="en-MY"/>
        </w:rPr>
        <w:t>Increasing the number of cashiers in Scenario 2 can reduce the waiting time for the order and pay process by 0.3279 minutes. Moreover, if Scenario 3 is applied, the waiting time for the microwave use, the water dispenser use, and dine-in process were increased</w:t>
      </w:r>
      <w:r>
        <w:rPr>
          <w:lang w:val="en-MY"/>
        </w:rPr>
        <w:t xml:space="preserve">. </w:t>
      </w:r>
    </w:p>
    <w:p w14:paraId="24700F44" w14:textId="77777777" w:rsidR="008F3B56" w:rsidRDefault="008F3B56" w:rsidP="00D54E37">
      <w:pPr>
        <w:pStyle w:val="Paragraph"/>
        <w:ind w:firstLine="0"/>
        <w:rPr>
          <w:lang w:val="en-MY"/>
        </w:rPr>
      </w:pPr>
    </w:p>
    <w:p w14:paraId="112CD230" w14:textId="77777777" w:rsidR="008F3B56" w:rsidRDefault="008F3B56" w:rsidP="00D54E37">
      <w:pPr>
        <w:pStyle w:val="Paragraph"/>
        <w:ind w:firstLine="0"/>
        <w:rPr>
          <w:lang w:val="en-MY"/>
        </w:rPr>
      </w:pPr>
    </w:p>
    <w:p w14:paraId="27DB48E7" w14:textId="22B6C413" w:rsidR="008F3B56" w:rsidRPr="00B81CF8" w:rsidRDefault="008F3B56" w:rsidP="00D54E37">
      <w:pPr>
        <w:pStyle w:val="Paragraph"/>
        <w:ind w:firstLine="0"/>
        <w:jc w:val="center"/>
        <w:rPr>
          <w:b/>
          <w:bCs/>
          <w:lang w:val="en-MY"/>
        </w:rPr>
      </w:pPr>
      <w:r w:rsidRPr="008F3B56">
        <w:rPr>
          <w:b/>
          <w:bCs/>
          <w:sz w:val="24"/>
          <w:szCs w:val="24"/>
          <w:lang w:val="en-MY"/>
        </w:rPr>
        <w:t>Resource Utilization</w:t>
      </w:r>
    </w:p>
    <w:p w14:paraId="0EFE8FA4" w14:textId="77777777" w:rsidR="00B81CF8" w:rsidRDefault="00B81CF8" w:rsidP="00D54E37">
      <w:pPr>
        <w:pStyle w:val="Paragraph"/>
        <w:ind w:firstLine="0"/>
        <w:rPr>
          <w:b/>
          <w:bCs/>
          <w:sz w:val="24"/>
          <w:szCs w:val="24"/>
          <w:lang w:val="en-MY"/>
        </w:rPr>
      </w:pPr>
    </w:p>
    <w:p w14:paraId="133FBE77" w14:textId="187B0959" w:rsidR="0065471C" w:rsidRDefault="0065471C" w:rsidP="00D54E37">
      <w:pPr>
        <w:pStyle w:val="Paragraph"/>
        <w:ind w:firstLine="270"/>
        <w:rPr>
          <w:lang w:val="en-MY"/>
        </w:rPr>
      </w:pPr>
      <w:r w:rsidRPr="0065471C">
        <w:rPr>
          <w:lang w:val="en-MY"/>
        </w:rPr>
        <w:t xml:space="preserve">In </w:t>
      </w:r>
      <w:r w:rsidR="00384265">
        <w:rPr>
          <w:lang w:val="en-MY"/>
        </w:rPr>
        <w:t>many</w:t>
      </w:r>
      <w:r w:rsidRPr="0065471C">
        <w:rPr>
          <w:lang w:val="en-MY"/>
        </w:rPr>
        <w:t xml:space="preserve"> systems, resource </w:t>
      </w:r>
      <w:r w:rsidR="00384265">
        <w:rPr>
          <w:lang w:val="en-MY"/>
        </w:rPr>
        <w:t>utilization</w:t>
      </w:r>
      <w:r w:rsidRPr="0065471C">
        <w:rPr>
          <w:lang w:val="en-MY"/>
        </w:rPr>
        <w:t xml:space="preserve"> is a </w:t>
      </w:r>
      <w:r w:rsidR="00384265">
        <w:rPr>
          <w:lang w:val="en-MY"/>
        </w:rPr>
        <w:t xml:space="preserve">common measure used to determine how effectively resources are being used. </w:t>
      </w:r>
      <w:r w:rsidRPr="0065471C">
        <w:rPr>
          <w:lang w:val="en-MY"/>
        </w:rPr>
        <w:t xml:space="preserve">The management can assess how much of the resources </w:t>
      </w:r>
      <w:r w:rsidR="00384265">
        <w:rPr>
          <w:lang w:val="en-MY"/>
        </w:rPr>
        <w:t>is</w:t>
      </w:r>
      <w:r w:rsidRPr="0065471C">
        <w:rPr>
          <w:lang w:val="en-MY"/>
        </w:rPr>
        <w:t>.</w:t>
      </w:r>
      <w:r>
        <w:rPr>
          <w:lang w:val="en-MY"/>
        </w:rPr>
        <w:t xml:space="preserve"> </w:t>
      </w:r>
      <w:r w:rsidR="004848F9">
        <w:rPr>
          <w:lang w:val="en-MY"/>
        </w:rPr>
        <w:t xml:space="preserve">In this study, the measures of resource utilization </w:t>
      </w:r>
      <w:r w:rsidR="006D42BD">
        <w:rPr>
          <w:lang w:val="en-MY"/>
        </w:rPr>
        <w:t xml:space="preserve">were focus on the available </w:t>
      </w:r>
      <w:r w:rsidR="00684705">
        <w:rPr>
          <w:lang w:val="en-MY"/>
        </w:rPr>
        <w:t>resources</w:t>
      </w:r>
      <w:r w:rsidR="006D42BD">
        <w:rPr>
          <w:lang w:val="en-MY"/>
        </w:rPr>
        <w:t xml:space="preserve"> such as </w:t>
      </w:r>
      <w:r w:rsidR="000A4976">
        <w:rPr>
          <w:lang w:val="en-MY"/>
        </w:rPr>
        <w:t xml:space="preserve">three cashiers, three dine-in </w:t>
      </w:r>
      <w:r w:rsidR="00684705">
        <w:rPr>
          <w:lang w:val="en-MY"/>
        </w:rPr>
        <w:t>tables</w:t>
      </w:r>
      <w:r w:rsidR="000A4976">
        <w:rPr>
          <w:lang w:val="en-MY"/>
        </w:rPr>
        <w:t xml:space="preserve">, two water dispensers and </w:t>
      </w:r>
      <w:r w:rsidR="00684705">
        <w:rPr>
          <w:lang w:val="en-MY"/>
        </w:rPr>
        <w:t>one microwave. Table 5 shows the output of the basic model and three scenarios of resource utili</w:t>
      </w:r>
      <w:r w:rsidR="003B4E03">
        <w:rPr>
          <w:lang w:val="en-MY"/>
        </w:rPr>
        <w:t>zation</w:t>
      </w:r>
      <w:r w:rsidR="00384265">
        <w:rPr>
          <w:lang w:val="en-MY"/>
        </w:rPr>
        <w:t xml:space="preserve"> in percentage</w:t>
      </w:r>
      <w:r w:rsidR="003B4E03">
        <w:rPr>
          <w:lang w:val="en-MY"/>
        </w:rPr>
        <w:t>.</w:t>
      </w:r>
    </w:p>
    <w:p w14:paraId="6930AD93" w14:textId="77777777" w:rsidR="003B4E03" w:rsidRDefault="003B4E03" w:rsidP="0065471C">
      <w:pPr>
        <w:pStyle w:val="Paragraph"/>
        <w:ind w:left="360" w:firstLine="0"/>
        <w:rPr>
          <w:lang w:val="en-MY"/>
        </w:rPr>
      </w:pPr>
    </w:p>
    <w:p w14:paraId="2ED82D3C" w14:textId="0B464098" w:rsidR="003B4E03" w:rsidRDefault="003B4E03" w:rsidP="003B4E03">
      <w:pPr>
        <w:pStyle w:val="Paragraph"/>
        <w:ind w:right="288"/>
        <w:jc w:val="center"/>
      </w:pPr>
      <w:r>
        <w:rPr>
          <w:b/>
          <w:bCs/>
        </w:rPr>
        <w:t>TABLE 5</w:t>
      </w:r>
      <w:r>
        <w:t xml:space="preserve">. </w:t>
      </w:r>
      <w:r w:rsidR="0054253F">
        <w:t xml:space="preserve">Average </w:t>
      </w:r>
      <w:r>
        <w:t xml:space="preserve">Utilization in Percentage (%) for </w:t>
      </w:r>
      <w:r w:rsidR="0054253F">
        <w:t>each resource</w:t>
      </w:r>
    </w:p>
    <w:tbl>
      <w:tblPr>
        <w:tblW w:w="6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6"/>
        <w:gridCol w:w="1134"/>
        <w:gridCol w:w="1134"/>
        <w:gridCol w:w="1251"/>
      </w:tblGrid>
      <w:tr w:rsidR="003B4E03" w:rsidRPr="00075EA6" w14:paraId="34505371" w14:textId="77777777" w:rsidTr="00397819">
        <w:trPr>
          <w:cantSplit/>
          <w:trHeight w:val="272"/>
          <w:jc w:val="center"/>
        </w:trPr>
        <w:tc>
          <w:tcPr>
            <w:tcW w:w="2127" w:type="dxa"/>
            <w:tcBorders>
              <w:left w:val="nil"/>
              <w:bottom w:val="single" w:sz="4" w:space="0" w:color="auto"/>
              <w:right w:val="nil"/>
            </w:tcBorders>
            <w:vAlign w:val="center"/>
          </w:tcPr>
          <w:p w14:paraId="364C210D" w14:textId="0D1B28CE" w:rsidR="003B4E03" w:rsidRPr="00075EA6" w:rsidRDefault="00384265" w:rsidP="00384265">
            <w:r>
              <w:rPr>
                <w:b/>
                <w:sz w:val="18"/>
                <w:szCs w:val="18"/>
              </w:rPr>
              <w:t>Resources</w:t>
            </w:r>
          </w:p>
        </w:tc>
        <w:tc>
          <w:tcPr>
            <w:tcW w:w="1276" w:type="dxa"/>
            <w:tcBorders>
              <w:left w:val="nil"/>
              <w:bottom w:val="single" w:sz="4" w:space="0" w:color="auto"/>
              <w:right w:val="nil"/>
            </w:tcBorders>
            <w:vAlign w:val="center"/>
          </w:tcPr>
          <w:p w14:paraId="219CC9CA" w14:textId="77777777" w:rsidR="003B4E03" w:rsidRPr="00075EA6" w:rsidRDefault="003B4E03">
            <w:pPr>
              <w:jc w:val="center"/>
              <w:rPr>
                <w:b/>
                <w:sz w:val="18"/>
                <w:szCs w:val="18"/>
              </w:rPr>
            </w:pPr>
            <w:r>
              <w:rPr>
                <w:b/>
                <w:sz w:val="18"/>
                <w:szCs w:val="18"/>
              </w:rPr>
              <w:t>Basic Model</w:t>
            </w:r>
          </w:p>
        </w:tc>
        <w:tc>
          <w:tcPr>
            <w:tcW w:w="1134" w:type="dxa"/>
            <w:tcBorders>
              <w:left w:val="nil"/>
              <w:bottom w:val="single" w:sz="4" w:space="0" w:color="auto"/>
              <w:right w:val="nil"/>
            </w:tcBorders>
            <w:vAlign w:val="center"/>
          </w:tcPr>
          <w:p w14:paraId="16F60A99" w14:textId="77777777" w:rsidR="003B4E03" w:rsidRDefault="003B4E03">
            <w:pPr>
              <w:jc w:val="center"/>
              <w:rPr>
                <w:b/>
                <w:sz w:val="18"/>
                <w:szCs w:val="18"/>
              </w:rPr>
            </w:pPr>
            <w:r>
              <w:rPr>
                <w:b/>
                <w:sz w:val="18"/>
                <w:szCs w:val="18"/>
              </w:rPr>
              <w:t>Scenario 1</w:t>
            </w:r>
          </w:p>
        </w:tc>
        <w:tc>
          <w:tcPr>
            <w:tcW w:w="1134" w:type="dxa"/>
            <w:tcBorders>
              <w:left w:val="nil"/>
              <w:bottom w:val="single" w:sz="4" w:space="0" w:color="auto"/>
              <w:right w:val="nil"/>
            </w:tcBorders>
            <w:vAlign w:val="center"/>
          </w:tcPr>
          <w:p w14:paraId="78015C9B" w14:textId="77777777" w:rsidR="003B4E03" w:rsidRPr="00075EA6" w:rsidRDefault="003B4E03">
            <w:pPr>
              <w:jc w:val="center"/>
              <w:rPr>
                <w:b/>
                <w:sz w:val="18"/>
                <w:szCs w:val="18"/>
              </w:rPr>
            </w:pPr>
            <w:r>
              <w:rPr>
                <w:b/>
                <w:sz w:val="18"/>
                <w:szCs w:val="18"/>
              </w:rPr>
              <w:t>Scenario 2</w:t>
            </w:r>
          </w:p>
        </w:tc>
        <w:tc>
          <w:tcPr>
            <w:tcW w:w="1251" w:type="dxa"/>
            <w:tcBorders>
              <w:left w:val="nil"/>
              <w:bottom w:val="single" w:sz="4" w:space="0" w:color="auto"/>
              <w:right w:val="nil"/>
            </w:tcBorders>
            <w:vAlign w:val="center"/>
          </w:tcPr>
          <w:p w14:paraId="674A9C05" w14:textId="77777777" w:rsidR="003B4E03" w:rsidRPr="00075EA6" w:rsidRDefault="003B4E03">
            <w:pPr>
              <w:jc w:val="center"/>
              <w:rPr>
                <w:b/>
                <w:sz w:val="18"/>
                <w:szCs w:val="18"/>
              </w:rPr>
            </w:pPr>
            <w:r>
              <w:rPr>
                <w:b/>
                <w:sz w:val="18"/>
                <w:szCs w:val="18"/>
              </w:rPr>
              <w:t>Scenario 3</w:t>
            </w:r>
          </w:p>
        </w:tc>
      </w:tr>
      <w:tr w:rsidR="003B4E03" w:rsidRPr="005A0E21" w14:paraId="07747213" w14:textId="77777777" w:rsidTr="003F5465">
        <w:trPr>
          <w:cantSplit/>
          <w:jc w:val="center"/>
        </w:trPr>
        <w:tc>
          <w:tcPr>
            <w:tcW w:w="2127" w:type="dxa"/>
            <w:tcBorders>
              <w:left w:val="nil"/>
              <w:right w:val="nil"/>
            </w:tcBorders>
          </w:tcPr>
          <w:p w14:paraId="089DF7E9" w14:textId="4D88B9A4" w:rsidR="003B4E03" w:rsidRPr="005A0E21" w:rsidRDefault="00196E46">
            <w:pPr>
              <w:pStyle w:val="Paragraph"/>
              <w:ind w:firstLine="0"/>
              <w:jc w:val="left"/>
            </w:pPr>
            <w:r>
              <w:t>Cashier 1</w:t>
            </w:r>
          </w:p>
        </w:tc>
        <w:tc>
          <w:tcPr>
            <w:tcW w:w="1276" w:type="dxa"/>
            <w:tcBorders>
              <w:left w:val="nil"/>
              <w:right w:val="nil"/>
            </w:tcBorders>
          </w:tcPr>
          <w:p w14:paraId="2F3C61AA" w14:textId="176320FF" w:rsidR="003B4E03" w:rsidRPr="00EA4884" w:rsidRDefault="00196E46">
            <w:pPr>
              <w:jc w:val="center"/>
              <w:rPr>
                <w:b/>
                <w:bCs/>
                <w:sz w:val="20"/>
              </w:rPr>
            </w:pPr>
            <w:r w:rsidRPr="00EA4884">
              <w:rPr>
                <w:b/>
                <w:bCs/>
                <w:sz w:val="20"/>
              </w:rPr>
              <w:t>85.45</w:t>
            </w:r>
          </w:p>
        </w:tc>
        <w:tc>
          <w:tcPr>
            <w:tcW w:w="1134" w:type="dxa"/>
            <w:tcBorders>
              <w:left w:val="nil"/>
              <w:right w:val="nil"/>
            </w:tcBorders>
          </w:tcPr>
          <w:p w14:paraId="3A7B7D31" w14:textId="2A7FE83E" w:rsidR="003B4E03" w:rsidRPr="00EA4884" w:rsidRDefault="00196E46">
            <w:pPr>
              <w:jc w:val="center"/>
              <w:rPr>
                <w:b/>
                <w:bCs/>
                <w:sz w:val="20"/>
              </w:rPr>
            </w:pPr>
            <w:r w:rsidRPr="00EA4884">
              <w:rPr>
                <w:b/>
                <w:bCs/>
                <w:sz w:val="20"/>
              </w:rPr>
              <w:t>86.75</w:t>
            </w:r>
          </w:p>
        </w:tc>
        <w:tc>
          <w:tcPr>
            <w:tcW w:w="1134" w:type="dxa"/>
            <w:tcBorders>
              <w:left w:val="nil"/>
              <w:right w:val="nil"/>
            </w:tcBorders>
          </w:tcPr>
          <w:p w14:paraId="2E7E90C0" w14:textId="0D300405" w:rsidR="003B4E03" w:rsidRPr="005A0E21" w:rsidRDefault="00196E46">
            <w:pPr>
              <w:jc w:val="center"/>
              <w:rPr>
                <w:sz w:val="20"/>
              </w:rPr>
            </w:pPr>
            <w:r>
              <w:rPr>
                <w:sz w:val="20"/>
              </w:rPr>
              <w:t>47.01</w:t>
            </w:r>
          </w:p>
        </w:tc>
        <w:tc>
          <w:tcPr>
            <w:tcW w:w="1251" w:type="dxa"/>
            <w:tcBorders>
              <w:left w:val="nil"/>
              <w:right w:val="nil"/>
            </w:tcBorders>
          </w:tcPr>
          <w:p w14:paraId="4883E852" w14:textId="30C127CB" w:rsidR="003B4E03" w:rsidRPr="00EA4884" w:rsidRDefault="00196E46">
            <w:pPr>
              <w:jc w:val="center"/>
              <w:rPr>
                <w:b/>
                <w:bCs/>
                <w:sz w:val="20"/>
              </w:rPr>
            </w:pPr>
            <w:r w:rsidRPr="00EA4884">
              <w:rPr>
                <w:b/>
                <w:bCs/>
                <w:sz w:val="20"/>
              </w:rPr>
              <w:t>81.84</w:t>
            </w:r>
          </w:p>
        </w:tc>
      </w:tr>
      <w:tr w:rsidR="0054253F" w:rsidRPr="005A0E21" w14:paraId="7B239361" w14:textId="77777777" w:rsidTr="003F5465">
        <w:trPr>
          <w:cantSplit/>
          <w:jc w:val="center"/>
        </w:trPr>
        <w:tc>
          <w:tcPr>
            <w:tcW w:w="2127" w:type="dxa"/>
            <w:tcBorders>
              <w:left w:val="nil"/>
              <w:right w:val="nil"/>
            </w:tcBorders>
          </w:tcPr>
          <w:p w14:paraId="2E3C7385" w14:textId="1146A3EB" w:rsidR="0054253F" w:rsidRDefault="00196E46">
            <w:pPr>
              <w:pStyle w:val="Paragraph"/>
              <w:ind w:firstLine="0"/>
              <w:jc w:val="left"/>
            </w:pPr>
            <w:r>
              <w:t>Cashier 2</w:t>
            </w:r>
          </w:p>
        </w:tc>
        <w:tc>
          <w:tcPr>
            <w:tcW w:w="1276" w:type="dxa"/>
            <w:tcBorders>
              <w:left w:val="nil"/>
              <w:right w:val="nil"/>
            </w:tcBorders>
          </w:tcPr>
          <w:p w14:paraId="60288BB5" w14:textId="354004C5" w:rsidR="0054253F" w:rsidRPr="00EA4884" w:rsidRDefault="00196E46">
            <w:pPr>
              <w:jc w:val="center"/>
              <w:rPr>
                <w:b/>
                <w:bCs/>
                <w:sz w:val="20"/>
              </w:rPr>
            </w:pPr>
            <w:r w:rsidRPr="00EA4884">
              <w:rPr>
                <w:b/>
                <w:bCs/>
                <w:sz w:val="20"/>
              </w:rPr>
              <w:t>87.14</w:t>
            </w:r>
          </w:p>
        </w:tc>
        <w:tc>
          <w:tcPr>
            <w:tcW w:w="1134" w:type="dxa"/>
            <w:tcBorders>
              <w:left w:val="nil"/>
              <w:right w:val="nil"/>
            </w:tcBorders>
          </w:tcPr>
          <w:p w14:paraId="0E848928" w14:textId="3B7EFEFB" w:rsidR="0054253F" w:rsidRPr="00EA4884" w:rsidRDefault="00196E46">
            <w:pPr>
              <w:jc w:val="center"/>
              <w:rPr>
                <w:b/>
                <w:bCs/>
                <w:sz w:val="20"/>
              </w:rPr>
            </w:pPr>
            <w:r w:rsidRPr="00EA4884">
              <w:rPr>
                <w:b/>
                <w:bCs/>
                <w:sz w:val="20"/>
              </w:rPr>
              <w:t>88.54</w:t>
            </w:r>
          </w:p>
        </w:tc>
        <w:tc>
          <w:tcPr>
            <w:tcW w:w="1134" w:type="dxa"/>
            <w:tcBorders>
              <w:left w:val="nil"/>
              <w:right w:val="nil"/>
            </w:tcBorders>
          </w:tcPr>
          <w:p w14:paraId="0D8E7450" w14:textId="29B76416" w:rsidR="0054253F" w:rsidRDefault="00196E46">
            <w:pPr>
              <w:jc w:val="center"/>
              <w:rPr>
                <w:sz w:val="20"/>
              </w:rPr>
            </w:pPr>
            <w:r>
              <w:rPr>
                <w:sz w:val="20"/>
              </w:rPr>
              <w:t>54.47</w:t>
            </w:r>
          </w:p>
        </w:tc>
        <w:tc>
          <w:tcPr>
            <w:tcW w:w="1251" w:type="dxa"/>
            <w:tcBorders>
              <w:left w:val="nil"/>
              <w:right w:val="nil"/>
            </w:tcBorders>
          </w:tcPr>
          <w:p w14:paraId="2D10DE0E" w14:textId="61A2D4CD" w:rsidR="0054253F" w:rsidRPr="00EA4884" w:rsidRDefault="00C2757A">
            <w:pPr>
              <w:jc w:val="center"/>
              <w:rPr>
                <w:b/>
                <w:bCs/>
                <w:sz w:val="20"/>
              </w:rPr>
            </w:pPr>
            <w:r w:rsidRPr="00EA4884">
              <w:rPr>
                <w:b/>
                <w:bCs/>
                <w:sz w:val="20"/>
              </w:rPr>
              <w:t>83.53</w:t>
            </w:r>
          </w:p>
        </w:tc>
      </w:tr>
      <w:tr w:rsidR="00C2757A" w:rsidRPr="005A0E21" w14:paraId="14BEF02A" w14:textId="77777777" w:rsidTr="003F5465">
        <w:trPr>
          <w:cantSplit/>
          <w:jc w:val="center"/>
        </w:trPr>
        <w:tc>
          <w:tcPr>
            <w:tcW w:w="2127" w:type="dxa"/>
            <w:tcBorders>
              <w:left w:val="nil"/>
              <w:right w:val="nil"/>
            </w:tcBorders>
          </w:tcPr>
          <w:p w14:paraId="1391C54C" w14:textId="5E0B31F4" w:rsidR="00C2757A" w:rsidRDefault="00C2757A">
            <w:pPr>
              <w:pStyle w:val="Paragraph"/>
              <w:ind w:firstLine="0"/>
              <w:jc w:val="left"/>
            </w:pPr>
            <w:r>
              <w:t>Cashier 3</w:t>
            </w:r>
          </w:p>
        </w:tc>
        <w:tc>
          <w:tcPr>
            <w:tcW w:w="1276" w:type="dxa"/>
            <w:tcBorders>
              <w:left w:val="nil"/>
              <w:right w:val="nil"/>
            </w:tcBorders>
          </w:tcPr>
          <w:p w14:paraId="5A4ABE0A" w14:textId="0DBDEC5B" w:rsidR="00C2757A" w:rsidRDefault="00C2757A">
            <w:pPr>
              <w:jc w:val="center"/>
              <w:rPr>
                <w:sz w:val="20"/>
              </w:rPr>
            </w:pPr>
            <w:r>
              <w:rPr>
                <w:sz w:val="20"/>
              </w:rPr>
              <w:t>-</w:t>
            </w:r>
          </w:p>
        </w:tc>
        <w:tc>
          <w:tcPr>
            <w:tcW w:w="1134" w:type="dxa"/>
            <w:tcBorders>
              <w:left w:val="nil"/>
              <w:right w:val="nil"/>
            </w:tcBorders>
          </w:tcPr>
          <w:p w14:paraId="00695FC7" w14:textId="4A211395" w:rsidR="00C2757A" w:rsidRDefault="00C2757A">
            <w:pPr>
              <w:jc w:val="center"/>
              <w:rPr>
                <w:sz w:val="20"/>
              </w:rPr>
            </w:pPr>
            <w:r>
              <w:rPr>
                <w:sz w:val="20"/>
              </w:rPr>
              <w:t>-</w:t>
            </w:r>
          </w:p>
        </w:tc>
        <w:tc>
          <w:tcPr>
            <w:tcW w:w="1134" w:type="dxa"/>
            <w:tcBorders>
              <w:left w:val="nil"/>
              <w:right w:val="nil"/>
            </w:tcBorders>
          </w:tcPr>
          <w:p w14:paraId="658BF61C" w14:textId="023D2245" w:rsidR="00C2757A" w:rsidRDefault="00C2757A">
            <w:pPr>
              <w:jc w:val="center"/>
              <w:rPr>
                <w:sz w:val="20"/>
              </w:rPr>
            </w:pPr>
            <w:r>
              <w:rPr>
                <w:sz w:val="20"/>
              </w:rPr>
              <w:t>48</w:t>
            </w:r>
            <w:r w:rsidR="00E93AD1">
              <w:rPr>
                <w:sz w:val="20"/>
              </w:rPr>
              <w:t>.72</w:t>
            </w:r>
          </w:p>
        </w:tc>
        <w:tc>
          <w:tcPr>
            <w:tcW w:w="1251" w:type="dxa"/>
            <w:tcBorders>
              <w:left w:val="nil"/>
              <w:right w:val="nil"/>
            </w:tcBorders>
          </w:tcPr>
          <w:p w14:paraId="456D7F71" w14:textId="7E585EB2" w:rsidR="00C2757A" w:rsidRDefault="00E93AD1">
            <w:pPr>
              <w:jc w:val="center"/>
              <w:rPr>
                <w:sz w:val="20"/>
              </w:rPr>
            </w:pPr>
            <w:r>
              <w:rPr>
                <w:sz w:val="20"/>
              </w:rPr>
              <w:t>-</w:t>
            </w:r>
          </w:p>
        </w:tc>
      </w:tr>
      <w:tr w:rsidR="00E93AD1" w:rsidRPr="005A0E21" w14:paraId="0529D1C9" w14:textId="77777777" w:rsidTr="003F5465">
        <w:trPr>
          <w:cantSplit/>
          <w:jc w:val="center"/>
        </w:trPr>
        <w:tc>
          <w:tcPr>
            <w:tcW w:w="2127" w:type="dxa"/>
            <w:tcBorders>
              <w:left w:val="nil"/>
              <w:right w:val="nil"/>
            </w:tcBorders>
          </w:tcPr>
          <w:p w14:paraId="2A1A2F35" w14:textId="2310909E" w:rsidR="00E93AD1" w:rsidRDefault="00455954">
            <w:pPr>
              <w:pStyle w:val="Paragraph"/>
              <w:ind w:firstLine="0"/>
              <w:jc w:val="left"/>
            </w:pPr>
            <w:r>
              <w:t>Table Dine In 1</w:t>
            </w:r>
          </w:p>
        </w:tc>
        <w:tc>
          <w:tcPr>
            <w:tcW w:w="1276" w:type="dxa"/>
            <w:tcBorders>
              <w:left w:val="nil"/>
              <w:right w:val="nil"/>
            </w:tcBorders>
          </w:tcPr>
          <w:p w14:paraId="4991C165" w14:textId="5E5DB961" w:rsidR="00E93AD1" w:rsidRDefault="00455954">
            <w:pPr>
              <w:jc w:val="center"/>
              <w:rPr>
                <w:sz w:val="20"/>
              </w:rPr>
            </w:pPr>
            <w:r>
              <w:rPr>
                <w:sz w:val="20"/>
              </w:rPr>
              <w:t>38.86</w:t>
            </w:r>
          </w:p>
        </w:tc>
        <w:tc>
          <w:tcPr>
            <w:tcW w:w="1134" w:type="dxa"/>
            <w:tcBorders>
              <w:left w:val="nil"/>
              <w:right w:val="nil"/>
            </w:tcBorders>
          </w:tcPr>
          <w:p w14:paraId="77B521EB" w14:textId="712A535E" w:rsidR="00E93AD1" w:rsidRDefault="003367A3">
            <w:pPr>
              <w:jc w:val="center"/>
              <w:rPr>
                <w:sz w:val="20"/>
              </w:rPr>
            </w:pPr>
            <w:r>
              <w:rPr>
                <w:sz w:val="20"/>
              </w:rPr>
              <w:t>66.34</w:t>
            </w:r>
          </w:p>
        </w:tc>
        <w:tc>
          <w:tcPr>
            <w:tcW w:w="1134" w:type="dxa"/>
            <w:tcBorders>
              <w:left w:val="nil"/>
              <w:right w:val="nil"/>
            </w:tcBorders>
          </w:tcPr>
          <w:p w14:paraId="7AE33997" w14:textId="7832A3F3" w:rsidR="00E93AD1" w:rsidRDefault="003367A3">
            <w:pPr>
              <w:jc w:val="center"/>
              <w:rPr>
                <w:sz w:val="20"/>
              </w:rPr>
            </w:pPr>
            <w:r>
              <w:rPr>
                <w:sz w:val="20"/>
              </w:rPr>
              <w:t>52.52</w:t>
            </w:r>
          </w:p>
        </w:tc>
        <w:tc>
          <w:tcPr>
            <w:tcW w:w="1251" w:type="dxa"/>
            <w:tcBorders>
              <w:left w:val="nil"/>
              <w:right w:val="nil"/>
            </w:tcBorders>
          </w:tcPr>
          <w:p w14:paraId="7A25548E" w14:textId="2CD240C8" w:rsidR="00E93AD1" w:rsidRDefault="003367A3">
            <w:pPr>
              <w:jc w:val="center"/>
              <w:rPr>
                <w:sz w:val="20"/>
              </w:rPr>
            </w:pPr>
            <w:r>
              <w:rPr>
                <w:sz w:val="20"/>
              </w:rPr>
              <w:t>37.63</w:t>
            </w:r>
          </w:p>
        </w:tc>
      </w:tr>
      <w:tr w:rsidR="003367A3" w:rsidRPr="005A0E21" w14:paraId="3B08621F" w14:textId="77777777" w:rsidTr="003F5465">
        <w:trPr>
          <w:cantSplit/>
          <w:jc w:val="center"/>
        </w:trPr>
        <w:tc>
          <w:tcPr>
            <w:tcW w:w="2127" w:type="dxa"/>
            <w:tcBorders>
              <w:left w:val="nil"/>
              <w:right w:val="nil"/>
            </w:tcBorders>
          </w:tcPr>
          <w:p w14:paraId="245293F8" w14:textId="4BEE1722" w:rsidR="003367A3" w:rsidRDefault="003367A3">
            <w:pPr>
              <w:pStyle w:val="Paragraph"/>
              <w:ind w:firstLine="0"/>
              <w:jc w:val="left"/>
            </w:pPr>
            <w:r>
              <w:t>Table Dine In 2</w:t>
            </w:r>
          </w:p>
        </w:tc>
        <w:tc>
          <w:tcPr>
            <w:tcW w:w="1276" w:type="dxa"/>
            <w:tcBorders>
              <w:left w:val="nil"/>
              <w:right w:val="nil"/>
            </w:tcBorders>
          </w:tcPr>
          <w:p w14:paraId="0F035475" w14:textId="7CD61F23" w:rsidR="003367A3" w:rsidRDefault="003367A3">
            <w:pPr>
              <w:jc w:val="center"/>
              <w:rPr>
                <w:sz w:val="20"/>
              </w:rPr>
            </w:pPr>
            <w:r>
              <w:rPr>
                <w:sz w:val="20"/>
              </w:rPr>
              <w:t>54.04</w:t>
            </w:r>
          </w:p>
        </w:tc>
        <w:tc>
          <w:tcPr>
            <w:tcW w:w="1134" w:type="dxa"/>
            <w:tcBorders>
              <w:left w:val="nil"/>
              <w:right w:val="nil"/>
            </w:tcBorders>
          </w:tcPr>
          <w:p w14:paraId="0DCBCB4C" w14:textId="38884318" w:rsidR="003367A3" w:rsidRDefault="003367A3">
            <w:pPr>
              <w:jc w:val="center"/>
              <w:rPr>
                <w:sz w:val="20"/>
              </w:rPr>
            </w:pPr>
            <w:r>
              <w:rPr>
                <w:sz w:val="20"/>
              </w:rPr>
              <w:t>61.9</w:t>
            </w:r>
            <w:r w:rsidR="000F7531">
              <w:rPr>
                <w:sz w:val="20"/>
              </w:rPr>
              <w:t>4</w:t>
            </w:r>
          </w:p>
        </w:tc>
        <w:tc>
          <w:tcPr>
            <w:tcW w:w="1134" w:type="dxa"/>
            <w:tcBorders>
              <w:left w:val="nil"/>
              <w:right w:val="nil"/>
            </w:tcBorders>
          </w:tcPr>
          <w:p w14:paraId="5E42DE53" w14:textId="0E38A982" w:rsidR="003367A3" w:rsidRDefault="000F7531">
            <w:pPr>
              <w:jc w:val="center"/>
              <w:rPr>
                <w:sz w:val="20"/>
              </w:rPr>
            </w:pPr>
            <w:r>
              <w:rPr>
                <w:sz w:val="20"/>
              </w:rPr>
              <w:t>65.15</w:t>
            </w:r>
          </w:p>
        </w:tc>
        <w:tc>
          <w:tcPr>
            <w:tcW w:w="1251" w:type="dxa"/>
            <w:tcBorders>
              <w:left w:val="nil"/>
              <w:right w:val="nil"/>
            </w:tcBorders>
          </w:tcPr>
          <w:p w14:paraId="46580D70" w14:textId="3BD0FBE5" w:rsidR="003367A3" w:rsidRDefault="000F7531">
            <w:pPr>
              <w:jc w:val="center"/>
              <w:rPr>
                <w:sz w:val="20"/>
              </w:rPr>
            </w:pPr>
            <w:r>
              <w:rPr>
                <w:sz w:val="20"/>
              </w:rPr>
              <w:t>62.26</w:t>
            </w:r>
          </w:p>
        </w:tc>
      </w:tr>
      <w:tr w:rsidR="000F7531" w:rsidRPr="005A0E21" w14:paraId="284B2A1F" w14:textId="77777777" w:rsidTr="003F5465">
        <w:trPr>
          <w:cantSplit/>
          <w:jc w:val="center"/>
        </w:trPr>
        <w:tc>
          <w:tcPr>
            <w:tcW w:w="2127" w:type="dxa"/>
            <w:tcBorders>
              <w:left w:val="nil"/>
              <w:right w:val="nil"/>
            </w:tcBorders>
          </w:tcPr>
          <w:p w14:paraId="1AF94176" w14:textId="64431110" w:rsidR="000F7531" w:rsidRDefault="000F7531">
            <w:pPr>
              <w:pStyle w:val="Paragraph"/>
              <w:ind w:firstLine="0"/>
              <w:jc w:val="left"/>
            </w:pPr>
            <w:r>
              <w:t>Table Dine In 3</w:t>
            </w:r>
          </w:p>
        </w:tc>
        <w:tc>
          <w:tcPr>
            <w:tcW w:w="1276" w:type="dxa"/>
            <w:tcBorders>
              <w:left w:val="nil"/>
              <w:right w:val="nil"/>
            </w:tcBorders>
          </w:tcPr>
          <w:p w14:paraId="67510A35" w14:textId="22F6AA64" w:rsidR="000F7531" w:rsidRDefault="000F7531">
            <w:pPr>
              <w:jc w:val="center"/>
              <w:rPr>
                <w:sz w:val="20"/>
              </w:rPr>
            </w:pPr>
            <w:r>
              <w:rPr>
                <w:sz w:val="20"/>
              </w:rPr>
              <w:t>49.89</w:t>
            </w:r>
          </w:p>
        </w:tc>
        <w:tc>
          <w:tcPr>
            <w:tcW w:w="1134" w:type="dxa"/>
            <w:tcBorders>
              <w:left w:val="nil"/>
              <w:right w:val="nil"/>
            </w:tcBorders>
          </w:tcPr>
          <w:p w14:paraId="2B0171E4" w14:textId="775F0B2F" w:rsidR="000F7531" w:rsidRDefault="000F7531">
            <w:pPr>
              <w:jc w:val="center"/>
              <w:rPr>
                <w:sz w:val="20"/>
              </w:rPr>
            </w:pPr>
            <w:r>
              <w:rPr>
                <w:sz w:val="20"/>
              </w:rPr>
              <w:t>44.19</w:t>
            </w:r>
          </w:p>
        </w:tc>
        <w:tc>
          <w:tcPr>
            <w:tcW w:w="1134" w:type="dxa"/>
            <w:tcBorders>
              <w:left w:val="nil"/>
              <w:right w:val="nil"/>
            </w:tcBorders>
          </w:tcPr>
          <w:p w14:paraId="717AFB1C" w14:textId="3D39FF17" w:rsidR="000F7531" w:rsidRDefault="000716E6">
            <w:pPr>
              <w:jc w:val="center"/>
              <w:rPr>
                <w:sz w:val="20"/>
              </w:rPr>
            </w:pPr>
            <w:r>
              <w:rPr>
                <w:sz w:val="20"/>
              </w:rPr>
              <w:t>47.79</w:t>
            </w:r>
          </w:p>
        </w:tc>
        <w:tc>
          <w:tcPr>
            <w:tcW w:w="1251" w:type="dxa"/>
            <w:tcBorders>
              <w:left w:val="nil"/>
              <w:right w:val="nil"/>
            </w:tcBorders>
          </w:tcPr>
          <w:p w14:paraId="160065B9" w14:textId="7CF462D8" w:rsidR="000F7531" w:rsidRDefault="000716E6">
            <w:pPr>
              <w:jc w:val="center"/>
              <w:rPr>
                <w:sz w:val="20"/>
              </w:rPr>
            </w:pPr>
            <w:r>
              <w:rPr>
                <w:sz w:val="20"/>
              </w:rPr>
              <w:t>47.29</w:t>
            </w:r>
          </w:p>
        </w:tc>
      </w:tr>
      <w:tr w:rsidR="000716E6" w:rsidRPr="005A0E21" w14:paraId="59E584DC" w14:textId="77777777" w:rsidTr="003F5465">
        <w:trPr>
          <w:cantSplit/>
          <w:jc w:val="center"/>
        </w:trPr>
        <w:tc>
          <w:tcPr>
            <w:tcW w:w="2127" w:type="dxa"/>
            <w:tcBorders>
              <w:left w:val="nil"/>
              <w:right w:val="nil"/>
            </w:tcBorders>
          </w:tcPr>
          <w:p w14:paraId="7F84F911" w14:textId="086BF7AB" w:rsidR="000716E6" w:rsidRDefault="000716E6">
            <w:pPr>
              <w:pStyle w:val="Paragraph"/>
              <w:ind w:firstLine="0"/>
              <w:jc w:val="left"/>
            </w:pPr>
            <w:r>
              <w:t>Water Dispenser 1</w:t>
            </w:r>
          </w:p>
        </w:tc>
        <w:tc>
          <w:tcPr>
            <w:tcW w:w="1276" w:type="dxa"/>
            <w:tcBorders>
              <w:left w:val="nil"/>
              <w:right w:val="nil"/>
            </w:tcBorders>
          </w:tcPr>
          <w:p w14:paraId="2B53FBD6" w14:textId="2B9701F0" w:rsidR="000716E6" w:rsidRDefault="000716E6">
            <w:pPr>
              <w:jc w:val="center"/>
              <w:rPr>
                <w:sz w:val="20"/>
              </w:rPr>
            </w:pPr>
            <w:r>
              <w:rPr>
                <w:sz w:val="20"/>
              </w:rPr>
              <w:t>13.03</w:t>
            </w:r>
          </w:p>
        </w:tc>
        <w:tc>
          <w:tcPr>
            <w:tcW w:w="1134" w:type="dxa"/>
            <w:tcBorders>
              <w:left w:val="nil"/>
              <w:right w:val="nil"/>
            </w:tcBorders>
          </w:tcPr>
          <w:p w14:paraId="4FF1018E" w14:textId="63C10109" w:rsidR="000716E6" w:rsidRDefault="00DB11CF">
            <w:pPr>
              <w:jc w:val="center"/>
              <w:rPr>
                <w:sz w:val="20"/>
              </w:rPr>
            </w:pPr>
            <w:r>
              <w:rPr>
                <w:sz w:val="20"/>
              </w:rPr>
              <w:t>18.05</w:t>
            </w:r>
          </w:p>
        </w:tc>
        <w:tc>
          <w:tcPr>
            <w:tcW w:w="1134" w:type="dxa"/>
            <w:tcBorders>
              <w:left w:val="nil"/>
              <w:right w:val="nil"/>
            </w:tcBorders>
          </w:tcPr>
          <w:p w14:paraId="6BD582FE" w14:textId="428D9969" w:rsidR="000716E6" w:rsidRDefault="00DB11CF">
            <w:pPr>
              <w:jc w:val="center"/>
              <w:rPr>
                <w:sz w:val="20"/>
              </w:rPr>
            </w:pPr>
            <w:r>
              <w:rPr>
                <w:sz w:val="20"/>
              </w:rPr>
              <w:t>14.93</w:t>
            </w:r>
          </w:p>
        </w:tc>
        <w:tc>
          <w:tcPr>
            <w:tcW w:w="1251" w:type="dxa"/>
            <w:tcBorders>
              <w:left w:val="nil"/>
              <w:right w:val="nil"/>
            </w:tcBorders>
          </w:tcPr>
          <w:p w14:paraId="790F4561" w14:textId="2FB5BA7A" w:rsidR="000716E6" w:rsidRDefault="00DB11CF">
            <w:pPr>
              <w:jc w:val="center"/>
              <w:rPr>
                <w:sz w:val="20"/>
              </w:rPr>
            </w:pPr>
            <w:r>
              <w:rPr>
                <w:sz w:val="20"/>
              </w:rPr>
              <w:t>31.35</w:t>
            </w:r>
          </w:p>
        </w:tc>
      </w:tr>
      <w:tr w:rsidR="00DB11CF" w:rsidRPr="005A0E21" w14:paraId="3DF7C528" w14:textId="77777777" w:rsidTr="003F5465">
        <w:trPr>
          <w:cantSplit/>
          <w:jc w:val="center"/>
        </w:trPr>
        <w:tc>
          <w:tcPr>
            <w:tcW w:w="2127" w:type="dxa"/>
            <w:tcBorders>
              <w:left w:val="nil"/>
              <w:right w:val="nil"/>
            </w:tcBorders>
          </w:tcPr>
          <w:p w14:paraId="1BDB8CAA" w14:textId="75E18DBD" w:rsidR="00DB11CF" w:rsidRDefault="00DB11CF">
            <w:pPr>
              <w:pStyle w:val="Paragraph"/>
              <w:ind w:firstLine="0"/>
              <w:jc w:val="left"/>
            </w:pPr>
            <w:r>
              <w:t>Water Dispenser 2</w:t>
            </w:r>
          </w:p>
        </w:tc>
        <w:tc>
          <w:tcPr>
            <w:tcW w:w="1276" w:type="dxa"/>
            <w:tcBorders>
              <w:left w:val="nil"/>
              <w:right w:val="nil"/>
            </w:tcBorders>
          </w:tcPr>
          <w:p w14:paraId="50B021E2" w14:textId="27D18000" w:rsidR="00DB11CF" w:rsidRDefault="00DB11CF">
            <w:pPr>
              <w:jc w:val="center"/>
              <w:rPr>
                <w:sz w:val="20"/>
              </w:rPr>
            </w:pPr>
            <w:r>
              <w:rPr>
                <w:sz w:val="20"/>
              </w:rPr>
              <w:t>14.07</w:t>
            </w:r>
          </w:p>
        </w:tc>
        <w:tc>
          <w:tcPr>
            <w:tcW w:w="1134" w:type="dxa"/>
            <w:tcBorders>
              <w:left w:val="nil"/>
              <w:right w:val="nil"/>
            </w:tcBorders>
          </w:tcPr>
          <w:p w14:paraId="1010C9EC" w14:textId="774B4823" w:rsidR="00DB11CF" w:rsidRDefault="00DB11CF">
            <w:pPr>
              <w:jc w:val="center"/>
              <w:rPr>
                <w:sz w:val="20"/>
              </w:rPr>
            </w:pPr>
            <w:r>
              <w:rPr>
                <w:sz w:val="20"/>
              </w:rPr>
              <w:t>12.57</w:t>
            </w:r>
          </w:p>
        </w:tc>
        <w:tc>
          <w:tcPr>
            <w:tcW w:w="1134" w:type="dxa"/>
            <w:tcBorders>
              <w:left w:val="nil"/>
              <w:right w:val="nil"/>
            </w:tcBorders>
          </w:tcPr>
          <w:p w14:paraId="6F1F2F02" w14:textId="0EBE12CE" w:rsidR="00DB11CF" w:rsidRDefault="00DB11CF">
            <w:pPr>
              <w:jc w:val="center"/>
              <w:rPr>
                <w:sz w:val="20"/>
              </w:rPr>
            </w:pPr>
            <w:r>
              <w:rPr>
                <w:sz w:val="20"/>
              </w:rPr>
              <w:t>15.12</w:t>
            </w:r>
          </w:p>
        </w:tc>
        <w:tc>
          <w:tcPr>
            <w:tcW w:w="1251" w:type="dxa"/>
            <w:tcBorders>
              <w:left w:val="nil"/>
              <w:right w:val="nil"/>
            </w:tcBorders>
          </w:tcPr>
          <w:p w14:paraId="1A5B5C7C" w14:textId="2CE40ED3" w:rsidR="00DB11CF" w:rsidRDefault="00DB11CF">
            <w:pPr>
              <w:jc w:val="center"/>
              <w:rPr>
                <w:sz w:val="20"/>
              </w:rPr>
            </w:pPr>
            <w:r>
              <w:rPr>
                <w:sz w:val="20"/>
              </w:rPr>
              <w:t>-</w:t>
            </w:r>
          </w:p>
        </w:tc>
      </w:tr>
      <w:tr w:rsidR="00DB11CF" w:rsidRPr="005A0E21" w14:paraId="6C9DADCD" w14:textId="77777777" w:rsidTr="003F5465">
        <w:trPr>
          <w:cantSplit/>
          <w:jc w:val="center"/>
        </w:trPr>
        <w:tc>
          <w:tcPr>
            <w:tcW w:w="2127" w:type="dxa"/>
            <w:tcBorders>
              <w:left w:val="nil"/>
              <w:right w:val="nil"/>
            </w:tcBorders>
          </w:tcPr>
          <w:p w14:paraId="5013B041" w14:textId="75133251" w:rsidR="00DB11CF" w:rsidRDefault="00DB11CF">
            <w:pPr>
              <w:pStyle w:val="Paragraph"/>
              <w:ind w:firstLine="0"/>
              <w:jc w:val="left"/>
            </w:pPr>
            <w:r>
              <w:t>Microwave</w:t>
            </w:r>
          </w:p>
        </w:tc>
        <w:tc>
          <w:tcPr>
            <w:tcW w:w="1276" w:type="dxa"/>
            <w:tcBorders>
              <w:left w:val="nil"/>
              <w:right w:val="nil"/>
            </w:tcBorders>
          </w:tcPr>
          <w:p w14:paraId="1E5D99D0" w14:textId="1680184D" w:rsidR="00DB11CF" w:rsidRDefault="00DB11CF">
            <w:pPr>
              <w:jc w:val="center"/>
              <w:rPr>
                <w:sz w:val="20"/>
              </w:rPr>
            </w:pPr>
            <w:r>
              <w:rPr>
                <w:sz w:val="20"/>
              </w:rPr>
              <w:t>24.72</w:t>
            </w:r>
          </w:p>
        </w:tc>
        <w:tc>
          <w:tcPr>
            <w:tcW w:w="1134" w:type="dxa"/>
            <w:tcBorders>
              <w:left w:val="nil"/>
              <w:right w:val="nil"/>
            </w:tcBorders>
          </w:tcPr>
          <w:p w14:paraId="07E27F22" w14:textId="1719116B" w:rsidR="00DB11CF" w:rsidRDefault="00DB11CF">
            <w:pPr>
              <w:jc w:val="center"/>
              <w:rPr>
                <w:sz w:val="20"/>
              </w:rPr>
            </w:pPr>
            <w:r>
              <w:rPr>
                <w:sz w:val="20"/>
              </w:rPr>
              <w:t>21.</w:t>
            </w:r>
            <w:r w:rsidR="002576B1">
              <w:rPr>
                <w:sz w:val="20"/>
              </w:rPr>
              <w:t>71</w:t>
            </w:r>
          </w:p>
        </w:tc>
        <w:tc>
          <w:tcPr>
            <w:tcW w:w="1134" w:type="dxa"/>
            <w:tcBorders>
              <w:left w:val="nil"/>
              <w:right w:val="nil"/>
            </w:tcBorders>
          </w:tcPr>
          <w:p w14:paraId="1733E22B" w14:textId="43B76FD0" w:rsidR="00DB11CF" w:rsidRDefault="002576B1">
            <w:pPr>
              <w:jc w:val="center"/>
              <w:rPr>
                <w:sz w:val="20"/>
              </w:rPr>
            </w:pPr>
            <w:r>
              <w:rPr>
                <w:sz w:val="20"/>
              </w:rPr>
              <w:t>18.84</w:t>
            </w:r>
          </w:p>
        </w:tc>
        <w:tc>
          <w:tcPr>
            <w:tcW w:w="1251" w:type="dxa"/>
            <w:tcBorders>
              <w:left w:val="nil"/>
              <w:right w:val="nil"/>
            </w:tcBorders>
          </w:tcPr>
          <w:p w14:paraId="3C78428B" w14:textId="7C7F3845" w:rsidR="00DB11CF" w:rsidRDefault="002576B1">
            <w:pPr>
              <w:jc w:val="center"/>
              <w:rPr>
                <w:sz w:val="20"/>
              </w:rPr>
            </w:pPr>
            <w:r>
              <w:rPr>
                <w:sz w:val="20"/>
              </w:rPr>
              <w:t>15.89</w:t>
            </w:r>
          </w:p>
        </w:tc>
      </w:tr>
    </w:tbl>
    <w:p w14:paraId="3FE49981" w14:textId="77777777" w:rsidR="003B4E03" w:rsidRPr="0065471C" w:rsidRDefault="003B4E03" w:rsidP="0065471C">
      <w:pPr>
        <w:pStyle w:val="Paragraph"/>
        <w:ind w:left="360" w:firstLine="0"/>
        <w:rPr>
          <w:lang w:val="en-MY"/>
        </w:rPr>
      </w:pPr>
    </w:p>
    <w:p w14:paraId="1891E660" w14:textId="77777777" w:rsidR="00384265" w:rsidRPr="00451905" w:rsidRDefault="00384265" w:rsidP="00D54E37">
      <w:pPr>
        <w:pStyle w:val="Paragraph"/>
        <w:tabs>
          <w:tab w:val="left" w:pos="8640"/>
        </w:tabs>
        <w:ind w:firstLine="270"/>
        <w:rPr>
          <w:lang w:val="en-MY"/>
        </w:rPr>
      </w:pPr>
      <w:r w:rsidRPr="00384265">
        <w:rPr>
          <w:lang w:val="en-MY"/>
        </w:rPr>
        <w:t xml:space="preserve">According to resource utilization analysis, Cashier 1 and Cashier 2 frequently display high usage levels which are 85.45% and 87.14% in many periods. This shows that these resources are highly active and fully engaged and with operations. However, Cashier 3 usage rate is below 70% which indicates underutilized. The usage of the dine-in tables is 38.86%, 54.04% and 49.89%, which shows that the tables are underutilized. This indicates that, they may have excess capacity or low customer occupancy during certain periods. Similarly, the water dispensers very low usage rates, which range from 13.03% to 14.07%, implying that they remain mostly idle. Microwave usage is also low at around 25%, indicating underutilization. Overall, only the cashier counters, especially Cashier 1 and Cashier 2 are operating at high capacity while the tables, water dispensers and microwave are underutilized, </w:t>
      </w:r>
      <w:r w:rsidRPr="00384265">
        <w:t>highlighting opportunities for better task distribution and resource optimization</w:t>
      </w:r>
      <w:r>
        <w:t>.</w:t>
      </w:r>
    </w:p>
    <w:p w14:paraId="238F91B4" w14:textId="5BCDD7D5" w:rsidR="00D87E2A" w:rsidRDefault="00D87E2A" w:rsidP="00D54E37">
      <w:pPr>
        <w:pStyle w:val="Heading1"/>
        <w:tabs>
          <w:tab w:val="left" w:pos="8640"/>
        </w:tabs>
        <w:ind w:firstLine="270"/>
        <w:rPr>
          <w:b w:val="0"/>
          <w:caps w:val="0"/>
          <w:sz w:val="20"/>
        </w:rPr>
      </w:pPr>
      <w:r>
        <w:rPr>
          <w:rFonts w:asciiTheme="majorBidi" w:hAnsiTheme="majorBidi" w:cstheme="majorBidi"/>
        </w:rPr>
        <w:lastRenderedPageBreak/>
        <w:t>CONCLUSION</w:t>
      </w:r>
    </w:p>
    <w:p w14:paraId="6466A097" w14:textId="13AA8C63" w:rsidR="00794ED3" w:rsidRPr="00794ED3" w:rsidRDefault="006576D9" w:rsidP="00D54E37">
      <w:pPr>
        <w:pStyle w:val="Paragraph"/>
        <w:tabs>
          <w:tab w:val="left" w:pos="8640"/>
        </w:tabs>
        <w:ind w:firstLine="270"/>
        <w:rPr>
          <w:lang w:val="en-MY"/>
        </w:rPr>
      </w:pPr>
      <w:r>
        <w:t xml:space="preserve">In conclusion, this study applied a discrete event simulation (DES) approach to </w:t>
      </w:r>
      <w:r w:rsidR="0099475A">
        <w:t>analyze</w:t>
      </w:r>
      <w:r>
        <w:t xml:space="preserve"> the operations of a convenience store at Varsity Mall, UUM. The findings indicate that increasing the number of cashiers (part-time) can effectively reduce </w:t>
      </w:r>
      <w:r w:rsidR="00F41429">
        <w:t>queue</w:t>
      </w:r>
      <w:r w:rsidR="00C32A90">
        <w:t xml:space="preserve"> </w:t>
      </w:r>
      <w:r>
        <w:t xml:space="preserve">waiting times. </w:t>
      </w:r>
      <w:r w:rsidRPr="006576D9">
        <w:t xml:space="preserve">Based on the simulation results from the three scenarios, Scenario 2 is the best alternative. The alternative suggests </w:t>
      </w:r>
      <w:r w:rsidR="0099475A" w:rsidRPr="006576D9">
        <w:t>adding</w:t>
      </w:r>
      <w:r w:rsidRPr="006576D9">
        <w:t xml:space="preserve"> one more cashier at the payment counter. If this alternative is implemented, the number of customers served will increase, minimize the average waiting time for the order and pay process and one of the most balanced of resource utilization.</w:t>
      </w:r>
      <w:r w:rsidR="005D544E">
        <w:t xml:space="preserve"> </w:t>
      </w:r>
      <w:r w:rsidR="00794ED3" w:rsidRPr="00794ED3">
        <w:rPr>
          <w:lang w:val="en-MY"/>
        </w:rPr>
        <w:t>Future research</w:t>
      </w:r>
      <w:r w:rsidR="00794ED3">
        <w:rPr>
          <w:lang w:val="en-MY"/>
        </w:rPr>
        <w:t xml:space="preserve">ers </w:t>
      </w:r>
      <w:r w:rsidR="00794ED3" w:rsidRPr="00794ED3">
        <w:rPr>
          <w:lang w:val="en-MY"/>
        </w:rPr>
        <w:t>may consider observing the entire operational period to provide a more comprehensive picture, rather than focusing solely on peak hours.</w:t>
      </w:r>
    </w:p>
    <w:p w14:paraId="4650C1FB" w14:textId="502B9D2B" w:rsidR="006576D9" w:rsidRPr="00343299" w:rsidRDefault="006576D9" w:rsidP="006576D9">
      <w:pPr>
        <w:pStyle w:val="Paragraph"/>
        <w:tabs>
          <w:tab w:val="left" w:pos="9090"/>
        </w:tabs>
        <w:ind w:left="284" w:right="270" w:firstLine="0"/>
        <w:rPr>
          <w:rFonts w:asciiTheme="majorBidi" w:hAnsiTheme="majorBidi" w:cstheme="majorBidi"/>
          <w:color w:val="EE0000"/>
          <w:lang w:val="en-MY"/>
        </w:rPr>
      </w:pPr>
    </w:p>
    <w:p w14:paraId="7691B80C" w14:textId="00813718" w:rsidR="00613B4D" w:rsidRPr="00075EA6" w:rsidRDefault="0016385D" w:rsidP="00613B4D">
      <w:pPr>
        <w:pStyle w:val="Heading1"/>
      </w:pPr>
      <w:r w:rsidRPr="00075EA6">
        <w:rPr>
          <w:rFonts w:asciiTheme="majorBidi" w:hAnsiTheme="majorBidi" w:cstheme="majorBidi"/>
        </w:rPr>
        <w:t>Acknowledgments</w:t>
      </w:r>
    </w:p>
    <w:p w14:paraId="757A40F2" w14:textId="7EB44331" w:rsidR="000F540C" w:rsidRPr="000F540C" w:rsidRDefault="008F7470" w:rsidP="00D54E37">
      <w:pPr>
        <w:pStyle w:val="Paragraph"/>
        <w:ind w:firstLine="270"/>
        <w:rPr>
          <w:lang w:val="en-MY"/>
        </w:rPr>
      </w:pPr>
      <w:r w:rsidRPr="008F7470">
        <w:rPr>
          <w:lang w:val="en-MY"/>
        </w:rPr>
        <w:t>We would like to sincerely thank U</w:t>
      </w:r>
      <w:r>
        <w:rPr>
          <w:lang w:val="en-MY"/>
        </w:rPr>
        <w:t>niversiti Utara Malaysia</w:t>
      </w:r>
      <w:r w:rsidRPr="008F7470">
        <w:rPr>
          <w:lang w:val="en-MY"/>
        </w:rPr>
        <w:t xml:space="preserve"> for providing the resources and help needed to conduct this study.</w:t>
      </w:r>
      <w:r>
        <w:rPr>
          <w:lang w:val="en-MY"/>
        </w:rPr>
        <w:t xml:space="preserve"> </w:t>
      </w:r>
      <w:r w:rsidR="000F540C">
        <w:rPr>
          <w:lang w:val="en-MY"/>
        </w:rPr>
        <w:t>Besides that, w</w:t>
      </w:r>
      <w:r w:rsidR="000F540C" w:rsidRPr="000F540C">
        <w:rPr>
          <w:lang w:val="en-MY"/>
        </w:rPr>
        <w:t xml:space="preserve">e would like to express our gratitude to the </w:t>
      </w:r>
      <w:r w:rsidR="0086041E">
        <w:rPr>
          <w:lang w:val="en-MY"/>
        </w:rPr>
        <w:t xml:space="preserve">lecturers, </w:t>
      </w:r>
      <w:r w:rsidR="000F540C" w:rsidRPr="000F540C">
        <w:rPr>
          <w:lang w:val="en-MY"/>
        </w:rPr>
        <w:t>colleagues</w:t>
      </w:r>
      <w:r w:rsidR="0086041E">
        <w:rPr>
          <w:lang w:val="en-MY"/>
        </w:rPr>
        <w:t xml:space="preserve"> and family</w:t>
      </w:r>
      <w:r w:rsidR="000F540C" w:rsidRPr="000F540C">
        <w:rPr>
          <w:lang w:val="en-MY"/>
        </w:rPr>
        <w:t xml:space="preserve"> for their helpful criticism and support</w:t>
      </w:r>
      <w:r w:rsidR="005E553F">
        <w:rPr>
          <w:lang w:val="en-MY"/>
        </w:rPr>
        <w:t xml:space="preserve">, </w:t>
      </w:r>
      <w:r w:rsidR="000F540C" w:rsidRPr="000F540C">
        <w:rPr>
          <w:lang w:val="en-MY"/>
        </w:rPr>
        <w:t xml:space="preserve">which significantly raised the </w:t>
      </w:r>
      <w:r w:rsidR="005E553F">
        <w:rPr>
          <w:lang w:val="en-MY"/>
        </w:rPr>
        <w:t>standard</w:t>
      </w:r>
      <w:r w:rsidR="000F540C" w:rsidRPr="000F540C">
        <w:rPr>
          <w:lang w:val="en-MY"/>
        </w:rPr>
        <w:t xml:space="preserve"> of this work. Finally, we are pleased to express our gratitude to everyone who helped to successfully complete this study, whether directly or indirectly.</w:t>
      </w:r>
    </w:p>
    <w:p w14:paraId="40CF1E74" w14:textId="77777777" w:rsidR="008F7470" w:rsidRDefault="008F7470" w:rsidP="004E3539">
      <w:pPr>
        <w:pStyle w:val="Paragraph"/>
        <w:ind w:firstLine="0"/>
        <w:rPr>
          <w:rFonts w:asciiTheme="majorBidi" w:hAnsiTheme="majorBidi" w:cstheme="majorBidi"/>
        </w:rPr>
      </w:pPr>
    </w:p>
    <w:p w14:paraId="7029EA0A" w14:textId="27FCE8C6" w:rsidR="004E3539" w:rsidRPr="006576D9" w:rsidRDefault="004E3539" w:rsidP="004E3539">
      <w:pPr>
        <w:pStyle w:val="Heading1"/>
        <w:rPr>
          <w:rFonts w:asciiTheme="majorBidi" w:hAnsiTheme="majorBidi" w:cstheme="majorBidi"/>
        </w:rPr>
      </w:pPr>
      <w:r w:rsidRPr="007F4A00">
        <w:rPr>
          <w:rFonts w:asciiTheme="majorBidi" w:hAnsiTheme="majorBidi" w:cstheme="majorBidi"/>
        </w:rPr>
        <w:t>REfERENCES</w:t>
      </w:r>
    </w:p>
    <w:p w14:paraId="7362EE53" w14:textId="1D63346D" w:rsidR="00F86A06" w:rsidRPr="00F86A06" w:rsidRDefault="00397819" w:rsidP="0050249C">
      <w:pPr>
        <w:pStyle w:val="Reference"/>
        <w:numPr>
          <w:ilvl w:val="0"/>
          <w:numId w:val="8"/>
        </w:numPr>
        <w:ind w:left="360"/>
        <w:rPr>
          <w:lang w:val="en-MY"/>
        </w:rPr>
      </w:pPr>
      <w:r w:rsidRPr="00F86A06">
        <w:rPr>
          <w:lang w:val="en-MY"/>
        </w:rPr>
        <w:t>M. Caballero, G. Quesada, M. F. Ruiz-Ruiz, and V. Mar</w:t>
      </w:r>
      <w:r w:rsidR="00D915B9" w:rsidRPr="00F86A06">
        <w:rPr>
          <w:color w:val="22304D"/>
          <w:shd w:val="clear" w:color="auto" w:fill="FFFFFF"/>
        </w:rPr>
        <w:t xml:space="preserve">. </w:t>
      </w:r>
      <w:r w:rsidR="00D915B9" w:rsidRPr="00F86A06">
        <w:rPr>
          <w:color w:val="000000" w:themeColor="text1"/>
          <w:shd w:val="clear" w:color="auto" w:fill="FFFFFF"/>
        </w:rPr>
        <w:t>Discrete Event Modeling for Operational Management of Restaurants. In </w:t>
      </w:r>
      <w:r w:rsidR="00D915B9" w:rsidRPr="00F86A06">
        <w:rPr>
          <w:i/>
          <w:iCs/>
          <w:color w:val="000000" w:themeColor="text1"/>
          <w:shd w:val="clear" w:color="auto" w:fill="FFFFFF"/>
        </w:rPr>
        <w:t>3rd South American International Conference on Industrial Engineering and Operations Management</w:t>
      </w:r>
      <w:r w:rsidR="00D915B9" w:rsidRPr="00F86A06">
        <w:rPr>
          <w:color w:val="000000" w:themeColor="text1"/>
          <w:shd w:val="clear" w:color="auto" w:fill="FFFFFF"/>
        </w:rPr>
        <w:t xml:space="preserve">, </w:t>
      </w:r>
      <w:r w:rsidR="00F86A06" w:rsidRPr="00F86A06">
        <w:rPr>
          <w:i/>
          <w:color w:val="000000" w:themeColor="text1"/>
          <w:shd w:val="clear" w:color="auto" w:fill="FFFFFF"/>
        </w:rPr>
        <w:t xml:space="preserve">May 10-12 2022, </w:t>
      </w:r>
      <w:r w:rsidR="00F86A06" w:rsidRPr="00F86A06">
        <w:rPr>
          <w:color w:val="000000" w:themeColor="text1"/>
          <w:shd w:val="clear" w:color="auto" w:fill="FFFFFF"/>
        </w:rPr>
        <w:t>(IEOM Society International, 2022)</w:t>
      </w:r>
      <w:r w:rsidR="00672298">
        <w:rPr>
          <w:color w:val="000000" w:themeColor="text1"/>
          <w:shd w:val="clear" w:color="auto" w:fill="FFFFFF"/>
        </w:rPr>
        <w:t>.</w:t>
      </w:r>
    </w:p>
    <w:p w14:paraId="2F682850" w14:textId="3FDBEEBF" w:rsidR="00397819" w:rsidRPr="00D915B9" w:rsidRDefault="00397819" w:rsidP="0050249C">
      <w:pPr>
        <w:pStyle w:val="Reference"/>
        <w:numPr>
          <w:ilvl w:val="0"/>
          <w:numId w:val="8"/>
        </w:numPr>
        <w:ind w:left="360"/>
        <w:rPr>
          <w:lang w:val="en-MY"/>
        </w:rPr>
      </w:pPr>
      <w:r w:rsidRPr="00D915B9">
        <w:rPr>
          <w:lang w:val="en-MY"/>
        </w:rPr>
        <w:t xml:space="preserve">B. Tasar, K. Ventura, and U. G. Cicekli, </w:t>
      </w:r>
      <w:r w:rsidRPr="00D915B9">
        <w:rPr>
          <w:i/>
          <w:iCs/>
          <w:lang w:val="en-MY"/>
        </w:rPr>
        <w:t xml:space="preserve">Br. Food J </w:t>
      </w:r>
      <w:r w:rsidRPr="00D915B9">
        <w:rPr>
          <w:b/>
          <w:bCs/>
          <w:lang w:val="en-MY"/>
        </w:rPr>
        <w:t>122(9)</w:t>
      </w:r>
      <w:r w:rsidRPr="00D915B9">
        <w:rPr>
          <w:lang w:val="en-MY"/>
        </w:rPr>
        <w:t xml:space="preserve">, 2881–2894 (2020). </w:t>
      </w:r>
    </w:p>
    <w:p w14:paraId="49DF62CC" w14:textId="77777777" w:rsidR="00397819" w:rsidRPr="00397819" w:rsidRDefault="00397819" w:rsidP="00397819">
      <w:pPr>
        <w:pStyle w:val="Reference"/>
        <w:numPr>
          <w:ilvl w:val="0"/>
          <w:numId w:val="8"/>
        </w:numPr>
        <w:ind w:left="360"/>
        <w:rPr>
          <w:lang w:val="en-MY"/>
        </w:rPr>
      </w:pPr>
      <w:r w:rsidRPr="00397819">
        <w:rPr>
          <w:lang w:val="en-MY"/>
        </w:rPr>
        <w:t xml:space="preserve">A. Z. Abideen, and F. Mohamad, </w:t>
      </w:r>
      <w:r w:rsidRPr="00397819">
        <w:rPr>
          <w:i/>
          <w:iCs/>
          <w:lang w:val="en-MY"/>
        </w:rPr>
        <w:t>J. Model. Manag.</w:t>
      </w:r>
      <w:r w:rsidRPr="00397819">
        <w:rPr>
          <w:lang w:val="en-MY"/>
        </w:rPr>
        <w:t xml:space="preserve"> </w:t>
      </w:r>
      <w:r w:rsidRPr="00397819">
        <w:rPr>
          <w:b/>
          <w:bCs/>
          <w:lang w:val="en-MY"/>
        </w:rPr>
        <w:t>16</w:t>
      </w:r>
      <w:r w:rsidRPr="00397819">
        <w:rPr>
          <w:lang w:val="en-MY"/>
        </w:rPr>
        <w:t>, 70–102 (2021).</w:t>
      </w:r>
    </w:p>
    <w:p w14:paraId="19DE0EDE" w14:textId="77777777" w:rsidR="00397819" w:rsidRPr="00397819" w:rsidRDefault="00397819" w:rsidP="00397819">
      <w:pPr>
        <w:pStyle w:val="Reference"/>
        <w:numPr>
          <w:ilvl w:val="0"/>
          <w:numId w:val="8"/>
        </w:numPr>
        <w:ind w:left="360"/>
        <w:rPr>
          <w:lang w:val="en-MY"/>
        </w:rPr>
      </w:pPr>
      <w:r w:rsidRPr="00397819">
        <w:rPr>
          <w:lang w:val="en-MY"/>
        </w:rPr>
        <w:t xml:space="preserve">A. Kambli, A. A. Sinha, and S. Srinivas, </w:t>
      </w:r>
      <w:r w:rsidRPr="00397819">
        <w:rPr>
          <w:i/>
          <w:iCs/>
          <w:lang w:val="en-MY"/>
        </w:rPr>
        <w:t>J. Hosp. Tour. Manag.</w:t>
      </w:r>
      <w:r w:rsidRPr="00397819">
        <w:rPr>
          <w:lang w:val="en-MY"/>
        </w:rPr>
        <w:t xml:space="preserve"> </w:t>
      </w:r>
      <w:r w:rsidRPr="00397819">
        <w:rPr>
          <w:b/>
          <w:bCs/>
          <w:lang w:val="en-MY"/>
        </w:rPr>
        <w:t>43</w:t>
      </w:r>
      <w:r w:rsidRPr="00397819">
        <w:rPr>
          <w:lang w:val="en-MY"/>
        </w:rPr>
        <w:t xml:space="preserve">, 62–70 (2020). </w:t>
      </w:r>
    </w:p>
    <w:p w14:paraId="76ED1D8E" w14:textId="77777777" w:rsidR="00397819" w:rsidRPr="00397819" w:rsidRDefault="00397819" w:rsidP="00397819">
      <w:pPr>
        <w:pStyle w:val="Reference"/>
        <w:numPr>
          <w:ilvl w:val="0"/>
          <w:numId w:val="8"/>
        </w:numPr>
        <w:ind w:left="360"/>
      </w:pPr>
      <w:r w:rsidRPr="00397819">
        <w:t xml:space="preserve">M. Z. H. Abd Jalal, M. K. M. Nawawi, W. L. H. M. Desa, R. Khalid, W. K. Abduljabbar, and R. Ramli, </w:t>
      </w:r>
      <w:r w:rsidRPr="00397819">
        <w:rPr>
          <w:i/>
          <w:iCs/>
        </w:rPr>
        <w:t>J. Phys.: Conf. Ser.</w:t>
      </w:r>
      <w:r w:rsidRPr="00397819">
        <w:t xml:space="preserve"> </w:t>
      </w:r>
      <w:r w:rsidRPr="00397819">
        <w:rPr>
          <w:b/>
          <w:bCs/>
        </w:rPr>
        <w:t>890</w:t>
      </w:r>
      <w:r w:rsidRPr="00397819">
        <w:t xml:space="preserve">, 012111 (2017). </w:t>
      </w:r>
    </w:p>
    <w:p w14:paraId="0193D8A9" w14:textId="77777777" w:rsidR="00397819" w:rsidRPr="00397819" w:rsidRDefault="00397819" w:rsidP="00397819">
      <w:pPr>
        <w:pStyle w:val="Reference"/>
        <w:numPr>
          <w:ilvl w:val="0"/>
          <w:numId w:val="8"/>
        </w:numPr>
        <w:ind w:left="360"/>
        <w:rPr>
          <w:lang w:val="en-MY"/>
        </w:rPr>
      </w:pPr>
      <w:r w:rsidRPr="00397819">
        <w:rPr>
          <w:lang w:val="en-MY"/>
        </w:rPr>
        <w:t xml:space="preserve">N. N. Hawari, L. L. Chen, and N. S. Nizad, </w:t>
      </w:r>
      <w:r w:rsidRPr="00397819">
        <w:rPr>
          <w:i/>
          <w:iCs/>
          <w:lang w:val="en-MY"/>
        </w:rPr>
        <w:t>Appl. Math. Comput. Intell.</w:t>
      </w:r>
      <w:r w:rsidRPr="00397819">
        <w:rPr>
          <w:lang w:val="en-MY"/>
        </w:rPr>
        <w:t xml:space="preserve"> </w:t>
      </w:r>
      <w:r w:rsidRPr="00397819">
        <w:rPr>
          <w:b/>
          <w:bCs/>
          <w:lang w:val="en-MY"/>
        </w:rPr>
        <w:t>10</w:t>
      </w:r>
      <w:r w:rsidRPr="00397819">
        <w:rPr>
          <w:lang w:val="en-MY"/>
        </w:rPr>
        <w:t>, 87–100 (2021).</w:t>
      </w:r>
    </w:p>
    <w:p w14:paraId="1FEB797A" w14:textId="77777777" w:rsidR="00397819" w:rsidRPr="00397819" w:rsidRDefault="00397819" w:rsidP="00397819">
      <w:pPr>
        <w:pStyle w:val="Reference"/>
        <w:numPr>
          <w:ilvl w:val="0"/>
          <w:numId w:val="8"/>
        </w:numPr>
        <w:ind w:left="360"/>
      </w:pPr>
      <w:r w:rsidRPr="00397819">
        <w:t xml:space="preserve">N. N. Hawari, W. L. H. M. Desa, N. Nordin, and N. H. M. Zaki, </w:t>
      </w:r>
      <w:r w:rsidRPr="00397819">
        <w:rPr>
          <w:i/>
          <w:iCs/>
        </w:rPr>
        <w:t>ASM Sci. J.</w:t>
      </w:r>
      <w:r w:rsidRPr="00397819">
        <w:t xml:space="preserve"> </w:t>
      </w:r>
      <w:r w:rsidRPr="00397819">
        <w:rPr>
          <w:b/>
          <w:bCs/>
        </w:rPr>
        <w:t>20</w:t>
      </w:r>
      <w:r w:rsidRPr="00397819">
        <w:t xml:space="preserve">, 1–11 (2025). </w:t>
      </w:r>
    </w:p>
    <w:p w14:paraId="27A00BFF" w14:textId="092598A5" w:rsidR="00397819" w:rsidRPr="00397819" w:rsidRDefault="00397819" w:rsidP="00397819">
      <w:pPr>
        <w:pStyle w:val="Reference"/>
        <w:numPr>
          <w:ilvl w:val="0"/>
          <w:numId w:val="8"/>
        </w:numPr>
        <w:ind w:left="360"/>
      </w:pPr>
      <w:r w:rsidRPr="00397819">
        <w:t xml:space="preserve">W. L. H. M. Desa, S. J. Wei, and N. Rohani, </w:t>
      </w:r>
      <w:r w:rsidRPr="00397819">
        <w:rPr>
          <w:i/>
          <w:iCs/>
        </w:rPr>
        <w:t>Proceedings of the 8th International Conference on Quantitative Sciences and Its Applications,</w:t>
      </w:r>
      <w:r w:rsidR="00672298">
        <w:rPr>
          <w:i/>
          <w:iCs/>
        </w:rPr>
        <w:t xml:space="preserve"> September 17-19 2024,</w:t>
      </w:r>
      <w:r w:rsidRPr="00397819">
        <w:rPr>
          <w:i/>
          <w:iCs/>
        </w:rPr>
        <w:t xml:space="preserve"> </w:t>
      </w:r>
      <w:r w:rsidR="00F86A06">
        <w:rPr>
          <w:iCs/>
        </w:rPr>
        <w:t>(</w:t>
      </w:r>
      <w:r w:rsidR="00672298">
        <w:t>AIP Publishing</w:t>
      </w:r>
      <w:r w:rsidRPr="00397819">
        <w:t>, 2024</w:t>
      </w:r>
      <w:r w:rsidR="00F86A06">
        <w:t>)</w:t>
      </w:r>
      <w:r w:rsidRPr="00397819">
        <w:t>.</w:t>
      </w:r>
    </w:p>
    <w:p w14:paraId="41F91056" w14:textId="27AEB96D" w:rsidR="00397819" w:rsidRPr="00397819" w:rsidRDefault="00397819" w:rsidP="00397819">
      <w:pPr>
        <w:pStyle w:val="Reference"/>
        <w:numPr>
          <w:ilvl w:val="0"/>
          <w:numId w:val="8"/>
        </w:numPr>
        <w:ind w:left="360"/>
      </w:pPr>
      <w:r w:rsidRPr="00397819">
        <w:t>K. T. Wai, W. L. H. M. Desa</w:t>
      </w:r>
      <w:r w:rsidR="00672298">
        <w:t xml:space="preserve"> et al.,</w:t>
      </w:r>
      <w:r w:rsidRPr="00397819">
        <w:t xml:space="preserve"> </w:t>
      </w:r>
      <w:r w:rsidRPr="00397819">
        <w:rPr>
          <w:i/>
          <w:iCs/>
        </w:rPr>
        <w:t>Int. J. Bus. Technol. Manag</w:t>
      </w:r>
      <w:r w:rsidRPr="00397819">
        <w:t xml:space="preserve">. </w:t>
      </w:r>
      <w:r w:rsidRPr="00397819">
        <w:rPr>
          <w:b/>
          <w:bCs/>
        </w:rPr>
        <w:t>6 (3)</w:t>
      </w:r>
      <w:r w:rsidRPr="00397819">
        <w:t>, 537–544, (2024).</w:t>
      </w:r>
    </w:p>
    <w:p w14:paraId="0AF49B82" w14:textId="77777777" w:rsidR="00397819" w:rsidRPr="00397819" w:rsidRDefault="00397819" w:rsidP="00397819">
      <w:pPr>
        <w:pStyle w:val="Reference"/>
        <w:numPr>
          <w:ilvl w:val="0"/>
          <w:numId w:val="8"/>
        </w:numPr>
        <w:ind w:left="360"/>
        <w:rPr>
          <w:lang w:val="en-MY"/>
        </w:rPr>
      </w:pPr>
      <w:r w:rsidRPr="00397819">
        <w:t xml:space="preserve">W. D. Kelton, N. B. Zupick, and N. J. Ivey, </w:t>
      </w:r>
      <w:r w:rsidRPr="00397819">
        <w:rPr>
          <w:i/>
          <w:iCs/>
        </w:rPr>
        <w:t>Simulation with Arena</w:t>
      </w:r>
      <w:r w:rsidRPr="00397819">
        <w:t xml:space="preserve"> </w:t>
      </w:r>
      <w:r w:rsidRPr="00397819">
        <w:rPr>
          <w:i/>
          <w:iCs/>
        </w:rPr>
        <w:t>7th ed</w:t>
      </w:r>
      <w:r w:rsidRPr="00397819">
        <w:t>. (McGraw Hill, New York, 2024).</w:t>
      </w:r>
    </w:p>
    <w:p w14:paraId="64FE875E" w14:textId="77777777" w:rsidR="00397819" w:rsidRPr="00397819" w:rsidRDefault="00397819" w:rsidP="00397819">
      <w:pPr>
        <w:pStyle w:val="Reference"/>
        <w:numPr>
          <w:ilvl w:val="0"/>
          <w:numId w:val="8"/>
        </w:numPr>
        <w:ind w:left="360"/>
        <w:rPr>
          <w:lang w:val="en-MY"/>
        </w:rPr>
      </w:pPr>
      <w:r w:rsidRPr="00397819">
        <w:rPr>
          <w:lang w:val="en-MY"/>
        </w:rPr>
        <w:t xml:space="preserve">A. H. Kamali, M. Moradi, F. Goodarzian, and P. Ghasemi, </w:t>
      </w:r>
      <w:r w:rsidRPr="00397819">
        <w:rPr>
          <w:i/>
          <w:iCs/>
          <w:lang w:val="en-MY"/>
        </w:rPr>
        <w:t>Int. J. Adv. Manuf. Technol.</w:t>
      </w:r>
      <w:r w:rsidRPr="00397819">
        <w:rPr>
          <w:lang w:val="en-MY"/>
        </w:rPr>
        <w:t xml:space="preserve"> </w:t>
      </w:r>
      <w:r w:rsidRPr="00397819">
        <w:rPr>
          <w:b/>
          <w:bCs/>
          <w:lang w:val="en-MY"/>
        </w:rPr>
        <w:t>118</w:t>
      </w:r>
      <w:r w:rsidRPr="00397819">
        <w:rPr>
          <w:lang w:val="en-MY"/>
        </w:rPr>
        <w:t xml:space="preserve">, 2949–2979 (2021). </w:t>
      </w:r>
    </w:p>
    <w:p w14:paraId="17FC649C" w14:textId="77777777" w:rsidR="008978D3" w:rsidRPr="00AF2433" w:rsidRDefault="008978D3" w:rsidP="00397819">
      <w:pPr>
        <w:pStyle w:val="Reference"/>
        <w:numPr>
          <w:ilvl w:val="0"/>
          <w:numId w:val="0"/>
        </w:numPr>
        <w:ind w:left="426" w:hanging="426"/>
      </w:pPr>
    </w:p>
    <w:sectPr w:rsidR="008978D3" w:rsidRPr="00AF2433"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7DBD73E-DBDE-4CF0-99BE-0097CEE52000}"/>
  </w:font>
  <w:font w:name="Times New Roman">
    <w:panose1 w:val="02020603050405020304"/>
    <w:charset w:val="00"/>
    <w:family w:val="roman"/>
    <w:pitch w:val="variable"/>
    <w:sig w:usb0="E0002EFF" w:usb1="C000785B" w:usb2="00000009" w:usb3="00000000" w:csb0="000001FF" w:csb1="00000000"/>
    <w:embedRegular r:id="rId2" w:fontKey="{DF6D4AAD-6127-4005-8703-ED2B4967AF6B}"/>
    <w:embedBold r:id="rId3" w:fontKey="{369B7FDD-B1B3-4330-A892-61DE06749F76}"/>
    <w:embedItalic r:id="rId4" w:fontKey="{EC45B6DD-6C13-401D-88FE-C3C9C1D4B9D0}"/>
  </w:font>
  <w:font w:name="Courier New">
    <w:panose1 w:val="02070309020205020404"/>
    <w:charset w:val="00"/>
    <w:family w:val="modern"/>
    <w:pitch w:val="fixed"/>
    <w:sig w:usb0="E0002EFF" w:usb1="C0007843" w:usb2="00000009" w:usb3="00000000" w:csb0="000001FF" w:csb1="00000000"/>
    <w:embedRegular r:id="rId5" w:fontKey="{78B9CA1B-221E-4E3F-95CA-4BA6B7F07F9B}"/>
  </w:font>
  <w:font w:name="Wingdings">
    <w:panose1 w:val="05000000000000000000"/>
    <w:charset w:val="02"/>
    <w:family w:val="auto"/>
    <w:pitch w:val="variable"/>
    <w:sig w:usb0="00000000" w:usb1="10000000" w:usb2="00000000" w:usb3="00000000" w:csb0="80000000" w:csb1="00000000"/>
    <w:embedRegular r:id="rId6" w:fontKey="{814772FC-ADF6-449E-907C-342DF6835DBA}"/>
  </w:font>
  <w:font w:name="Tahoma">
    <w:panose1 w:val="020B0604030504040204"/>
    <w:charset w:val="00"/>
    <w:family w:val="swiss"/>
    <w:pitch w:val="variable"/>
    <w:sig w:usb0="E1002EFF" w:usb1="C000605B" w:usb2="00000029" w:usb3="00000000" w:csb0="000101FF" w:csb1="00000000"/>
    <w:embedRegular r:id="rId7" w:fontKey="{42D6AE21-10EB-484A-8057-CB1749F21B36}"/>
  </w:font>
  <w:font w:name="Cambria Math">
    <w:panose1 w:val="02040503050406030204"/>
    <w:charset w:val="00"/>
    <w:family w:val="roman"/>
    <w:pitch w:val="variable"/>
    <w:sig w:usb0="E00006FF" w:usb1="420024FF" w:usb2="02000000" w:usb3="00000000" w:csb0="0000019F" w:csb1="00000000"/>
    <w:embedItalic r:id="rId8" w:fontKey="{5D30631A-1BB0-4DB7-B214-3CFDE5A67E4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EA9C55F-3BCC-438F-862D-7314ADC0EA6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794A9FF1-32A0-4055-89FC-F5011821418F}"/>
  </w:font>
  <w:font w:name="Arial">
    <w:panose1 w:val="020B0604020202020204"/>
    <w:charset w:val="00"/>
    <w:family w:val="swiss"/>
    <w:pitch w:val="variable"/>
    <w:sig w:usb0="E0002EFF" w:usb1="C000785B" w:usb2="00000009" w:usb3="00000000" w:csb0="000001FF" w:csb1="00000000"/>
    <w:embedRegular r:id="rId11" w:fontKey="{2E4F3886-70BE-4EDE-BBBD-2CFDA106D2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3A7000B"/>
    <w:multiLevelType w:val="hybridMultilevel"/>
    <w:tmpl w:val="9CB8C508"/>
    <w:lvl w:ilvl="0" w:tplc="44090001">
      <w:start w:val="1"/>
      <w:numFmt w:val="bullet"/>
      <w:lvlText w:val=""/>
      <w:lvlJc w:val="left"/>
      <w:pPr>
        <w:ind w:left="1004" w:hanging="360"/>
      </w:pPr>
      <w:rPr>
        <w:rFonts w:ascii="Symbol" w:hAnsi="Symbol" w:hint="default"/>
      </w:rPr>
    </w:lvl>
    <w:lvl w:ilvl="1" w:tplc="44090003" w:tentative="1">
      <w:start w:val="1"/>
      <w:numFmt w:val="bullet"/>
      <w:lvlText w:val="o"/>
      <w:lvlJc w:val="left"/>
      <w:pPr>
        <w:ind w:left="1724" w:hanging="360"/>
      </w:pPr>
      <w:rPr>
        <w:rFonts w:ascii="Courier New" w:hAnsi="Courier New" w:cs="Courier New" w:hint="default"/>
      </w:rPr>
    </w:lvl>
    <w:lvl w:ilvl="2" w:tplc="44090005" w:tentative="1">
      <w:start w:val="1"/>
      <w:numFmt w:val="bullet"/>
      <w:lvlText w:val=""/>
      <w:lvlJc w:val="left"/>
      <w:pPr>
        <w:ind w:left="2444" w:hanging="360"/>
      </w:pPr>
      <w:rPr>
        <w:rFonts w:ascii="Wingdings" w:hAnsi="Wingdings" w:hint="default"/>
      </w:rPr>
    </w:lvl>
    <w:lvl w:ilvl="3" w:tplc="44090001" w:tentative="1">
      <w:start w:val="1"/>
      <w:numFmt w:val="bullet"/>
      <w:lvlText w:val=""/>
      <w:lvlJc w:val="left"/>
      <w:pPr>
        <w:ind w:left="3164" w:hanging="360"/>
      </w:pPr>
      <w:rPr>
        <w:rFonts w:ascii="Symbol" w:hAnsi="Symbol" w:hint="default"/>
      </w:rPr>
    </w:lvl>
    <w:lvl w:ilvl="4" w:tplc="44090003" w:tentative="1">
      <w:start w:val="1"/>
      <w:numFmt w:val="bullet"/>
      <w:lvlText w:val="o"/>
      <w:lvlJc w:val="left"/>
      <w:pPr>
        <w:ind w:left="3884" w:hanging="360"/>
      </w:pPr>
      <w:rPr>
        <w:rFonts w:ascii="Courier New" w:hAnsi="Courier New" w:cs="Courier New" w:hint="default"/>
      </w:rPr>
    </w:lvl>
    <w:lvl w:ilvl="5" w:tplc="44090005" w:tentative="1">
      <w:start w:val="1"/>
      <w:numFmt w:val="bullet"/>
      <w:lvlText w:val=""/>
      <w:lvlJc w:val="left"/>
      <w:pPr>
        <w:ind w:left="4604" w:hanging="360"/>
      </w:pPr>
      <w:rPr>
        <w:rFonts w:ascii="Wingdings" w:hAnsi="Wingdings" w:hint="default"/>
      </w:rPr>
    </w:lvl>
    <w:lvl w:ilvl="6" w:tplc="44090001" w:tentative="1">
      <w:start w:val="1"/>
      <w:numFmt w:val="bullet"/>
      <w:lvlText w:val=""/>
      <w:lvlJc w:val="left"/>
      <w:pPr>
        <w:ind w:left="5324" w:hanging="360"/>
      </w:pPr>
      <w:rPr>
        <w:rFonts w:ascii="Symbol" w:hAnsi="Symbol" w:hint="default"/>
      </w:rPr>
    </w:lvl>
    <w:lvl w:ilvl="7" w:tplc="44090003" w:tentative="1">
      <w:start w:val="1"/>
      <w:numFmt w:val="bullet"/>
      <w:lvlText w:val="o"/>
      <w:lvlJc w:val="left"/>
      <w:pPr>
        <w:ind w:left="6044" w:hanging="360"/>
      </w:pPr>
      <w:rPr>
        <w:rFonts w:ascii="Courier New" w:hAnsi="Courier New" w:cs="Courier New" w:hint="default"/>
      </w:rPr>
    </w:lvl>
    <w:lvl w:ilvl="8" w:tplc="44090005" w:tentative="1">
      <w:start w:val="1"/>
      <w:numFmt w:val="bullet"/>
      <w:lvlText w:val=""/>
      <w:lvlJc w:val="left"/>
      <w:pPr>
        <w:ind w:left="6764" w:hanging="360"/>
      </w:pPr>
      <w:rPr>
        <w:rFonts w:ascii="Wingdings" w:hAnsi="Wingdings" w:hint="default"/>
      </w:rPr>
    </w:lvl>
  </w:abstractNum>
  <w:abstractNum w:abstractNumId="2" w15:restartNumberingAfterBreak="0">
    <w:nsid w:val="2C5C789D"/>
    <w:multiLevelType w:val="multilevel"/>
    <w:tmpl w:val="15AE25F2"/>
    <w:lvl w:ilvl="0">
      <w:start w:val="6"/>
      <w:numFmt w:val="decimal"/>
      <w:lvlText w:val="%1"/>
      <w:lvlJc w:val="left"/>
      <w:pPr>
        <w:ind w:left="360" w:hanging="360"/>
      </w:pPr>
      <w:rPr>
        <w:rFonts w:hint="default"/>
      </w:rPr>
    </w:lvl>
    <w:lvl w:ilvl="1">
      <w:start w:val="2"/>
      <w:numFmt w:val="decimal"/>
      <w:lvlText w:val="%1.%2"/>
      <w:lvlJc w:val="left"/>
      <w:pPr>
        <w:ind w:left="649" w:hanging="360"/>
      </w:pPr>
      <w:rPr>
        <w:rFonts w:hint="default"/>
        <w:sz w:val="24"/>
        <w:szCs w:val="24"/>
      </w:rPr>
    </w:lvl>
    <w:lvl w:ilvl="2">
      <w:start w:val="1"/>
      <w:numFmt w:val="decimal"/>
      <w:lvlText w:val="%1.%2.%3"/>
      <w:lvlJc w:val="left"/>
      <w:pPr>
        <w:ind w:left="1298" w:hanging="720"/>
      </w:pPr>
      <w:rPr>
        <w:rFonts w:hint="default"/>
      </w:rPr>
    </w:lvl>
    <w:lvl w:ilvl="3">
      <w:start w:val="1"/>
      <w:numFmt w:val="decimal"/>
      <w:lvlText w:val="%1.%2.%3.%4"/>
      <w:lvlJc w:val="left"/>
      <w:pPr>
        <w:ind w:left="1587" w:hanging="72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525" w:hanging="108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463" w:hanging="1440"/>
      </w:pPr>
      <w:rPr>
        <w:rFonts w:hint="default"/>
      </w:rPr>
    </w:lvl>
    <w:lvl w:ilvl="8">
      <w:start w:val="1"/>
      <w:numFmt w:val="decimal"/>
      <w:lvlText w:val="%1.%2.%3.%4.%5.%6.%7.%8.%9"/>
      <w:lvlJc w:val="left"/>
      <w:pPr>
        <w:ind w:left="4112" w:hanging="1800"/>
      </w:pPr>
      <w:rPr>
        <w:rFonts w:hint="default"/>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9DC65AC"/>
    <w:multiLevelType w:val="hybridMultilevel"/>
    <w:tmpl w:val="638C4BA2"/>
    <w:lvl w:ilvl="0" w:tplc="44090001">
      <w:start w:val="1"/>
      <w:numFmt w:val="bullet"/>
      <w:lvlText w:val=""/>
      <w:lvlJc w:val="left"/>
      <w:pPr>
        <w:ind w:left="1288" w:hanging="360"/>
      </w:pPr>
      <w:rPr>
        <w:rFonts w:ascii="Symbol" w:hAnsi="Symbol" w:hint="default"/>
      </w:rPr>
    </w:lvl>
    <w:lvl w:ilvl="1" w:tplc="44090003" w:tentative="1">
      <w:start w:val="1"/>
      <w:numFmt w:val="bullet"/>
      <w:lvlText w:val="o"/>
      <w:lvlJc w:val="left"/>
      <w:pPr>
        <w:ind w:left="2008" w:hanging="360"/>
      </w:pPr>
      <w:rPr>
        <w:rFonts w:ascii="Courier New" w:hAnsi="Courier New" w:cs="Courier New" w:hint="default"/>
      </w:rPr>
    </w:lvl>
    <w:lvl w:ilvl="2" w:tplc="44090005" w:tentative="1">
      <w:start w:val="1"/>
      <w:numFmt w:val="bullet"/>
      <w:lvlText w:val=""/>
      <w:lvlJc w:val="left"/>
      <w:pPr>
        <w:ind w:left="2728" w:hanging="360"/>
      </w:pPr>
      <w:rPr>
        <w:rFonts w:ascii="Wingdings" w:hAnsi="Wingdings" w:hint="default"/>
      </w:rPr>
    </w:lvl>
    <w:lvl w:ilvl="3" w:tplc="44090001" w:tentative="1">
      <w:start w:val="1"/>
      <w:numFmt w:val="bullet"/>
      <w:lvlText w:val=""/>
      <w:lvlJc w:val="left"/>
      <w:pPr>
        <w:ind w:left="3448" w:hanging="360"/>
      </w:pPr>
      <w:rPr>
        <w:rFonts w:ascii="Symbol" w:hAnsi="Symbol" w:hint="default"/>
      </w:rPr>
    </w:lvl>
    <w:lvl w:ilvl="4" w:tplc="44090003" w:tentative="1">
      <w:start w:val="1"/>
      <w:numFmt w:val="bullet"/>
      <w:lvlText w:val="o"/>
      <w:lvlJc w:val="left"/>
      <w:pPr>
        <w:ind w:left="4168" w:hanging="360"/>
      </w:pPr>
      <w:rPr>
        <w:rFonts w:ascii="Courier New" w:hAnsi="Courier New" w:cs="Courier New" w:hint="default"/>
      </w:rPr>
    </w:lvl>
    <w:lvl w:ilvl="5" w:tplc="44090005" w:tentative="1">
      <w:start w:val="1"/>
      <w:numFmt w:val="bullet"/>
      <w:lvlText w:val=""/>
      <w:lvlJc w:val="left"/>
      <w:pPr>
        <w:ind w:left="4888" w:hanging="360"/>
      </w:pPr>
      <w:rPr>
        <w:rFonts w:ascii="Wingdings" w:hAnsi="Wingdings" w:hint="default"/>
      </w:rPr>
    </w:lvl>
    <w:lvl w:ilvl="6" w:tplc="44090001" w:tentative="1">
      <w:start w:val="1"/>
      <w:numFmt w:val="bullet"/>
      <w:lvlText w:val=""/>
      <w:lvlJc w:val="left"/>
      <w:pPr>
        <w:ind w:left="5608" w:hanging="360"/>
      </w:pPr>
      <w:rPr>
        <w:rFonts w:ascii="Symbol" w:hAnsi="Symbol" w:hint="default"/>
      </w:rPr>
    </w:lvl>
    <w:lvl w:ilvl="7" w:tplc="44090003" w:tentative="1">
      <w:start w:val="1"/>
      <w:numFmt w:val="bullet"/>
      <w:lvlText w:val="o"/>
      <w:lvlJc w:val="left"/>
      <w:pPr>
        <w:ind w:left="6328" w:hanging="360"/>
      </w:pPr>
      <w:rPr>
        <w:rFonts w:ascii="Courier New" w:hAnsi="Courier New" w:cs="Courier New" w:hint="default"/>
      </w:rPr>
    </w:lvl>
    <w:lvl w:ilvl="8" w:tplc="44090005" w:tentative="1">
      <w:start w:val="1"/>
      <w:numFmt w:val="bullet"/>
      <w:lvlText w:val=""/>
      <w:lvlJc w:val="left"/>
      <w:pPr>
        <w:ind w:left="7048" w:hanging="360"/>
      </w:pPr>
      <w:rPr>
        <w:rFonts w:ascii="Wingdings" w:hAnsi="Wingdings" w:hint="default"/>
      </w:rPr>
    </w:lvl>
  </w:abstractNum>
  <w:abstractNum w:abstractNumId="5"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23332B"/>
    <w:multiLevelType w:val="multilevel"/>
    <w:tmpl w:val="13B09F92"/>
    <w:lvl w:ilvl="0">
      <w:start w:val="1"/>
      <w:numFmt w:val="decimal"/>
      <w:lvlText w:val="%1."/>
      <w:lvlJc w:val="left"/>
      <w:pPr>
        <w:ind w:left="649" w:hanging="360"/>
      </w:pPr>
      <w:rPr>
        <w:rFonts w:hint="default"/>
        <w:b/>
        <w:bCs w:val="0"/>
        <w:sz w:val="24"/>
        <w:szCs w:val="24"/>
      </w:rPr>
    </w:lvl>
    <w:lvl w:ilvl="1">
      <w:start w:val="1"/>
      <w:numFmt w:val="decimal"/>
      <w:isLgl/>
      <w:lvlText w:val="%1.%2"/>
      <w:lvlJc w:val="left"/>
      <w:pPr>
        <w:ind w:left="649" w:hanging="360"/>
      </w:pPr>
      <w:rPr>
        <w:rFonts w:hint="default"/>
      </w:rPr>
    </w:lvl>
    <w:lvl w:ilvl="2">
      <w:start w:val="1"/>
      <w:numFmt w:val="decimal"/>
      <w:isLgl/>
      <w:lvlText w:val="%1.%2.%3"/>
      <w:lvlJc w:val="left"/>
      <w:pPr>
        <w:ind w:left="1009" w:hanging="720"/>
      </w:pPr>
      <w:rPr>
        <w:rFonts w:hint="default"/>
      </w:rPr>
    </w:lvl>
    <w:lvl w:ilvl="3">
      <w:start w:val="1"/>
      <w:numFmt w:val="decimal"/>
      <w:isLgl/>
      <w:lvlText w:val="%1.%2.%3.%4"/>
      <w:lvlJc w:val="left"/>
      <w:pPr>
        <w:ind w:left="1009" w:hanging="720"/>
      </w:pPr>
      <w:rPr>
        <w:rFonts w:hint="default"/>
      </w:rPr>
    </w:lvl>
    <w:lvl w:ilvl="4">
      <w:start w:val="1"/>
      <w:numFmt w:val="decimal"/>
      <w:isLgl/>
      <w:lvlText w:val="%1.%2.%3.%4.%5"/>
      <w:lvlJc w:val="left"/>
      <w:pPr>
        <w:ind w:left="1369" w:hanging="1080"/>
      </w:pPr>
      <w:rPr>
        <w:rFonts w:hint="default"/>
      </w:rPr>
    </w:lvl>
    <w:lvl w:ilvl="5">
      <w:start w:val="1"/>
      <w:numFmt w:val="decimal"/>
      <w:isLgl/>
      <w:lvlText w:val="%1.%2.%3.%4.%5.%6"/>
      <w:lvlJc w:val="left"/>
      <w:pPr>
        <w:ind w:left="1369" w:hanging="1080"/>
      </w:pPr>
      <w:rPr>
        <w:rFonts w:hint="default"/>
      </w:rPr>
    </w:lvl>
    <w:lvl w:ilvl="6">
      <w:start w:val="1"/>
      <w:numFmt w:val="decimal"/>
      <w:isLgl/>
      <w:lvlText w:val="%1.%2.%3.%4.%5.%6.%7"/>
      <w:lvlJc w:val="left"/>
      <w:pPr>
        <w:ind w:left="1729" w:hanging="1440"/>
      </w:pPr>
      <w:rPr>
        <w:rFonts w:hint="default"/>
      </w:rPr>
    </w:lvl>
    <w:lvl w:ilvl="7">
      <w:start w:val="1"/>
      <w:numFmt w:val="decimal"/>
      <w:isLgl/>
      <w:lvlText w:val="%1.%2.%3.%4.%5.%6.%7.%8"/>
      <w:lvlJc w:val="left"/>
      <w:pPr>
        <w:ind w:left="1729" w:hanging="1440"/>
      </w:pPr>
      <w:rPr>
        <w:rFonts w:hint="default"/>
      </w:rPr>
    </w:lvl>
    <w:lvl w:ilvl="8">
      <w:start w:val="1"/>
      <w:numFmt w:val="decimal"/>
      <w:isLgl/>
      <w:lvlText w:val="%1.%2.%3.%4.%5.%6.%7.%8.%9"/>
      <w:lvlJc w:val="left"/>
      <w:pPr>
        <w:ind w:left="2089" w:hanging="1800"/>
      </w:pPr>
      <w:rPr>
        <w:rFonts w:hint="default"/>
      </w:rPr>
    </w:lvl>
  </w:abstractNum>
  <w:abstractNum w:abstractNumId="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206256015">
    <w:abstractNumId w:val="5"/>
  </w:num>
  <w:num w:numId="2" w16cid:durableId="1651976851">
    <w:abstractNumId w:val="3"/>
  </w:num>
  <w:num w:numId="3" w16cid:durableId="754320868">
    <w:abstractNumId w:val="7"/>
  </w:num>
  <w:num w:numId="4" w16cid:durableId="622349550">
    <w:abstractNumId w:val="6"/>
  </w:num>
  <w:num w:numId="5" w16cid:durableId="1757749309">
    <w:abstractNumId w:val="4"/>
  </w:num>
  <w:num w:numId="6" w16cid:durableId="328215368">
    <w:abstractNumId w:val="2"/>
  </w:num>
  <w:num w:numId="7" w16cid:durableId="1121612332">
    <w:abstractNumId w:val="1"/>
  </w:num>
  <w:num w:numId="8" w16cid:durableId="1138457731">
    <w:abstractNumId w:val="5"/>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18CA"/>
    <w:rsid w:val="00003D7C"/>
    <w:rsid w:val="00005B10"/>
    <w:rsid w:val="00011C2E"/>
    <w:rsid w:val="00014140"/>
    <w:rsid w:val="00027428"/>
    <w:rsid w:val="000302B3"/>
    <w:rsid w:val="00031EC9"/>
    <w:rsid w:val="00041B3D"/>
    <w:rsid w:val="00043AE4"/>
    <w:rsid w:val="00066FED"/>
    <w:rsid w:val="000716E6"/>
    <w:rsid w:val="00075EA6"/>
    <w:rsid w:val="0007709F"/>
    <w:rsid w:val="000860A6"/>
    <w:rsid w:val="00086F62"/>
    <w:rsid w:val="00090674"/>
    <w:rsid w:val="0009320B"/>
    <w:rsid w:val="0009498B"/>
    <w:rsid w:val="00096AE0"/>
    <w:rsid w:val="000A4976"/>
    <w:rsid w:val="000A7E57"/>
    <w:rsid w:val="000B18B5"/>
    <w:rsid w:val="000B1B74"/>
    <w:rsid w:val="000B3A2D"/>
    <w:rsid w:val="000B49C0"/>
    <w:rsid w:val="000C1368"/>
    <w:rsid w:val="000D547F"/>
    <w:rsid w:val="000E1AE8"/>
    <w:rsid w:val="000E382F"/>
    <w:rsid w:val="000E75CD"/>
    <w:rsid w:val="000F540C"/>
    <w:rsid w:val="000F7531"/>
    <w:rsid w:val="0010328F"/>
    <w:rsid w:val="001036BA"/>
    <w:rsid w:val="00104E0C"/>
    <w:rsid w:val="0010602E"/>
    <w:rsid w:val="001077FC"/>
    <w:rsid w:val="001146DC"/>
    <w:rsid w:val="00114AB1"/>
    <w:rsid w:val="001230FF"/>
    <w:rsid w:val="0012745D"/>
    <w:rsid w:val="00127776"/>
    <w:rsid w:val="00130BD7"/>
    <w:rsid w:val="00140CD4"/>
    <w:rsid w:val="00144E20"/>
    <w:rsid w:val="001508AE"/>
    <w:rsid w:val="00155B67"/>
    <w:rsid w:val="001562AF"/>
    <w:rsid w:val="00157F25"/>
    <w:rsid w:val="00161A5B"/>
    <w:rsid w:val="00163016"/>
    <w:rsid w:val="0016385D"/>
    <w:rsid w:val="00165DD6"/>
    <w:rsid w:val="0016782F"/>
    <w:rsid w:val="00170614"/>
    <w:rsid w:val="00175738"/>
    <w:rsid w:val="001758C9"/>
    <w:rsid w:val="00183906"/>
    <w:rsid w:val="00192905"/>
    <w:rsid w:val="001937E9"/>
    <w:rsid w:val="001952DC"/>
    <w:rsid w:val="001964E5"/>
    <w:rsid w:val="00196E46"/>
    <w:rsid w:val="001A34BE"/>
    <w:rsid w:val="001A3B9C"/>
    <w:rsid w:val="001A4C0F"/>
    <w:rsid w:val="001A7443"/>
    <w:rsid w:val="001B263B"/>
    <w:rsid w:val="001B476A"/>
    <w:rsid w:val="001B5362"/>
    <w:rsid w:val="001B5E80"/>
    <w:rsid w:val="001B7E89"/>
    <w:rsid w:val="001C12A5"/>
    <w:rsid w:val="001C1BAD"/>
    <w:rsid w:val="001C4BE7"/>
    <w:rsid w:val="001C764F"/>
    <w:rsid w:val="001C7BB3"/>
    <w:rsid w:val="001D469C"/>
    <w:rsid w:val="001E4B7D"/>
    <w:rsid w:val="00201278"/>
    <w:rsid w:val="00202DE1"/>
    <w:rsid w:val="00207631"/>
    <w:rsid w:val="0021074B"/>
    <w:rsid w:val="0021619E"/>
    <w:rsid w:val="00227AC0"/>
    <w:rsid w:val="0023171B"/>
    <w:rsid w:val="002324DC"/>
    <w:rsid w:val="00236BFC"/>
    <w:rsid w:val="00237437"/>
    <w:rsid w:val="00241D57"/>
    <w:rsid w:val="002430DA"/>
    <w:rsid w:val="002502FD"/>
    <w:rsid w:val="00250928"/>
    <w:rsid w:val="0025439C"/>
    <w:rsid w:val="002576B1"/>
    <w:rsid w:val="00263787"/>
    <w:rsid w:val="00266CCE"/>
    <w:rsid w:val="00270B57"/>
    <w:rsid w:val="00274622"/>
    <w:rsid w:val="00285D24"/>
    <w:rsid w:val="00290390"/>
    <w:rsid w:val="002915D3"/>
    <w:rsid w:val="002924DB"/>
    <w:rsid w:val="00293434"/>
    <w:rsid w:val="002941DA"/>
    <w:rsid w:val="002A0CB4"/>
    <w:rsid w:val="002A14B8"/>
    <w:rsid w:val="002B0BEA"/>
    <w:rsid w:val="002B4D72"/>
    <w:rsid w:val="002B5648"/>
    <w:rsid w:val="002B63F4"/>
    <w:rsid w:val="002C467D"/>
    <w:rsid w:val="002D2E36"/>
    <w:rsid w:val="002D73D7"/>
    <w:rsid w:val="002E3C35"/>
    <w:rsid w:val="002F1446"/>
    <w:rsid w:val="002F3494"/>
    <w:rsid w:val="002F5298"/>
    <w:rsid w:val="003030B1"/>
    <w:rsid w:val="00305890"/>
    <w:rsid w:val="00310672"/>
    <w:rsid w:val="00321A88"/>
    <w:rsid w:val="00326AE0"/>
    <w:rsid w:val="00327E0E"/>
    <w:rsid w:val="003367A3"/>
    <w:rsid w:val="00337E4F"/>
    <w:rsid w:val="00340C36"/>
    <w:rsid w:val="00343F61"/>
    <w:rsid w:val="00344CD6"/>
    <w:rsid w:val="00346A9D"/>
    <w:rsid w:val="0035546D"/>
    <w:rsid w:val="00355CAB"/>
    <w:rsid w:val="00384265"/>
    <w:rsid w:val="0038795F"/>
    <w:rsid w:val="0039376F"/>
    <w:rsid w:val="00397819"/>
    <w:rsid w:val="003A287B"/>
    <w:rsid w:val="003A5658"/>
    <w:rsid w:val="003A5C85"/>
    <w:rsid w:val="003A61B1"/>
    <w:rsid w:val="003B0050"/>
    <w:rsid w:val="003B4E03"/>
    <w:rsid w:val="003D22EE"/>
    <w:rsid w:val="003D6312"/>
    <w:rsid w:val="003D7C94"/>
    <w:rsid w:val="003E182E"/>
    <w:rsid w:val="003E7C74"/>
    <w:rsid w:val="003F1F6D"/>
    <w:rsid w:val="003F31C6"/>
    <w:rsid w:val="003F3C2D"/>
    <w:rsid w:val="003F4982"/>
    <w:rsid w:val="003F5465"/>
    <w:rsid w:val="0040225B"/>
    <w:rsid w:val="00402DA2"/>
    <w:rsid w:val="0040569F"/>
    <w:rsid w:val="00406B9A"/>
    <w:rsid w:val="004155B7"/>
    <w:rsid w:val="00425AC2"/>
    <w:rsid w:val="0043146D"/>
    <w:rsid w:val="0044771F"/>
    <w:rsid w:val="00451905"/>
    <w:rsid w:val="00451EA4"/>
    <w:rsid w:val="00455954"/>
    <w:rsid w:val="004612FD"/>
    <w:rsid w:val="00463155"/>
    <w:rsid w:val="00477797"/>
    <w:rsid w:val="00484042"/>
    <w:rsid w:val="004848F9"/>
    <w:rsid w:val="004B151D"/>
    <w:rsid w:val="004B6369"/>
    <w:rsid w:val="004B63C7"/>
    <w:rsid w:val="004C23F7"/>
    <w:rsid w:val="004C7243"/>
    <w:rsid w:val="004E1F3D"/>
    <w:rsid w:val="004E21DE"/>
    <w:rsid w:val="004E3539"/>
    <w:rsid w:val="004E3C57"/>
    <w:rsid w:val="004E3CB2"/>
    <w:rsid w:val="004E7BB0"/>
    <w:rsid w:val="0051336A"/>
    <w:rsid w:val="00513F9D"/>
    <w:rsid w:val="00516417"/>
    <w:rsid w:val="00520060"/>
    <w:rsid w:val="00525813"/>
    <w:rsid w:val="005268A4"/>
    <w:rsid w:val="0053513F"/>
    <w:rsid w:val="00535746"/>
    <w:rsid w:val="0054253F"/>
    <w:rsid w:val="005651A7"/>
    <w:rsid w:val="00572510"/>
    <w:rsid w:val="00574405"/>
    <w:rsid w:val="00584456"/>
    <w:rsid w:val="005854B0"/>
    <w:rsid w:val="00586BBD"/>
    <w:rsid w:val="005A0E21"/>
    <w:rsid w:val="005A1F59"/>
    <w:rsid w:val="005A36C1"/>
    <w:rsid w:val="005A3953"/>
    <w:rsid w:val="005A43DC"/>
    <w:rsid w:val="005B3A34"/>
    <w:rsid w:val="005C0239"/>
    <w:rsid w:val="005C0808"/>
    <w:rsid w:val="005D49AF"/>
    <w:rsid w:val="005D544E"/>
    <w:rsid w:val="005E1063"/>
    <w:rsid w:val="005E415C"/>
    <w:rsid w:val="005E553F"/>
    <w:rsid w:val="005E5E5E"/>
    <w:rsid w:val="005E71ED"/>
    <w:rsid w:val="005E7946"/>
    <w:rsid w:val="005F7475"/>
    <w:rsid w:val="00601E4C"/>
    <w:rsid w:val="00602027"/>
    <w:rsid w:val="00611299"/>
    <w:rsid w:val="0061215E"/>
    <w:rsid w:val="00613101"/>
    <w:rsid w:val="00613B4D"/>
    <w:rsid w:val="00616365"/>
    <w:rsid w:val="00616F3B"/>
    <w:rsid w:val="00620899"/>
    <w:rsid w:val="006249A7"/>
    <w:rsid w:val="00636F6C"/>
    <w:rsid w:val="0064225B"/>
    <w:rsid w:val="0065041F"/>
    <w:rsid w:val="00650F8B"/>
    <w:rsid w:val="006521B6"/>
    <w:rsid w:val="00652403"/>
    <w:rsid w:val="0065471C"/>
    <w:rsid w:val="006576D9"/>
    <w:rsid w:val="0067119D"/>
    <w:rsid w:val="00672298"/>
    <w:rsid w:val="006763F9"/>
    <w:rsid w:val="006814AD"/>
    <w:rsid w:val="00684705"/>
    <w:rsid w:val="006949BC"/>
    <w:rsid w:val="00695724"/>
    <w:rsid w:val="006966C6"/>
    <w:rsid w:val="006A6B54"/>
    <w:rsid w:val="006A78AD"/>
    <w:rsid w:val="006B0966"/>
    <w:rsid w:val="006B312E"/>
    <w:rsid w:val="006B4492"/>
    <w:rsid w:val="006B65A7"/>
    <w:rsid w:val="006D1229"/>
    <w:rsid w:val="006D1DFC"/>
    <w:rsid w:val="006D372F"/>
    <w:rsid w:val="006D42BD"/>
    <w:rsid w:val="006D7A18"/>
    <w:rsid w:val="006E3EBA"/>
    <w:rsid w:val="006E4474"/>
    <w:rsid w:val="006F4554"/>
    <w:rsid w:val="006F637C"/>
    <w:rsid w:val="006F6BE3"/>
    <w:rsid w:val="0070120A"/>
    <w:rsid w:val="00701388"/>
    <w:rsid w:val="00702AA7"/>
    <w:rsid w:val="00703CE2"/>
    <w:rsid w:val="00715EBC"/>
    <w:rsid w:val="00723B7F"/>
    <w:rsid w:val="00725861"/>
    <w:rsid w:val="00727357"/>
    <w:rsid w:val="0073393A"/>
    <w:rsid w:val="0073539D"/>
    <w:rsid w:val="00742004"/>
    <w:rsid w:val="00745B72"/>
    <w:rsid w:val="00750BD8"/>
    <w:rsid w:val="00757CA8"/>
    <w:rsid w:val="00766BA9"/>
    <w:rsid w:val="00767B8A"/>
    <w:rsid w:val="0077091B"/>
    <w:rsid w:val="00775481"/>
    <w:rsid w:val="00793827"/>
    <w:rsid w:val="00794837"/>
    <w:rsid w:val="00794ED3"/>
    <w:rsid w:val="007A233B"/>
    <w:rsid w:val="007A2AC7"/>
    <w:rsid w:val="007B1A17"/>
    <w:rsid w:val="007B352C"/>
    <w:rsid w:val="007B4863"/>
    <w:rsid w:val="007C248F"/>
    <w:rsid w:val="007C2E1F"/>
    <w:rsid w:val="007C65E6"/>
    <w:rsid w:val="007D406B"/>
    <w:rsid w:val="007D4407"/>
    <w:rsid w:val="007E1CA3"/>
    <w:rsid w:val="007E2F9B"/>
    <w:rsid w:val="007F1C59"/>
    <w:rsid w:val="007F4A00"/>
    <w:rsid w:val="00805BC7"/>
    <w:rsid w:val="00812D62"/>
    <w:rsid w:val="00812F29"/>
    <w:rsid w:val="00821713"/>
    <w:rsid w:val="0082180F"/>
    <w:rsid w:val="00822186"/>
    <w:rsid w:val="00827050"/>
    <w:rsid w:val="00830983"/>
    <w:rsid w:val="00831BF3"/>
    <w:rsid w:val="0083278B"/>
    <w:rsid w:val="00834538"/>
    <w:rsid w:val="008477D2"/>
    <w:rsid w:val="00850E89"/>
    <w:rsid w:val="008525BF"/>
    <w:rsid w:val="008532CC"/>
    <w:rsid w:val="0086041E"/>
    <w:rsid w:val="008706A1"/>
    <w:rsid w:val="00871DC0"/>
    <w:rsid w:val="00887986"/>
    <w:rsid w:val="008930E4"/>
    <w:rsid w:val="00893821"/>
    <w:rsid w:val="00897054"/>
    <w:rsid w:val="008977F8"/>
    <w:rsid w:val="008978D3"/>
    <w:rsid w:val="008A5031"/>
    <w:rsid w:val="008A7B9C"/>
    <w:rsid w:val="008B39FA"/>
    <w:rsid w:val="008B3E7C"/>
    <w:rsid w:val="008B4754"/>
    <w:rsid w:val="008C3E0F"/>
    <w:rsid w:val="008D7118"/>
    <w:rsid w:val="008E0B88"/>
    <w:rsid w:val="008E2CF2"/>
    <w:rsid w:val="008E6A7A"/>
    <w:rsid w:val="008F1038"/>
    <w:rsid w:val="008F3B56"/>
    <w:rsid w:val="008F7046"/>
    <w:rsid w:val="008F7470"/>
    <w:rsid w:val="008F7A94"/>
    <w:rsid w:val="009005FC"/>
    <w:rsid w:val="009016E6"/>
    <w:rsid w:val="009135D8"/>
    <w:rsid w:val="009209EC"/>
    <w:rsid w:val="0092199A"/>
    <w:rsid w:val="00922E5A"/>
    <w:rsid w:val="00931FDF"/>
    <w:rsid w:val="00937652"/>
    <w:rsid w:val="00943315"/>
    <w:rsid w:val="00946C27"/>
    <w:rsid w:val="0095313E"/>
    <w:rsid w:val="009646A9"/>
    <w:rsid w:val="0097049B"/>
    <w:rsid w:val="00970CDD"/>
    <w:rsid w:val="00971D46"/>
    <w:rsid w:val="009751C6"/>
    <w:rsid w:val="0099353D"/>
    <w:rsid w:val="0099475A"/>
    <w:rsid w:val="009A31C8"/>
    <w:rsid w:val="009A4F3D"/>
    <w:rsid w:val="009B5C45"/>
    <w:rsid w:val="009B696B"/>
    <w:rsid w:val="009B7671"/>
    <w:rsid w:val="009B7E3E"/>
    <w:rsid w:val="009C0926"/>
    <w:rsid w:val="009C1D99"/>
    <w:rsid w:val="009E0394"/>
    <w:rsid w:val="009E5BA1"/>
    <w:rsid w:val="009F039E"/>
    <w:rsid w:val="009F056E"/>
    <w:rsid w:val="00A003F3"/>
    <w:rsid w:val="00A14FA2"/>
    <w:rsid w:val="00A22FC1"/>
    <w:rsid w:val="00A24A76"/>
    <w:rsid w:val="00A24F3D"/>
    <w:rsid w:val="00A267AE"/>
    <w:rsid w:val="00A26DCD"/>
    <w:rsid w:val="00A302BA"/>
    <w:rsid w:val="00A314BB"/>
    <w:rsid w:val="00A324BE"/>
    <w:rsid w:val="00A32B7D"/>
    <w:rsid w:val="00A37088"/>
    <w:rsid w:val="00A5596B"/>
    <w:rsid w:val="00A562FF"/>
    <w:rsid w:val="00A56A3C"/>
    <w:rsid w:val="00A622EA"/>
    <w:rsid w:val="00A646B3"/>
    <w:rsid w:val="00A653F0"/>
    <w:rsid w:val="00A6739B"/>
    <w:rsid w:val="00A82815"/>
    <w:rsid w:val="00A8493D"/>
    <w:rsid w:val="00A87858"/>
    <w:rsid w:val="00A90413"/>
    <w:rsid w:val="00AA0E1F"/>
    <w:rsid w:val="00AA562A"/>
    <w:rsid w:val="00AA728C"/>
    <w:rsid w:val="00AB0A9C"/>
    <w:rsid w:val="00AB7119"/>
    <w:rsid w:val="00AC0A15"/>
    <w:rsid w:val="00AC17FA"/>
    <w:rsid w:val="00AD5855"/>
    <w:rsid w:val="00AE5FB2"/>
    <w:rsid w:val="00AE7500"/>
    <w:rsid w:val="00AE770A"/>
    <w:rsid w:val="00AE7F87"/>
    <w:rsid w:val="00AF2433"/>
    <w:rsid w:val="00AF3542"/>
    <w:rsid w:val="00AF5ABE"/>
    <w:rsid w:val="00B00415"/>
    <w:rsid w:val="00B03C2A"/>
    <w:rsid w:val="00B052E2"/>
    <w:rsid w:val="00B1000D"/>
    <w:rsid w:val="00B10134"/>
    <w:rsid w:val="00B16BFE"/>
    <w:rsid w:val="00B3090D"/>
    <w:rsid w:val="00B313EE"/>
    <w:rsid w:val="00B37C05"/>
    <w:rsid w:val="00B462E7"/>
    <w:rsid w:val="00B500E5"/>
    <w:rsid w:val="00B516A8"/>
    <w:rsid w:val="00B51B39"/>
    <w:rsid w:val="00B52900"/>
    <w:rsid w:val="00B54A0D"/>
    <w:rsid w:val="00B72A26"/>
    <w:rsid w:val="00B80621"/>
    <w:rsid w:val="00B81913"/>
    <w:rsid w:val="00B81CF8"/>
    <w:rsid w:val="00B94056"/>
    <w:rsid w:val="00BA1436"/>
    <w:rsid w:val="00BA39BB"/>
    <w:rsid w:val="00BA3B3D"/>
    <w:rsid w:val="00BB6B99"/>
    <w:rsid w:val="00BB6DBE"/>
    <w:rsid w:val="00BB7D47"/>
    <w:rsid w:val="00BB7EEA"/>
    <w:rsid w:val="00BC3167"/>
    <w:rsid w:val="00BC6501"/>
    <w:rsid w:val="00BD1909"/>
    <w:rsid w:val="00BE51F4"/>
    <w:rsid w:val="00BE5E16"/>
    <w:rsid w:val="00BE5FD1"/>
    <w:rsid w:val="00BF443F"/>
    <w:rsid w:val="00C059AF"/>
    <w:rsid w:val="00C06E05"/>
    <w:rsid w:val="00C14B14"/>
    <w:rsid w:val="00C15E52"/>
    <w:rsid w:val="00C1691C"/>
    <w:rsid w:val="00C17370"/>
    <w:rsid w:val="00C2054D"/>
    <w:rsid w:val="00C21607"/>
    <w:rsid w:val="00C252EB"/>
    <w:rsid w:val="00C26EC0"/>
    <w:rsid w:val="00C2757A"/>
    <w:rsid w:val="00C32A90"/>
    <w:rsid w:val="00C56C77"/>
    <w:rsid w:val="00C63EA9"/>
    <w:rsid w:val="00C70441"/>
    <w:rsid w:val="00C74F3C"/>
    <w:rsid w:val="00C77C4F"/>
    <w:rsid w:val="00C84923"/>
    <w:rsid w:val="00C85EED"/>
    <w:rsid w:val="00C916A7"/>
    <w:rsid w:val="00C94C55"/>
    <w:rsid w:val="00CA6D94"/>
    <w:rsid w:val="00CA7692"/>
    <w:rsid w:val="00CB7B3E"/>
    <w:rsid w:val="00CC0BB8"/>
    <w:rsid w:val="00CC55BF"/>
    <w:rsid w:val="00CC739D"/>
    <w:rsid w:val="00D04468"/>
    <w:rsid w:val="00D060E7"/>
    <w:rsid w:val="00D30173"/>
    <w:rsid w:val="00D30640"/>
    <w:rsid w:val="00D34F89"/>
    <w:rsid w:val="00D36257"/>
    <w:rsid w:val="00D36FB4"/>
    <w:rsid w:val="00D452A3"/>
    <w:rsid w:val="00D4687E"/>
    <w:rsid w:val="00D53A12"/>
    <w:rsid w:val="00D54E37"/>
    <w:rsid w:val="00D563A1"/>
    <w:rsid w:val="00D61A92"/>
    <w:rsid w:val="00D7035A"/>
    <w:rsid w:val="00D777B4"/>
    <w:rsid w:val="00D828BD"/>
    <w:rsid w:val="00D87E2A"/>
    <w:rsid w:val="00D90488"/>
    <w:rsid w:val="00D90685"/>
    <w:rsid w:val="00D915B9"/>
    <w:rsid w:val="00D91802"/>
    <w:rsid w:val="00D939DA"/>
    <w:rsid w:val="00D93A23"/>
    <w:rsid w:val="00DA0407"/>
    <w:rsid w:val="00DA18BC"/>
    <w:rsid w:val="00DA4603"/>
    <w:rsid w:val="00DA5E23"/>
    <w:rsid w:val="00DA70DB"/>
    <w:rsid w:val="00DB0C43"/>
    <w:rsid w:val="00DB11CF"/>
    <w:rsid w:val="00DB1278"/>
    <w:rsid w:val="00DB3E8D"/>
    <w:rsid w:val="00DB7C3D"/>
    <w:rsid w:val="00DC7EE0"/>
    <w:rsid w:val="00DD40C7"/>
    <w:rsid w:val="00DD6FB2"/>
    <w:rsid w:val="00DD79CA"/>
    <w:rsid w:val="00DE088B"/>
    <w:rsid w:val="00DE3354"/>
    <w:rsid w:val="00DE4AF1"/>
    <w:rsid w:val="00DE6958"/>
    <w:rsid w:val="00DE7A66"/>
    <w:rsid w:val="00DF407A"/>
    <w:rsid w:val="00DF7180"/>
    <w:rsid w:val="00DF7621"/>
    <w:rsid w:val="00DF7DCD"/>
    <w:rsid w:val="00E04A50"/>
    <w:rsid w:val="00E12167"/>
    <w:rsid w:val="00E149E0"/>
    <w:rsid w:val="00E16769"/>
    <w:rsid w:val="00E221BF"/>
    <w:rsid w:val="00E31237"/>
    <w:rsid w:val="00E3304F"/>
    <w:rsid w:val="00E37441"/>
    <w:rsid w:val="00E41FFE"/>
    <w:rsid w:val="00E440CC"/>
    <w:rsid w:val="00E50102"/>
    <w:rsid w:val="00E50B7D"/>
    <w:rsid w:val="00E87855"/>
    <w:rsid w:val="00E904A1"/>
    <w:rsid w:val="00E91ECD"/>
    <w:rsid w:val="00E93AD1"/>
    <w:rsid w:val="00E97D3E"/>
    <w:rsid w:val="00EA1AE4"/>
    <w:rsid w:val="00EA2A3E"/>
    <w:rsid w:val="00EA3F9E"/>
    <w:rsid w:val="00EA4884"/>
    <w:rsid w:val="00EA4D31"/>
    <w:rsid w:val="00EA4D7A"/>
    <w:rsid w:val="00EB2756"/>
    <w:rsid w:val="00EB7D28"/>
    <w:rsid w:val="00EC07E4"/>
    <w:rsid w:val="00EC0D0C"/>
    <w:rsid w:val="00ED4A2C"/>
    <w:rsid w:val="00EE74D4"/>
    <w:rsid w:val="00EF4C7D"/>
    <w:rsid w:val="00EF5CD5"/>
    <w:rsid w:val="00EF6767"/>
    <w:rsid w:val="00EF6940"/>
    <w:rsid w:val="00EF7298"/>
    <w:rsid w:val="00F0184D"/>
    <w:rsid w:val="00F0648F"/>
    <w:rsid w:val="00F071F3"/>
    <w:rsid w:val="00F14721"/>
    <w:rsid w:val="00F162D2"/>
    <w:rsid w:val="00F2044A"/>
    <w:rsid w:val="00F20BFC"/>
    <w:rsid w:val="00F24D5F"/>
    <w:rsid w:val="00F34592"/>
    <w:rsid w:val="00F34942"/>
    <w:rsid w:val="00F361B8"/>
    <w:rsid w:val="00F363D7"/>
    <w:rsid w:val="00F41429"/>
    <w:rsid w:val="00F5074C"/>
    <w:rsid w:val="00F650D5"/>
    <w:rsid w:val="00F716CE"/>
    <w:rsid w:val="00F726C3"/>
    <w:rsid w:val="00F82004"/>
    <w:rsid w:val="00F820CA"/>
    <w:rsid w:val="00F8554C"/>
    <w:rsid w:val="00F86A06"/>
    <w:rsid w:val="00F95F82"/>
    <w:rsid w:val="00F978EB"/>
    <w:rsid w:val="00F97A90"/>
    <w:rsid w:val="00FA1453"/>
    <w:rsid w:val="00FA1E5C"/>
    <w:rsid w:val="00FB7AB5"/>
    <w:rsid w:val="00FC1120"/>
    <w:rsid w:val="00FC2F35"/>
    <w:rsid w:val="00FC3FD7"/>
    <w:rsid w:val="00FC5125"/>
    <w:rsid w:val="00FD1FC6"/>
    <w:rsid w:val="00FD26AE"/>
    <w:rsid w:val="00FE1E68"/>
    <w:rsid w:val="00FE3162"/>
    <w:rsid w:val="00FE3B06"/>
    <w:rsid w:val="00FE46D0"/>
    <w:rsid w:val="00FE5869"/>
    <w:rsid w:val="00FE7683"/>
    <w:rsid w:val="00FF336B"/>
    <w:rsid w:val="00FF4D6E"/>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BE7C23CB-432D-4A98-B559-A74B7069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C15E5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hyperlink" Target="mailto:hannan.anis23@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290C1581-4B02-443F-B02F-2F92CF42B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2482</Words>
  <Characters>14150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Dr. Nurul Nazihah binti Hawari</cp:lastModifiedBy>
  <cp:revision>2</cp:revision>
  <cp:lastPrinted>2025-11-23T05:10:00Z</cp:lastPrinted>
  <dcterms:created xsi:type="dcterms:W3CDTF">2026-01-15T14:07:00Z</dcterms:created>
  <dcterms:modified xsi:type="dcterms:W3CDTF">2026-01-15T14:07:00Z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5d9070c2-6e6b-4ec6-b0cd-710ccc1a03fa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3fb424b7-3bd0-3813-883a-d2478fa322a5</vt:lpwstr>
  </property>
  <property fmtid="{D5CDD505-2E9C-101B-9397-08002B2CF9AE}" pid="26" name="Mendeley Citation Style_1">
    <vt:lpwstr>http://www.zotero.org/styles/apa</vt:lpwstr>
  </property>
</Properties>
</file>