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98F88" w14:textId="77777777" w:rsidR="00AC6AC9" w:rsidRDefault="00D51A1E">
      <w:pPr>
        <w:pBdr>
          <w:top w:val="nil"/>
          <w:left w:val="nil"/>
          <w:bottom w:val="nil"/>
          <w:right w:val="nil"/>
          <w:between w:val="nil"/>
        </w:pBdr>
        <w:jc w:val="center"/>
        <w:rPr>
          <w:color w:val="000000"/>
        </w:rPr>
      </w:pPr>
      <w:r>
        <w:rPr>
          <w:b/>
          <w:bCs/>
          <w:color w:val="000000"/>
          <w:sz w:val="36"/>
          <w:szCs w:val="36"/>
        </w:rPr>
        <w:t>Generative AI for Personalized Marketing: A Bibliometric Study of Consumer Engagement and Trust</w:t>
      </w:r>
    </w:p>
    <w:p w14:paraId="20042FAC" w14:textId="77777777" w:rsidR="00AC6AC9" w:rsidRDefault="00D51A1E">
      <w:pPr>
        <w:pBdr>
          <w:top w:val="nil"/>
          <w:left w:val="nil"/>
          <w:bottom w:val="nil"/>
          <w:right w:val="nil"/>
          <w:between w:val="nil"/>
        </w:pBdr>
        <w:spacing w:before="360" w:after="360"/>
        <w:jc w:val="center"/>
        <w:rPr>
          <w:color w:val="000000"/>
          <w:sz w:val="20"/>
          <w:szCs w:val="20"/>
        </w:rPr>
      </w:pPr>
      <w:r>
        <w:rPr>
          <w:color w:val="000000"/>
          <w:sz w:val="28"/>
          <w:szCs w:val="28"/>
        </w:rPr>
        <w:t>Hafizah Omar Zaki</w:t>
      </w:r>
      <w:r>
        <w:rPr>
          <w:color w:val="000000"/>
          <w:sz w:val="28"/>
          <w:szCs w:val="28"/>
          <w:vertAlign w:val="superscript"/>
        </w:rPr>
        <w:t>1, a)</w:t>
      </w:r>
      <w:r>
        <w:rPr>
          <w:color w:val="000000"/>
          <w:sz w:val="28"/>
          <w:szCs w:val="28"/>
        </w:rPr>
        <w:t xml:space="preserve"> and Hamizah Hamid</w:t>
      </w:r>
      <w:r>
        <w:rPr>
          <w:color w:val="000000"/>
          <w:sz w:val="28"/>
          <w:szCs w:val="28"/>
          <w:vertAlign w:val="superscript"/>
        </w:rPr>
        <w:t>2, b)</w:t>
      </w:r>
    </w:p>
    <w:p w14:paraId="5BA5961A" w14:textId="77777777" w:rsidR="00AC6AC9" w:rsidRDefault="00D51A1E">
      <w:pPr>
        <w:pBdr>
          <w:top w:val="nil"/>
          <w:left w:val="nil"/>
          <w:bottom w:val="nil"/>
          <w:right w:val="nil"/>
          <w:between w:val="nil"/>
        </w:pBdr>
        <w:jc w:val="center"/>
        <w:rPr>
          <w:i/>
          <w:iCs/>
          <w:color w:val="000000"/>
          <w:sz w:val="20"/>
          <w:szCs w:val="20"/>
        </w:rPr>
      </w:pPr>
      <w:r>
        <w:rPr>
          <w:color w:val="000000"/>
          <w:sz w:val="20"/>
          <w:szCs w:val="20"/>
          <w:vertAlign w:val="superscript"/>
        </w:rPr>
        <w:t>1</w:t>
      </w:r>
      <w:r>
        <w:rPr>
          <w:i/>
          <w:iCs/>
          <w:color w:val="000000"/>
          <w:sz w:val="20"/>
          <w:szCs w:val="20"/>
        </w:rPr>
        <w:t>Faculty of Economics and Management, The National University of Malaysia, 43600 Bangi, Selangor, Malaysia</w:t>
      </w:r>
    </w:p>
    <w:p w14:paraId="7A7C3B42" w14:textId="18876FCC" w:rsidR="00AC6AC9" w:rsidRDefault="00D51A1E">
      <w:pPr>
        <w:pBdr>
          <w:top w:val="nil"/>
          <w:left w:val="nil"/>
          <w:bottom w:val="nil"/>
          <w:right w:val="nil"/>
          <w:between w:val="nil"/>
        </w:pBdr>
        <w:jc w:val="center"/>
        <w:rPr>
          <w:i/>
          <w:iCs/>
          <w:color w:val="000000"/>
          <w:sz w:val="20"/>
          <w:szCs w:val="20"/>
        </w:rPr>
      </w:pPr>
      <w:r>
        <w:rPr>
          <w:color w:val="000000"/>
          <w:sz w:val="20"/>
          <w:szCs w:val="20"/>
          <w:vertAlign w:val="superscript"/>
        </w:rPr>
        <w:t>2</w:t>
      </w:r>
      <w:r>
        <w:rPr>
          <w:i/>
          <w:iCs/>
          <w:color w:val="000000"/>
          <w:sz w:val="20"/>
          <w:szCs w:val="20"/>
        </w:rPr>
        <w:t xml:space="preserve">Faculty of Economics and Management, The National University of Malaysia, 43600 Bangi, Selangor, Malaysia    </w:t>
      </w:r>
      <w:r>
        <w:rPr>
          <w:i/>
          <w:iCs/>
          <w:color w:val="000000"/>
          <w:sz w:val="20"/>
          <w:szCs w:val="20"/>
        </w:rPr>
        <w:br/>
      </w:r>
      <w:r>
        <w:rPr>
          <w:i/>
          <w:iCs/>
          <w:color w:val="000000"/>
          <w:sz w:val="20"/>
          <w:szCs w:val="20"/>
        </w:rPr>
        <w:br/>
      </w:r>
      <w:r w:rsidRPr="000A2922">
        <w:rPr>
          <w:color w:val="000000"/>
          <w:sz w:val="20"/>
          <w:szCs w:val="20"/>
          <w:vertAlign w:val="superscript"/>
        </w:rPr>
        <w:t>a)</w:t>
      </w:r>
      <w:r w:rsidRPr="000A2922">
        <w:rPr>
          <w:color w:val="000000"/>
          <w:sz w:val="20"/>
          <w:szCs w:val="20"/>
        </w:rPr>
        <w:t xml:space="preserve"> hafizah.omar@ukm.edu.my</w:t>
      </w:r>
      <w:r w:rsidRPr="000A2922">
        <w:rPr>
          <w:color w:val="000000"/>
          <w:sz w:val="20"/>
          <w:szCs w:val="20"/>
        </w:rPr>
        <w:br/>
      </w:r>
      <w:r w:rsidRPr="000A2922">
        <w:rPr>
          <w:color w:val="000000"/>
          <w:sz w:val="20"/>
          <w:szCs w:val="20"/>
          <w:vertAlign w:val="superscript"/>
        </w:rPr>
        <w:t>b)</w:t>
      </w:r>
      <w:r w:rsidRPr="000A2922">
        <w:rPr>
          <w:color w:val="000000"/>
          <w:sz w:val="20"/>
          <w:szCs w:val="20"/>
        </w:rPr>
        <w:t xml:space="preserve"> Hamizah.h@ukm.edu.my</w:t>
      </w:r>
    </w:p>
    <w:p w14:paraId="0AFA4EB0" w14:textId="77777777" w:rsidR="00AC6AC9" w:rsidRDefault="00D51A1E">
      <w:pPr>
        <w:pBdr>
          <w:top w:val="nil"/>
          <w:left w:val="nil"/>
          <w:bottom w:val="nil"/>
          <w:right w:val="nil"/>
          <w:between w:val="nil"/>
        </w:pBdr>
        <w:spacing w:before="360"/>
        <w:ind w:left="289" w:right="289"/>
        <w:jc w:val="both"/>
        <w:rPr>
          <w:color w:val="000000"/>
          <w:sz w:val="18"/>
          <w:szCs w:val="18"/>
        </w:rPr>
      </w:pPr>
      <w:r>
        <w:rPr>
          <w:b/>
          <w:bCs/>
          <w:color w:val="000000"/>
          <w:sz w:val="18"/>
          <w:szCs w:val="18"/>
        </w:rPr>
        <w:t>Abstract.</w:t>
      </w:r>
      <w:r>
        <w:rPr>
          <w:color w:val="000000"/>
          <w:sz w:val="18"/>
          <w:szCs w:val="18"/>
        </w:rPr>
        <w:t xml:space="preserve"> This paper highlights important research gaps and suggests future paths for the intellectual framework of virtual reality (VR) in digital marketing (DM) studies.  It also does a performance study of relevant articles in the field and points up the most powerful players.  Relevant papers from 2012 to 2022 were obtained and examined using Biblioshiny, a tool from the Bibliometrix R package, from the Web of Science database to produce bibliometric insights via many visual representations.  The results expose the most prolific authors, keyword trends, successful nations, powerful writers, and most often referenced VR in DM publications.  Through an analysis of several points of view inside the industry, this study reveals important new angles on the changing function of VR in digital marketing by giving researchers a thorough awareness of the topic, helping to refine research directions, and supporting marketing practitioners in using VR technology for creative and sustainable digital marketing strategies, the outcomes provide significant benefits to both academia and industry.  This work presents a fresh contribution by spotting basic research gaps and establishing a future research agenda to forward knowledge in this sector as the first bibliometric analysis of citation works and research output in this subject using Biblioshiny.</w:t>
      </w:r>
    </w:p>
    <w:p w14:paraId="609CE06C" w14:textId="77777777" w:rsidR="00AC6AC9" w:rsidRDefault="00D51A1E">
      <w:pPr>
        <w:pStyle w:val="Heading1"/>
      </w:pPr>
      <w:r>
        <w:t>INTRODUCTION</w:t>
      </w:r>
    </w:p>
    <w:p w14:paraId="7D5A6938" w14:textId="77777777" w:rsidR="00AC6AC9" w:rsidRDefault="00D51A1E">
      <w:pPr>
        <w:pBdr>
          <w:top w:val="nil"/>
          <w:left w:val="nil"/>
          <w:bottom w:val="nil"/>
          <w:right w:val="nil"/>
          <w:between w:val="nil"/>
        </w:pBdr>
        <w:ind w:firstLine="284"/>
        <w:jc w:val="both"/>
        <w:rPr>
          <w:color w:val="000000"/>
          <w:sz w:val="20"/>
          <w:szCs w:val="20"/>
        </w:rPr>
      </w:pPr>
      <w:r>
        <w:rPr>
          <w:color w:val="000000"/>
          <w:sz w:val="20"/>
          <w:szCs w:val="20"/>
        </w:rPr>
        <w:t>The fast-paced growth of artificial intelligence (AI) has significantly changed the way marketing works, especially when it comes to building personal connections with consumers [1]. The digital landscape is transforming how businesses engage with their customers, and generative artificial intelligence has become a true game changer. It can craft personalized content, anticipate what consumers want, and strengthen the bond between brands and their audience [2].  Generative AI stands out from traditional AI applications that mainly deal with classification, clustering, and predictive modeling. Instead, it shines in creating content, personalizing experiences on the fly, and engaging with users in real-time, making it an invaluable asset for today's marketing strategies [3].  AI-powered models have become really good at creating text, images, and recommendations that feel more human. This has made marketing campaigns much more efficient and helped build stronger trust and engagement with consumers [4].</w:t>
      </w:r>
    </w:p>
    <w:p w14:paraId="10838F52" w14:textId="77777777" w:rsidR="00AC6AC9" w:rsidRDefault="00D51A1E">
      <w:pPr>
        <w:pBdr>
          <w:top w:val="nil"/>
          <w:left w:val="nil"/>
          <w:bottom w:val="nil"/>
          <w:right w:val="nil"/>
          <w:between w:val="nil"/>
        </w:pBdr>
        <w:ind w:firstLine="284"/>
        <w:jc w:val="both"/>
        <w:rPr>
          <w:color w:val="000000"/>
          <w:sz w:val="20"/>
          <w:szCs w:val="20"/>
        </w:rPr>
      </w:pPr>
      <w:r>
        <w:rPr>
          <w:color w:val="000000"/>
          <w:sz w:val="20"/>
          <w:szCs w:val="20"/>
        </w:rPr>
        <w:t>What started as just demographic segmentation and basic automation has really evolved. Now, personalized marketing is all about using data and AI to create hyper-personalized experiences [5]. Technologies like natural language processing, machine learning, and deep learning enable businesses to analyze large amounts of consumer data, allowing them to offer highly relevant and personalized experiences.AI solutions like ChatGPT, DALL-E, and MidJourney have transformed customer engagement with real-time tailored adverts, dynamic email campaigns, and product suggestions [6]. As customer expectations rise, businesses must adopt AI to develop trust and long-term relationships [7].</w:t>
      </w:r>
    </w:p>
    <w:p w14:paraId="221DE793" w14:textId="77777777" w:rsidR="00AC6AC9" w:rsidRDefault="00D51A1E">
      <w:pPr>
        <w:pBdr>
          <w:top w:val="nil"/>
          <w:left w:val="nil"/>
          <w:bottom w:val="nil"/>
          <w:right w:val="nil"/>
          <w:between w:val="nil"/>
        </w:pBdr>
        <w:ind w:firstLine="284"/>
        <w:jc w:val="both"/>
        <w:rPr>
          <w:color w:val="000000"/>
          <w:sz w:val="20"/>
          <w:szCs w:val="20"/>
        </w:rPr>
      </w:pPr>
      <w:r>
        <w:rPr>
          <w:color w:val="000000"/>
          <w:sz w:val="20"/>
          <w:szCs w:val="20"/>
        </w:rPr>
        <w:t>Although generative artificial intelligence offers several advantages for marketing, it begs questions regarding consumer confidence, artificial intelligence ethics, and data protection [8].  As more customers apply real, honest, and open AI-driven marketing methods, discussions on them are developing [9]. Professionals and researchers have investigated how artificial intelligence affects consumers' decisions, brand loyalty, and general involvement as well as their choices.  Still lacking a complete knowledge, nonetheless, about the evolution of this field of research throughout time and its intellectual foundation [10].   We must carefully go over the present material in order to close this disparity.  This will enable us to identify important studies, better grasp research trends, and find fresh themes in AI-driven tailored marketing [11].</w:t>
      </w:r>
    </w:p>
    <w:p w14:paraId="7049C160" w14:textId="77777777" w:rsidR="00AC6AC9" w:rsidRDefault="00D51A1E">
      <w:pPr>
        <w:pBdr>
          <w:top w:val="nil"/>
          <w:left w:val="nil"/>
          <w:bottom w:val="nil"/>
          <w:right w:val="nil"/>
          <w:between w:val="nil"/>
        </w:pBdr>
        <w:ind w:firstLine="284"/>
        <w:jc w:val="both"/>
        <w:rPr>
          <w:color w:val="000000"/>
          <w:sz w:val="20"/>
          <w:szCs w:val="20"/>
        </w:rPr>
      </w:pPr>
      <w:r>
        <w:rPr>
          <w:color w:val="000000"/>
          <w:sz w:val="20"/>
          <w:szCs w:val="20"/>
        </w:rPr>
        <w:t>To address this gap, this study employs bibliometric analysis to systematically analyze the research landscape of Generative AI in personalized marketing. Specifically, the objectives of this study are:</w:t>
      </w:r>
    </w:p>
    <w:p w14:paraId="588C6AF2" w14:textId="77777777" w:rsidR="00AC6AC9" w:rsidRDefault="00AC6AC9">
      <w:pPr>
        <w:pBdr>
          <w:top w:val="nil"/>
          <w:left w:val="nil"/>
          <w:bottom w:val="nil"/>
          <w:right w:val="nil"/>
          <w:between w:val="nil"/>
        </w:pBdr>
        <w:ind w:firstLine="284"/>
        <w:jc w:val="both"/>
        <w:rPr>
          <w:color w:val="000000"/>
          <w:sz w:val="20"/>
          <w:szCs w:val="20"/>
        </w:rPr>
      </w:pPr>
    </w:p>
    <w:p w14:paraId="1DEFB57C" w14:textId="77777777" w:rsidR="00AC6AC9" w:rsidRDefault="00D51A1E">
      <w:pPr>
        <w:numPr>
          <w:ilvl w:val="0"/>
          <w:numId w:val="1"/>
        </w:numPr>
        <w:pBdr>
          <w:top w:val="nil"/>
          <w:left w:val="nil"/>
          <w:bottom w:val="nil"/>
          <w:right w:val="nil"/>
          <w:between w:val="nil"/>
        </w:pBdr>
        <w:jc w:val="both"/>
      </w:pPr>
      <w:r>
        <w:rPr>
          <w:color w:val="000000"/>
          <w:sz w:val="20"/>
          <w:szCs w:val="20"/>
        </w:rPr>
        <w:lastRenderedPageBreak/>
        <w:t>To identify the most influential contributors (authors, journals, institutions, and countries) in the field of Generative AI for personalized marketing.</w:t>
      </w:r>
    </w:p>
    <w:p w14:paraId="10121B49" w14:textId="77777777" w:rsidR="00AC6AC9" w:rsidRDefault="00D51A1E">
      <w:pPr>
        <w:numPr>
          <w:ilvl w:val="0"/>
          <w:numId w:val="1"/>
        </w:numPr>
        <w:pBdr>
          <w:top w:val="nil"/>
          <w:left w:val="nil"/>
          <w:bottom w:val="nil"/>
          <w:right w:val="nil"/>
          <w:between w:val="nil"/>
        </w:pBdr>
        <w:jc w:val="both"/>
      </w:pPr>
      <w:r>
        <w:rPr>
          <w:color w:val="000000"/>
          <w:sz w:val="20"/>
          <w:szCs w:val="20"/>
        </w:rPr>
        <w:t>To map the intellectual structure of the field, highlighting dominant and emerging themes in AI-driven consumer engagement and trust research.</w:t>
      </w:r>
    </w:p>
    <w:p w14:paraId="21AD6CB4" w14:textId="77777777" w:rsidR="00AC6AC9" w:rsidRDefault="00D51A1E">
      <w:pPr>
        <w:numPr>
          <w:ilvl w:val="0"/>
          <w:numId w:val="1"/>
        </w:numPr>
        <w:pBdr>
          <w:top w:val="nil"/>
          <w:left w:val="nil"/>
          <w:bottom w:val="nil"/>
          <w:right w:val="nil"/>
          <w:between w:val="nil"/>
        </w:pBdr>
        <w:jc w:val="both"/>
      </w:pPr>
      <w:r>
        <w:rPr>
          <w:color w:val="000000"/>
          <w:sz w:val="20"/>
          <w:szCs w:val="20"/>
        </w:rPr>
        <w:t>To examine the evolution of key research topics related to AI-driven personalization, brand loyalty, and customer experience.</w:t>
      </w:r>
    </w:p>
    <w:p w14:paraId="152FFD2D" w14:textId="77777777" w:rsidR="00D51A1E" w:rsidRPr="00D51A1E" w:rsidRDefault="00D51A1E" w:rsidP="00D51A1E">
      <w:pPr>
        <w:numPr>
          <w:ilvl w:val="0"/>
          <w:numId w:val="1"/>
        </w:numPr>
        <w:pBdr>
          <w:top w:val="nil"/>
          <w:left w:val="nil"/>
          <w:bottom w:val="nil"/>
          <w:right w:val="nil"/>
          <w:between w:val="nil"/>
        </w:pBdr>
        <w:jc w:val="both"/>
      </w:pPr>
      <w:r>
        <w:rPr>
          <w:color w:val="000000"/>
          <w:sz w:val="20"/>
          <w:szCs w:val="20"/>
        </w:rPr>
        <w:t>To identify research gaps and propose future research directions for AI-driven personalized marketing strategies.</w:t>
      </w:r>
    </w:p>
    <w:p w14:paraId="6D105B45" w14:textId="77777777" w:rsidR="00D51A1E" w:rsidRDefault="00D51A1E" w:rsidP="00D51A1E">
      <w:pPr>
        <w:pBdr>
          <w:top w:val="nil"/>
          <w:left w:val="nil"/>
          <w:bottom w:val="nil"/>
          <w:right w:val="nil"/>
          <w:between w:val="nil"/>
        </w:pBdr>
        <w:ind w:left="270"/>
        <w:jc w:val="both"/>
        <w:rPr>
          <w:color w:val="000000"/>
          <w:sz w:val="20"/>
          <w:szCs w:val="20"/>
        </w:rPr>
      </w:pPr>
    </w:p>
    <w:p w14:paraId="278A618D" w14:textId="77777777" w:rsidR="00D51A1E" w:rsidRPr="00D51A1E" w:rsidRDefault="00D51A1E" w:rsidP="00D51A1E">
      <w:pPr>
        <w:pBdr>
          <w:top w:val="nil"/>
          <w:left w:val="nil"/>
          <w:bottom w:val="nil"/>
          <w:right w:val="nil"/>
          <w:between w:val="nil"/>
        </w:pBdr>
        <w:ind w:left="270"/>
        <w:jc w:val="both"/>
      </w:pPr>
      <w:r w:rsidRPr="00D51A1E">
        <w:rPr>
          <w:color w:val="000000"/>
          <w:sz w:val="20"/>
          <w:szCs w:val="20"/>
        </w:rPr>
        <w:t>This paper expands the AI-powered marketing literature by offering a bibliometric overview of key contributors, trends, and developments in Generative AI research, benefiting scholars and practitioners exploring its impact on engagement, loyalty, and personalization [12]. Using Biblioshiny (RStudio), it provides a data-driven view of how the field has evolved and where it is heading [13]. As AI transforms consumer interactions, understanding its role in trust, engagement, and personalized marketing is essential [14]. The study also supports future research and the development of ethical, transparent, and consumer-centric AI marketing practices [15].</w:t>
      </w:r>
    </w:p>
    <w:p w14:paraId="02CD1EE4" w14:textId="77777777" w:rsidR="00AC6AC9" w:rsidRDefault="00D51A1E">
      <w:pPr>
        <w:pStyle w:val="Heading1"/>
      </w:pPr>
      <w:r>
        <w:t>THEORETICAL BACKGROUND</w:t>
      </w:r>
    </w:p>
    <w:p w14:paraId="1226BAF1" w14:textId="77777777" w:rsidR="00AC6AC9" w:rsidRDefault="00D51A1E">
      <w:pPr>
        <w:pBdr>
          <w:top w:val="nil"/>
          <w:left w:val="nil"/>
          <w:bottom w:val="nil"/>
          <w:right w:val="nil"/>
          <w:between w:val="nil"/>
        </w:pBdr>
        <w:ind w:firstLine="284"/>
        <w:jc w:val="both"/>
        <w:rPr>
          <w:color w:val="000000"/>
          <w:sz w:val="20"/>
          <w:szCs w:val="20"/>
        </w:rPr>
      </w:pPr>
      <w:bookmarkStart w:id="0" w:name="_heading=h.ld1y1ifdw07d" w:colFirst="0" w:colLast="0"/>
      <w:bookmarkEnd w:id="0"/>
      <w:r>
        <w:rPr>
          <w:color w:val="000000"/>
          <w:sz w:val="20"/>
          <w:szCs w:val="20"/>
        </w:rPr>
        <w:t>Generative AI in targeted marketing is rooted in the evolving digital world, where sophisticated algorithms and data-focused models have transformed conventional marketing approaches. Generative AI taps into vast amounts of data to craft tailored content, enhance the experiences of consumers, and boost both customer engagement and trust [2, 1]. Unlike typical AI models that focus on data classification and prediction, generative AI generates consumer-friendly language, images, and product ideas, improving marketing campaigns.</w:t>
      </w:r>
    </w:p>
    <w:p w14:paraId="72DE662C" w14:textId="77777777" w:rsidR="00AC6AC9" w:rsidRDefault="00D51A1E">
      <w:pPr>
        <w:pBdr>
          <w:top w:val="nil"/>
          <w:left w:val="nil"/>
          <w:bottom w:val="nil"/>
          <w:right w:val="nil"/>
          <w:between w:val="nil"/>
        </w:pBdr>
        <w:ind w:firstLine="284"/>
        <w:jc w:val="both"/>
        <w:rPr>
          <w:color w:val="000000"/>
          <w:sz w:val="20"/>
          <w:szCs w:val="20"/>
        </w:rPr>
      </w:pPr>
      <w:r>
        <w:rPr>
          <w:color w:val="000000"/>
          <w:sz w:val="20"/>
          <w:szCs w:val="20"/>
        </w:rPr>
        <w:t>Personalization in advertising has been revolutionized by AI.</w:t>
      </w:r>
      <w:r>
        <w:rPr>
          <w:sz w:val="20"/>
          <w:szCs w:val="20"/>
        </w:rPr>
        <w:t xml:space="preserve"> [16]</w:t>
      </w:r>
      <w:r>
        <w:rPr>
          <w:color w:val="000000"/>
          <w:sz w:val="20"/>
          <w:szCs w:val="20"/>
        </w:rPr>
        <w:t xml:space="preserve"> and </w:t>
      </w:r>
      <w:r>
        <w:rPr>
          <w:sz w:val="20"/>
          <w:szCs w:val="20"/>
        </w:rPr>
        <w:t>[17]</w:t>
      </w:r>
      <w:r>
        <w:rPr>
          <w:color w:val="000000"/>
          <w:sz w:val="20"/>
          <w:szCs w:val="20"/>
        </w:rPr>
        <w:t xml:space="preserve"> note that customization has progressed beyond demographic segmentation and now incorporates real-time behavioral data from machine learning algorithms that evaluate customer interactions across digital platforms.    By analyzing large amounts of data from sources such as social media, online purchases, and consumer reviews, generative AI models such as GPT-4 can detect patterns, predict behaviors, and produce highly customized content</w:t>
      </w:r>
      <w:r>
        <w:rPr>
          <w:sz w:val="20"/>
          <w:szCs w:val="20"/>
        </w:rPr>
        <w:t xml:space="preserve"> [6, 18]</w:t>
      </w:r>
      <w:r>
        <w:rPr>
          <w:color w:val="000000"/>
          <w:sz w:val="20"/>
          <w:szCs w:val="20"/>
        </w:rPr>
        <w:t xml:space="preserve">. </w:t>
      </w:r>
      <w:r>
        <w:rPr>
          <w:sz w:val="20"/>
          <w:szCs w:val="20"/>
        </w:rPr>
        <w:t>This data-driven approach enhances marketing efficiency and fosters consumer trust through meaningful interactions.</w:t>
      </w:r>
    </w:p>
    <w:p w14:paraId="5902A6C9" w14:textId="77777777" w:rsidR="00AC6AC9" w:rsidRDefault="00D51A1E">
      <w:pPr>
        <w:pBdr>
          <w:top w:val="nil"/>
          <w:left w:val="nil"/>
          <w:bottom w:val="nil"/>
          <w:right w:val="nil"/>
          <w:between w:val="nil"/>
        </w:pBdr>
        <w:ind w:firstLine="284"/>
        <w:jc w:val="both"/>
        <w:rPr>
          <w:color w:val="000000"/>
          <w:sz w:val="20"/>
          <w:szCs w:val="20"/>
        </w:rPr>
      </w:pPr>
      <w:r>
        <w:rPr>
          <w:color w:val="000000"/>
          <w:sz w:val="20"/>
          <w:szCs w:val="20"/>
        </w:rPr>
        <w:t xml:space="preserve">This breakthrough is grounded in the Technology Acceptance Model (TAM), which sheds light on how people embrace and utilize technology </w:t>
      </w:r>
      <w:r>
        <w:rPr>
          <w:sz w:val="20"/>
          <w:szCs w:val="20"/>
        </w:rPr>
        <w:t>[19]</w:t>
      </w:r>
      <w:r>
        <w:rPr>
          <w:color w:val="000000"/>
          <w:sz w:val="20"/>
          <w:szCs w:val="20"/>
        </w:rPr>
        <w:t xml:space="preserve">. TAM, according to </w:t>
      </w:r>
      <w:r>
        <w:rPr>
          <w:sz w:val="20"/>
          <w:szCs w:val="20"/>
        </w:rPr>
        <w:t>[20]</w:t>
      </w:r>
      <w:r>
        <w:rPr>
          <w:color w:val="000000"/>
          <w:sz w:val="20"/>
          <w:szCs w:val="20"/>
        </w:rPr>
        <w:t xml:space="preserve">, helps explain how customers view AI-driven personalized information by looking at its usefulness and how easy it is to use.   This, as a result, influences how people get involved. </w:t>
      </w:r>
      <w:r>
        <w:rPr>
          <w:sz w:val="20"/>
          <w:szCs w:val="20"/>
        </w:rPr>
        <w:t>[21]</w:t>
      </w:r>
      <w:r>
        <w:rPr>
          <w:color w:val="000000"/>
          <w:sz w:val="20"/>
          <w:szCs w:val="20"/>
        </w:rPr>
        <w:t xml:space="preserve"> explain that the Elaboration Likelihood Model (ELM) shows how tailored messages delivered through the main persuasion channel influence consumers' decision-making. This process helps build trust and loyalty as time goes on.</w:t>
      </w:r>
    </w:p>
    <w:p w14:paraId="55C55026" w14:textId="77777777" w:rsidR="00AC6AC9" w:rsidRDefault="00D51A1E">
      <w:pPr>
        <w:pBdr>
          <w:top w:val="nil"/>
          <w:left w:val="nil"/>
          <w:bottom w:val="nil"/>
          <w:right w:val="nil"/>
          <w:between w:val="nil"/>
        </w:pBdr>
        <w:ind w:firstLine="284"/>
        <w:jc w:val="both"/>
        <w:rPr>
          <w:color w:val="000000"/>
          <w:sz w:val="20"/>
          <w:szCs w:val="20"/>
        </w:rPr>
      </w:pPr>
      <w:r>
        <w:rPr>
          <w:color w:val="000000"/>
          <w:sz w:val="20"/>
          <w:szCs w:val="20"/>
        </w:rPr>
        <w:t xml:space="preserve">Establishing trust in marketing that relies on AI is influenced by the Trust-Based Consumer Decision-Making Model </w:t>
      </w:r>
      <w:r>
        <w:rPr>
          <w:sz w:val="20"/>
          <w:szCs w:val="20"/>
        </w:rPr>
        <w:t>[22]</w:t>
      </w:r>
      <w:r>
        <w:rPr>
          <w:color w:val="000000"/>
          <w:sz w:val="20"/>
          <w:szCs w:val="20"/>
        </w:rPr>
        <w:t xml:space="preserve">.  This model shows just how crucial elements such as perceived security, privacy, and credibility are in shaping consumers' feelings towards content generated by AI.   People generally feel a stronger connection with brands that are transparent about their data usage and adhere to ethical practices in AI.  This highlights the significance of using AI responsibly in marketing strategies </w:t>
      </w:r>
      <w:r>
        <w:rPr>
          <w:sz w:val="20"/>
          <w:szCs w:val="20"/>
        </w:rPr>
        <w:t>[8, 9]</w:t>
      </w:r>
      <w:r>
        <w:rPr>
          <w:color w:val="000000"/>
          <w:sz w:val="20"/>
          <w:szCs w:val="20"/>
        </w:rPr>
        <w:t>.</w:t>
      </w:r>
    </w:p>
    <w:p w14:paraId="0DA0A790" w14:textId="77777777" w:rsidR="00AC6AC9" w:rsidRDefault="00D51A1E">
      <w:pPr>
        <w:pBdr>
          <w:top w:val="nil"/>
          <w:left w:val="nil"/>
          <w:bottom w:val="nil"/>
          <w:right w:val="nil"/>
          <w:between w:val="nil"/>
        </w:pBdr>
        <w:ind w:firstLine="284"/>
        <w:jc w:val="both"/>
        <w:rPr>
          <w:color w:val="000000"/>
          <w:sz w:val="20"/>
          <w:szCs w:val="20"/>
        </w:rPr>
      </w:pPr>
      <w:r>
        <w:rPr>
          <w:color w:val="000000"/>
          <w:sz w:val="20"/>
          <w:szCs w:val="20"/>
        </w:rPr>
        <w:t>Moreover, predictive analytics, which is a part of AI, is crucial for understanding and anticipating how consumers will behave.  Using both historical and real-time data, predictive models can help us anticipate buying trends, enhance marketing efforts, and refine how we segment our customers</w:t>
      </w:r>
      <w:r>
        <w:rPr>
          <w:sz w:val="20"/>
          <w:szCs w:val="20"/>
        </w:rPr>
        <w:t xml:space="preserve"> [5, 15]</w:t>
      </w:r>
      <w:r>
        <w:rPr>
          <w:color w:val="000000"/>
          <w:sz w:val="20"/>
          <w:szCs w:val="20"/>
        </w:rPr>
        <w:t>.  These models help create a more tailored experience for consumers, boosting both engagement and trust.</w:t>
      </w:r>
    </w:p>
    <w:p w14:paraId="6748E60C" w14:textId="77777777" w:rsidR="00AC6AC9" w:rsidRDefault="00D51A1E">
      <w:pPr>
        <w:pBdr>
          <w:top w:val="nil"/>
          <w:left w:val="nil"/>
          <w:bottom w:val="nil"/>
          <w:right w:val="nil"/>
          <w:between w:val="nil"/>
        </w:pBdr>
        <w:ind w:firstLine="284"/>
        <w:jc w:val="both"/>
        <w:rPr>
          <w:color w:val="000000"/>
          <w:sz w:val="20"/>
          <w:szCs w:val="20"/>
        </w:rPr>
      </w:pPr>
      <w:r>
        <w:rPr>
          <w:color w:val="000000"/>
          <w:sz w:val="20"/>
          <w:szCs w:val="20"/>
        </w:rPr>
        <w:t xml:space="preserve"> To sum it up, the core ideas behind using generative AI in personalized marketing come together through data analysis, AI-generated content, and understanding consumer behavior.  This integration helps us really get to know how consumers behave, allowing marketers to create more effective and personalized strategies that encourage deeper connections and build lasting trust.</w:t>
      </w:r>
    </w:p>
    <w:p w14:paraId="72AE570A" w14:textId="77777777" w:rsidR="00AC6AC9" w:rsidRDefault="00D51A1E">
      <w:pPr>
        <w:pStyle w:val="Heading1"/>
      </w:pPr>
      <w:r>
        <w:t>METHODOLOGY</w:t>
      </w:r>
    </w:p>
    <w:p w14:paraId="254DFE11" w14:textId="77777777" w:rsidR="00D51A1E" w:rsidRDefault="00D51A1E" w:rsidP="00D51A1E">
      <w:pPr>
        <w:pBdr>
          <w:top w:val="nil"/>
          <w:left w:val="nil"/>
          <w:bottom w:val="nil"/>
          <w:right w:val="nil"/>
          <w:between w:val="nil"/>
        </w:pBdr>
        <w:ind w:firstLine="284"/>
        <w:jc w:val="both"/>
        <w:rPr>
          <w:color w:val="000000"/>
          <w:sz w:val="20"/>
          <w:szCs w:val="20"/>
        </w:rPr>
      </w:pPr>
      <w:r w:rsidRPr="00D51A1E">
        <w:rPr>
          <w:color w:val="000000"/>
          <w:sz w:val="20"/>
          <w:szCs w:val="20"/>
        </w:rPr>
        <w:t>This study applied a bibliometric method to examine research on generative AI in personalized marketing, focusing on its effects on consumer engagement and trust. Bibliometric analysis offers a quantitative and objective way to assess publication trends, citation impact, and the intellectual structure of a field, providing more rigor than traditional reviews [23–27].</w:t>
      </w:r>
      <w:r>
        <w:rPr>
          <w:color w:val="000000"/>
          <w:sz w:val="20"/>
          <w:szCs w:val="20"/>
        </w:rPr>
        <w:t xml:space="preserve"> </w:t>
      </w:r>
    </w:p>
    <w:p w14:paraId="3C188727" w14:textId="77777777" w:rsidR="00D51A1E" w:rsidRDefault="00D51A1E" w:rsidP="00D51A1E">
      <w:pPr>
        <w:pBdr>
          <w:top w:val="nil"/>
          <w:left w:val="nil"/>
          <w:bottom w:val="nil"/>
          <w:right w:val="nil"/>
          <w:between w:val="nil"/>
        </w:pBdr>
        <w:ind w:firstLine="284"/>
        <w:jc w:val="both"/>
        <w:rPr>
          <w:color w:val="000000"/>
          <w:sz w:val="20"/>
          <w:szCs w:val="20"/>
        </w:rPr>
      </w:pPr>
      <w:r w:rsidRPr="00D51A1E">
        <w:rPr>
          <w:color w:val="000000"/>
          <w:sz w:val="20"/>
          <w:szCs w:val="20"/>
        </w:rPr>
        <w:lastRenderedPageBreak/>
        <w:t>Using established guidelines from [12], [28], and [29], the study followed a four-step process: data collection, data cleaning, bibliometric analysis, and interpretation of results.</w:t>
      </w:r>
      <w:r>
        <w:rPr>
          <w:color w:val="000000"/>
          <w:sz w:val="20"/>
          <w:szCs w:val="20"/>
        </w:rPr>
        <w:t>The data for this study were extracted from the Web of Science (WoS) database, known for its comprehensive and high-quality repository of scholarly publications. The search was conducted using a combination of relevant keywords, including TS=(("Generative AI" OR "Artificial Intelligence" OR "AI" OR "Machine Learning" OR "Deep Learning" OR "AI-generated content" OR "Neural Networks" OR "Large Language Models" OR "ChatGPT" OR "Text Generation" OR "Natural Language Processing" OR "Generative Adversarial Networks" OR "GANs" OR "Algorithmic Marketing" OR "Predictive Analytics") AND ("Marketing" OR "Digital Marketing" OR "Social Media Marketing" OR "Online Advertising" OR "Targeted Advertising" OR "Programmatic Advertising" OR "Influencer Marketing" OR "E-commerce Marketing" OR "Recommendation Systems" OR "Marketing Automation" OR "Personalized Marketing" OR "Customer Personalization" OR "AI-driven Marketing" OR "Conversational AI" OR "Virtual Assistants") AND ("Consumer" OR "Customer" OR "Buyer" OR "User" OR "Consumer Behavior" OR "Consumer Psychology" OR "Consumer Sentiment" OR "Customer Experience" OR "Customer Engagement" OR "Customer Interaction" OR "Brand Perception" OR "Brand Loyalty" OR "Purchase Intention" OR "Decision Making" OR "Customer Trust" OR "User Trust" OR "Emotional Engagement" OR "Social Influence" OR "Consumer Decision Process")). The search was restricted to publications between 2012 and 2024 to capture contemporary trends in the field.</w:t>
      </w:r>
    </w:p>
    <w:p w14:paraId="1405A6C2" w14:textId="77777777" w:rsidR="00D51A1E" w:rsidRDefault="00D51A1E" w:rsidP="00D51A1E">
      <w:pPr>
        <w:pBdr>
          <w:top w:val="nil"/>
          <w:left w:val="nil"/>
          <w:bottom w:val="nil"/>
          <w:right w:val="nil"/>
          <w:between w:val="nil"/>
        </w:pBdr>
        <w:ind w:firstLine="284"/>
        <w:jc w:val="both"/>
        <w:rPr>
          <w:color w:val="000000"/>
          <w:sz w:val="20"/>
          <w:szCs w:val="20"/>
        </w:rPr>
      </w:pPr>
      <w:r w:rsidRPr="00D51A1E">
        <w:rPr>
          <w:color w:val="000000"/>
          <w:sz w:val="20"/>
          <w:szCs w:val="20"/>
        </w:rPr>
        <w:t>The search strategy included peer-reviewed English journal articles, conference papers, book chapters, and reviews. After removing duplicates and screening titles and abstracts following PRISMA guidelines, an initial WoS retrieval of 6,248 records was reduced to 3,173 eligible publications.</w:t>
      </w:r>
      <w:r>
        <w:rPr>
          <w:color w:val="000000"/>
          <w:sz w:val="20"/>
          <w:szCs w:val="20"/>
        </w:rPr>
        <w:t xml:space="preserve"> </w:t>
      </w:r>
      <w:r w:rsidRPr="00D51A1E">
        <w:rPr>
          <w:color w:val="000000"/>
          <w:sz w:val="20"/>
          <w:szCs w:val="20"/>
        </w:rPr>
        <w:t>These were analyzed using Biblioshiny, the Bibliometrix R interface [13], which enabled performance analysis, science mapping, and keyword co-occurrence visualization. The resulting co-authorship networks, thematic maps, and citation trends revealed key collaboration patterns and thematic developments in generative AI–driven personalized marketing.</w:t>
      </w:r>
    </w:p>
    <w:p w14:paraId="37DB0DCF" w14:textId="77777777" w:rsidR="00D51A1E" w:rsidRDefault="00D51A1E" w:rsidP="00D51A1E">
      <w:pPr>
        <w:pBdr>
          <w:top w:val="nil"/>
          <w:left w:val="nil"/>
          <w:bottom w:val="nil"/>
          <w:right w:val="nil"/>
          <w:between w:val="nil"/>
        </w:pBdr>
        <w:ind w:firstLine="284"/>
        <w:jc w:val="both"/>
      </w:pPr>
    </w:p>
    <w:p w14:paraId="69AD93EA" w14:textId="77777777" w:rsidR="00AC6AC9" w:rsidRPr="00D51A1E" w:rsidRDefault="00D51A1E" w:rsidP="00D51A1E">
      <w:pPr>
        <w:pBdr>
          <w:top w:val="nil"/>
          <w:left w:val="nil"/>
          <w:bottom w:val="nil"/>
          <w:right w:val="nil"/>
          <w:between w:val="nil"/>
        </w:pBdr>
        <w:ind w:firstLine="284"/>
        <w:jc w:val="center"/>
        <w:rPr>
          <w:b/>
          <w:color w:val="000000"/>
          <w:sz w:val="20"/>
          <w:szCs w:val="20"/>
        </w:rPr>
      </w:pPr>
      <w:r w:rsidRPr="00D51A1E">
        <w:rPr>
          <w:b/>
        </w:rPr>
        <w:t>ANALYSIS AND RESULTS (PERFORMANCE ANALYSIS)</w:t>
      </w:r>
    </w:p>
    <w:p w14:paraId="4310706B" w14:textId="77777777" w:rsidR="00AC6AC9" w:rsidRDefault="00D51A1E">
      <w:pPr>
        <w:pStyle w:val="Heading2"/>
      </w:pPr>
      <w:r>
        <w:t>Performance Analysis</w:t>
      </w:r>
    </w:p>
    <w:p w14:paraId="68B58EBD" w14:textId="77777777" w:rsidR="00AC6AC9" w:rsidRDefault="00D51A1E">
      <w:pPr>
        <w:pBdr>
          <w:top w:val="nil"/>
          <w:left w:val="nil"/>
          <w:bottom w:val="nil"/>
          <w:right w:val="nil"/>
          <w:between w:val="nil"/>
        </w:pBdr>
        <w:ind w:firstLine="284"/>
        <w:jc w:val="both"/>
        <w:rPr>
          <w:color w:val="000000"/>
          <w:sz w:val="20"/>
          <w:szCs w:val="20"/>
        </w:rPr>
      </w:pPr>
      <w:r>
        <w:rPr>
          <w:color w:val="000000"/>
          <w:sz w:val="20"/>
          <w:szCs w:val="20"/>
        </w:rPr>
        <w:t>Reflecting a continued increase in research interest, the annual publication growth rate in this field was recorded at 20.09% over the analyzed period. Each publication received an average of 28.04 citations, while the average document age in the dataset is 2.06 years. Overall, 3,094 references were cited across the examined works.</w:t>
      </w:r>
    </w:p>
    <w:p w14:paraId="1831C8A5" w14:textId="77777777" w:rsidR="00AC6AC9" w:rsidRDefault="00D51A1E">
      <w:pPr>
        <w:ind w:firstLine="270"/>
        <w:jc w:val="both"/>
        <w:rPr>
          <w:sz w:val="20"/>
          <w:szCs w:val="20"/>
        </w:rPr>
      </w:pPr>
      <w:r>
        <w:rPr>
          <w:sz w:val="20"/>
          <w:szCs w:val="20"/>
        </w:rPr>
        <w:t>The keyword analysis identified 133 Keywords Plus and 185 Author's Keywords, indicating a broad thematic scope in generative AI for personalized marketing. With 6 single-authored papers, the study included 154 authors, highlighting a strong inclination toward collaborative research. The average co-authorship per document was 3.1, with an international co-authorship rate of 28%, demonstrating significant global research cooperation. The study comprised 30 journal articles, 5 early-access articles, 12 conference proceedings papers, and 3 review papers, showcasing a balanced distribution of research across multiple academic outlets.</w:t>
      </w:r>
    </w:p>
    <w:p w14:paraId="48EB2F91" w14:textId="77777777" w:rsidR="00AC6AC9" w:rsidRPr="00267969" w:rsidRDefault="00D51A1E" w:rsidP="00267969">
      <w:pPr>
        <w:ind w:firstLine="270"/>
        <w:jc w:val="both"/>
        <w:rPr>
          <w:sz w:val="20"/>
          <w:szCs w:val="20"/>
        </w:rPr>
      </w:pPr>
      <w:r>
        <w:rPr>
          <w:sz w:val="20"/>
          <w:szCs w:val="20"/>
        </w:rPr>
        <w:t>According to the bibliometric analysis, research on generative AI for personalized marketing has shown a consistent upward trend. As artificial intelligence, machine learning, and data-driven personalization become increasingly integrated into marketing strategies, this growth in scholarly output is expected to continue. The rising number of publications underscores a global emphasis on AI-driven consumer engagement, as organizations leverage predictive analytics and generative AI technologies to optimize marketing decisions. This field covers critical topics such as real-time content personalization, AI-enhanced marketing intelligence, and the ethical implications of AI-driven personalization strategies.</w:t>
      </w:r>
    </w:p>
    <w:p w14:paraId="018CAE6A" w14:textId="77777777" w:rsidR="00AC6AC9" w:rsidRDefault="00D51A1E">
      <w:pPr>
        <w:pStyle w:val="Heading1"/>
      </w:pPr>
      <w:r>
        <w:t>MOST PROLIFIC STAKEHOLDERS</w:t>
      </w:r>
    </w:p>
    <w:p w14:paraId="0D0BB8BB" w14:textId="77777777" w:rsidR="00D51A1E" w:rsidRDefault="00D51A1E" w:rsidP="00D51A1E">
      <w:pPr>
        <w:pStyle w:val="Heading1"/>
        <w:spacing w:before="0" w:after="0"/>
        <w:ind w:firstLine="270"/>
        <w:jc w:val="both"/>
        <w:rPr>
          <w:b w:val="0"/>
          <w:smallCaps w:val="0"/>
          <w:sz w:val="20"/>
          <w:szCs w:val="20"/>
        </w:rPr>
      </w:pPr>
      <w:r w:rsidRPr="00D51A1E">
        <w:rPr>
          <w:b w:val="0"/>
          <w:smallCaps w:val="0"/>
          <w:sz w:val="20"/>
          <w:szCs w:val="20"/>
        </w:rPr>
        <w:t>The analysis of prolific stakeholders in generative AI for personalized marketing reveals key contributors across authors, articles, countries, and institutions. Among authors, the top 20 contributors show relatively low h-index and g-index values (all =1), reflecting the emerging nature of this field. Total citations (TC) range widely, with the highest at 373 for authors such as Hoyer W.D., Kraume K., Kroschke M., Schmitt B., and Shankar V. (2020), while most authors contributed only one article except Prentice C., who has two publications. Publication years from 2019 to 2022 further indicate steady growth in scholarly attention.</w:t>
      </w:r>
    </w:p>
    <w:p w14:paraId="15BA9576" w14:textId="77777777" w:rsidR="00D51A1E" w:rsidRDefault="00D51A1E" w:rsidP="00D51A1E">
      <w:pPr>
        <w:pStyle w:val="Heading1"/>
        <w:spacing w:before="0" w:after="0"/>
        <w:ind w:firstLine="270"/>
        <w:jc w:val="both"/>
        <w:rPr>
          <w:b w:val="0"/>
          <w:smallCaps w:val="0"/>
          <w:sz w:val="20"/>
          <w:szCs w:val="20"/>
        </w:rPr>
      </w:pPr>
      <w:r w:rsidRPr="00D51A1E">
        <w:rPr>
          <w:b w:val="0"/>
          <w:smallCaps w:val="0"/>
          <w:sz w:val="20"/>
          <w:szCs w:val="20"/>
        </w:rPr>
        <w:t xml:space="preserve">The most influential articles mirror these patterns. The highest-cited work—Hoyer W.D. (2020)—has 373 citations (62.17 per year), followed by Liu X. (2021) with 239 citations and a strong normalized impact score of 3.36. Recent </w:t>
      </w:r>
      <w:r w:rsidRPr="00D51A1E">
        <w:rPr>
          <w:b w:val="0"/>
          <w:smallCaps w:val="0"/>
          <w:sz w:val="20"/>
          <w:szCs w:val="20"/>
        </w:rPr>
        <w:lastRenderedPageBreak/>
        <w:t>works such as [30], [31], and [32] also show high normalized impact, underscoring the rapid expansion of research on AI-driven personalization and consumer trust.</w:t>
      </w:r>
    </w:p>
    <w:p w14:paraId="32047F56" w14:textId="77777777" w:rsidR="00D51A1E" w:rsidRDefault="00D51A1E" w:rsidP="00D51A1E">
      <w:pPr>
        <w:pStyle w:val="Heading1"/>
        <w:spacing w:before="0" w:after="0"/>
        <w:ind w:firstLine="270"/>
        <w:jc w:val="both"/>
        <w:rPr>
          <w:b w:val="0"/>
          <w:smallCaps w:val="0"/>
          <w:sz w:val="20"/>
          <w:szCs w:val="20"/>
        </w:rPr>
      </w:pPr>
      <w:r w:rsidRPr="00D51A1E">
        <w:rPr>
          <w:b w:val="0"/>
          <w:smallCaps w:val="0"/>
          <w:sz w:val="20"/>
          <w:szCs w:val="20"/>
        </w:rPr>
        <w:t>Country-level analysis demonstrates clear geographical clustering. The United States leads with 653 citations and an average of 163.20 citations per article, driven by its strong AI research ecosystem and major tech-industry presence. The United Kingdom (227 citations) and Sweden (161 citations; 161.00 per article) also show strong influence, while China (154 citations) is rapidly emerging due to its advanced e-commerce and AI landscape. Spain and Switzerland contribute meaningfully, whereas India, Greece, and the UAE show growing engagement. Countries such as Bulgaria, Romania, Slovakia, Australia, Ghana, and Vietnam appear as rising contributors, while France, Germany, Indonesia, and Italy show zero citations in this dataset, indicating early-stage activity or low visibility. Overall, the USA, UK, and Sweden dominate, with increasing momentum from Asian and Middle Eastern regions.</w:t>
      </w:r>
    </w:p>
    <w:p w14:paraId="7195CF8F" w14:textId="77777777" w:rsidR="00D51A1E" w:rsidRDefault="00D51A1E" w:rsidP="00D51A1E">
      <w:pPr>
        <w:pStyle w:val="Heading1"/>
        <w:spacing w:before="0" w:after="0"/>
        <w:ind w:firstLine="270"/>
        <w:jc w:val="both"/>
        <w:rPr>
          <w:b w:val="0"/>
          <w:smallCaps w:val="0"/>
          <w:sz w:val="20"/>
          <w:szCs w:val="20"/>
        </w:rPr>
      </w:pPr>
      <w:r w:rsidRPr="00D51A1E">
        <w:rPr>
          <w:b w:val="0"/>
          <w:smallCaps w:val="0"/>
          <w:sz w:val="20"/>
          <w:szCs w:val="20"/>
        </w:rPr>
        <w:t>Institutional contributions further highlight the global distribution of research activity. The Ministry of Education and Science of Ukraine leads with three publications, suggesting strong national support for AI marketing research. Many universities—such as Griffith University (Australia), the Indian Institute of Management and Symbiosis International University (India), Qatar University, and Mohammed First University of Oujda—produce two publications each, reflecting broad international involvement. Prominent European and American institutions including Universidad Pública de Navarra (Spain), University of Cambridge (UK), University of Münster (Germany), University of Bolton (UK), and Columbia University (USA) also contribute significantly, especially in areas of ethical AI, consumer trust, and digital personalization. Smaller contributors such as Plovdiv University (Bulgaria), Audencia, and ESSCA (France) illustrate growing interest across regions with lower citation density.</w:t>
      </w:r>
    </w:p>
    <w:p w14:paraId="1B4883D2" w14:textId="77777777" w:rsidR="00D51A1E" w:rsidRPr="00D51A1E" w:rsidRDefault="00D51A1E" w:rsidP="00D51A1E">
      <w:pPr>
        <w:pStyle w:val="Heading1"/>
        <w:spacing w:before="0" w:after="0"/>
        <w:ind w:firstLine="270"/>
        <w:jc w:val="both"/>
        <w:rPr>
          <w:b w:val="0"/>
          <w:smallCaps w:val="0"/>
          <w:sz w:val="20"/>
          <w:szCs w:val="20"/>
        </w:rPr>
      </w:pPr>
      <w:r w:rsidRPr="00D51A1E">
        <w:rPr>
          <w:b w:val="0"/>
          <w:smallCaps w:val="0"/>
          <w:sz w:val="20"/>
          <w:szCs w:val="20"/>
        </w:rPr>
        <w:t>Together, these findings show that research on generative AI in personalized marketing is expanding globally, led by influential scholars, high-impact articles, and diverse institutional networks. The increasing participation across continents highlights the interdisciplinary and international nature of AI-driven marketing research and underscores the need for stronger cross-country and cross-institutional collaboration to advance ethical, impactful AI applications in consumer engagement.</w:t>
      </w:r>
    </w:p>
    <w:p w14:paraId="47F5C982" w14:textId="77777777" w:rsidR="00AC6AC9" w:rsidRDefault="00D51A1E" w:rsidP="00D51A1E">
      <w:pPr>
        <w:pStyle w:val="Heading1"/>
      </w:pPr>
      <w:r>
        <w:t>INTELLECTUAL STRUCTURE OF RESEARCH FIELD</w:t>
      </w:r>
    </w:p>
    <w:p w14:paraId="3B405F3C" w14:textId="77777777" w:rsidR="00AC6AC9" w:rsidRDefault="00D51A1E">
      <w:pPr>
        <w:pStyle w:val="Heading2"/>
      </w:pPr>
      <w:r>
        <w:t>Keyword Analysis</w:t>
      </w:r>
    </w:p>
    <w:p w14:paraId="2F9266ED" w14:textId="77777777" w:rsidR="00AC6AC9" w:rsidRDefault="00D51A1E" w:rsidP="00D51A1E">
      <w:pPr>
        <w:pBdr>
          <w:top w:val="nil"/>
          <w:left w:val="nil"/>
          <w:bottom w:val="nil"/>
          <w:right w:val="nil"/>
          <w:between w:val="nil"/>
        </w:pBdr>
        <w:ind w:firstLine="284"/>
        <w:jc w:val="both"/>
        <w:rPr>
          <w:color w:val="000000"/>
          <w:sz w:val="20"/>
          <w:szCs w:val="20"/>
        </w:rPr>
      </w:pPr>
      <w:r>
        <w:rPr>
          <w:color w:val="000000"/>
          <w:sz w:val="20"/>
          <w:szCs w:val="20"/>
        </w:rPr>
        <w:t xml:space="preserve">The keyword analysis of the study provides insights into the thematic distribution of research within generative AI for personalized marketing. Figure 2 presents a word cloud visualization of author keywords, highlighting dominant themes such as artificial intelligence, social media, decision-making, management, and consumer behavior. </w:t>
      </w:r>
      <w:r>
        <w:rPr>
          <w:sz w:val="20"/>
          <w:szCs w:val="20"/>
        </w:rPr>
        <w:t>The prominence of keywords like big data, impact, technologies, and communication indicates a strong focus on data-driven marketing strategies and AI-driven personalization techniques. Additionally, recurring terms such as co-creation, loyalty, and brand engagement suggest an emphasis on consumer interaction and trust-building within AI-powered marketing frameworks.</w:t>
      </w:r>
      <w:r>
        <w:rPr>
          <w:color w:val="000000"/>
          <w:sz w:val="20"/>
          <w:szCs w:val="20"/>
        </w:rPr>
        <w:t xml:space="preserve"> </w:t>
      </w:r>
      <w:r>
        <w:rPr>
          <w:sz w:val="20"/>
          <w:szCs w:val="20"/>
        </w:rPr>
        <w:t xml:space="preserve">This analysis underscores the broad scope of research within this field, reflecting interdisciplinary perspectives on the integration of artificial intelligence into marketing decision-making. The visualization serves as an effective tool for identifying emerging trends and research gaps, guiding future studies in AI-enhanced consumer engagement and strategic marketing applications. </w:t>
      </w:r>
      <w:r w:rsidR="00267969">
        <w:rPr>
          <w:color w:val="000000"/>
          <w:sz w:val="20"/>
          <w:szCs w:val="20"/>
        </w:rPr>
        <w:t>The study also</w:t>
      </w:r>
      <w:r>
        <w:rPr>
          <w:color w:val="000000"/>
          <w:sz w:val="20"/>
          <w:szCs w:val="20"/>
        </w:rPr>
        <w:t xml:space="preserve"> presents the evolution of author keywords over time, highlighting emerging research trends within generative AI for personalized marketing. The visualization reveals a gradual shift in thematic focus, reflecting the dynamic nature of AI-driven marketing research.</w:t>
      </w:r>
      <w:r w:rsidR="00267969">
        <w:rPr>
          <w:color w:val="000000"/>
          <w:sz w:val="20"/>
          <w:szCs w:val="20"/>
        </w:rPr>
        <w:t xml:space="preserve"> </w:t>
      </w:r>
      <w:r>
        <w:rPr>
          <w:color w:val="000000"/>
          <w:sz w:val="20"/>
          <w:szCs w:val="20"/>
        </w:rPr>
        <w:t>Earlier studies (2019–2021) emphasized foundational concepts such as consumer experience, co-creation, and augmented reality, indicating initial explorations into AI-driven marketing personalization. As the field evolved, keywords like artificial intelligence, big data, brand engagement, and behavioral analytics gained prominence (2021–2023), underscoring the increasing integration of machine learning and predictive modeling in consumer engagement strategies. More recent studies (2023–2025) highlight emerging trends in decision-making, social media-driven AI applications, and customer trust in AI-driven marketing, signaling a shift toward real-time AI-powered marketing solutions. The continued rise of terms such as communication strategies and consumer insights suggest a growing interest in optimizing AI-driven personalization while addressing ethical and transparency concerns. This trend analysis provides valuable insights into the trajectory of AI applications in marketing, guiding future research directions in AI-enhanced consumer engagement and trust-building strategies.</w:t>
      </w:r>
    </w:p>
    <w:p w14:paraId="1E835BAE" w14:textId="77777777" w:rsidR="00AC6AC9" w:rsidRDefault="00D51A1E">
      <w:pPr>
        <w:pStyle w:val="Heading2"/>
      </w:pPr>
      <w:r>
        <w:lastRenderedPageBreak/>
        <w:t>Co-word Analysis</w:t>
      </w:r>
    </w:p>
    <w:p w14:paraId="3060E3ED" w14:textId="77777777" w:rsidR="00AC6AC9" w:rsidRDefault="00B0741B">
      <w:pPr>
        <w:pBdr>
          <w:top w:val="nil"/>
          <w:left w:val="nil"/>
          <w:bottom w:val="nil"/>
          <w:right w:val="nil"/>
          <w:between w:val="nil"/>
        </w:pBdr>
        <w:ind w:firstLine="284"/>
        <w:jc w:val="both"/>
        <w:rPr>
          <w:color w:val="000000"/>
          <w:sz w:val="20"/>
          <w:szCs w:val="20"/>
        </w:rPr>
      </w:pPr>
      <w:r>
        <w:rPr>
          <w:color w:val="000000"/>
          <w:sz w:val="20"/>
          <w:szCs w:val="20"/>
        </w:rPr>
        <w:t>The co-word analysis output</w:t>
      </w:r>
      <w:r w:rsidR="00D51A1E">
        <w:rPr>
          <w:color w:val="000000"/>
          <w:sz w:val="20"/>
          <w:szCs w:val="20"/>
        </w:rPr>
        <w:t xml:space="preserve"> presents a co-word analysis network, illustrating the relationships between key research terms in generative AI for personalized marketing. This visualization highlights the most frequently co-occurring keywords and their interconnections, revealing dominant themes and research clusters in the field.</w:t>
      </w:r>
    </w:p>
    <w:p w14:paraId="1014BA0A" w14:textId="77777777" w:rsidR="00AC6AC9" w:rsidRDefault="00D51A1E">
      <w:pPr>
        <w:ind w:firstLine="270"/>
        <w:jc w:val="both"/>
        <w:rPr>
          <w:sz w:val="20"/>
          <w:szCs w:val="20"/>
        </w:rPr>
      </w:pPr>
      <w:r>
        <w:rPr>
          <w:sz w:val="20"/>
          <w:szCs w:val="20"/>
        </w:rPr>
        <w:t>The central terms artificial intelligence, machine learning, digital marketing, and customer engagement emerge as key focal points, suggesting that AI-driven marketing strategies are deeply integrated with machine learning applications and consumer interaction techniques. Additionally, social media marketing is prominently linked, indicating its role as a primary channel for AI-powered consumer engagement.</w:t>
      </w:r>
    </w:p>
    <w:p w14:paraId="0631DB4B" w14:textId="77777777" w:rsidR="00AC6AC9" w:rsidRDefault="00D51A1E">
      <w:pPr>
        <w:ind w:firstLine="270"/>
        <w:jc w:val="both"/>
        <w:rPr>
          <w:sz w:val="20"/>
          <w:szCs w:val="20"/>
        </w:rPr>
      </w:pPr>
      <w:r>
        <w:rPr>
          <w:sz w:val="20"/>
          <w:szCs w:val="20"/>
        </w:rPr>
        <w:t>The network also reveals interconnected secondary themes such as predictive analytics, natural language processing, personalization strategies, and digital transformation, reflecting the broader scope of AI implementation in marketing decision-making. The diversity of nodes and connections suggests a well-established research domain with multiple interdisciplinary intersections.</w:t>
      </w:r>
    </w:p>
    <w:p w14:paraId="41B66E90" w14:textId="77777777" w:rsidR="00AC6AC9" w:rsidRDefault="00D51A1E">
      <w:pPr>
        <w:ind w:firstLine="270"/>
        <w:jc w:val="both"/>
        <w:rPr>
          <w:sz w:val="20"/>
          <w:szCs w:val="20"/>
        </w:rPr>
      </w:pPr>
      <w:r>
        <w:rPr>
          <w:sz w:val="20"/>
          <w:szCs w:val="20"/>
        </w:rPr>
        <w:t>This co-word analysis provides valuable insights into the conceptual structure of AI-driven marketing research, aiding researchers in identifying emerging trends, thematic gaps, and potential future research directions in AI-enhanced consumer personalization.</w:t>
      </w:r>
    </w:p>
    <w:p w14:paraId="0EBC6B7F" w14:textId="77777777" w:rsidR="00AC6AC9" w:rsidRDefault="00D51A1E">
      <w:pPr>
        <w:pStyle w:val="Heading2"/>
      </w:pPr>
      <w:r>
        <w:t>Co-citation Analysis</w:t>
      </w:r>
    </w:p>
    <w:p w14:paraId="6D74B12A" w14:textId="77777777" w:rsidR="00AC6AC9" w:rsidRDefault="00B0741B">
      <w:pPr>
        <w:pBdr>
          <w:top w:val="nil"/>
          <w:left w:val="nil"/>
          <w:bottom w:val="nil"/>
          <w:right w:val="nil"/>
          <w:between w:val="nil"/>
        </w:pBdr>
        <w:ind w:firstLine="284"/>
        <w:jc w:val="both"/>
        <w:rPr>
          <w:color w:val="000000"/>
          <w:sz w:val="20"/>
          <w:szCs w:val="20"/>
        </w:rPr>
      </w:pPr>
      <w:r>
        <w:rPr>
          <w:color w:val="000000"/>
          <w:sz w:val="20"/>
          <w:szCs w:val="20"/>
        </w:rPr>
        <w:t>The research output presents</w:t>
      </w:r>
      <w:r w:rsidR="00D51A1E">
        <w:rPr>
          <w:color w:val="000000"/>
          <w:sz w:val="20"/>
          <w:szCs w:val="20"/>
        </w:rPr>
        <w:t xml:space="preserve"> a co-citation analysis network, illustrating the most frequently co-cited works in the domain of generative AI for personalized marketing. This visualization reveals key academic influences and the interconnections between influential research papers in the field.</w:t>
      </w:r>
    </w:p>
    <w:p w14:paraId="30BD83C8" w14:textId="77777777" w:rsidR="00AC6AC9" w:rsidRDefault="00D51A1E">
      <w:pPr>
        <w:pBdr>
          <w:top w:val="nil"/>
          <w:left w:val="nil"/>
          <w:bottom w:val="nil"/>
          <w:right w:val="nil"/>
          <w:between w:val="nil"/>
        </w:pBdr>
        <w:ind w:firstLine="284"/>
        <w:jc w:val="both"/>
        <w:rPr>
          <w:color w:val="000000"/>
          <w:sz w:val="20"/>
          <w:szCs w:val="20"/>
        </w:rPr>
      </w:pPr>
      <w:r>
        <w:rPr>
          <w:color w:val="000000"/>
          <w:sz w:val="20"/>
          <w:szCs w:val="20"/>
        </w:rPr>
        <w:t xml:space="preserve">The most prominent nodes, including </w:t>
      </w:r>
      <w:r>
        <w:rPr>
          <w:sz w:val="20"/>
          <w:szCs w:val="20"/>
        </w:rPr>
        <w:t>[3]</w:t>
      </w:r>
      <w:r>
        <w:rPr>
          <w:color w:val="000000"/>
          <w:sz w:val="20"/>
          <w:szCs w:val="20"/>
        </w:rPr>
        <w:t xml:space="preserve">, </w:t>
      </w:r>
      <w:r>
        <w:rPr>
          <w:sz w:val="20"/>
          <w:szCs w:val="20"/>
        </w:rPr>
        <w:t>[1]</w:t>
      </w:r>
      <w:r>
        <w:rPr>
          <w:color w:val="000000"/>
          <w:sz w:val="20"/>
          <w:szCs w:val="20"/>
        </w:rPr>
        <w:t>, and</w:t>
      </w:r>
      <w:r>
        <w:rPr>
          <w:sz w:val="20"/>
          <w:szCs w:val="20"/>
        </w:rPr>
        <w:t xml:space="preserve"> [33]</w:t>
      </w:r>
      <w:r>
        <w:rPr>
          <w:color w:val="000000"/>
          <w:sz w:val="20"/>
          <w:szCs w:val="20"/>
        </w:rPr>
        <w:t>, indicate highly cited references that have significantly shaped the research landscape. These authors and their works are frequently cited together, suggesting their foundational role in AI-driven marketing and consumer engagement research.</w:t>
      </w:r>
    </w:p>
    <w:p w14:paraId="71755C4E" w14:textId="77777777" w:rsidR="00AC6AC9" w:rsidRDefault="00D51A1E">
      <w:pPr>
        <w:pBdr>
          <w:top w:val="nil"/>
          <w:left w:val="nil"/>
          <w:bottom w:val="nil"/>
          <w:right w:val="nil"/>
          <w:between w:val="nil"/>
        </w:pBdr>
        <w:ind w:firstLine="284"/>
        <w:jc w:val="both"/>
        <w:rPr>
          <w:color w:val="000000"/>
          <w:sz w:val="20"/>
          <w:szCs w:val="20"/>
        </w:rPr>
      </w:pPr>
      <w:r>
        <w:rPr>
          <w:color w:val="000000"/>
          <w:sz w:val="20"/>
          <w:szCs w:val="20"/>
        </w:rPr>
        <w:t xml:space="preserve">Other notable contributors, such as </w:t>
      </w:r>
      <w:r>
        <w:rPr>
          <w:sz w:val="20"/>
          <w:szCs w:val="20"/>
        </w:rPr>
        <w:t>[34]</w:t>
      </w:r>
      <w:r>
        <w:rPr>
          <w:color w:val="000000"/>
          <w:sz w:val="20"/>
          <w:szCs w:val="20"/>
        </w:rPr>
        <w:t xml:space="preserve">, </w:t>
      </w:r>
      <w:r>
        <w:rPr>
          <w:sz w:val="20"/>
          <w:szCs w:val="20"/>
        </w:rPr>
        <w:t>[35]</w:t>
      </w:r>
      <w:r>
        <w:rPr>
          <w:color w:val="000000"/>
          <w:sz w:val="20"/>
          <w:szCs w:val="20"/>
        </w:rPr>
        <w:t xml:space="preserve">, and </w:t>
      </w:r>
      <w:r>
        <w:rPr>
          <w:sz w:val="20"/>
          <w:szCs w:val="20"/>
        </w:rPr>
        <w:t>[36]</w:t>
      </w:r>
      <w:r>
        <w:rPr>
          <w:color w:val="000000"/>
          <w:sz w:val="20"/>
          <w:szCs w:val="20"/>
        </w:rPr>
        <w:t>, highlight interdisciplinary influences spanning artificial intelligence applications, marketing analytics, and behavioral insights. The dense interconnections among these works suggest a well-integrated research domain with robust scholarly dialogue.</w:t>
      </w:r>
    </w:p>
    <w:p w14:paraId="3E631592" w14:textId="77777777" w:rsidR="00B0741B" w:rsidRPr="00B0741B" w:rsidRDefault="00D51A1E" w:rsidP="00B0741B">
      <w:pPr>
        <w:pBdr>
          <w:top w:val="nil"/>
          <w:left w:val="nil"/>
          <w:bottom w:val="nil"/>
          <w:right w:val="nil"/>
          <w:between w:val="nil"/>
        </w:pBdr>
        <w:ind w:firstLine="284"/>
        <w:jc w:val="both"/>
        <w:rPr>
          <w:color w:val="000000"/>
          <w:sz w:val="20"/>
          <w:szCs w:val="20"/>
        </w:rPr>
      </w:pPr>
      <w:r>
        <w:rPr>
          <w:color w:val="000000"/>
          <w:sz w:val="20"/>
          <w:szCs w:val="20"/>
        </w:rPr>
        <w:t xml:space="preserve">The presence of recent citations like </w:t>
      </w:r>
      <w:r>
        <w:rPr>
          <w:sz w:val="20"/>
          <w:szCs w:val="20"/>
        </w:rPr>
        <w:t>[37]</w:t>
      </w:r>
      <w:r>
        <w:rPr>
          <w:color w:val="000000"/>
          <w:sz w:val="20"/>
          <w:szCs w:val="20"/>
        </w:rPr>
        <w:t xml:space="preserve"> and </w:t>
      </w:r>
      <w:r>
        <w:rPr>
          <w:sz w:val="20"/>
          <w:szCs w:val="20"/>
        </w:rPr>
        <w:t>[10]</w:t>
      </w:r>
      <w:r>
        <w:rPr>
          <w:color w:val="000000"/>
          <w:sz w:val="20"/>
          <w:szCs w:val="20"/>
        </w:rPr>
        <w:t xml:space="preserve"> further emphasizes the evolving nature of this field, with ongoing research contributing to emerging theories and methodologies in AI-driven marketing strategies. This co-citation analysis provides a structured view of the academic foundations in generative AI and marketing, helping researchers identify key references and trends guiding the development of AI-enhanced consumer personalization strategies.</w:t>
      </w:r>
    </w:p>
    <w:p w14:paraId="7A3F57D4" w14:textId="77777777" w:rsidR="00AC6AC9" w:rsidRDefault="00D51A1E" w:rsidP="00267969">
      <w:pPr>
        <w:pStyle w:val="Heading1"/>
      </w:pPr>
      <w:r>
        <w:t>TRENDS AND FUTURE AVENUES</w:t>
      </w:r>
      <w:r w:rsidR="00267969">
        <w:t xml:space="preserve"> VIA STRATEGIC MAP </w:t>
      </w:r>
    </w:p>
    <w:p w14:paraId="6B195F64" w14:textId="77777777" w:rsidR="00AC6AC9" w:rsidRDefault="00B0741B" w:rsidP="00D51A1E">
      <w:pPr>
        <w:ind w:firstLine="270"/>
        <w:jc w:val="both"/>
        <w:rPr>
          <w:color w:val="000000"/>
          <w:sz w:val="20"/>
          <w:szCs w:val="20"/>
        </w:rPr>
      </w:pPr>
      <w:r>
        <w:rPr>
          <w:color w:val="000000"/>
          <w:sz w:val="20"/>
          <w:szCs w:val="20"/>
        </w:rPr>
        <w:t>The result of the</w:t>
      </w:r>
      <w:r w:rsidR="001D731D" w:rsidRPr="001D731D">
        <w:rPr>
          <w:color w:val="000000"/>
          <w:sz w:val="20"/>
          <w:szCs w:val="20"/>
        </w:rPr>
        <w:t xml:space="preserve"> research themes in Generative AI for personalized marketing </w:t>
      </w:r>
      <w:r>
        <w:rPr>
          <w:color w:val="000000"/>
          <w:sz w:val="20"/>
          <w:szCs w:val="20"/>
        </w:rPr>
        <w:t>shows different</w:t>
      </w:r>
      <w:r w:rsidR="001D731D" w:rsidRPr="001D731D">
        <w:rPr>
          <w:color w:val="000000"/>
          <w:sz w:val="20"/>
          <w:szCs w:val="20"/>
        </w:rPr>
        <w:t xml:space="preserve"> relevance and level of development. Motor Themes—such as AI, loyalty, intentions, service quality, and big data—are the most influential and well-developed, showing AI’s central role in personalization and consumer trust. Niche Themes (e.g., management, equity, strategies) are specialized but less connected, focusing on business performance and ROI.</w:t>
      </w:r>
      <w:r w:rsidR="001D731D">
        <w:rPr>
          <w:color w:val="000000"/>
          <w:sz w:val="20"/>
          <w:szCs w:val="20"/>
        </w:rPr>
        <w:t xml:space="preserve"> </w:t>
      </w:r>
      <w:r w:rsidR="001D731D" w:rsidRPr="001D731D">
        <w:rPr>
          <w:color w:val="000000"/>
          <w:sz w:val="20"/>
          <w:szCs w:val="20"/>
        </w:rPr>
        <w:t>Emerging or Declining Themes—including social media, robots, and internet technologies—are still developing, indicating early-stage research on chatbots, virtual assistants, and AI-driven social platforms. Basic Themes like decision-making, brand engagement, and co-creation are essential but underdeveloped, requiring deeper exploration of how AI enhances engagement and emotional connections.</w:t>
      </w:r>
      <w:r w:rsidR="001D731D">
        <w:rPr>
          <w:color w:val="000000"/>
          <w:sz w:val="20"/>
          <w:szCs w:val="20"/>
        </w:rPr>
        <w:t xml:space="preserve"> </w:t>
      </w:r>
      <w:r w:rsidR="001D731D" w:rsidRPr="001D731D">
        <w:rPr>
          <w:color w:val="000000"/>
          <w:sz w:val="20"/>
          <w:szCs w:val="20"/>
        </w:rPr>
        <w:t>Overall, the thematic map shows strong focus on AI-driven consumer analytics and loyalty, with growing opportunities in social media AI, conversational agents, and trust-building strategies. Future research should integrate ethical and transparent AI practices to support trustworthy hyper-personalized marketing.</w:t>
      </w:r>
    </w:p>
    <w:p w14:paraId="476D7770" w14:textId="77777777" w:rsidR="00AC6AC9" w:rsidRDefault="00D51A1E">
      <w:pPr>
        <w:pStyle w:val="Heading1"/>
      </w:pPr>
      <w:r>
        <w:t>DISCUSSION</w:t>
      </w:r>
    </w:p>
    <w:p w14:paraId="4D8BE41F" w14:textId="77777777" w:rsidR="00AC6AC9" w:rsidRDefault="00D51A1E" w:rsidP="00D51A1E">
      <w:pPr>
        <w:pBdr>
          <w:top w:val="nil"/>
          <w:left w:val="nil"/>
          <w:bottom w:val="nil"/>
          <w:right w:val="nil"/>
          <w:between w:val="nil"/>
        </w:pBdr>
        <w:ind w:firstLine="284"/>
        <w:jc w:val="both"/>
        <w:rPr>
          <w:color w:val="000000"/>
          <w:sz w:val="20"/>
          <w:szCs w:val="20"/>
        </w:rPr>
      </w:pPr>
      <w:r w:rsidRPr="00D51A1E">
        <w:rPr>
          <w:color w:val="000000"/>
          <w:sz w:val="20"/>
          <w:szCs w:val="20"/>
        </w:rPr>
        <w:t>This study provides a bibliometric analysis of Generative AI in personalized marketing, mapping key themes, influential works, and research evolution. Using co-citation, co-word, and thematic evolution methods, it advances bibliometric techniques (building on [13], [15], [28], [29]) and shows how research has shifted from early decision-support systems to real-time personalization, predictive analytics, and ethical AI. It also identifies gaps in areas such as ethical personalization, human–AI interaction, and AI-driven brand trust.</w:t>
      </w:r>
      <w:r>
        <w:rPr>
          <w:color w:val="000000"/>
          <w:sz w:val="20"/>
          <w:szCs w:val="20"/>
        </w:rPr>
        <w:t xml:space="preserve"> </w:t>
      </w:r>
      <w:r w:rsidRPr="00D51A1E">
        <w:rPr>
          <w:color w:val="000000"/>
          <w:sz w:val="20"/>
          <w:szCs w:val="20"/>
        </w:rPr>
        <w:t xml:space="preserve">The findings reveal rapid growth (20.09% annually) and strong citation impact (28.04 per article), confirming the field’s interdisciplinary nature and focus on </w:t>
      </w:r>
      <w:r w:rsidRPr="00D51A1E">
        <w:rPr>
          <w:color w:val="000000"/>
          <w:sz w:val="20"/>
          <w:szCs w:val="20"/>
        </w:rPr>
        <w:lastRenderedPageBreak/>
        <w:t>machine learning, big data, and consumer engagement. Collaboration is high (3.1 authors per paper; 28% international), with major contributions from scholars like Hoyer W.D. and Shankar V., and strong involvement from the USA, UK, Sweden, China, and institutions such as Griffith University, IIM, Qatar University, and Cambridge.</w:t>
      </w:r>
      <w:r>
        <w:rPr>
          <w:color w:val="000000"/>
          <w:sz w:val="20"/>
          <w:szCs w:val="20"/>
        </w:rPr>
        <w:t xml:space="preserve"> </w:t>
      </w:r>
      <w:r w:rsidRPr="00D51A1E">
        <w:rPr>
          <w:color w:val="000000"/>
          <w:sz w:val="20"/>
          <w:szCs w:val="20"/>
        </w:rPr>
        <w:t>Thematic patterns highlight well-developed areas such as AI-driven consumer engagement and predictive personalization, while emerging fields—AI in social media, chatbots, and loyalty systems—require further study. Persistent gaps in trust, transparency, and explain ability signal important future research directions. Overall, the study shows that Generative AI is reshaping marketing research and practice, emphasizing the need for ethical AI, transparent personalization, and deeper understanding of human–AI interactions.</w:t>
      </w:r>
    </w:p>
    <w:p w14:paraId="0ABB4A56" w14:textId="77777777" w:rsidR="00AC6AC9" w:rsidRDefault="00D51A1E">
      <w:pPr>
        <w:pStyle w:val="Heading1"/>
      </w:pPr>
      <w:r>
        <w:t>CONCLUSION</w:t>
      </w:r>
    </w:p>
    <w:p w14:paraId="4E1F8D3F" w14:textId="77777777" w:rsidR="00AC6AC9" w:rsidRDefault="002A5C31" w:rsidP="00FB1F76">
      <w:pPr>
        <w:pBdr>
          <w:top w:val="nil"/>
          <w:left w:val="nil"/>
          <w:bottom w:val="nil"/>
          <w:right w:val="nil"/>
          <w:between w:val="nil"/>
        </w:pBdr>
        <w:ind w:firstLine="284"/>
        <w:jc w:val="both"/>
        <w:rPr>
          <w:color w:val="000000"/>
          <w:sz w:val="20"/>
          <w:szCs w:val="20"/>
        </w:rPr>
      </w:pPr>
      <w:r w:rsidRPr="002A5C31">
        <w:rPr>
          <w:color w:val="000000"/>
          <w:sz w:val="20"/>
          <w:szCs w:val="20"/>
        </w:rPr>
        <w:t>This study presents a bibliometric overview of Generative AI in personalized marketing, showing rapid growth in publications (20.09% annually) and strong citation impact (28.04 per article). The analysis highlights a shift toward real-time, data-driven personalization supported by machine learning, big data, and automation. Keyword patterns confirm the interdisciplinary nature of the field, while high collaboration levels (3.1 authors per article; 28% international co-authorship) reflect its global and multidisciplinary scope.</w:t>
      </w:r>
      <w:r w:rsidR="00FB1F76">
        <w:rPr>
          <w:color w:val="000000"/>
          <w:sz w:val="20"/>
          <w:szCs w:val="20"/>
        </w:rPr>
        <w:t xml:space="preserve"> </w:t>
      </w:r>
      <w:r w:rsidRPr="002A5C31">
        <w:rPr>
          <w:color w:val="000000"/>
          <w:sz w:val="20"/>
          <w:szCs w:val="20"/>
        </w:rPr>
        <w:t>The United States leads in research influence, followed by the UK and Sweden, with China, India, and the Middle East emerging. Thematic evolution shows movement from early studies on consumer experience and automation to current focus areas such as predictive personalization, ethical AI, and consumer trust. Emerging themes—AI in social media, chatbots, and loyalty programs—signal growing interest in long-term engagement</w:t>
      </w:r>
      <w:r w:rsidR="00FB1F76">
        <w:rPr>
          <w:color w:val="000000"/>
          <w:sz w:val="20"/>
          <w:szCs w:val="20"/>
        </w:rPr>
        <w:t xml:space="preserve">. </w:t>
      </w:r>
      <w:r w:rsidRPr="002A5C31">
        <w:rPr>
          <w:color w:val="000000"/>
          <w:sz w:val="20"/>
          <w:szCs w:val="20"/>
        </w:rPr>
        <w:t>The findings provide scholars with a roadmap for future work, especially in ethical AI, trust formation, human–AI collaboration, and cross-cultural adoption. For practitioners, they highlight the importance of responsible AI use, transparency, and consumer-centric personalization. Overall, Generative AI is transforming marketing by enhancing personalization and analytics while raising important ethical and trust-related considerations.</w:t>
      </w:r>
    </w:p>
    <w:p w14:paraId="2B7A9915" w14:textId="77777777" w:rsidR="00AC6AC9" w:rsidRDefault="00D51A1E">
      <w:pPr>
        <w:pStyle w:val="Heading1"/>
      </w:pPr>
      <w:r>
        <w:t>Acknowledgments</w:t>
      </w:r>
    </w:p>
    <w:p w14:paraId="194F8363" w14:textId="77777777" w:rsidR="00AC6AC9" w:rsidRDefault="00D51A1E">
      <w:pPr>
        <w:pBdr>
          <w:top w:val="nil"/>
          <w:left w:val="nil"/>
          <w:bottom w:val="nil"/>
          <w:right w:val="nil"/>
          <w:between w:val="nil"/>
        </w:pBdr>
        <w:jc w:val="both"/>
        <w:rPr>
          <w:color w:val="000000"/>
          <w:sz w:val="20"/>
          <w:szCs w:val="20"/>
        </w:rPr>
      </w:pPr>
      <w:r>
        <w:rPr>
          <w:color w:val="000000"/>
          <w:sz w:val="20"/>
          <w:szCs w:val="20"/>
        </w:rPr>
        <w:t>The authors declare that any costs related to data collection, analysis, and publication of this research work will be borne by the authors’ affiliated institution. The authors affirm that there are no personal and financial conflicts of interest that could have influenced the findings or interpretations of this study.</w:t>
      </w:r>
    </w:p>
    <w:p w14:paraId="1A702EC1" w14:textId="77777777" w:rsidR="00AC6AC9" w:rsidRDefault="00D51A1E">
      <w:pPr>
        <w:pStyle w:val="Heading1"/>
      </w:pPr>
      <w:r>
        <w:t>REFERENCES</w:t>
      </w:r>
    </w:p>
    <w:p w14:paraId="5CBE6805"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Pr>
          <w:sz w:val="20"/>
          <w:szCs w:val="20"/>
        </w:rPr>
        <w:t xml:space="preserve">Davenport, T. H., Guha, A., Grewal, D., &amp; Bressgott, T. (2020). How artificial intelligence will change the future of marketing. Journal of the Academy of Marketing Science, 48(1), 24-42. </w:t>
      </w:r>
    </w:p>
    <w:p w14:paraId="0FA973B7"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Kaplan, A., &amp; Haenlein, M. (2020). Rethinking AI: How artificial intelligence shapes the future of marketing. California Management Review, 62(4), 11-30. </w:t>
      </w:r>
    </w:p>
    <w:p w14:paraId="72C8FC88"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Dwivedi, Y. K., Hughes, D. L., Baabdullah, A. M., Ribeiro-Navarrete, S., Giannakis, M., Al-Debei, M. M., &amp; Dennehy, D. (2021). Metaverse beyond the hype: Multidisciplinary perspectives on emerging challenges, opportunities, and agenda for research, practice, and policy. International Journal of Information Management, 58, 102485. </w:t>
      </w:r>
    </w:p>
    <w:p w14:paraId="238CF16F"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Hoyer, W. D., Kroschke, M., Schmitt, B. H., Kraume, K., &amp; Shankar, V. (2020). Transforming the customer experience through new technologies. Journal of Interactive Marketing, 51, 57-71. </w:t>
      </w:r>
    </w:p>
    <w:p w14:paraId="7116E4BF"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Chaffey, D. (2023). Digital marketing: Strategy, implementation and practice (8th ed.). Pearson.</w:t>
      </w:r>
    </w:p>
    <w:p w14:paraId="165260C9"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Brown, P., Smith, J., &amp; Lee, M. (2020). AI in digital marketing: The impact of generative models on consumer engagement. Marketing Science Review, 35(2), 110-128.</w:t>
      </w:r>
    </w:p>
    <w:p w14:paraId="7157B9FC"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Shin, D. (2021). The effects of AI-based chatbots on consumer trust and satisfaction: A perspective of ethics and algorithmic transparency. Computers in Human Behavior, 120, 106627. </w:t>
      </w:r>
    </w:p>
    <w:p w14:paraId="4D86F6E0"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Martin, K., &amp; Murphy, P. E. (2017). The role of data privacy in marketing. Journal of the Academy of Marketing Science, 45(2), 135-155. </w:t>
      </w:r>
    </w:p>
    <w:p w14:paraId="4DB9D2A8"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Pasquale, F. (2015). The Black Box Society: The secret algorithms that control money and information. Harvard University Press.</w:t>
      </w:r>
    </w:p>
    <w:p w14:paraId="6CD3445B"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Van Esch, P., Black, J. S., &amp; Ferolie, J. (2021). Marketing AI: The role of artificial intelligence in shaping consumer perceptions and brand loyalty. Journal of Business Research, 136, 205-218. </w:t>
      </w:r>
    </w:p>
    <w:p w14:paraId="7FF24247"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lastRenderedPageBreak/>
        <w:t xml:space="preserve">Paul, J., Lim, W. M., &amp; O’Cass, A. (2021). A bibliometric review of AI and marketing research: Setting the agenda for future studies. International Journal of Information Management, 57, 102291. </w:t>
      </w:r>
    </w:p>
    <w:p w14:paraId="0BE59B4D"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Donthu, N., Kumar, S., Mukherjee, D., Pandey, N., &amp; Lim, W. M. (2021). How to conduct a bibliometric analysis: An overview and guidelines. Journal of Business Research, 133, 285-296.</w:t>
      </w:r>
    </w:p>
    <w:p w14:paraId="0283960B"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Aria, M., &amp; Cuccurullo, C. (2017). Bibliometrix: An R-tool for comprehensive science mapping analysis. Journal of Informetrics, 11(4), 959-975. </w:t>
      </w:r>
    </w:p>
    <w:p w14:paraId="0D1FD8E6"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Saura, J. R., Palos-Sanchez, P. R., &amp; Grilo, A. (2021). Detecting fake news on social media using machine learning techniques: A bibliometric study. Information Processing &amp; Management, 58(6), 102656. </w:t>
      </w:r>
    </w:p>
    <w:p w14:paraId="19D0AC2D"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Ziakis, C., &amp; Vlachopoulou, M. (2023). Consumer trust in AI-driven marketing: Challenges and opportunities. Journal of Marketing Analytics, 11(2), 87-102. </w:t>
      </w:r>
    </w:p>
    <w:p w14:paraId="756A02CB"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Smith, J. (2021). Personalization through artificial intelligence: The evolution of targeted advertising. Journal of Digital Marketing, 29(4), 78-92. </w:t>
      </w:r>
    </w:p>
    <w:p w14:paraId="7EFA0923"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Chen, Y., Wang, Q., &amp; Zhang, H. (2022). The role of AI in advertising personalization: A consumer perspective. Journal of Interactive Marketing, 59, 78-92. </w:t>
      </w:r>
    </w:p>
    <w:p w14:paraId="593D6EA3"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Li, X., &amp; Yu, W. (2023). The future of AI-driven marketing: Predictive analytics and consumer behavior insights. Journal of Marketing Analytics, 10(3), 145-159. </w:t>
      </w:r>
    </w:p>
    <w:p w14:paraId="24CA44D9"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Davis, F. D. (1989). Perceived usefulness, perceived ease of use, and user acceptance of information technology. MIS Quarterly, 13(3), 319-340.</w:t>
      </w:r>
    </w:p>
    <w:p w14:paraId="7EC0064E"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Venkatesh, V., &amp; Bala, H. (2008). Technology Acceptance Model 3 and a research agenda on interventions. Decision Sciences, 39(2), 273-315. </w:t>
      </w:r>
    </w:p>
    <w:p w14:paraId="27BED77F"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Petty, R. E., &amp; Cacioppo, J. T. (1986). The elaboration likelihood model of persuasion. Academic Press.</w:t>
      </w:r>
    </w:p>
    <w:p w14:paraId="5F5DF209"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Gefen, D., Karahanna, E., &amp; Straub, D. W. (2003). Trust and TAM in online shopping: An integrated model.</w:t>
      </w:r>
      <w:r w:rsidR="00B0741B" w:rsidRPr="00B0741B">
        <w:rPr>
          <w:sz w:val="20"/>
          <w:szCs w:val="20"/>
        </w:rPr>
        <w:t xml:space="preserve"> </w:t>
      </w:r>
      <w:r w:rsidRPr="00B0741B">
        <w:rPr>
          <w:sz w:val="20"/>
          <w:szCs w:val="20"/>
        </w:rPr>
        <w:t xml:space="preserve">MIS Quarterly, 27(1), 51-90. </w:t>
      </w:r>
    </w:p>
    <w:p w14:paraId="321B2760"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Sengupta, A. (2024). Bibliometric analysis of AI-powered marketing research: Emerging trends and future directions. Journal of Marketing Research, 61(2), 112-128.</w:t>
      </w:r>
    </w:p>
    <w:p w14:paraId="56C25B20"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Moral-Muñoz, J. A., Herrera-Viedma, E., Santisteban-Espejo, A., &amp; Cobo, M. J. (2020). Software tools for conducting bibliometric analysis in science: An up-to-date review. El Profesional de la Información, 29(1), e290103. </w:t>
      </w:r>
    </w:p>
    <w:p w14:paraId="792EBEE0"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López-Belmonte, J., Pozo-Sánchez, S., Fuentes-Cabrera, A., &amp; Trujillo-Torres, J. M. (2020). Using bibliometric techniques to map research on artificial intelligence in marketing. Scientometrics, 124(1), 75-98.</w:t>
      </w:r>
    </w:p>
    <w:p w14:paraId="115D98EE"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Ball, R., &amp; Tunger, D. (2006). Bibliometric analysis: A new business area for information professionals in libraries? Scientometrics, 66(3), 561-577. </w:t>
      </w:r>
    </w:p>
    <w:p w14:paraId="4EC0982F"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Pennathur, S., Ghosh, A., &amp; Pandey, R. (2024). AI-enabled customer personalization in marketing: A bibliometric study. Journal of Business Research, 149, 230-245. </w:t>
      </w:r>
    </w:p>
    <w:p w14:paraId="4D9B25FB"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Hashemi, M. R., Yaghoubi, N. M., &amp; Mahdiraji, H. A. (2020). Artificial intelligence and personalized marketing: A bibliometric analysis. AI &amp; Society, 35(4), 543-558.</w:t>
      </w:r>
    </w:p>
    <w:p w14:paraId="540CDF08"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Paul, J., &amp; Criado, A. R. (2020). The art of writing literature review: What do we know and what do we need to know? International Business Review, 29(4), 101717. </w:t>
      </w:r>
    </w:p>
    <w:p w14:paraId="0CD50F60"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color w:val="000000"/>
          <w:sz w:val="20"/>
          <w:szCs w:val="20"/>
        </w:rPr>
        <w:t>Blümel, J. H. (2024). Advances in AI-driven personalized marketing: A bibliometric perspective. Journal of Marketing Analytics, 12(1), 45-67.</w:t>
      </w:r>
    </w:p>
    <w:p w14:paraId="64BB84B4"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Sands, S. (2022). AI and consumer engagement: The evolving landscape of digital marketing. Marketing Intelligence &amp; Planning, 40(3), 167-185. </w:t>
      </w:r>
    </w:p>
    <w:p w14:paraId="08DEDB64"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Rather, R. A. (2024). Consumer trust in AI-driven marketing: A bibliometric review. Journal of Consumer Psychology, 33(1), 98-112. </w:t>
      </w:r>
    </w:p>
    <w:p w14:paraId="68933151"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Ma, L. Y., &amp; Sun, B. (2020). The role of artificial intelligence in shaping consumer engagement strategies. Marketing Intelligence &amp; Planning, 38(6), 767-782. </w:t>
      </w:r>
    </w:p>
    <w:p w14:paraId="71D7CDC9"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Huang, M. H., &amp; Rust, R. T. (2021). A strategic framework for artificial intelligence in marketing. Journal of the Academy of Marketing Science, 49(1), 30-50. </w:t>
      </w:r>
    </w:p>
    <w:p w14:paraId="7EFE7E4B"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Kamiran, P. K., Zhang, Z., &amp; Gajda, M. (2017). Machine learning for marketing analytics: A review of applications and techniques. Journal of Business Research, 95, 1-10. </w:t>
      </w:r>
    </w:p>
    <w:p w14:paraId="04400134"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sz w:val="20"/>
          <w:szCs w:val="20"/>
        </w:rPr>
        <w:t xml:space="preserve">Stone, M. (2020). AI and marketing strategy: The role of consumer insights in personalized experiences. Journal of Business Research, 112, 1-15. </w:t>
      </w:r>
    </w:p>
    <w:p w14:paraId="267AE868" w14:textId="77777777" w:rsid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color w:val="000000"/>
          <w:sz w:val="20"/>
          <w:szCs w:val="20"/>
        </w:rPr>
        <w:t xml:space="preserve">Chintalapati, S. (2022). AI-driven consumer personalization: A bibliometric analysis of recent trends. Journal of Marketing Analytics, 11(1), 45-62. </w:t>
      </w:r>
    </w:p>
    <w:p w14:paraId="5432A051" w14:textId="77777777" w:rsidR="00AC6AC9" w:rsidRPr="00B0741B" w:rsidRDefault="00D51A1E" w:rsidP="00B0741B">
      <w:pPr>
        <w:numPr>
          <w:ilvl w:val="0"/>
          <w:numId w:val="2"/>
        </w:numPr>
        <w:pBdr>
          <w:top w:val="nil"/>
          <w:left w:val="nil"/>
          <w:bottom w:val="nil"/>
          <w:right w:val="nil"/>
          <w:between w:val="nil"/>
        </w:pBdr>
        <w:ind w:left="360"/>
        <w:jc w:val="both"/>
        <w:rPr>
          <w:color w:val="000000"/>
          <w:sz w:val="20"/>
          <w:szCs w:val="20"/>
        </w:rPr>
      </w:pPr>
      <w:r w:rsidRPr="00B0741B">
        <w:rPr>
          <w:color w:val="000000"/>
          <w:sz w:val="20"/>
          <w:szCs w:val="20"/>
        </w:rPr>
        <w:t xml:space="preserve">Liu, X. (2021). The role of AI in personalized consumer interactions: A bibliometric analysis. Digital Marketing Research, 18(2), 89-104. </w:t>
      </w:r>
    </w:p>
    <w:sectPr w:rsidR="00AC6AC9" w:rsidRPr="00B0741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0A0FE93-483A-4D36-A49F-10AAC8D4A377}"/>
  </w:font>
  <w:font w:name="Georgia">
    <w:panose1 w:val="02040502050405020303"/>
    <w:charset w:val="00"/>
    <w:family w:val="roman"/>
    <w:pitch w:val="variable"/>
    <w:sig w:usb0="00000287" w:usb1="00000000" w:usb2="00000000" w:usb3="00000000" w:csb0="0000009F" w:csb1="00000000"/>
    <w:embedItalic r:id="rId2" w:fontKey="{7F23BCDC-530E-4E92-98F9-499FDEDE47FE}"/>
  </w:font>
  <w:font w:name="Cambria">
    <w:panose1 w:val="02040503050406030204"/>
    <w:charset w:val="00"/>
    <w:family w:val="roman"/>
    <w:pitch w:val="variable"/>
    <w:sig w:usb0="E00006FF" w:usb1="420024FF" w:usb2="02000000" w:usb3="00000000" w:csb0="0000019F" w:csb1="00000000"/>
    <w:embedRegular r:id="rId3" w:fontKey="{F1F5095B-FE7C-496F-B12D-51EC5A7640B8}"/>
  </w:font>
  <w:font w:name="Calibri">
    <w:panose1 w:val="020F0502020204030204"/>
    <w:charset w:val="00"/>
    <w:family w:val="swiss"/>
    <w:pitch w:val="variable"/>
    <w:sig w:usb0="E4002EFF" w:usb1="C000247B" w:usb2="00000009" w:usb3="00000000" w:csb0="000001FF" w:csb1="00000000"/>
    <w:embedRegular r:id="rId4" w:fontKey="{A13039DA-04A6-4117-BFBB-736A8D9F75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B7E37"/>
    <w:multiLevelType w:val="multilevel"/>
    <w:tmpl w:val="89D8954E"/>
    <w:lvl w:ilvl="0">
      <w:start w:val="1"/>
      <w:numFmt w:val="decimal"/>
      <w:pStyle w:val="Paragraph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931A83"/>
    <w:multiLevelType w:val="multilevel"/>
    <w:tmpl w:val="7CD80C10"/>
    <w:lvl w:ilvl="0">
      <w:start w:val="1"/>
      <w:numFmt w:val="decimal"/>
      <w:pStyle w:val="Paragraphbullete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F4116A"/>
    <w:multiLevelType w:val="multilevel"/>
    <w:tmpl w:val="95A20124"/>
    <w:lvl w:ilvl="0">
      <w:start w:val="1"/>
      <w:numFmt w:val="decimal"/>
      <w:pStyle w:val="Reference"/>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num w:numId="1" w16cid:durableId="1771899077">
    <w:abstractNumId w:val="2"/>
  </w:num>
  <w:num w:numId="2" w16cid:durableId="47657932">
    <w:abstractNumId w:val="1"/>
  </w:num>
  <w:num w:numId="3" w16cid:durableId="1451507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AC9"/>
    <w:rsid w:val="000A2922"/>
    <w:rsid w:val="001D731D"/>
    <w:rsid w:val="00267969"/>
    <w:rsid w:val="002A5C31"/>
    <w:rsid w:val="00321A88"/>
    <w:rsid w:val="004D3706"/>
    <w:rsid w:val="00AC6AC9"/>
    <w:rsid w:val="00B0741B"/>
    <w:rsid w:val="00C50439"/>
    <w:rsid w:val="00CE3725"/>
    <w:rsid w:val="00D51A1E"/>
    <w:rsid w:val="00FB1F7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78CBF"/>
  <w15:docId w15:val="{38D0928C-3272-442E-8ABF-A73C1519F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240"/>
      <w:jc w:val="center"/>
      <w:outlineLvl w:val="0"/>
    </w:pPr>
    <w:rPr>
      <w:b/>
      <w:bCs/>
      <w:smallCaps/>
    </w:rPr>
  </w:style>
  <w:style w:type="paragraph" w:styleId="Heading2">
    <w:name w:val="heading 2"/>
    <w:basedOn w:val="Normal"/>
    <w:next w:val="Normal"/>
    <w:uiPriority w:val="9"/>
    <w:unhideWhenUsed/>
    <w:qFormat/>
    <w:pPr>
      <w:keepNext/>
      <w:spacing w:before="240" w:after="240"/>
      <w:jc w:val="center"/>
      <w:outlineLvl w:val="1"/>
    </w:pPr>
    <w:rPr>
      <w:b/>
      <w:bCs/>
    </w:rPr>
  </w:style>
  <w:style w:type="paragraph" w:styleId="Heading3">
    <w:name w:val="heading 3"/>
    <w:basedOn w:val="Normal"/>
    <w:next w:val="Normal"/>
    <w:uiPriority w:val="9"/>
    <w:semiHidden/>
    <w:unhideWhenUsed/>
    <w:qFormat/>
    <w:pPr>
      <w:keepNext/>
      <w:spacing w:before="240" w:after="240"/>
      <w:jc w:val="center"/>
      <w:outlineLvl w:val="2"/>
    </w:pPr>
    <w:rPr>
      <w:i/>
      <w:i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1Char">
    <w:name w:val="Heading 1 Char"/>
    <w:basedOn w:val="DefaultParagraphFont"/>
    <w:link w:val="Heading1"/>
    <w:rsid w:val="00B96428"/>
    <w:rPr>
      <w:b/>
      <w:caps/>
      <w:sz w:val="24"/>
      <w:lang w:val="en-US"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P6Su4XWY5ZZB61ww1/sFMXCEtg==">CgMxLjAyDmgubGQxeTFpZmR3MDdkOAByITFOT3ZYUnpjdmFPMGF0aDFSZlVwSTV4NHY3RTNfUy1KQg==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4886</Words>
  <Characters>27852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Levins</dc:creator>
  <cp:lastModifiedBy>Dr. Nurul Nazihah binti Hawari</cp:lastModifiedBy>
  <cp:revision>2</cp:revision>
  <dcterms:created xsi:type="dcterms:W3CDTF">2026-01-15T14:12:00Z</dcterms:created>
  <dcterms:modified xsi:type="dcterms:W3CDTF">2026-01-15T14:12:00Z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