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797" w14:textId="5F3D4AAB" w:rsidR="00E51A62" w:rsidRPr="002F772E" w:rsidRDefault="00E51A62" w:rsidP="00787198">
      <w:pPr>
        <w:spacing w:before="1200" w:after="200" w:line="240" w:lineRule="auto"/>
        <w:jc w:val="center"/>
        <w:rPr>
          <w:rFonts w:ascii="Times New Roman" w:eastAsia="Times New Roman" w:hAnsi="Times New Roman" w:cs="Times New Roman"/>
          <w:b/>
          <w:sz w:val="36"/>
          <w:szCs w:val="24"/>
          <w:lang w:eastAsia="ru-RU"/>
        </w:rPr>
      </w:pPr>
      <w:r w:rsidRPr="002F772E">
        <w:rPr>
          <w:rFonts w:ascii="Times New Roman" w:eastAsia="Times New Roman" w:hAnsi="Times New Roman" w:cs="Times New Roman"/>
          <w:b/>
          <w:sz w:val="36"/>
          <w:szCs w:val="24"/>
          <w:lang w:eastAsia="ru-RU"/>
        </w:rPr>
        <w:t>Modeling and analysis of the effects of symmetric and asymmetric loads on 0.38 kV voltage electrical networks</w:t>
      </w:r>
    </w:p>
    <w:p w14:paraId="1F5E1B4F" w14:textId="6D39B7BE" w:rsidR="00CA398A" w:rsidRPr="00787198" w:rsidRDefault="00497782" w:rsidP="008745D5">
      <w:pPr>
        <w:pStyle w:val="AuthorName"/>
        <w:spacing w:before="240" w:after="200"/>
        <w:rPr>
          <w:sz w:val="20"/>
          <w:lang w:eastAsia="en-GB"/>
        </w:rPr>
      </w:pPr>
      <w:r w:rsidRPr="002F772E">
        <w:t>Muzaffar Khudayarov</w:t>
      </w:r>
      <w:r w:rsidR="000C106A" w:rsidRPr="002F772E">
        <w:t xml:space="preserve">, </w:t>
      </w:r>
      <w:proofErr w:type="spellStart"/>
      <w:r w:rsidRPr="002F772E">
        <w:t>Jakhongir</w:t>
      </w:r>
      <w:proofErr w:type="spellEnd"/>
      <w:r w:rsidRPr="002F772E">
        <w:t xml:space="preserve"> Abdukhalimov</w:t>
      </w:r>
      <w:r w:rsidR="00787198">
        <w:rPr>
          <w:vertAlign w:val="superscript"/>
        </w:rPr>
        <w:t xml:space="preserve"> a)</w:t>
      </w:r>
    </w:p>
    <w:p w14:paraId="4709ED4E" w14:textId="1583FB5D" w:rsidR="008745D5" w:rsidRPr="002F772E" w:rsidRDefault="00CA398A" w:rsidP="00A4691D">
      <w:pPr>
        <w:pStyle w:val="AuthorAffiliation"/>
      </w:pPr>
      <w:r w:rsidRPr="002F772E">
        <w:t>Tashkent state technical university named after Islam Karimov,</w:t>
      </w:r>
      <w:r w:rsidR="004622A3" w:rsidRPr="002F772E">
        <w:t xml:space="preserve"> Tashkent,</w:t>
      </w:r>
      <w:r w:rsidRPr="002F772E">
        <w:t xml:space="preserve"> Uzbekistan</w:t>
      </w:r>
      <w:r w:rsidR="001970E3" w:rsidRPr="002F772E">
        <w:rPr>
          <w:lang w:val="uz-Cyrl-UZ"/>
        </w:rPr>
        <w:t xml:space="preserve"> </w:t>
      </w:r>
    </w:p>
    <w:p w14:paraId="1397C91D" w14:textId="637141B9" w:rsidR="00CA398A" w:rsidRPr="002F772E" w:rsidRDefault="00A210A8" w:rsidP="008745D5">
      <w:pPr>
        <w:pStyle w:val="AuthorAffiliation"/>
        <w:spacing w:before="200" w:after="200"/>
      </w:pPr>
      <w:r>
        <w:rPr>
          <w:szCs w:val="18"/>
          <w:vertAlign w:val="superscript"/>
        </w:rPr>
        <w:t xml:space="preserve">a) </w:t>
      </w:r>
      <w:r w:rsidR="008745D5" w:rsidRPr="002F772E">
        <w:rPr>
          <w:szCs w:val="18"/>
        </w:rPr>
        <w:t>Corresponding author:</w:t>
      </w:r>
      <w:r w:rsidR="00497782" w:rsidRPr="002F772E">
        <w:rPr>
          <w:szCs w:val="18"/>
        </w:rPr>
        <w:t xml:space="preserve"> </w:t>
      </w:r>
      <w:hyperlink r:id="rId5" w:history="1">
        <w:r w:rsidR="00787198" w:rsidRPr="005D6F43">
          <w:rPr>
            <w:rStyle w:val="a6"/>
            <w:szCs w:val="18"/>
          </w:rPr>
          <w:t>abduxalimovjahongir48@gmail.com</w:t>
        </w:r>
      </w:hyperlink>
      <w:r w:rsidR="00787198">
        <w:rPr>
          <w:color w:val="0070C0"/>
          <w:szCs w:val="18"/>
        </w:rPr>
        <w:t xml:space="preserve"> </w:t>
      </w:r>
    </w:p>
    <w:p w14:paraId="2F3B50C8" w14:textId="170D12B7" w:rsidR="009B3FA4" w:rsidRPr="00A210A8" w:rsidRDefault="00E25282" w:rsidP="00787198">
      <w:pPr>
        <w:pStyle w:val="leading-8"/>
        <w:spacing w:before="360" w:beforeAutospacing="0" w:after="360" w:afterAutospacing="0"/>
        <w:ind w:left="284" w:right="289"/>
        <w:jc w:val="both"/>
        <w:rPr>
          <w:rFonts w:eastAsiaTheme="minorHAnsi"/>
          <w:sz w:val="18"/>
          <w:szCs w:val="18"/>
          <w:lang w:val="en-US" w:eastAsia="en-US"/>
        </w:rPr>
      </w:pPr>
      <w:r w:rsidRPr="00A210A8">
        <w:rPr>
          <w:rFonts w:eastAsiaTheme="minorHAnsi"/>
          <w:b/>
          <w:sz w:val="18"/>
          <w:szCs w:val="18"/>
          <w:lang w:val="en-US" w:eastAsia="en-US"/>
        </w:rPr>
        <w:t>Abstract</w:t>
      </w:r>
      <w:r w:rsidR="00CA398A" w:rsidRPr="00A210A8">
        <w:rPr>
          <w:rFonts w:eastAsiaTheme="minorHAnsi"/>
          <w:b/>
          <w:sz w:val="18"/>
          <w:szCs w:val="18"/>
          <w:lang w:val="en-US" w:eastAsia="en-US"/>
        </w:rPr>
        <w:t>.</w:t>
      </w:r>
      <w:r w:rsidR="00625C67" w:rsidRPr="00A210A8">
        <w:rPr>
          <w:rFonts w:eastAsiaTheme="minorHAnsi"/>
          <w:sz w:val="18"/>
          <w:szCs w:val="18"/>
          <w:lang w:val="en-US" w:eastAsia="en-US"/>
        </w:rPr>
        <w:t xml:space="preserve"> </w:t>
      </w:r>
      <w:r w:rsidR="009B3FA4" w:rsidRPr="00A210A8">
        <w:rPr>
          <w:rFonts w:eastAsiaTheme="minorHAnsi"/>
          <w:sz w:val="18"/>
          <w:szCs w:val="18"/>
          <w:lang w:val="en-US" w:eastAsia="en-US"/>
        </w:rPr>
        <w:t xml:space="preserve">The uneven distribution of loads across phases in low-voltage power supply networks significantly affects the quality of electricity, voltage regimes, and power losses. In particular, asymmetrical load conditions lead to increased voltage imbalance, current flow in the neutral wire, and higher active and reactive power losses. This article presents a comparative analysis of the influence of symmetrical and asymmetrical loads on the network operating mode in a 0.38 kV electrical network, modeled using the </w:t>
      </w:r>
      <w:proofErr w:type="spellStart"/>
      <w:r w:rsidR="009B3FA4" w:rsidRPr="00A210A8">
        <w:rPr>
          <w:rFonts w:eastAsiaTheme="minorHAnsi"/>
          <w:sz w:val="18"/>
          <w:szCs w:val="18"/>
          <w:lang w:val="en-US" w:eastAsia="en-US"/>
        </w:rPr>
        <w:t>DigSILENT</w:t>
      </w:r>
      <w:proofErr w:type="spellEnd"/>
      <w:r w:rsidR="009B3FA4" w:rsidRPr="00A210A8">
        <w:rPr>
          <w:rFonts w:eastAsiaTheme="minorHAnsi"/>
          <w:sz w:val="18"/>
          <w:szCs w:val="18"/>
          <w:lang w:val="en-US" w:eastAsia="en-US"/>
        </w:rPr>
        <w:t xml:space="preserve"> </w:t>
      </w:r>
      <w:proofErr w:type="spellStart"/>
      <w:r w:rsidR="009B3FA4" w:rsidRPr="00A210A8">
        <w:rPr>
          <w:rFonts w:eastAsiaTheme="minorHAnsi"/>
          <w:sz w:val="18"/>
          <w:szCs w:val="18"/>
          <w:lang w:val="en-US" w:eastAsia="en-US"/>
        </w:rPr>
        <w:t>PowerFactory</w:t>
      </w:r>
      <w:proofErr w:type="spellEnd"/>
      <w:r w:rsidR="009B3FA4" w:rsidRPr="00A210A8">
        <w:rPr>
          <w:rFonts w:eastAsiaTheme="minorHAnsi"/>
          <w:sz w:val="18"/>
          <w:szCs w:val="18"/>
          <w:lang w:val="en-US" w:eastAsia="en-US"/>
        </w:rPr>
        <w:t xml:space="preserve"> software environment. During the research, a mathematical model of the electrical network was developed, line and consumer parameters were incorporated, and power flows for symmetrical and asymmetrical modes were calculated. The obtained results showed that under symmetrical loading conditions, voltage deviations remained within permissible limits, and power losses were recorded at minimal levels (0.3-1.5%). In the asymmetric load mode, however, the phase voltage imbalance exceeded the allowable level, resulting in large currents in the neutral wire and active power losses reaching up to 6.29%. The research findings confirm that balancing loads across phases in low-voltage networks is a crucial factor in improving electricity quality and reducing losses.</w:t>
      </w:r>
    </w:p>
    <w:p w14:paraId="61870707" w14:textId="28B28C2C" w:rsidR="008A22AB" w:rsidRPr="002F772E" w:rsidRDefault="00CA398A" w:rsidP="00625C67">
      <w:pPr>
        <w:spacing w:before="240" w:after="240" w:line="240" w:lineRule="auto"/>
        <w:jc w:val="center"/>
        <w:rPr>
          <w:rFonts w:ascii="Times New Roman" w:hAnsi="Times New Roman" w:cs="Times New Roman"/>
          <w:b/>
          <w:sz w:val="24"/>
          <w:szCs w:val="24"/>
        </w:rPr>
      </w:pPr>
      <w:r w:rsidRPr="002F772E">
        <w:rPr>
          <w:rFonts w:ascii="Times New Roman" w:hAnsi="Times New Roman" w:cs="Times New Roman"/>
          <w:b/>
          <w:sz w:val="24"/>
          <w:szCs w:val="24"/>
        </w:rPr>
        <w:t>INTRODUCTION</w:t>
      </w:r>
    </w:p>
    <w:p w14:paraId="2AB38B58" w14:textId="733BA385" w:rsidR="00BE519E" w:rsidRPr="002F772E" w:rsidRDefault="009B3FA4" w:rsidP="00787198">
      <w:pPr>
        <w:spacing w:after="0" w:line="240" w:lineRule="auto"/>
        <w:ind w:firstLine="284"/>
        <w:jc w:val="both"/>
        <w:rPr>
          <w:rFonts w:ascii="Times New Roman" w:hAnsi="Times New Roman" w:cs="Times New Roman"/>
          <w:sz w:val="20"/>
        </w:rPr>
      </w:pPr>
      <w:r w:rsidRPr="002F772E">
        <w:rPr>
          <w:rFonts w:ascii="Times New Roman" w:hAnsi="Times New Roman" w:cs="Times New Roman"/>
          <w:sz w:val="20"/>
        </w:rPr>
        <w:t>In the current era, the increasing demand for electricity, the growing complexity of consumer composition, and the rising number of modern devices connected to power networks are further elevating the requirements for the reliability of power supply systems and electricity quality. The uneven distribution of loads across phases results in asymmetric modes in the networks, which in turn leads to disruptions in power flows, voltage imbalances, and increased electricity losses</w:t>
      </w:r>
      <w:r w:rsidR="00A070A0">
        <w:rPr>
          <w:rFonts w:ascii="Times New Roman" w:hAnsi="Times New Roman" w:cs="Times New Roman"/>
          <w:sz w:val="20"/>
        </w:rPr>
        <w:t xml:space="preserve"> [1-5]</w:t>
      </w:r>
      <w:r w:rsidRPr="002F772E">
        <w:rPr>
          <w:rFonts w:ascii="Times New Roman" w:hAnsi="Times New Roman" w:cs="Times New Roman"/>
          <w:sz w:val="20"/>
        </w:rPr>
        <w:t>. These processes are significant as they reduce the system's efficiency and negatively impact the service life and technical condition of equipment. Asymmetric loads pose a serious threat to power supply systems.</w:t>
      </w:r>
      <w:r w:rsidR="00BE519E" w:rsidRPr="002F772E">
        <w:rPr>
          <w:rFonts w:ascii="Times New Roman" w:hAnsi="Times New Roman" w:cs="Times New Roman"/>
          <w:sz w:val="20"/>
        </w:rPr>
        <w:t xml:space="preserve"> Therefore, in-depth analysis of network elements in symmetric and asymmetric modes, modeling of power flows and voltage changes in each phase is one of the urgent tasks today</w:t>
      </w:r>
      <w:r w:rsidR="00A070A0">
        <w:rPr>
          <w:rFonts w:ascii="Times New Roman" w:hAnsi="Times New Roman" w:cs="Times New Roman"/>
          <w:sz w:val="20"/>
        </w:rPr>
        <w:t xml:space="preserve"> [6-8]</w:t>
      </w:r>
      <w:r w:rsidR="00BE519E" w:rsidRPr="002F772E">
        <w:rPr>
          <w:rFonts w:ascii="Times New Roman" w:hAnsi="Times New Roman" w:cs="Times New Roman"/>
          <w:sz w:val="20"/>
        </w:rPr>
        <w:t xml:space="preserve">. Modern computer programs, in particular </w:t>
      </w:r>
      <w:proofErr w:type="spellStart"/>
      <w:r w:rsidR="00BE519E" w:rsidRPr="002F772E">
        <w:rPr>
          <w:rFonts w:ascii="Times New Roman" w:hAnsi="Times New Roman" w:cs="Times New Roman"/>
          <w:sz w:val="20"/>
        </w:rPr>
        <w:t>DigSILENT</w:t>
      </w:r>
      <w:proofErr w:type="spellEnd"/>
      <w:r w:rsidR="00BE519E" w:rsidRPr="002F772E">
        <w:rPr>
          <w:rFonts w:ascii="Times New Roman" w:hAnsi="Times New Roman" w:cs="Times New Roman"/>
          <w:sz w:val="20"/>
        </w:rPr>
        <w:t xml:space="preserve"> </w:t>
      </w:r>
      <w:proofErr w:type="spellStart"/>
      <w:r w:rsidR="00BE519E" w:rsidRPr="002F772E">
        <w:rPr>
          <w:rFonts w:ascii="Times New Roman" w:hAnsi="Times New Roman" w:cs="Times New Roman"/>
          <w:sz w:val="20"/>
        </w:rPr>
        <w:t>PowerFactory</w:t>
      </w:r>
      <w:proofErr w:type="spellEnd"/>
      <w:r w:rsidR="00BE519E" w:rsidRPr="002F772E">
        <w:rPr>
          <w:rFonts w:ascii="Times New Roman" w:hAnsi="Times New Roman" w:cs="Times New Roman"/>
          <w:sz w:val="20"/>
        </w:rPr>
        <w:t>, allow modeling electrical networks in close proximity to real operating conditions, accurately assessing the influence of loads in each phase, and deeply studying the processes of electricity quality degradation</w:t>
      </w:r>
      <w:r w:rsidR="00A070A0">
        <w:rPr>
          <w:rFonts w:ascii="Times New Roman" w:hAnsi="Times New Roman" w:cs="Times New Roman"/>
          <w:sz w:val="20"/>
        </w:rPr>
        <w:t xml:space="preserve"> [9,10]</w:t>
      </w:r>
      <w:r w:rsidR="00BE519E" w:rsidRPr="002F772E">
        <w:rPr>
          <w:rFonts w:ascii="Times New Roman" w:hAnsi="Times New Roman" w:cs="Times New Roman"/>
          <w:sz w:val="20"/>
        </w:rPr>
        <w:t xml:space="preserve">. This program has extensive functionality for analyzing networks in symmetrical and asymmetrical states, quantitative assessment of power losses, voltage deviations, and the influence of load in each phase on network stability. In this study, power flows under symmetrical and asymmetrical load conditions of the network were calculated using the </w:t>
      </w:r>
      <w:proofErr w:type="spellStart"/>
      <w:r w:rsidR="00BE519E" w:rsidRPr="002F772E">
        <w:rPr>
          <w:rFonts w:ascii="Times New Roman" w:hAnsi="Times New Roman" w:cs="Times New Roman"/>
          <w:sz w:val="20"/>
        </w:rPr>
        <w:t>DigSILENT</w:t>
      </w:r>
      <w:proofErr w:type="spellEnd"/>
      <w:r w:rsidR="00BE519E" w:rsidRPr="002F772E">
        <w:rPr>
          <w:rFonts w:ascii="Times New Roman" w:hAnsi="Times New Roman" w:cs="Times New Roman"/>
          <w:sz w:val="20"/>
        </w:rPr>
        <w:t xml:space="preserve"> </w:t>
      </w:r>
      <w:proofErr w:type="spellStart"/>
      <w:r w:rsidR="00BE519E" w:rsidRPr="002F772E">
        <w:rPr>
          <w:rFonts w:ascii="Times New Roman" w:hAnsi="Times New Roman" w:cs="Times New Roman"/>
          <w:sz w:val="20"/>
        </w:rPr>
        <w:t>PowerFactory</w:t>
      </w:r>
      <w:proofErr w:type="spellEnd"/>
      <w:r w:rsidR="00BE519E" w:rsidRPr="002F772E">
        <w:rPr>
          <w:rFonts w:ascii="Times New Roman" w:hAnsi="Times New Roman" w:cs="Times New Roman"/>
          <w:sz w:val="20"/>
        </w:rPr>
        <w:t xml:space="preserve"> software environment, the phase variation of bus voltages was determined, and the difference in active and reactive power losses in the lines was analyzed. The obtained results allow for a deep study of the influence of asymmetrical load on network efficiency, electricity quality, and losses, and serve as a scientific basis for the development of practical recommendations for optimizing power supply systems.</w:t>
      </w:r>
    </w:p>
    <w:p w14:paraId="493A640D" w14:textId="7DF6FEC8" w:rsidR="008A22AB" w:rsidRPr="002F772E" w:rsidRDefault="00DE4111" w:rsidP="00787198">
      <w:pPr>
        <w:spacing w:before="240" w:after="240" w:line="240" w:lineRule="auto"/>
        <w:jc w:val="center"/>
        <w:rPr>
          <w:rFonts w:ascii="Times New Roman" w:hAnsi="Times New Roman" w:cs="Times New Roman"/>
          <w:b/>
          <w:sz w:val="24"/>
          <w:lang w:val="uz-Cyrl-UZ"/>
        </w:rPr>
      </w:pPr>
      <w:r w:rsidRPr="002F772E">
        <w:rPr>
          <w:rFonts w:ascii="Times New Roman" w:hAnsi="Times New Roman" w:cs="Times New Roman"/>
          <w:b/>
          <w:sz w:val="24"/>
          <w:lang w:val="uz-Cyrl-UZ"/>
        </w:rPr>
        <w:t>EXPERIM</w:t>
      </w:r>
      <w:r w:rsidR="007C2176" w:rsidRPr="002F772E">
        <w:rPr>
          <w:rFonts w:ascii="Times New Roman" w:hAnsi="Times New Roman" w:cs="Times New Roman"/>
          <w:b/>
          <w:sz w:val="24"/>
          <w:lang w:val="uz-Cyrl-UZ"/>
        </w:rPr>
        <w:t>ENTAL RESEARCH</w:t>
      </w:r>
    </w:p>
    <w:p w14:paraId="18640E99" w14:textId="03673B9A" w:rsidR="00B012A5" w:rsidRPr="002F772E" w:rsidRDefault="00B012A5" w:rsidP="00A210A8">
      <w:pPr>
        <w:spacing w:after="0" w:line="240" w:lineRule="auto"/>
        <w:ind w:firstLine="284"/>
        <w:jc w:val="both"/>
        <w:rPr>
          <w:rFonts w:ascii="Times New Roman" w:hAnsi="Times New Roman" w:cs="Times New Roman"/>
          <w:sz w:val="20"/>
        </w:rPr>
      </w:pPr>
      <w:r w:rsidRPr="002F772E">
        <w:rPr>
          <w:rFonts w:ascii="Times New Roman" w:hAnsi="Times New Roman" w:cs="Times New Roman"/>
          <w:sz w:val="20"/>
        </w:rPr>
        <w:t xml:space="preserve">The study was conducted using the </w:t>
      </w:r>
      <w:proofErr w:type="spellStart"/>
      <w:r w:rsidRPr="002F772E">
        <w:rPr>
          <w:rFonts w:ascii="Times New Roman" w:hAnsi="Times New Roman" w:cs="Times New Roman"/>
          <w:sz w:val="20"/>
        </w:rPr>
        <w:t>DigSILENT</w:t>
      </w:r>
      <w:proofErr w:type="spellEnd"/>
      <w:r w:rsidRPr="002F772E">
        <w:rPr>
          <w:rFonts w:ascii="Times New Roman" w:hAnsi="Times New Roman" w:cs="Times New Roman"/>
          <w:sz w:val="20"/>
        </w:rPr>
        <w:t xml:space="preserve"> </w:t>
      </w:r>
      <w:proofErr w:type="spellStart"/>
      <w:r w:rsidRPr="002F772E">
        <w:rPr>
          <w:rFonts w:ascii="Times New Roman" w:hAnsi="Times New Roman" w:cs="Times New Roman"/>
          <w:sz w:val="20"/>
        </w:rPr>
        <w:t>PowerFactory</w:t>
      </w:r>
      <w:proofErr w:type="spellEnd"/>
      <w:r w:rsidRPr="002F772E">
        <w:rPr>
          <w:rFonts w:ascii="Times New Roman" w:hAnsi="Times New Roman" w:cs="Times New Roman"/>
          <w:sz w:val="20"/>
        </w:rPr>
        <w:t xml:space="preserve"> software environment to assess the influence of symmetrical and asymmetrical loads on electrical networks in power supply networks. The methodology includes the </w:t>
      </w:r>
      <w:r w:rsidRPr="002F772E">
        <w:rPr>
          <w:rFonts w:ascii="Times New Roman" w:hAnsi="Times New Roman" w:cs="Times New Roman"/>
          <w:sz w:val="20"/>
        </w:rPr>
        <w:lastRenderedPageBreak/>
        <w:t>stages of creating a mathematical model of the network, distribution of loads by phases, and comparison of power flows in symmetrical and asymmetrical modes</w:t>
      </w:r>
      <w:r w:rsidR="00772834">
        <w:rPr>
          <w:rFonts w:ascii="Times New Roman" w:hAnsi="Times New Roman" w:cs="Times New Roman"/>
          <w:sz w:val="20"/>
        </w:rPr>
        <w:t xml:space="preserve"> </w:t>
      </w:r>
      <w:r w:rsidR="00A070A0">
        <w:rPr>
          <w:rFonts w:ascii="Times New Roman" w:hAnsi="Times New Roman" w:cs="Times New Roman"/>
          <w:sz w:val="20"/>
        </w:rPr>
        <w:t>[13]</w:t>
      </w:r>
      <w:r w:rsidRPr="002F772E">
        <w:rPr>
          <w:rFonts w:ascii="Times New Roman" w:hAnsi="Times New Roman" w:cs="Times New Roman"/>
          <w:sz w:val="20"/>
        </w:rPr>
        <w:t xml:space="preserve">. Using the </w:t>
      </w:r>
      <w:proofErr w:type="spellStart"/>
      <w:r w:rsidRPr="002F772E">
        <w:rPr>
          <w:rFonts w:ascii="Times New Roman" w:hAnsi="Times New Roman" w:cs="Times New Roman"/>
          <w:sz w:val="20"/>
        </w:rPr>
        <w:t>DigSILENT</w:t>
      </w:r>
      <w:proofErr w:type="spellEnd"/>
      <w:r w:rsidRPr="002F772E">
        <w:rPr>
          <w:rFonts w:ascii="Times New Roman" w:hAnsi="Times New Roman" w:cs="Times New Roman"/>
          <w:sz w:val="20"/>
        </w:rPr>
        <w:t xml:space="preserve"> </w:t>
      </w:r>
      <w:proofErr w:type="spellStart"/>
      <w:r w:rsidRPr="002F772E">
        <w:rPr>
          <w:rFonts w:ascii="Times New Roman" w:hAnsi="Times New Roman" w:cs="Times New Roman"/>
          <w:sz w:val="20"/>
        </w:rPr>
        <w:t>PowerFactory</w:t>
      </w:r>
      <w:proofErr w:type="spellEnd"/>
      <w:r w:rsidRPr="002F772E">
        <w:rPr>
          <w:rFonts w:ascii="Times New Roman" w:hAnsi="Times New Roman" w:cs="Times New Roman"/>
          <w:sz w:val="20"/>
        </w:rPr>
        <w:t xml:space="preserve"> software environment, the scheme was assembled, and the network parameters were introduced step by step, forming the model. For each line, technical parameters such as active resistance, reactive resistance, length, nominal voltage, and nominal current were introduced. Tire connection groups, as well as active power and power coefficients of consumers for each phase, were determined. When modeling the symmetrical mode, the phase loads of all consumers were set equal. In the asymmetrical mode, taking into account the uneven distribution of loads by phases, different load values were assigned to each consumer. Thus, an asymmetric situation that can occur in real operation was analyzed. Calculations were performed using the Balanced Load Flow</w:t>
      </w:r>
      <w:r w:rsidR="00A070A0">
        <w:rPr>
          <w:rFonts w:ascii="Times New Roman" w:hAnsi="Times New Roman" w:cs="Times New Roman"/>
          <w:sz w:val="20"/>
        </w:rPr>
        <w:t xml:space="preserve"> [11,12]</w:t>
      </w:r>
      <w:r w:rsidRPr="002F772E">
        <w:rPr>
          <w:rFonts w:ascii="Times New Roman" w:hAnsi="Times New Roman" w:cs="Times New Roman"/>
          <w:sz w:val="20"/>
        </w:rPr>
        <w:t xml:space="preserve"> and Unbalanced Load Flow</w:t>
      </w:r>
      <w:r w:rsidR="00A070A0">
        <w:rPr>
          <w:rFonts w:ascii="Times New Roman" w:hAnsi="Times New Roman" w:cs="Times New Roman"/>
          <w:sz w:val="20"/>
        </w:rPr>
        <w:t xml:space="preserve"> [13-15]</w:t>
      </w:r>
      <w:r w:rsidRPr="002F772E">
        <w:rPr>
          <w:rFonts w:ascii="Times New Roman" w:hAnsi="Times New Roman" w:cs="Times New Roman"/>
          <w:sz w:val="20"/>
        </w:rPr>
        <w:t xml:space="preserve"> functions of the </w:t>
      </w:r>
      <w:proofErr w:type="spellStart"/>
      <w:r w:rsidRPr="002F772E">
        <w:rPr>
          <w:rFonts w:ascii="Times New Roman" w:hAnsi="Times New Roman" w:cs="Times New Roman"/>
          <w:sz w:val="20"/>
        </w:rPr>
        <w:t>DigSILENT</w:t>
      </w:r>
      <w:proofErr w:type="spellEnd"/>
      <w:r w:rsidRPr="002F772E">
        <w:rPr>
          <w:rFonts w:ascii="Times New Roman" w:hAnsi="Times New Roman" w:cs="Times New Roman"/>
          <w:sz w:val="20"/>
        </w:rPr>
        <w:t xml:space="preserve"> </w:t>
      </w:r>
      <w:proofErr w:type="spellStart"/>
      <w:r w:rsidRPr="002F772E">
        <w:rPr>
          <w:rFonts w:ascii="Times New Roman" w:hAnsi="Times New Roman" w:cs="Times New Roman"/>
          <w:sz w:val="20"/>
        </w:rPr>
        <w:t>PowerFactory</w:t>
      </w:r>
      <w:proofErr w:type="spellEnd"/>
      <w:r w:rsidRPr="002F772E">
        <w:rPr>
          <w:rFonts w:ascii="Times New Roman" w:hAnsi="Times New Roman" w:cs="Times New Roman"/>
          <w:sz w:val="20"/>
        </w:rPr>
        <w:t xml:space="preserve"> program. In both modes, the active and reactive power at the input and output of the lines was determined, ΔP and ΔQ losses were calculated and compared. The voltage differences between each phase (A, B, C) in symmetrical and asymmetrical modes were determined, and voltage deviations were analyzed. This process allows us to identify the main factors causing the stress imbalance of the asymmetric load. The obtained results make it possible to quantitatively compare symmetrical and asymmetrical modes, assess the degree of increase in power losses, and scientifically substantiate the influence of asymmetrical loads on network stability. This methodology provides a practical basis for further research on the optimization of real networks, load balancing, and reduction of electricity losses in the network.</w:t>
      </w:r>
    </w:p>
    <w:p w14:paraId="5AF256BB" w14:textId="7046F0F3" w:rsidR="00487CEA" w:rsidRPr="002F772E"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uz-Latn-UZ" w:eastAsia="de-DE"/>
        </w:rPr>
      </w:pPr>
      <w:r w:rsidRPr="002F772E">
        <w:rPr>
          <w:rFonts w:ascii="Times New Roman" w:eastAsia="Times New Roman" w:hAnsi="Times New Roman" w:cs="Times New Roman"/>
          <w:b/>
          <w:sz w:val="24"/>
          <w:szCs w:val="24"/>
          <w:lang w:val="uz-Latn-UZ" w:eastAsia="de-DE"/>
        </w:rPr>
        <w:t>RESEARCH RESULTS</w:t>
      </w:r>
    </w:p>
    <w:p w14:paraId="231DDBF9" w14:textId="6991C6D5" w:rsidR="003D375F" w:rsidRPr="00A210A8" w:rsidRDefault="003D375F" w:rsidP="00A210A8">
      <w:pPr>
        <w:spacing w:after="0" w:line="240" w:lineRule="auto"/>
        <w:ind w:firstLine="284"/>
        <w:jc w:val="both"/>
        <w:rPr>
          <w:rFonts w:ascii="Times New Roman" w:hAnsi="Times New Roman" w:cs="Times New Roman"/>
          <w:sz w:val="20"/>
          <w:szCs w:val="20"/>
        </w:rPr>
      </w:pPr>
      <w:r w:rsidRPr="00A210A8">
        <w:rPr>
          <w:rFonts w:ascii="Times New Roman" w:hAnsi="Times New Roman" w:cs="Times New Roman"/>
          <w:sz w:val="20"/>
          <w:szCs w:val="20"/>
        </w:rPr>
        <w:t xml:space="preserve">During the study, in the </w:t>
      </w:r>
      <w:proofErr w:type="spellStart"/>
      <w:r w:rsidRPr="00A210A8">
        <w:rPr>
          <w:rFonts w:ascii="Times New Roman" w:hAnsi="Times New Roman" w:cs="Times New Roman"/>
          <w:sz w:val="20"/>
          <w:szCs w:val="20"/>
        </w:rPr>
        <w:t>DigSILENT</w:t>
      </w:r>
      <w:proofErr w:type="spellEnd"/>
      <w:r w:rsidRPr="00A210A8">
        <w:rPr>
          <w:rFonts w:ascii="Times New Roman" w:hAnsi="Times New Roman" w:cs="Times New Roman"/>
          <w:sz w:val="20"/>
          <w:szCs w:val="20"/>
        </w:rPr>
        <w:t xml:space="preserve"> </w:t>
      </w:r>
      <w:proofErr w:type="spellStart"/>
      <w:r w:rsidRPr="00A210A8">
        <w:rPr>
          <w:rFonts w:ascii="Times New Roman" w:hAnsi="Times New Roman" w:cs="Times New Roman"/>
          <w:sz w:val="20"/>
          <w:szCs w:val="20"/>
        </w:rPr>
        <w:t>PowerFactory</w:t>
      </w:r>
      <w:proofErr w:type="spellEnd"/>
      <w:r w:rsidRPr="00A210A8">
        <w:rPr>
          <w:rFonts w:ascii="Times New Roman" w:hAnsi="Times New Roman" w:cs="Times New Roman"/>
          <w:sz w:val="20"/>
          <w:szCs w:val="20"/>
        </w:rPr>
        <w:t xml:space="preserve"> program for the power supply network, power flows under symmetrical and asymmetrical load conditions, voltages of each phase of each tire, and power losses in lines were analyzed in detail. The calculation results allow for a deeper determination of the network performance characteristic. With the help of the </w:t>
      </w:r>
      <w:proofErr w:type="spellStart"/>
      <w:r w:rsidRPr="00A210A8">
        <w:rPr>
          <w:rFonts w:ascii="Times New Roman" w:hAnsi="Times New Roman" w:cs="Times New Roman"/>
          <w:sz w:val="20"/>
          <w:szCs w:val="20"/>
        </w:rPr>
        <w:t>DigSILENT</w:t>
      </w:r>
      <w:proofErr w:type="spellEnd"/>
      <w:r w:rsidRPr="00A210A8">
        <w:rPr>
          <w:rFonts w:ascii="Times New Roman" w:hAnsi="Times New Roman" w:cs="Times New Roman"/>
          <w:sz w:val="20"/>
          <w:szCs w:val="20"/>
        </w:rPr>
        <w:t xml:space="preserve"> </w:t>
      </w:r>
      <w:proofErr w:type="spellStart"/>
      <w:r w:rsidRPr="00A210A8">
        <w:rPr>
          <w:rFonts w:ascii="Times New Roman" w:hAnsi="Times New Roman" w:cs="Times New Roman"/>
          <w:sz w:val="20"/>
          <w:szCs w:val="20"/>
        </w:rPr>
        <w:t>PowerFactory</w:t>
      </w:r>
      <w:proofErr w:type="spellEnd"/>
      <w:r w:rsidRPr="00A210A8">
        <w:rPr>
          <w:rFonts w:ascii="Times New Roman" w:hAnsi="Times New Roman" w:cs="Times New Roman"/>
          <w:sz w:val="20"/>
          <w:szCs w:val="20"/>
        </w:rPr>
        <w:t xml:space="preserve"> program, the symmetrical network mode was analyzed (Fig. 1).</w:t>
      </w:r>
    </w:p>
    <w:p w14:paraId="1885C474" w14:textId="23463026" w:rsidR="00FD30FA" w:rsidRPr="00A210A8" w:rsidRDefault="00FD30FA" w:rsidP="00A210A8">
      <w:pPr>
        <w:spacing w:after="0" w:line="240" w:lineRule="auto"/>
        <w:jc w:val="both"/>
        <w:rPr>
          <w:rFonts w:ascii="Times New Roman" w:hAnsi="Times New Roman" w:cs="Times New Roman"/>
          <w:sz w:val="20"/>
          <w:szCs w:val="20"/>
        </w:rPr>
      </w:pPr>
      <w:r w:rsidRPr="00A210A8">
        <w:rPr>
          <w:rFonts w:ascii="Times New Roman" w:hAnsi="Times New Roman" w:cs="Times New Roman"/>
          <w:noProof/>
          <w:sz w:val="20"/>
          <w:szCs w:val="20"/>
          <w:lang w:val="ru-RU" w:eastAsia="ru-RU"/>
        </w:rPr>
        <w:drawing>
          <wp:inline distT="0" distB="0" distL="0" distR="0" wp14:anchorId="56B1E35E" wp14:editId="62890D25">
            <wp:extent cx="5770000" cy="2415396"/>
            <wp:effectExtent l="0" t="0" r="254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harpenSoften amount="25000"/>
                              </a14:imgEffect>
                              <a14:imgEffect>
                                <a14:brightnessContrast contrast="-40000"/>
                              </a14:imgEffect>
                            </a14:imgLayer>
                          </a14:imgProps>
                        </a:ext>
                      </a:extLst>
                    </a:blip>
                    <a:stretch>
                      <a:fillRect/>
                    </a:stretch>
                  </pic:blipFill>
                  <pic:spPr>
                    <a:xfrm>
                      <a:off x="0" y="0"/>
                      <a:ext cx="5781543" cy="2420228"/>
                    </a:xfrm>
                    <a:prstGeom prst="rect">
                      <a:avLst/>
                    </a:prstGeom>
                  </pic:spPr>
                </pic:pic>
              </a:graphicData>
            </a:graphic>
          </wp:inline>
        </w:drawing>
      </w:r>
    </w:p>
    <w:p w14:paraId="148EFF2C" w14:textId="097EEFF5" w:rsidR="00B7715C" w:rsidRPr="00A210A8" w:rsidRDefault="000B799D" w:rsidP="00A210A8">
      <w:pPr>
        <w:spacing w:after="0" w:line="240" w:lineRule="auto"/>
        <w:jc w:val="center"/>
        <w:rPr>
          <w:rFonts w:ascii="Times New Roman" w:eastAsia="Times New Roman" w:hAnsi="Times New Roman" w:cs="Times New Roman"/>
          <w:sz w:val="20"/>
          <w:szCs w:val="20"/>
          <w:lang w:eastAsia="ru-RU"/>
        </w:rPr>
      </w:pPr>
      <w:r w:rsidRPr="00A210A8">
        <w:rPr>
          <w:rFonts w:ascii="Times New Roman" w:eastAsia="Times New Roman" w:hAnsi="Times New Roman" w:cs="Times New Roman"/>
          <w:b/>
          <w:sz w:val="20"/>
          <w:szCs w:val="20"/>
          <w:lang w:eastAsia="ru-RU"/>
        </w:rPr>
        <w:t>FIGURE 1</w:t>
      </w:r>
      <w:r w:rsidR="00B7715C" w:rsidRPr="00A210A8">
        <w:rPr>
          <w:rFonts w:ascii="Times New Roman" w:eastAsia="Times New Roman" w:hAnsi="Times New Roman" w:cs="Times New Roman"/>
          <w:sz w:val="20"/>
          <w:szCs w:val="20"/>
          <w:lang w:eastAsia="ru-RU"/>
        </w:rPr>
        <w:t>. Symmetrical diagram of a 0.38 kV network.</w:t>
      </w:r>
    </w:p>
    <w:p w14:paraId="69FB1DD1" w14:textId="77777777" w:rsidR="00A210A8" w:rsidRDefault="00A210A8" w:rsidP="00A210A8">
      <w:pPr>
        <w:spacing w:after="0" w:line="240" w:lineRule="auto"/>
        <w:ind w:firstLine="284"/>
        <w:jc w:val="both"/>
        <w:rPr>
          <w:rFonts w:ascii="Times New Roman" w:eastAsia="Times New Roman" w:hAnsi="Times New Roman" w:cs="Times New Roman"/>
          <w:sz w:val="20"/>
          <w:szCs w:val="20"/>
          <w:lang w:eastAsia="ru-RU"/>
        </w:rPr>
      </w:pPr>
    </w:p>
    <w:p w14:paraId="15A8D99F" w14:textId="5BAF2A6A" w:rsidR="00B7715C" w:rsidRPr="00A210A8" w:rsidRDefault="00B7715C"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 xml:space="preserve">Parameters were entered into each line in the assembled circuit using the </w:t>
      </w:r>
      <w:proofErr w:type="spellStart"/>
      <w:r w:rsidRPr="00A210A8">
        <w:rPr>
          <w:rFonts w:ascii="Times New Roman" w:eastAsia="Times New Roman" w:hAnsi="Times New Roman" w:cs="Times New Roman"/>
          <w:sz w:val="20"/>
          <w:szCs w:val="20"/>
          <w:lang w:eastAsia="ru-RU"/>
        </w:rPr>
        <w:t>DigSILENT</w:t>
      </w:r>
      <w:proofErr w:type="spellEnd"/>
      <w:r w:rsidRPr="00A210A8">
        <w:rPr>
          <w:rFonts w:ascii="Times New Roman" w:eastAsia="Times New Roman" w:hAnsi="Times New Roman" w:cs="Times New Roman"/>
          <w:sz w:val="20"/>
          <w:szCs w:val="20"/>
          <w:lang w:eastAsia="ru-RU"/>
        </w:rPr>
        <w:t xml:space="preserve"> </w:t>
      </w:r>
      <w:proofErr w:type="spellStart"/>
      <w:r w:rsidRPr="00A210A8">
        <w:rPr>
          <w:rFonts w:ascii="Times New Roman" w:eastAsia="Times New Roman" w:hAnsi="Times New Roman" w:cs="Times New Roman"/>
          <w:sz w:val="20"/>
          <w:szCs w:val="20"/>
          <w:lang w:eastAsia="ru-RU"/>
        </w:rPr>
        <w:t>PowerFactory</w:t>
      </w:r>
      <w:proofErr w:type="spellEnd"/>
      <w:r w:rsidRPr="00A210A8">
        <w:rPr>
          <w:rFonts w:ascii="Times New Roman" w:eastAsia="Times New Roman" w:hAnsi="Times New Roman" w:cs="Times New Roman"/>
          <w:sz w:val="20"/>
          <w:szCs w:val="20"/>
          <w:lang w:eastAsia="ru-RU"/>
        </w:rPr>
        <w:t xml:space="preserve"> program (Table 1).</w:t>
      </w:r>
    </w:p>
    <w:p w14:paraId="50BB80B5" w14:textId="77777777" w:rsidR="00115A23" w:rsidRPr="00A210A8" w:rsidRDefault="00115A23" w:rsidP="00A210A8">
      <w:pPr>
        <w:spacing w:after="0" w:line="240" w:lineRule="auto"/>
        <w:ind w:firstLine="284"/>
        <w:jc w:val="both"/>
        <w:rPr>
          <w:rFonts w:ascii="Times New Roman" w:eastAsia="Times New Roman" w:hAnsi="Times New Roman" w:cs="Times New Roman"/>
          <w:sz w:val="20"/>
          <w:szCs w:val="20"/>
          <w:lang w:eastAsia="ru-RU"/>
        </w:rPr>
      </w:pPr>
    </w:p>
    <w:p w14:paraId="11E8E98C" w14:textId="3C61FD36" w:rsidR="00115A23" w:rsidRPr="00A210A8" w:rsidRDefault="009F78EC" w:rsidP="00A210A8">
      <w:pPr>
        <w:pStyle w:val="leading-8"/>
        <w:spacing w:before="0" w:beforeAutospacing="0" w:after="0" w:afterAutospacing="0"/>
        <w:jc w:val="center"/>
        <w:rPr>
          <w:sz w:val="20"/>
          <w:szCs w:val="20"/>
          <w:lang w:val="en-US"/>
        </w:rPr>
      </w:pPr>
      <w:r w:rsidRPr="00A210A8">
        <w:rPr>
          <w:b/>
          <w:sz w:val="20"/>
          <w:szCs w:val="20"/>
          <w:lang w:val="en-US"/>
        </w:rPr>
        <w:t>TABLE 1</w:t>
      </w:r>
      <w:r w:rsidR="00115A23" w:rsidRPr="00A210A8">
        <w:rPr>
          <w:sz w:val="20"/>
          <w:szCs w:val="20"/>
          <w:lang w:val="en-US"/>
        </w:rPr>
        <w:t>. The parameters of each line</w:t>
      </w:r>
      <w:r w:rsidR="0071603E" w:rsidRPr="00A210A8">
        <w:rPr>
          <w:sz w:val="20"/>
          <w:szCs w:val="20"/>
          <w:lang w:val="en-US"/>
        </w:rPr>
        <w:t>.</w:t>
      </w:r>
    </w:p>
    <w:tbl>
      <w:tblPr>
        <w:tblStyle w:val="a3"/>
        <w:tblW w:w="7655" w:type="dxa"/>
        <w:jc w:val="center"/>
        <w:shd w:val="clear" w:color="auto" w:fill="FFFFFF" w:themeFill="background1"/>
        <w:tblLayout w:type="fixed"/>
        <w:tblLook w:val="04A0" w:firstRow="1" w:lastRow="0" w:firstColumn="1" w:lastColumn="0" w:noHBand="0" w:noVBand="1"/>
      </w:tblPr>
      <w:tblGrid>
        <w:gridCol w:w="421"/>
        <w:gridCol w:w="708"/>
        <w:gridCol w:w="1281"/>
        <w:gridCol w:w="1134"/>
        <w:gridCol w:w="1134"/>
        <w:gridCol w:w="993"/>
        <w:gridCol w:w="992"/>
        <w:gridCol w:w="992"/>
      </w:tblGrid>
      <w:tr w:rsidR="00656B4A" w:rsidRPr="00A210A8" w14:paraId="18C13581" w14:textId="77777777" w:rsidTr="00CB4F01">
        <w:trPr>
          <w:cantSplit/>
          <w:trHeight w:val="361"/>
          <w:jc w:val="center"/>
        </w:trPr>
        <w:tc>
          <w:tcPr>
            <w:tcW w:w="421" w:type="dxa"/>
            <w:shd w:val="clear" w:color="auto" w:fill="FFFFFF" w:themeFill="background1"/>
            <w:vAlign w:val="center"/>
          </w:tcPr>
          <w:p w14:paraId="4A0739F9" w14:textId="32EE7278" w:rsidR="00656B4A" w:rsidRPr="00A210A8" w:rsidRDefault="00D40D4B" w:rsidP="00A210A8">
            <w:pPr>
              <w:shd w:val="clear" w:color="auto" w:fill="FFFFFF" w:themeFill="background1"/>
              <w:jc w:val="center"/>
              <w:rPr>
                <w:rFonts w:eastAsiaTheme="minorHAnsi"/>
                <w:b/>
                <w:color w:val="000000"/>
                <w:sz w:val="18"/>
                <w:szCs w:val="18"/>
                <w:lang w:val="uz-Cyrl-UZ" w:eastAsia="en-US"/>
              </w:rPr>
            </w:pPr>
            <w:r w:rsidRPr="00A210A8">
              <w:rPr>
                <w:rFonts w:eastAsiaTheme="minorHAnsi"/>
                <w:b/>
                <w:color w:val="000000"/>
                <w:sz w:val="18"/>
                <w:szCs w:val="18"/>
                <w:lang w:val="uz-Cyrl-UZ" w:eastAsia="en-US"/>
              </w:rPr>
              <w:t>№</w:t>
            </w:r>
          </w:p>
        </w:tc>
        <w:tc>
          <w:tcPr>
            <w:tcW w:w="708" w:type="dxa"/>
            <w:shd w:val="clear" w:color="auto" w:fill="FFFFFF" w:themeFill="background1"/>
            <w:vAlign w:val="center"/>
          </w:tcPr>
          <w:p w14:paraId="1247DCAD" w14:textId="7BC72FA9" w:rsidR="00656B4A" w:rsidRPr="00A210A8" w:rsidRDefault="00F972F1" w:rsidP="00A210A8">
            <w:pPr>
              <w:jc w:val="center"/>
              <w:rPr>
                <w:b/>
                <w:sz w:val="18"/>
                <w:szCs w:val="18"/>
              </w:rPr>
            </w:pPr>
            <w:r w:rsidRPr="00A210A8">
              <w:rPr>
                <w:b/>
                <w:sz w:val="18"/>
                <w:szCs w:val="18"/>
              </w:rPr>
              <w:t xml:space="preserve">Line </w:t>
            </w:r>
            <w:proofErr w:type="spellStart"/>
            <w:r w:rsidRPr="00A210A8">
              <w:rPr>
                <w:b/>
                <w:sz w:val="18"/>
                <w:szCs w:val="18"/>
              </w:rPr>
              <w:t>name</w:t>
            </w:r>
            <w:proofErr w:type="spellEnd"/>
          </w:p>
        </w:tc>
        <w:tc>
          <w:tcPr>
            <w:tcW w:w="1281" w:type="dxa"/>
            <w:shd w:val="clear" w:color="auto" w:fill="FFFFFF" w:themeFill="background1"/>
            <w:vAlign w:val="center"/>
          </w:tcPr>
          <w:p w14:paraId="69E99CCE" w14:textId="511A65B7" w:rsidR="00656B4A" w:rsidRPr="00A210A8" w:rsidRDefault="00F972F1" w:rsidP="00A210A8">
            <w:pPr>
              <w:jc w:val="center"/>
              <w:rPr>
                <w:b/>
                <w:sz w:val="18"/>
                <w:szCs w:val="18"/>
              </w:rPr>
            </w:pPr>
            <w:proofErr w:type="spellStart"/>
            <w:r w:rsidRPr="00A210A8">
              <w:rPr>
                <w:b/>
                <w:sz w:val="18"/>
                <w:szCs w:val="18"/>
              </w:rPr>
              <w:t>Phase</w:t>
            </w:r>
            <w:proofErr w:type="spellEnd"/>
            <w:r w:rsidRPr="00A210A8">
              <w:rPr>
                <w:b/>
                <w:sz w:val="18"/>
                <w:szCs w:val="18"/>
              </w:rPr>
              <w:t>/</w:t>
            </w:r>
            <w:proofErr w:type="spellStart"/>
            <w:r w:rsidRPr="00A210A8">
              <w:rPr>
                <w:b/>
                <w:sz w:val="18"/>
                <w:szCs w:val="18"/>
              </w:rPr>
              <w:t>zero</w:t>
            </w:r>
            <w:proofErr w:type="spellEnd"/>
            <w:r w:rsidRPr="00A210A8">
              <w:rPr>
                <w:b/>
                <w:sz w:val="18"/>
                <w:szCs w:val="18"/>
              </w:rPr>
              <w:t xml:space="preserve"> </w:t>
            </w:r>
            <w:proofErr w:type="spellStart"/>
            <w:r w:rsidRPr="00A210A8">
              <w:rPr>
                <w:b/>
                <w:sz w:val="18"/>
                <w:szCs w:val="18"/>
              </w:rPr>
              <w:t>number</w:t>
            </w:r>
            <w:proofErr w:type="spellEnd"/>
          </w:p>
        </w:tc>
        <w:tc>
          <w:tcPr>
            <w:tcW w:w="1134" w:type="dxa"/>
            <w:shd w:val="clear" w:color="auto" w:fill="FFFFFF" w:themeFill="background1"/>
            <w:vAlign w:val="center"/>
          </w:tcPr>
          <w:p w14:paraId="62684CFE" w14:textId="77777777" w:rsidR="007427AF" w:rsidRPr="00A210A8" w:rsidRDefault="00F972F1" w:rsidP="00A210A8">
            <w:pPr>
              <w:jc w:val="center"/>
              <w:rPr>
                <w:b/>
                <w:sz w:val="18"/>
                <w:szCs w:val="18"/>
              </w:rPr>
            </w:pPr>
            <w:r w:rsidRPr="00A210A8">
              <w:rPr>
                <w:b/>
                <w:sz w:val="18"/>
                <w:szCs w:val="18"/>
              </w:rPr>
              <w:t xml:space="preserve">Active </w:t>
            </w:r>
            <w:proofErr w:type="spellStart"/>
            <w:r w:rsidRPr="00A210A8">
              <w:rPr>
                <w:b/>
                <w:sz w:val="18"/>
                <w:szCs w:val="18"/>
              </w:rPr>
              <w:t>resistance</w:t>
            </w:r>
            <w:proofErr w:type="spellEnd"/>
            <w:r w:rsidRPr="00A210A8">
              <w:rPr>
                <w:b/>
                <w:sz w:val="18"/>
                <w:szCs w:val="18"/>
              </w:rPr>
              <w:t>,</w:t>
            </w:r>
          </w:p>
          <w:p w14:paraId="4231815F" w14:textId="751FDCD8" w:rsidR="00656B4A" w:rsidRPr="00A210A8" w:rsidRDefault="00656B4A" w:rsidP="00A210A8">
            <w:pPr>
              <w:jc w:val="center"/>
              <w:rPr>
                <w:rFonts w:eastAsiaTheme="minorHAnsi"/>
                <w:b/>
                <w:color w:val="000000"/>
                <w:sz w:val="18"/>
                <w:szCs w:val="18"/>
                <w:lang w:val="de-DE" w:eastAsia="en-US"/>
              </w:rPr>
            </w:pPr>
            <w:r w:rsidRPr="00A210A8">
              <w:rPr>
                <w:rFonts w:eastAsiaTheme="minorHAnsi"/>
                <w:b/>
                <w:color w:val="000000"/>
                <w:sz w:val="18"/>
                <w:szCs w:val="18"/>
                <w:lang w:val="de-DE" w:eastAsia="en-US"/>
              </w:rPr>
              <w:t>Ω</w:t>
            </w:r>
          </w:p>
        </w:tc>
        <w:tc>
          <w:tcPr>
            <w:tcW w:w="1134" w:type="dxa"/>
            <w:shd w:val="clear" w:color="auto" w:fill="FFFFFF" w:themeFill="background1"/>
            <w:vAlign w:val="center"/>
          </w:tcPr>
          <w:p w14:paraId="6FE91E1F" w14:textId="77777777" w:rsidR="00F972F1" w:rsidRPr="00A210A8" w:rsidRDefault="00F972F1" w:rsidP="00A210A8">
            <w:pPr>
              <w:jc w:val="center"/>
              <w:rPr>
                <w:b/>
                <w:sz w:val="18"/>
                <w:szCs w:val="18"/>
              </w:rPr>
            </w:pPr>
            <w:proofErr w:type="spellStart"/>
            <w:r w:rsidRPr="00A210A8">
              <w:rPr>
                <w:b/>
                <w:sz w:val="18"/>
                <w:szCs w:val="18"/>
              </w:rPr>
              <w:t>Reactive</w:t>
            </w:r>
            <w:proofErr w:type="spellEnd"/>
            <w:r w:rsidRPr="00A210A8">
              <w:rPr>
                <w:b/>
                <w:sz w:val="18"/>
                <w:szCs w:val="18"/>
              </w:rPr>
              <w:t xml:space="preserve"> </w:t>
            </w:r>
            <w:proofErr w:type="spellStart"/>
            <w:r w:rsidRPr="00A210A8">
              <w:rPr>
                <w:b/>
                <w:sz w:val="18"/>
                <w:szCs w:val="18"/>
              </w:rPr>
              <w:t>resistance</w:t>
            </w:r>
            <w:proofErr w:type="spellEnd"/>
            <w:r w:rsidRPr="00A210A8">
              <w:rPr>
                <w:b/>
                <w:sz w:val="18"/>
                <w:szCs w:val="18"/>
              </w:rPr>
              <w:t>,</w:t>
            </w:r>
          </w:p>
          <w:p w14:paraId="003D00FE" w14:textId="00419B22" w:rsidR="00656B4A" w:rsidRPr="00A210A8" w:rsidRDefault="00656B4A"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Ω</w:t>
            </w:r>
          </w:p>
        </w:tc>
        <w:tc>
          <w:tcPr>
            <w:tcW w:w="993" w:type="dxa"/>
            <w:shd w:val="clear" w:color="auto" w:fill="FFFFFF" w:themeFill="background1"/>
            <w:vAlign w:val="center"/>
          </w:tcPr>
          <w:p w14:paraId="2A832459" w14:textId="0CA04EE4" w:rsidR="00F972F1" w:rsidRPr="00A210A8" w:rsidRDefault="00F972F1" w:rsidP="00A210A8">
            <w:pPr>
              <w:jc w:val="center"/>
              <w:rPr>
                <w:b/>
                <w:sz w:val="18"/>
                <w:szCs w:val="18"/>
                <w:lang w:val="en-US"/>
              </w:rPr>
            </w:pPr>
            <w:proofErr w:type="spellStart"/>
            <w:r w:rsidRPr="00A210A8">
              <w:rPr>
                <w:b/>
                <w:sz w:val="18"/>
                <w:szCs w:val="18"/>
              </w:rPr>
              <w:t>Length</w:t>
            </w:r>
            <w:proofErr w:type="spellEnd"/>
            <w:r w:rsidR="007427AF" w:rsidRPr="00A210A8">
              <w:rPr>
                <w:b/>
                <w:sz w:val="18"/>
                <w:szCs w:val="18"/>
                <w:lang w:val="en-US"/>
              </w:rPr>
              <w:t>,</w:t>
            </w:r>
          </w:p>
          <w:p w14:paraId="3F5BBDD5" w14:textId="51F36F3E" w:rsidR="00656B4A" w:rsidRPr="00A210A8" w:rsidRDefault="00656B4A"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m</w:t>
            </w:r>
          </w:p>
        </w:tc>
        <w:tc>
          <w:tcPr>
            <w:tcW w:w="992" w:type="dxa"/>
            <w:shd w:val="clear" w:color="auto" w:fill="FFFFFF" w:themeFill="background1"/>
            <w:vAlign w:val="center"/>
          </w:tcPr>
          <w:p w14:paraId="628BE18E" w14:textId="0D811412" w:rsidR="00F972F1" w:rsidRPr="00A210A8" w:rsidRDefault="00F972F1" w:rsidP="00A210A8">
            <w:pPr>
              <w:jc w:val="center"/>
              <w:rPr>
                <w:b/>
                <w:sz w:val="18"/>
                <w:szCs w:val="18"/>
                <w:lang w:val="en-US"/>
              </w:rPr>
            </w:pPr>
            <w:proofErr w:type="spellStart"/>
            <w:r w:rsidRPr="00A210A8">
              <w:rPr>
                <w:b/>
                <w:sz w:val="18"/>
                <w:szCs w:val="18"/>
              </w:rPr>
              <w:t>Nominal</w:t>
            </w:r>
            <w:proofErr w:type="spellEnd"/>
            <w:r w:rsidRPr="00A210A8">
              <w:rPr>
                <w:b/>
                <w:sz w:val="18"/>
                <w:szCs w:val="18"/>
              </w:rPr>
              <w:t xml:space="preserve"> </w:t>
            </w:r>
            <w:proofErr w:type="spellStart"/>
            <w:r w:rsidRPr="00A210A8">
              <w:rPr>
                <w:b/>
                <w:sz w:val="18"/>
                <w:szCs w:val="18"/>
              </w:rPr>
              <w:t>voltage</w:t>
            </w:r>
            <w:proofErr w:type="spellEnd"/>
            <w:r w:rsidR="007427AF" w:rsidRPr="00A210A8">
              <w:rPr>
                <w:b/>
                <w:sz w:val="18"/>
                <w:szCs w:val="18"/>
                <w:lang w:val="en-US"/>
              </w:rPr>
              <w:t>,</w:t>
            </w:r>
          </w:p>
          <w:p w14:paraId="3D8E58A4" w14:textId="0B7C948F" w:rsidR="00656B4A" w:rsidRPr="00A210A8" w:rsidRDefault="00656B4A"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kV</w:t>
            </w:r>
          </w:p>
        </w:tc>
        <w:tc>
          <w:tcPr>
            <w:tcW w:w="992" w:type="dxa"/>
            <w:shd w:val="clear" w:color="auto" w:fill="FFFFFF" w:themeFill="background1"/>
            <w:vAlign w:val="center"/>
          </w:tcPr>
          <w:p w14:paraId="768F2400" w14:textId="77777777" w:rsidR="00F972F1" w:rsidRPr="00A210A8" w:rsidRDefault="00F972F1" w:rsidP="00A210A8">
            <w:pPr>
              <w:jc w:val="center"/>
              <w:rPr>
                <w:b/>
                <w:sz w:val="18"/>
                <w:szCs w:val="18"/>
              </w:rPr>
            </w:pPr>
            <w:proofErr w:type="spellStart"/>
            <w:r w:rsidRPr="00A210A8">
              <w:rPr>
                <w:b/>
                <w:sz w:val="18"/>
                <w:szCs w:val="18"/>
              </w:rPr>
              <w:t>Nominal</w:t>
            </w:r>
            <w:proofErr w:type="spellEnd"/>
            <w:r w:rsidRPr="00A210A8">
              <w:rPr>
                <w:b/>
                <w:sz w:val="18"/>
                <w:szCs w:val="18"/>
              </w:rPr>
              <w:t xml:space="preserve"> </w:t>
            </w:r>
            <w:proofErr w:type="spellStart"/>
            <w:r w:rsidRPr="00A210A8">
              <w:rPr>
                <w:b/>
                <w:sz w:val="18"/>
                <w:szCs w:val="18"/>
              </w:rPr>
              <w:t>current</w:t>
            </w:r>
            <w:proofErr w:type="spellEnd"/>
            <w:r w:rsidRPr="00A210A8">
              <w:rPr>
                <w:b/>
                <w:sz w:val="18"/>
                <w:szCs w:val="18"/>
              </w:rPr>
              <w:t>,</w:t>
            </w:r>
          </w:p>
          <w:p w14:paraId="18EB5FA6" w14:textId="25061CE4" w:rsidR="00656B4A" w:rsidRPr="00A210A8" w:rsidRDefault="00656B4A"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kA</w:t>
            </w:r>
          </w:p>
        </w:tc>
      </w:tr>
      <w:tr w:rsidR="00656B4A" w:rsidRPr="00A210A8" w14:paraId="708AAF3F" w14:textId="77777777" w:rsidTr="00CB4F01">
        <w:trPr>
          <w:jc w:val="center"/>
        </w:trPr>
        <w:tc>
          <w:tcPr>
            <w:tcW w:w="421" w:type="dxa"/>
            <w:shd w:val="clear" w:color="auto" w:fill="FFFFFF" w:themeFill="background1"/>
            <w:vAlign w:val="center"/>
          </w:tcPr>
          <w:p w14:paraId="472E534E"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708" w:type="dxa"/>
            <w:shd w:val="clear" w:color="auto" w:fill="FFFFFF" w:themeFill="background1"/>
            <w:vAlign w:val="center"/>
          </w:tcPr>
          <w:p w14:paraId="573EAF13"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L-1</w:t>
            </w:r>
          </w:p>
        </w:tc>
        <w:tc>
          <w:tcPr>
            <w:tcW w:w="1281" w:type="dxa"/>
            <w:shd w:val="clear" w:color="auto" w:fill="FFFFFF" w:themeFill="background1"/>
            <w:vAlign w:val="center"/>
          </w:tcPr>
          <w:p w14:paraId="1ACF60A5"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3/1</w:t>
            </w:r>
          </w:p>
        </w:tc>
        <w:tc>
          <w:tcPr>
            <w:tcW w:w="1134" w:type="dxa"/>
            <w:shd w:val="clear" w:color="auto" w:fill="FFFFFF" w:themeFill="background1"/>
            <w:vAlign w:val="center"/>
          </w:tcPr>
          <w:p w14:paraId="20BB4D45"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0,2542</w:t>
            </w:r>
          </w:p>
        </w:tc>
        <w:tc>
          <w:tcPr>
            <w:tcW w:w="1134" w:type="dxa"/>
            <w:shd w:val="clear" w:color="auto" w:fill="FFFFFF" w:themeFill="background1"/>
            <w:vAlign w:val="center"/>
          </w:tcPr>
          <w:p w14:paraId="4C9013CD"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0,072256</w:t>
            </w:r>
          </w:p>
        </w:tc>
        <w:tc>
          <w:tcPr>
            <w:tcW w:w="993" w:type="dxa"/>
            <w:shd w:val="clear" w:color="auto" w:fill="FFFFFF" w:themeFill="background1"/>
            <w:vAlign w:val="center"/>
          </w:tcPr>
          <w:p w14:paraId="4E54811B"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50</w:t>
            </w:r>
          </w:p>
        </w:tc>
        <w:tc>
          <w:tcPr>
            <w:tcW w:w="992" w:type="dxa"/>
            <w:shd w:val="clear" w:color="auto" w:fill="FFFFFF" w:themeFill="background1"/>
            <w:vAlign w:val="center"/>
          </w:tcPr>
          <w:p w14:paraId="1AE9B649"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992" w:type="dxa"/>
            <w:shd w:val="clear" w:color="auto" w:fill="FFFFFF" w:themeFill="background1"/>
            <w:vAlign w:val="center"/>
          </w:tcPr>
          <w:p w14:paraId="1302E152"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0,24</w:t>
            </w:r>
          </w:p>
        </w:tc>
      </w:tr>
      <w:tr w:rsidR="00656B4A" w:rsidRPr="00A210A8" w14:paraId="0C38EAEC" w14:textId="77777777" w:rsidTr="00CB4F01">
        <w:trPr>
          <w:jc w:val="center"/>
        </w:trPr>
        <w:tc>
          <w:tcPr>
            <w:tcW w:w="421" w:type="dxa"/>
            <w:shd w:val="clear" w:color="auto" w:fill="FFFFFF" w:themeFill="background1"/>
            <w:vAlign w:val="center"/>
          </w:tcPr>
          <w:p w14:paraId="13720764"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p>
        </w:tc>
        <w:tc>
          <w:tcPr>
            <w:tcW w:w="708" w:type="dxa"/>
            <w:shd w:val="clear" w:color="auto" w:fill="FFFFFF" w:themeFill="background1"/>
            <w:vAlign w:val="center"/>
          </w:tcPr>
          <w:p w14:paraId="1892326A"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L-2</w:t>
            </w:r>
          </w:p>
        </w:tc>
        <w:tc>
          <w:tcPr>
            <w:tcW w:w="1281" w:type="dxa"/>
            <w:shd w:val="clear" w:color="auto" w:fill="FFFFFF" w:themeFill="background1"/>
            <w:vAlign w:val="center"/>
          </w:tcPr>
          <w:p w14:paraId="3BA4D0FE"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3/1</w:t>
            </w:r>
          </w:p>
        </w:tc>
        <w:tc>
          <w:tcPr>
            <w:tcW w:w="1134" w:type="dxa"/>
            <w:shd w:val="clear" w:color="auto" w:fill="FFFFFF" w:themeFill="background1"/>
            <w:vAlign w:val="center"/>
          </w:tcPr>
          <w:p w14:paraId="3CF27ADD"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0,2542</w:t>
            </w:r>
          </w:p>
        </w:tc>
        <w:tc>
          <w:tcPr>
            <w:tcW w:w="1134" w:type="dxa"/>
            <w:shd w:val="clear" w:color="auto" w:fill="FFFFFF" w:themeFill="background1"/>
            <w:vAlign w:val="center"/>
          </w:tcPr>
          <w:p w14:paraId="3D603AEA"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0,072256</w:t>
            </w:r>
          </w:p>
        </w:tc>
        <w:tc>
          <w:tcPr>
            <w:tcW w:w="993" w:type="dxa"/>
            <w:shd w:val="clear" w:color="auto" w:fill="FFFFFF" w:themeFill="background1"/>
            <w:vAlign w:val="center"/>
          </w:tcPr>
          <w:p w14:paraId="2FC0F98D"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50</w:t>
            </w:r>
          </w:p>
        </w:tc>
        <w:tc>
          <w:tcPr>
            <w:tcW w:w="992" w:type="dxa"/>
            <w:shd w:val="clear" w:color="auto" w:fill="FFFFFF" w:themeFill="background1"/>
            <w:vAlign w:val="center"/>
          </w:tcPr>
          <w:p w14:paraId="19326832"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992" w:type="dxa"/>
            <w:shd w:val="clear" w:color="auto" w:fill="FFFFFF" w:themeFill="background1"/>
            <w:vAlign w:val="center"/>
          </w:tcPr>
          <w:p w14:paraId="3DD41510"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0,24</w:t>
            </w:r>
          </w:p>
        </w:tc>
      </w:tr>
      <w:tr w:rsidR="00656B4A" w:rsidRPr="00A210A8" w14:paraId="657E1BA8" w14:textId="77777777" w:rsidTr="00CB4F01">
        <w:trPr>
          <w:jc w:val="center"/>
        </w:trPr>
        <w:tc>
          <w:tcPr>
            <w:tcW w:w="421" w:type="dxa"/>
            <w:shd w:val="clear" w:color="auto" w:fill="FFFFFF" w:themeFill="background1"/>
            <w:vAlign w:val="center"/>
          </w:tcPr>
          <w:p w14:paraId="7E99069E"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p>
        </w:tc>
        <w:tc>
          <w:tcPr>
            <w:tcW w:w="708" w:type="dxa"/>
            <w:shd w:val="clear" w:color="auto" w:fill="FFFFFF" w:themeFill="background1"/>
            <w:vAlign w:val="center"/>
          </w:tcPr>
          <w:p w14:paraId="4F9FE604"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L-3</w:t>
            </w:r>
          </w:p>
        </w:tc>
        <w:tc>
          <w:tcPr>
            <w:tcW w:w="1281" w:type="dxa"/>
            <w:shd w:val="clear" w:color="auto" w:fill="FFFFFF" w:themeFill="background1"/>
            <w:vAlign w:val="center"/>
          </w:tcPr>
          <w:p w14:paraId="444802CA"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3/1</w:t>
            </w:r>
          </w:p>
        </w:tc>
        <w:tc>
          <w:tcPr>
            <w:tcW w:w="1134" w:type="dxa"/>
            <w:shd w:val="clear" w:color="auto" w:fill="FFFFFF" w:themeFill="background1"/>
            <w:vAlign w:val="center"/>
          </w:tcPr>
          <w:p w14:paraId="199FE956"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0,2542</w:t>
            </w:r>
          </w:p>
        </w:tc>
        <w:tc>
          <w:tcPr>
            <w:tcW w:w="1134" w:type="dxa"/>
            <w:shd w:val="clear" w:color="auto" w:fill="FFFFFF" w:themeFill="background1"/>
            <w:vAlign w:val="center"/>
          </w:tcPr>
          <w:p w14:paraId="26C73593"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0,072256</w:t>
            </w:r>
          </w:p>
        </w:tc>
        <w:tc>
          <w:tcPr>
            <w:tcW w:w="993" w:type="dxa"/>
            <w:shd w:val="clear" w:color="auto" w:fill="FFFFFF" w:themeFill="background1"/>
            <w:vAlign w:val="center"/>
          </w:tcPr>
          <w:p w14:paraId="435F1E1F"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50</w:t>
            </w:r>
          </w:p>
        </w:tc>
        <w:tc>
          <w:tcPr>
            <w:tcW w:w="992" w:type="dxa"/>
            <w:shd w:val="clear" w:color="auto" w:fill="FFFFFF" w:themeFill="background1"/>
            <w:vAlign w:val="center"/>
          </w:tcPr>
          <w:p w14:paraId="33135D4F"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992" w:type="dxa"/>
            <w:shd w:val="clear" w:color="auto" w:fill="FFFFFF" w:themeFill="background1"/>
            <w:vAlign w:val="center"/>
          </w:tcPr>
          <w:p w14:paraId="08EF7592"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0,24</w:t>
            </w:r>
          </w:p>
        </w:tc>
      </w:tr>
      <w:tr w:rsidR="00656B4A" w:rsidRPr="00A210A8" w14:paraId="0988B51E" w14:textId="77777777" w:rsidTr="00CB4F01">
        <w:trPr>
          <w:jc w:val="center"/>
        </w:trPr>
        <w:tc>
          <w:tcPr>
            <w:tcW w:w="421" w:type="dxa"/>
            <w:shd w:val="clear" w:color="auto" w:fill="FFFFFF" w:themeFill="background1"/>
            <w:vAlign w:val="center"/>
          </w:tcPr>
          <w:p w14:paraId="31F7F005"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p>
        </w:tc>
        <w:tc>
          <w:tcPr>
            <w:tcW w:w="708" w:type="dxa"/>
            <w:shd w:val="clear" w:color="auto" w:fill="FFFFFF" w:themeFill="background1"/>
            <w:vAlign w:val="center"/>
          </w:tcPr>
          <w:p w14:paraId="0FBFD08D"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L-4</w:t>
            </w:r>
          </w:p>
        </w:tc>
        <w:tc>
          <w:tcPr>
            <w:tcW w:w="1281" w:type="dxa"/>
            <w:shd w:val="clear" w:color="auto" w:fill="FFFFFF" w:themeFill="background1"/>
            <w:vAlign w:val="center"/>
          </w:tcPr>
          <w:p w14:paraId="4CB077CE"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3/1</w:t>
            </w:r>
          </w:p>
        </w:tc>
        <w:tc>
          <w:tcPr>
            <w:tcW w:w="1134" w:type="dxa"/>
            <w:shd w:val="clear" w:color="auto" w:fill="FFFFFF" w:themeFill="background1"/>
            <w:vAlign w:val="center"/>
          </w:tcPr>
          <w:p w14:paraId="28F0F7B9"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0,2542</w:t>
            </w:r>
          </w:p>
        </w:tc>
        <w:tc>
          <w:tcPr>
            <w:tcW w:w="1134" w:type="dxa"/>
            <w:shd w:val="clear" w:color="auto" w:fill="FFFFFF" w:themeFill="background1"/>
            <w:vAlign w:val="center"/>
          </w:tcPr>
          <w:p w14:paraId="3F5C3E89"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0,072256</w:t>
            </w:r>
          </w:p>
        </w:tc>
        <w:tc>
          <w:tcPr>
            <w:tcW w:w="993" w:type="dxa"/>
            <w:shd w:val="clear" w:color="auto" w:fill="FFFFFF" w:themeFill="background1"/>
            <w:vAlign w:val="center"/>
          </w:tcPr>
          <w:p w14:paraId="50D7EECD"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50</w:t>
            </w:r>
          </w:p>
        </w:tc>
        <w:tc>
          <w:tcPr>
            <w:tcW w:w="992" w:type="dxa"/>
            <w:shd w:val="clear" w:color="auto" w:fill="FFFFFF" w:themeFill="background1"/>
            <w:vAlign w:val="center"/>
          </w:tcPr>
          <w:p w14:paraId="06F110EF"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992" w:type="dxa"/>
            <w:shd w:val="clear" w:color="auto" w:fill="FFFFFF" w:themeFill="background1"/>
            <w:vAlign w:val="center"/>
          </w:tcPr>
          <w:p w14:paraId="692347DC"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0,24</w:t>
            </w:r>
          </w:p>
        </w:tc>
      </w:tr>
      <w:tr w:rsidR="00656B4A" w:rsidRPr="00A210A8" w14:paraId="693EEB32" w14:textId="77777777" w:rsidTr="00CB4F01">
        <w:trPr>
          <w:jc w:val="center"/>
        </w:trPr>
        <w:tc>
          <w:tcPr>
            <w:tcW w:w="421" w:type="dxa"/>
            <w:shd w:val="clear" w:color="auto" w:fill="FFFFFF" w:themeFill="background1"/>
            <w:vAlign w:val="center"/>
          </w:tcPr>
          <w:p w14:paraId="5C98EC7B"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p>
        </w:tc>
        <w:tc>
          <w:tcPr>
            <w:tcW w:w="708" w:type="dxa"/>
            <w:shd w:val="clear" w:color="auto" w:fill="FFFFFF" w:themeFill="background1"/>
            <w:vAlign w:val="center"/>
          </w:tcPr>
          <w:p w14:paraId="71B50771"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L-5</w:t>
            </w:r>
          </w:p>
        </w:tc>
        <w:tc>
          <w:tcPr>
            <w:tcW w:w="1281" w:type="dxa"/>
            <w:shd w:val="clear" w:color="auto" w:fill="FFFFFF" w:themeFill="background1"/>
            <w:vAlign w:val="center"/>
          </w:tcPr>
          <w:p w14:paraId="48EB754F"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3/1</w:t>
            </w:r>
          </w:p>
        </w:tc>
        <w:tc>
          <w:tcPr>
            <w:tcW w:w="1134" w:type="dxa"/>
            <w:shd w:val="clear" w:color="auto" w:fill="FFFFFF" w:themeFill="background1"/>
            <w:vAlign w:val="center"/>
          </w:tcPr>
          <w:p w14:paraId="0C0029E6"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0,2542</w:t>
            </w:r>
          </w:p>
        </w:tc>
        <w:tc>
          <w:tcPr>
            <w:tcW w:w="1134" w:type="dxa"/>
            <w:shd w:val="clear" w:color="auto" w:fill="FFFFFF" w:themeFill="background1"/>
            <w:vAlign w:val="center"/>
          </w:tcPr>
          <w:p w14:paraId="7D5419FE"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0,072256</w:t>
            </w:r>
          </w:p>
        </w:tc>
        <w:tc>
          <w:tcPr>
            <w:tcW w:w="993" w:type="dxa"/>
            <w:shd w:val="clear" w:color="auto" w:fill="FFFFFF" w:themeFill="background1"/>
            <w:vAlign w:val="center"/>
          </w:tcPr>
          <w:p w14:paraId="1E762361"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50</w:t>
            </w:r>
          </w:p>
        </w:tc>
        <w:tc>
          <w:tcPr>
            <w:tcW w:w="992" w:type="dxa"/>
            <w:shd w:val="clear" w:color="auto" w:fill="FFFFFF" w:themeFill="background1"/>
            <w:vAlign w:val="center"/>
          </w:tcPr>
          <w:p w14:paraId="35380EB0"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992" w:type="dxa"/>
            <w:shd w:val="clear" w:color="auto" w:fill="FFFFFF" w:themeFill="background1"/>
            <w:vAlign w:val="center"/>
          </w:tcPr>
          <w:p w14:paraId="42985698" w14:textId="77777777" w:rsidR="00656B4A" w:rsidRPr="00A210A8" w:rsidRDefault="00656B4A"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0,24</w:t>
            </w:r>
          </w:p>
        </w:tc>
      </w:tr>
    </w:tbl>
    <w:p w14:paraId="54B033AA" w14:textId="44741460" w:rsidR="00C314D4" w:rsidRPr="00A210A8" w:rsidRDefault="00C314D4"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lastRenderedPageBreak/>
        <w:t>Now each consumer is connected to a consumer consuming the same power (Table 2).</w:t>
      </w:r>
    </w:p>
    <w:p w14:paraId="31054A4D" w14:textId="77777777" w:rsidR="00A210A8" w:rsidRDefault="00A210A8" w:rsidP="00A210A8">
      <w:pPr>
        <w:pStyle w:val="leading-8"/>
        <w:spacing w:before="0" w:beforeAutospacing="0" w:after="0" w:afterAutospacing="0"/>
        <w:jc w:val="center"/>
        <w:rPr>
          <w:b/>
          <w:sz w:val="20"/>
          <w:szCs w:val="20"/>
          <w:lang w:val="en-US"/>
        </w:rPr>
      </w:pPr>
    </w:p>
    <w:p w14:paraId="268DCDF5" w14:textId="1156263A" w:rsidR="00115A23" w:rsidRPr="00A210A8" w:rsidRDefault="009F78EC" w:rsidP="00A210A8">
      <w:pPr>
        <w:pStyle w:val="leading-8"/>
        <w:spacing w:before="0" w:beforeAutospacing="0" w:after="0" w:afterAutospacing="0"/>
        <w:jc w:val="center"/>
        <w:rPr>
          <w:sz w:val="20"/>
          <w:szCs w:val="20"/>
          <w:lang w:val="en-US"/>
        </w:rPr>
      </w:pPr>
      <w:r w:rsidRPr="00A210A8">
        <w:rPr>
          <w:b/>
          <w:sz w:val="20"/>
          <w:szCs w:val="20"/>
          <w:lang w:val="en-US"/>
        </w:rPr>
        <w:t>TABLE 2</w:t>
      </w:r>
      <w:r w:rsidR="00115A23" w:rsidRPr="00A210A8">
        <w:rPr>
          <w:sz w:val="20"/>
          <w:szCs w:val="20"/>
          <w:lang w:val="en-US"/>
        </w:rPr>
        <w:t>. Active and reactive powers of each consumer</w:t>
      </w:r>
      <w:r w:rsidR="0071603E" w:rsidRPr="00A210A8">
        <w:rPr>
          <w:sz w:val="20"/>
          <w:szCs w:val="20"/>
          <w:lang w:val="en-US"/>
        </w:rPr>
        <w:t>.</w:t>
      </w:r>
    </w:p>
    <w:tbl>
      <w:tblPr>
        <w:tblStyle w:val="a3"/>
        <w:tblW w:w="6962" w:type="dxa"/>
        <w:jc w:val="center"/>
        <w:shd w:val="clear" w:color="auto" w:fill="FFFFFF" w:themeFill="background1"/>
        <w:tblLayout w:type="fixed"/>
        <w:tblLook w:val="04A0" w:firstRow="1" w:lastRow="0" w:firstColumn="1" w:lastColumn="0" w:noHBand="0" w:noVBand="1"/>
      </w:tblPr>
      <w:tblGrid>
        <w:gridCol w:w="339"/>
        <w:gridCol w:w="1529"/>
        <w:gridCol w:w="679"/>
        <w:gridCol w:w="679"/>
        <w:gridCol w:w="680"/>
        <w:gridCol w:w="679"/>
        <w:gridCol w:w="679"/>
        <w:gridCol w:w="680"/>
        <w:gridCol w:w="1018"/>
      </w:tblGrid>
      <w:tr w:rsidR="0088386C" w:rsidRPr="00A210A8" w14:paraId="72CA201A" w14:textId="77777777" w:rsidTr="00A210A8">
        <w:trPr>
          <w:trHeight w:val="351"/>
          <w:jc w:val="center"/>
        </w:trPr>
        <w:tc>
          <w:tcPr>
            <w:tcW w:w="339" w:type="dxa"/>
            <w:vMerge w:val="restart"/>
            <w:shd w:val="clear" w:color="auto" w:fill="FFFFFF" w:themeFill="background1"/>
            <w:vAlign w:val="center"/>
          </w:tcPr>
          <w:p w14:paraId="5B8FBCB8" w14:textId="1554BA57" w:rsidR="0088386C" w:rsidRPr="00A210A8" w:rsidRDefault="0088386C" w:rsidP="00A210A8">
            <w:pPr>
              <w:shd w:val="clear" w:color="auto" w:fill="FFFFFF" w:themeFill="background1"/>
              <w:jc w:val="center"/>
              <w:rPr>
                <w:rFonts w:eastAsiaTheme="minorHAnsi"/>
                <w:b/>
                <w:color w:val="000000"/>
                <w:sz w:val="18"/>
                <w:szCs w:val="18"/>
                <w:lang w:val="uz-Cyrl-UZ" w:eastAsia="en-US"/>
              </w:rPr>
            </w:pPr>
            <w:r w:rsidRPr="00A210A8">
              <w:rPr>
                <w:rFonts w:eastAsiaTheme="minorHAnsi"/>
                <w:b/>
                <w:color w:val="000000"/>
                <w:sz w:val="18"/>
                <w:szCs w:val="18"/>
                <w:lang w:val="uz-Cyrl-UZ" w:eastAsia="en-US"/>
              </w:rPr>
              <w:t>№</w:t>
            </w:r>
          </w:p>
        </w:tc>
        <w:tc>
          <w:tcPr>
            <w:tcW w:w="1529" w:type="dxa"/>
            <w:vMerge w:val="restart"/>
            <w:shd w:val="clear" w:color="auto" w:fill="FFFFFF" w:themeFill="background1"/>
            <w:vAlign w:val="center"/>
          </w:tcPr>
          <w:p w14:paraId="3447D0BC" w14:textId="69FFADCD" w:rsidR="0088386C" w:rsidRPr="00A210A8" w:rsidRDefault="0088386C" w:rsidP="00A210A8">
            <w:pPr>
              <w:jc w:val="center"/>
              <w:rPr>
                <w:b/>
                <w:sz w:val="18"/>
                <w:szCs w:val="18"/>
              </w:rPr>
            </w:pPr>
            <w:r w:rsidRPr="00A210A8">
              <w:rPr>
                <w:b/>
                <w:sz w:val="18"/>
                <w:szCs w:val="18"/>
              </w:rPr>
              <w:t xml:space="preserve">Consumer </w:t>
            </w:r>
            <w:proofErr w:type="spellStart"/>
            <w:r w:rsidRPr="00A210A8">
              <w:rPr>
                <w:b/>
                <w:sz w:val="18"/>
                <w:szCs w:val="18"/>
              </w:rPr>
              <w:t>name</w:t>
            </w:r>
            <w:proofErr w:type="spellEnd"/>
          </w:p>
        </w:tc>
        <w:tc>
          <w:tcPr>
            <w:tcW w:w="2038" w:type="dxa"/>
            <w:gridSpan w:val="3"/>
            <w:shd w:val="clear" w:color="auto" w:fill="FFFFFF" w:themeFill="background1"/>
            <w:vAlign w:val="center"/>
          </w:tcPr>
          <w:p w14:paraId="421F99BC" w14:textId="7066AB46" w:rsidR="0088386C" w:rsidRPr="00A210A8" w:rsidRDefault="0088386C" w:rsidP="00A210A8">
            <w:pPr>
              <w:jc w:val="center"/>
              <w:rPr>
                <w:b/>
                <w:sz w:val="18"/>
                <w:szCs w:val="18"/>
              </w:rPr>
            </w:pPr>
            <w:r w:rsidRPr="00A210A8">
              <w:rPr>
                <w:b/>
                <w:sz w:val="18"/>
                <w:szCs w:val="18"/>
              </w:rPr>
              <w:t xml:space="preserve">Active </w:t>
            </w:r>
            <w:proofErr w:type="spellStart"/>
            <w:r w:rsidRPr="00A210A8">
              <w:rPr>
                <w:b/>
                <w:sz w:val="18"/>
                <w:szCs w:val="18"/>
              </w:rPr>
              <w:t>power</w:t>
            </w:r>
            <w:proofErr w:type="spellEnd"/>
            <w:r w:rsidRPr="00A210A8">
              <w:rPr>
                <w:rFonts w:eastAsiaTheme="minorHAnsi"/>
                <w:b/>
                <w:color w:val="000000"/>
                <w:sz w:val="18"/>
                <w:szCs w:val="18"/>
                <w:lang w:val="de-DE" w:eastAsia="en-US"/>
              </w:rPr>
              <w:t>, kW</w:t>
            </w:r>
          </w:p>
        </w:tc>
        <w:tc>
          <w:tcPr>
            <w:tcW w:w="2038" w:type="dxa"/>
            <w:gridSpan w:val="3"/>
            <w:shd w:val="clear" w:color="auto" w:fill="FFFFFF" w:themeFill="background1"/>
            <w:vAlign w:val="center"/>
          </w:tcPr>
          <w:p w14:paraId="175297FB" w14:textId="63648DE6" w:rsidR="0088386C" w:rsidRPr="00A210A8" w:rsidRDefault="0088386C" w:rsidP="00A210A8">
            <w:pPr>
              <w:jc w:val="center"/>
              <w:rPr>
                <w:b/>
                <w:sz w:val="18"/>
                <w:szCs w:val="18"/>
              </w:rPr>
            </w:pPr>
            <w:r w:rsidRPr="00A210A8">
              <w:rPr>
                <w:b/>
                <w:sz w:val="18"/>
                <w:szCs w:val="18"/>
                <w:lang w:val="en-US"/>
              </w:rPr>
              <w:t>Rea</w:t>
            </w:r>
            <w:proofErr w:type="spellStart"/>
            <w:r w:rsidRPr="00A210A8">
              <w:rPr>
                <w:b/>
                <w:sz w:val="18"/>
                <w:szCs w:val="18"/>
              </w:rPr>
              <w:t>ctive</w:t>
            </w:r>
            <w:proofErr w:type="spellEnd"/>
            <w:r w:rsidRPr="00A210A8">
              <w:rPr>
                <w:b/>
                <w:sz w:val="18"/>
                <w:szCs w:val="18"/>
              </w:rPr>
              <w:t xml:space="preserve"> </w:t>
            </w:r>
            <w:proofErr w:type="spellStart"/>
            <w:r w:rsidRPr="00A210A8">
              <w:rPr>
                <w:b/>
                <w:sz w:val="18"/>
                <w:szCs w:val="18"/>
              </w:rPr>
              <w:t>power</w:t>
            </w:r>
            <w:proofErr w:type="spellEnd"/>
            <w:r w:rsidRPr="00A210A8">
              <w:rPr>
                <w:rFonts w:eastAsiaTheme="minorHAnsi"/>
                <w:b/>
                <w:color w:val="000000"/>
                <w:sz w:val="18"/>
                <w:szCs w:val="18"/>
                <w:lang w:val="de-DE" w:eastAsia="en-US"/>
              </w:rPr>
              <w:t xml:space="preserve">, </w:t>
            </w:r>
            <w:proofErr w:type="spellStart"/>
            <w:r w:rsidRPr="00A210A8">
              <w:rPr>
                <w:rFonts w:eastAsiaTheme="minorHAnsi"/>
                <w:b/>
                <w:color w:val="000000"/>
                <w:sz w:val="18"/>
                <w:szCs w:val="18"/>
                <w:lang w:val="de-DE" w:eastAsia="en-US"/>
              </w:rPr>
              <w:t>kVar</w:t>
            </w:r>
            <w:proofErr w:type="spellEnd"/>
          </w:p>
        </w:tc>
        <w:tc>
          <w:tcPr>
            <w:tcW w:w="1018" w:type="dxa"/>
            <w:vMerge w:val="restart"/>
            <w:shd w:val="clear" w:color="auto" w:fill="FFFFFF" w:themeFill="background1"/>
            <w:vAlign w:val="center"/>
          </w:tcPr>
          <w:p w14:paraId="5159882E" w14:textId="3DB657C9" w:rsidR="0088386C" w:rsidRPr="00A210A8" w:rsidRDefault="0088386C" w:rsidP="00A210A8">
            <w:pPr>
              <w:jc w:val="center"/>
              <w:rPr>
                <w:b/>
                <w:sz w:val="18"/>
                <w:szCs w:val="18"/>
              </w:rPr>
            </w:pPr>
            <w:r w:rsidRPr="00A210A8">
              <w:rPr>
                <w:b/>
                <w:sz w:val="18"/>
                <w:szCs w:val="18"/>
              </w:rPr>
              <w:t xml:space="preserve">Power </w:t>
            </w:r>
            <w:proofErr w:type="spellStart"/>
            <w:r w:rsidRPr="00A210A8">
              <w:rPr>
                <w:b/>
                <w:sz w:val="18"/>
                <w:szCs w:val="18"/>
              </w:rPr>
              <w:t>factor</w:t>
            </w:r>
            <w:proofErr w:type="spellEnd"/>
          </w:p>
        </w:tc>
      </w:tr>
      <w:tr w:rsidR="00F57A03" w:rsidRPr="00A210A8" w14:paraId="4AA6C296" w14:textId="77777777" w:rsidTr="00A210A8">
        <w:trPr>
          <w:trHeight w:val="281"/>
          <w:jc w:val="center"/>
        </w:trPr>
        <w:tc>
          <w:tcPr>
            <w:tcW w:w="339" w:type="dxa"/>
            <w:vMerge/>
            <w:shd w:val="clear" w:color="auto" w:fill="FFFFFF" w:themeFill="background1"/>
            <w:vAlign w:val="center"/>
          </w:tcPr>
          <w:p w14:paraId="4F3E8C04" w14:textId="77777777" w:rsidR="0088386C" w:rsidRPr="00A210A8" w:rsidRDefault="0088386C" w:rsidP="00A210A8">
            <w:pPr>
              <w:shd w:val="clear" w:color="auto" w:fill="FFFFFF" w:themeFill="background1"/>
              <w:jc w:val="center"/>
              <w:rPr>
                <w:rFonts w:eastAsiaTheme="minorHAnsi"/>
                <w:color w:val="000000"/>
                <w:sz w:val="18"/>
                <w:szCs w:val="18"/>
                <w:lang w:val="de-DE" w:eastAsia="en-US"/>
              </w:rPr>
            </w:pPr>
          </w:p>
        </w:tc>
        <w:tc>
          <w:tcPr>
            <w:tcW w:w="1529" w:type="dxa"/>
            <w:vMerge/>
            <w:shd w:val="clear" w:color="auto" w:fill="FFFFFF" w:themeFill="background1"/>
            <w:vAlign w:val="center"/>
          </w:tcPr>
          <w:p w14:paraId="2D8E57FC" w14:textId="77777777" w:rsidR="0088386C" w:rsidRPr="00A210A8" w:rsidRDefault="0088386C" w:rsidP="00A210A8">
            <w:pPr>
              <w:shd w:val="clear" w:color="auto" w:fill="FFFFFF" w:themeFill="background1"/>
              <w:jc w:val="center"/>
              <w:rPr>
                <w:rFonts w:eastAsiaTheme="minorHAnsi"/>
                <w:color w:val="000000"/>
                <w:sz w:val="18"/>
                <w:szCs w:val="18"/>
                <w:lang w:val="de-DE" w:eastAsia="en-US"/>
              </w:rPr>
            </w:pPr>
          </w:p>
        </w:tc>
        <w:tc>
          <w:tcPr>
            <w:tcW w:w="679" w:type="dxa"/>
            <w:shd w:val="clear" w:color="auto" w:fill="FFFFFF" w:themeFill="background1"/>
            <w:vAlign w:val="center"/>
          </w:tcPr>
          <w:p w14:paraId="48D232EA" w14:textId="77777777" w:rsidR="0088386C" w:rsidRPr="00A210A8" w:rsidRDefault="0088386C"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A</w:t>
            </w:r>
          </w:p>
        </w:tc>
        <w:tc>
          <w:tcPr>
            <w:tcW w:w="679" w:type="dxa"/>
            <w:shd w:val="clear" w:color="auto" w:fill="FFFFFF" w:themeFill="background1"/>
            <w:vAlign w:val="center"/>
          </w:tcPr>
          <w:p w14:paraId="42F82914" w14:textId="77777777" w:rsidR="0088386C" w:rsidRPr="00A210A8" w:rsidRDefault="0088386C"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B</w:t>
            </w:r>
          </w:p>
        </w:tc>
        <w:tc>
          <w:tcPr>
            <w:tcW w:w="679" w:type="dxa"/>
            <w:shd w:val="clear" w:color="auto" w:fill="FFFFFF" w:themeFill="background1"/>
            <w:vAlign w:val="center"/>
          </w:tcPr>
          <w:p w14:paraId="454CB796" w14:textId="77777777" w:rsidR="0088386C" w:rsidRPr="00A210A8" w:rsidRDefault="0088386C"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C</w:t>
            </w:r>
          </w:p>
        </w:tc>
        <w:tc>
          <w:tcPr>
            <w:tcW w:w="679" w:type="dxa"/>
            <w:shd w:val="clear" w:color="auto" w:fill="FFFFFF" w:themeFill="background1"/>
            <w:vAlign w:val="center"/>
          </w:tcPr>
          <w:p w14:paraId="13115BA8" w14:textId="09D5B7EE" w:rsidR="0088386C" w:rsidRPr="00A210A8" w:rsidRDefault="0088386C" w:rsidP="00A210A8">
            <w:pPr>
              <w:shd w:val="clear" w:color="auto" w:fill="FFFFFF" w:themeFill="background1"/>
              <w:jc w:val="center"/>
              <w:rPr>
                <w:b/>
                <w:color w:val="000000"/>
                <w:sz w:val="18"/>
                <w:szCs w:val="18"/>
                <w:lang w:val="de-DE"/>
              </w:rPr>
            </w:pPr>
            <w:r w:rsidRPr="00A210A8">
              <w:rPr>
                <w:rFonts w:eastAsiaTheme="minorHAnsi"/>
                <w:b/>
                <w:color w:val="000000"/>
                <w:sz w:val="18"/>
                <w:szCs w:val="18"/>
                <w:lang w:val="de-DE" w:eastAsia="en-US"/>
              </w:rPr>
              <w:t>A</w:t>
            </w:r>
          </w:p>
        </w:tc>
        <w:tc>
          <w:tcPr>
            <w:tcW w:w="679" w:type="dxa"/>
            <w:shd w:val="clear" w:color="auto" w:fill="FFFFFF" w:themeFill="background1"/>
            <w:vAlign w:val="center"/>
          </w:tcPr>
          <w:p w14:paraId="7CD82F10" w14:textId="66FDCA66" w:rsidR="0088386C" w:rsidRPr="00A210A8" w:rsidRDefault="0088386C" w:rsidP="00A210A8">
            <w:pPr>
              <w:shd w:val="clear" w:color="auto" w:fill="FFFFFF" w:themeFill="background1"/>
              <w:jc w:val="center"/>
              <w:rPr>
                <w:b/>
                <w:color w:val="000000"/>
                <w:sz w:val="18"/>
                <w:szCs w:val="18"/>
                <w:lang w:val="de-DE"/>
              </w:rPr>
            </w:pPr>
            <w:r w:rsidRPr="00A210A8">
              <w:rPr>
                <w:rFonts w:eastAsiaTheme="minorHAnsi"/>
                <w:b/>
                <w:color w:val="000000"/>
                <w:sz w:val="18"/>
                <w:szCs w:val="18"/>
                <w:lang w:val="de-DE" w:eastAsia="en-US"/>
              </w:rPr>
              <w:t>B</w:t>
            </w:r>
          </w:p>
        </w:tc>
        <w:tc>
          <w:tcPr>
            <w:tcW w:w="679" w:type="dxa"/>
            <w:shd w:val="clear" w:color="auto" w:fill="FFFFFF" w:themeFill="background1"/>
            <w:vAlign w:val="center"/>
          </w:tcPr>
          <w:p w14:paraId="6B18D098" w14:textId="314A99F3" w:rsidR="0088386C" w:rsidRPr="00A210A8" w:rsidRDefault="0088386C" w:rsidP="00A210A8">
            <w:pPr>
              <w:shd w:val="clear" w:color="auto" w:fill="FFFFFF" w:themeFill="background1"/>
              <w:jc w:val="center"/>
              <w:rPr>
                <w:b/>
                <w:color w:val="000000"/>
                <w:sz w:val="18"/>
                <w:szCs w:val="18"/>
                <w:lang w:val="de-DE"/>
              </w:rPr>
            </w:pPr>
            <w:r w:rsidRPr="00A210A8">
              <w:rPr>
                <w:rFonts w:eastAsiaTheme="minorHAnsi"/>
                <w:b/>
                <w:color w:val="000000"/>
                <w:sz w:val="18"/>
                <w:szCs w:val="18"/>
                <w:lang w:val="de-DE" w:eastAsia="en-US"/>
              </w:rPr>
              <w:t>C</w:t>
            </w:r>
          </w:p>
        </w:tc>
        <w:tc>
          <w:tcPr>
            <w:tcW w:w="1018" w:type="dxa"/>
            <w:vMerge/>
            <w:shd w:val="clear" w:color="auto" w:fill="FFFFFF" w:themeFill="background1"/>
            <w:vAlign w:val="center"/>
          </w:tcPr>
          <w:p w14:paraId="2B2BCEBC" w14:textId="569D497B" w:rsidR="0088386C" w:rsidRPr="00A210A8" w:rsidRDefault="0088386C" w:rsidP="00A210A8">
            <w:pPr>
              <w:shd w:val="clear" w:color="auto" w:fill="FFFFFF" w:themeFill="background1"/>
              <w:jc w:val="center"/>
              <w:rPr>
                <w:rFonts w:eastAsiaTheme="minorHAnsi"/>
                <w:color w:val="000000"/>
                <w:sz w:val="18"/>
                <w:szCs w:val="18"/>
                <w:lang w:val="de-DE" w:eastAsia="en-US"/>
              </w:rPr>
            </w:pPr>
          </w:p>
        </w:tc>
      </w:tr>
      <w:tr w:rsidR="002D04A8" w:rsidRPr="00A210A8" w14:paraId="282DB280" w14:textId="77777777" w:rsidTr="00A210A8">
        <w:trPr>
          <w:trHeight w:val="214"/>
          <w:jc w:val="center"/>
        </w:trPr>
        <w:tc>
          <w:tcPr>
            <w:tcW w:w="339" w:type="dxa"/>
            <w:shd w:val="clear" w:color="auto" w:fill="FFFFFF" w:themeFill="background1"/>
            <w:vAlign w:val="center"/>
          </w:tcPr>
          <w:p w14:paraId="7A83C87C" w14:textId="77777777"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1529" w:type="dxa"/>
            <w:shd w:val="clear" w:color="auto" w:fill="FFFFFF" w:themeFill="background1"/>
            <w:vAlign w:val="center"/>
          </w:tcPr>
          <w:p w14:paraId="2CAF2EA4" w14:textId="742F5D01"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r w:rsidRPr="00A210A8">
              <w:rPr>
                <w:sz w:val="18"/>
                <w:szCs w:val="18"/>
              </w:rPr>
              <w:t xml:space="preserve"> </w:t>
            </w:r>
            <w:proofErr w:type="spellStart"/>
            <w:r w:rsidRPr="00A210A8">
              <w:rPr>
                <w:sz w:val="18"/>
                <w:szCs w:val="18"/>
              </w:rPr>
              <w:t>consumer</w:t>
            </w:r>
            <w:proofErr w:type="spellEnd"/>
          </w:p>
        </w:tc>
        <w:tc>
          <w:tcPr>
            <w:tcW w:w="679" w:type="dxa"/>
            <w:shd w:val="clear" w:color="auto" w:fill="FFFFFF" w:themeFill="background1"/>
            <w:vAlign w:val="center"/>
          </w:tcPr>
          <w:p w14:paraId="579D0B24" w14:textId="66C12D42" w:rsidR="002D04A8" w:rsidRPr="00A210A8" w:rsidRDefault="002D04A8" w:rsidP="00A210A8">
            <w:pPr>
              <w:shd w:val="clear" w:color="auto" w:fill="FFFFFF" w:themeFill="background1"/>
              <w:jc w:val="center"/>
              <w:rPr>
                <w:rFonts w:eastAsiaTheme="minorHAnsi"/>
                <w:color w:val="000000"/>
                <w:sz w:val="18"/>
                <w:szCs w:val="18"/>
                <w:lang w:val="uz-Cyrl-UZ" w:eastAsia="en-US"/>
              </w:rPr>
            </w:pPr>
            <w:r w:rsidRPr="00A210A8">
              <w:rPr>
                <w:rFonts w:eastAsiaTheme="minorHAnsi"/>
                <w:color w:val="000000"/>
                <w:sz w:val="18"/>
                <w:szCs w:val="18"/>
                <w:lang w:val="uz-Cyrl-UZ" w:eastAsia="en-US"/>
              </w:rPr>
              <w:t>10</w:t>
            </w:r>
          </w:p>
        </w:tc>
        <w:tc>
          <w:tcPr>
            <w:tcW w:w="679" w:type="dxa"/>
            <w:shd w:val="clear" w:color="auto" w:fill="FFFFFF" w:themeFill="background1"/>
            <w:vAlign w:val="center"/>
          </w:tcPr>
          <w:p w14:paraId="3EC13B72" w14:textId="34AF7077"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vAlign w:val="center"/>
          </w:tcPr>
          <w:p w14:paraId="16125650" w14:textId="37435DB7"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tcPr>
          <w:p w14:paraId="43543285" w14:textId="5B31E914"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679" w:type="dxa"/>
            <w:shd w:val="clear" w:color="auto" w:fill="FFFFFF" w:themeFill="background1"/>
          </w:tcPr>
          <w:p w14:paraId="682B57CA" w14:textId="470FDBCB"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679" w:type="dxa"/>
            <w:shd w:val="clear" w:color="auto" w:fill="FFFFFF" w:themeFill="background1"/>
          </w:tcPr>
          <w:p w14:paraId="5A4ACEAD" w14:textId="6F1A62AE"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1018" w:type="dxa"/>
            <w:shd w:val="clear" w:color="auto" w:fill="FFFFFF" w:themeFill="background1"/>
            <w:vAlign w:val="center"/>
          </w:tcPr>
          <w:p w14:paraId="588602FE" w14:textId="32073A0D"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0,95</w:t>
            </w:r>
          </w:p>
        </w:tc>
      </w:tr>
      <w:tr w:rsidR="002D04A8" w:rsidRPr="00A210A8" w14:paraId="41361F64" w14:textId="77777777" w:rsidTr="00A210A8">
        <w:trPr>
          <w:trHeight w:val="214"/>
          <w:jc w:val="center"/>
        </w:trPr>
        <w:tc>
          <w:tcPr>
            <w:tcW w:w="339" w:type="dxa"/>
            <w:shd w:val="clear" w:color="auto" w:fill="FFFFFF" w:themeFill="background1"/>
            <w:vAlign w:val="center"/>
          </w:tcPr>
          <w:p w14:paraId="7C25A560" w14:textId="77777777"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p>
        </w:tc>
        <w:tc>
          <w:tcPr>
            <w:tcW w:w="1529" w:type="dxa"/>
            <w:shd w:val="clear" w:color="auto" w:fill="FFFFFF" w:themeFill="background1"/>
            <w:vAlign w:val="center"/>
          </w:tcPr>
          <w:p w14:paraId="4B463BA6" w14:textId="4A796A9D"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r w:rsidRPr="00A210A8">
              <w:rPr>
                <w:sz w:val="18"/>
                <w:szCs w:val="18"/>
              </w:rPr>
              <w:t xml:space="preserve"> </w:t>
            </w:r>
            <w:proofErr w:type="spellStart"/>
            <w:r w:rsidRPr="00A210A8">
              <w:rPr>
                <w:sz w:val="18"/>
                <w:szCs w:val="18"/>
              </w:rPr>
              <w:t>consumer</w:t>
            </w:r>
            <w:proofErr w:type="spellEnd"/>
          </w:p>
        </w:tc>
        <w:tc>
          <w:tcPr>
            <w:tcW w:w="679" w:type="dxa"/>
            <w:shd w:val="clear" w:color="auto" w:fill="FFFFFF" w:themeFill="background1"/>
            <w:vAlign w:val="center"/>
          </w:tcPr>
          <w:p w14:paraId="606B3F2C" w14:textId="3181C02D"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vAlign w:val="center"/>
          </w:tcPr>
          <w:p w14:paraId="0D635C18" w14:textId="7505D992"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vAlign w:val="center"/>
          </w:tcPr>
          <w:p w14:paraId="37D0C7C8" w14:textId="768BC45F"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tcPr>
          <w:p w14:paraId="2A515BF1" w14:textId="1488601F"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679" w:type="dxa"/>
            <w:shd w:val="clear" w:color="auto" w:fill="FFFFFF" w:themeFill="background1"/>
          </w:tcPr>
          <w:p w14:paraId="16536393" w14:textId="498C2390"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679" w:type="dxa"/>
            <w:shd w:val="clear" w:color="auto" w:fill="FFFFFF" w:themeFill="background1"/>
          </w:tcPr>
          <w:p w14:paraId="0C0DEB1F" w14:textId="15E19355"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1018" w:type="dxa"/>
            <w:shd w:val="clear" w:color="auto" w:fill="FFFFFF" w:themeFill="background1"/>
            <w:vAlign w:val="center"/>
          </w:tcPr>
          <w:p w14:paraId="5F8D0CEF" w14:textId="02E7A768"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0,95</w:t>
            </w:r>
          </w:p>
        </w:tc>
      </w:tr>
      <w:tr w:rsidR="002D04A8" w:rsidRPr="00A210A8" w14:paraId="30A2180D" w14:textId="77777777" w:rsidTr="00A210A8">
        <w:trPr>
          <w:trHeight w:val="214"/>
          <w:jc w:val="center"/>
        </w:trPr>
        <w:tc>
          <w:tcPr>
            <w:tcW w:w="339" w:type="dxa"/>
            <w:shd w:val="clear" w:color="auto" w:fill="FFFFFF" w:themeFill="background1"/>
            <w:vAlign w:val="center"/>
          </w:tcPr>
          <w:p w14:paraId="545F0EC0" w14:textId="77777777"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p>
        </w:tc>
        <w:tc>
          <w:tcPr>
            <w:tcW w:w="1529" w:type="dxa"/>
            <w:shd w:val="clear" w:color="auto" w:fill="FFFFFF" w:themeFill="background1"/>
            <w:vAlign w:val="center"/>
          </w:tcPr>
          <w:p w14:paraId="5DC5CA45" w14:textId="727B1A58"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r w:rsidRPr="00A210A8">
              <w:rPr>
                <w:sz w:val="18"/>
                <w:szCs w:val="18"/>
              </w:rPr>
              <w:t xml:space="preserve"> </w:t>
            </w:r>
            <w:proofErr w:type="spellStart"/>
            <w:r w:rsidRPr="00A210A8">
              <w:rPr>
                <w:sz w:val="18"/>
                <w:szCs w:val="18"/>
              </w:rPr>
              <w:t>consumer</w:t>
            </w:r>
            <w:proofErr w:type="spellEnd"/>
          </w:p>
        </w:tc>
        <w:tc>
          <w:tcPr>
            <w:tcW w:w="679" w:type="dxa"/>
            <w:shd w:val="clear" w:color="auto" w:fill="FFFFFF" w:themeFill="background1"/>
            <w:vAlign w:val="center"/>
          </w:tcPr>
          <w:p w14:paraId="07ED8FD6" w14:textId="424567EA"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vAlign w:val="center"/>
          </w:tcPr>
          <w:p w14:paraId="3FB3C541" w14:textId="3F58AA3C"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vAlign w:val="center"/>
          </w:tcPr>
          <w:p w14:paraId="6EA33783" w14:textId="7C270817"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tcPr>
          <w:p w14:paraId="6EC485D4" w14:textId="7298EF66"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679" w:type="dxa"/>
            <w:shd w:val="clear" w:color="auto" w:fill="FFFFFF" w:themeFill="background1"/>
          </w:tcPr>
          <w:p w14:paraId="157319D5" w14:textId="655C941D"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679" w:type="dxa"/>
            <w:shd w:val="clear" w:color="auto" w:fill="FFFFFF" w:themeFill="background1"/>
          </w:tcPr>
          <w:p w14:paraId="13CDAF08" w14:textId="228102DB"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1018" w:type="dxa"/>
            <w:shd w:val="clear" w:color="auto" w:fill="FFFFFF" w:themeFill="background1"/>
            <w:vAlign w:val="center"/>
          </w:tcPr>
          <w:p w14:paraId="069581D2" w14:textId="0D01A96F"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0,95</w:t>
            </w:r>
          </w:p>
        </w:tc>
      </w:tr>
      <w:tr w:rsidR="002D04A8" w:rsidRPr="00A210A8" w14:paraId="6E6D2DCB" w14:textId="77777777" w:rsidTr="00A210A8">
        <w:trPr>
          <w:trHeight w:val="214"/>
          <w:jc w:val="center"/>
        </w:trPr>
        <w:tc>
          <w:tcPr>
            <w:tcW w:w="339" w:type="dxa"/>
            <w:shd w:val="clear" w:color="auto" w:fill="FFFFFF" w:themeFill="background1"/>
            <w:vAlign w:val="center"/>
          </w:tcPr>
          <w:p w14:paraId="55817E7E" w14:textId="77777777"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p>
        </w:tc>
        <w:tc>
          <w:tcPr>
            <w:tcW w:w="1529" w:type="dxa"/>
            <w:shd w:val="clear" w:color="auto" w:fill="FFFFFF" w:themeFill="background1"/>
            <w:vAlign w:val="center"/>
          </w:tcPr>
          <w:p w14:paraId="63DE8475" w14:textId="575A7229"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r w:rsidRPr="00A210A8">
              <w:rPr>
                <w:sz w:val="18"/>
                <w:szCs w:val="18"/>
              </w:rPr>
              <w:t xml:space="preserve"> </w:t>
            </w:r>
            <w:proofErr w:type="spellStart"/>
            <w:r w:rsidRPr="00A210A8">
              <w:rPr>
                <w:sz w:val="18"/>
                <w:szCs w:val="18"/>
              </w:rPr>
              <w:t>consumer</w:t>
            </w:r>
            <w:proofErr w:type="spellEnd"/>
          </w:p>
        </w:tc>
        <w:tc>
          <w:tcPr>
            <w:tcW w:w="679" w:type="dxa"/>
            <w:shd w:val="clear" w:color="auto" w:fill="FFFFFF" w:themeFill="background1"/>
            <w:vAlign w:val="center"/>
          </w:tcPr>
          <w:p w14:paraId="6A8C70CA" w14:textId="72887678"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vAlign w:val="center"/>
          </w:tcPr>
          <w:p w14:paraId="28CFF1FE" w14:textId="5940B523"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vAlign w:val="center"/>
          </w:tcPr>
          <w:p w14:paraId="4C83535F" w14:textId="7D85344B"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tcPr>
          <w:p w14:paraId="6434AC37" w14:textId="566453A4"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679" w:type="dxa"/>
            <w:shd w:val="clear" w:color="auto" w:fill="FFFFFF" w:themeFill="background1"/>
          </w:tcPr>
          <w:p w14:paraId="1317B9CF" w14:textId="5B0AB7E8"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679" w:type="dxa"/>
            <w:shd w:val="clear" w:color="auto" w:fill="FFFFFF" w:themeFill="background1"/>
          </w:tcPr>
          <w:p w14:paraId="7640D2C4" w14:textId="14333EBE"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1018" w:type="dxa"/>
            <w:shd w:val="clear" w:color="auto" w:fill="FFFFFF" w:themeFill="background1"/>
            <w:vAlign w:val="center"/>
          </w:tcPr>
          <w:p w14:paraId="652242E5" w14:textId="54C07477"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0,95</w:t>
            </w:r>
          </w:p>
        </w:tc>
      </w:tr>
      <w:tr w:rsidR="002D04A8" w:rsidRPr="00A210A8" w14:paraId="0082D158" w14:textId="77777777" w:rsidTr="00A210A8">
        <w:trPr>
          <w:trHeight w:val="199"/>
          <w:jc w:val="center"/>
        </w:trPr>
        <w:tc>
          <w:tcPr>
            <w:tcW w:w="339" w:type="dxa"/>
            <w:shd w:val="clear" w:color="auto" w:fill="FFFFFF" w:themeFill="background1"/>
            <w:vAlign w:val="center"/>
          </w:tcPr>
          <w:p w14:paraId="6D82C672" w14:textId="77777777"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p>
        </w:tc>
        <w:tc>
          <w:tcPr>
            <w:tcW w:w="1529" w:type="dxa"/>
            <w:shd w:val="clear" w:color="auto" w:fill="FFFFFF" w:themeFill="background1"/>
            <w:vAlign w:val="center"/>
          </w:tcPr>
          <w:p w14:paraId="4D03ED70" w14:textId="5C309036"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r w:rsidRPr="00A210A8">
              <w:rPr>
                <w:sz w:val="18"/>
                <w:szCs w:val="18"/>
              </w:rPr>
              <w:t xml:space="preserve"> </w:t>
            </w:r>
            <w:proofErr w:type="spellStart"/>
            <w:r w:rsidRPr="00A210A8">
              <w:rPr>
                <w:sz w:val="18"/>
                <w:szCs w:val="18"/>
              </w:rPr>
              <w:t>consumer</w:t>
            </w:r>
            <w:proofErr w:type="spellEnd"/>
          </w:p>
        </w:tc>
        <w:tc>
          <w:tcPr>
            <w:tcW w:w="679" w:type="dxa"/>
            <w:shd w:val="clear" w:color="auto" w:fill="FFFFFF" w:themeFill="background1"/>
            <w:vAlign w:val="center"/>
          </w:tcPr>
          <w:p w14:paraId="2AB8BC6D" w14:textId="43A6A7A7"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vAlign w:val="center"/>
          </w:tcPr>
          <w:p w14:paraId="0C217A2B" w14:textId="05326892"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vAlign w:val="center"/>
          </w:tcPr>
          <w:p w14:paraId="7B586B8E" w14:textId="3A9E256D"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10</w:t>
            </w:r>
          </w:p>
        </w:tc>
        <w:tc>
          <w:tcPr>
            <w:tcW w:w="679" w:type="dxa"/>
            <w:shd w:val="clear" w:color="auto" w:fill="FFFFFF" w:themeFill="background1"/>
          </w:tcPr>
          <w:p w14:paraId="7C22DC95" w14:textId="5C98B462"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679" w:type="dxa"/>
            <w:shd w:val="clear" w:color="auto" w:fill="FFFFFF" w:themeFill="background1"/>
          </w:tcPr>
          <w:p w14:paraId="018D8081" w14:textId="7987953E"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679" w:type="dxa"/>
            <w:shd w:val="clear" w:color="auto" w:fill="FFFFFF" w:themeFill="background1"/>
          </w:tcPr>
          <w:p w14:paraId="25E2E899" w14:textId="0759D8CA" w:rsidR="002D04A8" w:rsidRPr="00A210A8" w:rsidRDefault="002D04A8" w:rsidP="00A210A8">
            <w:pPr>
              <w:shd w:val="clear" w:color="auto" w:fill="FFFFFF" w:themeFill="background1"/>
              <w:jc w:val="center"/>
              <w:rPr>
                <w:color w:val="000000"/>
                <w:sz w:val="18"/>
                <w:szCs w:val="18"/>
                <w:lang w:val="de-DE"/>
              </w:rPr>
            </w:pPr>
            <w:r w:rsidRPr="00A210A8">
              <w:rPr>
                <w:color w:val="000000"/>
                <w:sz w:val="18"/>
                <w:szCs w:val="18"/>
                <w:lang w:val="de-DE"/>
              </w:rPr>
              <w:t>3</w:t>
            </w:r>
          </w:p>
        </w:tc>
        <w:tc>
          <w:tcPr>
            <w:tcW w:w="1018" w:type="dxa"/>
            <w:shd w:val="clear" w:color="auto" w:fill="FFFFFF" w:themeFill="background1"/>
            <w:vAlign w:val="center"/>
          </w:tcPr>
          <w:p w14:paraId="0A231FAC" w14:textId="2FE2ABBB" w:rsidR="002D04A8" w:rsidRPr="00A210A8" w:rsidRDefault="002D04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0,95</w:t>
            </w:r>
          </w:p>
        </w:tc>
      </w:tr>
    </w:tbl>
    <w:p w14:paraId="28DFB823" w14:textId="77777777" w:rsidR="00A210A8" w:rsidRDefault="00A210A8" w:rsidP="00A210A8">
      <w:pPr>
        <w:spacing w:after="0" w:line="240" w:lineRule="auto"/>
        <w:ind w:firstLine="284"/>
        <w:jc w:val="both"/>
        <w:rPr>
          <w:rFonts w:ascii="Times New Roman" w:eastAsia="Times New Roman" w:hAnsi="Times New Roman" w:cs="Times New Roman"/>
          <w:sz w:val="20"/>
          <w:szCs w:val="20"/>
          <w:lang w:eastAsia="ru-RU"/>
        </w:rPr>
      </w:pPr>
    </w:p>
    <w:p w14:paraId="137C2198" w14:textId="33002D89" w:rsidR="00C314D4" w:rsidRPr="00A210A8" w:rsidRDefault="00C314D4"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After each consumer consumed the same active power, the difference in active and reactive power entering and exiting each line was calculated (Table 3).</w:t>
      </w:r>
    </w:p>
    <w:p w14:paraId="6703A176" w14:textId="77777777" w:rsidR="00A210A8" w:rsidRDefault="00A210A8" w:rsidP="00A210A8">
      <w:pPr>
        <w:pStyle w:val="leading-8"/>
        <w:spacing w:before="0" w:beforeAutospacing="0" w:after="0" w:afterAutospacing="0"/>
        <w:jc w:val="center"/>
        <w:rPr>
          <w:b/>
          <w:sz w:val="20"/>
          <w:szCs w:val="20"/>
          <w:lang w:val="en-US"/>
        </w:rPr>
      </w:pPr>
    </w:p>
    <w:p w14:paraId="7282A1AB" w14:textId="53365910" w:rsidR="00E04243" w:rsidRPr="00A210A8" w:rsidRDefault="009F78EC" w:rsidP="00A210A8">
      <w:pPr>
        <w:pStyle w:val="leading-8"/>
        <w:spacing w:before="0" w:beforeAutospacing="0" w:after="0" w:afterAutospacing="0"/>
        <w:jc w:val="center"/>
        <w:rPr>
          <w:sz w:val="20"/>
          <w:szCs w:val="20"/>
          <w:lang w:val="en-US"/>
        </w:rPr>
      </w:pPr>
      <w:r w:rsidRPr="00A210A8">
        <w:rPr>
          <w:b/>
          <w:sz w:val="20"/>
          <w:szCs w:val="20"/>
          <w:lang w:val="en-US"/>
        </w:rPr>
        <w:t>TABLE 3</w:t>
      </w:r>
      <w:r w:rsidR="00E04243" w:rsidRPr="00A210A8">
        <w:rPr>
          <w:sz w:val="20"/>
          <w:szCs w:val="20"/>
          <w:lang w:val="en-US"/>
        </w:rPr>
        <w:t>. Active and reactive power entering and leaving each line</w:t>
      </w:r>
      <w:r w:rsidR="0071603E" w:rsidRPr="00A210A8">
        <w:rPr>
          <w:sz w:val="20"/>
          <w:szCs w:val="20"/>
          <w:lang w:val="en-US"/>
        </w:rPr>
        <w:t>.</w:t>
      </w:r>
    </w:p>
    <w:tbl>
      <w:tblPr>
        <w:tblStyle w:val="a3"/>
        <w:tblW w:w="7083" w:type="dxa"/>
        <w:jc w:val="center"/>
        <w:shd w:val="clear" w:color="auto" w:fill="FFFFFF" w:themeFill="background1"/>
        <w:tblLayout w:type="fixed"/>
        <w:tblLook w:val="04A0" w:firstRow="1" w:lastRow="0" w:firstColumn="1" w:lastColumn="0" w:noHBand="0" w:noVBand="1"/>
      </w:tblPr>
      <w:tblGrid>
        <w:gridCol w:w="421"/>
        <w:gridCol w:w="708"/>
        <w:gridCol w:w="1276"/>
        <w:gridCol w:w="1559"/>
        <w:gridCol w:w="1418"/>
        <w:gridCol w:w="1701"/>
      </w:tblGrid>
      <w:tr w:rsidR="00CB4F01" w:rsidRPr="00A210A8" w14:paraId="3A9D38A4" w14:textId="33B6A707" w:rsidTr="00ED645B">
        <w:trPr>
          <w:cantSplit/>
          <w:trHeight w:val="555"/>
          <w:jc w:val="center"/>
        </w:trPr>
        <w:tc>
          <w:tcPr>
            <w:tcW w:w="421" w:type="dxa"/>
            <w:shd w:val="clear" w:color="auto" w:fill="FFFFFF" w:themeFill="background1"/>
            <w:vAlign w:val="center"/>
          </w:tcPr>
          <w:p w14:paraId="44325F05" w14:textId="7DA91391" w:rsidR="00CB4F01" w:rsidRPr="00A210A8" w:rsidRDefault="00CB4F01"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uz-Cyrl-UZ" w:eastAsia="en-US"/>
              </w:rPr>
              <w:t>№</w:t>
            </w:r>
          </w:p>
        </w:tc>
        <w:tc>
          <w:tcPr>
            <w:tcW w:w="708" w:type="dxa"/>
            <w:shd w:val="clear" w:color="auto" w:fill="FFFFFF" w:themeFill="background1"/>
            <w:vAlign w:val="center"/>
          </w:tcPr>
          <w:p w14:paraId="5B742E1D" w14:textId="300C15C0" w:rsidR="00CB4F01" w:rsidRPr="00A210A8" w:rsidRDefault="00CB4F01" w:rsidP="00A210A8">
            <w:pPr>
              <w:shd w:val="clear" w:color="auto" w:fill="FFFFFF" w:themeFill="background1"/>
              <w:jc w:val="center"/>
              <w:rPr>
                <w:rFonts w:eastAsiaTheme="minorHAnsi"/>
                <w:b/>
                <w:color w:val="000000"/>
                <w:sz w:val="18"/>
                <w:szCs w:val="18"/>
                <w:lang w:val="de-DE" w:eastAsia="en-US"/>
              </w:rPr>
            </w:pPr>
            <w:r w:rsidRPr="00A210A8">
              <w:rPr>
                <w:b/>
                <w:sz w:val="18"/>
                <w:szCs w:val="18"/>
              </w:rPr>
              <w:t xml:space="preserve">Line </w:t>
            </w:r>
            <w:proofErr w:type="spellStart"/>
            <w:r w:rsidRPr="00A210A8">
              <w:rPr>
                <w:b/>
                <w:sz w:val="18"/>
                <w:szCs w:val="18"/>
              </w:rPr>
              <w:t>name</w:t>
            </w:r>
            <w:proofErr w:type="spellEnd"/>
          </w:p>
        </w:tc>
        <w:tc>
          <w:tcPr>
            <w:tcW w:w="1276" w:type="dxa"/>
            <w:shd w:val="clear" w:color="auto" w:fill="FFFFFF" w:themeFill="background1"/>
            <w:vAlign w:val="center"/>
          </w:tcPr>
          <w:p w14:paraId="1319EC93" w14:textId="4AD09A84" w:rsidR="00CB4F01" w:rsidRPr="00A210A8" w:rsidRDefault="00CB4F01" w:rsidP="00A210A8">
            <w:pPr>
              <w:jc w:val="center"/>
              <w:rPr>
                <w:b/>
                <w:sz w:val="18"/>
                <w:szCs w:val="18"/>
              </w:rPr>
            </w:pPr>
            <w:r w:rsidRPr="00A210A8">
              <w:rPr>
                <w:b/>
                <w:sz w:val="18"/>
                <w:szCs w:val="18"/>
              </w:rPr>
              <w:t xml:space="preserve">Active </w:t>
            </w:r>
            <w:proofErr w:type="spellStart"/>
            <w:r w:rsidRPr="00A210A8">
              <w:rPr>
                <w:b/>
                <w:sz w:val="18"/>
                <w:szCs w:val="18"/>
              </w:rPr>
              <w:t>input</w:t>
            </w:r>
            <w:proofErr w:type="spellEnd"/>
            <w:r w:rsidRPr="00A210A8">
              <w:rPr>
                <w:b/>
                <w:sz w:val="18"/>
                <w:szCs w:val="18"/>
              </w:rPr>
              <w:t xml:space="preserve"> </w:t>
            </w:r>
            <w:proofErr w:type="spellStart"/>
            <w:r w:rsidRPr="00A210A8">
              <w:rPr>
                <w:b/>
                <w:sz w:val="18"/>
                <w:szCs w:val="18"/>
              </w:rPr>
              <w:t>power</w:t>
            </w:r>
            <w:proofErr w:type="spellEnd"/>
            <w:r w:rsidRPr="00A210A8">
              <w:rPr>
                <w:b/>
                <w:sz w:val="18"/>
                <w:szCs w:val="18"/>
              </w:rPr>
              <w:t>,</w:t>
            </w:r>
            <w:r w:rsidRPr="00A210A8">
              <w:rPr>
                <w:b/>
                <w:sz w:val="18"/>
                <w:szCs w:val="18"/>
                <w:lang w:val="en-US"/>
              </w:rPr>
              <w:t xml:space="preserve"> </w:t>
            </w:r>
            <w:proofErr w:type="spellStart"/>
            <w:r w:rsidRPr="00A210A8">
              <w:rPr>
                <w:b/>
                <w:sz w:val="18"/>
                <w:szCs w:val="18"/>
              </w:rPr>
              <w:t>kW</w:t>
            </w:r>
            <w:proofErr w:type="spellEnd"/>
          </w:p>
        </w:tc>
        <w:tc>
          <w:tcPr>
            <w:tcW w:w="1559" w:type="dxa"/>
            <w:shd w:val="clear" w:color="auto" w:fill="FFFFFF" w:themeFill="background1"/>
            <w:vAlign w:val="center"/>
          </w:tcPr>
          <w:p w14:paraId="5FB2A67B" w14:textId="063307D2" w:rsidR="00CB4F01" w:rsidRPr="00A210A8" w:rsidRDefault="00CB4F01" w:rsidP="00A210A8">
            <w:pPr>
              <w:jc w:val="center"/>
              <w:rPr>
                <w:b/>
                <w:sz w:val="18"/>
                <w:szCs w:val="18"/>
              </w:rPr>
            </w:pPr>
            <w:r w:rsidRPr="00A210A8">
              <w:rPr>
                <w:b/>
                <w:sz w:val="18"/>
                <w:szCs w:val="18"/>
                <w:lang w:val="en-US"/>
              </w:rPr>
              <w:t>R</w:t>
            </w:r>
            <w:proofErr w:type="spellStart"/>
            <w:r w:rsidRPr="00A210A8">
              <w:rPr>
                <w:b/>
                <w:sz w:val="18"/>
                <w:szCs w:val="18"/>
              </w:rPr>
              <w:t>eactive</w:t>
            </w:r>
            <w:proofErr w:type="spellEnd"/>
            <w:r w:rsidRPr="00A210A8">
              <w:rPr>
                <w:b/>
                <w:sz w:val="18"/>
                <w:szCs w:val="18"/>
              </w:rPr>
              <w:t xml:space="preserve"> </w:t>
            </w:r>
            <w:proofErr w:type="spellStart"/>
            <w:r w:rsidRPr="00A210A8">
              <w:rPr>
                <w:b/>
                <w:sz w:val="18"/>
                <w:szCs w:val="18"/>
              </w:rPr>
              <w:t>input</w:t>
            </w:r>
            <w:proofErr w:type="spellEnd"/>
            <w:r w:rsidRPr="00A210A8">
              <w:rPr>
                <w:b/>
                <w:sz w:val="18"/>
                <w:szCs w:val="18"/>
              </w:rPr>
              <w:t xml:space="preserve"> </w:t>
            </w:r>
            <w:proofErr w:type="spellStart"/>
            <w:r w:rsidRPr="00A210A8">
              <w:rPr>
                <w:b/>
                <w:sz w:val="18"/>
                <w:szCs w:val="18"/>
              </w:rPr>
              <w:t>power</w:t>
            </w:r>
            <w:proofErr w:type="spellEnd"/>
            <w:r w:rsidRPr="00A210A8">
              <w:rPr>
                <w:b/>
                <w:sz w:val="18"/>
                <w:szCs w:val="18"/>
              </w:rPr>
              <w:t>,</w:t>
            </w:r>
            <w:r w:rsidRPr="00A210A8">
              <w:rPr>
                <w:b/>
                <w:sz w:val="18"/>
                <w:szCs w:val="18"/>
                <w:lang w:val="en-US"/>
              </w:rPr>
              <w:t xml:space="preserve"> </w:t>
            </w:r>
            <w:proofErr w:type="spellStart"/>
            <w:r w:rsidRPr="00A210A8">
              <w:rPr>
                <w:b/>
                <w:sz w:val="18"/>
                <w:szCs w:val="18"/>
              </w:rPr>
              <w:t>kVar</w:t>
            </w:r>
            <w:proofErr w:type="spellEnd"/>
          </w:p>
        </w:tc>
        <w:tc>
          <w:tcPr>
            <w:tcW w:w="1418" w:type="dxa"/>
            <w:shd w:val="clear" w:color="auto" w:fill="FFFFFF" w:themeFill="background1"/>
            <w:vAlign w:val="center"/>
          </w:tcPr>
          <w:p w14:paraId="6495754D" w14:textId="716CBB2D" w:rsidR="00CB4F01" w:rsidRPr="00A210A8" w:rsidRDefault="00CB4F01" w:rsidP="00A210A8">
            <w:pPr>
              <w:jc w:val="center"/>
              <w:rPr>
                <w:b/>
                <w:sz w:val="18"/>
                <w:szCs w:val="18"/>
              </w:rPr>
            </w:pPr>
            <w:r w:rsidRPr="00A210A8">
              <w:rPr>
                <w:b/>
                <w:sz w:val="18"/>
                <w:szCs w:val="18"/>
              </w:rPr>
              <w:t xml:space="preserve">Active </w:t>
            </w:r>
            <w:proofErr w:type="spellStart"/>
            <w:r w:rsidRPr="00A210A8">
              <w:rPr>
                <w:b/>
                <w:sz w:val="18"/>
                <w:szCs w:val="18"/>
              </w:rPr>
              <w:t>output</w:t>
            </w:r>
            <w:proofErr w:type="spellEnd"/>
            <w:r w:rsidRPr="00A210A8">
              <w:rPr>
                <w:b/>
                <w:sz w:val="18"/>
                <w:szCs w:val="18"/>
              </w:rPr>
              <w:t xml:space="preserve"> </w:t>
            </w:r>
            <w:proofErr w:type="spellStart"/>
            <w:r w:rsidRPr="00A210A8">
              <w:rPr>
                <w:b/>
                <w:sz w:val="18"/>
                <w:szCs w:val="18"/>
              </w:rPr>
              <w:t>power</w:t>
            </w:r>
            <w:proofErr w:type="spellEnd"/>
            <w:r w:rsidRPr="00A210A8">
              <w:rPr>
                <w:b/>
                <w:sz w:val="18"/>
                <w:szCs w:val="18"/>
              </w:rPr>
              <w:t>,</w:t>
            </w:r>
            <w:r w:rsidRPr="00A210A8">
              <w:rPr>
                <w:b/>
                <w:sz w:val="18"/>
                <w:szCs w:val="18"/>
                <w:lang w:val="en-US"/>
              </w:rPr>
              <w:t xml:space="preserve"> </w:t>
            </w:r>
            <w:proofErr w:type="spellStart"/>
            <w:r w:rsidRPr="00A210A8">
              <w:rPr>
                <w:b/>
                <w:sz w:val="18"/>
                <w:szCs w:val="18"/>
              </w:rPr>
              <w:t>kW</w:t>
            </w:r>
            <w:proofErr w:type="spellEnd"/>
          </w:p>
        </w:tc>
        <w:tc>
          <w:tcPr>
            <w:tcW w:w="1701" w:type="dxa"/>
            <w:shd w:val="clear" w:color="auto" w:fill="FFFFFF" w:themeFill="background1"/>
            <w:vAlign w:val="center"/>
          </w:tcPr>
          <w:p w14:paraId="330B50D5" w14:textId="385492F4" w:rsidR="00CB4F01" w:rsidRPr="00A210A8" w:rsidRDefault="00CB4F01" w:rsidP="00A210A8">
            <w:pPr>
              <w:jc w:val="center"/>
              <w:rPr>
                <w:b/>
                <w:sz w:val="18"/>
                <w:szCs w:val="18"/>
                <w:lang w:val="en-US"/>
              </w:rPr>
            </w:pPr>
            <w:r w:rsidRPr="00A210A8">
              <w:rPr>
                <w:b/>
                <w:sz w:val="18"/>
                <w:szCs w:val="18"/>
                <w:lang w:val="en-US"/>
              </w:rPr>
              <w:t xml:space="preserve">Reactive output power, </w:t>
            </w:r>
            <w:proofErr w:type="spellStart"/>
            <w:r w:rsidRPr="00A210A8">
              <w:rPr>
                <w:b/>
                <w:sz w:val="18"/>
                <w:szCs w:val="18"/>
                <w:lang w:val="en-US"/>
              </w:rPr>
              <w:t>kVar</w:t>
            </w:r>
            <w:proofErr w:type="spellEnd"/>
          </w:p>
        </w:tc>
      </w:tr>
      <w:tr w:rsidR="00CB4F01" w:rsidRPr="00A210A8" w14:paraId="24D4056A" w14:textId="09C9F341" w:rsidTr="00A210A8">
        <w:trPr>
          <w:trHeight w:val="64"/>
          <w:jc w:val="center"/>
        </w:trPr>
        <w:tc>
          <w:tcPr>
            <w:tcW w:w="421" w:type="dxa"/>
            <w:shd w:val="clear" w:color="auto" w:fill="FFFFFF" w:themeFill="background1"/>
            <w:vAlign w:val="center"/>
          </w:tcPr>
          <w:p w14:paraId="3C92C245" w14:textId="77777777" w:rsidR="00CB4F01" w:rsidRPr="00A210A8" w:rsidRDefault="00CB4F01"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708" w:type="dxa"/>
            <w:shd w:val="clear" w:color="auto" w:fill="FFFFFF" w:themeFill="background1"/>
            <w:vAlign w:val="center"/>
          </w:tcPr>
          <w:p w14:paraId="6533B0F9" w14:textId="77777777" w:rsidR="00CB4F01" w:rsidRPr="00A210A8" w:rsidRDefault="00CB4F01"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L-1</w:t>
            </w:r>
          </w:p>
        </w:tc>
        <w:tc>
          <w:tcPr>
            <w:tcW w:w="1276" w:type="dxa"/>
            <w:shd w:val="clear" w:color="auto" w:fill="FFFFFF" w:themeFill="background1"/>
            <w:vAlign w:val="center"/>
          </w:tcPr>
          <w:p w14:paraId="0B192D7B" w14:textId="55CD2F98"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val="uz-Cyrl-UZ" w:eastAsia="en-US"/>
              </w:rPr>
              <w:t>155</w:t>
            </w:r>
            <w:r w:rsidRPr="00A210A8">
              <w:rPr>
                <w:rFonts w:eastAsiaTheme="minorHAnsi"/>
                <w:color w:val="000000"/>
                <w:sz w:val="18"/>
                <w:szCs w:val="18"/>
                <w:lang w:eastAsia="en-US"/>
              </w:rPr>
              <w:t>,19</w:t>
            </w:r>
          </w:p>
        </w:tc>
        <w:tc>
          <w:tcPr>
            <w:tcW w:w="1559" w:type="dxa"/>
            <w:shd w:val="clear" w:color="auto" w:fill="FFFFFF" w:themeFill="background1"/>
            <w:vAlign w:val="center"/>
          </w:tcPr>
          <w:p w14:paraId="7F841BDE" w14:textId="77301E13" w:rsidR="00CB4F01" w:rsidRPr="00A210A8" w:rsidRDefault="00CB4F01"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50,78</w:t>
            </w:r>
          </w:p>
        </w:tc>
        <w:tc>
          <w:tcPr>
            <w:tcW w:w="1418" w:type="dxa"/>
            <w:shd w:val="clear" w:color="auto" w:fill="FFFFFF" w:themeFill="background1"/>
            <w:vAlign w:val="center"/>
          </w:tcPr>
          <w:p w14:paraId="5FF2862C" w14:textId="63A9ADF9"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152,85</w:t>
            </w:r>
          </w:p>
        </w:tc>
        <w:tc>
          <w:tcPr>
            <w:tcW w:w="1701" w:type="dxa"/>
            <w:shd w:val="clear" w:color="auto" w:fill="FFFFFF" w:themeFill="background1"/>
            <w:vAlign w:val="center"/>
          </w:tcPr>
          <w:p w14:paraId="332A52FE" w14:textId="429E97AF"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50,11</w:t>
            </w:r>
          </w:p>
        </w:tc>
      </w:tr>
      <w:tr w:rsidR="00CB4F01" w:rsidRPr="00A210A8" w14:paraId="507AAEE6" w14:textId="5F037449" w:rsidTr="00ED645B">
        <w:trPr>
          <w:jc w:val="center"/>
        </w:trPr>
        <w:tc>
          <w:tcPr>
            <w:tcW w:w="421" w:type="dxa"/>
            <w:shd w:val="clear" w:color="auto" w:fill="FFFFFF" w:themeFill="background1"/>
            <w:vAlign w:val="center"/>
          </w:tcPr>
          <w:p w14:paraId="74E0815B" w14:textId="77777777" w:rsidR="00CB4F01" w:rsidRPr="00A210A8" w:rsidRDefault="00CB4F01"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p>
        </w:tc>
        <w:tc>
          <w:tcPr>
            <w:tcW w:w="708" w:type="dxa"/>
            <w:shd w:val="clear" w:color="auto" w:fill="FFFFFF" w:themeFill="background1"/>
            <w:vAlign w:val="center"/>
          </w:tcPr>
          <w:p w14:paraId="63CF75B2" w14:textId="77777777" w:rsidR="00CB4F01" w:rsidRPr="00A210A8" w:rsidRDefault="00CB4F01"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L-2</w:t>
            </w:r>
          </w:p>
        </w:tc>
        <w:tc>
          <w:tcPr>
            <w:tcW w:w="1276" w:type="dxa"/>
            <w:shd w:val="clear" w:color="auto" w:fill="FFFFFF" w:themeFill="background1"/>
            <w:vAlign w:val="center"/>
          </w:tcPr>
          <w:p w14:paraId="28E30E66" w14:textId="32AE7E12"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122,85</w:t>
            </w:r>
          </w:p>
        </w:tc>
        <w:tc>
          <w:tcPr>
            <w:tcW w:w="1559" w:type="dxa"/>
            <w:shd w:val="clear" w:color="auto" w:fill="FFFFFF" w:themeFill="background1"/>
            <w:vAlign w:val="center"/>
          </w:tcPr>
          <w:p w14:paraId="26D5EBD6" w14:textId="0BFEAEA0" w:rsidR="00CB4F01" w:rsidRPr="00A210A8" w:rsidRDefault="00CB4F01"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40,25</w:t>
            </w:r>
          </w:p>
        </w:tc>
        <w:tc>
          <w:tcPr>
            <w:tcW w:w="1418" w:type="dxa"/>
            <w:shd w:val="clear" w:color="auto" w:fill="FFFFFF" w:themeFill="background1"/>
            <w:vAlign w:val="center"/>
          </w:tcPr>
          <w:p w14:paraId="29AC25A4" w14:textId="0A2E21DE"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121,33</w:t>
            </w:r>
          </w:p>
        </w:tc>
        <w:tc>
          <w:tcPr>
            <w:tcW w:w="1701" w:type="dxa"/>
            <w:shd w:val="clear" w:color="auto" w:fill="FFFFFF" w:themeFill="background1"/>
            <w:vAlign w:val="center"/>
          </w:tcPr>
          <w:p w14:paraId="6B38FBC6" w14:textId="575D9D54"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39,82</w:t>
            </w:r>
          </w:p>
        </w:tc>
      </w:tr>
      <w:tr w:rsidR="00CB4F01" w:rsidRPr="00A210A8" w14:paraId="44EF244E" w14:textId="3084A985" w:rsidTr="00ED645B">
        <w:trPr>
          <w:jc w:val="center"/>
        </w:trPr>
        <w:tc>
          <w:tcPr>
            <w:tcW w:w="421" w:type="dxa"/>
            <w:shd w:val="clear" w:color="auto" w:fill="FFFFFF" w:themeFill="background1"/>
            <w:vAlign w:val="center"/>
          </w:tcPr>
          <w:p w14:paraId="0D9481ED" w14:textId="77777777" w:rsidR="00CB4F01" w:rsidRPr="00A210A8" w:rsidRDefault="00CB4F01"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p>
        </w:tc>
        <w:tc>
          <w:tcPr>
            <w:tcW w:w="708" w:type="dxa"/>
            <w:shd w:val="clear" w:color="auto" w:fill="FFFFFF" w:themeFill="background1"/>
            <w:vAlign w:val="center"/>
          </w:tcPr>
          <w:p w14:paraId="154928CF" w14:textId="77777777" w:rsidR="00CB4F01" w:rsidRPr="00A210A8" w:rsidRDefault="00CB4F01"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L-3</w:t>
            </w:r>
          </w:p>
        </w:tc>
        <w:tc>
          <w:tcPr>
            <w:tcW w:w="1276" w:type="dxa"/>
            <w:shd w:val="clear" w:color="auto" w:fill="FFFFFF" w:themeFill="background1"/>
            <w:vAlign w:val="center"/>
          </w:tcPr>
          <w:p w14:paraId="32AF3A28" w14:textId="540695CD"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91,33</w:t>
            </w:r>
          </w:p>
        </w:tc>
        <w:tc>
          <w:tcPr>
            <w:tcW w:w="1559" w:type="dxa"/>
            <w:shd w:val="clear" w:color="auto" w:fill="FFFFFF" w:themeFill="background1"/>
            <w:vAlign w:val="center"/>
          </w:tcPr>
          <w:p w14:paraId="628F588E" w14:textId="447DDD02" w:rsidR="00CB4F01" w:rsidRPr="00A210A8" w:rsidRDefault="00CB4F01"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29,96</w:t>
            </w:r>
          </w:p>
        </w:tc>
        <w:tc>
          <w:tcPr>
            <w:tcW w:w="1418" w:type="dxa"/>
            <w:shd w:val="clear" w:color="auto" w:fill="FFFFFF" w:themeFill="background1"/>
            <w:vAlign w:val="center"/>
          </w:tcPr>
          <w:p w14:paraId="0756E9C6" w14:textId="77C52E55"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90,47</w:t>
            </w:r>
          </w:p>
        </w:tc>
        <w:tc>
          <w:tcPr>
            <w:tcW w:w="1701" w:type="dxa"/>
            <w:shd w:val="clear" w:color="auto" w:fill="FFFFFF" w:themeFill="background1"/>
            <w:vAlign w:val="center"/>
          </w:tcPr>
          <w:p w14:paraId="09C86558" w14:textId="41C81AE5"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29,72</w:t>
            </w:r>
          </w:p>
        </w:tc>
      </w:tr>
      <w:tr w:rsidR="00CB4F01" w:rsidRPr="00A210A8" w14:paraId="68D7BFA2" w14:textId="7445A171" w:rsidTr="00ED645B">
        <w:trPr>
          <w:jc w:val="center"/>
        </w:trPr>
        <w:tc>
          <w:tcPr>
            <w:tcW w:w="421" w:type="dxa"/>
            <w:shd w:val="clear" w:color="auto" w:fill="FFFFFF" w:themeFill="background1"/>
            <w:vAlign w:val="center"/>
          </w:tcPr>
          <w:p w14:paraId="25509BB4" w14:textId="77777777" w:rsidR="00CB4F01" w:rsidRPr="00A210A8" w:rsidRDefault="00CB4F01"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p>
        </w:tc>
        <w:tc>
          <w:tcPr>
            <w:tcW w:w="708" w:type="dxa"/>
            <w:shd w:val="clear" w:color="auto" w:fill="FFFFFF" w:themeFill="background1"/>
            <w:vAlign w:val="center"/>
          </w:tcPr>
          <w:p w14:paraId="20721A4A" w14:textId="77777777" w:rsidR="00CB4F01" w:rsidRPr="00A210A8" w:rsidRDefault="00CB4F01"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L-4</w:t>
            </w:r>
          </w:p>
        </w:tc>
        <w:tc>
          <w:tcPr>
            <w:tcW w:w="1276" w:type="dxa"/>
            <w:shd w:val="clear" w:color="auto" w:fill="FFFFFF" w:themeFill="background1"/>
            <w:vAlign w:val="center"/>
          </w:tcPr>
          <w:p w14:paraId="546750D0" w14:textId="6D01483F"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60,48</w:t>
            </w:r>
          </w:p>
        </w:tc>
        <w:tc>
          <w:tcPr>
            <w:tcW w:w="1559" w:type="dxa"/>
            <w:shd w:val="clear" w:color="auto" w:fill="FFFFFF" w:themeFill="background1"/>
            <w:vAlign w:val="center"/>
          </w:tcPr>
          <w:p w14:paraId="68BBDBF0" w14:textId="2B946800" w:rsidR="00CB4F01" w:rsidRPr="00A210A8" w:rsidRDefault="00CB4F01"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19,86</w:t>
            </w:r>
          </w:p>
        </w:tc>
        <w:tc>
          <w:tcPr>
            <w:tcW w:w="1418" w:type="dxa"/>
            <w:shd w:val="clear" w:color="auto" w:fill="FFFFFF" w:themeFill="background1"/>
            <w:vAlign w:val="center"/>
          </w:tcPr>
          <w:p w14:paraId="1A9423CA" w14:textId="30452C29"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60,09</w:t>
            </w:r>
          </w:p>
        </w:tc>
        <w:tc>
          <w:tcPr>
            <w:tcW w:w="1701" w:type="dxa"/>
            <w:shd w:val="clear" w:color="auto" w:fill="FFFFFF" w:themeFill="background1"/>
            <w:vAlign w:val="center"/>
          </w:tcPr>
          <w:p w14:paraId="378ED0C1" w14:textId="34DF0A69"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19,75</w:t>
            </w:r>
          </w:p>
        </w:tc>
      </w:tr>
      <w:tr w:rsidR="00CB4F01" w:rsidRPr="00A210A8" w14:paraId="0293EDA1" w14:textId="355DE95D" w:rsidTr="00ED645B">
        <w:trPr>
          <w:jc w:val="center"/>
        </w:trPr>
        <w:tc>
          <w:tcPr>
            <w:tcW w:w="421" w:type="dxa"/>
            <w:shd w:val="clear" w:color="auto" w:fill="FFFFFF" w:themeFill="background1"/>
            <w:vAlign w:val="center"/>
          </w:tcPr>
          <w:p w14:paraId="37DF9779" w14:textId="77777777" w:rsidR="00CB4F01" w:rsidRPr="00A210A8" w:rsidRDefault="00CB4F01"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p>
        </w:tc>
        <w:tc>
          <w:tcPr>
            <w:tcW w:w="708" w:type="dxa"/>
            <w:shd w:val="clear" w:color="auto" w:fill="FFFFFF" w:themeFill="background1"/>
            <w:vAlign w:val="center"/>
          </w:tcPr>
          <w:p w14:paraId="17C2CCD5" w14:textId="77777777" w:rsidR="00CB4F01" w:rsidRPr="00A210A8" w:rsidRDefault="00CB4F01"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L-5</w:t>
            </w:r>
          </w:p>
        </w:tc>
        <w:tc>
          <w:tcPr>
            <w:tcW w:w="1276" w:type="dxa"/>
            <w:shd w:val="clear" w:color="auto" w:fill="FFFFFF" w:themeFill="background1"/>
            <w:vAlign w:val="center"/>
          </w:tcPr>
          <w:p w14:paraId="2738D2FC" w14:textId="4600CB65"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30,09</w:t>
            </w:r>
          </w:p>
        </w:tc>
        <w:tc>
          <w:tcPr>
            <w:tcW w:w="1559" w:type="dxa"/>
            <w:shd w:val="clear" w:color="auto" w:fill="FFFFFF" w:themeFill="background1"/>
            <w:vAlign w:val="center"/>
          </w:tcPr>
          <w:p w14:paraId="0CC1356D" w14:textId="77668C68" w:rsidR="00CB4F01" w:rsidRPr="00A210A8" w:rsidRDefault="00CB4F01"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9,89</w:t>
            </w:r>
          </w:p>
        </w:tc>
        <w:tc>
          <w:tcPr>
            <w:tcW w:w="1418" w:type="dxa"/>
            <w:shd w:val="clear" w:color="auto" w:fill="FFFFFF" w:themeFill="background1"/>
            <w:vAlign w:val="center"/>
          </w:tcPr>
          <w:p w14:paraId="4A02CB96" w14:textId="09F16520"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30</w:t>
            </w:r>
          </w:p>
        </w:tc>
        <w:tc>
          <w:tcPr>
            <w:tcW w:w="1701" w:type="dxa"/>
            <w:shd w:val="clear" w:color="auto" w:fill="FFFFFF" w:themeFill="background1"/>
            <w:vAlign w:val="center"/>
          </w:tcPr>
          <w:p w14:paraId="58C1DB2B" w14:textId="633C63EC" w:rsidR="00CB4F01" w:rsidRPr="00A210A8" w:rsidRDefault="00CB4F01"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9,86</w:t>
            </w:r>
          </w:p>
        </w:tc>
      </w:tr>
    </w:tbl>
    <w:p w14:paraId="0B40D8B6" w14:textId="19B8EF20" w:rsidR="0033247D" w:rsidRPr="00A210A8" w:rsidRDefault="0033247D"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The results of power losses in the electrical network are presented in Table 4.</w:t>
      </w:r>
    </w:p>
    <w:p w14:paraId="54837BEF" w14:textId="77777777" w:rsidR="00A210A8" w:rsidRDefault="00A210A8" w:rsidP="00A210A8">
      <w:pPr>
        <w:pStyle w:val="leading-8"/>
        <w:spacing w:before="0" w:beforeAutospacing="0" w:after="0" w:afterAutospacing="0"/>
        <w:jc w:val="center"/>
        <w:rPr>
          <w:b/>
          <w:sz w:val="20"/>
          <w:szCs w:val="20"/>
          <w:lang w:val="en-US"/>
        </w:rPr>
      </w:pPr>
    </w:p>
    <w:p w14:paraId="29839122" w14:textId="071BE742" w:rsidR="00606F4D" w:rsidRPr="00A210A8" w:rsidRDefault="009F78EC" w:rsidP="00A210A8">
      <w:pPr>
        <w:pStyle w:val="leading-8"/>
        <w:spacing w:before="0" w:beforeAutospacing="0" w:after="0" w:afterAutospacing="0"/>
        <w:jc w:val="center"/>
        <w:rPr>
          <w:sz w:val="20"/>
          <w:szCs w:val="20"/>
          <w:lang w:val="en-US"/>
        </w:rPr>
      </w:pPr>
      <w:r w:rsidRPr="00A210A8">
        <w:rPr>
          <w:b/>
          <w:sz w:val="20"/>
          <w:szCs w:val="20"/>
          <w:lang w:val="en-US"/>
        </w:rPr>
        <w:t>TABLE 4.</w:t>
      </w:r>
      <w:r w:rsidRPr="00A210A8">
        <w:rPr>
          <w:sz w:val="20"/>
          <w:szCs w:val="20"/>
          <w:lang w:val="en-US"/>
        </w:rPr>
        <w:t xml:space="preserve"> </w:t>
      </w:r>
      <w:r w:rsidR="00606F4D" w:rsidRPr="00A210A8">
        <w:rPr>
          <w:sz w:val="20"/>
          <w:szCs w:val="20"/>
          <w:lang w:val="en-US"/>
        </w:rPr>
        <w:t>Active and reactive power losses in each line.</w:t>
      </w:r>
    </w:p>
    <w:tbl>
      <w:tblPr>
        <w:tblStyle w:val="a3"/>
        <w:tblW w:w="0" w:type="auto"/>
        <w:jc w:val="center"/>
        <w:shd w:val="clear" w:color="auto" w:fill="FFFFFF" w:themeFill="background1"/>
        <w:tblLook w:val="04A0" w:firstRow="1" w:lastRow="0" w:firstColumn="1" w:lastColumn="0" w:noHBand="0" w:noVBand="1"/>
      </w:tblPr>
      <w:tblGrid>
        <w:gridCol w:w="698"/>
        <w:gridCol w:w="2587"/>
        <w:gridCol w:w="1646"/>
        <w:gridCol w:w="1881"/>
      </w:tblGrid>
      <w:tr w:rsidR="00A2083E" w:rsidRPr="00A210A8" w14:paraId="18BF7A5F" w14:textId="77777777" w:rsidTr="00A210A8">
        <w:trPr>
          <w:trHeight w:val="64"/>
          <w:jc w:val="center"/>
        </w:trPr>
        <w:tc>
          <w:tcPr>
            <w:tcW w:w="698" w:type="dxa"/>
            <w:shd w:val="clear" w:color="auto" w:fill="FFFFFF" w:themeFill="background1"/>
            <w:vAlign w:val="center"/>
          </w:tcPr>
          <w:p w14:paraId="56EFF4AC" w14:textId="2C19A207" w:rsidR="00A2083E" w:rsidRPr="00A210A8" w:rsidRDefault="00A2083E"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uz-Cyrl-UZ" w:eastAsia="en-US"/>
              </w:rPr>
              <w:t>№</w:t>
            </w:r>
          </w:p>
        </w:tc>
        <w:tc>
          <w:tcPr>
            <w:tcW w:w="2587" w:type="dxa"/>
            <w:shd w:val="clear" w:color="auto" w:fill="FFFFFF" w:themeFill="background1"/>
            <w:vAlign w:val="center"/>
          </w:tcPr>
          <w:p w14:paraId="4E8A60CC" w14:textId="3F160ED6" w:rsidR="00A2083E" w:rsidRPr="00A210A8" w:rsidRDefault="00A2083E" w:rsidP="00A210A8">
            <w:pPr>
              <w:jc w:val="center"/>
              <w:rPr>
                <w:b/>
                <w:sz w:val="18"/>
                <w:szCs w:val="18"/>
              </w:rPr>
            </w:pPr>
            <w:proofErr w:type="spellStart"/>
            <w:r w:rsidRPr="00A210A8">
              <w:rPr>
                <w:b/>
                <w:sz w:val="18"/>
                <w:szCs w:val="18"/>
              </w:rPr>
              <w:t>Element</w:t>
            </w:r>
            <w:proofErr w:type="spellEnd"/>
            <w:r w:rsidRPr="00A210A8">
              <w:rPr>
                <w:b/>
                <w:sz w:val="18"/>
                <w:szCs w:val="18"/>
              </w:rPr>
              <w:t xml:space="preserve"> </w:t>
            </w:r>
            <w:proofErr w:type="spellStart"/>
            <w:r w:rsidRPr="00A210A8">
              <w:rPr>
                <w:b/>
                <w:sz w:val="18"/>
                <w:szCs w:val="18"/>
              </w:rPr>
              <w:t>name</w:t>
            </w:r>
            <w:proofErr w:type="spellEnd"/>
          </w:p>
        </w:tc>
        <w:tc>
          <w:tcPr>
            <w:tcW w:w="1646" w:type="dxa"/>
            <w:shd w:val="clear" w:color="auto" w:fill="FFFFFF" w:themeFill="background1"/>
            <w:vAlign w:val="center"/>
          </w:tcPr>
          <w:p w14:paraId="2DB044AF" w14:textId="77777777" w:rsidR="00A2083E" w:rsidRPr="00A210A8" w:rsidRDefault="00A2083E"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ΔP, kW</w:t>
            </w:r>
          </w:p>
        </w:tc>
        <w:tc>
          <w:tcPr>
            <w:tcW w:w="1881" w:type="dxa"/>
            <w:shd w:val="clear" w:color="auto" w:fill="FFFFFF" w:themeFill="background1"/>
            <w:vAlign w:val="center"/>
          </w:tcPr>
          <w:p w14:paraId="5E47A77E" w14:textId="77777777" w:rsidR="00A2083E" w:rsidRPr="00A210A8" w:rsidRDefault="00A2083E"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 xml:space="preserve">ΔQ, </w:t>
            </w:r>
            <w:proofErr w:type="spellStart"/>
            <w:r w:rsidRPr="00A210A8">
              <w:rPr>
                <w:rFonts w:eastAsiaTheme="minorHAnsi"/>
                <w:b/>
                <w:color w:val="000000"/>
                <w:sz w:val="18"/>
                <w:szCs w:val="18"/>
                <w:lang w:val="de-DE" w:eastAsia="en-US"/>
              </w:rPr>
              <w:t>kVar</w:t>
            </w:r>
            <w:proofErr w:type="spellEnd"/>
          </w:p>
        </w:tc>
      </w:tr>
      <w:tr w:rsidR="00A2083E" w:rsidRPr="00A210A8" w14:paraId="5531AD82" w14:textId="77777777" w:rsidTr="00A210A8">
        <w:trPr>
          <w:trHeight w:val="64"/>
          <w:jc w:val="center"/>
        </w:trPr>
        <w:tc>
          <w:tcPr>
            <w:tcW w:w="698" w:type="dxa"/>
            <w:shd w:val="clear" w:color="auto" w:fill="FFFFFF" w:themeFill="background1"/>
            <w:vAlign w:val="center"/>
          </w:tcPr>
          <w:p w14:paraId="04C63EEB"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2587" w:type="dxa"/>
            <w:shd w:val="clear" w:color="auto" w:fill="FFFFFF" w:themeFill="background1"/>
            <w:vAlign w:val="center"/>
          </w:tcPr>
          <w:p w14:paraId="44687DE2"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L-1</w:t>
            </w:r>
          </w:p>
        </w:tc>
        <w:tc>
          <w:tcPr>
            <w:tcW w:w="1646" w:type="dxa"/>
            <w:shd w:val="clear" w:color="auto" w:fill="FFFFFF" w:themeFill="background1"/>
            <w:vAlign w:val="center"/>
          </w:tcPr>
          <w:p w14:paraId="77B23000" w14:textId="7C0FB4CC"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2,34</w:t>
            </w:r>
          </w:p>
        </w:tc>
        <w:tc>
          <w:tcPr>
            <w:tcW w:w="1881" w:type="dxa"/>
            <w:shd w:val="clear" w:color="auto" w:fill="FFFFFF" w:themeFill="background1"/>
            <w:vAlign w:val="center"/>
          </w:tcPr>
          <w:p w14:paraId="09E8553B" w14:textId="7C79CC9B"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0,67</w:t>
            </w:r>
          </w:p>
        </w:tc>
      </w:tr>
      <w:tr w:rsidR="00A2083E" w:rsidRPr="00A210A8" w14:paraId="412EF994" w14:textId="77777777" w:rsidTr="00A210A8">
        <w:trPr>
          <w:trHeight w:val="224"/>
          <w:jc w:val="center"/>
        </w:trPr>
        <w:tc>
          <w:tcPr>
            <w:tcW w:w="698" w:type="dxa"/>
            <w:shd w:val="clear" w:color="auto" w:fill="FFFFFF" w:themeFill="background1"/>
            <w:vAlign w:val="center"/>
          </w:tcPr>
          <w:p w14:paraId="6DDA4883"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p>
        </w:tc>
        <w:tc>
          <w:tcPr>
            <w:tcW w:w="2587" w:type="dxa"/>
            <w:shd w:val="clear" w:color="auto" w:fill="FFFFFF" w:themeFill="background1"/>
            <w:vAlign w:val="center"/>
          </w:tcPr>
          <w:p w14:paraId="6A1CC631"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L-2</w:t>
            </w:r>
          </w:p>
        </w:tc>
        <w:tc>
          <w:tcPr>
            <w:tcW w:w="1646" w:type="dxa"/>
            <w:shd w:val="clear" w:color="auto" w:fill="FFFFFF" w:themeFill="background1"/>
            <w:vAlign w:val="center"/>
          </w:tcPr>
          <w:p w14:paraId="6CEC48B3" w14:textId="2232186D"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1,52</w:t>
            </w:r>
          </w:p>
        </w:tc>
        <w:tc>
          <w:tcPr>
            <w:tcW w:w="1881" w:type="dxa"/>
            <w:shd w:val="clear" w:color="auto" w:fill="FFFFFF" w:themeFill="background1"/>
            <w:vAlign w:val="center"/>
          </w:tcPr>
          <w:p w14:paraId="3FADE161" w14:textId="34892B26"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0,43</w:t>
            </w:r>
          </w:p>
        </w:tc>
      </w:tr>
      <w:tr w:rsidR="00A2083E" w:rsidRPr="00A210A8" w14:paraId="5A4B66C2" w14:textId="77777777" w:rsidTr="00A210A8">
        <w:trPr>
          <w:trHeight w:val="64"/>
          <w:jc w:val="center"/>
        </w:trPr>
        <w:tc>
          <w:tcPr>
            <w:tcW w:w="698" w:type="dxa"/>
            <w:shd w:val="clear" w:color="auto" w:fill="FFFFFF" w:themeFill="background1"/>
            <w:vAlign w:val="center"/>
          </w:tcPr>
          <w:p w14:paraId="422988F8"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p>
        </w:tc>
        <w:tc>
          <w:tcPr>
            <w:tcW w:w="2587" w:type="dxa"/>
            <w:shd w:val="clear" w:color="auto" w:fill="FFFFFF" w:themeFill="background1"/>
            <w:vAlign w:val="center"/>
          </w:tcPr>
          <w:p w14:paraId="4E7862A4"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L-3</w:t>
            </w:r>
          </w:p>
        </w:tc>
        <w:tc>
          <w:tcPr>
            <w:tcW w:w="1646" w:type="dxa"/>
            <w:shd w:val="clear" w:color="auto" w:fill="FFFFFF" w:themeFill="background1"/>
            <w:vAlign w:val="center"/>
          </w:tcPr>
          <w:p w14:paraId="7B6D1187" w14:textId="152FE348"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0,86</w:t>
            </w:r>
          </w:p>
        </w:tc>
        <w:tc>
          <w:tcPr>
            <w:tcW w:w="1881" w:type="dxa"/>
            <w:shd w:val="clear" w:color="auto" w:fill="FFFFFF" w:themeFill="background1"/>
            <w:vAlign w:val="center"/>
          </w:tcPr>
          <w:p w14:paraId="22467416" w14:textId="245D5FC3"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0,24</w:t>
            </w:r>
          </w:p>
        </w:tc>
      </w:tr>
      <w:tr w:rsidR="00A2083E" w:rsidRPr="00A210A8" w14:paraId="046C9520" w14:textId="77777777" w:rsidTr="00A210A8">
        <w:trPr>
          <w:trHeight w:val="64"/>
          <w:jc w:val="center"/>
        </w:trPr>
        <w:tc>
          <w:tcPr>
            <w:tcW w:w="698" w:type="dxa"/>
            <w:shd w:val="clear" w:color="auto" w:fill="FFFFFF" w:themeFill="background1"/>
            <w:vAlign w:val="center"/>
          </w:tcPr>
          <w:p w14:paraId="19B1FFA3"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p>
        </w:tc>
        <w:tc>
          <w:tcPr>
            <w:tcW w:w="2587" w:type="dxa"/>
            <w:shd w:val="clear" w:color="auto" w:fill="FFFFFF" w:themeFill="background1"/>
            <w:vAlign w:val="center"/>
          </w:tcPr>
          <w:p w14:paraId="5CA8DDEA"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L-4</w:t>
            </w:r>
          </w:p>
        </w:tc>
        <w:tc>
          <w:tcPr>
            <w:tcW w:w="1646" w:type="dxa"/>
            <w:shd w:val="clear" w:color="auto" w:fill="FFFFFF" w:themeFill="background1"/>
            <w:vAlign w:val="center"/>
          </w:tcPr>
          <w:p w14:paraId="555641B5" w14:textId="39A7A852"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0,39</w:t>
            </w:r>
          </w:p>
        </w:tc>
        <w:tc>
          <w:tcPr>
            <w:tcW w:w="1881" w:type="dxa"/>
            <w:shd w:val="clear" w:color="auto" w:fill="FFFFFF" w:themeFill="background1"/>
            <w:vAlign w:val="center"/>
          </w:tcPr>
          <w:p w14:paraId="6923A594" w14:textId="1A471894"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0,11</w:t>
            </w:r>
          </w:p>
        </w:tc>
      </w:tr>
      <w:tr w:rsidR="00A2083E" w:rsidRPr="00A210A8" w14:paraId="768BE068" w14:textId="77777777" w:rsidTr="00A210A8">
        <w:trPr>
          <w:trHeight w:val="64"/>
          <w:jc w:val="center"/>
        </w:trPr>
        <w:tc>
          <w:tcPr>
            <w:tcW w:w="698" w:type="dxa"/>
            <w:shd w:val="clear" w:color="auto" w:fill="FFFFFF" w:themeFill="background1"/>
            <w:vAlign w:val="center"/>
          </w:tcPr>
          <w:p w14:paraId="54A1AA97"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p>
        </w:tc>
        <w:tc>
          <w:tcPr>
            <w:tcW w:w="2587" w:type="dxa"/>
            <w:shd w:val="clear" w:color="auto" w:fill="FFFFFF" w:themeFill="background1"/>
            <w:vAlign w:val="center"/>
          </w:tcPr>
          <w:p w14:paraId="591A4503"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L-5</w:t>
            </w:r>
          </w:p>
        </w:tc>
        <w:tc>
          <w:tcPr>
            <w:tcW w:w="1646" w:type="dxa"/>
            <w:shd w:val="clear" w:color="auto" w:fill="FFFFFF" w:themeFill="background1"/>
            <w:vAlign w:val="center"/>
          </w:tcPr>
          <w:p w14:paraId="5FD65BFB" w14:textId="0A8A09EC"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0,09</w:t>
            </w:r>
          </w:p>
        </w:tc>
        <w:tc>
          <w:tcPr>
            <w:tcW w:w="1881" w:type="dxa"/>
            <w:shd w:val="clear" w:color="auto" w:fill="FFFFFF" w:themeFill="background1"/>
            <w:vAlign w:val="center"/>
          </w:tcPr>
          <w:p w14:paraId="3D93887F" w14:textId="1C525691"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0,03</w:t>
            </w:r>
          </w:p>
        </w:tc>
      </w:tr>
      <w:tr w:rsidR="00A2083E" w:rsidRPr="00A210A8" w14:paraId="65251BC5" w14:textId="77777777" w:rsidTr="00A210A8">
        <w:trPr>
          <w:trHeight w:val="64"/>
          <w:jc w:val="center"/>
        </w:trPr>
        <w:tc>
          <w:tcPr>
            <w:tcW w:w="3285" w:type="dxa"/>
            <w:gridSpan w:val="2"/>
            <w:shd w:val="clear" w:color="auto" w:fill="FFFFFF" w:themeFill="background1"/>
            <w:vAlign w:val="center"/>
          </w:tcPr>
          <w:p w14:paraId="6F2CE6D8" w14:textId="795DB45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sz w:val="18"/>
                <w:szCs w:val="18"/>
              </w:rPr>
              <w:t xml:space="preserve">For </w:t>
            </w:r>
            <w:r w:rsidRPr="00A210A8">
              <w:rPr>
                <w:sz w:val="18"/>
                <w:szCs w:val="18"/>
                <w:lang w:val="en-US"/>
              </w:rPr>
              <w:t>electrical grid</w:t>
            </w:r>
          </w:p>
        </w:tc>
        <w:tc>
          <w:tcPr>
            <w:tcW w:w="1646" w:type="dxa"/>
            <w:shd w:val="clear" w:color="auto" w:fill="FFFFFF" w:themeFill="background1"/>
            <w:vAlign w:val="center"/>
          </w:tcPr>
          <w:p w14:paraId="28A0F06B" w14:textId="37F4D7BA" w:rsidR="00A2083E" w:rsidRPr="00A210A8" w:rsidRDefault="00A2083E" w:rsidP="00A210A8">
            <w:pPr>
              <w:shd w:val="clear" w:color="auto" w:fill="FFFFFF" w:themeFill="background1"/>
              <w:jc w:val="center"/>
              <w:rPr>
                <w:rFonts w:eastAsiaTheme="minorHAnsi"/>
                <w:color w:val="000000"/>
                <w:sz w:val="18"/>
                <w:szCs w:val="18"/>
                <w:lang w:val="en-US" w:eastAsia="en-US"/>
              </w:rPr>
            </w:pPr>
            <w:r w:rsidRPr="00A210A8">
              <w:rPr>
                <w:rFonts w:eastAsiaTheme="minorHAnsi"/>
                <w:color w:val="000000"/>
                <w:sz w:val="18"/>
                <w:szCs w:val="18"/>
                <w:lang w:val="en-US" w:eastAsia="en-US"/>
              </w:rPr>
              <w:t>5,2</w:t>
            </w:r>
          </w:p>
        </w:tc>
        <w:tc>
          <w:tcPr>
            <w:tcW w:w="1881" w:type="dxa"/>
            <w:shd w:val="clear" w:color="auto" w:fill="FFFFFF" w:themeFill="background1"/>
            <w:vAlign w:val="center"/>
          </w:tcPr>
          <w:p w14:paraId="41340DC4" w14:textId="647BAF6A" w:rsidR="00A2083E" w:rsidRPr="00A210A8" w:rsidRDefault="00A2083E" w:rsidP="00A210A8">
            <w:pPr>
              <w:shd w:val="clear" w:color="auto" w:fill="FFFFFF" w:themeFill="background1"/>
              <w:jc w:val="center"/>
              <w:rPr>
                <w:rFonts w:eastAsiaTheme="minorHAnsi"/>
                <w:color w:val="000000"/>
                <w:sz w:val="18"/>
                <w:szCs w:val="18"/>
                <w:lang w:val="en-US" w:eastAsia="en-US"/>
              </w:rPr>
            </w:pPr>
            <w:r w:rsidRPr="00A210A8">
              <w:rPr>
                <w:rFonts w:eastAsiaTheme="minorHAnsi"/>
                <w:color w:val="000000"/>
                <w:sz w:val="18"/>
                <w:szCs w:val="18"/>
                <w:lang w:val="en-US" w:eastAsia="en-US"/>
              </w:rPr>
              <w:t>1,48</w:t>
            </w:r>
          </w:p>
        </w:tc>
      </w:tr>
    </w:tbl>
    <w:p w14:paraId="16C10CFC" w14:textId="77777777" w:rsidR="00A210A8" w:rsidRDefault="00A210A8" w:rsidP="00A210A8">
      <w:pPr>
        <w:spacing w:after="0" w:line="240" w:lineRule="auto"/>
        <w:ind w:firstLine="284"/>
        <w:jc w:val="both"/>
        <w:rPr>
          <w:rFonts w:ascii="Times New Roman" w:eastAsia="Times New Roman" w:hAnsi="Times New Roman" w:cs="Times New Roman"/>
          <w:sz w:val="20"/>
          <w:szCs w:val="20"/>
          <w:lang w:eastAsia="ru-RU"/>
        </w:rPr>
      </w:pPr>
    </w:p>
    <w:p w14:paraId="40CF08C1" w14:textId="7E2CC651" w:rsidR="0033247D" w:rsidRPr="00A210A8" w:rsidRDefault="0033247D"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 xml:space="preserve">Active power losses on the lines were recorded in the range of 0.3-1.5%, and reactive power losses in the range of 0.3-1.3%. At symmetrical loads, the voltage values in all phases were practically equal, and due to the absence of current flow from the neutral wire, stable network operation was ensured. The voltage </w:t>
      </w:r>
      <w:proofErr w:type="gramStart"/>
      <w:r w:rsidRPr="00A210A8">
        <w:rPr>
          <w:rFonts w:ascii="Times New Roman" w:eastAsia="Times New Roman" w:hAnsi="Times New Roman" w:cs="Times New Roman"/>
          <w:sz w:val="20"/>
          <w:szCs w:val="20"/>
          <w:lang w:eastAsia="ru-RU"/>
        </w:rPr>
        <w:t>drop</w:t>
      </w:r>
      <w:proofErr w:type="gramEnd"/>
      <w:r w:rsidRPr="00A210A8">
        <w:rPr>
          <w:rFonts w:ascii="Times New Roman" w:eastAsia="Times New Roman" w:hAnsi="Times New Roman" w:cs="Times New Roman"/>
          <w:sz w:val="20"/>
          <w:szCs w:val="20"/>
          <w:lang w:eastAsia="ru-RU"/>
        </w:rPr>
        <w:t xml:space="preserve"> from bus 1 to bus 6 decreased from 219.39 V to 209.52 V, and the voltage in the network decreased from 380 V to 362.89 V. We can see that these values are within the permissible limits according to GOST, that is, in the range of -5% and 5%. (Table 5).</w:t>
      </w:r>
    </w:p>
    <w:p w14:paraId="355C644C" w14:textId="6D2EB870" w:rsidR="00587408" w:rsidRPr="00A210A8" w:rsidRDefault="009F78EC" w:rsidP="00A210A8">
      <w:pPr>
        <w:pStyle w:val="leading-8"/>
        <w:spacing w:before="0" w:beforeAutospacing="0" w:after="0" w:afterAutospacing="0"/>
        <w:jc w:val="center"/>
        <w:rPr>
          <w:sz w:val="20"/>
          <w:szCs w:val="20"/>
          <w:lang w:val="en-US"/>
        </w:rPr>
      </w:pPr>
      <w:r w:rsidRPr="00A210A8">
        <w:rPr>
          <w:b/>
          <w:sz w:val="20"/>
          <w:szCs w:val="20"/>
          <w:lang w:val="en-US"/>
        </w:rPr>
        <w:t>TABLE 5</w:t>
      </w:r>
      <w:r w:rsidR="00587408" w:rsidRPr="00A210A8">
        <w:rPr>
          <w:sz w:val="20"/>
          <w:szCs w:val="20"/>
          <w:lang w:val="en-US"/>
        </w:rPr>
        <w:t>. Voltage values in each phase of each winding</w:t>
      </w:r>
      <w:r w:rsidR="00587408" w:rsidRPr="00A210A8">
        <w:rPr>
          <w:i/>
          <w:sz w:val="20"/>
          <w:szCs w:val="20"/>
          <w:lang w:val="en-US"/>
        </w:rPr>
        <w:t>.</w:t>
      </w:r>
    </w:p>
    <w:tbl>
      <w:tblPr>
        <w:tblStyle w:val="a3"/>
        <w:tblW w:w="0" w:type="auto"/>
        <w:jc w:val="center"/>
        <w:shd w:val="clear" w:color="auto" w:fill="FFFFFF" w:themeFill="background1"/>
        <w:tblLook w:val="04A0" w:firstRow="1" w:lastRow="0" w:firstColumn="1" w:lastColumn="0" w:noHBand="0" w:noVBand="1"/>
      </w:tblPr>
      <w:tblGrid>
        <w:gridCol w:w="701"/>
        <w:gridCol w:w="1506"/>
        <w:gridCol w:w="1695"/>
        <w:gridCol w:w="1323"/>
        <w:gridCol w:w="1408"/>
        <w:gridCol w:w="1209"/>
      </w:tblGrid>
      <w:tr w:rsidR="002761A8" w:rsidRPr="00A210A8" w14:paraId="0BEC9C9C" w14:textId="5B1860FE" w:rsidTr="00A210A8">
        <w:trPr>
          <w:trHeight w:val="71"/>
          <w:jc w:val="center"/>
        </w:trPr>
        <w:tc>
          <w:tcPr>
            <w:tcW w:w="701" w:type="dxa"/>
            <w:vMerge w:val="restart"/>
            <w:shd w:val="clear" w:color="auto" w:fill="FFFFFF" w:themeFill="background1"/>
            <w:vAlign w:val="center"/>
          </w:tcPr>
          <w:p w14:paraId="6BF14B69" w14:textId="69318AD7" w:rsidR="002761A8" w:rsidRPr="00A210A8" w:rsidRDefault="002761A8"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uz-Cyrl-UZ" w:eastAsia="en-US"/>
              </w:rPr>
              <w:t>№</w:t>
            </w:r>
          </w:p>
        </w:tc>
        <w:tc>
          <w:tcPr>
            <w:tcW w:w="1506" w:type="dxa"/>
            <w:vMerge w:val="restart"/>
            <w:shd w:val="clear" w:color="auto" w:fill="FFFFFF" w:themeFill="background1"/>
            <w:vAlign w:val="center"/>
          </w:tcPr>
          <w:p w14:paraId="22E6DA3B" w14:textId="4900CB64" w:rsidR="002761A8" w:rsidRPr="00A210A8" w:rsidRDefault="002761A8" w:rsidP="00A210A8">
            <w:pPr>
              <w:jc w:val="center"/>
              <w:rPr>
                <w:b/>
                <w:sz w:val="18"/>
                <w:szCs w:val="18"/>
                <w:lang w:val="en-US"/>
              </w:rPr>
            </w:pPr>
            <w:proofErr w:type="spellStart"/>
            <w:r w:rsidRPr="00A210A8">
              <w:rPr>
                <w:rFonts w:eastAsiaTheme="minorHAnsi"/>
                <w:b/>
                <w:color w:val="000000"/>
                <w:sz w:val="18"/>
                <w:szCs w:val="18"/>
                <w:lang w:val="de-DE" w:eastAsia="en-US"/>
              </w:rPr>
              <w:t>Busbar</w:t>
            </w:r>
            <w:proofErr w:type="spellEnd"/>
            <w:r w:rsidRPr="00A210A8">
              <w:rPr>
                <w:b/>
                <w:sz w:val="18"/>
                <w:szCs w:val="18"/>
                <w:lang w:val="en-US"/>
              </w:rPr>
              <w:t xml:space="preserve"> name</w:t>
            </w:r>
          </w:p>
        </w:tc>
        <w:tc>
          <w:tcPr>
            <w:tcW w:w="1695" w:type="dxa"/>
            <w:vMerge w:val="restart"/>
            <w:shd w:val="clear" w:color="auto" w:fill="FFFFFF" w:themeFill="background1"/>
            <w:vAlign w:val="center"/>
          </w:tcPr>
          <w:p w14:paraId="0D4ED03F" w14:textId="3296A2A9" w:rsidR="002761A8" w:rsidRPr="00A210A8" w:rsidRDefault="002761A8" w:rsidP="00A210A8">
            <w:pPr>
              <w:jc w:val="center"/>
              <w:rPr>
                <w:b/>
                <w:sz w:val="18"/>
                <w:szCs w:val="18"/>
                <w:lang w:val="en-US"/>
              </w:rPr>
            </w:pPr>
            <w:r w:rsidRPr="00A210A8">
              <w:rPr>
                <w:b/>
                <w:sz w:val="18"/>
                <w:szCs w:val="18"/>
                <w:lang w:val="en-US"/>
              </w:rPr>
              <w:t>Connection group</w:t>
            </w:r>
          </w:p>
        </w:tc>
        <w:tc>
          <w:tcPr>
            <w:tcW w:w="3940" w:type="dxa"/>
            <w:gridSpan w:val="3"/>
            <w:shd w:val="clear" w:color="auto" w:fill="FFFFFF" w:themeFill="background1"/>
            <w:vAlign w:val="center"/>
          </w:tcPr>
          <w:p w14:paraId="2397A6F4" w14:textId="00D43CFC" w:rsidR="002761A8" w:rsidRPr="00A210A8" w:rsidRDefault="002761A8" w:rsidP="00A210A8">
            <w:pPr>
              <w:shd w:val="clear" w:color="auto" w:fill="FFFFFF" w:themeFill="background1"/>
              <w:jc w:val="center"/>
              <w:rPr>
                <w:rFonts w:eastAsiaTheme="minorHAnsi"/>
                <w:b/>
                <w:color w:val="000000"/>
                <w:sz w:val="18"/>
                <w:szCs w:val="18"/>
                <w:lang w:val="de-DE" w:eastAsia="en-US"/>
              </w:rPr>
            </w:pPr>
            <w:proofErr w:type="spellStart"/>
            <w:r w:rsidRPr="00A210A8">
              <w:rPr>
                <w:rFonts w:eastAsiaTheme="minorHAnsi"/>
                <w:b/>
                <w:color w:val="000000"/>
                <w:sz w:val="18"/>
                <w:szCs w:val="18"/>
                <w:lang w:val="de-DE" w:eastAsia="en-US"/>
              </w:rPr>
              <w:t>Voltage</w:t>
            </w:r>
            <w:proofErr w:type="spellEnd"/>
            <w:r w:rsidRPr="00A210A8">
              <w:rPr>
                <w:rFonts w:eastAsiaTheme="minorHAnsi"/>
                <w:b/>
                <w:color w:val="000000"/>
                <w:sz w:val="18"/>
                <w:szCs w:val="18"/>
                <w:lang w:val="de-DE" w:eastAsia="en-US"/>
              </w:rPr>
              <w:t>, V</w:t>
            </w:r>
          </w:p>
        </w:tc>
      </w:tr>
      <w:tr w:rsidR="002761A8" w:rsidRPr="00A210A8" w14:paraId="3F01FD1A" w14:textId="32A8512E" w:rsidTr="00A210A8">
        <w:trPr>
          <w:trHeight w:val="64"/>
          <w:jc w:val="center"/>
        </w:trPr>
        <w:tc>
          <w:tcPr>
            <w:tcW w:w="701" w:type="dxa"/>
            <w:vMerge/>
            <w:shd w:val="clear" w:color="auto" w:fill="FFFFFF" w:themeFill="background1"/>
            <w:vAlign w:val="center"/>
          </w:tcPr>
          <w:p w14:paraId="0F40C878" w14:textId="77777777" w:rsidR="002761A8" w:rsidRPr="00A210A8" w:rsidRDefault="002761A8" w:rsidP="00A210A8">
            <w:pPr>
              <w:shd w:val="clear" w:color="auto" w:fill="FFFFFF" w:themeFill="background1"/>
              <w:jc w:val="center"/>
              <w:rPr>
                <w:rFonts w:eastAsiaTheme="minorHAnsi"/>
                <w:b/>
                <w:color w:val="000000"/>
                <w:sz w:val="18"/>
                <w:szCs w:val="18"/>
                <w:lang w:val="de-DE" w:eastAsia="en-US"/>
              </w:rPr>
            </w:pPr>
          </w:p>
        </w:tc>
        <w:tc>
          <w:tcPr>
            <w:tcW w:w="1506" w:type="dxa"/>
            <w:vMerge/>
            <w:shd w:val="clear" w:color="auto" w:fill="FFFFFF" w:themeFill="background1"/>
            <w:vAlign w:val="center"/>
          </w:tcPr>
          <w:p w14:paraId="4357551F" w14:textId="77777777" w:rsidR="002761A8" w:rsidRPr="00A210A8" w:rsidRDefault="002761A8" w:rsidP="00A210A8">
            <w:pPr>
              <w:shd w:val="clear" w:color="auto" w:fill="FFFFFF" w:themeFill="background1"/>
              <w:jc w:val="center"/>
              <w:rPr>
                <w:rFonts w:eastAsiaTheme="minorHAnsi"/>
                <w:b/>
                <w:color w:val="000000"/>
                <w:sz w:val="18"/>
                <w:szCs w:val="18"/>
                <w:lang w:val="de-DE" w:eastAsia="en-US"/>
              </w:rPr>
            </w:pPr>
          </w:p>
        </w:tc>
        <w:tc>
          <w:tcPr>
            <w:tcW w:w="1695" w:type="dxa"/>
            <w:vMerge/>
            <w:shd w:val="clear" w:color="auto" w:fill="FFFFFF" w:themeFill="background1"/>
            <w:vAlign w:val="center"/>
          </w:tcPr>
          <w:p w14:paraId="08696294" w14:textId="77777777" w:rsidR="002761A8" w:rsidRPr="00A210A8" w:rsidRDefault="002761A8" w:rsidP="00A210A8">
            <w:pPr>
              <w:shd w:val="clear" w:color="auto" w:fill="FFFFFF" w:themeFill="background1"/>
              <w:jc w:val="center"/>
              <w:rPr>
                <w:rFonts w:eastAsiaTheme="minorHAnsi"/>
                <w:b/>
                <w:color w:val="000000"/>
                <w:sz w:val="18"/>
                <w:szCs w:val="18"/>
                <w:lang w:val="de-DE" w:eastAsia="en-US"/>
              </w:rPr>
            </w:pPr>
          </w:p>
        </w:tc>
        <w:tc>
          <w:tcPr>
            <w:tcW w:w="1323" w:type="dxa"/>
            <w:shd w:val="clear" w:color="auto" w:fill="FFFFFF" w:themeFill="background1"/>
            <w:vAlign w:val="center"/>
          </w:tcPr>
          <w:p w14:paraId="4DF772D9" w14:textId="77777777" w:rsidR="002761A8" w:rsidRPr="00A210A8" w:rsidRDefault="002761A8"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A</w:t>
            </w:r>
          </w:p>
        </w:tc>
        <w:tc>
          <w:tcPr>
            <w:tcW w:w="1408" w:type="dxa"/>
            <w:shd w:val="clear" w:color="auto" w:fill="FFFFFF" w:themeFill="background1"/>
          </w:tcPr>
          <w:p w14:paraId="28FDD9AE" w14:textId="77777777" w:rsidR="002761A8" w:rsidRPr="00A210A8" w:rsidRDefault="002761A8"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B</w:t>
            </w:r>
          </w:p>
        </w:tc>
        <w:tc>
          <w:tcPr>
            <w:tcW w:w="1208" w:type="dxa"/>
            <w:shd w:val="clear" w:color="auto" w:fill="FFFFFF" w:themeFill="background1"/>
          </w:tcPr>
          <w:p w14:paraId="2D94C2CD" w14:textId="77777777" w:rsidR="002761A8" w:rsidRPr="00A210A8" w:rsidRDefault="002761A8"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C</w:t>
            </w:r>
          </w:p>
        </w:tc>
      </w:tr>
      <w:tr w:rsidR="002761A8" w:rsidRPr="00A210A8" w14:paraId="1979C0BB" w14:textId="55CD508B" w:rsidTr="00A210A8">
        <w:trPr>
          <w:trHeight w:val="64"/>
          <w:jc w:val="center"/>
        </w:trPr>
        <w:tc>
          <w:tcPr>
            <w:tcW w:w="701" w:type="dxa"/>
            <w:shd w:val="clear" w:color="auto" w:fill="FFFFFF" w:themeFill="background1"/>
            <w:vAlign w:val="center"/>
          </w:tcPr>
          <w:p w14:paraId="4A57A4FD" w14:textId="63ECF3EC"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1506" w:type="dxa"/>
            <w:shd w:val="clear" w:color="auto" w:fill="FFFFFF" w:themeFill="background1"/>
            <w:vAlign w:val="center"/>
          </w:tcPr>
          <w:p w14:paraId="1F614FE2" w14:textId="79F9D9C2"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 xml:space="preserve">1- </w:t>
            </w:r>
            <w:proofErr w:type="spellStart"/>
            <w:r w:rsidRPr="00A210A8">
              <w:rPr>
                <w:rFonts w:eastAsiaTheme="minorHAnsi"/>
                <w:color w:val="000000"/>
                <w:sz w:val="18"/>
                <w:szCs w:val="18"/>
                <w:lang w:val="de-DE" w:eastAsia="en-US"/>
              </w:rPr>
              <w:t>busbar</w:t>
            </w:r>
            <w:proofErr w:type="spellEnd"/>
          </w:p>
        </w:tc>
        <w:tc>
          <w:tcPr>
            <w:tcW w:w="1695" w:type="dxa"/>
            <w:shd w:val="clear" w:color="auto" w:fill="FFFFFF" w:themeFill="background1"/>
            <w:vAlign w:val="center"/>
          </w:tcPr>
          <w:p w14:paraId="73426000" w14:textId="77777777"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ABC-N</w:t>
            </w:r>
          </w:p>
        </w:tc>
        <w:tc>
          <w:tcPr>
            <w:tcW w:w="1323" w:type="dxa"/>
            <w:shd w:val="clear" w:color="auto" w:fill="FFFFFF" w:themeFill="background1"/>
            <w:vAlign w:val="center"/>
          </w:tcPr>
          <w:p w14:paraId="5469C41A" w14:textId="1687A3D9" w:rsidR="002761A8" w:rsidRPr="00A210A8" w:rsidRDefault="002761A8" w:rsidP="00A210A8">
            <w:pPr>
              <w:shd w:val="clear" w:color="auto" w:fill="FFFFFF" w:themeFill="background1"/>
              <w:jc w:val="center"/>
              <w:rPr>
                <w:rFonts w:eastAsiaTheme="minorHAnsi"/>
                <w:color w:val="000000"/>
                <w:sz w:val="18"/>
                <w:szCs w:val="18"/>
                <w:lang w:val="en-US" w:eastAsia="en-US"/>
              </w:rPr>
            </w:pPr>
            <w:r w:rsidRPr="00A210A8">
              <w:rPr>
                <w:rFonts w:eastAsiaTheme="minorHAnsi"/>
                <w:color w:val="000000"/>
                <w:sz w:val="18"/>
                <w:szCs w:val="18"/>
                <w:lang w:val="en-US" w:eastAsia="en-US"/>
              </w:rPr>
              <w:t>219,39</w:t>
            </w:r>
          </w:p>
        </w:tc>
        <w:tc>
          <w:tcPr>
            <w:tcW w:w="1408" w:type="dxa"/>
            <w:shd w:val="clear" w:color="auto" w:fill="FFFFFF" w:themeFill="background1"/>
          </w:tcPr>
          <w:p w14:paraId="78950D0E" w14:textId="4F724F2B"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en-US" w:eastAsia="en-US"/>
              </w:rPr>
              <w:t>219,39</w:t>
            </w:r>
          </w:p>
        </w:tc>
        <w:tc>
          <w:tcPr>
            <w:tcW w:w="1208" w:type="dxa"/>
            <w:shd w:val="clear" w:color="auto" w:fill="FFFFFF" w:themeFill="background1"/>
          </w:tcPr>
          <w:p w14:paraId="0922DCB5" w14:textId="6F53FD2F"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en-US" w:eastAsia="en-US"/>
              </w:rPr>
              <w:t>219,39</w:t>
            </w:r>
          </w:p>
        </w:tc>
      </w:tr>
      <w:tr w:rsidR="002761A8" w:rsidRPr="00A210A8" w14:paraId="774D4BF2" w14:textId="1B02DD2C" w:rsidTr="00A210A8">
        <w:trPr>
          <w:trHeight w:val="64"/>
          <w:jc w:val="center"/>
        </w:trPr>
        <w:tc>
          <w:tcPr>
            <w:tcW w:w="701" w:type="dxa"/>
            <w:shd w:val="clear" w:color="auto" w:fill="FFFFFF" w:themeFill="background1"/>
            <w:vAlign w:val="center"/>
          </w:tcPr>
          <w:p w14:paraId="6EE38984" w14:textId="77777777"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p>
        </w:tc>
        <w:tc>
          <w:tcPr>
            <w:tcW w:w="1506" w:type="dxa"/>
            <w:shd w:val="clear" w:color="auto" w:fill="FFFFFF" w:themeFill="background1"/>
            <w:vAlign w:val="center"/>
          </w:tcPr>
          <w:p w14:paraId="2A1F8703" w14:textId="5ACD63C3"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 xml:space="preserve">2- </w:t>
            </w:r>
            <w:proofErr w:type="spellStart"/>
            <w:r w:rsidRPr="00A210A8">
              <w:rPr>
                <w:rFonts w:eastAsiaTheme="minorHAnsi"/>
                <w:color w:val="000000"/>
                <w:sz w:val="18"/>
                <w:szCs w:val="18"/>
                <w:lang w:val="de-DE" w:eastAsia="en-US"/>
              </w:rPr>
              <w:t>busbar</w:t>
            </w:r>
            <w:proofErr w:type="spellEnd"/>
          </w:p>
        </w:tc>
        <w:tc>
          <w:tcPr>
            <w:tcW w:w="1695" w:type="dxa"/>
            <w:shd w:val="clear" w:color="auto" w:fill="FFFFFF" w:themeFill="background1"/>
            <w:vAlign w:val="center"/>
          </w:tcPr>
          <w:p w14:paraId="168B53E3" w14:textId="77777777"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ABC-N</w:t>
            </w:r>
          </w:p>
        </w:tc>
        <w:tc>
          <w:tcPr>
            <w:tcW w:w="1323" w:type="dxa"/>
            <w:shd w:val="clear" w:color="auto" w:fill="FFFFFF" w:themeFill="background1"/>
            <w:vAlign w:val="center"/>
          </w:tcPr>
          <w:p w14:paraId="7A1DDE1D" w14:textId="5F54D683" w:rsidR="002761A8" w:rsidRPr="00A210A8" w:rsidRDefault="002761A8" w:rsidP="00A210A8">
            <w:pPr>
              <w:shd w:val="clear" w:color="auto" w:fill="FFFFFF" w:themeFill="background1"/>
              <w:jc w:val="center"/>
              <w:rPr>
                <w:rFonts w:eastAsiaTheme="minorHAnsi"/>
                <w:color w:val="000000"/>
                <w:sz w:val="18"/>
                <w:szCs w:val="18"/>
                <w:lang w:val="en-US" w:eastAsia="en-US"/>
              </w:rPr>
            </w:pPr>
            <w:r w:rsidRPr="00A210A8">
              <w:rPr>
                <w:rFonts w:eastAsiaTheme="minorHAnsi"/>
                <w:color w:val="000000"/>
                <w:sz w:val="18"/>
                <w:szCs w:val="18"/>
                <w:lang w:val="en-US" w:eastAsia="en-US"/>
              </w:rPr>
              <w:t>216,12</w:t>
            </w:r>
          </w:p>
        </w:tc>
        <w:tc>
          <w:tcPr>
            <w:tcW w:w="1408" w:type="dxa"/>
            <w:shd w:val="clear" w:color="auto" w:fill="FFFFFF" w:themeFill="background1"/>
          </w:tcPr>
          <w:p w14:paraId="66DEF6A5" w14:textId="127DE473"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en-US" w:eastAsia="en-US"/>
              </w:rPr>
              <w:t>216,12</w:t>
            </w:r>
          </w:p>
        </w:tc>
        <w:tc>
          <w:tcPr>
            <w:tcW w:w="1208" w:type="dxa"/>
            <w:shd w:val="clear" w:color="auto" w:fill="FFFFFF" w:themeFill="background1"/>
          </w:tcPr>
          <w:p w14:paraId="12A8F861" w14:textId="02B1C9C7"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en-US" w:eastAsia="en-US"/>
              </w:rPr>
              <w:t>2</w:t>
            </w:r>
            <w:r w:rsidRPr="00A210A8">
              <w:rPr>
                <w:rFonts w:eastAsiaTheme="minorHAnsi"/>
                <w:color w:val="000000"/>
                <w:sz w:val="18"/>
                <w:szCs w:val="18"/>
                <w:lang w:eastAsia="en-US"/>
              </w:rPr>
              <w:t>16,12</w:t>
            </w:r>
          </w:p>
        </w:tc>
      </w:tr>
      <w:tr w:rsidR="002761A8" w:rsidRPr="00A210A8" w14:paraId="1D5C65CA" w14:textId="054931EC" w:rsidTr="00A210A8">
        <w:trPr>
          <w:trHeight w:val="64"/>
          <w:jc w:val="center"/>
        </w:trPr>
        <w:tc>
          <w:tcPr>
            <w:tcW w:w="701" w:type="dxa"/>
            <w:shd w:val="clear" w:color="auto" w:fill="FFFFFF" w:themeFill="background1"/>
            <w:vAlign w:val="center"/>
          </w:tcPr>
          <w:p w14:paraId="6B677148" w14:textId="77777777"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p>
        </w:tc>
        <w:tc>
          <w:tcPr>
            <w:tcW w:w="1506" w:type="dxa"/>
            <w:shd w:val="clear" w:color="auto" w:fill="FFFFFF" w:themeFill="background1"/>
            <w:vAlign w:val="center"/>
          </w:tcPr>
          <w:p w14:paraId="7A71C66C" w14:textId="39B62B1C"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 xml:space="preserve">3- </w:t>
            </w:r>
            <w:proofErr w:type="spellStart"/>
            <w:r w:rsidRPr="00A210A8">
              <w:rPr>
                <w:rFonts w:eastAsiaTheme="minorHAnsi"/>
                <w:color w:val="000000"/>
                <w:sz w:val="18"/>
                <w:szCs w:val="18"/>
                <w:lang w:val="de-DE" w:eastAsia="en-US"/>
              </w:rPr>
              <w:t>busbar</w:t>
            </w:r>
            <w:proofErr w:type="spellEnd"/>
          </w:p>
        </w:tc>
        <w:tc>
          <w:tcPr>
            <w:tcW w:w="1695" w:type="dxa"/>
            <w:shd w:val="clear" w:color="auto" w:fill="FFFFFF" w:themeFill="background1"/>
            <w:vAlign w:val="center"/>
          </w:tcPr>
          <w:p w14:paraId="79D61365" w14:textId="77777777"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ABC-N</w:t>
            </w:r>
          </w:p>
        </w:tc>
        <w:tc>
          <w:tcPr>
            <w:tcW w:w="1323" w:type="dxa"/>
            <w:shd w:val="clear" w:color="auto" w:fill="FFFFFF" w:themeFill="background1"/>
            <w:vAlign w:val="center"/>
          </w:tcPr>
          <w:p w14:paraId="24B2F4C4" w14:textId="6676B57B" w:rsidR="002761A8" w:rsidRPr="00A210A8" w:rsidRDefault="002761A8"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213,48</w:t>
            </w:r>
          </w:p>
        </w:tc>
        <w:tc>
          <w:tcPr>
            <w:tcW w:w="1408" w:type="dxa"/>
            <w:shd w:val="clear" w:color="auto" w:fill="FFFFFF" w:themeFill="background1"/>
          </w:tcPr>
          <w:p w14:paraId="0064CC6A" w14:textId="288576D1"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eastAsia="en-US"/>
              </w:rPr>
              <w:t>213,48</w:t>
            </w:r>
          </w:p>
        </w:tc>
        <w:tc>
          <w:tcPr>
            <w:tcW w:w="1208" w:type="dxa"/>
            <w:shd w:val="clear" w:color="auto" w:fill="FFFFFF" w:themeFill="background1"/>
          </w:tcPr>
          <w:p w14:paraId="36029D61" w14:textId="232BFEE7"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eastAsia="en-US"/>
              </w:rPr>
              <w:t>213,48</w:t>
            </w:r>
          </w:p>
        </w:tc>
      </w:tr>
      <w:tr w:rsidR="002761A8" w:rsidRPr="00A210A8" w14:paraId="3E37CA3C" w14:textId="59F26F1A" w:rsidTr="00A210A8">
        <w:trPr>
          <w:trHeight w:val="64"/>
          <w:jc w:val="center"/>
        </w:trPr>
        <w:tc>
          <w:tcPr>
            <w:tcW w:w="701" w:type="dxa"/>
            <w:shd w:val="clear" w:color="auto" w:fill="FFFFFF" w:themeFill="background1"/>
            <w:vAlign w:val="center"/>
          </w:tcPr>
          <w:p w14:paraId="7CB9A62F" w14:textId="77777777"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p>
        </w:tc>
        <w:tc>
          <w:tcPr>
            <w:tcW w:w="1506" w:type="dxa"/>
            <w:shd w:val="clear" w:color="auto" w:fill="FFFFFF" w:themeFill="background1"/>
            <w:vAlign w:val="center"/>
          </w:tcPr>
          <w:p w14:paraId="792954ED" w14:textId="2DE1C0F3"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 xml:space="preserve">4- </w:t>
            </w:r>
            <w:proofErr w:type="spellStart"/>
            <w:r w:rsidRPr="00A210A8">
              <w:rPr>
                <w:rFonts w:eastAsiaTheme="minorHAnsi"/>
                <w:color w:val="000000"/>
                <w:sz w:val="18"/>
                <w:szCs w:val="18"/>
                <w:lang w:val="de-DE" w:eastAsia="en-US"/>
              </w:rPr>
              <w:t>busbar</w:t>
            </w:r>
            <w:proofErr w:type="spellEnd"/>
          </w:p>
        </w:tc>
        <w:tc>
          <w:tcPr>
            <w:tcW w:w="1695" w:type="dxa"/>
            <w:shd w:val="clear" w:color="auto" w:fill="FFFFFF" w:themeFill="background1"/>
            <w:vAlign w:val="center"/>
          </w:tcPr>
          <w:p w14:paraId="41AC120A" w14:textId="77777777"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ABC-N</w:t>
            </w:r>
          </w:p>
        </w:tc>
        <w:tc>
          <w:tcPr>
            <w:tcW w:w="1323" w:type="dxa"/>
            <w:shd w:val="clear" w:color="auto" w:fill="FFFFFF" w:themeFill="background1"/>
            <w:vAlign w:val="center"/>
          </w:tcPr>
          <w:p w14:paraId="013CF2E9" w14:textId="29990A07" w:rsidR="002761A8" w:rsidRPr="00A210A8" w:rsidRDefault="002761A8"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211,5</w:t>
            </w:r>
          </w:p>
        </w:tc>
        <w:tc>
          <w:tcPr>
            <w:tcW w:w="1408" w:type="dxa"/>
            <w:shd w:val="clear" w:color="auto" w:fill="FFFFFF" w:themeFill="background1"/>
          </w:tcPr>
          <w:p w14:paraId="1A3F8FFE" w14:textId="5B7611BE"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eastAsia="en-US"/>
              </w:rPr>
              <w:t>211,5</w:t>
            </w:r>
          </w:p>
        </w:tc>
        <w:tc>
          <w:tcPr>
            <w:tcW w:w="1208" w:type="dxa"/>
            <w:shd w:val="clear" w:color="auto" w:fill="FFFFFF" w:themeFill="background1"/>
          </w:tcPr>
          <w:p w14:paraId="1383B15C" w14:textId="5B9392BE"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eastAsia="en-US"/>
              </w:rPr>
              <w:t>211,5</w:t>
            </w:r>
          </w:p>
        </w:tc>
      </w:tr>
      <w:tr w:rsidR="002761A8" w:rsidRPr="00A210A8" w14:paraId="3B5F21A3" w14:textId="5B34B0C6" w:rsidTr="00A210A8">
        <w:trPr>
          <w:trHeight w:val="64"/>
          <w:jc w:val="center"/>
        </w:trPr>
        <w:tc>
          <w:tcPr>
            <w:tcW w:w="701" w:type="dxa"/>
            <w:shd w:val="clear" w:color="auto" w:fill="FFFFFF" w:themeFill="background1"/>
            <w:vAlign w:val="center"/>
          </w:tcPr>
          <w:p w14:paraId="7D563DA4" w14:textId="77777777"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p>
        </w:tc>
        <w:tc>
          <w:tcPr>
            <w:tcW w:w="1506" w:type="dxa"/>
            <w:shd w:val="clear" w:color="auto" w:fill="FFFFFF" w:themeFill="background1"/>
            <w:vAlign w:val="center"/>
          </w:tcPr>
          <w:p w14:paraId="7087BD01" w14:textId="212D8E79"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 xml:space="preserve">5- </w:t>
            </w:r>
            <w:proofErr w:type="spellStart"/>
            <w:r w:rsidRPr="00A210A8">
              <w:rPr>
                <w:rFonts w:eastAsiaTheme="minorHAnsi"/>
                <w:color w:val="000000"/>
                <w:sz w:val="18"/>
                <w:szCs w:val="18"/>
                <w:lang w:val="de-DE" w:eastAsia="en-US"/>
              </w:rPr>
              <w:t>busbar</w:t>
            </w:r>
            <w:proofErr w:type="spellEnd"/>
          </w:p>
        </w:tc>
        <w:tc>
          <w:tcPr>
            <w:tcW w:w="1695" w:type="dxa"/>
            <w:shd w:val="clear" w:color="auto" w:fill="FFFFFF" w:themeFill="background1"/>
            <w:vAlign w:val="center"/>
          </w:tcPr>
          <w:p w14:paraId="226AB618" w14:textId="77777777"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ABC-N</w:t>
            </w:r>
          </w:p>
        </w:tc>
        <w:tc>
          <w:tcPr>
            <w:tcW w:w="1323" w:type="dxa"/>
            <w:shd w:val="clear" w:color="auto" w:fill="FFFFFF" w:themeFill="background1"/>
            <w:vAlign w:val="center"/>
          </w:tcPr>
          <w:p w14:paraId="72D86B64" w14:textId="275C3BC1" w:rsidR="002761A8" w:rsidRPr="00A210A8" w:rsidRDefault="002761A8"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210,18</w:t>
            </w:r>
          </w:p>
        </w:tc>
        <w:tc>
          <w:tcPr>
            <w:tcW w:w="1408" w:type="dxa"/>
            <w:shd w:val="clear" w:color="auto" w:fill="FFFFFF" w:themeFill="background1"/>
          </w:tcPr>
          <w:p w14:paraId="739CCFC4" w14:textId="3C237398"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eastAsia="en-US"/>
              </w:rPr>
              <w:t>210,18</w:t>
            </w:r>
          </w:p>
        </w:tc>
        <w:tc>
          <w:tcPr>
            <w:tcW w:w="1208" w:type="dxa"/>
            <w:shd w:val="clear" w:color="auto" w:fill="FFFFFF" w:themeFill="background1"/>
          </w:tcPr>
          <w:p w14:paraId="61DB7688" w14:textId="37165A46" w:rsidR="002761A8" w:rsidRPr="00A210A8" w:rsidRDefault="002761A8"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eastAsia="en-US"/>
              </w:rPr>
              <w:t>210,18</w:t>
            </w:r>
          </w:p>
        </w:tc>
      </w:tr>
      <w:tr w:rsidR="002761A8" w:rsidRPr="00A210A8" w14:paraId="4DC8DE63" w14:textId="1CE50A04" w:rsidTr="00A210A8">
        <w:trPr>
          <w:trHeight w:val="64"/>
          <w:jc w:val="center"/>
        </w:trPr>
        <w:tc>
          <w:tcPr>
            <w:tcW w:w="701" w:type="dxa"/>
            <w:shd w:val="clear" w:color="auto" w:fill="FFFFFF" w:themeFill="background1"/>
            <w:vAlign w:val="center"/>
          </w:tcPr>
          <w:p w14:paraId="6B7BC688" w14:textId="2E08573B" w:rsidR="002761A8" w:rsidRPr="00A210A8" w:rsidRDefault="002761A8" w:rsidP="00A210A8">
            <w:pPr>
              <w:shd w:val="clear" w:color="auto" w:fill="FFFFFF" w:themeFill="background1"/>
              <w:jc w:val="center"/>
              <w:rPr>
                <w:color w:val="000000"/>
                <w:sz w:val="18"/>
                <w:szCs w:val="18"/>
              </w:rPr>
            </w:pPr>
            <w:r w:rsidRPr="00A210A8">
              <w:rPr>
                <w:color w:val="000000"/>
                <w:sz w:val="18"/>
                <w:szCs w:val="18"/>
              </w:rPr>
              <w:t>6</w:t>
            </w:r>
          </w:p>
        </w:tc>
        <w:tc>
          <w:tcPr>
            <w:tcW w:w="1506" w:type="dxa"/>
            <w:shd w:val="clear" w:color="auto" w:fill="FFFFFF" w:themeFill="background1"/>
            <w:vAlign w:val="center"/>
          </w:tcPr>
          <w:p w14:paraId="067C5109" w14:textId="7B95703C" w:rsidR="002761A8" w:rsidRPr="00A210A8" w:rsidRDefault="002761A8" w:rsidP="00A210A8">
            <w:pPr>
              <w:shd w:val="clear" w:color="auto" w:fill="FFFFFF" w:themeFill="background1"/>
              <w:jc w:val="center"/>
              <w:rPr>
                <w:color w:val="000000"/>
                <w:sz w:val="18"/>
                <w:szCs w:val="18"/>
                <w:lang w:val="de-DE"/>
              </w:rPr>
            </w:pPr>
            <w:r w:rsidRPr="00A210A8">
              <w:rPr>
                <w:rFonts w:eastAsiaTheme="minorHAnsi"/>
                <w:color w:val="000000"/>
                <w:sz w:val="18"/>
                <w:szCs w:val="18"/>
                <w:lang w:eastAsia="en-US"/>
              </w:rPr>
              <w:t>6</w:t>
            </w:r>
            <w:r w:rsidRPr="00A210A8">
              <w:rPr>
                <w:rFonts w:eastAsiaTheme="minorHAnsi"/>
                <w:color w:val="000000"/>
                <w:sz w:val="18"/>
                <w:szCs w:val="18"/>
                <w:lang w:val="de-DE" w:eastAsia="en-US"/>
              </w:rPr>
              <w:t xml:space="preserve">- </w:t>
            </w:r>
            <w:proofErr w:type="spellStart"/>
            <w:r w:rsidRPr="00A210A8">
              <w:rPr>
                <w:rFonts w:eastAsiaTheme="minorHAnsi"/>
                <w:color w:val="000000"/>
                <w:sz w:val="18"/>
                <w:szCs w:val="18"/>
                <w:lang w:val="de-DE" w:eastAsia="en-US"/>
              </w:rPr>
              <w:t>busbar</w:t>
            </w:r>
            <w:proofErr w:type="spellEnd"/>
          </w:p>
        </w:tc>
        <w:tc>
          <w:tcPr>
            <w:tcW w:w="1695" w:type="dxa"/>
            <w:shd w:val="clear" w:color="auto" w:fill="FFFFFF" w:themeFill="background1"/>
            <w:vAlign w:val="center"/>
          </w:tcPr>
          <w:p w14:paraId="6A3D8309" w14:textId="27BB579D" w:rsidR="002761A8" w:rsidRPr="00A210A8" w:rsidRDefault="002761A8" w:rsidP="00A210A8">
            <w:pPr>
              <w:shd w:val="clear" w:color="auto" w:fill="FFFFFF" w:themeFill="background1"/>
              <w:jc w:val="center"/>
              <w:rPr>
                <w:color w:val="000000"/>
                <w:sz w:val="18"/>
                <w:szCs w:val="18"/>
                <w:lang w:val="de-DE"/>
              </w:rPr>
            </w:pPr>
            <w:r w:rsidRPr="00A210A8">
              <w:rPr>
                <w:rFonts w:eastAsiaTheme="minorHAnsi"/>
                <w:color w:val="000000"/>
                <w:sz w:val="18"/>
                <w:szCs w:val="18"/>
                <w:lang w:val="de-DE" w:eastAsia="en-US"/>
              </w:rPr>
              <w:t>ABC-N</w:t>
            </w:r>
          </w:p>
        </w:tc>
        <w:tc>
          <w:tcPr>
            <w:tcW w:w="1323" w:type="dxa"/>
            <w:shd w:val="clear" w:color="auto" w:fill="FFFFFF" w:themeFill="background1"/>
            <w:vAlign w:val="center"/>
          </w:tcPr>
          <w:p w14:paraId="54D8D605" w14:textId="51BC957E" w:rsidR="002761A8" w:rsidRPr="00A210A8" w:rsidRDefault="002761A8" w:rsidP="00A210A8">
            <w:pPr>
              <w:shd w:val="clear" w:color="auto" w:fill="FFFFFF" w:themeFill="background1"/>
              <w:jc w:val="center"/>
              <w:rPr>
                <w:color w:val="000000"/>
                <w:sz w:val="18"/>
                <w:szCs w:val="18"/>
              </w:rPr>
            </w:pPr>
            <w:r w:rsidRPr="00A210A8">
              <w:rPr>
                <w:color w:val="000000"/>
                <w:sz w:val="18"/>
                <w:szCs w:val="18"/>
              </w:rPr>
              <w:t>209,52</w:t>
            </w:r>
          </w:p>
        </w:tc>
        <w:tc>
          <w:tcPr>
            <w:tcW w:w="1408" w:type="dxa"/>
            <w:shd w:val="clear" w:color="auto" w:fill="FFFFFF" w:themeFill="background1"/>
          </w:tcPr>
          <w:p w14:paraId="1D977149" w14:textId="0817D471" w:rsidR="002761A8" w:rsidRPr="00A210A8" w:rsidRDefault="002761A8" w:rsidP="00A210A8">
            <w:pPr>
              <w:shd w:val="clear" w:color="auto" w:fill="FFFFFF" w:themeFill="background1"/>
              <w:jc w:val="center"/>
              <w:rPr>
                <w:color w:val="000000"/>
                <w:sz w:val="18"/>
                <w:szCs w:val="18"/>
                <w:lang w:val="de-DE"/>
              </w:rPr>
            </w:pPr>
            <w:r w:rsidRPr="00A210A8">
              <w:rPr>
                <w:color w:val="000000"/>
                <w:sz w:val="18"/>
                <w:szCs w:val="18"/>
              </w:rPr>
              <w:t>209,52</w:t>
            </w:r>
          </w:p>
        </w:tc>
        <w:tc>
          <w:tcPr>
            <w:tcW w:w="1208" w:type="dxa"/>
            <w:shd w:val="clear" w:color="auto" w:fill="FFFFFF" w:themeFill="background1"/>
          </w:tcPr>
          <w:p w14:paraId="55E1AD79" w14:textId="153DA63B" w:rsidR="002761A8" w:rsidRPr="00A210A8" w:rsidRDefault="002761A8" w:rsidP="00A210A8">
            <w:pPr>
              <w:shd w:val="clear" w:color="auto" w:fill="FFFFFF" w:themeFill="background1"/>
              <w:jc w:val="center"/>
              <w:rPr>
                <w:color w:val="000000"/>
                <w:sz w:val="18"/>
                <w:szCs w:val="18"/>
                <w:lang w:val="de-DE"/>
              </w:rPr>
            </w:pPr>
            <w:r w:rsidRPr="00A210A8">
              <w:rPr>
                <w:color w:val="000000"/>
                <w:sz w:val="18"/>
                <w:szCs w:val="18"/>
              </w:rPr>
              <w:t>209,52</w:t>
            </w:r>
          </w:p>
        </w:tc>
      </w:tr>
    </w:tbl>
    <w:p w14:paraId="1C19BC07" w14:textId="77777777" w:rsidR="00A210A8" w:rsidRDefault="00A210A8" w:rsidP="00A210A8">
      <w:pPr>
        <w:spacing w:after="0" w:line="240" w:lineRule="auto"/>
        <w:ind w:firstLine="284"/>
        <w:jc w:val="both"/>
        <w:rPr>
          <w:rFonts w:ascii="Times New Roman" w:eastAsia="Times New Roman" w:hAnsi="Times New Roman" w:cs="Times New Roman"/>
          <w:sz w:val="20"/>
          <w:szCs w:val="20"/>
          <w:lang w:eastAsia="ru-RU"/>
        </w:rPr>
      </w:pPr>
    </w:p>
    <w:p w14:paraId="76070AE0" w14:textId="29FAF870" w:rsidR="00B722C1" w:rsidRPr="00A210A8" w:rsidRDefault="00FE4CC3"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These results confirm that the network's energy efficiency is high under symmetrical loads, and the voltage quality is optimal in all phases.</w:t>
      </w:r>
    </w:p>
    <w:p w14:paraId="0DCE68F6" w14:textId="13D26328" w:rsidR="00FE4CC3" w:rsidRPr="00A210A8" w:rsidRDefault="00FE4CC3" w:rsidP="00A210A8">
      <w:pPr>
        <w:spacing w:after="0" w:line="240" w:lineRule="auto"/>
        <w:ind w:firstLine="284"/>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 xml:space="preserve">Now, using the </w:t>
      </w:r>
      <w:proofErr w:type="spellStart"/>
      <w:r w:rsidRPr="00A210A8">
        <w:rPr>
          <w:rFonts w:ascii="Times New Roman" w:eastAsia="Times New Roman" w:hAnsi="Times New Roman" w:cs="Times New Roman"/>
          <w:sz w:val="20"/>
          <w:szCs w:val="20"/>
          <w:lang w:eastAsia="ru-RU"/>
        </w:rPr>
        <w:t>DigSILENT</w:t>
      </w:r>
      <w:proofErr w:type="spellEnd"/>
      <w:r w:rsidRPr="00A210A8">
        <w:rPr>
          <w:rFonts w:ascii="Times New Roman" w:eastAsia="Times New Roman" w:hAnsi="Times New Roman" w:cs="Times New Roman"/>
          <w:sz w:val="20"/>
          <w:szCs w:val="20"/>
          <w:lang w:eastAsia="ru-RU"/>
        </w:rPr>
        <w:t xml:space="preserve"> </w:t>
      </w:r>
      <w:proofErr w:type="spellStart"/>
      <w:r w:rsidRPr="00A210A8">
        <w:rPr>
          <w:rFonts w:ascii="Times New Roman" w:eastAsia="Times New Roman" w:hAnsi="Times New Roman" w:cs="Times New Roman"/>
          <w:sz w:val="20"/>
          <w:szCs w:val="20"/>
          <w:lang w:eastAsia="ru-RU"/>
        </w:rPr>
        <w:t>PowerFactory</w:t>
      </w:r>
      <w:proofErr w:type="spellEnd"/>
      <w:r w:rsidRPr="00A210A8">
        <w:rPr>
          <w:rFonts w:ascii="Times New Roman" w:eastAsia="Times New Roman" w:hAnsi="Times New Roman" w:cs="Times New Roman"/>
          <w:sz w:val="20"/>
          <w:szCs w:val="20"/>
          <w:lang w:eastAsia="ru-RU"/>
        </w:rPr>
        <w:t xml:space="preserve"> program, the asymmetric network mode is analyzed (Fig. 2).</w:t>
      </w:r>
    </w:p>
    <w:p w14:paraId="0932B0E1" w14:textId="77777777" w:rsidR="009A0503" w:rsidRPr="00A210A8" w:rsidRDefault="009A0503" w:rsidP="00A210A8">
      <w:pPr>
        <w:spacing w:after="0" w:line="240" w:lineRule="auto"/>
        <w:ind w:firstLine="284"/>
        <w:rPr>
          <w:rFonts w:ascii="Times New Roman" w:eastAsia="Times New Roman" w:hAnsi="Times New Roman" w:cs="Times New Roman"/>
          <w:sz w:val="20"/>
          <w:szCs w:val="20"/>
          <w:lang w:eastAsia="ru-RU"/>
        </w:rPr>
      </w:pPr>
    </w:p>
    <w:p w14:paraId="2D0BE7C6" w14:textId="393D8CBD" w:rsidR="00B320FC" w:rsidRPr="00A210A8" w:rsidRDefault="00B320FC" w:rsidP="00A210A8">
      <w:pPr>
        <w:spacing w:after="0" w:line="240" w:lineRule="auto"/>
        <w:jc w:val="center"/>
        <w:rPr>
          <w:rFonts w:ascii="Times New Roman" w:eastAsia="Times New Roman" w:hAnsi="Times New Roman" w:cs="Times New Roman"/>
          <w:sz w:val="20"/>
          <w:szCs w:val="20"/>
          <w:lang w:eastAsia="ru-RU"/>
        </w:rPr>
      </w:pPr>
      <w:r w:rsidRPr="00A210A8">
        <w:rPr>
          <w:rFonts w:ascii="Times New Roman" w:hAnsi="Times New Roman" w:cs="Times New Roman"/>
          <w:noProof/>
          <w:sz w:val="20"/>
          <w:szCs w:val="20"/>
          <w:lang w:val="ru-RU" w:eastAsia="ru-RU"/>
        </w:rPr>
        <w:lastRenderedPageBreak/>
        <w:drawing>
          <wp:inline distT="0" distB="0" distL="0" distR="0" wp14:anchorId="094D02F5" wp14:editId="41D7C8DB">
            <wp:extent cx="5658485" cy="2432649"/>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contrast="-40000"/>
                              </a14:imgEffect>
                            </a14:imgLayer>
                          </a14:imgProps>
                        </a:ext>
                      </a:extLst>
                    </a:blip>
                    <a:stretch>
                      <a:fillRect/>
                    </a:stretch>
                  </pic:blipFill>
                  <pic:spPr>
                    <a:xfrm>
                      <a:off x="0" y="0"/>
                      <a:ext cx="5675148" cy="2439813"/>
                    </a:xfrm>
                    <a:prstGeom prst="rect">
                      <a:avLst/>
                    </a:prstGeom>
                  </pic:spPr>
                </pic:pic>
              </a:graphicData>
            </a:graphic>
          </wp:inline>
        </w:drawing>
      </w:r>
    </w:p>
    <w:p w14:paraId="0FAC22D7" w14:textId="60651A81" w:rsidR="00142965" w:rsidRPr="00A210A8" w:rsidRDefault="009F78EC" w:rsidP="00A210A8">
      <w:pPr>
        <w:spacing w:after="0" w:line="240" w:lineRule="auto"/>
        <w:jc w:val="center"/>
        <w:rPr>
          <w:rFonts w:ascii="Times New Roman" w:eastAsia="Times New Roman" w:hAnsi="Times New Roman" w:cs="Times New Roman"/>
          <w:sz w:val="20"/>
          <w:szCs w:val="20"/>
          <w:lang w:eastAsia="ru-RU"/>
        </w:rPr>
      </w:pPr>
      <w:r w:rsidRPr="00A210A8">
        <w:rPr>
          <w:rFonts w:ascii="Times New Roman" w:eastAsia="Times New Roman" w:hAnsi="Times New Roman" w:cs="Times New Roman"/>
          <w:b/>
          <w:sz w:val="20"/>
          <w:szCs w:val="20"/>
          <w:lang w:eastAsia="ru-RU"/>
        </w:rPr>
        <w:t>FIGURE 2</w:t>
      </w:r>
      <w:r w:rsidR="00142965" w:rsidRPr="00A210A8">
        <w:rPr>
          <w:rFonts w:ascii="Times New Roman" w:eastAsia="Times New Roman" w:hAnsi="Times New Roman" w:cs="Times New Roman"/>
          <w:sz w:val="20"/>
          <w:szCs w:val="20"/>
          <w:lang w:eastAsia="ru-RU"/>
        </w:rPr>
        <w:t>. Asymmetrical diagram of a 0.38 kV network.</w:t>
      </w:r>
    </w:p>
    <w:p w14:paraId="26DA4220" w14:textId="77777777" w:rsidR="009A0503" w:rsidRPr="00A210A8" w:rsidRDefault="009A0503" w:rsidP="00A210A8">
      <w:pPr>
        <w:spacing w:after="0" w:line="240" w:lineRule="auto"/>
        <w:ind w:firstLine="284"/>
        <w:jc w:val="both"/>
        <w:rPr>
          <w:rFonts w:ascii="Times New Roman" w:eastAsia="Times New Roman" w:hAnsi="Times New Roman" w:cs="Times New Roman"/>
          <w:sz w:val="20"/>
          <w:szCs w:val="20"/>
          <w:lang w:eastAsia="ru-RU"/>
        </w:rPr>
      </w:pPr>
    </w:p>
    <w:p w14:paraId="68BA752E" w14:textId="63F0C59F" w:rsidR="00142965" w:rsidRPr="00A210A8" w:rsidRDefault="00142965"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 xml:space="preserve">Parameters were entered into each line in the assembled circuit using the </w:t>
      </w:r>
      <w:proofErr w:type="spellStart"/>
      <w:r w:rsidRPr="00A210A8">
        <w:rPr>
          <w:rFonts w:ascii="Times New Roman" w:eastAsia="Times New Roman" w:hAnsi="Times New Roman" w:cs="Times New Roman"/>
          <w:sz w:val="20"/>
          <w:szCs w:val="20"/>
          <w:lang w:eastAsia="ru-RU"/>
        </w:rPr>
        <w:t>DigSILENT</w:t>
      </w:r>
      <w:proofErr w:type="spellEnd"/>
      <w:r w:rsidRPr="00A210A8">
        <w:rPr>
          <w:rFonts w:ascii="Times New Roman" w:eastAsia="Times New Roman" w:hAnsi="Times New Roman" w:cs="Times New Roman"/>
          <w:sz w:val="20"/>
          <w:szCs w:val="20"/>
          <w:lang w:eastAsia="ru-RU"/>
        </w:rPr>
        <w:t xml:space="preserve"> </w:t>
      </w:r>
      <w:proofErr w:type="spellStart"/>
      <w:r w:rsidRPr="00A210A8">
        <w:rPr>
          <w:rFonts w:ascii="Times New Roman" w:eastAsia="Times New Roman" w:hAnsi="Times New Roman" w:cs="Times New Roman"/>
          <w:sz w:val="20"/>
          <w:szCs w:val="20"/>
          <w:lang w:eastAsia="ru-RU"/>
        </w:rPr>
        <w:t>PowerFactory</w:t>
      </w:r>
      <w:proofErr w:type="spellEnd"/>
      <w:r w:rsidRPr="00A210A8">
        <w:rPr>
          <w:rFonts w:ascii="Times New Roman" w:eastAsia="Times New Roman" w:hAnsi="Times New Roman" w:cs="Times New Roman"/>
          <w:sz w:val="20"/>
          <w:szCs w:val="20"/>
          <w:lang w:eastAsia="ru-RU"/>
        </w:rPr>
        <w:t xml:space="preserve"> program (Table 6).</w:t>
      </w:r>
    </w:p>
    <w:p w14:paraId="51AB133B" w14:textId="77777777" w:rsidR="00A210A8" w:rsidRDefault="00A210A8" w:rsidP="00A210A8">
      <w:pPr>
        <w:pStyle w:val="isselectedend"/>
        <w:shd w:val="clear" w:color="auto" w:fill="FFFFFF" w:themeFill="background1"/>
        <w:spacing w:before="0" w:beforeAutospacing="0" w:after="0" w:afterAutospacing="0"/>
        <w:jc w:val="center"/>
        <w:rPr>
          <w:b/>
          <w:sz w:val="20"/>
          <w:szCs w:val="20"/>
          <w:lang w:val="en-US"/>
        </w:rPr>
      </w:pPr>
    </w:p>
    <w:p w14:paraId="7ACDCDD7" w14:textId="0429C65A" w:rsidR="00656B4A" w:rsidRPr="00A210A8" w:rsidRDefault="009F78EC" w:rsidP="00A210A8">
      <w:pPr>
        <w:pStyle w:val="isselectedend"/>
        <w:shd w:val="clear" w:color="auto" w:fill="FFFFFF" w:themeFill="background1"/>
        <w:spacing w:before="0" w:beforeAutospacing="0" w:after="0" w:afterAutospacing="0"/>
        <w:jc w:val="center"/>
        <w:rPr>
          <w:rFonts w:eastAsiaTheme="minorHAnsi"/>
          <w:color w:val="000000"/>
          <w:sz w:val="20"/>
          <w:szCs w:val="20"/>
          <w:lang w:val="de-DE" w:eastAsia="en-US"/>
        </w:rPr>
      </w:pPr>
      <w:r w:rsidRPr="00A210A8">
        <w:rPr>
          <w:b/>
          <w:sz w:val="20"/>
          <w:szCs w:val="20"/>
          <w:lang w:val="en-US"/>
        </w:rPr>
        <w:t>TABLE 6.</w:t>
      </w:r>
      <w:r w:rsidRPr="00A210A8">
        <w:rPr>
          <w:sz w:val="20"/>
          <w:szCs w:val="20"/>
          <w:lang w:val="en-US"/>
        </w:rPr>
        <w:t xml:space="preserve"> </w:t>
      </w:r>
      <w:r w:rsidR="00115A23" w:rsidRPr="00A210A8">
        <w:rPr>
          <w:sz w:val="20"/>
          <w:szCs w:val="20"/>
          <w:lang w:val="en-US"/>
        </w:rPr>
        <w:t>The parameters of each line</w:t>
      </w:r>
      <w:r w:rsidR="0071603E" w:rsidRPr="00A210A8">
        <w:rPr>
          <w:sz w:val="20"/>
          <w:szCs w:val="20"/>
          <w:lang w:val="en-US"/>
        </w:rPr>
        <w:t>.</w:t>
      </w:r>
    </w:p>
    <w:tbl>
      <w:tblPr>
        <w:tblStyle w:val="a3"/>
        <w:tblW w:w="7655" w:type="dxa"/>
        <w:jc w:val="center"/>
        <w:shd w:val="clear" w:color="auto" w:fill="FFFFFF" w:themeFill="background1"/>
        <w:tblLayout w:type="fixed"/>
        <w:tblLook w:val="04A0" w:firstRow="1" w:lastRow="0" w:firstColumn="1" w:lastColumn="0" w:noHBand="0" w:noVBand="1"/>
      </w:tblPr>
      <w:tblGrid>
        <w:gridCol w:w="426"/>
        <w:gridCol w:w="703"/>
        <w:gridCol w:w="1281"/>
        <w:gridCol w:w="1134"/>
        <w:gridCol w:w="1129"/>
        <w:gridCol w:w="998"/>
        <w:gridCol w:w="992"/>
        <w:gridCol w:w="992"/>
      </w:tblGrid>
      <w:tr w:rsidR="00142965" w:rsidRPr="00A210A8" w14:paraId="3E01CD93" w14:textId="77777777" w:rsidTr="005C1F03">
        <w:trPr>
          <w:cantSplit/>
          <w:trHeight w:val="792"/>
          <w:jc w:val="center"/>
        </w:trPr>
        <w:tc>
          <w:tcPr>
            <w:tcW w:w="426" w:type="dxa"/>
            <w:shd w:val="clear" w:color="auto" w:fill="FFFFFF" w:themeFill="background1"/>
            <w:vAlign w:val="center"/>
          </w:tcPr>
          <w:p w14:paraId="272DE7CE" w14:textId="77777777" w:rsidR="00142965" w:rsidRPr="00A210A8" w:rsidRDefault="00142965" w:rsidP="00A210A8">
            <w:pPr>
              <w:shd w:val="clear" w:color="auto" w:fill="FFFFFF" w:themeFill="background1"/>
              <w:jc w:val="center"/>
              <w:rPr>
                <w:rFonts w:eastAsiaTheme="minorHAnsi"/>
                <w:b/>
                <w:color w:val="000000"/>
                <w:sz w:val="18"/>
                <w:szCs w:val="18"/>
                <w:lang w:val="uz-Cyrl-UZ" w:eastAsia="en-US"/>
              </w:rPr>
            </w:pPr>
            <w:r w:rsidRPr="00A210A8">
              <w:rPr>
                <w:rFonts w:eastAsiaTheme="minorHAnsi"/>
                <w:b/>
                <w:color w:val="000000"/>
                <w:sz w:val="18"/>
                <w:szCs w:val="18"/>
                <w:lang w:val="uz-Cyrl-UZ" w:eastAsia="en-US"/>
              </w:rPr>
              <w:t>№</w:t>
            </w:r>
          </w:p>
        </w:tc>
        <w:tc>
          <w:tcPr>
            <w:tcW w:w="703" w:type="dxa"/>
            <w:shd w:val="clear" w:color="auto" w:fill="FFFFFF" w:themeFill="background1"/>
            <w:vAlign w:val="center"/>
          </w:tcPr>
          <w:p w14:paraId="27228F99" w14:textId="5B8F91EB" w:rsidR="00142965" w:rsidRPr="00A210A8" w:rsidRDefault="00142965" w:rsidP="00A210A8">
            <w:pPr>
              <w:shd w:val="clear" w:color="auto" w:fill="FFFFFF" w:themeFill="background1"/>
              <w:jc w:val="center"/>
              <w:rPr>
                <w:rFonts w:eastAsiaTheme="minorHAnsi"/>
                <w:b/>
                <w:color w:val="000000"/>
                <w:sz w:val="18"/>
                <w:szCs w:val="18"/>
                <w:lang w:val="de-DE" w:eastAsia="en-US"/>
              </w:rPr>
            </w:pPr>
            <w:r w:rsidRPr="00A210A8">
              <w:rPr>
                <w:b/>
                <w:sz w:val="18"/>
                <w:szCs w:val="18"/>
              </w:rPr>
              <w:t xml:space="preserve">Line </w:t>
            </w:r>
            <w:proofErr w:type="spellStart"/>
            <w:r w:rsidRPr="00A210A8">
              <w:rPr>
                <w:b/>
                <w:sz w:val="18"/>
                <w:szCs w:val="18"/>
              </w:rPr>
              <w:t>name</w:t>
            </w:r>
            <w:proofErr w:type="spellEnd"/>
          </w:p>
        </w:tc>
        <w:tc>
          <w:tcPr>
            <w:tcW w:w="1281" w:type="dxa"/>
            <w:shd w:val="clear" w:color="auto" w:fill="FFFFFF" w:themeFill="background1"/>
            <w:vAlign w:val="center"/>
          </w:tcPr>
          <w:p w14:paraId="73EB982D" w14:textId="74B37846" w:rsidR="00142965" w:rsidRPr="00A210A8" w:rsidRDefault="00142965" w:rsidP="00A210A8">
            <w:pPr>
              <w:shd w:val="clear" w:color="auto" w:fill="FFFFFF" w:themeFill="background1"/>
              <w:jc w:val="center"/>
              <w:rPr>
                <w:rFonts w:eastAsiaTheme="minorHAnsi"/>
                <w:b/>
                <w:color w:val="000000"/>
                <w:sz w:val="18"/>
                <w:szCs w:val="18"/>
                <w:lang w:val="de-DE" w:eastAsia="en-US"/>
              </w:rPr>
            </w:pPr>
            <w:proofErr w:type="spellStart"/>
            <w:r w:rsidRPr="00A210A8">
              <w:rPr>
                <w:b/>
                <w:sz w:val="18"/>
                <w:szCs w:val="18"/>
              </w:rPr>
              <w:t>Phase</w:t>
            </w:r>
            <w:proofErr w:type="spellEnd"/>
            <w:r w:rsidRPr="00A210A8">
              <w:rPr>
                <w:b/>
                <w:sz w:val="18"/>
                <w:szCs w:val="18"/>
              </w:rPr>
              <w:t>/</w:t>
            </w:r>
            <w:proofErr w:type="spellStart"/>
            <w:r w:rsidRPr="00A210A8">
              <w:rPr>
                <w:b/>
                <w:sz w:val="18"/>
                <w:szCs w:val="18"/>
              </w:rPr>
              <w:t>zero</w:t>
            </w:r>
            <w:proofErr w:type="spellEnd"/>
            <w:r w:rsidRPr="00A210A8">
              <w:rPr>
                <w:b/>
                <w:sz w:val="18"/>
                <w:szCs w:val="18"/>
              </w:rPr>
              <w:t xml:space="preserve"> </w:t>
            </w:r>
            <w:proofErr w:type="spellStart"/>
            <w:r w:rsidRPr="00A210A8">
              <w:rPr>
                <w:b/>
                <w:sz w:val="18"/>
                <w:szCs w:val="18"/>
              </w:rPr>
              <w:t>number</w:t>
            </w:r>
            <w:proofErr w:type="spellEnd"/>
          </w:p>
        </w:tc>
        <w:tc>
          <w:tcPr>
            <w:tcW w:w="1134" w:type="dxa"/>
            <w:shd w:val="clear" w:color="auto" w:fill="FFFFFF" w:themeFill="background1"/>
            <w:vAlign w:val="center"/>
          </w:tcPr>
          <w:p w14:paraId="168C074F" w14:textId="77777777" w:rsidR="00142965" w:rsidRPr="00A210A8" w:rsidRDefault="00142965" w:rsidP="00A210A8">
            <w:pPr>
              <w:jc w:val="center"/>
              <w:rPr>
                <w:b/>
                <w:sz w:val="18"/>
                <w:szCs w:val="18"/>
              </w:rPr>
            </w:pPr>
            <w:r w:rsidRPr="00A210A8">
              <w:rPr>
                <w:b/>
                <w:sz w:val="18"/>
                <w:szCs w:val="18"/>
              </w:rPr>
              <w:t xml:space="preserve">Active </w:t>
            </w:r>
            <w:proofErr w:type="spellStart"/>
            <w:r w:rsidRPr="00A210A8">
              <w:rPr>
                <w:b/>
                <w:sz w:val="18"/>
                <w:szCs w:val="18"/>
              </w:rPr>
              <w:t>resistance</w:t>
            </w:r>
            <w:proofErr w:type="spellEnd"/>
            <w:r w:rsidRPr="00A210A8">
              <w:rPr>
                <w:b/>
                <w:sz w:val="18"/>
                <w:szCs w:val="18"/>
              </w:rPr>
              <w:t>,</w:t>
            </w:r>
          </w:p>
          <w:p w14:paraId="3039EE02" w14:textId="15012A88" w:rsidR="00142965" w:rsidRPr="00A210A8" w:rsidRDefault="00142965"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Ω</w:t>
            </w:r>
          </w:p>
        </w:tc>
        <w:tc>
          <w:tcPr>
            <w:tcW w:w="1129" w:type="dxa"/>
            <w:shd w:val="clear" w:color="auto" w:fill="FFFFFF" w:themeFill="background1"/>
            <w:vAlign w:val="center"/>
          </w:tcPr>
          <w:p w14:paraId="1247490C" w14:textId="77777777" w:rsidR="00142965" w:rsidRPr="00A210A8" w:rsidRDefault="00142965" w:rsidP="00A210A8">
            <w:pPr>
              <w:jc w:val="center"/>
              <w:rPr>
                <w:b/>
                <w:sz w:val="18"/>
                <w:szCs w:val="18"/>
              </w:rPr>
            </w:pPr>
            <w:proofErr w:type="spellStart"/>
            <w:r w:rsidRPr="00A210A8">
              <w:rPr>
                <w:b/>
                <w:sz w:val="18"/>
                <w:szCs w:val="18"/>
              </w:rPr>
              <w:t>Reactive</w:t>
            </w:r>
            <w:proofErr w:type="spellEnd"/>
            <w:r w:rsidRPr="00A210A8">
              <w:rPr>
                <w:b/>
                <w:sz w:val="18"/>
                <w:szCs w:val="18"/>
              </w:rPr>
              <w:t xml:space="preserve"> </w:t>
            </w:r>
            <w:proofErr w:type="spellStart"/>
            <w:r w:rsidRPr="00A210A8">
              <w:rPr>
                <w:b/>
                <w:sz w:val="18"/>
                <w:szCs w:val="18"/>
              </w:rPr>
              <w:t>resistance</w:t>
            </w:r>
            <w:proofErr w:type="spellEnd"/>
            <w:r w:rsidRPr="00A210A8">
              <w:rPr>
                <w:b/>
                <w:sz w:val="18"/>
                <w:szCs w:val="18"/>
              </w:rPr>
              <w:t>,</w:t>
            </w:r>
          </w:p>
          <w:p w14:paraId="396C9FB7" w14:textId="53CA1744" w:rsidR="00142965" w:rsidRPr="00A210A8" w:rsidRDefault="00142965"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Ω</w:t>
            </w:r>
          </w:p>
        </w:tc>
        <w:tc>
          <w:tcPr>
            <w:tcW w:w="998" w:type="dxa"/>
            <w:shd w:val="clear" w:color="auto" w:fill="FFFFFF" w:themeFill="background1"/>
            <w:vAlign w:val="center"/>
          </w:tcPr>
          <w:p w14:paraId="06581801" w14:textId="77777777" w:rsidR="00142965" w:rsidRPr="00A210A8" w:rsidRDefault="00142965" w:rsidP="00A210A8">
            <w:pPr>
              <w:jc w:val="center"/>
              <w:rPr>
                <w:b/>
                <w:sz w:val="18"/>
                <w:szCs w:val="18"/>
                <w:lang w:val="en-US"/>
              </w:rPr>
            </w:pPr>
            <w:proofErr w:type="spellStart"/>
            <w:r w:rsidRPr="00A210A8">
              <w:rPr>
                <w:b/>
                <w:sz w:val="18"/>
                <w:szCs w:val="18"/>
              </w:rPr>
              <w:t>Length</w:t>
            </w:r>
            <w:proofErr w:type="spellEnd"/>
            <w:r w:rsidRPr="00A210A8">
              <w:rPr>
                <w:b/>
                <w:sz w:val="18"/>
                <w:szCs w:val="18"/>
                <w:lang w:val="en-US"/>
              </w:rPr>
              <w:t>,</w:t>
            </w:r>
          </w:p>
          <w:p w14:paraId="1737F2EB" w14:textId="7C9D95A8" w:rsidR="00142965" w:rsidRPr="00A210A8" w:rsidRDefault="00142965"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m</w:t>
            </w:r>
          </w:p>
        </w:tc>
        <w:tc>
          <w:tcPr>
            <w:tcW w:w="992" w:type="dxa"/>
            <w:shd w:val="clear" w:color="auto" w:fill="FFFFFF" w:themeFill="background1"/>
            <w:vAlign w:val="center"/>
          </w:tcPr>
          <w:p w14:paraId="7CA7E22E" w14:textId="77777777" w:rsidR="00142965" w:rsidRPr="00A210A8" w:rsidRDefault="00142965" w:rsidP="00A210A8">
            <w:pPr>
              <w:jc w:val="center"/>
              <w:rPr>
                <w:b/>
                <w:sz w:val="18"/>
                <w:szCs w:val="18"/>
                <w:lang w:val="en-US"/>
              </w:rPr>
            </w:pPr>
            <w:proofErr w:type="spellStart"/>
            <w:r w:rsidRPr="00A210A8">
              <w:rPr>
                <w:b/>
                <w:sz w:val="18"/>
                <w:szCs w:val="18"/>
              </w:rPr>
              <w:t>Nominal</w:t>
            </w:r>
            <w:proofErr w:type="spellEnd"/>
            <w:r w:rsidRPr="00A210A8">
              <w:rPr>
                <w:b/>
                <w:sz w:val="18"/>
                <w:szCs w:val="18"/>
              </w:rPr>
              <w:t xml:space="preserve"> </w:t>
            </w:r>
            <w:proofErr w:type="spellStart"/>
            <w:r w:rsidRPr="00A210A8">
              <w:rPr>
                <w:b/>
                <w:sz w:val="18"/>
                <w:szCs w:val="18"/>
              </w:rPr>
              <w:t>voltage</w:t>
            </w:r>
            <w:proofErr w:type="spellEnd"/>
            <w:r w:rsidRPr="00A210A8">
              <w:rPr>
                <w:b/>
                <w:sz w:val="18"/>
                <w:szCs w:val="18"/>
                <w:lang w:val="en-US"/>
              </w:rPr>
              <w:t>,</w:t>
            </w:r>
          </w:p>
          <w:p w14:paraId="586EE721" w14:textId="4F9CE703" w:rsidR="00142965" w:rsidRPr="00A210A8" w:rsidRDefault="00142965"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kV</w:t>
            </w:r>
          </w:p>
        </w:tc>
        <w:tc>
          <w:tcPr>
            <w:tcW w:w="992" w:type="dxa"/>
            <w:shd w:val="clear" w:color="auto" w:fill="FFFFFF" w:themeFill="background1"/>
            <w:vAlign w:val="center"/>
          </w:tcPr>
          <w:p w14:paraId="1923817B" w14:textId="77777777" w:rsidR="00142965" w:rsidRPr="00A210A8" w:rsidRDefault="00142965" w:rsidP="00A210A8">
            <w:pPr>
              <w:jc w:val="center"/>
              <w:rPr>
                <w:b/>
                <w:sz w:val="18"/>
                <w:szCs w:val="18"/>
              </w:rPr>
            </w:pPr>
            <w:proofErr w:type="spellStart"/>
            <w:r w:rsidRPr="00A210A8">
              <w:rPr>
                <w:b/>
                <w:sz w:val="18"/>
                <w:szCs w:val="18"/>
              </w:rPr>
              <w:t>Nominal</w:t>
            </w:r>
            <w:proofErr w:type="spellEnd"/>
            <w:r w:rsidRPr="00A210A8">
              <w:rPr>
                <w:b/>
                <w:sz w:val="18"/>
                <w:szCs w:val="18"/>
              </w:rPr>
              <w:t xml:space="preserve"> </w:t>
            </w:r>
            <w:proofErr w:type="spellStart"/>
            <w:r w:rsidRPr="00A210A8">
              <w:rPr>
                <w:b/>
                <w:sz w:val="18"/>
                <w:szCs w:val="18"/>
              </w:rPr>
              <w:t>current</w:t>
            </w:r>
            <w:proofErr w:type="spellEnd"/>
            <w:r w:rsidRPr="00A210A8">
              <w:rPr>
                <w:b/>
                <w:sz w:val="18"/>
                <w:szCs w:val="18"/>
              </w:rPr>
              <w:t>,</w:t>
            </w:r>
          </w:p>
          <w:p w14:paraId="31A5BAF3" w14:textId="022B157E" w:rsidR="00142965" w:rsidRPr="00A210A8" w:rsidRDefault="00142965"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kA</w:t>
            </w:r>
          </w:p>
        </w:tc>
      </w:tr>
      <w:tr w:rsidR="00E11594" w:rsidRPr="00A210A8" w14:paraId="0C0EA335" w14:textId="77777777" w:rsidTr="00CE21B3">
        <w:trPr>
          <w:jc w:val="center"/>
        </w:trPr>
        <w:tc>
          <w:tcPr>
            <w:tcW w:w="426" w:type="dxa"/>
            <w:shd w:val="clear" w:color="auto" w:fill="FFFFFF" w:themeFill="background1"/>
            <w:vAlign w:val="center"/>
          </w:tcPr>
          <w:p w14:paraId="66385D50"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703" w:type="dxa"/>
            <w:shd w:val="clear" w:color="auto" w:fill="FFFFFF" w:themeFill="background1"/>
            <w:vAlign w:val="center"/>
          </w:tcPr>
          <w:p w14:paraId="1B60A8E5"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L-1</w:t>
            </w:r>
          </w:p>
        </w:tc>
        <w:tc>
          <w:tcPr>
            <w:tcW w:w="1281" w:type="dxa"/>
            <w:shd w:val="clear" w:color="auto" w:fill="FFFFFF" w:themeFill="background1"/>
            <w:vAlign w:val="center"/>
          </w:tcPr>
          <w:p w14:paraId="663C2312"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3/1</w:t>
            </w:r>
          </w:p>
        </w:tc>
        <w:tc>
          <w:tcPr>
            <w:tcW w:w="1134" w:type="dxa"/>
            <w:shd w:val="clear" w:color="auto" w:fill="FFFFFF" w:themeFill="background1"/>
            <w:vAlign w:val="center"/>
          </w:tcPr>
          <w:p w14:paraId="2C1A4720"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0,2542</w:t>
            </w:r>
          </w:p>
        </w:tc>
        <w:tc>
          <w:tcPr>
            <w:tcW w:w="1129" w:type="dxa"/>
            <w:shd w:val="clear" w:color="auto" w:fill="FFFFFF" w:themeFill="background1"/>
            <w:vAlign w:val="center"/>
          </w:tcPr>
          <w:p w14:paraId="07276B73"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0,072256</w:t>
            </w:r>
          </w:p>
        </w:tc>
        <w:tc>
          <w:tcPr>
            <w:tcW w:w="998" w:type="dxa"/>
            <w:shd w:val="clear" w:color="auto" w:fill="FFFFFF" w:themeFill="background1"/>
            <w:vAlign w:val="center"/>
          </w:tcPr>
          <w:p w14:paraId="0E51BF92"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50</w:t>
            </w:r>
          </w:p>
        </w:tc>
        <w:tc>
          <w:tcPr>
            <w:tcW w:w="992" w:type="dxa"/>
            <w:shd w:val="clear" w:color="auto" w:fill="FFFFFF" w:themeFill="background1"/>
            <w:vAlign w:val="center"/>
          </w:tcPr>
          <w:p w14:paraId="712EFEA1"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992" w:type="dxa"/>
            <w:shd w:val="clear" w:color="auto" w:fill="FFFFFF" w:themeFill="background1"/>
            <w:vAlign w:val="center"/>
          </w:tcPr>
          <w:p w14:paraId="32EB6857"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0,24</w:t>
            </w:r>
          </w:p>
        </w:tc>
      </w:tr>
      <w:tr w:rsidR="00E11594" w:rsidRPr="00A210A8" w14:paraId="3407DF0C" w14:textId="77777777" w:rsidTr="00CE21B3">
        <w:trPr>
          <w:jc w:val="center"/>
        </w:trPr>
        <w:tc>
          <w:tcPr>
            <w:tcW w:w="426" w:type="dxa"/>
            <w:shd w:val="clear" w:color="auto" w:fill="FFFFFF" w:themeFill="background1"/>
            <w:vAlign w:val="center"/>
          </w:tcPr>
          <w:p w14:paraId="2897D450"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p>
        </w:tc>
        <w:tc>
          <w:tcPr>
            <w:tcW w:w="703" w:type="dxa"/>
            <w:shd w:val="clear" w:color="auto" w:fill="FFFFFF" w:themeFill="background1"/>
            <w:vAlign w:val="center"/>
          </w:tcPr>
          <w:p w14:paraId="63B8D368"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L-2</w:t>
            </w:r>
          </w:p>
        </w:tc>
        <w:tc>
          <w:tcPr>
            <w:tcW w:w="1281" w:type="dxa"/>
            <w:shd w:val="clear" w:color="auto" w:fill="FFFFFF" w:themeFill="background1"/>
            <w:vAlign w:val="center"/>
          </w:tcPr>
          <w:p w14:paraId="44932E86"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3/1</w:t>
            </w:r>
          </w:p>
        </w:tc>
        <w:tc>
          <w:tcPr>
            <w:tcW w:w="1134" w:type="dxa"/>
            <w:shd w:val="clear" w:color="auto" w:fill="FFFFFF" w:themeFill="background1"/>
            <w:vAlign w:val="center"/>
          </w:tcPr>
          <w:p w14:paraId="5D6C9A2D"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0,2542</w:t>
            </w:r>
          </w:p>
        </w:tc>
        <w:tc>
          <w:tcPr>
            <w:tcW w:w="1129" w:type="dxa"/>
            <w:shd w:val="clear" w:color="auto" w:fill="FFFFFF" w:themeFill="background1"/>
            <w:vAlign w:val="center"/>
          </w:tcPr>
          <w:p w14:paraId="2A63A5D6"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0,072256</w:t>
            </w:r>
          </w:p>
        </w:tc>
        <w:tc>
          <w:tcPr>
            <w:tcW w:w="998" w:type="dxa"/>
            <w:shd w:val="clear" w:color="auto" w:fill="FFFFFF" w:themeFill="background1"/>
            <w:vAlign w:val="center"/>
          </w:tcPr>
          <w:p w14:paraId="4BDDD563"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50</w:t>
            </w:r>
          </w:p>
        </w:tc>
        <w:tc>
          <w:tcPr>
            <w:tcW w:w="992" w:type="dxa"/>
            <w:shd w:val="clear" w:color="auto" w:fill="FFFFFF" w:themeFill="background1"/>
            <w:vAlign w:val="center"/>
          </w:tcPr>
          <w:p w14:paraId="18501E38"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992" w:type="dxa"/>
            <w:shd w:val="clear" w:color="auto" w:fill="FFFFFF" w:themeFill="background1"/>
            <w:vAlign w:val="center"/>
          </w:tcPr>
          <w:p w14:paraId="54A4095C"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0,24</w:t>
            </w:r>
          </w:p>
        </w:tc>
      </w:tr>
      <w:tr w:rsidR="00E11594" w:rsidRPr="00A210A8" w14:paraId="01F51AB3" w14:textId="77777777" w:rsidTr="00CE21B3">
        <w:trPr>
          <w:jc w:val="center"/>
        </w:trPr>
        <w:tc>
          <w:tcPr>
            <w:tcW w:w="426" w:type="dxa"/>
            <w:shd w:val="clear" w:color="auto" w:fill="FFFFFF" w:themeFill="background1"/>
            <w:vAlign w:val="center"/>
          </w:tcPr>
          <w:p w14:paraId="2D0493EC"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p>
        </w:tc>
        <w:tc>
          <w:tcPr>
            <w:tcW w:w="703" w:type="dxa"/>
            <w:shd w:val="clear" w:color="auto" w:fill="FFFFFF" w:themeFill="background1"/>
            <w:vAlign w:val="center"/>
          </w:tcPr>
          <w:p w14:paraId="23AB7FEE"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L-3</w:t>
            </w:r>
          </w:p>
        </w:tc>
        <w:tc>
          <w:tcPr>
            <w:tcW w:w="1281" w:type="dxa"/>
            <w:shd w:val="clear" w:color="auto" w:fill="FFFFFF" w:themeFill="background1"/>
            <w:vAlign w:val="center"/>
          </w:tcPr>
          <w:p w14:paraId="055793F9"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3/1</w:t>
            </w:r>
          </w:p>
        </w:tc>
        <w:tc>
          <w:tcPr>
            <w:tcW w:w="1134" w:type="dxa"/>
            <w:shd w:val="clear" w:color="auto" w:fill="FFFFFF" w:themeFill="background1"/>
            <w:vAlign w:val="center"/>
          </w:tcPr>
          <w:p w14:paraId="0BD46804"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0,2542</w:t>
            </w:r>
          </w:p>
        </w:tc>
        <w:tc>
          <w:tcPr>
            <w:tcW w:w="1129" w:type="dxa"/>
            <w:shd w:val="clear" w:color="auto" w:fill="FFFFFF" w:themeFill="background1"/>
            <w:vAlign w:val="center"/>
          </w:tcPr>
          <w:p w14:paraId="6EA7098A"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0,072256</w:t>
            </w:r>
          </w:p>
        </w:tc>
        <w:tc>
          <w:tcPr>
            <w:tcW w:w="998" w:type="dxa"/>
            <w:shd w:val="clear" w:color="auto" w:fill="FFFFFF" w:themeFill="background1"/>
            <w:vAlign w:val="center"/>
          </w:tcPr>
          <w:p w14:paraId="1925D3CB"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50</w:t>
            </w:r>
          </w:p>
        </w:tc>
        <w:tc>
          <w:tcPr>
            <w:tcW w:w="992" w:type="dxa"/>
            <w:shd w:val="clear" w:color="auto" w:fill="FFFFFF" w:themeFill="background1"/>
            <w:vAlign w:val="center"/>
          </w:tcPr>
          <w:p w14:paraId="5B3AD282"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992" w:type="dxa"/>
            <w:shd w:val="clear" w:color="auto" w:fill="FFFFFF" w:themeFill="background1"/>
            <w:vAlign w:val="center"/>
          </w:tcPr>
          <w:p w14:paraId="7AAAB52B"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0,24</w:t>
            </w:r>
          </w:p>
        </w:tc>
      </w:tr>
      <w:tr w:rsidR="00E11594" w:rsidRPr="00A210A8" w14:paraId="1FBF6935" w14:textId="77777777" w:rsidTr="00CE21B3">
        <w:trPr>
          <w:jc w:val="center"/>
        </w:trPr>
        <w:tc>
          <w:tcPr>
            <w:tcW w:w="426" w:type="dxa"/>
            <w:shd w:val="clear" w:color="auto" w:fill="FFFFFF" w:themeFill="background1"/>
            <w:vAlign w:val="center"/>
          </w:tcPr>
          <w:p w14:paraId="330E040B"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p>
        </w:tc>
        <w:tc>
          <w:tcPr>
            <w:tcW w:w="703" w:type="dxa"/>
            <w:shd w:val="clear" w:color="auto" w:fill="FFFFFF" w:themeFill="background1"/>
            <w:vAlign w:val="center"/>
          </w:tcPr>
          <w:p w14:paraId="3BBDEA9F"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L-4</w:t>
            </w:r>
          </w:p>
        </w:tc>
        <w:tc>
          <w:tcPr>
            <w:tcW w:w="1281" w:type="dxa"/>
            <w:shd w:val="clear" w:color="auto" w:fill="FFFFFF" w:themeFill="background1"/>
            <w:vAlign w:val="center"/>
          </w:tcPr>
          <w:p w14:paraId="7FDEB152"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3/1</w:t>
            </w:r>
          </w:p>
        </w:tc>
        <w:tc>
          <w:tcPr>
            <w:tcW w:w="1134" w:type="dxa"/>
            <w:shd w:val="clear" w:color="auto" w:fill="FFFFFF" w:themeFill="background1"/>
            <w:vAlign w:val="center"/>
          </w:tcPr>
          <w:p w14:paraId="1D4595A5"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0,2542</w:t>
            </w:r>
          </w:p>
        </w:tc>
        <w:tc>
          <w:tcPr>
            <w:tcW w:w="1129" w:type="dxa"/>
            <w:shd w:val="clear" w:color="auto" w:fill="FFFFFF" w:themeFill="background1"/>
            <w:vAlign w:val="center"/>
          </w:tcPr>
          <w:p w14:paraId="118AA25A"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0,072256</w:t>
            </w:r>
          </w:p>
        </w:tc>
        <w:tc>
          <w:tcPr>
            <w:tcW w:w="998" w:type="dxa"/>
            <w:shd w:val="clear" w:color="auto" w:fill="FFFFFF" w:themeFill="background1"/>
            <w:vAlign w:val="center"/>
          </w:tcPr>
          <w:p w14:paraId="0E830E25"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50</w:t>
            </w:r>
          </w:p>
        </w:tc>
        <w:tc>
          <w:tcPr>
            <w:tcW w:w="992" w:type="dxa"/>
            <w:shd w:val="clear" w:color="auto" w:fill="FFFFFF" w:themeFill="background1"/>
            <w:vAlign w:val="center"/>
          </w:tcPr>
          <w:p w14:paraId="54C264CD"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992" w:type="dxa"/>
            <w:shd w:val="clear" w:color="auto" w:fill="FFFFFF" w:themeFill="background1"/>
            <w:vAlign w:val="center"/>
          </w:tcPr>
          <w:p w14:paraId="40A1F1A0"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0,24</w:t>
            </w:r>
          </w:p>
        </w:tc>
      </w:tr>
      <w:tr w:rsidR="00E11594" w:rsidRPr="00A210A8" w14:paraId="1B723194" w14:textId="77777777" w:rsidTr="00CE21B3">
        <w:trPr>
          <w:jc w:val="center"/>
        </w:trPr>
        <w:tc>
          <w:tcPr>
            <w:tcW w:w="426" w:type="dxa"/>
            <w:shd w:val="clear" w:color="auto" w:fill="FFFFFF" w:themeFill="background1"/>
            <w:vAlign w:val="center"/>
          </w:tcPr>
          <w:p w14:paraId="0D33E72E"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p>
        </w:tc>
        <w:tc>
          <w:tcPr>
            <w:tcW w:w="703" w:type="dxa"/>
            <w:shd w:val="clear" w:color="auto" w:fill="FFFFFF" w:themeFill="background1"/>
            <w:vAlign w:val="center"/>
          </w:tcPr>
          <w:p w14:paraId="1B3889C8"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L-5</w:t>
            </w:r>
          </w:p>
        </w:tc>
        <w:tc>
          <w:tcPr>
            <w:tcW w:w="1281" w:type="dxa"/>
            <w:shd w:val="clear" w:color="auto" w:fill="FFFFFF" w:themeFill="background1"/>
            <w:vAlign w:val="center"/>
          </w:tcPr>
          <w:p w14:paraId="630A8EBA"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3/1</w:t>
            </w:r>
          </w:p>
        </w:tc>
        <w:tc>
          <w:tcPr>
            <w:tcW w:w="1134" w:type="dxa"/>
            <w:shd w:val="clear" w:color="auto" w:fill="FFFFFF" w:themeFill="background1"/>
            <w:vAlign w:val="center"/>
          </w:tcPr>
          <w:p w14:paraId="271263F1"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0,2542</w:t>
            </w:r>
          </w:p>
        </w:tc>
        <w:tc>
          <w:tcPr>
            <w:tcW w:w="1129" w:type="dxa"/>
            <w:shd w:val="clear" w:color="auto" w:fill="FFFFFF" w:themeFill="background1"/>
            <w:vAlign w:val="center"/>
          </w:tcPr>
          <w:p w14:paraId="0790DD63"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0,072256</w:t>
            </w:r>
          </w:p>
        </w:tc>
        <w:tc>
          <w:tcPr>
            <w:tcW w:w="998" w:type="dxa"/>
            <w:shd w:val="clear" w:color="auto" w:fill="FFFFFF" w:themeFill="background1"/>
            <w:vAlign w:val="center"/>
          </w:tcPr>
          <w:p w14:paraId="5B89C15B"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50</w:t>
            </w:r>
          </w:p>
        </w:tc>
        <w:tc>
          <w:tcPr>
            <w:tcW w:w="992" w:type="dxa"/>
            <w:shd w:val="clear" w:color="auto" w:fill="FFFFFF" w:themeFill="background1"/>
            <w:vAlign w:val="center"/>
          </w:tcPr>
          <w:p w14:paraId="4ECBA835"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992" w:type="dxa"/>
            <w:shd w:val="clear" w:color="auto" w:fill="FFFFFF" w:themeFill="background1"/>
            <w:vAlign w:val="center"/>
          </w:tcPr>
          <w:p w14:paraId="7600E586" w14:textId="77777777" w:rsidR="00E11594" w:rsidRPr="00A210A8" w:rsidRDefault="00E11594"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0,24</w:t>
            </w:r>
          </w:p>
        </w:tc>
      </w:tr>
    </w:tbl>
    <w:p w14:paraId="677F67EA" w14:textId="07D567A5" w:rsidR="00142965" w:rsidRPr="00A210A8" w:rsidRDefault="00142965"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Now each consumer is connected to a consumer consuming different power (Table 7).</w:t>
      </w:r>
    </w:p>
    <w:p w14:paraId="20F5E156" w14:textId="77777777" w:rsidR="009A0503" w:rsidRPr="00A210A8" w:rsidRDefault="009A0503" w:rsidP="00A210A8">
      <w:pPr>
        <w:spacing w:after="0" w:line="240" w:lineRule="auto"/>
        <w:ind w:firstLine="284"/>
        <w:jc w:val="both"/>
        <w:rPr>
          <w:rFonts w:ascii="Times New Roman" w:eastAsia="Times New Roman" w:hAnsi="Times New Roman" w:cs="Times New Roman"/>
          <w:sz w:val="20"/>
          <w:szCs w:val="20"/>
          <w:lang w:eastAsia="ru-RU"/>
        </w:rPr>
      </w:pPr>
    </w:p>
    <w:p w14:paraId="19903A59" w14:textId="12DF63EF" w:rsidR="00656B4A" w:rsidRPr="00A210A8" w:rsidRDefault="009F78EC" w:rsidP="00A210A8">
      <w:pPr>
        <w:pStyle w:val="isselectedend"/>
        <w:shd w:val="clear" w:color="auto" w:fill="FFFFFF" w:themeFill="background1"/>
        <w:spacing w:before="0" w:beforeAutospacing="0" w:after="0" w:afterAutospacing="0"/>
        <w:jc w:val="center"/>
        <w:rPr>
          <w:rFonts w:eastAsiaTheme="minorHAnsi"/>
          <w:color w:val="000000"/>
          <w:sz w:val="20"/>
          <w:szCs w:val="20"/>
          <w:lang w:val="de-DE" w:eastAsia="en-US"/>
        </w:rPr>
      </w:pPr>
      <w:r w:rsidRPr="00A210A8">
        <w:rPr>
          <w:rFonts w:eastAsiaTheme="minorHAnsi"/>
          <w:b/>
          <w:color w:val="000000"/>
          <w:sz w:val="20"/>
          <w:szCs w:val="20"/>
          <w:lang w:val="de-DE" w:eastAsia="en-US"/>
        </w:rPr>
        <w:t>TABLE 7</w:t>
      </w:r>
      <w:r w:rsidR="00115A23" w:rsidRPr="00A210A8">
        <w:rPr>
          <w:rFonts w:eastAsiaTheme="minorHAnsi"/>
          <w:color w:val="000000"/>
          <w:sz w:val="20"/>
          <w:szCs w:val="20"/>
          <w:lang w:val="de-DE" w:eastAsia="en-US"/>
        </w:rPr>
        <w:t xml:space="preserve">. </w:t>
      </w:r>
      <w:r w:rsidR="00115A23" w:rsidRPr="00A210A8">
        <w:rPr>
          <w:sz w:val="20"/>
          <w:szCs w:val="20"/>
          <w:lang w:val="en-US"/>
        </w:rPr>
        <w:t>Active and reactive powers of each consumer</w:t>
      </w:r>
      <w:r w:rsidR="0071603E" w:rsidRPr="00A210A8">
        <w:rPr>
          <w:sz w:val="20"/>
          <w:szCs w:val="20"/>
          <w:lang w:val="en-US"/>
        </w:rPr>
        <w:t>.</w:t>
      </w:r>
    </w:p>
    <w:tbl>
      <w:tblPr>
        <w:tblStyle w:val="a3"/>
        <w:tblW w:w="7083" w:type="dxa"/>
        <w:jc w:val="center"/>
        <w:shd w:val="clear" w:color="auto" w:fill="FFFFFF" w:themeFill="background1"/>
        <w:tblLayout w:type="fixed"/>
        <w:tblLook w:val="04A0" w:firstRow="1" w:lastRow="0" w:firstColumn="1" w:lastColumn="0" w:noHBand="0" w:noVBand="1"/>
      </w:tblPr>
      <w:tblGrid>
        <w:gridCol w:w="372"/>
        <w:gridCol w:w="1608"/>
        <w:gridCol w:w="709"/>
        <w:gridCol w:w="708"/>
        <w:gridCol w:w="709"/>
        <w:gridCol w:w="709"/>
        <w:gridCol w:w="709"/>
        <w:gridCol w:w="708"/>
        <w:gridCol w:w="851"/>
      </w:tblGrid>
      <w:tr w:rsidR="00AD7359" w:rsidRPr="00A210A8" w14:paraId="60340517" w14:textId="77777777" w:rsidTr="00A2083E">
        <w:trPr>
          <w:trHeight w:val="399"/>
          <w:jc w:val="center"/>
        </w:trPr>
        <w:tc>
          <w:tcPr>
            <w:tcW w:w="372" w:type="dxa"/>
            <w:vMerge w:val="restart"/>
            <w:shd w:val="clear" w:color="auto" w:fill="FFFFFF" w:themeFill="background1"/>
            <w:vAlign w:val="center"/>
          </w:tcPr>
          <w:p w14:paraId="0E59AD28" w14:textId="77777777" w:rsidR="00AD7359" w:rsidRPr="00A210A8" w:rsidRDefault="00AD7359" w:rsidP="00A210A8">
            <w:pPr>
              <w:shd w:val="clear" w:color="auto" w:fill="FFFFFF" w:themeFill="background1"/>
              <w:jc w:val="center"/>
              <w:rPr>
                <w:rFonts w:eastAsiaTheme="minorHAnsi"/>
                <w:b/>
                <w:color w:val="000000"/>
                <w:sz w:val="18"/>
                <w:szCs w:val="18"/>
                <w:lang w:val="uz-Cyrl-UZ" w:eastAsia="en-US"/>
              </w:rPr>
            </w:pPr>
            <w:r w:rsidRPr="00A210A8">
              <w:rPr>
                <w:rFonts w:eastAsiaTheme="minorHAnsi"/>
                <w:b/>
                <w:color w:val="000000"/>
                <w:sz w:val="18"/>
                <w:szCs w:val="18"/>
                <w:lang w:val="uz-Cyrl-UZ" w:eastAsia="en-US"/>
              </w:rPr>
              <w:t>№</w:t>
            </w:r>
          </w:p>
        </w:tc>
        <w:tc>
          <w:tcPr>
            <w:tcW w:w="1608" w:type="dxa"/>
            <w:vMerge w:val="restart"/>
            <w:shd w:val="clear" w:color="auto" w:fill="FFFFFF" w:themeFill="background1"/>
            <w:vAlign w:val="center"/>
          </w:tcPr>
          <w:p w14:paraId="215491D4" w14:textId="2240A46B" w:rsidR="00AD7359" w:rsidRPr="00A210A8" w:rsidRDefault="00AD7359" w:rsidP="00A210A8">
            <w:pPr>
              <w:shd w:val="clear" w:color="auto" w:fill="FFFFFF" w:themeFill="background1"/>
              <w:jc w:val="center"/>
              <w:rPr>
                <w:rFonts w:eastAsiaTheme="minorHAnsi"/>
                <w:b/>
                <w:color w:val="000000"/>
                <w:sz w:val="18"/>
                <w:szCs w:val="18"/>
                <w:lang w:val="de-DE" w:eastAsia="en-US"/>
              </w:rPr>
            </w:pPr>
            <w:r w:rsidRPr="00A210A8">
              <w:rPr>
                <w:b/>
                <w:sz w:val="18"/>
                <w:szCs w:val="18"/>
              </w:rPr>
              <w:t xml:space="preserve">Consumer </w:t>
            </w:r>
            <w:proofErr w:type="spellStart"/>
            <w:r w:rsidRPr="00A210A8">
              <w:rPr>
                <w:b/>
                <w:sz w:val="18"/>
                <w:szCs w:val="18"/>
              </w:rPr>
              <w:t>name</w:t>
            </w:r>
            <w:proofErr w:type="spellEnd"/>
          </w:p>
        </w:tc>
        <w:tc>
          <w:tcPr>
            <w:tcW w:w="2126" w:type="dxa"/>
            <w:gridSpan w:val="3"/>
            <w:shd w:val="clear" w:color="auto" w:fill="FFFFFF" w:themeFill="background1"/>
            <w:vAlign w:val="center"/>
          </w:tcPr>
          <w:p w14:paraId="446B31A1" w14:textId="69026657" w:rsidR="00AD7359" w:rsidRPr="00A210A8" w:rsidRDefault="00AD7359" w:rsidP="00A210A8">
            <w:pPr>
              <w:shd w:val="clear" w:color="auto" w:fill="FFFFFF" w:themeFill="background1"/>
              <w:jc w:val="center"/>
              <w:rPr>
                <w:rFonts w:eastAsiaTheme="minorHAnsi"/>
                <w:b/>
                <w:color w:val="000000"/>
                <w:sz w:val="18"/>
                <w:szCs w:val="18"/>
                <w:lang w:val="de-DE" w:eastAsia="en-US"/>
              </w:rPr>
            </w:pPr>
            <w:r w:rsidRPr="00A210A8">
              <w:rPr>
                <w:b/>
                <w:sz w:val="18"/>
                <w:szCs w:val="18"/>
              </w:rPr>
              <w:t xml:space="preserve">Active </w:t>
            </w:r>
            <w:proofErr w:type="spellStart"/>
            <w:r w:rsidRPr="00A210A8">
              <w:rPr>
                <w:b/>
                <w:sz w:val="18"/>
                <w:szCs w:val="18"/>
              </w:rPr>
              <w:t>power</w:t>
            </w:r>
            <w:proofErr w:type="spellEnd"/>
            <w:r w:rsidRPr="00A210A8">
              <w:rPr>
                <w:rFonts w:eastAsiaTheme="minorHAnsi"/>
                <w:b/>
                <w:color w:val="000000"/>
                <w:sz w:val="18"/>
                <w:szCs w:val="18"/>
                <w:lang w:val="de-DE" w:eastAsia="en-US"/>
              </w:rPr>
              <w:t>, kW</w:t>
            </w:r>
          </w:p>
        </w:tc>
        <w:tc>
          <w:tcPr>
            <w:tcW w:w="2126" w:type="dxa"/>
            <w:gridSpan w:val="3"/>
            <w:shd w:val="clear" w:color="auto" w:fill="FFFFFF" w:themeFill="background1"/>
            <w:vAlign w:val="center"/>
          </w:tcPr>
          <w:p w14:paraId="5BCD4E58" w14:textId="5C7961FF" w:rsidR="00AD7359" w:rsidRPr="00A210A8" w:rsidRDefault="00AD7359" w:rsidP="00A210A8">
            <w:pPr>
              <w:shd w:val="clear" w:color="auto" w:fill="FFFFFF" w:themeFill="background1"/>
              <w:jc w:val="center"/>
              <w:rPr>
                <w:b/>
                <w:sz w:val="18"/>
                <w:szCs w:val="18"/>
              </w:rPr>
            </w:pPr>
            <w:r w:rsidRPr="00A210A8">
              <w:rPr>
                <w:b/>
                <w:sz w:val="18"/>
                <w:szCs w:val="18"/>
                <w:lang w:val="en-US"/>
              </w:rPr>
              <w:t>Rea</w:t>
            </w:r>
            <w:proofErr w:type="spellStart"/>
            <w:r w:rsidRPr="00A210A8">
              <w:rPr>
                <w:b/>
                <w:sz w:val="18"/>
                <w:szCs w:val="18"/>
              </w:rPr>
              <w:t>ctive</w:t>
            </w:r>
            <w:proofErr w:type="spellEnd"/>
            <w:r w:rsidRPr="00A210A8">
              <w:rPr>
                <w:b/>
                <w:sz w:val="18"/>
                <w:szCs w:val="18"/>
              </w:rPr>
              <w:t xml:space="preserve"> </w:t>
            </w:r>
            <w:proofErr w:type="spellStart"/>
            <w:r w:rsidRPr="00A210A8">
              <w:rPr>
                <w:b/>
                <w:sz w:val="18"/>
                <w:szCs w:val="18"/>
              </w:rPr>
              <w:t>power</w:t>
            </w:r>
            <w:proofErr w:type="spellEnd"/>
            <w:r w:rsidRPr="00A210A8">
              <w:rPr>
                <w:rFonts w:eastAsiaTheme="minorHAnsi"/>
                <w:b/>
                <w:color w:val="000000"/>
                <w:sz w:val="18"/>
                <w:szCs w:val="18"/>
                <w:lang w:val="de-DE" w:eastAsia="en-US"/>
              </w:rPr>
              <w:t xml:space="preserve">, </w:t>
            </w:r>
            <w:proofErr w:type="spellStart"/>
            <w:r w:rsidRPr="00A210A8">
              <w:rPr>
                <w:rFonts w:eastAsiaTheme="minorHAnsi"/>
                <w:b/>
                <w:color w:val="000000"/>
                <w:sz w:val="18"/>
                <w:szCs w:val="18"/>
                <w:lang w:val="de-DE" w:eastAsia="en-US"/>
              </w:rPr>
              <w:t>kVar</w:t>
            </w:r>
            <w:proofErr w:type="spellEnd"/>
          </w:p>
        </w:tc>
        <w:tc>
          <w:tcPr>
            <w:tcW w:w="851" w:type="dxa"/>
            <w:vMerge w:val="restart"/>
            <w:shd w:val="clear" w:color="auto" w:fill="FFFFFF" w:themeFill="background1"/>
            <w:vAlign w:val="center"/>
          </w:tcPr>
          <w:p w14:paraId="5F5BCF7E" w14:textId="57D9DBAD" w:rsidR="00AD7359" w:rsidRPr="00A210A8" w:rsidRDefault="00AD7359" w:rsidP="00A210A8">
            <w:pPr>
              <w:shd w:val="clear" w:color="auto" w:fill="FFFFFF" w:themeFill="background1"/>
              <w:jc w:val="center"/>
              <w:rPr>
                <w:rFonts w:eastAsiaTheme="minorHAnsi"/>
                <w:b/>
                <w:color w:val="000000"/>
                <w:sz w:val="18"/>
                <w:szCs w:val="18"/>
                <w:lang w:val="de-DE" w:eastAsia="en-US"/>
              </w:rPr>
            </w:pPr>
            <w:r w:rsidRPr="00A210A8">
              <w:rPr>
                <w:b/>
                <w:sz w:val="18"/>
                <w:szCs w:val="18"/>
              </w:rPr>
              <w:t xml:space="preserve">Power </w:t>
            </w:r>
            <w:proofErr w:type="spellStart"/>
            <w:r w:rsidRPr="00A210A8">
              <w:rPr>
                <w:b/>
                <w:sz w:val="18"/>
                <w:szCs w:val="18"/>
              </w:rPr>
              <w:t>factor</w:t>
            </w:r>
            <w:proofErr w:type="spellEnd"/>
          </w:p>
        </w:tc>
      </w:tr>
      <w:tr w:rsidR="00AD7359" w:rsidRPr="00A210A8" w14:paraId="2EB3D84B" w14:textId="77777777" w:rsidTr="000103C9">
        <w:trPr>
          <w:trHeight w:val="268"/>
          <w:jc w:val="center"/>
        </w:trPr>
        <w:tc>
          <w:tcPr>
            <w:tcW w:w="372" w:type="dxa"/>
            <w:vMerge/>
            <w:shd w:val="clear" w:color="auto" w:fill="FFFFFF" w:themeFill="background1"/>
            <w:vAlign w:val="center"/>
          </w:tcPr>
          <w:p w14:paraId="46B427E9" w14:textId="77777777" w:rsidR="00AD7359" w:rsidRPr="00A210A8" w:rsidRDefault="00AD7359" w:rsidP="00A210A8">
            <w:pPr>
              <w:shd w:val="clear" w:color="auto" w:fill="FFFFFF" w:themeFill="background1"/>
              <w:jc w:val="center"/>
              <w:rPr>
                <w:rFonts w:eastAsiaTheme="minorHAnsi"/>
                <w:b/>
                <w:color w:val="000000"/>
                <w:sz w:val="18"/>
                <w:szCs w:val="18"/>
                <w:lang w:val="de-DE" w:eastAsia="en-US"/>
              </w:rPr>
            </w:pPr>
          </w:p>
        </w:tc>
        <w:tc>
          <w:tcPr>
            <w:tcW w:w="1608" w:type="dxa"/>
            <w:vMerge/>
            <w:shd w:val="clear" w:color="auto" w:fill="FFFFFF" w:themeFill="background1"/>
            <w:vAlign w:val="center"/>
          </w:tcPr>
          <w:p w14:paraId="086BE659" w14:textId="77777777" w:rsidR="00AD7359" w:rsidRPr="00A210A8" w:rsidRDefault="00AD7359" w:rsidP="00A210A8">
            <w:pPr>
              <w:shd w:val="clear" w:color="auto" w:fill="FFFFFF" w:themeFill="background1"/>
              <w:jc w:val="center"/>
              <w:rPr>
                <w:rFonts w:eastAsiaTheme="minorHAnsi"/>
                <w:b/>
                <w:color w:val="000000"/>
                <w:sz w:val="18"/>
                <w:szCs w:val="18"/>
                <w:lang w:val="de-DE" w:eastAsia="en-US"/>
              </w:rPr>
            </w:pPr>
          </w:p>
        </w:tc>
        <w:tc>
          <w:tcPr>
            <w:tcW w:w="709" w:type="dxa"/>
            <w:shd w:val="clear" w:color="auto" w:fill="FFFFFF" w:themeFill="background1"/>
            <w:vAlign w:val="center"/>
          </w:tcPr>
          <w:p w14:paraId="2E70897F" w14:textId="77777777" w:rsidR="00AD7359" w:rsidRPr="00A210A8" w:rsidRDefault="00AD7359"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A</w:t>
            </w:r>
          </w:p>
        </w:tc>
        <w:tc>
          <w:tcPr>
            <w:tcW w:w="708" w:type="dxa"/>
            <w:shd w:val="clear" w:color="auto" w:fill="FFFFFF" w:themeFill="background1"/>
            <w:vAlign w:val="center"/>
          </w:tcPr>
          <w:p w14:paraId="2E57AA93" w14:textId="77777777" w:rsidR="00AD7359" w:rsidRPr="00A210A8" w:rsidRDefault="00AD7359"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B</w:t>
            </w:r>
          </w:p>
        </w:tc>
        <w:tc>
          <w:tcPr>
            <w:tcW w:w="709" w:type="dxa"/>
            <w:shd w:val="clear" w:color="auto" w:fill="FFFFFF" w:themeFill="background1"/>
            <w:vAlign w:val="center"/>
          </w:tcPr>
          <w:p w14:paraId="74379048" w14:textId="77777777" w:rsidR="00AD7359" w:rsidRPr="00A210A8" w:rsidRDefault="00AD7359"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C</w:t>
            </w:r>
          </w:p>
        </w:tc>
        <w:tc>
          <w:tcPr>
            <w:tcW w:w="709" w:type="dxa"/>
            <w:shd w:val="clear" w:color="auto" w:fill="FFFFFF" w:themeFill="background1"/>
            <w:vAlign w:val="center"/>
          </w:tcPr>
          <w:p w14:paraId="0906CB34" w14:textId="03A08708" w:rsidR="00AD7359" w:rsidRPr="00A210A8" w:rsidRDefault="00AD7359" w:rsidP="00A210A8">
            <w:pPr>
              <w:shd w:val="clear" w:color="auto" w:fill="FFFFFF" w:themeFill="background1"/>
              <w:jc w:val="center"/>
              <w:rPr>
                <w:b/>
                <w:color w:val="000000"/>
                <w:sz w:val="18"/>
                <w:szCs w:val="18"/>
                <w:lang w:val="de-DE"/>
              </w:rPr>
            </w:pPr>
            <w:r w:rsidRPr="00A210A8">
              <w:rPr>
                <w:rFonts w:eastAsiaTheme="minorHAnsi"/>
                <w:b/>
                <w:color w:val="000000"/>
                <w:sz w:val="18"/>
                <w:szCs w:val="18"/>
                <w:lang w:val="de-DE" w:eastAsia="en-US"/>
              </w:rPr>
              <w:t>A</w:t>
            </w:r>
          </w:p>
        </w:tc>
        <w:tc>
          <w:tcPr>
            <w:tcW w:w="709" w:type="dxa"/>
            <w:shd w:val="clear" w:color="auto" w:fill="FFFFFF" w:themeFill="background1"/>
            <w:vAlign w:val="center"/>
          </w:tcPr>
          <w:p w14:paraId="333E6C79" w14:textId="4068EE4F" w:rsidR="00AD7359" w:rsidRPr="00A210A8" w:rsidRDefault="00AD7359" w:rsidP="00A210A8">
            <w:pPr>
              <w:shd w:val="clear" w:color="auto" w:fill="FFFFFF" w:themeFill="background1"/>
              <w:jc w:val="center"/>
              <w:rPr>
                <w:b/>
                <w:color w:val="000000"/>
                <w:sz w:val="18"/>
                <w:szCs w:val="18"/>
                <w:lang w:val="de-DE"/>
              </w:rPr>
            </w:pPr>
            <w:r w:rsidRPr="00A210A8">
              <w:rPr>
                <w:rFonts w:eastAsiaTheme="minorHAnsi"/>
                <w:b/>
                <w:color w:val="000000"/>
                <w:sz w:val="18"/>
                <w:szCs w:val="18"/>
                <w:lang w:val="de-DE" w:eastAsia="en-US"/>
              </w:rPr>
              <w:t>B</w:t>
            </w:r>
          </w:p>
        </w:tc>
        <w:tc>
          <w:tcPr>
            <w:tcW w:w="708" w:type="dxa"/>
            <w:shd w:val="clear" w:color="auto" w:fill="FFFFFF" w:themeFill="background1"/>
            <w:vAlign w:val="center"/>
          </w:tcPr>
          <w:p w14:paraId="29AB3AC7" w14:textId="148B3394" w:rsidR="00AD7359" w:rsidRPr="00A210A8" w:rsidRDefault="00AD7359" w:rsidP="00A210A8">
            <w:pPr>
              <w:shd w:val="clear" w:color="auto" w:fill="FFFFFF" w:themeFill="background1"/>
              <w:jc w:val="center"/>
              <w:rPr>
                <w:b/>
                <w:color w:val="000000"/>
                <w:sz w:val="18"/>
                <w:szCs w:val="18"/>
                <w:lang w:val="de-DE"/>
              </w:rPr>
            </w:pPr>
            <w:r w:rsidRPr="00A210A8">
              <w:rPr>
                <w:rFonts w:eastAsiaTheme="minorHAnsi"/>
                <w:b/>
                <w:color w:val="000000"/>
                <w:sz w:val="18"/>
                <w:szCs w:val="18"/>
                <w:lang w:val="de-DE" w:eastAsia="en-US"/>
              </w:rPr>
              <w:t>C</w:t>
            </w:r>
          </w:p>
        </w:tc>
        <w:tc>
          <w:tcPr>
            <w:tcW w:w="851" w:type="dxa"/>
            <w:vMerge/>
            <w:shd w:val="clear" w:color="auto" w:fill="FFFFFF" w:themeFill="background1"/>
            <w:vAlign w:val="center"/>
          </w:tcPr>
          <w:p w14:paraId="12A713EB" w14:textId="6E435F48" w:rsidR="00AD7359" w:rsidRPr="00A210A8" w:rsidRDefault="00AD7359" w:rsidP="00A210A8">
            <w:pPr>
              <w:shd w:val="clear" w:color="auto" w:fill="FFFFFF" w:themeFill="background1"/>
              <w:jc w:val="center"/>
              <w:rPr>
                <w:rFonts w:eastAsiaTheme="minorHAnsi"/>
                <w:color w:val="000000"/>
                <w:sz w:val="18"/>
                <w:szCs w:val="18"/>
                <w:lang w:val="de-DE" w:eastAsia="en-US"/>
              </w:rPr>
            </w:pPr>
          </w:p>
        </w:tc>
      </w:tr>
      <w:tr w:rsidR="00AD7359" w:rsidRPr="00A210A8" w14:paraId="7F7CDC7B" w14:textId="77777777" w:rsidTr="000103C9">
        <w:trPr>
          <w:jc w:val="center"/>
        </w:trPr>
        <w:tc>
          <w:tcPr>
            <w:tcW w:w="372" w:type="dxa"/>
            <w:shd w:val="clear" w:color="auto" w:fill="FFFFFF" w:themeFill="background1"/>
            <w:vAlign w:val="center"/>
          </w:tcPr>
          <w:p w14:paraId="447D7862" w14:textId="77777777"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1608" w:type="dxa"/>
            <w:shd w:val="clear" w:color="auto" w:fill="FFFFFF" w:themeFill="background1"/>
            <w:vAlign w:val="center"/>
          </w:tcPr>
          <w:p w14:paraId="1C8017DA" w14:textId="39E0C104"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r w:rsidRPr="00A210A8">
              <w:rPr>
                <w:sz w:val="18"/>
                <w:szCs w:val="18"/>
              </w:rPr>
              <w:t xml:space="preserve"> </w:t>
            </w:r>
            <w:proofErr w:type="spellStart"/>
            <w:r w:rsidRPr="00A210A8">
              <w:rPr>
                <w:sz w:val="18"/>
                <w:szCs w:val="18"/>
              </w:rPr>
              <w:t>consumer</w:t>
            </w:r>
            <w:proofErr w:type="spellEnd"/>
          </w:p>
        </w:tc>
        <w:tc>
          <w:tcPr>
            <w:tcW w:w="709" w:type="dxa"/>
            <w:shd w:val="clear" w:color="auto" w:fill="FFFFFF" w:themeFill="background1"/>
          </w:tcPr>
          <w:p w14:paraId="791FCE46" w14:textId="260F9A01" w:rsidR="00AD7359" w:rsidRPr="00A210A8" w:rsidRDefault="00AD7359" w:rsidP="00A210A8">
            <w:pPr>
              <w:shd w:val="clear" w:color="auto" w:fill="FFFFFF" w:themeFill="background1"/>
              <w:jc w:val="center"/>
              <w:rPr>
                <w:rFonts w:eastAsiaTheme="minorHAnsi"/>
                <w:color w:val="000000"/>
                <w:sz w:val="18"/>
                <w:szCs w:val="18"/>
                <w:lang w:val="en-US" w:eastAsia="en-US"/>
              </w:rPr>
            </w:pPr>
            <w:r w:rsidRPr="00A210A8">
              <w:rPr>
                <w:rFonts w:eastAsiaTheme="minorHAnsi"/>
                <w:color w:val="000000"/>
                <w:sz w:val="18"/>
                <w:szCs w:val="18"/>
                <w:lang w:val="en-US" w:eastAsia="en-US"/>
              </w:rPr>
              <w:t>22</w:t>
            </w:r>
          </w:p>
        </w:tc>
        <w:tc>
          <w:tcPr>
            <w:tcW w:w="708" w:type="dxa"/>
            <w:shd w:val="clear" w:color="auto" w:fill="FFFFFF" w:themeFill="background1"/>
          </w:tcPr>
          <w:p w14:paraId="54394997" w14:textId="5EFB149C"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w:t>
            </w:r>
          </w:p>
        </w:tc>
        <w:tc>
          <w:tcPr>
            <w:tcW w:w="709" w:type="dxa"/>
            <w:shd w:val="clear" w:color="auto" w:fill="FFFFFF" w:themeFill="background1"/>
          </w:tcPr>
          <w:p w14:paraId="34C910EE" w14:textId="61529729"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w:t>
            </w:r>
          </w:p>
        </w:tc>
        <w:tc>
          <w:tcPr>
            <w:tcW w:w="709" w:type="dxa"/>
            <w:shd w:val="clear" w:color="auto" w:fill="FFFFFF" w:themeFill="background1"/>
          </w:tcPr>
          <w:p w14:paraId="0A2A7FB2" w14:textId="4C2CDF3D"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8</w:t>
            </w:r>
          </w:p>
        </w:tc>
        <w:tc>
          <w:tcPr>
            <w:tcW w:w="709" w:type="dxa"/>
            <w:shd w:val="clear" w:color="auto" w:fill="FFFFFF" w:themeFill="background1"/>
          </w:tcPr>
          <w:p w14:paraId="746A7EE8" w14:textId="707CF23C"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0</w:t>
            </w:r>
          </w:p>
        </w:tc>
        <w:tc>
          <w:tcPr>
            <w:tcW w:w="708" w:type="dxa"/>
            <w:shd w:val="clear" w:color="auto" w:fill="FFFFFF" w:themeFill="background1"/>
          </w:tcPr>
          <w:p w14:paraId="34E18118" w14:textId="0465E827"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0</w:t>
            </w:r>
          </w:p>
        </w:tc>
        <w:tc>
          <w:tcPr>
            <w:tcW w:w="851" w:type="dxa"/>
            <w:shd w:val="clear" w:color="auto" w:fill="FFFFFF" w:themeFill="background1"/>
            <w:vAlign w:val="center"/>
          </w:tcPr>
          <w:p w14:paraId="209B4398" w14:textId="28FAB43E"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0,95</w:t>
            </w:r>
          </w:p>
        </w:tc>
      </w:tr>
      <w:tr w:rsidR="00AD7359" w:rsidRPr="00A210A8" w14:paraId="7F21F11D" w14:textId="77777777" w:rsidTr="000103C9">
        <w:trPr>
          <w:jc w:val="center"/>
        </w:trPr>
        <w:tc>
          <w:tcPr>
            <w:tcW w:w="372" w:type="dxa"/>
            <w:shd w:val="clear" w:color="auto" w:fill="FFFFFF" w:themeFill="background1"/>
            <w:vAlign w:val="center"/>
          </w:tcPr>
          <w:p w14:paraId="742358B6" w14:textId="77777777"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p>
        </w:tc>
        <w:tc>
          <w:tcPr>
            <w:tcW w:w="1608" w:type="dxa"/>
            <w:shd w:val="clear" w:color="auto" w:fill="FFFFFF" w:themeFill="background1"/>
            <w:vAlign w:val="center"/>
          </w:tcPr>
          <w:p w14:paraId="0B0F2C0A" w14:textId="383CF2E4"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r w:rsidRPr="00A210A8">
              <w:rPr>
                <w:sz w:val="18"/>
                <w:szCs w:val="18"/>
              </w:rPr>
              <w:t xml:space="preserve"> </w:t>
            </w:r>
            <w:proofErr w:type="spellStart"/>
            <w:r w:rsidRPr="00A210A8">
              <w:rPr>
                <w:sz w:val="18"/>
                <w:szCs w:val="18"/>
              </w:rPr>
              <w:t>consumer</w:t>
            </w:r>
            <w:proofErr w:type="spellEnd"/>
          </w:p>
        </w:tc>
        <w:tc>
          <w:tcPr>
            <w:tcW w:w="709" w:type="dxa"/>
            <w:shd w:val="clear" w:color="auto" w:fill="FFFFFF" w:themeFill="background1"/>
          </w:tcPr>
          <w:p w14:paraId="60194117" w14:textId="523BAEC2"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w:t>
            </w:r>
          </w:p>
        </w:tc>
        <w:tc>
          <w:tcPr>
            <w:tcW w:w="708" w:type="dxa"/>
            <w:shd w:val="clear" w:color="auto" w:fill="FFFFFF" w:themeFill="background1"/>
          </w:tcPr>
          <w:p w14:paraId="43E2F7CE" w14:textId="3F93DA3A"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6</w:t>
            </w:r>
          </w:p>
        </w:tc>
        <w:tc>
          <w:tcPr>
            <w:tcW w:w="709" w:type="dxa"/>
            <w:shd w:val="clear" w:color="auto" w:fill="FFFFFF" w:themeFill="background1"/>
          </w:tcPr>
          <w:p w14:paraId="75497B9D" w14:textId="387DEEB7"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w:t>
            </w:r>
          </w:p>
        </w:tc>
        <w:tc>
          <w:tcPr>
            <w:tcW w:w="709" w:type="dxa"/>
            <w:shd w:val="clear" w:color="auto" w:fill="FFFFFF" w:themeFill="background1"/>
          </w:tcPr>
          <w:p w14:paraId="6EB7D71E" w14:textId="5487D97D"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0</w:t>
            </w:r>
          </w:p>
        </w:tc>
        <w:tc>
          <w:tcPr>
            <w:tcW w:w="709" w:type="dxa"/>
            <w:shd w:val="clear" w:color="auto" w:fill="FFFFFF" w:themeFill="background1"/>
          </w:tcPr>
          <w:p w14:paraId="1BC44254" w14:textId="7AAF6886"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2</w:t>
            </w:r>
          </w:p>
        </w:tc>
        <w:tc>
          <w:tcPr>
            <w:tcW w:w="708" w:type="dxa"/>
            <w:shd w:val="clear" w:color="auto" w:fill="FFFFFF" w:themeFill="background1"/>
          </w:tcPr>
          <w:p w14:paraId="224A2780" w14:textId="3649CDE6"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0</w:t>
            </w:r>
          </w:p>
        </w:tc>
        <w:tc>
          <w:tcPr>
            <w:tcW w:w="851" w:type="dxa"/>
            <w:shd w:val="clear" w:color="auto" w:fill="FFFFFF" w:themeFill="background1"/>
            <w:vAlign w:val="center"/>
          </w:tcPr>
          <w:p w14:paraId="1F1837D0" w14:textId="4A225600"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0,95</w:t>
            </w:r>
          </w:p>
        </w:tc>
      </w:tr>
      <w:tr w:rsidR="00AD7359" w:rsidRPr="00A210A8" w14:paraId="38A8B85B" w14:textId="77777777" w:rsidTr="000103C9">
        <w:trPr>
          <w:jc w:val="center"/>
        </w:trPr>
        <w:tc>
          <w:tcPr>
            <w:tcW w:w="372" w:type="dxa"/>
            <w:shd w:val="clear" w:color="auto" w:fill="FFFFFF" w:themeFill="background1"/>
            <w:vAlign w:val="center"/>
          </w:tcPr>
          <w:p w14:paraId="542BDB79" w14:textId="77777777"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p>
        </w:tc>
        <w:tc>
          <w:tcPr>
            <w:tcW w:w="1608" w:type="dxa"/>
            <w:shd w:val="clear" w:color="auto" w:fill="FFFFFF" w:themeFill="background1"/>
            <w:vAlign w:val="center"/>
          </w:tcPr>
          <w:p w14:paraId="318F8733" w14:textId="21F4A100"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r w:rsidRPr="00A210A8">
              <w:rPr>
                <w:sz w:val="18"/>
                <w:szCs w:val="18"/>
              </w:rPr>
              <w:t xml:space="preserve"> </w:t>
            </w:r>
            <w:proofErr w:type="spellStart"/>
            <w:r w:rsidRPr="00A210A8">
              <w:rPr>
                <w:sz w:val="18"/>
                <w:szCs w:val="18"/>
              </w:rPr>
              <w:t>consumer</w:t>
            </w:r>
            <w:proofErr w:type="spellEnd"/>
          </w:p>
        </w:tc>
        <w:tc>
          <w:tcPr>
            <w:tcW w:w="709" w:type="dxa"/>
            <w:shd w:val="clear" w:color="auto" w:fill="FFFFFF" w:themeFill="background1"/>
          </w:tcPr>
          <w:p w14:paraId="6A428BFD" w14:textId="56AC1EDE"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w:t>
            </w:r>
          </w:p>
        </w:tc>
        <w:tc>
          <w:tcPr>
            <w:tcW w:w="708" w:type="dxa"/>
            <w:shd w:val="clear" w:color="auto" w:fill="FFFFFF" w:themeFill="background1"/>
          </w:tcPr>
          <w:p w14:paraId="1601484C" w14:textId="2429150C"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w:t>
            </w:r>
          </w:p>
        </w:tc>
        <w:tc>
          <w:tcPr>
            <w:tcW w:w="709" w:type="dxa"/>
            <w:shd w:val="clear" w:color="auto" w:fill="FFFFFF" w:themeFill="background1"/>
          </w:tcPr>
          <w:p w14:paraId="4A3F47DA" w14:textId="5B95BEB0"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23</w:t>
            </w:r>
          </w:p>
        </w:tc>
        <w:tc>
          <w:tcPr>
            <w:tcW w:w="709" w:type="dxa"/>
            <w:shd w:val="clear" w:color="auto" w:fill="FFFFFF" w:themeFill="background1"/>
          </w:tcPr>
          <w:p w14:paraId="15AFBECA" w14:textId="486CB5B7"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0</w:t>
            </w:r>
          </w:p>
        </w:tc>
        <w:tc>
          <w:tcPr>
            <w:tcW w:w="709" w:type="dxa"/>
            <w:shd w:val="clear" w:color="auto" w:fill="FFFFFF" w:themeFill="background1"/>
          </w:tcPr>
          <w:p w14:paraId="28A1E40E" w14:textId="0D83FA10"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0</w:t>
            </w:r>
          </w:p>
        </w:tc>
        <w:tc>
          <w:tcPr>
            <w:tcW w:w="708" w:type="dxa"/>
            <w:shd w:val="clear" w:color="auto" w:fill="FFFFFF" w:themeFill="background1"/>
          </w:tcPr>
          <w:p w14:paraId="798072D4" w14:textId="1B1CDD5B"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6</w:t>
            </w:r>
          </w:p>
        </w:tc>
        <w:tc>
          <w:tcPr>
            <w:tcW w:w="851" w:type="dxa"/>
            <w:shd w:val="clear" w:color="auto" w:fill="FFFFFF" w:themeFill="background1"/>
            <w:vAlign w:val="center"/>
          </w:tcPr>
          <w:p w14:paraId="78B45188" w14:textId="11DA29C0"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0,95</w:t>
            </w:r>
          </w:p>
        </w:tc>
      </w:tr>
      <w:tr w:rsidR="00AD7359" w:rsidRPr="00A210A8" w14:paraId="4285265A" w14:textId="77777777" w:rsidTr="000103C9">
        <w:trPr>
          <w:jc w:val="center"/>
        </w:trPr>
        <w:tc>
          <w:tcPr>
            <w:tcW w:w="372" w:type="dxa"/>
            <w:shd w:val="clear" w:color="auto" w:fill="FFFFFF" w:themeFill="background1"/>
            <w:vAlign w:val="center"/>
          </w:tcPr>
          <w:p w14:paraId="3BB54EE7" w14:textId="77777777"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p>
        </w:tc>
        <w:tc>
          <w:tcPr>
            <w:tcW w:w="1608" w:type="dxa"/>
            <w:shd w:val="clear" w:color="auto" w:fill="FFFFFF" w:themeFill="background1"/>
            <w:vAlign w:val="center"/>
          </w:tcPr>
          <w:p w14:paraId="35A0D793" w14:textId="2DE4C5EB"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r w:rsidRPr="00A210A8">
              <w:rPr>
                <w:sz w:val="18"/>
                <w:szCs w:val="18"/>
              </w:rPr>
              <w:t xml:space="preserve"> </w:t>
            </w:r>
            <w:proofErr w:type="spellStart"/>
            <w:r w:rsidRPr="00A210A8">
              <w:rPr>
                <w:sz w:val="18"/>
                <w:szCs w:val="18"/>
              </w:rPr>
              <w:t>consumer</w:t>
            </w:r>
            <w:proofErr w:type="spellEnd"/>
          </w:p>
        </w:tc>
        <w:tc>
          <w:tcPr>
            <w:tcW w:w="709" w:type="dxa"/>
            <w:shd w:val="clear" w:color="auto" w:fill="FFFFFF" w:themeFill="background1"/>
          </w:tcPr>
          <w:p w14:paraId="767AEC34" w14:textId="0602C114"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28</w:t>
            </w:r>
          </w:p>
        </w:tc>
        <w:tc>
          <w:tcPr>
            <w:tcW w:w="708" w:type="dxa"/>
            <w:shd w:val="clear" w:color="auto" w:fill="FFFFFF" w:themeFill="background1"/>
          </w:tcPr>
          <w:p w14:paraId="64C483DE" w14:textId="32B5BD16"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7</w:t>
            </w:r>
          </w:p>
        </w:tc>
        <w:tc>
          <w:tcPr>
            <w:tcW w:w="709" w:type="dxa"/>
            <w:shd w:val="clear" w:color="auto" w:fill="FFFFFF" w:themeFill="background1"/>
          </w:tcPr>
          <w:p w14:paraId="6203DAF3" w14:textId="57194480"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w:t>
            </w:r>
          </w:p>
        </w:tc>
        <w:tc>
          <w:tcPr>
            <w:tcW w:w="709" w:type="dxa"/>
            <w:shd w:val="clear" w:color="auto" w:fill="FFFFFF" w:themeFill="background1"/>
          </w:tcPr>
          <w:p w14:paraId="662089F5" w14:textId="584BFC50"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11</w:t>
            </w:r>
          </w:p>
        </w:tc>
        <w:tc>
          <w:tcPr>
            <w:tcW w:w="709" w:type="dxa"/>
            <w:shd w:val="clear" w:color="auto" w:fill="FFFFFF" w:themeFill="background1"/>
          </w:tcPr>
          <w:p w14:paraId="2A88227F" w14:textId="761B5E54"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2</w:t>
            </w:r>
          </w:p>
        </w:tc>
        <w:tc>
          <w:tcPr>
            <w:tcW w:w="708" w:type="dxa"/>
            <w:shd w:val="clear" w:color="auto" w:fill="FFFFFF" w:themeFill="background1"/>
          </w:tcPr>
          <w:p w14:paraId="66191A6B" w14:textId="12FEB17B"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0</w:t>
            </w:r>
          </w:p>
        </w:tc>
        <w:tc>
          <w:tcPr>
            <w:tcW w:w="851" w:type="dxa"/>
            <w:shd w:val="clear" w:color="auto" w:fill="FFFFFF" w:themeFill="background1"/>
            <w:vAlign w:val="center"/>
          </w:tcPr>
          <w:p w14:paraId="48F38D6B" w14:textId="4FC2252D"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0,95</w:t>
            </w:r>
          </w:p>
        </w:tc>
      </w:tr>
      <w:tr w:rsidR="00AD7359" w:rsidRPr="00A210A8" w14:paraId="061A886C" w14:textId="77777777" w:rsidTr="000103C9">
        <w:trPr>
          <w:jc w:val="center"/>
        </w:trPr>
        <w:tc>
          <w:tcPr>
            <w:tcW w:w="372" w:type="dxa"/>
            <w:shd w:val="clear" w:color="auto" w:fill="FFFFFF" w:themeFill="background1"/>
            <w:vAlign w:val="center"/>
          </w:tcPr>
          <w:p w14:paraId="091D146E" w14:textId="77777777"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p>
        </w:tc>
        <w:tc>
          <w:tcPr>
            <w:tcW w:w="1608" w:type="dxa"/>
            <w:shd w:val="clear" w:color="auto" w:fill="FFFFFF" w:themeFill="background1"/>
            <w:vAlign w:val="center"/>
          </w:tcPr>
          <w:p w14:paraId="3BA5693F" w14:textId="0B805678"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r w:rsidRPr="00A210A8">
              <w:rPr>
                <w:sz w:val="18"/>
                <w:szCs w:val="18"/>
              </w:rPr>
              <w:t xml:space="preserve"> </w:t>
            </w:r>
            <w:proofErr w:type="spellStart"/>
            <w:r w:rsidRPr="00A210A8">
              <w:rPr>
                <w:sz w:val="18"/>
                <w:szCs w:val="18"/>
              </w:rPr>
              <w:t>consumer</w:t>
            </w:r>
            <w:proofErr w:type="spellEnd"/>
          </w:p>
        </w:tc>
        <w:tc>
          <w:tcPr>
            <w:tcW w:w="709" w:type="dxa"/>
            <w:shd w:val="clear" w:color="auto" w:fill="FFFFFF" w:themeFill="background1"/>
          </w:tcPr>
          <w:p w14:paraId="53C372F2" w14:textId="5338F047"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32</w:t>
            </w:r>
          </w:p>
        </w:tc>
        <w:tc>
          <w:tcPr>
            <w:tcW w:w="708" w:type="dxa"/>
            <w:shd w:val="clear" w:color="auto" w:fill="FFFFFF" w:themeFill="background1"/>
          </w:tcPr>
          <w:p w14:paraId="0C1D9EAF" w14:textId="4A66B7D3"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p>
        </w:tc>
        <w:tc>
          <w:tcPr>
            <w:tcW w:w="709" w:type="dxa"/>
            <w:shd w:val="clear" w:color="auto" w:fill="FFFFFF" w:themeFill="background1"/>
          </w:tcPr>
          <w:p w14:paraId="675D6136" w14:textId="5BA18869"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30</w:t>
            </w:r>
          </w:p>
        </w:tc>
        <w:tc>
          <w:tcPr>
            <w:tcW w:w="709" w:type="dxa"/>
            <w:shd w:val="clear" w:color="auto" w:fill="FFFFFF" w:themeFill="background1"/>
          </w:tcPr>
          <w:p w14:paraId="476F40E7" w14:textId="1933659E"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13</w:t>
            </w:r>
          </w:p>
        </w:tc>
        <w:tc>
          <w:tcPr>
            <w:tcW w:w="709" w:type="dxa"/>
            <w:shd w:val="clear" w:color="auto" w:fill="FFFFFF" w:themeFill="background1"/>
          </w:tcPr>
          <w:p w14:paraId="6FEB53E2" w14:textId="63CE16AB"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1</w:t>
            </w:r>
          </w:p>
        </w:tc>
        <w:tc>
          <w:tcPr>
            <w:tcW w:w="708" w:type="dxa"/>
            <w:shd w:val="clear" w:color="auto" w:fill="FFFFFF" w:themeFill="background1"/>
          </w:tcPr>
          <w:p w14:paraId="5958566A" w14:textId="744887C4" w:rsidR="00AD7359" w:rsidRPr="00A210A8" w:rsidRDefault="000103C9" w:rsidP="00A210A8">
            <w:pPr>
              <w:shd w:val="clear" w:color="auto" w:fill="FFFFFF" w:themeFill="background1"/>
              <w:jc w:val="center"/>
              <w:rPr>
                <w:color w:val="000000"/>
                <w:sz w:val="18"/>
                <w:szCs w:val="18"/>
                <w:lang w:val="de-DE"/>
              </w:rPr>
            </w:pPr>
            <w:r w:rsidRPr="00A210A8">
              <w:rPr>
                <w:color w:val="000000"/>
                <w:sz w:val="18"/>
                <w:szCs w:val="18"/>
                <w:lang w:val="de-DE"/>
              </w:rPr>
              <w:t>8</w:t>
            </w:r>
          </w:p>
        </w:tc>
        <w:tc>
          <w:tcPr>
            <w:tcW w:w="851" w:type="dxa"/>
            <w:shd w:val="clear" w:color="auto" w:fill="FFFFFF" w:themeFill="background1"/>
            <w:vAlign w:val="center"/>
          </w:tcPr>
          <w:p w14:paraId="046732F5" w14:textId="6C176A5D" w:rsidR="00AD7359" w:rsidRPr="00A210A8" w:rsidRDefault="00AD7359"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0,95</w:t>
            </w:r>
          </w:p>
        </w:tc>
      </w:tr>
    </w:tbl>
    <w:p w14:paraId="6F78EAD7" w14:textId="77777777" w:rsidR="009A0503" w:rsidRPr="00A210A8" w:rsidRDefault="009A0503" w:rsidP="00A210A8">
      <w:pPr>
        <w:spacing w:after="0" w:line="240" w:lineRule="auto"/>
        <w:ind w:firstLine="284"/>
        <w:jc w:val="both"/>
        <w:rPr>
          <w:rFonts w:ascii="Times New Roman" w:eastAsia="Times New Roman" w:hAnsi="Times New Roman" w:cs="Times New Roman"/>
          <w:sz w:val="20"/>
          <w:szCs w:val="20"/>
          <w:lang w:eastAsia="ru-RU"/>
        </w:rPr>
      </w:pPr>
    </w:p>
    <w:p w14:paraId="575EA076" w14:textId="05497E24" w:rsidR="00142965" w:rsidRPr="00A210A8" w:rsidRDefault="00142965"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After each consumer consumed different active power, the difference in active and reactive power entering and exiting each line was calculated (Table 8).</w:t>
      </w:r>
    </w:p>
    <w:p w14:paraId="0F17F697" w14:textId="77777777" w:rsidR="009A0503" w:rsidRPr="00A210A8" w:rsidRDefault="009A0503" w:rsidP="00A210A8">
      <w:pPr>
        <w:pStyle w:val="isselectedend"/>
        <w:shd w:val="clear" w:color="auto" w:fill="FFFFFF" w:themeFill="background1"/>
        <w:spacing w:before="0" w:beforeAutospacing="0" w:after="0" w:afterAutospacing="0"/>
        <w:jc w:val="center"/>
        <w:rPr>
          <w:b/>
          <w:sz w:val="20"/>
          <w:szCs w:val="20"/>
          <w:lang w:val="en-US"/>
        </w:rPr>
      </w:pPr>
    </w:p>
    <w:p w14:paraId="135BE5D9" w14:textId="775F8E41" w:rsidR="00656B4A" w:rsidRPr="00A210A8" w:rsidRDefault="009F78EC" w:rsidP="00A210A8">
      <w:pPr>
        <w:pStyle w:val="isselectedend"/>
        <w:shd w:val="clear" w:color="auto" w:fill="FFFFFF" w:themeFill="background1"/>
        <w:spacing w:before="0" w:beforeAutospacing="0" w:after="0" w:afterAutospacing="0"/>
        <w:jc w:val="center"/>
        <w:rPr>
          <w:rFonts w:eastAsiaTheme="minorHAnsi"/>
          <w:color w:val="000000"/>
          <w:sz w:val="20"/>
          <w:szCs w:val="20"/>
          <w:lang w:val="de-DE" w:eastAsia="en-US"/>
        </w:rPr>
      </w:pPr>
      <w:r w:rsidRPr="00A210A8">
        <w:rPr>
          <w:b/>
          <w:sz w:val="20"/>
          <w:szCs w:val="20"/>
          <w:lang w:val="en-US"/>
        </w:rPr>
        <w:t>TABLE 8.</w:t>
      </w:r>
      <w:r w:rsidRPr="00A210A8">
        <w:rPr>
          <w:sz w:val="20"/>
          <w:szCs w:val="20"/>
          <w:lang w:val="en-US"/>
        </w:rPr>
        <w:t xml:space="preserve"> </w:t>
      </w:r>
      <w:r w:rsidR="0071603E" w:rsidRPr="00A210A8">
        <w:rPr>
          <w:sz w:val="20"/>
          <w:szCs w:val="20"/>
          <w:lang w:val="en-US"/>
        </w:rPr>
        <w:t>Active and reactive power entering and leaving each line.</w:t>
      </w:r>
    </w:p>
    <w:tbl>
      <w:tblPr>
        <w:tblStyle w:val="a3"/>
        <w:tblW w:w="7083" w:type="dxa"/>
        <w:jc w:val="center"/>
        <w:shd w:val="clear" w:color="auto" w:fill="FFFFFF" w:themeFill="background1"/>
        <w:tblLayout w:type="fixed"/>
        <w:tblLook w:val="04A0" w:firstRow="1" w:lastRow="0" w:firstColumn="1" w:lastColumn="0" w:noHBand="0" w:noVBand="1"/>
      </w:tblPr>
      <w:tblGrid>
        <w:gridCol w:w="425"/>
        <w:gridCol w:w="709"/>
        <w:gridCol w:w="1276"/>
        <w:gridCol w:w="1554"/>
        <w:gridCol w:w="1418"/>
        <w:gridCol w:w="1701"/>
      </w:tblGrid>
      <w:tr w:rsidR="002C25F0" w:rsidRPr="00A210A8" w14:paraId="3E38B90D" w14:textId="76409211" w:rsidTr="002C25F0">
        <w:trPr>
          <w:cantSplit/>
          <w:trHeight w:val="765"/>
          <w:jc w:val="center"/>
        </w:trPr>
        <w:tc>
          <w:tcPr>
            <w:tcW w:w="425" w:type="dxa"/>
            <w:shd w:val="clear" w:color="auto" w:fill="FFFFFF" w:themeFill="background1"/>
            <w:vAlign w:val="center"/>
          </w:tcPr>
          <w:p w14:paraId="3B50CCF4" w14:textId="51415E82" w:rsidR="002C25F0" w:rsidRPr="00A210A8" w:rsidRDefault="002C25F0"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uz-Cyrl-UZ" w:eastAsia="en-US"/>
              </w:rPr>
              <w:t>№</w:t>
            </w:r>
          </w:p>
        </w:tc>
        <w:tc>
          <w:tcPr>
            <w:tcW w:w="709" w:type="dxa"/>
            <w:shd w:val="clear" w:color="auto" w:fill="FFFFFF" w:themeFill="background1"/>
            <w:vAlign w:val="center"/>
          </w:tcPr>
          <w:p w14:paraId="25D3765F" w14:textId="05F89566" w:rsidR="002C25F0" w:rsidRPr="00A210A8" w:rsidRDefault="002C25F0" w:rsidP="00A210A8">
            <w:pPr>
              <w:shd w:val="clear" w:color="auto" w:fill="FFFFFF" w:themeFill="background1"/>
              <w:jc w:val="center"/>
              <w:rPr>
                <w:rFonts w:eastAsiaTheme="minorHAnsi"/>
                <w:b/>
                <w:color w:val="000000"/>
                <w:sz w:val="18"/>
                <w:szCs w:val="18"/>
                <w:lang w:val="de-DE" w:eastAsia="en-US"/>
              </w:rPr>
            </w:pPr>
            <w:r w:rsidRPr="00A210A8">
              <w:rPr>
                <w:b/>
                <w:sz w:val="18"/>
                <w:szCs w:val="18"/>
              </w:rPr>
              <w:t xml:space="preserve">Line </w:t>
            </w:r>
            <w:proofErr w:type="spellStart"/>
            <w:r w:rsidRPr="00A210A8">
              <w:rPr>
                <w:b/>
                <w:sz w:val="18"/>
                <w:szCs w:val="18"/>
              </w:rPr>
              <w:t>name</w:t>
            </w:r>
            <w:proofErr w:type="spellEnd"/>
          </w:p>
        </w:tc>
        <w:tc>
          <w:tcPr>
            <w:tcW w:w="1276" w:type="dxa"/>
            <w:shd w:val="clear" w:color="auto" w:fill="FFFFFF" w:themeFill="background1"/>
            <w:vAlign w:val="center"/>
          </w:tcPr>
          <w:p w14:paraId="3C70EA29" w14:textId="5A65AD13" w:rsidR="002C25F0" w:rsidRPr="00A210A8" w:rsidRDefault="002C25F0" w:rsidP="00A210A8">
            <w:pPr>
              <w:jc w:val="center"/>
              <w:rPr>
                <w:rFonts w:eastAsiaTheme="minorHAnsi"/>
                <w:b/>
                <w:color w:val="000000"/>
                <w:sz w:val="18"/>
                <w:szCs w:val="18"/>
                <w:lang w:val="de-DE" w:eastAsia="en-US"/>
              </w:rPr>
            </w:pPr>
            <w:r w:rsidRPr="00A210A8">
              <w:rPr>
                <w:b/>
                <w:sz w:val="18"/>
                <w:szCs w:val="18"/>
              </w:rPr>
              <w:t xml:space="preserve">Active </w:t>
            </w:r>
            <w:proofErr w:type="spellStart"/>
            <w:r w:rsidRPr="00A210A8">
              <w:rPr>
                <w:b/>
                <w:sz w:val="18"/>
                <w:szCs w:val="18"/>
              </w:rPr>
              <w:t>input</w:t>
            </w:r>
            <w:proofErr w:type="spellEnd"/>
            <w:r w:rsidRPr="00A210A8">
              <w:rPr>
                <w:b/>
                <w:sz w:val="18"/>
                <w:szCs w:val="18"/>
              </w:rPr>
              <w:t xml:space="preserve"> </w:t>
            </w:r>
            <w:proofErr w:type="spellStart"/>
            <w:r w:rsidRPr="00A210A8">
              <w:rPr>
                <w:b/>
                <w:sz w:val="18"/>
                <w:szCs w:val="18"/>
              </w:rPr>
              <w:t>power</w:t>
            </w:r>
            <w:proofErr w:type="spellEnd"/>
            <w:r w:rsidRPr="00A210A8">
              <w:rPr>
                <w:b/>
                <w:sz w:val="18"/>
                <w:szCs w:val="18"/>
              </w:rPr>
              <w:t>,</w:t>
            </w:r>
            <w:r w:rsidRPr="00A210A8">
              <w:rPr>
                <w:b/>
                <w:sz w:val="18"/>
                <w:szCs w:val="18"/>
                <w:lang w:val="en-US"/>
              </w:rPr>
              <w:t xml:space="preserve"> </w:t>
            </w:r>
            <w:proofErr w:type="spellStart"/>
            <w:r w:rsidRPr="00A210A8">
              <w:rPr>
                <w:b/>
                <w:sz w:val="18"/>
                <w:szCs w:val="18"/>
              </w:rPr>
              <w:t>kW</w:t>
            </w:r>
            <w:proofErr w:type="spellEnd"/>
          </w:p>
        </w:tc>
        <w:tc>
          <w:tcPr>
            <w:tcW w:w="1554" w:type="dxa"/>
            <w:shd w:val="clear" w:color="auto" w:fill="FFFFFF" w:themeFill="background1"/>
            <w:vAlign w:val="center"/>
          </w:tcPr>
          <w:p w14:paraId="2AA59959" w14:textId="6E9EDC33" w:rsidR="002C25F0" w:rsidRPr="00A210A8" w:rsidRDefault="002C25F0" w:rsidP="00A210A8">
            <w:pPr>
              <w:jc w:val="center"/>
              <w:rPr>
                <w:b/>
                <w:sz w:val="18"/>
                <w:szCs w:val="18"/>
              </w:rPr>
            </w:pPr>
            <w:r w:rsidRPr="00A210A8">
              <w:rPr>
                <w:b/>
                <w:sz w:val="18"/>
                <w:szCs w:val="18"/>
                <w:lang w:val="en-US"/>
              </w:rPr>
              <w:t>R</w:t>
            </w:r>
            <w:proofErr w:type="spellStart"/>
            <w:r w:rsidRPr="00A210A8">
              <w:rPr>
                <w:b/>
                <w:sz w:val="18"/>
                <w:szCs w:val="18"/>
              </w:rPr>
              <w:t>eactive</w:t>
            </w:r>
            <w:proofErr w:type="spellEnd"/>
            <w:r w:rsidRPr="00A210A8">
              <w:rPr>
                <w:b/>
                <w:sz w:val="18"/>
                <w:szCs w:val="18"/>
              </w:rPr>
              <w:t xml:space="preserve"> </w:t>
            </w:r>
            <w:proofErr w:type="spellStart"/>
            <w:r w:rsidRPr="00A210A8">
              <w:rPr>
                <w:b/>
                <w:sz w:val="18"/>
                <w:szCs w:val="18"/>
              </w:rPr>
              <w:t>input</w:t>
            </w:r>
            <w:proofErr w:type="spellEnd"/>
            <w:r w:rsidRPr="00A210A8">
              <w:rPr>
                <w:b/>
                <w:sz w:val="18"/>
                <w:szCs w:val="18"/>
              </w:rPr>
              <w:t xml:space="preserve"> </w:t>
            </w:r>
            <w:proofErr w:type="spellStart"/>
            <w:r w:rsidRPr="00A210A8">
              <w:rPr>
                <w:b/>
                <w:sz w:val="18"/>
                <w:szCs w:val="18"/>
              </w:rPr>
              <w:t>power</w:t>
            </w:r>
            <w:proofErr w:type="spellEnd"/>
            <w:r w:rsidRPr="00A210A8">
              <w:rPr>
                <w:b/>
                <w:sz w:val="18"/>
                <w:szCs w:val="18"/>
              </w:rPr>
              <w:t>,</w:t>
            </w:r>
            <w:r w:rsidRPr="00A210A8">
              <w:rPr>
                <w:b/>
                <w:sz w:val="18"/>
                <w:szCs w:val="18"/>
                <w:lang w:val="en-US"/>
              </w:rPr>
              <w:t xml:space="preserve"> </w:t>
            </w:r>
            <w:proofErr w:type="spellStart"/>
            <w:r w:rsidRPr="00A210A8">
              <w:rPr>
                <w:b/>
                <w:sz w:val="18"/>
                <w:szCs w:val="18"/>
              </w:rPr>
              <w:t>kVar</w:t>
            </w:r>
            <w:proofErr w:type="spellEnd"/>
          </w:p>
        </w:tc>
        <w:tc>
          <w:tcPr>
            <w:tcW w:w="1418" w:type="dxa"/>
            <w:shd w:val="clear" w:color="auto" w:fill="FFFFFF" w:themeFill="background1"/>
            <w:vAlign w:val="center"/>
          </w:tcPr>
          <w:p w14:paraId="52D403F4" w14:textId="6916CC39" w:rsidR="002C25F0" w:rsidRPr="00A210A8" w:rsidRDefault="002C25F0" w:rsidP="00A210A8">
            <w:pPr>
              <w:jc w:val="center"/>
              <w:rPr>
                <w:rFonts w:eastAsiaTheme="minorHAnsi"/>
                <w:b/>
                <w:color w:val="000000"/>
                <w:sz w:val="18"/>
                <w:szCs w:val="18"/>
                <w:lang w:val="de-DE" w:eastAsia="en-US"/>
              </w:rPr>
            </w:pPr>
            <w:r w:rsidRPr="00A210A8">
              <w:rPr>
                <w:b/>
                <w:sz w:val="18"/>
                <w:szCs w:val="18"/>
              </w:rPr>
              <w:t xml:space="preserve">Active </w:t>
            </w:r>
            <w:proofErr w:type="spellStart"/>
            <w:r w:rsidRPr="00A210A8">
              <w:rPr>
                <w:b/>
                <w:sz w:val="18"/>
                <w:szCs w:val="18"/>
              </w:rPr>
              <w:t>output</w:t>
            </w:r>
            <w:proofErr w:type="spellEnd"/>
            <w:r w:rsidRPr="00A210A8">
              <w:rPr>
                <w:b/>
                <w:sz w:val="18"/>
                <w:szCs w:val="18"/>
              </w:rPr>
              <w:t xml:space="preserve"> </w:t>
            </w:r>
            <w:proofErr w:type="spellStart"/>
            <w:r w:rsidRPr="00A210A8">
              <w:rPr>
                <w:b/>
                <w:sz w:val="18"/>
                <w:szCs w:val="18"/>
              </w:rPr>
              <w:t>power</w:t>
            </w:r>
            <w:proofErr w:type="spellEnd"/>
            <w:r w:rsidRPr="00A210A8">
              <w:rPr>
                <w:b/>
                <w:sz w:val="18"/>
                <w:szCs w:val="18"/>
              </w:rPr>
              <w:t>,</w:t>
            </w:r>
            <w:r w:rsidRPr="00A210A8">
              <w:rPr>
                <w:b/>
                <w:sz w:val="18"/>
                <w:szCs w:val="18"/>
                <w:lang w:val="en-US"/>
              </w:rPr>
              <w:t xml:space="preserve"> </w:t>
            </w:r>
            <w:proofErr w:type="spellStart"/>
            <w:r w:rsidRPr="00A210A8">
              <w:rPr>
                <w:b/>
                <w:sz w:val="18"/>
                <w:szCs w:val="18"/>
              </w:rPr>
              <w:t>kW</w:t>
            </w:r>
            <w:proofErr w:type="spellEnd"/>
          </w:p>
        </w:tc>
        <w:tc>
          <w:tcPr>
            <w:tcW w:w="1701" w:type="dxa"/>
            <w:shd w:val="clear" w:color="auto" w:fill="FFFFFF" w:themeFill="background1"/>
            <w:vAlign w:val="center"/>
          </w:tcPr>
          <w:p w14:paraId="5B83288E" w14:textId="4773DEEA" w:rsidR="002C25F0" w:rsidRPr="00A210A8" w:rsidRDefault="002C25F0" w:rsidP="00A210A8">
            <w:pPr>
              <w:jc w:val="center"/>
              <w:rPr>
                <w:b/>
                <w:color w:val="000000"/>
                <w:sz w:val="18"/>
                <w:szCs w:val="18"/>
                <w:lang w:val="de-DE"/>
              </w:rPr>
            </w:pPr>
            <w:r w:rsidRPr="00A210A8">
              <w:rPr>
                <w:b/>
                <w:sz w:val="18"/>
                <w:szCs w:val="18"/>
                <w:lang w:val="en-US"/>
              </w:rPr>
              <w:t xml:space="preserve">Reactive output power, </w:t>
            </w:r>
            <w:proofErr w:type="spellStart"/>
            <w:r w:rsidRPr="00A210A8">
              <w:rPr>
                <w:b/>
                <w:sz w:val="18"/>
                <w:szCs w:val="18"/>
                <w:lang w:val="en-US"/>
              </w:rPr>
              <w:t>kVar</w:t>
            </w:r>
            <w:proofErr w:type="spellEnd"/>
          </w:p>
        </w:tc>
      </w:tr>
      <w:tr w:rsidR="002C25F0" w:rsidRPr="00A210A8" w14:paraId="312D0675" w14:textId="2D33150F" w:rsidTr="002C25F0">
        <w:trPr>
          <w:jc w:val="center"/>
        </w:trPr>
        <w:tc>
          <w:tcPr>
            <w:tcW w:w="425" w:type="dxa"/>
            <w:shd w:val="clear" w:color="auto" w:fill="FFFFFF" w:themeFill="background1"/>
            <w:vAlign w:val="center"/>
          </w:tcPr>
          <w:p w14:paraId="211FF008" w14:textId="77777777" w:rsidR="002C25F0" w:rsidRPr="00A210A8" w:rsidRDefault="002C25F0"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709" w:type="dxa"/>
            <w:shd w:val="clear" w:color="auto" w:fill="FFFFFF" w:themeFill="background1"/>
            <w:vAlign w:val="center"/>
          </w:tcPr>
          <w:p w14:paraId="6148213F" w14:textId="77777777" w:rsidR="002C25F0" w:rsidRPr="00A210A8" w:rsidRDefault="002C25F0"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L-1</w:t>
            </w:r>
          </w:p>
        </w:tc>
        <w:tc>
          <w:tcPr>
            <w:tcW w:w="1276" w:type="dxa"/>
            <w:shd w:val="clear" w:color="auto" w:fill="FFFFFF" w:themeFill="background1"/>
            <w:vAlign w:val="center"/>
          </w:tcPr>
          <w:p w14:paraId="27304C86" w14:textId="3F2D4E55" w:rsidR="002C25F0" w:rsidRPr="00A210A8" w:rsidRDefault="002C25F0"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168,76</w:t>
            </w:r>
          </w:p>
        </w:tc>
        <w:tc>
          <w:tcPr>
            <w:tcW w:w="1554" w:type="dxa"/>
            <w:shd w:val="clear" w:color="auto" w:fill="FFFFFF" w:themeFill="background1"/>
            <w:vAlign w:val="center"/>
          </w:tcPr>
          <w:p w14:paraId="3B2CC09B" w14:textId="1A2F735A" w:rsidR="002C25F0" w:rsidRPr="00A210A8" w:rsidRDefault="002C25F0"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54,65</w:t>
            </w:r>
          </w:p>
        </w:tc>
        <w:tc>
          <w:tcPr>
            <w:tcW w:w="1418" w:type="dxa"/>
            <w:shd w:val="clear" w:color="auto" w:fill="FFFFFF" w:themeFill="background1"/>
            <w:vAlign w:val="center"/>
          </w:tcPr>
          <w:p w14:paraId="02F473F8" w14:textId="2DF8C1BA" w:rsidR="002C25F0" w:rsidRPr="00A210A8" w:rsidRDefault="002C25F0"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162,47</w:t>
            </w:r>
          </w:p>
        </w:tc>
        <w:tc>
          <w:tcPr>
            <w:tcW w:w="1701" w:type="dxa"/>
            <w:shd w:val="clear" w:color="auto" w:fill="FFFFFF" w:themeFill="background1"/>
            <w:vAlign w:val="center"/>
          </w:tcPr>
          <w:p w14:paraId="103E9181" w14:textId="433B9EDC" w:rsidR="002C25F0" w:rsidRPr="00A210A8" w:rsidRDefault="002C25F0"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52,86</w:t>
            </w:r>
          </w:p>
        </w:tc>
      </w:tr>
      <w:tr w:rsidR="002C25F0" w:rsidRPr="00A210A8" w14:paraId="158ADF9E" w14:textId="0AF7E54B" w:rsidTr="002C25F0">
        <w:trPr>
          <w:jc w:val="center"/>
        </w:trPr>
        <w:tc>
          <w:tcPr>
            <w:tcW w:w="425" w:type="dxa"/>
            <w:shd w:val="clear" w:color="auto" w:fill="FFFFFF" w:themeFill="background1"/>
            <w:vAlign w:val="center"/>
          </w:tcPr>
          <w:p w14:paraId="275D7991" w14:textId="77777777" w:rsidR="002C25F0" w:rsidRPr="00A210A8" w:rsidRDefault="002C25F0"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p>
        </w:tc>
        <w:tc>
          <w:tcPr>
            <w:tcW w:w="709" w:type="dxa"/>
            <w:shd w:val="clear" w:color="auto" w:fill="FFFFFF" w:themeFill="background1"/>
            <w:vAlign w:val="center"/>
          </w:tcPr>
          <w:p w14:paraId="480D78F5" w14:textId="77777777" w:rsidR="002C25F0" w:rsidRPr="00A210A8" w:rsidRDefault="002C25F0"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L-2</w:t>
            </w:r>
          </w:p>
        </w:tc>
        <w:tc>
          <w:tcPr>
            <w:tcW w:w="1276" w:type="dxa"/>
            <w:shd w:val="clear" w:color="auto" w:fill="FFFFFF" w:themeFill="background1"/>
            <w:vAlign w:val="center"/>
          </w:tcPr>
          <w:p w14:paraId="47E61B35" w14:textId="3CB7C911" w:rsidR="002C25F0" w:rsidRPr="00A210A8" w:rsidRDefault="002C25F0"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140,48</w:t>
            </w:r>
          </w:p>
        </w:tc>
        <w:tc>
          <w:tcPr>
            <w:tcW w:w="1554" w:type="dxa"/>
            <w:shd w:val="clear" w:color="auto" w:fill="FFFFFF" w:themeFill="background1"/>
            <w:vAlign w:val="center"/>
          </w:tcPr>
          <w:p w14:paraId="11A10C23" w14:textId="29691080" w:rsidR="002C25F0" w:rsidRPr="00A210A8" w:rsidRDefault="002C25F0"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45,63</w:t>
            </w:r>
          </w:p>
        </w:tc>
        <w:tc>
          <w:tcPr>
            <w:tcW w:w="1418" w:type="dxa"/>
            <w:shd w:val="clear" w:color="auto" w:fill="FFFFFF" w:themeFill="background1"/>
            <w:vAlign w:val="center"/>
          </w:tcPr>
          <w:p w14:paraId="61AE8FAD" w14:textId="3EE5D173" w:rsidR="002C25F0" w:rsidRPr="00A210A8" w:rsidRDefault="002C25F0"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136,66</w:t>
            </w:r>
          </w:p>
        </w:tc>
        <w:tc>
          <w:tcPr>
            <w:tcW w:w="1701" w:type="dxa"/>
            <w:shd w:val="clear" w:color="auto" w:fill="FFFFFF" w:themeFill="background1"/>
            <w:vAlign w:val="center"/>
          </w:tcPr>
          <w:p w14:paraId="56AC8CB3" w14:textId="614A2E51" w:rsidR="002C25F0" w:rsidRPr="00A210A8" w:rsidRDefault="002C25F0"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44,54</w:t>
            </w:r>
          </w:p>
        </w:tc>
      </w:tr>
      <w:tr w:rsidR="002C25F0" w:rsidRPr="00A210A8" w14:paraId="51CD7EB4" w14:textId="7BA1AE36" w:rsidTr="002C25F0">
        <w:trPr>
          <w:jc w:val="center"/>
        </w:trPr>
        <w:tc>
          <w:tcPr>
            <w:tcW w:w="425" w:type="dxa"/>
            <w:shd w:val="clear" w:color="auto" w:fill="FFFFFF" w:themeFill="background1"/>
            <w:vAlign w:val="center"/>
          </w:tcPr>
          <w:p w14:paraId="0BB17543" w14:textId="77777777" w:rsidR="002C25F0" w:rsidRPr="00A210A8" w:rsidRDefault="002C25F0"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p>
        </w:tc>
        <w:tc>
          <w:tcPr>
            <w:tcW w:w="709" w:type="dxa"/>
            <w:shd w:val="clear" w:color="auto" w:fill="FFFFFF" w:themeFill="background1"/>
            <w:vAlign w:val="center"/>
          </w:tcPr>
          <w:p w14:paraId="31EC3C0B" w14:textId="77777777" w:rsidR="002C25F0" w:rsidRPr="00A210A8" w:rsidRDefault="002C25F0"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L-3</w:t>
            </w:r>
          </w:p>
        </w:tc>
        <w:tc>
          <w:tcPr>
            <w:tcW w:w="1276" w:type="dxa"/>
            <w:shd w:val="clear" w:color="auto" w:fill="FFFFFF" w:themeFill="background1"/>
            <w:vAlign w:val="center"/>
          </w:tcPr>
          <w:p w14:paraId="4EC84E62" w14:textId="095D2306" w:rsidR="002C25F0" w:rsidRPr="00A210A8" w:rsidRDefault="002C25F0"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130,66</w:t>
            </w:r>
          </w:p>
        </w:tc>
        <w:tc>
          <w:tcPr>
            <w:tcW w:w="1554" w:type="dxa"/>
            <w:shd w:val="clear" w:color="auto" w:fill="FFFFFF" w:themeFill="background1"/>
            <w:vAlign w:val="center"/>
          </w:tcPr>
          <w:p w14:paraId="4AFEC90B" w14:textId="3EAACFF3" w:rsidR="002C25F0" w:rsidRPr="00A210A8" w:rsidRDefault="002C25F0"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42,57</w:t>
            </w:r>
          </w:p>
        </w:tc>
        <w:tc>
          <w:tcPr>
            <w:tcW w:w="1418" w:type="dxa"/>
            <w:shd w:val="clear" w:color="auto" w:fill="FFFFFF" w:themeFill="background1"/>
            <w:vAlign w:val="center"/>
          </w:tcPr>
          <w:p w14:paraId="7573DE04" w14:textId="6A5B48A5" w:rsidR="002C25F0" w:rsidRPr="00A210A8" w:rsidRDefault="002C25F0"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126,58</w:t>
            </w:r>
          </w:p>
        </w:tc>
        <w:tc>
          <w:tcPr>
            <w:tcW w:w="1701" w:type="dxa"/>
            <w:shd w:val="clear" w:color="auto" w:fill="FFFFFF" w:themeFill="background1"/>
            <w:vAlign w:val="center"/>
          </w:tcPr>
          <w:p w14:paraId="4495F48C" w14:textId="75DFD5CE" w:rsidR="002C25F0" w:rsidRPr="00A210A8" w:rsidRDefault="002C25F0"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41,41</w:t>
            </w:r>
          </w:p>
        </w:tc>
      </w:tr>
      <w:tr w:rsidR="002C25F0" w:rsidRPr="00A210A8" w14:paraId="737A2450" w14:textId="561A1247" w:rsidTr="002C25F0">
        <w:trPr>
          <w:jc w:val="center"/>
        </w:trPr>
        <w:tc>
          <w:tcPr>
            <w:tcW w:w="425" w:type="dxa"/>
            <w:shd w:val="clear" w:color="auto" w:fill="FFFFFF" w:themeFill="background1"/>
            <w:vAlign w:val="center"/>
          </w:tcPr>
          <w:p w14:paraId="53828F7D" w14:textId="77777777" w:rsidR="002C25F0" w:rsidRPr="00A210A8" w:rsidRDefault="002C25F0"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p>
        </w:tc>
        <w:tc>
          <w:tcPr>
            <w:tcW w:w="709" w:type="dxa"/>
            <w:shd w:val="clear" w:color="auto" w:fill="FFFFFF" w:themeFill="background1"/>
            <w:vAlign w:val="center"/>
          </w:tcPr>
          <w:p w14:paraId="52C78EEB" w14:textId="77777777" w:rsidR="002C25F0" w:rsidRPr="00A210A8" w:rsidRDefault="002C25F0"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L-4</w:t>
            </w:r>
          </w:p>
        </w:tc>
        <w:tc>
          <w:tcPr>
            <w:tcW w:w="1276" w:type="dxa"/>
            <w:shd w:val="clear" w:color="auto" w:fill="FFFFFF" w:themeFill="background1"/>
            <w:vAlign w:val="center"/>
          </w:tcPr>
          <w:p w14:paraId="4CC2A569" w14:textId="6F040E8F" w:rsidR="002C25F0" w:rsidRPr="00A210A8" w:rsidRDefault="002C25F0"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103,58</w:t>
            </w:r>
          </w:p>
        </w:tc>
        <w:tc>
          <w:tcPr>
            <w:tcW w:w="1554" w:type="dxa"/>
            <w:shd w:val="clear" w:color="auto" w:fill="FFFFFF" w:themeFill="background1"/>
            <w:vAlign w:val="center"/>
          </w:tcPr>
          <w:p w14:paraId="095FDB8E" w14:textId="39F861C3" w:rsidR="002C25F0" w:rsidRPr="00A210A8" w:rsidRDefault="002C25F0"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33,85</w:t>
            </w:r>
          </w:p>
        </w:tc>
        <w:tc>
          <w:tcPr>
            <w:tcW w:w="1418" w:type="dxa"/>
            <w:shd w:val="clear" w:color="auto" w:fill="FFFFFF" w:themeFill="background1"/>
            <w:vAlign w:val="center"/>
          </w:tcPr>
          <w:p w14:paraId="62509764" w14:textId="2B738270" w:rsidR="002C25F0" w:rsidRPr="00A210A8" w:rsidRDefault="002C25F0"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99,91</w:t>
            </w:r>
          </w:p>
        </w:tc>
        <w:tc>
          <w:tcPr>
            <w:tcW w:w="1701" w:type="dxa"/>
            <w:shd w:val="clear" w:color="auto" w:fill="FFFFFF" w:themeFill="background1"/>
            <w:vAlign w:val="center"/>
          </w:tcPr>
          <w:p w14:paraId="1876896F" w14:textId="271A2DC2" w:rsidR="002C25F0" w:rsidRPr="00A210A8" w:rsidRDefault="002C25F0"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32,81</w:t>
            </w:r>
          </w:p>
        </w:tc>
      </w:tr>
      <w:tr w:rsidR="002C25F0" w:rsidRPr="00A210A8" w14:paraId="7E8EF3D4" w14:textId="37BE3ADC" w:rsidTr="002C25F0">
        <w:trPr>
          <w:jc w:val="center"/>
        </w:trPr>
        <w:tc>
          <w:tcPr>
            <w:tcW w:w="425" w:type="dxa"/>
            <w:shd w:val="clear" w:color="auto" w:fill="FFFFFF" w:themeFill="background1"/>
            <w:vAlign w:val="center"/>
          </w:tcPr>
          <w:p w14:paraId="2FD018AF" w14:textId="77777777" w:rsidR="002C25F0" w:rsidRPr="00A210A8" w:rsidRDefault="002C25F0"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p>
        </w:tc>
        <w:tc>
          <w:tcPr>
            <w:tcW w:w="709" w:type="dxa"/>
            <w:shd w:val="clear" w:color="auto" w:fill="FFFFFF" w:themeFill="background1"/>
            <w:vAlign w:val="center"/>
          </w:tcPr>
          <w:p w14:paraId="5D4FC2B8" w14:textId="77777777" w:rsidR="002C25F0" w:rsidRPr="00A210A8" w:rsidRDefault="002C25F0"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L-5</w:t>
            </w:r>
          </w:p>
        </w:tc>
        <w:tc>
          <w:tcPr>
            <w:tcW w:w="1276" w:type="dxa"/>
            <w:shd w:val="clear" w:color="auto" w:fill="FFFFFF" w:themeFill="background1"/>
            <w:vAlign w:val="center"/>
          </w:tcPr>
          <w:p w14:paraId="57EE022E" w14:textId="1C2F8DF5" w:rsidR="002C25F0" w:rsidRPr="00A210A8" w:rsidRDefault="002C25F0"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65,07</w:t>
            </w:r>
          </w:p>
        </w:tc>
        <w:tc>
          <w:tcPr>
            <w:tcW w:w="1554" w:type="dxa"/>
            <w:shd w:val="clear" w:color="auto" w:fill="FFFFFF" w:themeFill="background1"/>
            <w:vAlign w:val="center"/>
          </w:tcPr>
          <w:p w14:paraId="0A0DFD4B" w14:textId="08CB506F" w:rsidR="002C25F0" w:rsidRPr="00A210A8" w:rsidRDefault="002C25F0"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21,34</w:t>
            </w:r>
          </w:p>
        </w:tc>
        <w:tc>
          <w:tcPr>
            <w:tcW w:w="1418" w:type="dxa"/>
            <w:shd w:val="clear" w:color="auto" w:fill="FFFFFF" w:themeFill="background1"/>
            <w:vAlign w:val="center"/>
          </w:tcPr>
          <w:p w14:paraId="60D689C8" w14:textId="3D769A66" w:rsidR="002C25F0" w:rsidRPr="00A210A8" w:rsidRDefault="002C25F0"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63,79</w:t>
            </w:r>
          </w:p>
        </w:tc>
        <w:tc>
          <w:tcPr>
            <w:tcW w:w="1701" w:type="dxa"/>
            <w:shd w:val="clear" w:color="auto" w:fill="FFFFFF" w:themeFill="background1"/>
            <w:vAlign w:val="center"/>
          </w:tcPr>
          <w:p w14:paraId="3E8E1D4F" w14:textId="325A30F0" w:rsidR="002C25F0" w:rsidRPr="00A210A8" w:rsidRDefault="002C25F0" w:rsidP="00A210A8">
            <w:pPr>
              <w:shd w:val="clear" w:color="auto" w:fill="FFFFFF" w:themeFill="background1"/>
              <w:jc w:val="center"/>
              <w:rPr>
                <w:color w:val="000000"/>
                <w:sz w:val="18"/>
                <w:szCs w:val="18"/>
              </w:rPr>
            </w:pPr>
            <w:r w:rsidRPr="00A210A8">
              <w:rPr>
                <w:rFonts w:eastAsiaTheme="minorHAnsi"/>
                <w:color w:val="000000"/>
                <w:sz w:val="18"/>
                <w:szCs w:val="18"/>
                <w:lang w:eastAsia="en-US"/>
              </w:rPr>
              <w:t>20,97</w:t>
            </w:r>
          </w:p>
        </w:tc>
      </w:tr>
    </w:tbl>
    <w:p w14:paraId="1349EA81" w14:textId="7F43F956" w:rsidR="00142965" w:rsidRPr="00A210A8" w:rsidRDefault="00142965"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lastRenderedPageBreak/>
        <w:t>The results of power losses in the electrical network are presented in Table 9.</w:t>
      </w:r>
    </w:p>
    <w:p w14:paraId="6DC14A95" w14:textId="77777777" w:rsidR="009A0503" w:rsidRPr="00A210A8" w:rsidRDefault="009A0503" w:rsidP="00A210A8">
      <w:pPr>
        <w:spacing w:after="0" w:line="240" w:lineRule="auto"/>
        <w:ind w:firstLine="284"/>
        <w:jc w:val="both"/>
        <w:rPr>
          <w:rFonts w:ascii="Times New Roman" w:eastAsia="Times New Roman" w:hAnsi="Times New Roman" w:cs="Times New Roman"/>
          <w:sz w:val="20"/>
          <w:szCs w:val="20"/>
          <w:lang w:eastAsia="ru-RU"/>
        </w:rPr>
      </w:pPr>
    </w:p>
    <w:p w14:paraId="08BB2084" w14:textId="5726FE14" w:rsidR="00656B4A" w:rsidRPr="00A210A8" w:rsidRDefault="009F78EC" w:rsidP="00A210A8">
      <w:pPr>
        <w:shd w:val="clear" w:color="auto" w:fill="FFFFFF" w:themeFill="background1"/>
        <w:spacing w:after="0" w:line="240" w:lineRule="auto"/>
        <w:jc w:val="center"/>
        <w:rPr>
          <w:rFonts w:ascii="Times New Roman" w:hAnsi="Times New Roman" w:cs="Times New Roman"/>
          <w:color w:val="000000"/>
          <w:sz w:val="20"/>
          <w:szCs w:val="20"/>
          <w:lang w:val="de-DE"/>
        </w:rPr>
      </w:pPr>
      <w:r w:rsidRPr="00A210A8">
        <w:rPr>
          <w:rFonts w:ascii="Times New Roman" w:eastAsia="Times New Roman" w:hAnsi="Times New Roman" w:cs="Times New Roman"/>
          <w:b/>
          <w:sz w:val="20"/>
          <w:szCs w:val="20"/>
          <w:lang w:eastAsia="ru-RU"/>
        </w:rPr>
        <w:t>TABLE 9.</w:t>
      </w:r>
      <w:r w:rsidRPr="00A210A8">
        <w:rPr>
          <w:rFonts w:ascii="Times New Roman" w:eastAsia="Times New Roman" w:hAnsi="Times New Roman" w:cs="Times New Roman"/>
          <w:sz w:val="20"/>
          <w:szCs w:val="20"/>
          <w:lang w:eastAsia="ru-RU"/>
        </w:rPr>
        <w:t xml:space="preserve"> </w:t>
      </w:r>
      <w:r w:rsidR="00606F4D" w:rsidRPr="00A210A8">
        <w:rPr>
          <w:rFonts w:ascii="Times New Roman" w:hAnsi="Times New Roman" w:cs="Times New Roman"/>
          <w:sz w:val="20"/>
          <w:szCs w:val="20"/>
        </w:rPr>
        <w:t>Active and reactive power losses in each line.</w:t>
      </w:r>
    </w:p>
    <w:tbl>
      <w:tblPr>
        <w:tblStyle w:val="a3"/>
        <w:tblW w:w="0" w:type="auto"/>
        <w:jc w:val="center"/>
        <w:shd w:val="clear" w:color="auto" w:fill="FFFFFF" w:themeFill="background1"/>
        <w:tblLayout w:type="fixed"/>
        <w:tblLook w:val="04A0" w:firstRow="1" w:lastRow="0" w:firstColumn="1" w:lastColumn="0" w:noHBand="0" w:noVBand="1"/>
      </w:tblPr>
      <w:tblGrid>
        <w:gridCol w:w="494"/>
        <w:gridCol w:w="1202"/>
        <w:gridCol w:w="1276"/>
        <w:gridCol w:w="1276"/>
      </w:tblGrid>
      <w:tr w:rsidR="00A2083E" w:rsidRPr="00A210A8" w14:paraId="3B30ADA9" w14:textId="77777777" w:rsidTr="00132B88">
        <w:trPr>
          <w:trHeight w:val="391"/>
          <w:jc w:val="center"/>
        </w:trPr>
        <w:tc>
          <w:tcPr>
            <w:tcW w:w="494" w:type="dxa"/>
            <w:shd w:val="clear" w:color="auto" w:fill="FFFFFF" w:themeFill="background1"/>
            <w:vAlign w:val="center"/>
          </w:tcPr>
          <w:p w14:paraId="3FA96C0B" w14:textId="77777777" w:rsidR="00A2083E" w:rsidRPr="00A210A8" w:rsidRDefault="00A2083E"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uz-Cyrl-UZ" w:eastAsia="en-US"/>
              </w:rPr>
              <w:t>№</w:t>
            </w:r>
          </w:p>
        </w:tc>
        <w:tc>
          <w:tcPr>
            <w:tcW w:w="1202" w:type="dxa"/>
            <w:shd w:val="clear" w:color="auto" w:fill="FFFFFF" w:themeFill="background1"/>
            <w:vAlign w:val="center"/>
          </w:tcPr>
          <w:p w14:paraId="61A2BE9B" w14:textId="461B46A7" w:rsidR="00A2083E" w:rsidRPr="00A210A8" w:rsidRDefault="00A2083E" w:rsidP="00A210A8">
            <w:pPr>
              <w:shd w:val="clear" w:color="auto" w:fill="FFFFFF" w:themeFill="background1"/>
              <w:jc w:val="center"/>
              <w:rPr>
                <w:rFonts w:eastAsiaTheme="minorHAnsi"/>
                <w:b/>
                <w:color w:val="000000"/>
                <w:sz w:val="18"/>
                <w:szCs w:val="18"/>
                <w:lang w:val="de-DE" w:eastAsia="en-US"/>
              </w:rPr>
            </w:pPr>
            <w:proofErr w:type="spellStart"/>
            <w:r w:rsidRPr="00A210A8">
              <w:rPr>
                <w:b/>
                <w:sz w:val="18"/>
                <w:szCs w:val="18"/>
              </w:rPr>
              <w:t>Element</w:t>
            </w:r>
            <w:proofErr w:type="spellEnd"/>
            <w:r w:rsidRPr="00A210A8">
              <w:rPr>
                <w:b/>
                <w:sz w:val="18"/>
                <w:szCs w:val="18"/>
              </w:rPr>
              <w:t xml:space="preserve"> </w:t>
            </w:r>
            <w:proofErr w:type="spellStart"/>
            <w:r w:rsidRPr="00A210A8">
              <w:rPr>
                <w:b/>
                <w:sz w:val="18"/>
                <w:szCs w:val="18"/>
              </w:rPr>
              <w:t>name</w:t>
            </w:r>
            <w:proofErr w:type="spellEnd"/>
          </w:p>
        </w:tc>
        <w:tc>
          <w:tcPr>
            <w:tcW w:w="1276" w:type="dxa"/>
            <w:shd w:val="clear" w:color="auto" w:fill="FFFFFF" w:themeFill="background1"/>
            <w:vAlign w:val="center"/>
          </w:tcPr>
          <w:p w14:paraId="3B772DA1" w14:textId="77777777" w:rsidR="00A2083E" w:rsidRPr="00A210A8" w:rsidRDefault="00A2083E"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ΔP, kW</w:t>
            </w:r>
          </w:p>
        </w:tc>
        <w:tc>
          <w:tcPr>
            <w:tcW w:w="1276" w:type="dxa"/>
            <w:shd w:val="clear" w:color="auto" w:fill="FFFFFF" w:themeFill="background1"/>
            <w:vAlign w:val="center"/>
          </w:tcPr>
          <w:p w14:paraId="661E53DA" w14:textId="77777777" w:rsidR="00A2083E" w:rsidRPr="00A210A8" w:rsidRDefault="00A2083E" w:rsidP="00A210A8">
            <w:pPr>
              <w:shd w:val="clear" w:color="auto" w:fill="FFFFFF" w:themeFill="background1"/>
              <w:jc w:val="center"/>
              <w:rPr>
                <w:rFonts w:eastAsiaTheme="minorHAnsi"/>
                <w:b/>
                <w:color w:val="000000"/>
                <w:sz w:val="18"/>
                <w:szCs w:val="18"/>
                <w:lang w:val="de-DE" w:eastAsia="en-US"/>
              </w:rPr>
            </w:pPr>
            <w:r w:rsidRPr="00A210A8">
              <w:rPr>
                <w:rFonts w:eastAsiaTheme="minorHAnsi"/>
                <w:b/>
                <w:color w:val="000000"/>
                <w:sz w:val="18"/>
                <w:szCs w:val="18"/>
                <w:lang w:val="de-DE" w:eastAsia="en-US"/>
              </w:rPr>
              <w:t xml:space="preserve">ΔQ, </w:t>
            </w:r>
            <w:proofErr w:type="spellStart"/>
            <w:r w:rsidRPr="00A210A8">
              <w:rPr>
                <w:rFonts w:eastAsiaTheme="minorHAnsi"/>
                <w:b/>
                <w:color w:val="000000"/>
                <w:sz w:val="18"/>
                <w:szCs w:val="18"/>
                <w:lang w:val="de-DE" w:eastAsia="en-US"/>
              </w:rPr>
              <w:t>kVar</w:t>
            </w:r>
            <w:proofErr w:type="spellEnd"/>
          </w:p>
        </w:tc>
      </w:tr>
      <w:tr w:rsidR="00A2083E" w:rsidRPr="00A210A8" w14:paraId="2073A356" w14:textId="77777777" w:rsidTr="00132B88">
        <w:trPr>
          <w:jc w:val="center"/>
        </w:trPr>
        <w:tc>
          <w:tcPr>
            <w:tcW w:w="494" w:type="dxa"/>
            <w:shd w:val="clear" w:color="auto" w:fill="FFFFFF" w:themeFill="background1"/>
            <w:vAlign w:val="center"/>
          </w:tcPr>
          <w:p w14:paraId="558305DC"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1202" w:type="dxa"/>
            <w:shd w:val="clear" w:color="auto" w:fill="FFFFFF" w:themeFill="background1"/>
            <w:vAlign w:val="center"/>
          </w:tcPr>
          <w:p w14:paraId="1E849E1E"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L-1</w:t>
            </w:r>
          </w:p>
        </w:tc>
        <w:tc>
          <w:tcPr>
            <w:tcW w:w="1276" w:type="dxa"/>
            <w:shd w:val="clear" w:color="auto" w:fill="FFFFFF" w:themeFill="background1"/>
            <w:vAlign w:val="center"/>
          </w:tcPr>
          <w:p w14:paraId="60B2AC87" w14:textId="1B1EB511"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6,29</w:t>
            </w:r>
          </w:p>
        </w:tc>
        <w:tc>
          <w:tcPr>
            <w:tcW w:w="1276" w:type="dxa"/>
            <w:shd w:val="clear" w:color="auto" w:fill="FFFFFF" w:themeFill="background1"/>
            <w:vAlign w:val="center"/>
          </w:tcPr>
          <w:p w14:paraId="4191A9C2" w14:textId="2F520E62"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1,79</w:t>
            </w:r>
          </w:p>
        </w:tc>
      </w:tr>
      <w:tr w:rsidR="00A2083E" w:rsidRPr="00A210A8" w14:paraId="58A5AB92" w14:textId="77777777" w:rsidTr="00132B88">
        <w:trPr>
          <w:jc w:val="center"/>
        </w:trPr>
        <w:tc>
          <w:tcPr>
            <w:tcW w:w="494" w:type="dxa"/>
            <w:shd w:val="clear" w:color="auto" w:fill="FFFFFF" w:themeFill="background1"/>
            <w:vAlign w:val="center"/>
          </w:tcPr>
          <w:p w14:paraId="0F4DD3B7"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p>
        </w:tc>
        <w:tc>
          <w:tcPr>
            <w:tcW w:w="1202" w:type="dxa"/>
            <w:shd w:val="clear" w:color="auto" w:fill="FFFFFF" w:themeFill="background1"/>
            <w:vAlign w:val="center"/>
          </w:tcPr>
          <w:p w14:paraId="37BFD32C"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L-2</w:t>
            </w:r>
          </w:p>
        </w:tc>
        <w:tc>
          <w:tcPr>
            <w:tcW w:w="1276" w:type="dxa"/>
            <w:shd w:val="clear" w:color="auto" w:fill="FFFFFF" w:themeFill="background1"/>
            <w:vAlign w:val="center"/>
          </w:tcPr>
          <w:p w14:paraId="55150198" w14:textId="4EC9A9FC"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3,82</w:t>
            </w:r>
          </w:p>
        </w:tc>
        <w:tc>
          <w:tcPr>
            <w:tcW w:w="1276" w:type="dxa"/>
            <w:shd w:val="clear" w:color="auto" w:fill="FFFFFF" w:themeFill="background1"/>
            <w:vAlign w:val="center"/>
          </w:tcPr>
          <w:p w14:paraId="21EB106B" w14:textId="15B88537"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1,09</w:t>
            </w:r>
          </w:p>
        </w:tc>
      </w:tr>
      <w:tr w:rsidR="00A2083E" w:rsidRPr="00A210A8" w14:paraId="6B39EA91" w14:textId="77777777" w:rsidTr="00132B88">
        <w:trPr>
          <w:jc w:val="center"/>
        </w:trPr>
        <w:tc>
          <w:tcPr>
            <w:tcW w:w="494" w:type="dxa"/>
            <w:shd w:val="clear" w:color="auto" w:fill="FFFFFF" w:themeFill="background1"/>
            <w:vAlign w:val="center"/>
          </w:tcPr>
          <w:p w14:paraId="66B3DF59"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p>
        </w:tc>
        <w:tc>
          <w:tcPr>
            <w:tcW w:w="1202" w:type="dxa"/>
            <w:shd w:val="clear" w:color="auto" w:fill="FFFFFF" w:themeFill="background1"/>
            <w:vAlign w:val="center"/>
          </w:tcPr>
          <w:p w14:paraId="1D8C34F9"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L-3</w:t>
            </w:r>
          </w:p>
        </w:tc>
        <w:tc>
          <w:tcPr>
            <w:tcW w:w="1276" w:type="dxa"/>
            <w:shd w:val="clear" w:color="auto" w:fill="FFFFFF" w:themeFill="background1"/>
            <w:vAlign w:val="center"/>
          </w:tcPr>
          <w:p w14:paraId="26D8ED8E" w14:textId="22FCDB71"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4,08</w:t>
            </w:r>
          </w:p>
        </w:tc>
        <w:tc>
          <w:tcPr>
            <w:tcW w:w="1276" w:type="dxa"/>
            <w:shd w:val="clear" w:color="auto" w:fill="FFFFFF" w:themeFill="background1"/>
            <w:vAlign w:val="center"/>
          </w:tcPr>
          <w:p w14:paraId="6B1E23CB" w14:textId="0831EB4C"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1,16</w:t>
            </w:r>
          </w:p>
        </w:tc>
      </w:tr>
      <w:tr w:rsidR="00A2083E" w:rsidRPr="00A210A8" w14:paraId="367FEB6D" w14:textId="77777777" w:rsidTr="00132B88">
        <w:trPr>
          <w:jc w:val="center"/>
        </w:trPr>
        <w:tc>
          <w:tcPr>
            <w:tcW w:w="494" w:type="dxa"/>
            <w:shd w:val="clear" w:color="auto" w:fill="FFFFFF" w:themeFill="background1"/>
            <w:vAlign w:val="center"/>
          </w:tcPr>
          <w:p w14:paraId="27E8AB1F"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p>
        </w:tc>
        <w:tc>
          <w:tcPr>
            <w:tcW w:w="1202" w:type="dxa"/>
            <w:shd w:val="clear" w:color="auto" w:fill="FFFFFF" w:themeFill="background1"/>
            <w:vAlign w:val="center"/>
          </w:tcPr>
          <w:p w14:paraId="23F99436"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L-4</w:t>
            </w:r>
          </w:p>
        </w:tc>
        <w:tc>
          <w:tcPr>
            <w:tcW w:w="1276" w:type="dxa"/>
            <w:shd w:val="clear" w:color="auto" w:fill="FFFFFF" w:themeFill="background1"/>
            <w:vAlign w:val="center"/>
          </w:tcPr>
          <w:p w14:paraId="38B7AE30" w14:textId="64309A45"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3,67</w:t>
            </w:r>
          </w:p>
        </w:tc>
        <w:tc>
          <w:tcPr>
            <w:tcW w:w="1276" w:type="dxa"/>
            <w:shd w:val="clear" w:color="auto" w:fill="FFFFFF" w:themeFill="background1"/>
            <w:vAlign w:val="center"/>
          </w:tcPr>
          <w:p w14:paraId="79A247B8" w14:textId="05DCFD9F"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1,04</w:t>
            </w:r>
          </w:p>
        </w:tc>
      </w:tr>
      <w:tr w:rsidR="00A2083E" w:rsidRPr="00A210A8" w14:paraId="728E5C7C" w14:textId="77777777" w:rsidTr="00132B88">
        <w:trPr>
          <w:jc w:val="center"/>
        </w:trPr>
        <w:tc>
          <w:tcPr>
            <w:tcW w:w="494" w:type="dxa"/>
            <w:shd w:val="clear" w:color="auto" w:fill="FFFFFF" w:themeFill="background1"/>
            <w:vAlign w:val="center"/>
          </w:tcPr>
          <w:p w14:paraId="64778465"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p>
        </w:tc>
        <w:tc>
          <w:tcPr>
            <w:tcW w:w="1202" w:type="dxa"/>
            <w:shd w:val="clear" w:color="auto" w:fill="FFFFFF" w:themeFill="background1"/>
            <w:vAlign w:val="center"/>
          </w:tcPr>
          <w:p w14:paraId="581F01B0" w14:textId="77777777"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L-5</w:t>
            </w:r>
          </w:p>
        </w:tc>
        <w:tc>
          <w:tcPr>
            <w:tcW w:w="1276" w:type="dxa"/>
            <w:shd w:val="clear" w:color="auto" w:fill="FFFFFF" w:themeFill="background1"/>
            <w:vAlign w:val="center"/>
          </w:tcPr>
          <w:p w14:paraId="3890A577" w14:textId="6A04A11B"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1,28</w:t>
            </w:r>
          </w:p>
        </w:tc>
        <w:tc>
          <w:tcPr>
            <w:tcW w:w="1276" w:type="dxa"/>
            <w:shd w:val="clear" w:color="auto" w:fill="FFFFFF" w:themeFill="background1"/>
            <w:vAlign w:val="center"/>
          </w:tcPr>
          <w:p w14:paraId="2028889F" w14:textId="4A84E110" w:rsidR="00A2083E" w:rsidRPr="00A210A8" w:rsidRDefault="00A2083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0,37</w:t>
            </w:r>
          </w:p>
        </w:tc>
      </w:tr>
      <w:tr w:rsidR="00A2083E" w:rsidRPr="00A210A8" w14:paraId="26C9DB67" w14:textId="77777777" w:rsidTr="00132B88">
        <w:trPr>
          <w:jc w:val="center"/>
        </w:trPr>
        <w:tc>
          <w:tcPr>
            <w:tcW w:w="1696" w:type="dxa"/>
            <w:gridSpan w:val="2"/>
            <w:shd w:val="clear" w:color="auto" w:fill="FFFFFF" w:themeFill="background1"/>
            <w:vAlign w:val="center"/>
          </w:tcPr>
          <w:p w14:paraId="5A7EE8E5" w14:textId="221C90ED" w:rsidR="00A2083E" w:rsidRPr="00A210A8" w:rsidRDefault="00A2083E" w:rsidP="00A210A8">
            <w:pPr>
              <w:shd w:val="clear" w:color="auto" w:fill="FFFFFF" w:themeFill="background1"/>
              <w:jc w:val="center"/>
              <w:rPr>
                <w:rFonts w:eastAsiaTheme="minorHAnsi"/>
                <w:color w:val="000000"/>
                <w:sz w:val="18"/>
                <w:szCs w:val="18"/>
                <w:lang w:val="de-DE" w:eastAsia="en-US"/>
              </w:rPr>
            </w:pPr>
            <w:r w:rsidRPr="00A210A8">
              <w:rPr>
                <w:sz w:val="18"/>
                <w:szCs w:val="18"/>
              </w:rPr>
              <w:t xml:space="preserve">For </w:t>
            </w:r>
            <w:r w:rsidRPr="00A210A8">
              <w:rPr>
                <w:sz w:val="18"/>
                <w:szCs w:val="18"/>
                <w:lang w:val="en-US"/>
              </w:rPr>
              <w:t>electrical grid</w:t>
            </w:r>
          </w:p>
        </w:tc>
        <w:tc>
          <w:tcPr>
            <w:tcW w:w="1276" w:type="dxa"/>
            <w:shd w:val="clear" w:color="auto" w:fill="FFFFFF" w:themeFill="background1"/>
            <w:vAlign w:val="center"/>
          </w:tcPr>
          <w:p w14:paraId="51B9901A" w14:textId="23782807" w:rsidR="00A2083E" w:rsidRPr="00A210A8" w:rsidRDefault="00A2083E" w:rsidP="00A210A8">
            <w:pPr>
              <w:shd w:val="clear" w:color="auto" w:fill="FFFFFF" w:themeFill="background1"/>
              <w:jc w:val="center"/>
              <w:rPr>
                <w:rFonts w:eastAsiaTheme="minorHAnsi"/>
                <w:color w:val="000000"/>
                <w:sz w:val="18"/>
                <w:szCs w:val="18"/>
                <w:lang w:val="en-US" w:eastAsia="en-US"/>
              </w:rPr>
            </w:pPr>
            <w:r w:rsidRPr="00A210A8">
              <w:rPr>
                <w:rFonts w:eastAsiaTheme="minorHAnsi"/>
                <w:color w:val="000000"/>
                <w:sz w:val="18"/>
                <w:szCs w:val="18"/>
                <w:lang w:val="en-US" w:eastAsia="en-US"/>
              </w:rPr>
              <w:t>19,14</w:t>
            </w:r>
          </w:p>
        </w:tc>
        <w:tc>
          <w:tcPr>
            <w:tcW w:w="1276" w:type="dxa"/>
            <w:shd w:val="clear" w:color="auto" w:fill="FFFFFF" w:themeFill="background1"/>
            <w:vAlign w:val="center"/>
          </w:tcPr>
          <w:p w14:paraId="56DA1966" w14:textId="17B92BD4" w:rsidR="00A2083E" w:rsidRPr="00A210A8" w:rsidRDefault="00A2083E" w:rsidP="00A210A8">
            <w:pPr>
              <w:shd w:val="clear" w:color="auto" w:fill="FFFFFF" w:themeFill="background1"/>
              <w:jc w:val="center"/>
              <w:rPr>
                <w:rFonts w:eastAsiaTheme="minorHAnsi"/>
                <w:color w:val="000000"/>
                <w:sz w:val="18"/>
                <w:szCs w:val="18"/>
                <w:lang w:val="en-US" w:eastAsia="en-US"/>
              </w:rPr>
            </w:pPr>
            <w:r w:rsidRPr="00A210A8">
              <w:rPr>
                <w:rFonts w:eastAsiaTheme="minorHAnsi"/>
                <w:color w:val="000000"/>
                <w:sz w:val="18"/>
                <w:szCs w:val="18"/>
                <w:lang w:val="en-US" w:eastAsia="en-US"/>
              </w:rPr>
              <w:t>5,45</w:t>
            </w:r>
          </w:p>
        </w:tc>
      </w:tr>
    </w:tbl>
    <w:p w14:paraId="19791F17" w14:textId="77777777" w:rsidR="00E94902" w:rsidRPr="00A210A8" w:rsidRDefault="00E94902" w:rsidP="00A210A8">
      <w:pPr>
        <w:pStyle w:val="leading-8"/>
        <w:spacing w:before="0" w:beforeAutospacing="0" w:after="0" w:afterAutospacing="0"/>
        <w:ind w:firstLine="284"/>
        <w:jc w:val="both"/>
        <w:rPr>
          <w:sz w:val="20"/>
          <w:szCs w:val="20"/>
          <w:lang w:val="en-US"/>
        </w:rPr>
      </w:pPr>
    </w:p>
    <w:p w14:paraId="5BC3BE79" w14:textId="46E6A5F2" w:rsidR="0034742B" w:rsidRPr="00A210A8" w:rsidRDefault="006A2449" w:rsidP="00A210A8">
      <w:pPr>
        <w:pStyle w:val="leading-8"/>
        <w:spacing w:before="0" w:beforeAutospacing="0" w:after="0" w:afterAutospacing="0"/>
        <w:ind w:firstLine="284"/>
        <w:jc w:val="both"/>
        <w:rPr>
          <w:sz w:val="20"/>
          <w:szCs w:val="20"/>
          <w:lang w:val="en-US"/>
        </w:rPr>
      </w:pPr>
      <w:r w:rsidRPr="00A210A8">
        <w:rPr>
          <w:sz w:val="20"/>
          <w:szCs w:val="20"/>
          <w:lang w:val="en-US"/>
        </w:rPr>
        <w:t>Active power losses on the lines were recorded in the range of 1.28-6.29%, and reactive power losses in the range of 0.37-1.79%.</w:t>
      </w:r>
      <w:r w:rsidR="0034742B" w:rsidRPr="00A210A8">
        <w:rPr>
          <w:sz w:val="20"/>
          <w:szCs w:val="20"/>
          <w:lang w:val="en-US"/>
        </w:rPr>
        <w:t xml:space="preserve"> Active power losses in symmetrical and asymmetrical modes are shown in Fig. 3.</w:t>
      </w:r>
    </w:p>
    <w:p w14:paraId="3DFF1E8E" w14:textId="77777777" w:rsidR="009A0503" w:rsidRPr="00A210A8" w:rsidRDefault="009A0503" w:rsidP="00A210A8">
      <w:pPr>
        <w:pStyle w:val="leading-8"/>
        <w:spacing w:before="0" w:beforeAutospacing="0" w:after="0" w:afterAutospacing="0"/>
        <w:ind w:firstLine="284"/>
        <w:jc w:val="both"/>
        <w:rPr>
          <w:sz w:val="20"/>
          <w:szCs w:val="20"/>
          <w:lang w:val="en-US"/>
        </w:rPr>
      </w:pPr>
    </w:p>
    <w:p w14:paraId="77E07FD1" w14:textId="5B1CDE4B" w:rsidR="0034742B" w:rsidRPr="00A210A8" w:rsidRDefault="0034742B" w:rsidP="00A210A8">
      <w:pPr>
        <w:spacing w:after="0" w:line="240" w:lineRule="auto"/>
        <w:jc w:val="center"/>
        <w:rPr>
          <w:rFonts w:ascii="Times New Roman" w:eastAsia="Times New Roman" w:hAnsi="Times New Roman" w:cs="Times New Roman"/>
          <w:sz w:val="20"/>
          <w:szCs w:val="20"/>
          <w:lang w:eastAsia="ru-RU"/>
        </w:rPr>
      </w:pPr>
      <w:r w:rsidRPr="00A210A8">
        <w:rPr>
          <w:rFonts w:ascii="Times New Roman" w:eastAsia="Times New Roman" w:hAnsi="Times New Roman" w:cs="Times New Roman"/>
          <w:noProof/>
          <w:sz w:val="20"/>
          <w:szCs w:val="20"/>
          <w:lang w:val="ru-RU" w:eastAsia="ru-RU"/>
        </w:rPr>
        <w:drawing>
          <wp:inline distT="0" distB="0" distL="0" distR="0" wp14:anchorId="4D51FC0C" wp14:editId="0547F535">
            <wp:extent cx="4675517" cy="2675714"/>
            <wp:effectExtent l="0" t="0" r="0" b="0"/>
            <wp:docPr id="5" name="Рисунок 5" descr="C:\Users\Asus\Desktop\ak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aktiv.jp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7257" t="2322" r="7402" b="-1"/>
                    <a:stretch/>
                  </pic:blipFill>
                  <pic:spPr bwMode="auto">
                    <a:xfrm>
                      <a:off x="0" y="0"/>
                      <a:ext cx="4781319" cy="2736262"/>
                    </a:xfrm>
                    <a:prstGeom prst="rect">
                      <a:avLst/>
                    </a:prstGeom>
                    <a:noFill/>
                    <a:ln>
                      <a:noFill/>
                    </a:ln>
                    <a:extLst>
                      <a:ext uri="{53640926-AAD7-44D8-BBD7-CCE9431645EC}">
                        <a14:shadowObscured xmlns:a14="http://schemas.microsoft.com/office/drawing/2010/main"/>
                      </a:ext>
                    </a:extLst>
                  </pic:spPr>
                </pic:pic>
              </a:graphicData>
            </a:graphic>
          </wp:inline>
        </w:drawing>
      </w:r>
    </w:p>
    <w:p w14:paraId="48313720" w14:textId="2F0B5B37" w:rsidR="00B80D83" w:rsidRPr="00A210A8" w:rsidRDefault="009F78EC" w:rsidP="00A210A8">
      <w:pPr>
        <w:pStyle w:val="leading-8"/>
        <w:spacing w:before="0" w:beforeAutospacing="0" w:after="0" w:afterAutospacing="0"/>
        <w:jc w:val="center"/>
        <w:rPr>
          <w:sz w:val="20"/>
          <w:szCs w:val="20"/>
          <w:lang w:val="en-US"/>
        </w:rPr>
      </w:pPr>
      <w:r w:rsidRPr="00A210A8">
        <w:rPr>
          <w:b/>
          <w:sz w:val="20"/>
          <w:szCs w:val="20"/>
          <w:lang w:val="en-US"/>
        </w:rPr>
        <w:t>FIGURE 3.</w:t>
      </w:r>
      <w:r w:rsidRPr="00A210A8">
        <w:rPr>
          <w:sz w:val="20"/>
          <w:szCs w:val="20"/>
          <w:lang w:val="en-US"/>
        </w:rPr>
        <w:t xml:space="preserve"> </w:t>
      </w:r>
      <w:r w:rsidR="00B80D83" w:rsidRPr="00A210A8">
        <w:rPr>
          <w:sz w:val="20"/>
          <w:szCs w:val="20"/>
          <w:lang w:val="en-US"/>
        </w:rPr>
        <w:t>Active power losses in symmetric and asymmetric modes</w:t>
      </w:r>
      <w:r w:rsidR="0071603E" w:rsidRPr="00A210A8">
        <w:rPr>
          <w:sz w:val="20"/>
          <w:szCs w:val="20"/>
          <w:lang w:val="en-US"/>
        </w:rPr>
        <w:t>.</w:t>
      </w:r>
    </w:p>
    <w:p w14:paraId="0BF1661A" w14:textId="77777777" w:rsidR="00E94902" w:rsidRPr="00A210A8" w:rsidRDefault="00E94902" w:rsidP="00A210A8">
      <w:pPr>
        <w:pStyle w:val="leading-8"/>
        <w:spacing w:before="0" w:beforeAutospacing="0" w:after="0" w:afterAutospacing="0"/>
        <w:ind w:firstLine="284"/>
        <w:jc w:val="both"/>
        <w:rPr>
          <w:sz w:val="20"/>
          <w:szCs w:val="20"/>
          <w:lang w:val="en-US"/>
        </w:rPr>
      </w:pPr>
    </w:p>
    <w:p w14:paraId="08457C30" w14:textId="338B8EC8" w:rsidR="0034742B" w:rsidRDefault="0034742B" w:rsidP="00A210A8">
      <w:pPr>
        <w:pStyle w:val="leading-8"/>
        <w:spacing w:before="0" w:beforeAutospacing="0" w:after="0" w:afterAutospacing="0"/>
        <w:ind w:firstLine="284"/>
        <w:jc w:val="both"/>
        <w:rPr>
          <w:sz w:val="20"/>
          <w:szCs w:val="20"/>
          <w:lang w:val="en-US"/>
        </w:rPr>
      </w:pPr>
      <w:r w:rsidRPr="00A210A8">
        <w:rPr>
          <w:sz w:val="20"/>
          <w:szCs w:val="20"/>
          <w:lang w:val="en-US"/>
        </w:rPr>
        <w:t>Reactive power losses in symmetrical and asymmetrical modes are shown in Fig. 4.</w:t>
      </w:r>
    </w:p>
    <w:p w14:paraId="4AD4C283" w14:textId="77777777" w:rsidR="00A210A8" w:rsidRPr="00A210A8" w:rsidRDefault="00A210A8" w:rsidP="00A210A8">
      <w:pPr>
        <w:pStyle w:val="leading-8"/>
        <w:spacing w:before="0" w:beforeAutospacing="0" w:after="0" w:afterAutospacing="0"/>
        <w:ind w:firstLine="284"/>
        <w:jc w:val="both"/>
        <w:rPr>
          <w:sz w:val="20"/>
          <w:szCs w:val="20"/>
          <w:lang w:val="en-US"/>
        </w:rPr>
      </w:pPr>
    </w:p>
    <w:p w14:paraId="3912E7AA" w14:textId="091105CC" w:rsidR="0034742B" w:rsidRPr="00A210A8" w:rsidRDefault="0034742B" w:rsidP="00A210A8">
      <w:pPr>
        <w:spacing w:after="0" w:line="240" w:lineRule="auto"/>
        <w:jc w:val="center"/>
        <w:rPr>
          <w:rFonts w:ascii="Times New Roman" w:eastAsia="Times New Roman" w:hAnsi="Times New Roman" w:cs="Times New Roman"/>
          <w:sz w:val="20"/>
          <w:szCs w:val="20"/>
          <w:lang w:eastAsia="ru-RU"/>
        </w:rPr>
      </w:pPr>
      <w:r w:rsidRPr="00A210A8">
        <w:rPr>
          <w:rFonts w:ascii="Times New Roman" w:eastAsia="Times New Roman" w:hAnsi="Times New Roman" w:cs="Times New Roman"/>
          <w:noProof/>
          <w:sz w:val="20"/>
          <w:szCs w:val="20"/>
          <w:lang w:val="ru-RU" w:eastAsia="ru-RU"/>
        </w:rPr>
        <w:drawing>
          <wp:inline distT="0" distB="0" distL="0" distR="0" wp14:anchorId="1A73A0E5" wp14:editId="1296C27E">
            <wp:extent cx="4580255" cy="2467155"/>
            <wp:effectExtent l="0" t="0" r="0" b="9525"/>
            <wp:docPr id="7" name="Рисунок 7" descr="C:\Users\Asus\Desktop\r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rrr.jpg"/>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7112" t="2903" r="7984" b="1587"/>
                    <a:stretch/>
                  </pic:blipFill>
                  <pic:spPr bwMode="auto">
                    <a:xfrm>
                      <a:off x="0" y="0"/>
                      <a:ext cx="4686142" cy="2524191"/>
                    </a:xfrm>
                    <a:prstGeom prst="rect">
                      <a:avLst/>
                    </a:prstGeom>
                    <a:noFill/>
                    <a:ln>
                      <a:noFill/>
                    </a:ln>
                    <a:extLst>
                      <a:ext uri="{53640926-AAD7-44D8-BBD7-CCE9431645EC}">
                        <a14:shadowObscured xmlns:a14="http://schemas.microsoft.com/office/drawing/2010/main"/>
                      </a:ext>
                    </a:extLst>
                  </pic:spPr>
                </pic:pic>
              </a:graphicData>
            </a:graphic>
          </wp:inline>
        </w:drawing>
      </w:r>
    </w:p>
    <w:p w14:paraId="44314425" w14:textId="470EDDDA" w:rsidR="00B80D83" w:rsidRPr="00A210A8" w:rsidRDefault="009F78EC" w:rsidP="00A210A8">
      <w:pPr>
        <w:pStyle w:val="leading-8"/>
        <w:spacing w:before="0" w:beforeAutospacing="0" w:after="0" w:afterAutospacing="0"/>
        <w:jc w:val="center"/>
        <w:rPr>
          <w:sz w:val="20"/>
          <w:szCs w:val="20"/>
          <w:lang w:val="en-US"/>
        </w:rPr>
      </w:pPr>
      <w:r w:rsidRPr="00A210A8">
        <w:rPr>
          <w:rFonts w:eastAsiaTheme="minorHAnsi"/>
          <w:b/>
          <w:color w:val="000000"/>
          <w:sz w:val="20"/>
          <w:szCs w:val="20"/>
          <w:lang w:val="de-DE" w:eastAsia="en-US"/>
        </w:rPr>
        <w:t>FIGURE 4</w:t>
      </w:r>
      <w:r w:rsidR="00B80D83" w:rsidRPr="00A210A8">
        <w:rPr>
          <w:rFonts w:eastAsiaTheme="minorHAnsi"/>
          <w:color w:val="000000"/>
          <w:sz w:val="20"/>
          <w:szCs w:val="20"/>
          <w:lang w:val="de-DE" w:eastAsia="en-US"/>
        </w:rPr>
        <w:t xml:space="preserve">. </w:t>
      </w:r>
      <w:r w:rsidR="00B80D83" w:rsidRPr="00A210A8">
        <w:rPr>
          <w:sz w:val="20"/>
          <w:szCs w:val="20"/>
          <w:lang w:val="en-US"/>
        </w:rPr>
        <w:t>Reactive power losses in symmetric and asymmetric modes</w:t>
      </w:r>
      <w:r w:rsidR="0071603E" w:rsidRPr="00A210A8">
        <w:rPr>
          <w:sz w:val="20"/>
          <w:szCs w:val="20"/>
          <w:lang w:val="en-US"/>
        </w:rPr>
        <w:t>.</w:t>
      </w:r>
    </w:p>
    <w:p w14:paraId="3914D562" w14:textId="44E060B1" w:rsidR="00F56CE7" w:rsidRPr="00A210A8" w:rsidRDefault="00F56CE7"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lastRenderedPageBreak/>
        <w:t xml:space="preserve">At asymmetric loads, the voltage values in all phases were different, and due to current flowing through the neutral wire, stable network operation was not ensured. The voltage </w:t>
      </w:r>
      <w:proofErr w:type="gramStart"/>
      <w:r w:rsidRPr="00A210A8">
        <w:rPr>
          <w:rFonts w:ascii="Times New Roman" w:eastAsia="Times New Roman" w:hAnsi="Times New Roman" w:cs="Times New Roman"/>
          <w:sz w:val="20"/>
          <w:szCs w:val="20"/>
          <w:lang w:eastAsia="ru-RU"/>
        </w:rPr>
        <w:t>drop</w:t>
      </w:r>
      <w:proofErr w:type="gramEnd"/>
      <w:r w:rsidRPr="00A210A8">
        <w:rPr>
          <w:rFonts w:ascii="Times New Roman" w:eastAsia="Times New Roman" w:hAnsi="Times New Roman" w:cs="Times New Roman"/>
          <w:sz w:val="20"/>
          <w:szCs w:val="20"/>
          <w:lang w:eastAsia="ru-RU"/>
        </w:rPr>
        <w:t xml:space="preserve"> from bus 1 to bus 6 decreased from 219.39 V to 170.31 V, and the voltage in the network decreased from 380 V to 356.51 V. We can see that these values are within the permissible limits according to GOST, that is, in the range of -5% and 5%. Asymmetric loads lead to uneven power distribution across phases. Calculations showed that under asymmetric loads, the stresses in the tires differ significantly (Table 10).</w:t>
      </w:r>
    </w:p>
    <w:p w14:paraId="6EEA503F" w14:textId="77777777" w:rsidR="00E94902" w:rsidRPr="00A210A8" w:rsidRDefault="00E94902" w:rsidP="00A210A8">
      <w:pPr>
        <w:spacing w:after="0" w:line="240" w:lineRule="auto"/>
        <w:ind w:firstLine="284"/>
        <w:jc w:val="both"/>
        <w:rPr>
          <w:rFonts w:ascii="Times New Roman" w:eastAsia="Times New Roman" w:hAnsi="Times New Roman" w:cs="Times New Roman"/>
          <w:sz w:val="20"/>
          <w:szCs w:val="20"/>
          <w:lang w:eastAsia="ru-RU"/>
        </w:rPr>
      </w:pPr>
    </w:p>
    <w:p w14:paraId="7D0D80F9" w14:textId="65D3424A" w:rsidR="00587408" w:rsidRPr="00A210A8" w:rsidRDefault="009F78EC" w:rsidP="00A210A8">
      <w:pPr>
        <w:pStyle w:val="leading-8"/>
        <w:spacing w:before="0" w:beforeAutospacing="0" w:after="0" w:afterAutospacing="0"/>
        <w:jc w:val="center"/>
        <w:rPr>
          <w:sz w:val="20"/>
          <w:szCs w:val="20"/>
          <w:lang w:val="en-US"/>
        </w:rPr>
      </w:pPr>
      <w:r w:rsidRPr="00A210A8">
        <w:rPr>
          <w:b/>
          <w:sz w:val="20"/>
          <w:szCs w:val="20"/>
          <w:lang w:val="en-US"/>
        </w:rPr>
        <w:t>TABLE 10</w:t>
      </w:r>
      <w:r w:rsidR="00587408" w:rsidRPr="00A210A8">
        <w:rPr>
          <w:sz w:val="20"/>
          <w:szCs w:val="20"/>
          <w:lang w:val="en-US"/>
        </w:rPr>
        <w:t>. Voltage values in each phase of each winding.</w:t>
      </w:r>
    </w:p>
    <w:tbl>
      <w:tblPr>
        <w:tblStyle w:val="a3"/>
        <w:tblW w:w="0" w:type="auto"/>
        <w:jc w:val="center"/>
        <w:shd w:val="clear" w:color="auto" w:fill="FFFFFF" w:themeFill="background1"/>
        <w:tblLook w:val="04A0" w:firstRow="1" w:lastRow="0" w:firstColumn="1" w:lastColumn="0" w:noHBand="0" w:noVBand="1"/>
      </w:tblPr>
      <w:tblGrid>
        <w:gridCol w:w="494"/>
        <w:gridCol w:w="1344"/>
        <w:gridCol w:w="1701"/>
        <w:gridCol w:w="851"/>
        <w:gridCol w:w="766"/>
        <w:gridCol w:w="766"/>
      </w:tblGrid>
      <w:tr w:rsidR="002F772E" w:rsidRPr="00A210A8" w14:paraId="1FB9CADE" w14:textId="77777777" w:rsidTr="00E94902">
        <w:trPr>
          <w:trHeight w:val="64"/>
          <w:jc w:val="center"/>
        </w:trPr>
        <w:tc>
          <w:tcPr>
            <w:tcW w:w="494" w:type="dxa"/>
            <w:vMerge w:val="restart"/>
            <w:shd w:val="clear" w:color="auto" w:fill="FFFFFF" w:themeFill="background1"/>
            <w:vAlign w:val="center"/>
          </w:tcPr>
          <w:p w14:paraId="7A57C94B"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uz-Cyrl-UZ" w:eastAsia="en-US"/>
              </w:rPr>
              <w:t>№</w:t>
            </w:r>
          </w:p>
        </w:tc>
        <w:tc>
          <w:tcPr>
            <w:tcW w:w="1344" w:type="dxa"/>
            <w:vMerge w:val="restart"/>
            <w:shd w:val="clear" w:color="auto" w:fill="FFFFFF" w:themeFill="background1"/>
            <w:vAlign w:val="center"/>
          </w:tcPr>
          <w:p w14:paraId="14D23723" w14:textId="2AD85255" w:rsidR="002F772E" w:rsidRPr="00A210A8" w:rsidRDefault="002F772E" w:rsidP="00A210A8">
            <w:pPr>
              <w:shd w:val="clear" w:color="auto" w:fill="FFFFFF" w:themeFill="background1"/>
              <w:jc w:val="center"/>
              <w:rPr>
                <w:rFonts w:eastAsiaTheme="minorHAnsi"/>
                <w:color w:val="000000"/>
                <w:sz w:val="18"/>
                <w:szCs w:val="18"/>
                <w:lang w:val="de-DE" w:eastAsia="en-US"/>
              </w:rPr>
            </w:pPr>
            <w:proofErr w:type="spellStart"/>
            <w:r w:rsidRPr="00A210A8">
              <w:rPr>
                <w:rFonts w:eastAsiaTheme="minorHAnsi"/>
                <w:color w:val="000000"/>
                <w:sz w:val="18"/>
                <w:szCs w:val="18"/>
                <w:lang w:val="de-DE" w:eastAsia="en-US"/>
              </w:rPr>
              <w:t>Busbar</w:t>
            </w:r>
            <w:proofErr w:type="spellEnd"/>
            <w:r w:rsidRPr="00A210A8">
              <w:rPr>
                <w:rFonts w:eastAsiaTheme="minorHAnsi"/>
                <w:color w:val="000000"/>
                <w:sz w:val="18"/>
                <w:szCs w:val="18"/>
                <w:lang w:val="de-DE" w:eastAsia="en-US"/>
              </w:rPr>
              <w:t xml:space="preserve"> </w:t>
            </w:r>
            <w:proofErr w:type="spellStart"/>
            <w:r w:rsidRPr="00A210A8">
              <w:rPr>
                <w:rFonts w:eastAsiaTheme="minorHAnsi"/>
                <w:color w:val="000000"/>
                <w:sz w:val="18"/>
                <w:szCs w:val="18"/>
                <w:lang w:val="de-DE" w:eastAsia="en-US"/>
              </w:rPr>
              <w:t>name</w:t>
            </w:r>
            <w:proofErr w:type="spellEnd"/>
          </w:p>
        </w:tc>
        <w:tc>
          <w:tcPr>
            <w:tcW w:w="1701" w:type="dxa"/>
            <w:vMerge w:val="restart"/>
            <w:shd w:val="clear" w:color="auto" w:fill="FFFFFF" w:themeFill="background1"/>
            <w:vAlign w:val="center"/>
          </w:tcPr>
          <w:p w14:paraId="5F99FAFA" w14:textId="36FBAC06"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sz w:val="18"/>
                <w:szCs w:val="18"/>
              </w:rPr>
              <w:t>Connection group</w:t>
            </w:r>
          </w:p>
        </w:tc>
        <w:tc>
          <w:tcPr>
            <w:tcW w:w="2383" w:type="dxa"/>
            <w:gridSpan w:val="3"/>
            <w:shd w:val="clear" w:color="auto" w:fill="FFFFFF" w:themeFill="background1"/>
            <w:vAlign w:val="center"/>
          </w:tcPr>
          <w:p w14:paraId="313E2AAE" w14:textId="1C4F2FCE" w:rsidR="002F772E" w:rsidRPr="00A210A8" w:rsidRDefault="002F772E" w:rsidP="00A210A8">
            <w:pPr>
              <w:shd w:val="clear" w:color="auto" w:fill="FFFFFF" w:themeFill="background1"/>
              <w:jc w:val="center"/>
              <w:rPr>
                <w:rFonts w:eastAsiaTheme="minorHAnsi"/>
                <w:color w:val="000000"/>
                <w:sz w:val="18"/>
                <w:szCs w:val="18"/>
                <w:lang w:val="de-DE" w:eastAsia="en-US"/>
              </w:rPr>
            </w:pPr>
            <w:proofErr w:type="spellStart"/>
            <w:r w:rsidRPr="00A210A8">
              <w:rPr>
                <w:rFonts w:eastAsiaTheme="minorHAnsi"/>
                <w:color w:val="000000"/>
                <w:sz w:val="18"/>
                <w:szCs w:val="18"/>
                <w:lang w:val="de-DE" w:eastAsia="en-US"/>
              </w:rPr>
              <w:t>Voltage</w:t>
            </w:r>
            <w:proofErr w:type="spellEnd"/>
            <w:r w:rsidRPr="00A210A8">
              <w:rPr>
                <w:rFonts w:eastAsiaTheme="minorHAnsi"/>
                <w:color w:val="000000"/>
                <w:sz w:val="18"/>
                <w:szCs w:val="18"/>
                <w:lang w:val="de-DE" w:eastAsia="en-US"/>
              </w:rPr>
              <w:t>, V</w:t>
            </w:r>
          </w:p>
        </w:tc>
      </w:tr>
      <w:tr w:rsidR="002F772E" w:rsidRPr="00A210A8" w14:paraId="4FD420CF" w14:textId="77777777" w:rsidTr="00E94902">
        <w:trPr>
          <w:trHeight w:val="64"/>
          <w:jc w:val="center"/>
        </w:trPr>
        <w:tc>
          <w:tcPr>
            <w:tcW w:w="494" w:type="dxa"/>
            <w:vMerge/>
            <w:shd w:val="clear" w:color="auto" w:fill="FFFFFF" w:themeFill="background1"/>
            <w:vAlign w:val="center"/>
          </w:tcPr>
          <w:p w14:paraId="35A87699"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p>
        </w:tc>
        <w:tc>
          <w:tcPr>
            <w:tcW w:w="1344" w:type="dxa"/>
            <w:vMerge/>
            <w:shd w:val="clear" w:color="auto" w:fill="FFFFFF" w:themeFill="background1"/>
            <w:vAlign w:val="center"/>
          </w:tcPr>
          <w:p w14:paraId="1ADA9E28"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p>
        </w:tc>
        <w:tc>
          <w:tcPr>
            <w:tcW w:w="1701" w:type="dxa"/>
            <w:vMerge/>
            <w:shd w:val="clear" w:color="auto" w:fill="FFFFFF" w:themeFill="background1"/>
            <w:vAlign w:val="center"/>
          </w:tcPr>
          <w:p w14:paraId="4FF21E73"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p>
        </w:tc>
        <w:tc>
          <w:tcPr>
            <w:tcW w:w="851" w:type="dxa"/>
            <w:shd w:val="clear" w:color="auto" w:fill="FFFFFF" w:themeFill="background1"/>
            <w:vAlign w:val="center"/>
          </w:tcPr>
          <w:p w14:paraId="16870B47"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A</w:t>
            </w:r>
          </w:p>
        </w:tc>
        <w:tc>
          <w:tcPr>
            <w:tcW w:w="766" w:type="dxa"/>
            <w:shd w:val="clear" w:color="auto" w:fill="FFFFFF" w:themeFill="background1"/>
          </w:tcPr>
          <w:p w14:paraId="55C8730A"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B</w:t>
            </w:r>
          </w:p>
        </w:tc>
        <w:tc>
          <w:tcPr>
            <w:tcW w:w="766" w:type="dxa"/>
            <w:shd w:val="clear" w:color="auto" w:fill="FFFFFF" w:themeFill="background1"/>
          </w:tcPr>
          <w:p w14:paraId="05F23515"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C</w:t>
            </w:r>
          </w:p>
        </w:tc>
      </w:tr>
      <w:tr w:rsidR="002F772E" w:rsidRPr="00A210A8" w14:paraId="730C7E0B" w14:textId="77777777" w:rsidTr="00E94902">
        <w:trPr>
          <w:jc w:val="center"/>
        </w:trPr>
        <w:tc>
          <w:tcPr>
            <w:tcW w:w="494" w:type="dxa"/>
            <w:shd w:val="clear" w:color="auto" w:fill="FFFFFF" w:themeFill="background1"/>
            <w:vAlign w:val="center"/>
          </w:tcPr>
          <w:p w14:paraId="17FB8DBA"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w:t>
            </w:r>
          </w:p>
        </w:tc>
        <w:tc>
          <w:tcPr>
            <w:tcW w:w="1344" w:type="dxa"/>
            <w:shd w:val="clear" w:color="auto" w:fill="FFFFFF" w:themeFill="background1"/>
            <w:vAlign w:val="center"/>
          </w:tcPr>
          <w:p w14:paraId="2878DAF5" w14:textId="16A0F27B"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1-busbar</w:t>
            </w:r>
          </w:p>
        </w:tc>
        <w:tc>
          <w:tcPr>
            <w:tcW w:w="1701" w:type="dxa"/>
            <w:shd w:val="clear" w:color="auto" w:fill="FFFFFF" w:themeFill="background1"/>
            <w:vAlign w:val="center"/>
          </w:tcPr>
          <w:p w14:paraId="3F74C04C"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ABC-N</w:t>
            </w:r>
          </w:p>
        </w:tc>
        <w:tc>
          <w:tcPr>
            <w:tcW w:w="851" w:type="dxa"/>
            <w:shd w:val="clear" w:color="auto" w:fill="FFFFFF" w:themeFill="background1"/>
            <w:vAlign w:val="center"/>
          </w:tcPr>
          <w:p w14:paraId="7D01EE89" w14:textId="57EFD28F"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219,39</w:t>
            </w:r>
          </w:p>
        </w:tc>
        <w:tc>
          <w:tcPr>
            <w:tcW w:w="766" w:type="dxa"/>
            <w:shd w:val="clear" w:color="auto" w:fill="FFFFFF" w:themeFill="background1"/>
          </w:tcPr>
          <w:p w14:paraId="4E28F02F" w14:textId="2A370168"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219,39</w:t>
            </w:r>
          </w:p>
        </w:tc>
        <w:tc>
          <w:tcPr>
            <w:tcW w:w="766" w:type="dxa"/>
            <w:shd w:val="clear" w:color="auto" w:fill="FFFFFF" w:themeFill="background1"/>
          </w:tcPr>
          <w:p w14:paraId="13932301" w14:textId="6080D0F8"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219,39</w:t>
            </w:r>
          </w:p>
        </w:tc>
      </w:tr>
      <w:tr w:rsidR="002F772E" w:rsidRPr="00A210A8" w14:paraId="7B7659F7" w14:textId="77777777" w:rsidTr="00E94902">
        <w:trPr>
          <w:jc w:val="center"/>
        </w:trPr>
        <w:tc>
          <w:tcPr>
            <w:tcW w:w="494" w:type="dxa"/>
            <w:shd w:val="clear" w:color="auto" w:fill="FFFFFF" w:themeFill="background1"/>
            <w:vAlign w:val="center"/>
          </w:tcPr>
          <w:p w14:paraId="414C5A4A"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2</w:t>
            </w:r>
          </w:p>
        </w:tc>
        <w:tc>
          <w:tcPr>
            <w:tcW w:w="1344" w:type="dxa"/>
            <w:shd w:val="clear" w:color="auto" w:fill="FFFFFF" w:themeFill="background1"/>
            <w:vAlign w:val="center"/>
          </w:tcPr>
          <w:p w14:paraId="2930B11C" w14:textId="7610AF1A"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 xml:space="preserve">2- </w:t>
            </w:r>
            <w:proofErr w:type="spellStart"/>
            <w:r w:rsidRPr="00A210A8">
              <w:rPr>
                <w:rFonts w:eastAsiaTheme="minorHAnsi"/>
                <w:color w:val="000000"/>
                <w:sz w:val="18"/>
                <w:szCs w:val="18"/>
                <w:lang w:val="de-DE" w:eastAsia="en-US"/>
              </w:rPr>
              <w:t>busbar</w:t>
            </w:r>
            <w:proofErr w:type="spellEnd"/>
          </w:p>
        </w:tc>
        <w:tc>
          <w:tcPr>
            <w:tcW w:w="1701" w:type="dxa"/>
            <w:shd w:val="clear" w:color="auto" w:fill="FFFFFF" w:themeFill="background1"/>
            <w:vAlign w:val="center"/>
          </w:tcPr>
          <w:p w14:paraId="4C074C0C"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ABC-N</w:t>
            </w:r>
          </w:p>
        </w:tc>
        <w:tc>
          <w:tcPr>
            <w:tcW w:w="851" w:type="dxa"/>
            <w:shd w:val="clear" w:color="auto" w:fill="FFFFFF" w:themeFill="background1"/>
            <w:vAlign w:val="center"/>
          </w:tcPr>
          <w:p w14:paraId="4EFD5022" w14:textId="0DCD43DD"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205,63</w:t>
            </w:r>
          </w:p>
        </w:tc>
        <w:tc>
          <w:tcPr>
            <w:tcW w:w="766" w:type="dxa"/>
            <w:shd w:val="clear" w:color="auto" w:fill="FFFFFF" w:themeFill="background1"/>
          </w:tcPr>
          <w:p w14:paraId="66F81824" w14:textId="21F74528"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225,11</w:t>
            </w:r>
          </w:p>
        </w:tc>
        <w:tc>
          <w:tcPr>
            <w:tcW w:w="766" w:type="dxa"/>
            <w:shd w:val="clear" w:color="auto" w:fill="FFFFFF" w:themeFill="background1"/>
          </w:tcPr>
          <w:p w14:paraId="56C31D94" w14:textId="207700B0"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216,98</w:t>
            </w:r>
          </w:p>
        </w:tc>
      </w:tr>
      <w:tr w:rsidR="002F772E" w:rsidRPr="00A210A8" w14:paraId="1F030965" w14:textId="77777777" w:rsidTr="00E94902">
        <w:trPr>
          <w:jc w:val="center"/>
        </w:trPr>
        <w:tc>
          <w:tcPr>
            <w:tcW w:w="494" w:type="dxa"/>
            <w:shd w:val="clear" w:color="auto" w:fill="FFFFFF" w:themeFill="background1"/>
            <w:vAlign w:val="center"/>
          </w:tcPr>
          <w:p w14:paraId="06664ED2"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3</w:t>
            </w:r>
          </w:p>
        </w:tc>
        <w:tc>
          <w:tcPr>
            <w:tcW w:w="1344" w:type="dxa"/>
            <w:shd w:val="clear" w:color="auto" w:fill="FFFFFF" w:themeFill="background1"/>
            <w:vAlign w:val="center"/>
          </w:tcPr>
          <w:p w14:paraId="1DEA8BF5" w14:textId="7C069B5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 xml:space="preserve">3- </w:t>
            </w:r>
            <w:proofErr w:type="spellStart"/>
            <w:r w:rsidRPr="00A210A8">
              <w:rPr>
                <w:rFonts w:eastAsiaTheme="minorHAnsi"/>
                <w:color w:val="000000"/>
                <w:sz w:val="18"/>
                <w:szCs w:val="18"/>
                <w:lang w:val="de-DE" w:eastAsia="en-US"/>
              </w:rPr>
              <w:t>busbar</w:t>
            </w:r>
            <w:proofErr w:type="spellEnd"/>
          </w:p>
        </w:tc>
        <w:tc>
          <w:tcPr>
            <w:tcW w:w="1701" w:type="dxa"/>
            <w:shd w:val="clear" w:color="auto" w:fill="FFFFFF" w:themeFill="background1"/>
            <w:vAlign w:val="center"/>
          </w:tcPr>
          <w:p w14:paraId="4A07FC49"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ABC-N</w:t>
            </w:r>
          </w:p>
        </w:tc>
        <w:tc>
          <w:tcPr>
            <w:tcW w:w="851" w:type="dxa"/>
            <w:shd w:val="clear" w:color="auto" w:fill="FFFFFF" w:themeFill="background1"/>
            <w:vAlign w:val="center"/>
          </w:tcPr>
          <w:p w14:paraId="2F6664E5" w14:textId="683D9E18"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196,36</w:t>
            </w:r>
          </w:p>
        </w:tc>
        <w:tc>
          <w:tcPr>
            <w:tcW w:w="766" w:type="dxa"/>
            <w:shd w:val="clear" w:color="auto" w:fill="FFFFFF" w:themeFill="background1"/>
          </w:tcPr>
          <w:p w14:paraId="06398002" w14:textId="5BB3E5DE"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229,47</w:t>
            </w:r>
          </w:p>
        </w:tc>
        <w:tc>
          <w:tcPr>
            <w:tcW w:w="766" w:type="dxa"/>
            <w:shd w:val="clear" w:color="auto" w:fill="FFFFFF" w:themeFill="background1"/>
          </w:tcPr>
          <w:p w14:paraId="66F085E5" w14:textId="142E4318"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213,07</w:t>
            </w:r>
          </w:p>
        </w:tc>
      </w:tr>
      <w:tr w:rsidR="002F772E" w:rsidRPr="00A210A8" w14:paraId="4D17A8A2" w14:textId="77777777" w:rsidTr="00E94902">
        <w:trPr>
          <w:jc w:val="center"/>
        </w:trPr>
        <w:tc>
          <w:tcPr>
            <w:tcW w:w="494" w:type="dxa"/>
            <w:shd w:val="clear" w:color="auto" w:fill="FFFFFF" w:themeFill="background1"/>
            <w:vAlign w:val="center"/>
          </w:tcPr>
          <w:p w14:paraId="528C2C06"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4</w:t>
            </w:r>
          </w:p>
        </w:tc>
        <w:tc>
          <w:tcPr>
            <w:tcW w:w="1344" w:type="dxa"/>
            <w:shd w:val="clear" w:color="auto" w:fill="FFFFFF" w:themeFill="background1"/>
            <w:vAlign w:val="center"/>
          </w:tcPr>
          <w:p w14:paraId="6681D531" w14:textId="7F6E59C6"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 xml:space="preserve">4- </w:t>
            </w:r>
            <w:proofErr w:type="spellStart"/>
            <w:r w:rsidRPr="00A210A8">
              <w:rPr>
                <w:rFonts w:eastAsiaTheme="minorHAnsi"/>
                <w:color w:val="000000"/>
                <w:sz w:val="18"/>
                <w:szCs w:val="18"/>
                <w:lang w:val="de-DE" w:eastAsia="en-US"/>
              </w:rPr>
              <w:t>busbar</w:t>
            </w:r>
            <w:proofErr w:type="spellEnd"/>
          </w:p>
        </w:tc>
        <w:tc>
          <w:tcPr>
            <w:tcW w:w="1701" w:type="dxa"/>
            <w:shd w:val="clear" w:color="auto" w:fill="FFFFFF" w:themeFill="background1"/>
            <w:vAlign w:val="center"/>
          </w:tcPr>
          <w:p w14:paraId="1DDCB20A"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ABC-N</w:t>
            </w:r>
          </w:p>
        </w:tc>
        <w:tc>
          <w:tcPr>
            <w:tcW w:w="851" w:type="dxa"/>
            <w:shd w:val="clear" w:color="auto" w:fill="FFFFFF" w:themeFill="background1"/>
            <w:vAlign w:val="center"/>
          </w:tcPr>
          <w:p w14:paraId="36A6D910" w14:textId="6ACADA5E"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186,77</w:t>
            </w:r>
          </w:p>
        </w:tc>
        <w:tc>
          <w:tcPr>
            <w:tcW w:w="766" w:type="dxa"/>
            <w:shd w:val="clear" w:color="auto" w:fill="FFFFFF" w:themeFill="background1"/>
          </w:tcPr>
          <w:p w14:paraId="39E213D4" w14:textId="68012E6D"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234,95</w:t>
            </w:r>
          </w:p>
        </w:tc>
        <w:tc>
          <w:tcPr>
            <w:tcW w:w="766" w:type="dxa"/>
            <w:shd w:val="clear" w:color="auto" w:fill="FFFFFF" w:themeFill="background1"/>
          </w:tcPr>
          <w:p w14:paraId="311F7DC3" w14:textId="00036B2E"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209,05</w:t>
            </w:r>
          </w:p>
        </w:tc>
      </w:tr>
      <w:tr w:rsidR="002F772E" w:rsidRPr="00A210A8" w14:paraId="6C0165DE" w14:textId="77777777" w:rsidTr="00E94902">
        <w:trPr>
          <w:jc w:val="center"/>
        </w:trPr>
        <w:tc>
          <w:tcPr>
            <w:tcW w:w="494" w:type="dxa"/>
            <w:shd w:val="clear" w:color="auto" w:fill="FFFFFF" w:themeFill="background1"/>
            <w:vAlign w:val="center"/>
          </w:tcPr>
          <w:p w14:paraId="1FAD1AFB"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5</w:t>
            </w:r>
          </w:p>
        </w:tc>
        <w:tc>
          <w:tcPr>
            <w:tcW w:w="1344" w:type="dxa"/>
            <w:shd w:val="clear" w:color="auto" w:fill="FFFFFF" w:themeFill="background1"/>
            <w:vAlign w:val="center"/>
          </w:tcPr>
          <w:p w14:paraId="4EF0D7A3" w14:textId="28C99BF1"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 xml:space="preserve">5- </w:t>
            </w:r>
            <w:proofErr w:type="spellStart"/>
            <w:r w:rsidRPr="00A210A8">
              <w:rPr>
                <w:rFonts w:eastAsiaTheme="minorHAnsi"/>
                <w:color w:val="000000"/>
                <w:sz w:val="18"/>
                <w:szCs w:val="18"/>
                <w:lang w:val="de-DE" w:eastAsia="en-US"/>
              </w:rPr>
              <w:t>busbar</w:t>
            </w:r>
            <w:proofErr w:type="spellEnd"/>
          </w:p>
        </w:tc>
        <w:tc>
          <w:tcPr>
            <w:tcW w:w="1701" w:type="dxa"/>
            <w:shd w:val="clear" w:color="auto" w:fill="FFFFFF" w:themeFill="background1"/>
            <w:vAlign w:val="center"/>
          </w:tcPr>
          <w:p w14:paraId="088D7ADC" w14:textId="77777777" w:rsidR="002F772E" w:rsidRPr="00A210A8" w:rsidRDefault="002F772E" w:rsidP="00A210A8">
            <w:pPr>
              <w:shd w:val="clear" w:color="auto" w:fill="FFFFFF" w:themeFill="background1"/>
              <w:jc w:val="center"/>
              <w:rPr>
                <w:rFonts w:eastAsiaTheme="minorHAnsi"/>
                <w:color w:val="000000"/>
                <w:sz w:val="18"/>
                <w:szCs w:val="18"/>
                <w:lang w:val="de-DE" w:eastAsia="en-US"/>
              </w:rPr>
            </w:pPr>
            <w:r w:rsidRPr="00A210A8">
              <w:rPr>
                <w:rFonts w:eastAsiaTheme="minorHAnsi"/>
                <w:color w:val="000000"/>
                <w:sz w:val="18"/>
                <w:szCs w:val="18"/>
                <w:lang w:val="de-DE" w:eastAsia="en-US"/>
              </w:rPr>
              <w:t>ABC-N</w:t>
            </w:r>
          </w:p>
        </w:tc>
        <w:tc>
          <w:tcPr>
            <w:tcW w:w="851" w:type="dxa"/>
            <w:shd w:val="clear" w:color="auto" w:fill="FFFFFF" w:themeFill="background1"/>
            <w:vAlign w:val="center"/>
          </w:tcPr>
          <w:p w14:paraId="36AEF9F4" w14:textId="6F6DF479"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175,43</w:t>
            </w:r>
          </w:p>
        </w:tc>
        <w:tc>
          <w:tcPr>
            <w:tcW w:w="766" w:type="dxa"/>
            <w:shd w:val="clear" w:color="auto" w:fill="FFFFFF" w:themeFill="background1"/>
          </w:tcPr>
          <w:p w14:paraId="71B7C9AC" w14:textId="77F1FF4E"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239,20</w:t>
            </w:r>
          </w:p>
        </w:tc>
        <w:tc>
          <w:tcPr>
            <w:tcW w:w="766" w:type="dxa"/>
            <w:shd w:val="clear" w:color="auto" w:fill="FFFFFF" w:themeFill="background1"/>
          </w:tcPr>
          <w:p w14:paraId="32C0C8FE" w14:textId="378509C8" w:rsidR="002F772E" w:rsidRPr="00A210A8" w:rsidRDefault="002F772E" w:rsidP="00A210A8">
            <w:pPr>
              <w:shd w:val="clear" w:color="auto" w:fill="FFFFFF" w:themeFill="background1"/>
              <w:jc w:val="center"/>
              <w:rPr>
                <w:rFonts w:eastAsiaTheme="minorHAnsi"/>
                <w:color w:val="000000"/>
                <w:sz w:val="18"/>
                <w:szCs w:val="18"/>
                <w:lang w:eastAsia="en-US"/>
              </w:rPr>
            </w:pPr>
            <w:r w:rsidRPr="00A210A8">
              <w:rPr>
                <w:rFonts w:eastAsiaTheme="minorHAnsi"/>
                <w:color w:val="000000"/>
                <w:sz w:val="18"/>
                <w:szCs w:val="18"/>
                <w:lang w:eastAsia="en-US"/>
              </w:rPr>
              <w:t>209,80</w:t>
            </w:r>
          </w:p>
        </w:tc>
      </w:tr>
      <w:tr w:rsidR="002F772E" w:rsidRPr="00A210A8" w14:paraId="0B49CE4F" w14:textId="77777777" w:rsidTr="00E94902">
        <w:trPr>
          <w:jc w:val="center"/>
        </w:trPr>
        <w:tc>
          <w:tcPr>
            <w:tcW w:w="494" w:type="dxa"/>
            <w:shd w:val="clear" w:color="auto" w:fill="FFFFFF" w:themeFill="background1"/>
            <w:vAlign w:val="center"/>
          </w:tcPr>
          <w:p w14:paraId="0CADD8A2" w14:textId="77777777" w:rsidR="002F772E" w:rsidRPr="00A210A8" w:rsidRDefault="002F772E" w:rsidP="00A210A8">
            <w:pPr>
              <w:shd w:val="clear" w:color="auto" w:fill="FFFFFF" w:themeFill="background1"/>
              <w:jc w:val="center"/>
              <w:rPr>
                <w:color w:val="000000"/>
                <w:sz w:val="18"/>
                <w:szCs w:val="18"/>
              </w:rPr>
            </w:pPr>
            <w:r w:rsidRPr="00A210A8">
              <w:rPr>
                <w:color w:val="000000"/>
                <w:sz w:val="18"/>
                <w:szCs w:val="18"/>
              </w:rPr>
              <w:t>6</w:t>
            </w:r>
          </w:p>
        </w:tc>
        <w:tc>
          <w:tcPr>
            <w:tcW w:w="1344" w:type="dxa"/>
            <w:shd w:val="clear" w:color="auto" w:fill="FFFFFF" w:themeFill="background1"/>
            <w:vAlign w:val="center"/>
          </w:tcPr>
          <w:p w14:paraId="045C7062" w14:textId="42312674" w:rsidR="002F772E" w:rsidRPr="00A210A8" w:rsidRDefault="002F772E" w:rsidP="00A210A8">
            <w:pPr>
              <w:shd w:val="clear" w:color="auto" w:fill="FFFFFF" w:themeFill="background1"/>
              <w:jc w:val="center"/>
              <w:rPr>
                <w:color w:val="000000"/>
                <w:sz w:val="18"/>
                <w:szCs w:val="18"/>
                <w:lang w:val="de-DE"/>
              </w:rPr>
            </w:pPr>
            <w:r w:rsidRPr="00A210A8">
              <w:rPr>
                <w:rFonts w:eastAsiaTheme="minorHAnsi"/>
                <w:color w:val="000000"/>
                <w:sz w:val="18"/>
                <w:szCs w:val="18"/>
                <w:lang w:eastAsia="en-US"/>
              </w:rPr>
              <w:t>6</w:t>
            </w:r>
            <w:r w:rsidRPr="00A210A8">
              <w:rPr>
                <w:rFonts w:eastAsiaTheme="minorHAnsi"/>
                <w:color w:val="000000"/>
                <w:sz w:val="18"/>
                <w:szCs w:val="18"/>
                <w:lang w:val="de-DE" w:eastAsia="en-US"/>
              </w:rPr>
              <w:t xml:space="preserve">- </w:t>
            </w:r>
            <w:proofErr w:type="spellStart"/>
            <w:r w:rsidRPr="00A210A8">
              <w:rPr>
                <w:rFonts w:eastAsiaTheme="minorHAnsi"/>
                <w:color w:val="000000"/>
                <w:sz w:val="18"/>
                <w:szCs w:val="18"/>
                <w:lang w:val="de-DE" w:eastAsia="en-US"/>
              </w:rPr>
              <w:t>busbar</w:t>
            </w:r>
            <w:proofErr w:type="spellEnd"/>
          </w:p>
        </w:tc>
        <w:tc>
          <w:tcPr>
            <w:tcW w:w="1701" w:type="dxa"/>
            <w:shd w:val="clear" w:color="auto" w:fill="FFFFFF" w:themeFill="background1"/>
            <w:vAlign w:val="center"/>
          </w:tcPr>
          <w:p w14:paraId="6950158C" w14:textId="77777777" w:rsidR="002F772E" w:rsidRPr="00A210A8" w:rsidRDefault="002F772E" w:rsidP="00A210A8">
            <w:pPr>
              <w:shd w:val="clear" w:color="auto" w:fill="FFFFFF" w:themeFill="background1"/>
              <w:jc w:val="center"/>
              <w:rPr>
                <w:color w:val="000000"/>
                <w:sz w:val="18"/>
                <w:szCs w:val="18"/>
                <w:lang w:val="de-DE"/>
              </w:rPr>
            </w:pPr>
            <w:r w:rsidRPr="00A210A8">
              <w:rPr>
                <w:rFonts w:eastAsiaTheme="minorHAnsi"/>
                <w:color w:val="000000"/>
                <w:sz w:val="18"/>
                <w:szCs w:val="18"/>
                <w:lang w:val="de-DE" w:eastAsia="en-US"/>
              </w:rPr>
              <w:t>ABC-N</w:t>
            </w:r>
          </w:p>
        </w:tc>
        <w:tc>
          <w:tcPr>
            <w:tcW w:w="851" w:type="dxa"/>
            <w:shd w:val="clear" w:color="auto" w:fill="FFFFFF" w:themeFill="background1"/>
            <w:vAlign w:val="center"/>
          </w:tcPr>
          <w:p w14:paraId="405793AC" w14:textId="6A1BF32D" w:rsidR="002F772E" w:rsidRPr="00A210A8" w:rsidRDefault="002F772E" w:rsidP="00A210A8">
            <w:pPr>
              <w:shd w:val="clear" w:color="auto" w:fill="FFFFFF" w:themeFill="background1"/>
              <w:jc w:val="center"/>
              <w:rPr>
                <w:color w:val="000000"/>
                <w:sz w:val="18"/>
                <w:szCs w:val="18"/>
              </w:rPr>
            </w:pPr>
            <w:r w:rsidRPr="00A210A8">
              <w:rPr>
                <w:color w:val="000000"/>
                <w:sz w:val="18"/>
                <w:szCs w:val="18"/>
              </w:rPr>
              <w:t>170,31</w:t>
            </w:r>
          </w:p>
        </w:tc>
        <w:tc>
          <w:tcPr>
            <w:tcW w:w="766" w:type="dxa"/>
            <w:shd w:val="clear" w:color="auto" w:fill="FFFFFF" w:themeFill="background1"/>
          </w:tcPr>
          <w:p w14:paraId="7AC8F1F7" w14:textId="00AF5F41" w:rsidR="002F772E" w:rsidRPr="00A210A8" w:rsidRDefault="002F772E" w:rsidP="00A210A8">
            <w:pPr>
              <w:shd w:val="clear" w:color="auto" w:fill="FFFFFF" w:themeFill="background1"/>
              <w:jc w:val="center"/>
              <w:rPr>
                <w:color w:val="000000"/>
                <w:sz w:val="18"/>
                <w:szCs w:val="18"/>
              </w:rPr>
            </w:pPr>
            <w:r w:rsidRPr="00A210A8">
              <w:rPr>
                <w:color w:val="000000"/>
                <w:sz w:val="18"/>
                <w:szCs w:val="18"/>
              </w:rPr>
              <w:t>242,66</w:t>
            </w:r>
          </w:p>
        </w:tc>
        <w:tc>
          <w:tcPr>
            <w:tcW w:w="766" w:type="dxa"/>
            <w:shd w:val="clear" w:color="auto" w:fill="FFFFFF" w:themeFill="background1"/>
          </w:tcPr>
          <w:p w14:paraId="09F791B0" w14:textId="0839BAD8" w:rsidR="002F772E" w:rsidRPr="00A210A8" w:rsidRDefault="002F772E" w:rsidP="00A210A8">
            <w:pPr>
              <w:shd w:val="clear" w:color="auto" w:fill="FFFFFF" w:themeFill="background1"/>
              <w:jc w:val="center"/>
              <w:rPr>
                <w:color w:val="000000"/>
                <w:sz w:val="18"/>
                <w:szCs w:val="18"/>
              </w:rPr>
            </w:pPr>
            <w:r w:rsidRPr="00A210A8">
              <w:rPr>
                <w:color w:val="000000"/>
                <w:sz w:val="18"/>
                <w:szCs w:val="18"/>
              </w:rPr>
              <w:t>207,44</w:t>
            </w:r>
          </w:p>
        </w:tc>
      </w:tr>
    </w:tbl>
    <w:p w14:paraId="302C8043" w14:textId="364154E5" w:rsidR="00240BBA" w:rsidRPr="00A210A8" w:rsidRDefault="00240BBA" w:rsidP="00A210A8">
      <w:pPr>
        <w:pStyle w:val="isselectedend"/>
        <w:shd w:val="clear" w:color="auto" w:fill="FFFFFF" w:themeFill="background1"/>
        <w:spacing w:before="0" w:beforeAutospacing="0" w:after="0" w:afterAutospacing="0"/>
        <w:jc w:val="right"/>
        <w:rPr>
          <w:rFonts w:eastAsiaTheme="minorHAnsi"/>
          <w:color w:val="000000"/>
          <w:sz w:val="20"/>
          <w:szCs w:val="20"/>
          <w:lang w:val="de-DE" w:eastAsia="en-US"/>
        </w:rPr>
      </w:pPr>
    </w:p>
    <w:p w14:paraId="16EC9E63" w14:textId="77777777" w:rsidR="00F97CDC" w:rsidRPr="00A210A8" w:rsidRDefault="00F97CDC"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Asymmetric loads, along with an increase in voltage imbalance in busbars and electricity losses in lines, negatively affect the stable operation of the network. Calculations show that:</w:t>
      </w:r>
    </w:p>
    <w:p w14:paraId="0E850519" w14:textId="77777777" w:rsidR="00F97CDC" w:rsidRPr="00A210A8" w:rsidRDefault="00F97CDC"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 With the asymmetry of the power consumed by consumers by phases, excessive heat losses occur in the network elements;</w:t>
      </w:r>
    </w:p>
    <w:p w14:paraId="20214E5A" w14:textId="77777777" w:rsidR="00F97CDC" w:rsidRPr="00A210A8" w:rsidRDefault="00F97CDC"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 Increased voltage imbalance, which reduces the quality of operation of electrical equipment;</w:t>
      </w:r>
    </w:p>
    <w:p w14:paraId="38C78400" w14:textId="77777777" w:rsidR="00F97CDC" w:rsidRPr="00A210A8" w:rsidRDefault="00F97CDC"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Active and reactive power losses on the lines increase, and overall power efficiency decreases.</w:t>
      </w:r>
    </w:p>
    <w:p w14:paraId="27533719" w14:textId="77777777" w:rsidR="0002142A" w:rsidRPr="00A210A8" w:rsidRDefault="0002142A" w:rsidP="00A210A8">
      <w:pPr>
        <w:spacing w:after="0" w:line="240" w:lineRule="auto"/>
        <w:ind w:firstLine="284"/>
        <w:jc w:val="both"/>
        <w:rPr>
          <w:rFonts w:ascii="Times New Roman" w:eastAsia="Times New Roman" w:hAnsi="Times New Roman" w:cs="Times New Roman"/>
          <w:sz w:val="20"/>
          <w:szCs w:val="20"/>
          <w:lang w:eastAsia="ru-RU"/>
        </w:rPr>
      </w:pPr>
      <w:r w:rsidRPr="00A210A8">
        <w:rPr>
          <w:rFonts w:ascii="Times New Roman" w:eastAsia="Times New Roman" w:hAnsi="Times New Roman" w:cs="Times New Roman"/>
          <w:sz w:val="20"/>
          <w:szCs w:val="20"/>
          <w:lang w:eastAsia="ru-RU"/>
        </w:rPr>
        <w:t xml:space="preserve">The research results showed that the phase distribution of loads in power supply </w:t>
      </w:r>
      <w:proofErr w:type="spellStart"/>
      <w:r w:rsidRPr="00A210A8">
        <w:rPr>
          <w:rFonts w:ascii="Times New Roman" w:eastAsia="Times New Roman" w:hAnsi="Times New Roman" w:cs="Times New Roman"/>
          <w:sz w:val="20"/>
          <w:szCs w:val="20"/>
          <w:lang w:eastAsia="ru-RU"/>
        </w:rPr>
        <w:t>systems</w:t>
      </w:r>
      <w:proofErr w:type="spellEnd"/>
      <w:r w:rsidRPr="00A210A8">
        <w:rPr>
          <w:rFonts w:ascii="Times New Roman" w:eastAsia="Times New Roman" w:hAnsi="Times New Roman" w:cs="Times New Roman"/>
          <w:sz w:val="20"/>
          <w:szCs w:val="20"/>
          <w:lang w:eastAsia="ru-RU"/>
        </w:rPr>
        <w:t xml:space="preserve"> significantly affects the overall network efficiency and voltage regimes. In the case of a symmetrical load, power flows are stable, and losses of active and reactive power on the lines are recorded at a minimum level. This situation corresponds to the normal operating mode of the network, and the equality of voltage in all phases confirms the high quality of electricity. In the symmetrical mode, active power losses are in the range of 0.3-1.5%, and reactive power losses are in the range of 0.3-1.3%, which is the result of the natural influence of line resistance and indicates the absence of excessive losses. The maximum value of the voltage drop across the tires is 9.87 V, which indicates a high level of energy efficiency of the network. In the asymmetric load mode, the results differed significantly.</w:t>
      </w:r>
    </w:p>
    <w:p w14:paraId="36AFC316" w14:textId="7E4D9435" w:rsidR="008D266D" w:rsidRPr="002F772E" w:rsidRDefault="00CA398A" w:rsidP="008D266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de-DE"/>
        </w:rPr>
      </w:pPr>
      <w:r w:rsidRPr="002F772E">
        <w:rPr>
          <w:rFonts w:ascii="Times New Roman" w:hAnsi="Times New Roman" w:cs="Times New Roman"/>
          <w:b/>
          <w:sz w:val="24"/>
          <w:szCs w:val="24"/>
          <w:lang w:val="de-DE"/>
        </w:rPr>
        <w:t>CONCLUSIONS</w:t>
      </w:r>
    </w:p>
    <w:p w14:paraId="5E27E742" w14:textId="4355FFCF" w:rsidR="008A5645" w:rsidRPr="002F772E" w:rsidRDefault="008A5645" w:rsidP="008A5645">
      <w:pPr>
        <w:pStyle w:val="leading-8"/>
        <w:spacing w:before="0" w:beforeAutospacing="0" w:after="0" w:afterAutospacing="0"/>
        <w:ind w:firstLine="284"/>
        <w:jc w:val="both"/>
        <w:rPr>
          <w:sz w:val="20"/>
          <w:lang w:val="en-US"/>
        </w:rPr>
      </w:pPr>
      <w:r w:rsidRPr="002F772E">
        <w:rPr>
          <w:sz w:val="20"/>
          <w:lang w:val="en-US"/>
        </w:rPr>
        <w:t xml:space="preserve">In this study, the influence of symmetrical and asymmetrical load modes on the network in a 0.38 kV low-voltage power supply network was modeled and comparatively analyzed using the </w:t>
      </w:r>
      <w:proofErr w:type="spellStart"/>
      <w:r w:rsidRPr="002F772E">
        <w:rPr>
          <w:sz w:val="20"/>
          <w:lang w:val="en-US"/>
        </w:rPr>
        <w:t>DigSILENT</w:t>
      </w:r>
      <w:proofErr w:type="spellEnd"/>
      <w:r w:rsidRPr="002F772E">
        <w:rPr>
          <w:sz w:val="20"/>
          <w:lang w:val="en-US"/>
        </w:rPr>
        <w:t xml:space="preserve"> </w:t>
      </w:r>
      <w:proofErr w:type="spellStart"/>
      <w:r w:rsidRPr="002F772E">
        <w:rPr>
          <w:sz w:val="20"/>
          <w:lang w:val="en-US"/>
        </w:rPr>
        <w:t>PowerFactory</w:t>
      </w:r>
      <w:proofErr w:type="spellEnd"/>
      <w:r w:rsidRPr="002F772E">
        <w:rPr>
          <w:sz w:val="20"/>
          <w:lang w:val="en-US"/>
        </w:rPr>
        <w:t xml:space="preserve"> software environment. The calculation results confirmed that the degree of load distribution by phase directly affects the quality of electricity, voltage regimes, and power losses. In the symmetrical load mode, active power losses in all lines were recorded in the range of 0.3-1.5%, and reactive power losses in the range of 0.3-1.3%. These values are related to the natural resistances of the network elements, and no excessive energy losses were observed. The voltage values in the busbars for each phase were practically equal, and the voltage drop from busbar 1 to busbar 6 varied from 219.39 V to 209.52 V. As a result, voltage deviations were maintained within the permissible limits of −5% and +5% established by GOST, ensuring stable and reliable operation of the network. The absence of current flow through the neutral wire was also noted as one of the positive features of the symmetrical mode. In the asymmetric load mode, significant negative changes in network performance were revealed. In each line, active power losses increased to 1.97-3.73%, and reactive power losses were recorded in the range of 1.74-3.23%. This is explained by the uneven distribution of currents by phases and the flow of a large current through the neutral wire. The voltages on the tires differed sharply by phase, and in some phases the voltage values decreased to 170.31 V. As a result, voltage deviations exceeded the permissible limits of −5% and +5% according to GOST, which indicates a deterioration in the quality of electricity and negatively affects the reliability of consumer electrical equipment. In general, the research results showed that asymmetrical loads lead to an increase in power losses in low-voltage electrical networks, an increase in voltage imbalance, and a decrease in network stability. Therefore, the implementation of technical and organizational measures to balance loads by phase in power supply systems, reduce asymmetric modes, and improve the quality and energy efficiency of electricity is of great scientific and practical importance.</w:t>
      </w:r>
    </w:p>
    <w:p w14:paraId="5FF2BC5A" w14:textId="7EA941B1" w:rsidR="00F84944" w:rsidRPr="002F772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F772E">
        <w:rPr>
          <w:rFonts w:ascii="Times New Roman" w:hAnsi="Times New Roman" w:cs="Times New Roman"/>
          <w:b/>
          <w:sz w:val="24"/>
          <w:szCs w:val="24"/>
        </w:rPr>
        <w:lastRenderedPageBreak/>
        <w:t>REFERENCES</w:t>
      </w:r>
    </w:p>
    <w:p w14:paraId="406BA1D1" w14:textId="65D236CD" w:rsidR="00873798" w:rsidRPr="00A210A8" w:rsidRDefault="00873798" w:rsidP="002E20FA">
      <w:pPr>
        <w:pStyle w:val="a4"/>
        <w:spacing w:after="0" w:line="240" w:lineRule="auto"/>
        <w:ind w:left="0"/>
        <w:jc w:val="both"/>
        <w:rPr>
          <w:rFonts w:ascii="Times New Roman" w:hAnsi="Times New Roman" w:cs="Times New Roman"/>
          <w:sz w:val="20"/>
          <w:szCs w:val="20"/>
        </w:rPr>
      </w:pPr>
      <w:r w:rsidRPr="00A210A8">
        <w:rPr>
          <w:rFonts w:ascii="Times New Roman" w:hAnsi="Times New Roman" w:cs="Times New Roman"/>
          <w:sz w:val="20"/>
          <w:szCs w:val="20"/>
          <w:lang w:val="uz-Cyrl-UZ"/>
        </w:rPr>
        <w:t>1. Rakhimov O.S., Mirzoev D.N., Gracheva E.I. Experimental study of electricity quality indicators and losses in low-voltage rural electrical networks. Proceedings of Higher Education Institutions. ENERGY PROBLEMS. 2021, pp. 209-222.</w:t>
      </w:r>
      <w:r w:rsidR="002E20FA" w:rsidRPr="00A210A8">
        <w:rPr>
          <w:rFonts w:ascii="Times New Roman" w:hAnsi="Times New Roman" w:cs="Times New Roman"/>
          <w:sz w:val="20"/>
          <w:szCs w:val="20"/>
        </w:rPr>
        <w:t xml:space="preserve"> </w:t>
      </w:r>
      <w:hyperlink r:id="rId14" w:history="1">
        <w:r w:rsidR="002E20FA" w:rsidRPr="00A210A8">
          <w:rPr>
            <w:rStyle w:val="a6"/>
            <w:rFonts w:ascii="Times New Roman" w:hAnsi="Times New Roman" w:cs="Times New Roman"/>
            <w:noProof/>
            <w:color w:val="0070C0"/>
            <w:sz w:val="20"/>
            <w:szCs w:val="20"/>
            <w:u w:val="none"/>
          </w:rPr>
          <w:t>https://www.energyret.ru/jour/article/view/1855</w:t>
        </w:r>
      </w:hyperlink>
    </w:p>
    <w:p w14:paraId="5A037551" w14:textId="220FEC24" w:rsidR="00F5563F" w:rsidRPr="00A210A8" w:rsidRDefault="00873798" w:rsidP="00F5563F">
      <w:pPr>
        <w:pStyle w:val="a4"/>
        <w:spacing w:after="0" w:line="240" w:lineRule="auto"/>
        <w:ind w:left="0"/>
        <w:jc w:val="both"/>
        <w:rPr>
          <w:rFonts w:ascii="Times New Roman" w:hAnsi="Times New Roman" w:cs="Times New Roman"/>
          <w:sz w:val="20"/>
          <w:szCs w:val="20"/>
          <w:lang w:val="uz-Cyrl-UZ"/>
        </w:rPr>
      </w:pPr>
      <w:r w:rsidRPr="00A210A8">
        <w:rPr>
          <w:rFonts w:ascii="Times New Roman" w:hAnsi="Times New Roman" w:cs="Times New Roman"/>
          <w:sz w:val="20"/>
          <w:szCs w:val="20"/>
          <w:lang w:val="uz-Cyrl-UZ"/>
        </w:rPr>
        <w:t xml:space="preserve">2. </w:t>
      </w:r>
      <w:r w:rsidR="00F5563F" w:rsidRPr="00A210A8">
        <w:rPr>
          <w:rFonts w:ascii="Times New Roman" w:hAnsi="Times New Roman" w:cs="Times New Roman"/>
          <w:sz w:val="20"/>
          <w:szCs w:val="20"/>
          <w:lang w:val="uz-Cyrl-UZ"/>
        </w:rPr>
        <w:t xml:space="preserve">Muzaffar Khudayarov, Bahrom Bobonazarov Estimation of the steady states parameters in open-loop distribution networks based on feedforward neural networks. E3S Web of Conferences 377, 01005 (2023) </w:t>
      </w:r>
      <w:hyperlink r:id="rId15" w:history="1">
        <w:r w:rsidR="00F5563F" w:rsidRPr="00A210A8">
          <w:rPr>
            <w:rStyle w:val="a6"/>
            <w:rFonts w:ascii="Times New Roman" w:hAnsi="Times New Roman" w:cs="Times New Roman"/>
            <w:sz w:val="20"/>
            <w:szCs w:val="20"/>
            <w:lang w:val="uz-Cyrl-UZ"/>
          </w:rPr>
          <w:t>https://doi.org/10.1051/e3sconf/202337701005</w:t>
        </w:r>
      </w:hyperlink>
    </w:p>
    <w:p w14:paraId="6BF19EFA" w14:textId="0181576C" w:rsidR="00B672DC" w:rsidRPr="00A210A8" w:rsidRDefault="00873798" w:rsidP="00F5563F">
      <w:pPr>
        <w:pStyle w:val="a4"/>
        <w:spacing w:after="0" w:line="240" w:lineRule="auto"/>
        <w:ind w:left="0"/>
        <w:jc w:val="both"/>
        <w:rPr>
          <w:rStyle w:val="a6"/>
          <w:rFonts w:ascii="Times New Roman" w:hAnsi="Times New Roman" w:cs="Times New Roman"/>
          <w:noProof/>
          <w:color w:val="0070C0"/>
          <w:sz w:val="20"/>
          <w:szCs w:val="20"/>
          <w:u w:val="none"/>
        </w:rPr>
      </w:pPr>
      <w:r w:rsidRPr="00A210A8">
        <w:rPr>
          <w:rFonts w:ascii="Times New Roman" w:hAnsi="Times New Roman" w:cs="Times New Roman"/>
          <w:sz w:val="20"/>
          <w:szCs w:val="20"/>
          <w:lang w:val="uz-Cyrl-UZ"/>
        </w:rPr>
        <w:t>3. A.O. Gorbunov. Criterion for calculating losses from non-sinusoidal currents in a power line. Bulletin of Altai State Agrarian University No. 5 (199). 2021, pp. 113-118.</w:t>
      </w:r>
      <w:r w:rsidR="00B672DC" w:rsidRPr="00A210A8">
        <w:rPr>
          <w:rFonts w:ascii="Times New Roman" w:hAnsi="Times New Roman" w:cs="Times New Roman"/>
          <w:sz w:val="20"/>
          <w:szCs w:val="20"/>
        </w:rPr>
        <w:t xml:space="preserve"> </w:t>
      </w:r>
      <w:hyperlink r:id="rId16" w:history="1">
        <w:r w:rsidR="00B672DC" w:rsidRPr="00A210A8">
          <w:rPr>
            <w:rStyle w:val="a6"/>
            <w:rFonts w:ascii="Times New Roman" w:hAnsi="Times New Roman" w:cs="Times New Roman"/>
            <w:noProof/>
            <w:color w:val="0070C0"/>
            <w:sz w:val="20"/>
            <w:szCs w:val="20"/>
            <w:u w:val="none"/>
          </w:rPr>
          <w:t>https://cyberleninka.ru/article/n/kriteriy-raschyota-poter-ot-nesinusoidalnyh-tokov-v-linii/viewer</w:t>
        </w:r>
      </w:hyperlink>
    </w:p>
    <w:p w14:paraId="1AA418E4" w14:textId="77777777" w:rsidR="00B672DC" w:rsidRPr="00A210A8" w:rsidRDefault="00873798" w:rsidP="00B672DC">
      <w:pPr>
        <w:pStyle w:val="a4"/>
        <w:spacing w:after="0" w:line="240" w:lineRule="auto"/>
        <w:ind w:left="0"/>
        <w:jc w:val="both"/>
        <w:rPr>
          <w:rStyle w:val="a6"/>
          <w:rFonts w:ascii="Times New Roman" w:hAnsi="Times New Roman" w:cs="Times New Roman"/>
          <w:noProof/>
          <w:color w:val="0070C0"/>
          <w:sz w:val="20"/>
          <w:szCs w:val="20"/>
        </w:rPr>
      </w:pPr>
      <w:r w:rsidRPr="00A210A8">
        <w:rPr>
          <w:rFonts w:ascii="Times New Roman" w:hAnsi="Times New Roman" w:cs="Times New Roman"/>
          <w:sz w:val="20"/>
          <w:szCs w:val="20"/>
          <w:lang w:val="uz-Cyrl-UZ"/>
        </w:rPr>
        <w:t>4. F.D. Kosoukhov, N.V. Vasiliev, A.O. Gorbunov. Reduction of power losses from non-sinusoidal currents in rural electrical networks 0.38 kV. 2019 pp. 125-135.</w:t>
      </w:r>
      <w:r w:rsidR="00B672DC" w:rsidRPr="00A210A8">
        <w:rPr>
          <w:rFonts w:ascii="Times New Roman" w:hAnsi="Times New Roman" w:cs="Times New Roman"/>
          <w:sz w:val="20"/>
          <w:szCs w:val="20"/>
        </w:rPr>
        <w:t xml:space="preserve"> </w:t>
      </w:r>
      <w:hyperlink r:id="rId17" w:history="1">
        <w:r w:rsidR="00B672DC" w:rsidRPr="00A210A8">
          <w:rPr>
            <w:rStyle w:val="a6"/>
            <w:rFonts w:ascii="Times New Roman" w:hAnsi="Times New Roman" w:cs="Times New Roman"/>
            <w:noProof/>
            <w:color w:val="0070C0"/>
            <w:sz w:val="20"/>
            <w:szCs w:val="20"/>
            <w:u w:val="none"/>
          </w:rPr>
          <w:t>https://cyberleninka.ru/article/n/snizhenie-poter-moschnosti-ot-nesinusoidalnyh-tokov-v-selskih-elektricheskih-setyah-0-38-kv/viewer</w:t>
        </w:r>
      </w:hyperlink>
    </w:p>
    <w:p w14:paraId="428AE984" w14:textId="77777777" w:rsidR="00B672DC" w:rsidRPr="00A210A8" w:rsidRDefault="00873798" w:rsidP="00B672DC">
      <w:pPr>
        <w:pStyle w:val="a4"/>
        <w:spacing w:after="0" w:line="240" w:lineRule="auto"/>
        <w:ind w:left="0"/>
        <w:jc w:val="both"/>
        <w:rPr>
          <w:rStyle w:val="a6"/>
          <w:rFonts w:ascii="Times New Roman" w:hAnsi="Times New Roman" w:cs="Times New Roman"/>
          <w:noProof/>
          <w:color w:val="0070C0"/>
          <w:sz w:val="20"/>
          <w:szCs w:val="20"/>
          <w:u w:val="none"/>
        </w:rPr>
      </w:pPr>
      <w:r w:rsidRPr="00A210A8">
        <w:rPr>
          <w:rFonts w:ascii="Times New Roman" w:hAnsi="Times New Roman" w:cs="Times New Roman"/>
          <w:sz w:val="20"/>
          <w:szCs w:val="20"/>
          <w:lang w:val="uz-Cyrl-UZ"/>
        </w:rPr>
        <w:t>5. A.A. Gerkusov, E.I. Gracheva, O.A. Shumikhina. Influence of asymmetrical load on electricity losses in distribution networks 0.4-20 kV. Bulletin of KSPEU. 2022 Volume 14 No. 2 (54).</w:t>
      </w:r>
      <w:r w:rsidR="00B672DC" w:rsidRPr="00A210A8">
        <w:rPr>
          <w:rFonts w:ascii="Times New Roman" w:hAnsi="Times New Roman" w:cs="Times New Roman"/>
          <w:sz w:val="20"/>
          <w:szCs w:val="20"/>
        </w:rPr>
        <w:t xml:space="preserve"> </w:t>
      </w:r>
      <w:hyperlink r:id="rId18" w:history="1">
        <w:r w:rsidR="00B672DC" w:rsidRPr="00A210A8">
          <w:rPr>
            <w:rStyle w:val="a6"/>
            <w:rFonts w:ascii="Times New Roman" w:hAnsi="Times New Roman" w:cs="Times New Roman"/>
            <w:noProof/>
            <w:color w:val="0070C0"/>
            <w:sz w:val="20"/>
            <w:szCs w:val="20"/>
            <w:u w:val="none"/>
          </w:rPr>
          <w:t>https://cyberleninka.ru/article/n/vliyanie-nesimmetrichnoy-nagruzki-na-poteri-elektroenergii-v-raspredelitelnyh-setyah-0-4-20-kv/viewer</w:t>
        </w:r>
      </w:hyperlink>
    </w:p>
    <w:p w14:paraId="3F296640" w14:textId="77777777" w:rsidR="00B35B14" w:rsidRPr="00A210A8" w:rsidRDefault="00873798" w:rsidP="00B35B14">
      <w:pPr>
        <w:pStyle w:val="a4"/>
        <w:spacing w:after="0" w:line="240" w:lineRule="auto"/>
        <w:ind w:left="0"/>
        <w:jc w:val="both"/>
        <w:rPr>
          <w:rStyle w:val="a6"/>
          <w:rFonts w:ascii="Times New Roman" w:hAnsi="Times New Roman" w:cs="Times New Roman"/>
          <w:noProof/>
          <w:color w:val="0070C0"/>
          <w:sz w:val="20"/>
          <w:szCs w:val="20"/>
          <w:u w:val="none"/>
        </w:rPr>
      </w:pPr>
      <w:r w:rsidRPr="00A210A8">
        <w:rPr>
          <w:rFonts w:ascii="Times New Roman" w:hAnsi="Times New Roman" w:cs="Times New Roman"/>
          <w:sz w:val="20"/>
          <w:szCs w:val="20"/>
          <w:lang w:val="uz-Cyrl-UZ"/>
        </w:rPr>
        <w:t>6. K.A. Smagin, R.A. Galstyan, M.A. Antonov, A.V. Arnautov. Analysis of the impact of asymmetry on losses in the 0.4 kV network. Young Researcher of the Don Theoretical and Scientific-Practical Journal No. 4 (19) 2019. pp. 80-87.</w:t>
      </w:r>
      <w:r w:rsidR="00B35B14" w:rsidRPr="00A210A8">
        <w:rPr>
          <w:rFonts w:ascii="Times New Roman" w:hAnsi="Times New Roman" w:cs="Times New Roman"/>
          <w:sz w:val="20"/>
          <w:szCs w:val="20"/>
        </w:rPr>
        <w:t xml:space="preserve"> </w:t>
      </w:r>
      <w:hyperlink r:id="rId19" w:history="1">
        <w:r w:rsidR="00B35B14" w:rsidRPr="00A210A8">
          <w:rPr>
            <w:rStyle w:val="a6"/>
            <w:rFonts w:ascii="Times New Roman" w:hAnsi="Times New Roman" w:cs="Times New Roman"/>
            <w:noProof/>
            <w:color w:val="0070C0"/>
            <w:sz w:val="20"/>
            <w:szCs w:val="20"/>
            <w:u w:val="none"/>
          </w:rPr>
          <w:t>https://cyberleninka.ru/article/n/analiz-vliyaniya-nesimmetrii-na-poteri-v-seti-0-4-kv/viewer</w:t>
        </w:r>
      </w:hyperlink>
    </w:p>
    <w:p w14:paraId="3ED204D0" w14:textId="03DC009C" w:rsidR="00873798" w:rsidRPr="00A210A8" w:rsidRDefault="00873798" w:rsidP="0003618E">
      <w:pPr>
        <w:pStyle w:val="a4"/>
        <w:tabs>
          <w:tab w:val="left" w:pos="284"/>
          <w:tab w:val="left" w:pos="993"/>
        </w:tabs>
        <w:spacing w:after="0" w:line="240" w:lineRule="auto"/>
        <w:ind w:left="0"/>
        <w:jc w:val="both"/>
        <w:rPr>
          <w:rFonts w:ascii="Times New Roman" w:hAnsi="Times New Roman" w:cs="Times New Roman"/>
          <w:sz w:val="20"/>
          <w:szCs w:val="20"/>
        </w:rPr>
      </w:pPr>
      <w:r w:rsidRPr="00A210A8">
        <w:rPr>
          <w:rFonts w:ascii="Times New Roman" w:hAnsi="Times New Roman" w:cs="Times New Roman"/>
          <w:sz w:val="20"/>
          <w:szCs w:val="20"/>
          <w:lang w:val="uz-Cyrl-UZ"/>
        </w:rPr>
        <w:t>7. D.V. Kovalenko, P.S. Smirnov. Accounting for the influence of higher harmonics when calculating power and energy losses occurring in a cable power transmission line when connecting a group of personal computers to the network. OMSK SCIENTIFIC BULLETIN No. 5 (161) 2018. pp. 96-101.</w:t>
      </w:r>
      <w:r w:rsidR="00B35B14" w:rsidRPr="00A210A8">
        <w:rPr>
          <w:rFonts w:ascii="Times New Roman" w:hAnsi="Times New Roman" w:cs="Times New Roman"/>
          <w:sz w:val="20"/>
          <w:szCs w:val="20"/>
        </w:rPr>
        <w:t xml:space="preserve"> </w:t>
      </w:r>
      <w:r w:rsidR="00B35B14" w:rsidRPr="00A210A8">
        <w:rPr>
          <w:rFonts w:ascii="Times New Roman" w:hAnsi="Times New Roman" w:cs="Times New Roman"/>
          <w:color w:val="0070C0"/>
          <w:sz w:val="20"/>
          <w:szCs w:val="20"/>
        </w:rPr>
        <w:t>https://cyberleninka.ru/article/n/uchet-vliyaniya-vysshih-garmonik-pri-raschetah-poter-moschnosti-i-energii-voznikayuschih-v-kabelnoy-linii-elektroperedachi-pri/viewer</w:t>
      </w:r>
    </w:p>
    <w:p w14:paraId="62B08C53" w14:textId="77777777" w:rsidR="00B35B14" w:rsidRPr="00A210A8" w:rsidRDefault="00873798" w:rsidP="00B35B14">
      <w:pPr>
        <w:pStyle w:val="a4"/>
        <w:spacing w:after="0" w:line="240" w:lineRule="auto"/>
        <w:ind w:left="0"/>
        <w:jc w:val="both"/>
        <w:rPr>
          <w:rFonts w:ascii="Times New Roman" w:hAnsi="Times New Roman" w:cs="Times New Roman"/>
          <w:color w:val="0070C0"/>
          <w:sz w:val="20"/>
          <w:szCs w:val="20"/>
          <w:lang w:val="uz-Cyrl-UZ"/>
        </w:rPr>
      </w:pPr>
      <w:r w:rsidRPr="00A210A8">
        <w:rPr>
          <w:rFonts w:ascii="Times New Roman" w:hAnsi="Times New Roman" w:cs="Times New Roman"/>
          <w:sz w:val="20"/>
          <w:szCs w:val="20"/>
          <w:lang w:val="uz-Cyrl-UZ"/>
        </w:rPr>
        <w:t>8. O.G. Shirokov, T.V. Alferova, A.A. Alferov, S.L. Prusakov. Assessment of electrical energy losses caused by non-sinusoidal modes when calculating imbalances of 10 kV system substations. 2015.</w:t>
      </w:r>
      <w:r w:rsidR="00B35B14" w:rsidRPr="00A210A8">
        <w:rPr>
          <w:rFonts w:ascii="Times New Roman" w:hAnsi="Times New Roman" w:cs="Times New Roman"/>
          <w:sz w:val="20"/>
          <w:szCs w:val="20"/>
          <w:lang w:val="uz-Cyrl-UZ"/>
        </w:rPr>
        <w:t xml:space="preserve"> </w:t>
      </w:r>
      <w:hyperlink r:id="rId20" w:history="1">
        <w:r w:rsidR="00B35B14" w:rsidRPr="00A210A8">
          <w:rPr>
            <w:rStyle w:val="a6"/>
            <w:rFonts w:ascii="Times New Roman" w:hAnsi="Times New Roman" w:cs="Times New Roman"/>
            <w:color w:val="0070C0"/>
            <w:sz w:val="20"/>
            <w:szCs w:val="20"/>
            <w:u w:val="none"/>
            <w:lang w:val="uz-Cyrl-UZ"/>
          </w:rPr>
          <w:t>https://cyberleninka.ru/article/n/otsenka-poter-elektricheskoy-energii-vyzvannyh-nesinusoidalnymi-rezhimami-pri-raschete-nebalansov-sistemnyh-podstantsiy-10-kv/viewer</w:t>
        </w:r>
      </w:hyperlink>
    </w:p>
    <w:p w14:paraId="5B755B56" w14:textId="149ADF50" w:rsidR="00873798" w:rsidRPr="00A210A8" w:rsidRDefault="00873798" w:rsidP="0003618E">
      <w:pPr>
        <w:pStyle w:val="a4"/>
        <w:tabs>
          <w:tab w:val="left" w:pos="284"/>
          <w:tab w:val="left" w:pos="993"/>
        </w:tabs>
        <w:spacing w:after="0" w:line="240" w:lineRule="auto"/>
        <w:ind w:left="0"/>
        <w:jc w:val="both"/>
        <w:rPr>
          <w:rFonts w:ascii="Times New Roman" w:hAnsi="Times New Roman" w:cs="Times New Roman"/>
          <w:sz w:val="20"/>
          <w:szCs w:val="20"/>
        </w:rPr>
      </w:pPr>
      <w:r w:rsidRPr="00A210A8">
        <w:rPr>
          <w:rFonts w:ascii="Times New Roman" w:hAnsi="Times New Roman" w:cs="Times New Roman"/>
          <w:sz w:val="20"/>
          <w:szCs w:val="20"/>
          <w:lang w:val="uz-Cyrl-UZ"/>
        </w:rPr>
        <w:t>9. A.Yu. Pshenichnaya. Analysis of the impact of electricity quality on losses in distribution networks. // International Scientific Journal Synergy of Sciences. 2017. No. 14. pp. 400-407.</w:t>
      </w:r>
      <w:r w:rsidR="00B35B14" w:rsidRPr="00A210A8">
        <w:rPr>
          <w:rFonts w:ascii="Times New Roman" w:hAnsi="Times New Roman" w:cs="Times New Roman"/>
          <w:sz w:val="20"/>
          <w:szCs w:val="20"/>
        </w:rPr>
        <w:t xml:space="preserve"> </w:t>
      </w:r>
      <w:hyperlink r:id="rId21" w:history="1">
        <w:r w:rsidR="00B35B14" w:rsidRPr="00A210A8">
          <w:rPr>
            <w:rStyle w:val="a6"/>
            <w:rFonts w:ascii="Times New Roman" w:hAnsi="Times New Roman" w:cs="Times New Roman"/>
            <w:color w:val="0070C0"/>
            <w:sz w:val="20"/>
            <w:szCs w:val="20"/>
            <w:u w:val="none"/>
          </w:rPr>
          <w:t>http://synergy-journal.ru/archive/article0844</w:t>
        </w:r>
      </w:hyperlink>
    </w:p>
    <w:p w14:paraId="71709C55" w14:textId="77777777" w:rsidR="000F17A9" w:rsidRPr="00A210A8" w:rsidRDefault="00873798" w:rsidP="000F17A9">
      <w:pPr>
        <w:pStyle w:val="a4"/>
        <w:spacing w:after="0" w:line="240" w:lineRule="auto"/>
        <w:ind w:left="0"/>
        <w:jc w:val="both"/>
        <w:rPr>
          <w:rFonts w:ascii="Times New Roman" w:hAnsi="Times New Roman" w:cs="Times New Roman"/>
          <w:color w:val="0070C0"/>
          <w:sz w:val="20"/>
          <w:szCs w:val="20"/>
        </w:rPr>
      </w:pPr>
      <w:r w:rsidRPr="00A210A8">
        <w:rPr>
          <w:rFonts w:ascii="Times New Roman" w:hAnsi="Times New Roman" w:cs="Times New Roman"/>
          <w:sz w:val="20"/>
          <w:szCs w:val="20"/>
          <w:lang w:val="uz-Cyrl-UZ"/>
        </w:rPr>
        <w:t>10. E.B. Solntsev, A.M. Mamonov, A.N. Fitasov. Computational-analytical model for studying the influence of distributed generation on the quality of electrical energy - voltage fluctuations. pp. 74-86.</w:t>
      </w:r>
      <w:r w:rsidR="000F17A9" w:rsidRPr="00A210A8">
        <w:rPr>
          <w:rFonts w:ascii="Times New Roman" w:hAnsi="Times New Roman" w:cs="Times New Roman"/>
          <w:sz w:val="20"/>
          <w:szCs w:val="20"/>
        </w:rPr>
        <w:t xml:space="preserve"> </w:t>
      </w:r>
      <w:hyperlink r:id="rId22" w:history="1">
        <w:r w:rsidR="000F17A9" w:rsidRPr="00A210A8">
          <w:rPr>
            <w:rStyle w:val="a6"/>
            <w:rFonts w:ascii="Times New Roman" w:hAnsi="Times New Roman" w:cs="Times New Roman"/>
            <w:noProof/>
            <w:color w:val="0070C0"/>
            <w:sz w:val="20"/>
            <w:szCs w:val="20"/>
            <w:u w:val="none"/>
          </w:rPr>
          <w:t>https://ie.nntu.ru/frontend/web/ngtu/files/nomera/2018/3(3)/solncev_mamonov_fitasov.pdf</w:t>
        </w:r>
      </w:hyperlink>
    </w:p>
    <w:p w14:paraId="342E8DF8" w14:textId="44D6502C" w:rsidR="00DE67F1" w:rsidRPr="00A210A8" w:rsidRDefault="00873798" w:rsidP="00DE67F1">
      <w:pPr>
        <w:spacing w:after="0" w:line="240" w:lineRule="auto"/>
        <w:jc w:val="both"/>
        <w:rPr>
          <w:rStyle w:val="a6"/>
          <w:rFonts w:ascii="Times New Roman" w:hAnsi="Times New Roman" w:cs="Times New Roman"/>
          <w:noProof/>
          <w:color w:val="0070C0"/>
          <w:sz w:val="20"/>
          <w:szCs w:val="20"/>
        </w:rPr>
      </w:pPr>
      <w:r w:rsidRPr="00A210A8">
        <w:rPr>
          <w:rFonts w:ascii="Times New Roman" w:hAnsi="Times New Roman" w:cs="Times New Roman"/>
          <w:sz w:val="20"/>
          <w:szCs w:val="20"/>
          <w:lang w:val="uz-Cyrl-UZ"/>
        </w:rPr>
        <w:t>11. A.V.Ded, A.V.Parshukova. On methods for accounting for uneven load when calculating power losses. I</w:t>
      </w:r>
      <w:r w:rsidR="007B1F9C" w:rsidRPr="00A210A8">
        <w:rPr>
          <w:rFonts w:ascii="Times New Roman" w:hAnsi="Times New Roman" w:cs="Times New Roman"/>
          <w:sz w:val="20"/>
          <w:szCs w:val="20"/>
          <w:lang w:val="uz-Cyrl-UZ"/>
        </w:rPr>
        <w:t>nternational scientific journal "innovative science</w:t>
      </w:r>
      <w:r w:rsidRPr="00A210A8">
        <w:rPr>
          <w:rFonts w:ascii="Times New Roman" w:hAnsi="Times New Roman" w:cs="Times New Roman"/>
          <w:sz w:val="20"/>
          <w:szCs w:val="20"/>
          <w:lang w:val="uz-Cyrl-UZ"/>
        </w:rPr>
        <w:t>" No10-2/2016 ISSN 2410-6070. 35-37 pp.</w:t>
      </w:r>
      <w:r w:rsidR="00DE67F1" w:rsidRPr="00A210A8">
        <w:rPr>
          <w:rFonts w:ascii="Times New Roman" w:hAnsi="Times New Roman" w:cs="Times New Roman"/>
          <w:sz w:val="20"/>
          <w:szCs w:val="20"/>
        </w:rPr>
        <w:t xml:space="preserve"> </w:t>
      </w:r>
      <w:r w:rsidR="00DE67F1" w:rsidRPr="00A210A8">
        <w:rPr>
          <w:rFonts w:ascii="Times New Roman" w:hAnsi="Times New Roman" w:cs="Times New Roman"/>
          <w:color w:val="0070C0"/>
          <w:sz w:val="20"/>
          <w:szCs w:val="20"/>
        </w:rPr>
        <w:t>https://cyberleninka.ru/article/n/o-sposobah-ucheta-neravnomernoy-nagruzki-pri-raschete-poter-moschnosti/viewer</w:t>
      </w:r>
    </w:p>
    <w:p w14:paraId="343C9285" w14:textId="1C4F622C" w:rsidR="00873798" w:rsidRPr="00A210A8" w:rsidRDefault="00873798" w:rsidP="0003618E">
      <w:pPr>
        <w:pStyle w:val="a4"/>
        <w:tabs>
          <w:tab w:val="left" w:pos="284"/>
          <w:tab w:val="left" w:pos="993"/>
        </w:tabs>
        <w:spacing w:after="0" w:line="240" w:lineRule="auto"/>
        <w:ind w:left="0"/>
        <w:jc w:val="both"/>
        <w:rPr>
          <w:rFonts w:ascii="Times New Roman" w:hAnsi="Times New Roman" w:cs="Times New Roman"/>
          <w:sz w:val="20"/>
          <w:szCs w:val="20"/>
        </w:rPr>
      </w:pPr>
      <w:r w:rsidRPr="00A210A8">
        <w:rPr>
          <w:rFonts w:ascii="Times New Roman" w:hAnsi="Times New Roman" w:cs="Times New Roman"/>
          <w:sz w:val="20"/>
          <w:szCs w:val="20"/>
          <w:lang w:val="uz-Cyrl-UZ"/>
        </w:rPr>
        <w:t>12. A.V.Ded, A.V.Parshukova. Method for calculating additional power losses in the case of asymmetry of the power supply system operating mode. I</w:t>
      </w:r>
      <w:r w:rsidR="007B1F9C" w:rsidRPr="00A210A8">
        <w:rPr>
          <w:rFonts w:ascii="Times New Roman" w:hAnsi="Times New Roman" w:cs="Times New Roman"/>
          <w:sz w:val="20"/>
          <w:szCs w:val="20"/>
          <w:lang w:val="uz-Cyrl-UZ"/>
        </w:rPr>
        <w:t xml:space="preserve">nternational scientific journal "innovative science" </w:t>
      </w:r>
      <w:r w:rsidRPr="00A210A8">
        <w:rPr>
          <w:rFonts w:ascii="Times New Roman" w:hAnsi="Times New Roman" w:cs="Times New Roman"/>
          <w:sz w:val="20"/>
          <w:szCs w:val="20"/>
          <w:lang w:val="uz-Cyrl-UZ"/>
        </w:rPr>
        <w:t>No10/2015 ISSN 2410-6070. 61-65 pp.</w:t>
      </w:r>
      <w:r w:rsidR="00DE67F1" w:rsidRPr="00A210A8">
        <w:rPr>
          <w:rFonts w:ascii="Times New Roman" w:hAnsi="Times New Roman" w:cs="Times New Roman"/>
          <w:sz w:val="20"/>
          <w:szCs w:val="20"/>
        </w:rPr>
        <w:t xml:space="preserve"> </w:t>
      </w:r>
      <w:r w:rsidR="00DE67F1" w:rsidRPr="00A210A8">
        <w:rPr>
          <w:rFonts w:ascii="Times New Roman" w:hAnsi="Times New Roman" w:cs="Times New Roman"/>
          <w:color w:val="0070C0"/>
          <w:sz w:val="20"/>
          <w:szCs w:val="20"/>
        </w:rPr>
        <w:t>https://cyberleninka.ru/article/n/metod-rascheta-dopolnitelnyh-poter-moschnosti-pri-nesimmetrii-rezhima-raboty-sistemy-elektrosnabzheniya/viewer</w:t>
      </w:r>
    </w:p>
    <w:p w14:paraId="12CDB84F" w14:textId="6C3E8CE2" w:rsidR="00873798" w:rsidRPr="00A210A8" w:rsidRDefault="00873798" w:rsidP="0003618E">
      <w:pPr>
        <w:pStyle w:val="a4"/>
        <w:tabs>
          <w:tab w:val="left" w:pos="284"/>
          <w:tab w:val="left" w:pos="993"/>
        </w:tabs>
        <w:spacing w:after="0" w:line="240" w:lineRule="auto"/>
        <w:ind w:left="0"/>
        <w:jc w:val="both"/>
        <w:rPr>
          <w:rFonts w:ascii="Times New Roman" w:hAnsi="Times New Roman" w:cs="Times New Roman"/>
          <w:sz w:val="20"/>
          <w:szCs w:val="20"/>
        </w:rPr>
      </w:pPr>
      <w:r w:rsidRPr="00A210A8">
        <w:rPr>
          <w:rFonts w:ascii="Times New Roman" w:hAnsi="Times New Roman" w:cs="Times New Roman"/>
          <w:sz w:val="20"/>
          <w:szCs w:val="20"/>
          <w:lang w:val="uz-Cyrl-UZ"/>
        </w:rPr>
        <w:t>13. A.V.Ded. Mathematical modeling of power loss calculation in a three-phase network under load asymmetry. OMSK SCIENTIFIC JOURNAL No. 5 (149) 2016. 98-101 pp.</w:t>
      </w:r>
      <w:r w:rsidR="00DE67F1" w:rsidRPr="00A210A8">
        <w:rPr>
          <w:rFonts w:ascii="Times New Roman" w:hAnsi="Times New Roman" w:cs="Times New Roman"/>
          <w:sz w:val="20"/>
          <w:szCs w:val="20"/>
        </w:rPr>
        <w:t xml:space="preserve"> </w:t>
      </w:r>
      <w:hyperlink r:id="rId23" w:history="1">
        <w:r w:rsidR="00DE67F1" w:rsidRPr="00A210A8">
          <w:rPr>
            <w:rStyle w:val="a6"/>
            <w:rFonts w:ascii="Times New Roman" w:hAnsi="Times New Roman" w:cs="Times New Roman"/>
            <w:noProof/>
            <w:color w:val="0070C0"/>
            <w:sz w:val="20"/>
            <w:szCs w:val="20"/>
            <w:u w:val="none"/>
          </w:rPr>
          <w:t>https://cyberleninka.ru/article/n/matematicheskoe-modelirovanie-rascheta-poter-moschnosti-v-trehfaznoy-seti-pri-nesimmetrii-nagruzki/viewer</w:t>
        </w:r>
      </w:hyperlink>
    </w:p>
    <w:p w14:paraId="792466D1" w14:textId="3EFF4009" w:rsidR="00873798" w:rsidRPr="00A210A8" w:rsidRDefault="00873798" w:rsidP="0003618E">
      <w:pPr>
        <w:pStyle w:val="a4"/>
        <w:tabs>
          <w:tab w:val="left" w:pos="284"/>
          <w:tab w:val="left" w:pos="993"/>
        </w:tabs>
        <w:spacing w:after="0" w:line="240" w:lineRule="auto"/>
        <w:ind w:left="0"/>
        <w:jc w:val="both"/>
        <w:rPr>
          <w:rFonts w:ascii="Times New Roman" w:hAnsi="Times New Roman" w:cs="Times New Roman"/>
          <w:sz w:val="20"/>
          <w:szCs w:val="20"/>
        </w:rPr>
      </w:pPr>
      <w:r w:rsidRPr="00A210A8">
        <w:rPr>
          <w:rFonts w:ascii="Times New Roman" w:hAnsi="Times New Roman" w:cs="Times New Roman"/>
          <w:sz w:val="20"/>
          <w:szCs w:val="20"/>
          <w:lang w:val="uz-Cyrl-UZ"/>
        </w:rPr>
        <w:t>14. A.V.Ded. Development of an algorithm for calculating power losses in a four-wire three-phase network under asymmetrical load. OMSK SCIENTIFIC JOURNAL No. 5 (149) 2016. 101-104 pp.</w:t>
      </w:r>
      <w:r w:rsidR="00DE67F1" w:rsidRPr="00A210A8">
        <w:rPr>
          <w:rFonts w:ascii="Times New Roman" w:hAnsi="Times New Roman" w:cs="Times New Roman"/>
          <w:sz w:val="20"/>
          <w:szCs w:val="20"/>
        </w:rPr>
        <w:t xml:space="preserve"> </w:t>
      </w:r>
      <w:r w:rsidR="00DE67F1" w:rsidRPr="00A210A8">
        <w:rPr>
          <w:rFonts w:ascii="Times New Roman" w:hAnsi="Times New Roman" w:cs="Times New Roman"/>
          <w:color w:val="0070C0"/>
          <w:sz w:val="20"/>
          <w:szCs w:val="20"/>
        </w:rPr>
        <w:t>https://cyberleninka.ru/article/n/razrabotka-algoritma-rascheta-poter-moschnosti-v-chetyrehprovodnoy-trehfaznoy-seti-pri-nesimmetrichnoy-nagruzke/viewer</w:t>
      </w:r>
    </w:p>
    <w:p w14:paraId="0B766BE0" w14:textId="7AC7A4C4" w:rsidR="00A2633B" w:rsidRPr="00A210A8" w:rsidRDefault="00A070A0" w:rsidP="0003618E">
      <w:pPr>
        <w:pStyle w:val="a4"/>
        <w:tabs>
          <w:tab w:val="left" w:pos="284"/>
          <w:tab w:val="left" w:pos="993"/>
        </w:tabs>
        <w:spacing w:after="0" w:line="240" w:lineRule="auto"/>
        <w:ind w:left="0"/>
        <w:jc w:val="both"/>
        <w:rPr>
          <w:rFonts w:ascii="Times New Roman" w:hAnsi="Times New Roman" w:cs="Times New Roman"/>
          <w:sz w:val="20"/>
          <w:szCs w:val="20"/>
          <w:lang w:val="uz-Cyrl-UZ"/>
        </w:rPr>
      </w:pPr>
      <w:r w:rsidRPr="00A210A8">
        <w:rPr>
          <w:rFonts w:ascii="Times New Roman" w:hAnsi="Times New Roman" w:cs="Times New Roman"/>
          <w:sz w:val="20"/>
          <w:szCs w:val="20"/>
          <w:lang w:val="uz-Cyrl-UZ"/>
        </w:rPr>
        <w:t>15</w:t>
      </w:r>
      <w:r w:rsidR="00873798" w:rsidRPr="00A210A8">
        <w:rPr>
          <w:rFonts w:ascii="Times New Roman" w:hAnsi="Times New Roman" w:cs="Times New Roman"/>
          <w:sz w:val="20"/>
          <w:szCs w:val="20"/>
          <w:lang w:val="uz-Cyrl-UZ"/>
        </w:rPr>
        <w:t>. Khudayarov M.B., Abdukhalimov J.A. Analysis of power losses in various modes of low-voltage electrical networks // Scientific and Technical Journal of Innovative Technologies. 2025 130-137.</w:t>
      </w:r>
    </w:p>
    <w:sectPr w:rsidR="00A2633B" w:rsidRPr="00A210A8"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ED9724A"/>
    <w:multiLevelType w:val="multilevel"/>
    <w:tmpl w:val="8CA2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847EEF"/>
    <w:multiLevelType w:val="multilevel"/>
    <w:tmpl w:val="CE52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A4872E6"/>
    <w:multiLevelType w:val="multilevel"/>
    <w:tmpl w:val="7BAC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056321">
    <w:abstractNumId w:val="1"/>
  </w:num>
  <w:num w:numId="2" w16cid:durableId="550388803">
    <w:abstractNumId w:val="0"/>
  </w:num>
  <w:num w:numId="3" w16cid:durableId="2144960087">
    <w:abstractNumId w:val="6"/>
  </w:num>
  <w:num w:numId="4" w16cid:durableId="1300456020">
    <w:abstractNumId w:val="4"/>
  </w:num>
  <w:num w:numId="5" w16cid:durableId="15929680">
    <w:abstractNumId w:val="3"/>
  </w:num>
  <w:num w:numId="6" w16cid:durableId="6106287">
    <w:abstractNumId w:val="7"/>
  </w:num>
  <w:num w:numId="7" w16cid:durableId="848717485">
    <w:abstractNumId w:val="2"/>
  </w:num>
  <w:num w:numId="8" w16cid:durableId="2137674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03C2"/>
    <w:rsid w:val="000103C9"/>
    <w:rsid w:val="0001128F"/>
    <w:rsid w:val="00011FFE"/>
    <w:rsid w:val="00012A47"/>
    <w:rsid w:val="000138E1"/>
    <w:rsid w:val="00013A31"/>
    <w:rsid w:val="0001455C"/>
    <w:rsid w:val="00014A5C"/>
    <w:rsid w:val="00015508"/>
    <w:rsid w:val="00015700"/>
    <w:rsid w:val="0001623C"/>
    <w:rsid w:val="00016345"/>
    <w:rsid w:val="00020836"/>
    <w:rsid w:val="0002142A"/>
    <w:rsid w:val="00021B81"/>
    <w:rsid w:val="00021CB5"/>
    <w:rsid w:val="0002386B"/>
    <w:rsid w:val="00023D38"/>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18E"/>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92C"/>
    <w:rsid w:val="00046AC0"/>
    <w:rsid w:val="00046BCF"/>
    <w:rsid w:val="0004765D"/>
    <w:rsid w:val="00047B34"/>
    <w:rsid w:val="0005047A"/>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0D9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99D"/>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17A9"/>
    <w:rsid w:val="000F28F1"/>
    <w:rsid w:val="000F38C9"/>
    <w:rsid w:val="000F3B77"/>
    <w:rsid w:val="000F43DC"/>
    <w:rsid w:val="000F47F9"/>
    <w:rsid w:val="000F48CA"/>
    <w:rsid w:val="000F6192"/>
    <w:rsid w:val="000F65C0"/>
    <w:rsid w:val="000F66AA"/>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5A23"/>
    <w:rsid w:val="00116347"/>
    <w:rsid w:val="001170CC"/>
    <w:rsid w:val="001174B9"/>
    <w:rsid w:val="00117F92"/>
    <w:rsid w:val="00120830"/>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2B88"/>
    <w:rsid w:val="00132E1A"/>
    <w:rsid w:val="00132FA5"/>
    <w:rsid w:val="001335A5"/>
    <w:rsid w:val="0013369A"/>
    <w:rsid w:val="001339A1"/>
    <w:rsid w:val="00133A39"/>
    <w:rsid w:val="00133D75"/>
    <w:rsid w:val="001358AA"/>
    <w:rsid w:val="00136343"/>
    <w:rsid w:val="00136357"/>
    <w:rsid w:val="00136A89"/>
    <w:rsid w:val="00137C82"/>
    <w:rsid w:val="00141026"/>
    <w:rsid w:val="00141535"/>
    <w:rsid w:val="0014260F"/>
    <w:rsid w:val="00142965"/>
    <w:rsid w:val="00142E3C"/>
    <w:rsid w:val="00143B5E"/>
    <w:rsid w:val="0014403C"/>
    <w:rsid w:val="001445D1"/>
    <w:rsid w:val="00144820"/>
    <w:rsid w:val="001450D3"/>
    <w:rsid w:val="00145FB4"/>
    <w:rsid w:val="001465FC"/>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7BD"/>
    <w:rsid w:val="00162CC2"/>
    <w:rsid w:val="00162CEA"/>
    <w:rsid w:val="00163010"/>
    <w:rsid w:val="001640B7"/>
    <w:rsid w:val="00164289"/>
    <w:rsid w:val="00164412"/>
    <w:rsid w:val="001647D7"/>
    <w:rsid w:val="00167308"/>
    <w:rsid w:val="001676D6"/>
    <w:rsid w:val="00170358"/>
    <w:rsid w:val="00170749"/>
    <w:rsid w:val="00172649"/>
    <w:rsid w:val="0017355E"/>
    <w:rsid w:val="0017398C"/>
    <w:rsid w:val="00173A85"/>
    <w:rsid w:val="00173B2B"/>
    <w:rsid w:val="001744E6"/>
    <w:rsid w:val="001748AF"/>
    <w:rsid w:val="00174E2C"/>
    <w:rsid w:val="00174F5D"/>
    <w:rsid w:val="0017542F"/>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3C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A2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83A"/>
    <w:rsid w:val="0023395D"/>
    <w:rsid w:val="00233C5D"/>
    <w:rsid w:val="002341BE"/>
    <w:rsid w:val="002349AF"/>
    <w:rsid w:val="00234E13"/>
    <w:rsid w:val="00234E94"/>
    <w:rsid w:val="0023614C"/>
    <w:rsid w:val="002361CA"/>
    <w:rsid w:val="00236471"/>
    <w:rsid w:val="00236868"/>
    <w:rsid w:val="0024023C"/>
    <w:rsid w:val="0024058E"/>
    <w:rsid w:val="00240BBA"/>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1A8"/>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60BE"/>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25F0"/>
    <w:rsid w:val="002C3167"/>
    <w:rsid w:val="002C3E2D"/>
    <w:rsid w:val="002C4705"/>
    <w:rsid w:val="002C4986"/>
    <w:rsid w:val="002C5B0B"/>
    <w:rsid w:val="002C6B65"/>
    <w:rsid w:val="002C6BAB"/>
    <w:rsid w:val="002C7695"/>
    <w:rsid w:val="002C7A1E"/>
    <w:rsid w:val="002D02A7"/>
    <w:rsid w:val="002D04A8"/>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0FA"/>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901"/>
    <w:rsid w:val="002F548C"/>
    <w:rsid w:val="002F56C0"/>
    <w:rsid w:val="002F5B5B"/>
    <w:rsid w:val="002F7090"/>
    <w:rsid w:val="002F772E"/>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247D"/>
    <w:rsid w:val="00334084"/>
    <w:rsid w:val="003343A2"/>
    <w:rsid w:val="00334773"/>
    <w:rsid w:val="00334F45"/>
    <w:rsid w:val="0033555B"/>
    <w:rsid w:val="00335DDB"/>
    <w:rsid w:val="003363AD"/>
    <w:rsid w:val="003369FC"/>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42B"/>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87B76"/>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1B29"/>
    <w:rsid w:val="003C2A07"/>
    <w:rsid w:val="003C44B1"/>
    <w:rsid w:val="003C4FAA"/>
    <w:rsid w:val="003C632D"/>
    <w:rsid w:val="003C64B1"/>
    <w:rsid w:val="003C6EAC"/>
    <w:rsid w:val="003C6F19"/>
    <w:rsid w:val="003C6F71"/>
    <w:rsid w:val="003C70C2"/>
    <w:rsid w:val="003C716B"/>
    <w:rsid w:val="003C7C98"/>
    <w:rsid w:val="003D056E"/>
    <w:rsid w:val="003D06E7"/>
    <w:rsid w:val="003D1618"/>
    <w:rsid w:val="003D2040"/>
    <w:rsid w:val="003D2079"/>
    <w:rsid w:val="003D2B74"/>
    <w:rsid w:val="003D375F"/>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1CB"/>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87DC3"/>
    <w:rsid w:val="00491A0F"/>
    <w:rsid w:val="0049214D"/>
    <w:rsid w:val="004923AA"/>
    <w:rsid w:val="00493930"/>
    <w:rsid w:val="004947AA"/>
    <w:rsid w:val="00495A0F"/>
    <w:rsid w:val="00495F81"/>
    <w:rsid w:val="0049682D"/>
    <w:rsid w:val="004969AA"/>
    <w:rsid w:val="00496FDC"/>
    <w:rsid w:val="00497782"/>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7A6"/>
    <w:rsid w:val="004B08EE"/>
    <w:rsid w:val="004B0A71"/>
    <w:rsid w:val="004B1C2F"/>
    <w:rsid w:val="004B1DC7"/>
    <w:rsid w:val="004B2369"/>
    <w:rsid w:val="004B2752"/>
    <w:rsid w:val="004B3CBC"/>
    <w:rsid w:val="004B44DF"/>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04F"/>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95E"/>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272BE"/>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8C5"/>
    <w:rsid w:val="00555EB1"/>
    <w:rsid w:val="005560B2"/>
    <w:rsid w:val="00556E30"/>
    <w:rsid w:val="005573FB"/>
    <w:rsid w:val="005575D4"/>
    <w:rsid w:val="00557804"/>
    <w:rsid w:val="0055781B"/>
    <w:rsid w:val="00560482"/>
    <w:rsid w:val="00560513"/>
    <w:rsid w:val="0056076A"/>
    <w:rsid w:val="005614CF"/>
    <w:rsid w:val="0056278A"/>
    <w:rsid w:val="00562CF9"/>
    <w:rsid w:val="00563243"/>
    <w:rsid w:val="00564E9B"/>
    <w:rsid w:val="005652D0"/>
    <w:rsid w:val="005654C4"/>
    <w:rsid w:val="00566F02"/>
    <w:rsid w:val="005678E0"/>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0DB5"/>
    <w:rsid w:val="00581D36"/>
    <w:rsid w:val="005823AD"/>
    <w:rsid w:val="005827A2"/>
    <w:rsid w:val="00583897"/>
    <w:rsid w:val="00583D2D"/>
    <w:rsid w:val="00584BC1"/>
    <w:rsid w:val="00585B56"/>
    <w:rsid w:val="00586608"/>
    <w:rsid w:val="00586908"/>
    <w:rsid w:val="005874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5FA"/>
    <w:rsid w:val="005A7DD1"/>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1F03"/>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932"/>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F4D"/>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18F6"/>
    <w:rsid w:val="006222DA"/>
    <w:rsid w:val="00622573"/>
    <w:rsid w:val="00622B92"/>
    <w:rsid w:val="00624664"/>
    <w:rsid w:val="00624B4C"/>
    <w:rsid w:val="00624B9C"/>
    <w:rsid w:val="00624DF2"/>
    <w:rsid w:val="006252F3"/>
    <w:rsid w:val="00625C67"/>
    <w:rsid w:val="00625D51"/>
    <w:rsid w:val="00626A44"/>
    <w:rsid w:val="006271FA"/>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012"/>
    <w:rsid w:val="00645D3A"/>
    <w:rsid w:val="00645FD4"/>
    <w:rsid w:val="0064643F"/>
    <w:rsid w:val="00646976"/>
    <w:rsid w:val="00646C69"/>
    <w:rsid w:val="00647067"/>
    <w:rsid w:val="00647F76"/>
    <w:rsid w:val="00650875"/>
    <w:rsid w:val="00651511"/>
    <w:rsid w:val="00651D45"/>
    <w:rsid w:val="006520BC"/>
    <w:rsid w:val="00653491"/>
    <w:rsid w:val="00653D2D"/>
    <w:rsid w:val="006543AC"/>
    <w:rsid w:val="0065517C"/>
    <w:rsid w:val="00655B39"/>
    <w:rsid w:val="00655DC8"/>
    <w:rsid w:val="00656B4A"/>
    <w:rsid w:val="0065789C"/>
    <w:rsid w:val="00660BE6"/>
    <w:rsid w:val="00660E8A"/>
    <w:rsid w:val="00661A5E"/>
    <w:rsid w:val="00661B4C"/>
    <w:rsid w:val="00661FF8"/>
    <w:rsid w:val="00662387"/>
    <w:rsid w:val="006627B6"/>
    <w:rsid w:val="00662C29"/>
    <w:rsid w:val="00663009"/>
    <w:rsid w:val="006636F8"/>
    <w:rsid w:val="00663B3F"/>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32"/>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3F4"/>
    <w:rsid w:val="00695E42"/>
    <w:rsid w:val="00697AD0"/>
    <w:rsid w:val="00697C64"/>
    <w:rsid w:val="006A019C"/>
    <w:rsid w:val="006A06F3"/>
    <w:rsid w:val="006A0835"/>
    <w:rsid w:val="006A139E"/>
    <w:rsid w:val="006A1844"/>
    <w:rsid w:val="006A1DC4"/>
    <w:rsid w:val="006A2449"/>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20E"/>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81"/>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2EAE"/>
    <w:rsid w:val="006D313B"/>
    <w:rsid w:val="006D397A"/>
    <w:rsid w:val="006D3AA2"/>
    <w:rsid w:val="006D4094"/>
    <w:rsid w:val="006D420D"/>
    <w:rsid w:val="006D4669"/>
    <w:rsid w:val="006D59B2"/>
    <w:rsid w:val="006D5B35"/>
    <w:rsid w:val="006D6534"/>
    <w:rsid w:val="006D6678"/>
    <w:rsid w:val="006D7F51"/>
    <w:rsid w:val="006E028E"/>
    <w:rsid w:val="006E0DBB"/>
    <w:rsid w:val="006E1221"/>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03E"/>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3B47"/>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7AF"/>
    <w:rsid w:val="00742AD6"/>
    <w:rsid w:val="007439A3"/>
    <w:rsid w:val="007446A3"/>
    <w:rsid w:val="007448A0"/>
    <w:rsid w:val="00744A8C"/>
    <w:rsid w:val="00745646"/>
    <w:rsid w:val="007460C6"/>
    <w:rsid w:val="00746318"/>
    <w:rsid w:val="0074654F"/>
    <w:rsid w:val="00747433"/>
    <w:rsid w:val="00750358"/>
    <w:rsid w:val="00750A1E"/>
    <w:rsid w:val="00751284"/>
    <w:rsid w:val="007515F3"/>
    <w:rsid w:val="007519EE"/>
    <w:rsid w:val="007519FA"/>
    <w:rsid w:val="00752096"/>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34"/>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98"/>
    <w:rsid w:val="007871BF"/>
    <w:rsid w:val="007873BD"/>
    <w:rsid w:val="00787413"/>
    <w:rsid w:val="007874CC"/>
    <w:rsid w:val="00787D7A"/>
    <w:rsid w:val="00790738"/>
    <w:rsid w:val="00790CE3"/>
    <w:rsid w:val="007911BC"/>
    <w:rsid w:val="0079250A"/>
    <w:rsid w:val="00792C18"/>
    <w:rsid w:val="007934C4"/>
    <w:rsid w:val="00794007"/>
    <w:rsid w:val="007961F6"/>
    <w:rsid w:val="007969BA"/>
    <w:rsid w:val="00796A1F"/>
    <w:rsid w:val="00797221"/>
    <w:rsid w:val="00797718"/>
    <w:rsid w:val="007A0009"/>
    <w:rsid w:val="007A02F5"/>
    <w:rsid w:val="007A2413"/>
    <w:rsid w:val="007A25D0"/>
    <w:rsid w:val="007A3338"/>
    <w:rsid w:val="007A39CF"/>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1F9C"/>
    <w:rsid w:val="007B2022"/>
    <w:rsid w:val="007B352C"/>
    <w:rsid w:val="007B3915"/>
    <w:rsid w:val="007B3B6E"/>
    <w:rsid w:val="007B4101"/>
    <w:rsid w:val="007B423A"/>
    <w:rsid w:val="007B455F"/>
    <w:rsid w:val="007B468A"/>
    <w:rsid w:val="007B557A"/>
    <w:rsid w:val="007B6553"/>
    <w:rsid w:val="007B6BE0"/>
    <w:rsid w:val="007B78E5"/>
    <w:rsid w:val="007B7F43"/>
    <w:rsid w:val="007C006B"/>
    <w:rsid w:val="007C0A18"/>
    <w:rsid w:val="007C0E55"/>
    <w:rsid w:val="007C14AC"/>
    <w:rsid w:val="007C167E"/>
    <w:rsid w:val="007C1A55"/>
    <w:rsid w:val="007C1C24"/>
    <w:rsid w:val="007C1DA2"/>
    <w:rsid w:val="007C2176"/>
    <w:rsid w:val="007C3B5B"/>
    <w:rsid w:val="007C3B6D"/>
    <w:rsid w:val="007C3C9D"/>
    <w:rsid w:val="007C3CC0"/>
    <w:rsid w:val="007C3DAE"/>
    <w:rsid w:val="007C4158"/>
    <w:rsid w:val="007C4726"/>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021B"/>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7B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3C8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3798"/>
    <w:rsid w:val="008745D5"/>
    <w:rsid w:val="00875AD1"/>
    <w:rsid w:val="00876717"/>
    <w:rsid w:val="00876D93"/>
    <w:rsid w:val="0087765E"/>
    <w:rsid w:val="008776A8"/>
    <w:rsid w:val="00880111"/>
    <w:rsid w:val="008802D9"/>
    <w:rsid w:val="00881037"/>
    <w:rsid w:val="00881086"/>
    <w:rsid w:val="00881EFA"/>
    <w:rsid w:val="00882E47"/>
    <w:rsid w:val="008833F6"/>
    <w:rsid w:val="0088386C"/>
    <w:rsid w:val="00883A3D"/>
    <w:rsid w:val="00884528"/>
    <w:rsid w:val="0088522D"/>
    <w:rsid w:val="00885C87"/>
    <w:rsid w:val="0088704C"/>
    <w:rsid w:val="00887DA3"/>
    <w:rsid w:val="0089067D"/>
    <w:rsid w:val="00890741"/>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5645"/>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66D"/>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558"/>
    <w:rsid w:val="00906BBC"/>
    <w:rsid w:val="0090796B"/>
    <w:rsid w:val="00907BD3"/>
    <w:rsid w:val="00907FA2"/>
    <w:rsid w:val="00911CC6"/>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0503"/>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FA4"/>
    <w:rsid w:val="009B4992"/>
    <w:rsid w:val="009B5237"/>
    <w:rsid w:val="009B5D4B"/>
    <w:rsid w:val="009B6761"/>
    <w:rsid w:val="009B6CF3"/>
    <w:rsid w:val="009B72CA"/>
    <w:rsid w:val="009C06E8"/>
    <w:rsid w:val="009C169F"/>
    <w:rsid w:val="009C1773"/>
    <w:rsid w:val="009C1FBE"/>
    <w:rsid w:val="009C2A6C"/>
    <w:rsid w:val="009C2E98"/>
    <w:rsid w:val="009C36EB"/>
    <w:rsid w:val="009C38D7"/>
    <w:rsid w:val="009C3EC4"/>
    <w:rsid w:val="009C4F6E"/>
    <w:rsid w:val="009C54A5"/>
    <w:rsid w:val="009C57C9"/>
    <w:rsid w:val="009C5A42"/>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FF8"/>
    <w:rsid w:val="009E2E8F"/>
    <w:rsid w:val="009E3847"/>
    <w:rsid w:val="009E38E3"/>
    <w:rsid w:val="009E4021"/>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8EC"/>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9E2"/>
    <w:rsid w:val="00A06D67"/>
    <w:rsid w:val="00A06E81"/>
    <w:rsid w:val="00A06FFF"/>
    <w:rsid w:val="00A070A0"/>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83E"/>
    <w:rsid w:val="00A20B88"/>
    <w:rsid w:val="00A210A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33B"/>
    <w:rsid w:val="00A26B92"/>
    <w:rsid w:val="00A272D8"/>
    <w:rsid w:val="00A27762"/>
    <w:rsid w:val="00A30844"/>
    <w:rsid w:val="00A30B85"/>
    <w:rsid w:val="00A30E27"/>
    <w:rsid w:val="00A31D0B"/>
    <w:rsid w:val="00A3224D"/>
    <w:rsid w:val="00A32790"/>
    <w:rsid w:val="00A33239"/>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0C7F"/>
    <w:rsid w:val="00A717CD"/>
    <w:rsid w:val="00A72178"/>
    <w:rsid w:val="00A73946"/>
    <w:rsid w:val="00A748C0"/>
    <w:rsid w:val="00A74B34"/>
    <w:rsid w:val="00A756DE"/>
    <w:rsid w:val="00A75A0C"/>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6E02"/>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F9D"/>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359"/>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A5"/>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07"/>
    <w:rsid w:val="00B27DA5"/>
    <w:rsid w:val="00B30B95"/>
    <w:rsid w:val="00B31823"/>
    <w:rsid w:val="00B31B6E"/>
    <w:rsid w:val="00B31E8A"/>
    <w:rsid w:val="00B320FC"/>
    <w:rsid w:val="00B327D6"/>
    <w:rsid w:val="00B32AD6"/>
    <w:rsid w:val="00B33AF6"/>
    <w:rsid w:val="00B33EA9"/>
    <w:rsid w:val="00B34029"/>
    <w:rsid w:val="00B340A5"/>
    <w:rsid w:val="00B3415A"/>
    <w:rsid w:val="00B344F7"/>
    <w:rsid w:val="00B34993"/>
    <w:rsid w:val="00B35412"/>
    <w:rsid w:val="00B35B14"/>
    <w:rsid w:val="00B35D97"/>
    <w:rsid w:val="00B35E58"/>
    <w:rsid w:val="00B3653B"/>
    <w:rsid w:val="00B36A1F"/>
    <w:rsid w:val="00B36AAD"/>
    <w:rsid w:val="00B37C1A"/>
    <w:rsid w:val="00B37D76"/>
    <w:rsid w:val="00B42304"/>
    <w:rsid w:val="00B440C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6DF"/>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2DC"/>
    <w:rsid w:val="00B67616"/>
    <w:rsid w:val="00B67CA5"/>
    <w:rsid w:val="00B70635"/>
    <w:rsid w:val="00B70927"/>
    <w:rsid w:val="00B71C85"/>
    <w:rsid w:val="00B722C1"/>
    <w:rsid w:val="00B726FF"/>
    <w:rsid w:val="00B72E3E"/>
    <w:rsid w:val="00B7324B"/>
    <w:rsid w:val="00B74204"/>
    <w:rsid w:val="00B74849"/>
    <w:rsid w:val="00B751AA"/>
    <w:rsid w:val="00B752A4"/>
    <w:rsid w:val="00B753CD"/>
    <w:rsid w:val="00B75460"/>
    <w:rsid w:val="00B7564C"/>
    <w:rsid w:val="00B759CC"/>
    <w:rsid w:val="00B75E51"/>
    <w:rsid w:val="00B761EA"/>
    <w:rsid w:val="00B7715C"/>
    <w:rsid w:val="00B77456"/>
    <w:rsid w:val="00B7762D"/>
    <w:rsid w:val="00B77C9C"/>
    <w:rsid w:val="00B80124"/>
    <w:rsid w:val="00B8022D"/>
    <w:rsid w:val="00B80D83"/>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403"/>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19E"/>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469F"/>
    <w:rsid w:val="00C2535C"/>
    <w:rsid w:val="00C25DE0"/>
    <w:rsid w:val="00C25FB5"/>
    <w:rsid w:val="00C265C9"/>
    <w:rsid w:val="00C269B5"/>
    <w:rsid w:val="00C26C64"/>
    <w:rsid w:val="00C270BA"/>
    <w:rsid w:val="00C275B0"/>
    <w:rsid w:val="00C30B09"/>
    <w:rsid w:val="00C30CB1"/>
    <w:rsid w:val="00C312EA"/>
    <w:rsid w:val="00C314D4"/>
    <w:rsid w:val="00C31775"/>
    <w:rsid w:val="00C31A53"/>
    <w:rsid w:val="00C32102"/>
    <w:rsid w:val="00C32876"/>
    <w:rsid w:val="00C3336D"/>
    <w:rsid w:val="00C3363B"/>
    <w:rsid w:val="00C355FB"/>
    <w:rsid w:val="00C365DF"/>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601"/>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67B53"/>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13"/>
    <w:rsid w:val="00C95EE5"/>
    <w:rsid w:val="00CA08FA"/>
    <w:rsid w:val="00CA09DF"/>
    <w:rsid w:val="00CA12E7"/>
    <w:rsid w:val="00CA1BA1"/>
    <w:rsid w:val="00CA1DA7"/>
    <w:rsid w:val="00CA20D0"/>
    <w:rsid w:val="00CA23CF"/>
    <w:rsid w:val="00CA2A59"/>
    <w:rsid w:val="00CA2B11"/>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4F01"/>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21B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571"/>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2CB"/>
    <w:rsid w:val="00D37BBF"/>
    <w:rsid w:val="00D37DEE"/>
    <w:rsid w:val="00D40AF6"/>
    <w:rsid w:val="00D40D4B"/>
    <w:rsid w:val="00D40E46"/>
    <w:rsid w:val="00D434A0"/>
    <w:rsid w:val="00D43CCC"/>
    <w:rsid w:val="00D44B42"/>
    <w:rsid w:val="00D44E43"/>
    <w:rsid w:val="00D44E88"/>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6EF"/>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3B9F"/>
    <w:rsid w:val="00D8415E"/>
    <w:rsid w:val="00D856B3"/>
    <w:rsid w:val="00D86100"/>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6C3"/>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7F1"/>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055"/>
    <w:rsid w:val="00E03D26"/>
    <w:rsid w:val="00E041D5"/>
    <w:rsid w:val="00E04243"/>
    <w:rsid w:val="00E04344"/>
    <w:rsid w:val="00E0468C"/>
    <w:rsid w:val="00E05245"/>
    <w:rsid w:val="00E0589D"/>
    <w:rsid w:val="00E058F9"/>
    <w:rsid w:val="00E05FA8"/>
    <w:rsid w:val="00E0609C"/>
    <w:rsid w:val="00E06A1B"/>
    <w:rsid w:val="00E06B57"/>
    <w:rsid w:val="00E07769"/>
    <w:rsid w:val="00E07A79"/>
    <w:rsid w:val="00E11193"/>
    <w:rsid w:val="00E11594"/>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893"/>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1A62"/>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902"/>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45B"/>
    <w:rsid w:val="00ED6604"/>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628"/>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563F"/>
    <w:rsid w:val="00F5612E"/>
    <w:rsid w:val="00F56CE7"/>
    <w:rsid w:val="00F573C0"/>
    <w:rsid w:val="00F57785"/>
    <w:rsid w:val="00F57A03"/>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2F1"/>
    <w:rsid w:val="00F97319"/>
    <w:rsid w:val="00F97CDC"/>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4B81"/>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0FA"/>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CC3"/>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D26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HH"/>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HH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leading-8">
    <w:name w:val="leading-8"/>
    <w:basedOn w:val="a"/>
    <w:rsid w:val="0049778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B751AA"/>
    <w:rPr>
      <w:b/>
      <w:bCs/>
    </w:rPr>
  </w:style>
  <w:style w:type="paragraph" w:styleId="a8">
    <w:name w:val="Normal (Web)"/>
    <w:basedOn w:val="a"/>
    <w:uiPriority w:val="99"/>
    <w:unhideWhenUsed/>
    <w:rsid w:val="00656B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isselectedend">
    <w:name w:val="isselectedend"/>
    <w:basedOn w:val="a"/>
    <w:rsid w:val="00656B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ynqvb">
    <w:name w:val="rynqvb"/>
    <w:basedOn w:val="a0"/>
    <w:rsid w:val="00873798"/>
  </w:style>
  <w:style w:type="character" w:styleId="a9">
    <w:name w:val="Emphasis"/>
    <w:basedOn w:val="a0"/>
    <w:uiPriority w:val="20"/>
    <w:qFormat/>
    <w:rsid w:val="00873798"/>
    <w:rPr>
      <w:i/>
      <w:iCs/>
    </w:rPr>
  </w:style>
  <w:style w:type="character" w:customStyle="1" w:styleId="30">
    <w:name w:val="Заголовок 3 Знак"/>
    <w:basedOn w:val="a0"/>
    <w:link w:val="3"/>
    <w:uiPriority w:val="9"/>
    <w:semiHidden/>
    <w:rsid w:val="008D266D"/>
    <w:rPr>
      <w:rFonts w:asciiTheme="majorHAnsi" w:eastAsiaTheme="majorEastAsia" w:hAnsiTheme="majorHAnsi" w:cstheme="majorBidi"/>
      <w:color w:val="1F4D78" w:themeColor="accent1" w:themeShade="7F"/>
      <w:sz w:val="24"/>
      <w:szCs w:val="24"/>
    </w:rPr>
  </w:style>
  <w:style w:type="character" w:customStyle="1" w:styleId="21">
    <w:name w:val="Неразрешенное упоминание2"/>
    <w:basedOn w:val="a0"/>
    <w:uiPriority w:val="99"/>
    <w:semiHidden/>
    <w:unhideWhenUsed/>
    <w:rsid w:val="00787198"/>
    <w:rPr>
      <w:color w:val="605E5C"/>
      <w:shd w:val="clear" w:color="auto" w:fill="E1DFDD"/>
    </w:rPr>
  </w:style>
  <w:style w:type="character" w:styleId="aa">
    <w:name w:val="Unresolved Mention"/>
    <w:basedOn w:val="a0"/>
    <w:uiPriority w:val="99"/>
    <w:semiHidden/>
    <w:unhideWhenUsed/>
    <w:rsid w:val="00F55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470">
      <w:bodyDiv w:val="1"/>
      <w:marLeft w:val="0"/>
      <w:marRight w:val="0"/>
      <w:marTop w:val="0"/>
      <w:marBottom w:val="0"/>
      <w:divBdr>
        <w:top w:val="none" w:sz="0" w:space="0" w:color="auto"/>
        <w:left w:val="none" w:sz="0" w:space="0" w:color="auto"/>
        <w:bottom w:val="none" w:sz="0" w:space="0" w:color="auto"/>
        <w:right w:val="none" w:sz="0" w:space="0" w:color="auto"/>
      </w:divBdr>
    </w:div>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65802584">
      <w:bodyDiv w:val="1"/>
      <w:marLeft w:val="0"/>
      <w:marRight w:val="0"/>
      <w:marTop w:val="0"/>
      <w:marBottom w:val="0"/>
      <w:divBdr>
        <w:top w:val="none" w:sz="0" w:space="0" w:color="auto"/>
        <w:left w:val="none" w:sz="0" w:space="0" w:color="auto"/>
        <w:bottom w:val="none" w:sz="0" w:space="0" w:color="auto"/>
        <w:right w:val="none" w:sz="0" w:space="0" w:color="auto"/>
      </w:divBdr>
    </w:div>
    <w:div w:id="96562219">
      <w:bodyDiv w:val="1"/>
      <w:marLeft w:val="0"/>
      <w:marRight w:val="0"/>
      <w:marTop w:val="0"/>
      <w:marBottom w:val="0"/>
      <w:divBdr>
        <w:top w:val="none" w:sz="0" w:space="0" w:color="auto"/>
        <w:left w:val="none" w:sz="0" w:space="0" w:color="auto"/>
        <w:bottom w:val="none" w:sz="0" w:space="0" w:color="auto"/>
        <w:right w:val="none" w:sz="0" w:space="0" w:color="auto"/>
      </w:divBdr>
    </w:div>
    <w:div w:id="105972226">
      <w:bodyDiv w:val="1"/>
      <w:marLeft w:val="0"/>
      <w:marRight w:val="0"/>
      <w:marTop w:val="0"/>
      <w:marBottom w:val="0"/>
      <w:divBdr>
        <w:top w:val="none" w:sz="0" w:space="0" w:color="auto"/>
        <w:left w:val="none" w:sz="0" w:space="0" w:color="auto"/>
        <w:bottom w:val="none" w:sz="0" w:space="0" w:color="auto"/>
        <w:right w:val="none" w:sz="0" w:space="0" w:color="auto"/>
      </w:divBdr>
    </w:div>
    <w:div w:id="131606899">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42283481">
      <w:bodyDiv w:val="1"/>
      <w:marLeft w:val="0"/>
      <w:marRight w:val="0"/>
      <w:marTop w:val="0"/>
      <w:marBottom w:val="0"/>
      <w:divBdr>
        <w:top w:val="none" w:sz="0" w:space="0" w:color="auto"/>
        <w:left w:val="none" w:sz="0" w:space="0" w:color="auto"/>
        <w:bottom w:val="none" w:sz="0" w:space="0" w:color="auto"/>
        <w:right w:val="none" w:sz="0" w:space="0" w:color="auto"/>
      </w:divBdr>
    </w:div>
    <w:div w:id="192890808">
      <w:bodyDiv w:val="1"/>
      <w:marLeft w:val="0"/>
      <w:marRight w:val="0"/>
      <w:marTop w:val="0"/>
      <w:marBottom w:val="0"/>
      <w:divBdr>
        <w:top w:val="none" w:sz="0" w:space="0" w:color="auto"/>
        <w:left w:val="none" w:sz="0" w:space="0" w:color="auto"/>
        <w:bottom w:val="none" w:sz="0" w:space="0" w:color="auto"/>
        <w:right w:val="none" w:sz="0" w:space="0" w:color="auto"/>
      </w:divBdr>
    </w:div>
    <w:div w:id="204879161">
      <w:bodyDiv w:val="1"/>
      <w:marLeft w:val="0"/>
      <w:marRight w:val="0"/>
      <w:marTop w:val="0"/>
      <w:marBottom w:val="0"/>
      <w:divBdr>
        <w:top w:val="none" w:sz="0" w:space="0" w:color="auto"/>
        <w:left w:val="none" w:sz="0" w:space="0" w:color="auto"/>
        <w:bottom w:val="none" w:sz="0" w:space="0" w:color="auto"/>
        <w:right w:val="none" w:sz="0" w:space="0" w:color="auto"/>
      </w:divBdr>
    </w:div>
    <w:div w:id="218589340">
      <w:bodyDiv w:val="1"/>
      <w:marLeft w:val="0"/>
      <w:marRight w:val="0"/>
      <w:marTop w:val="0"/>
      <w:marBottom w:val="0"/>
      <w:divBdr>
        <w:top w:val="none" w:sz="0" w:space="0" w:color="auto"/>
        <w:left w:val="none" w:sz="0" w:space="0" w:color="auto"/>
        <w:bottom w:val="none" w:sz="0" w:space="0" w:color="auto"/>
        <w:right w:val="none" w:sz="0" w:space="0" w:color="auto"/>
      </w:divBdr>
    </w:div>
    <w:div w:id="229195476">
      <w:bodyDiv w:val="1"/>
      <w:marLeft w:val="0"/>
      <w:marRight w:val="0"/>
      <w:marTop w:val="0"/>
      <w:marBottom w:val="0"/>
      <w:divBdr>
        <w:top w:val="none" w:sz="0" w:space="0" w:color="auto"/>
        <w:left w:val="none" w:sz="0" w:space="0" w:color="auto"/>
        <w:bottom w:val="none" w:sz="0" w:space="0" w:color="auto"/>
        <w:right w:val="none" w:sz="0" w:space="0" w:color="auto"/>
      </w:divBdr>
    </w:div>
    <w:div w:id="326515733">
      <w:bodyDiv w:val="1"/>
      <w:marLeft w:val="0"/>
      <w:marRight w:val="0"/>
      <w:marTop w:val="0"/>
      <w:marBottom w:val="0"/>
      <w:divBdr>
        <w:top w:val="none" w:sz="0" w:space="0" w:color="auto"/>
        <w:left w:val="none" w:sz="0" w:space="0" w:color="auto"/>
        <w:bottom w:val="none" w:sz="0" w:space="0" w:color="auto"/>
        <w:right w:val="none" w:sz="0" w:space="0" w:color="auto"/>
      </w:divBdr>
    </w:div>
    <w:div w:id="355009093">
      <w:bodyDiv w:val="1"/>
      <w:marLeft w:val="0"/>
      <w:marRight w:val="0"/>
      <w:marTop w:val="0"/>
      <w:marBottom w:val="0"/>
      <w:divBdr>
        <w:top w:val="none" w:sz="0" w:space="0" w:color="auto"/>
        <w:left w:val="none" w:sz="0" w:space="0" w:color="auto"/>
        <w:bottom w:val="none" w:sz="0" w:space="0" w:color="auto"/>
        <w:right w:val="none" w:sz="0" w:space="0" w:color="auto"/>
      </w:divBdr>
    </w:div>
    <w:div w:id="371342505">
      <w:bodyDiv w:val="1"/>
      <w:marLeft w:val="0"/>
      <w:marRight w:val="0"/>
      <w:marTop w:val="0"/>
      <w:marBottom w:val="0"/>
      <w:divBdr>
        <w:top w:val="none" w:sz="0" w:space="0" w:color="auto"/>
        <w:left w:val="none" w:sz="0" w:space="0" w:color="auto"/>
        <w:bottom w:val="none" w:sz="0" w:space="0" w:color="auto"/>
        <w:right w:val="none" w:sz="0" w:space="0" w:color="auto"/>
      </w:divBdr>
    </w:div>
    <w:div w:id="492718827">
      <w:bodyDiv w:val="1"/>
      <w:marLeft w:val="0"/>
      <w:marRight w:val="0"/>
      <w:marTop w:val="0"/>
      <w:marBottom w:val="0"/>
      <w:divBdr>
        <w:top w:val="none" w:sz="0" w:space="0" w:color="auto"/>
        <w:left w:val="none" w:sz="0" w:space="0" w:color="auto"/>
        <w:bottom w:val="none" w:sz="0" w:space="0" w:color="auto"/>
        <w:right w:val="none" w:sz="0" w:space="0" w:color="auto"/>
      </w:divBdr>
    </w:div>
    <w:div w:id="495611640">
      <w:bodyDiv w:val="1"/>
      <w:marLeft w:val="0"/>
      <w:marRight w:val="0"/>
      <w:marTop w:val="0"/>
      <w:marBottom w:val="0"/>
      <w:divBdr>
        <w:top w:val="none" w:sz="0" w:space="0" w:color="auto"/>
        <w:left w:val="none" w:sz="0" w:space="0" w:color="auto"/>
        <w:bottom w:val="none" w:sz="0" w:space="0" w:color="auto"/>
        <w:right w:val="none" w:sz="0" w:space="0" w:color="auto"/>
      </w:divBdr>
    </w:div>
    <w:div w:id="502598242">
      <w:bodyDiv w:val="1"/>
      <w:marLeft w:val="0"/>
      <w:marRight w:val="0"/>
      <w:marTop w:val="0"/>
      <w:marBottom w:val="0"/>
      <w:divBdr>
        <w:top w:val="none" w:sz="0" w:space="0" w:color="auto"/>
        <w:left w:val="none" w:sz="0" w:space="0" w:color="auto"/>
        <w:bottom w:val="none" w:sz="0" w:space="0" w:color="auto"/>
        <w:right w:val="none" w:sz="0" w:space="0" w:color="auto"/>
      </w:divBdr>
    </w:div>
    <w:div w:id="525799340">
      <w:bodyDiv w:val="1"/>
      <w:marLeft w:val="0"/>
      <w:marRight w:val="0"/>
      <w:marTop w:val="0"/>
      <w:marBottom w:val="0"/>
      <w:divBdr>
        <w:top w:val="none" w:sz="0" w:space="0" w:color="auto"/>
        <w:left w:val="none" w:sz="0" w:space="0" w:color="auto"/>
        <w:bottom w:val="none" w:sz="0" w:space="0" w:color="auto"/>
        <w:right w:val="none" w:sz="0" w:space="0" w:color="auto"/>
      </w:divBdr>
    </w:div>
    <w:div w:id="534346308">
      <w:bodyDiv w:val="1"/>
      <w:marLeft w:val="0"/>
      <w:marRight w:val="0"/>
      <w:marTop w:val="0"/>
      <w:marBottom w:val="0"/>
      <w:divBdr>
        <w:top w:val="none" w:sz="0" w:space="0" w:color="auto"/>
        <w:left w:val="none" w:sz="0" w:space="0" w:color="auto"/>
        <w:bottom w:val="none" w:sz="0" w:space="0" w:color="auto"/>
        <w:right w:val="none" w:sz="0" w:space="0" w:color="auto"/>
      </w:divBdr>
    </w:div>
    <w:div w:id="583303097">
      <w:bodyDiv w:val="1"/>
      <w:marLeft w:val="0"/>
      <w:marRight w:val="0"/>
      <w:marTop w:val="0"/>
      <w:marBottom w:val="0"/>
      <w:divBdr>
        <w:top w:val="none" w:sz="0" w:space="0" w:color="auto"/>
        <w:left w:val="none" w:sz="0" w:space="0" w:color="auto"/>
        <w:bottom w:val="none" w:sz="0" w:space="0" w:color="auto"/>
        <w:right w:val="none" w:sz="0" w:space="0" w:color="auto"/>
      </w:divBdr>
    </w:div>
    <w:div w:id="584462915">
      <w:bodyDiv w:val="1"/>
      <w:marLeft w:val="0"/>
      <w:marRight w:val="0"/>
      <w:marTop w:val="0"/>
      <w:marBottom w:val="0"/>
      <w:divBdr>
        <w:top w:val="none" w:sz="0" w:space="0" w:color="auto"/>
        <w:left w:val="none" w:sz="0" w:space="0" w:color="auto"/>
        <w:bottom w:val="none" w:sz="0" w:space="0" w:color="auto"/>
        <w:right w:val="none" w:sz="0" w:space="0" w:color="auto"/>
      </w:divBdr>
    </w:div>
    <w:div w:id="622199003">
      <w:bodyDiv w:val="1"/>
      <w:marLeft w:val="0"/>
      <w:marRight w:val="0"/>
      <w:marTop w:val="0"/>
      <w:marBottom w:val="0"/>
      <w:divBdr>
        <w:top w:val="none" w:sz="0" w:space="0" w:color="auto"/>
        <w:left w:val="none" w:sz="0" w:space="0" w:color="auto"/>
        <w:bottom w:val="none" w:sz="0" w:space="0" w:color="auto"/>
        <w:right w:val="none" w:sz="0" w:space="0" w:color="auto"/>
      </w:divBdr>
    </w:div>
    <w:div w:id="652638782">
      <w:bodyDiv w:val="1"/>
      <w:marLeft w:val="0"/>
      <w:marRight w:val="0"/>
      <w:marTop w:val="0"/>
      <w:marBottom w:val="0"/>
      <w:divBdr>
        <w:top w:val="none" w:sz="0" w:space="0" w:color="auto"/>
        <w:left w:val="none" w:sz="0" w:space="0" w:color="auto"/>
        <w:bottom w:val="none" w:sz="0" w:space="0" w:color="auto"/>
        <w:right w:val="none" w:sz="0" w:space="0" w:color="auto"/>
      </w:divBdr>
    </w:div>
    <w:div w:id="660155203">
      <w:bodyDiv w:val="1"/>
      <w:marLeft w:val="0"/>
      <w:marRight w:val="0"/>
      <w:marTop w:val="0"/>
      <w:marBottom w:val="0"/>
      <w:divBdr>
        <w:top w:val="none" w:sz="0" w:space="0" w:color="auto"/>
        <w:left w:val="none" w:sz="0" w:space="0" w:color="auto"/>
        <w:bottom w:val="none" w:sz="0" w:space="0" w:color="auto"/>
        <w:right w:val="none" w:sz="0" w:space="0" w:color="auto"/>
      </w:divBdr>
    </w:div>
    <w:div w:id="669529571">
      <w:bodyDiv w:val="1"/>
      <w:marLeft w:val="0"/>
      <w:marRight w:val="0"/>
      <w:marTop w:val="0"/>
      <w:marBottom w:val="0"/>
      <w:divBdr>
        <w:top w:val="none" w:sz="0" w:space="0" w:color="auto"/>
        <w:left w:val="none" w:sz="0" w:space="0" w:color="auto"/>
        <w:bottom w:val="none" w:sz="0" w:space="0" w:color="auto"/>
        <w:right w:val="none" w:sz="0" w:space="0" w:color="auto"/>
      </w:divBdr>
    </w:div>
    <w:div w:id="672222680">
      <w:bodyDiv w:val="1"/>
      <w:marLeft w:val="0"/>
      <w:marRight w:val="0"/>
      <w:marTop w:val="0"/>
      <w:marBottom w:val="0"/>
      <w:divBdr>
        <w:top w:val="none" w:sz="0" w:space="0" w:color="auto"/>
        <w:left w:val="none" w:sz="0" w:space="0" w:color="auto"/>
        <w:bottom w:val="none" w:sz="0" w:space="0" w:color="auto"/>
        <w:right w:val="none" w:sz="0" w:space="0" w:color="auto"/>
      </w:divBdr>
    </w:div>
    <w:div w:id="683242518">
      <w:bodyDiv w:val="1"/>
      <w:marLeft w:val="0"/>
      <w:marRight w:val="0"/>
      <w:marTop w:val="0"/>
      <w:marBottom w:val="0"/>
      <w:divBdr>
        <w:top w:val="none" w:sz="0" w:space="0" w:color="auto"/>
        <w:left w:val="none" w:sz="0" w:space="0" w:color="auto"/>
        <w:bottom w:val="none" w:sz="0" w:space="0" w:color="auto"/>
        <w:right w:val="none" w:sz="0" w:space="0" w:color="auto"/>
      </w:divBdr>
    </w:div>
    <w:div w:id="746003497">
      <w:bodyDiv w:val="1"/>
      <w:marLeft w:val="0"/>
      <w:marRight w:val="0"/>
      <w:marTop w:val="0"/>
      <w:marBottom w:val="0"/>
      <w:divBdr>
        <w:top w:val="none" w:sz="0" w:space="0" w:color="auto"/>
        <w:left w:val="none" w:sz="0" w:space="0" w:color="auto"/>
        <w:bottom w:val="none" w:sz="0" w:space="0" w:color="auto"/>
        <w:right w:val="none" w:sz="0" w:space="0" w:color="auto"/>
      </w:divBdr>
    </w:div>
    <w:div w:id="788743152">
      <w:bodyDiv w:val="1"/>
      <w:marLeft w:val="0"/>
      <w:marRight w:val="0"/>
      <w:marTop w:val="0"/>
      <w:marBottom w:val="0"/>
      <w:divBdr>
        <w:top w:val="none" w:sz="0" w:space="0" w:color="auto"/>
        <w:left w:val="none" w:sz="0" w:space="0" w:color="auto"/>
        <w:bottom w:val="none" w:sz="0" w:space="0" w:color="auto"/>
        <w:right w:val="none" w:sz="0" w:space="0" w:color="auto"/>
      </w:divBdr>
    </w:div>
    <w:div w:id="806043882">
      <w:bodyDiv w:val="1"/>
      <w:marLeft w:val="0"/>
      <w:marRight w:val="0"/>
      <w:marTop w:val="0"/>
      <w:marBottom w:val="0"/>
      <w:divBdr>
        <w:top w:val="none" w:sz="0" w:space="0" w:color="auto"/>
        <w:left w:val="none" w:sz="0" w:space="0" w:color="auto"/>
        <w:bottom w:val="none" w:sz="0" w:space="0" w:color="auto"/>
        <w:right w:val="none" w:sz="0" w:space="0" w:color="auto"/>
      </w:divBdr>
    </w:div>
    <w:div w:id="814220717">
      <w:bodyDiv w:val="1"/>
      <w:marLeft w:val="0"/>
      <w:marRight w:val="0"/>
      <w:marTop w:val="0"/>
      <w:marBottom w:val="0"/>
      <w:divBdr>
        <w:top w:val="none" w:sz="0" w:space="0" w:color="auto"/>
        <w:left w:val="none" w:sz="0" w:space="0" w:color="auto"/>
        <w:bottom w:val="none" w:sz="0" w:space="0" w:color="auto"/>
        <w:right w:val="none" w:sz="0" w:space="0" w:color="auto"/>
      </w:divBdr>
    </w:div>
    <w:div w:id="860051298">
      <w:bodyDiv w:val="1"/>
      <w:marLeft w:val="0"/>
      <w:marRight w:val="0"/>
      <w:marTop w:val="0"/>
      <w:marBottom w:val="0"/>
      <w:divBdr>
        <w:top w:val="none" w:sz="0" w:space="0" w:color="auto"/>
        <w:left w:val="none" w:sz="0" w:space="0" w:color="auto"/>
        <w:bottom w:val="none" w:sz="0" w:space="0" w:color="auto"/>
        <w:right w:val="none" w:sz="0" w:space="0" w:color="auto"/>
      </w:divBdr>
    </w:div>
    <w:div w:id="921527617">
      <w:bodyDiv w:val="1"/>
      <w:marLeft w:val="0"/>
      <w:marRight w:val="0"/>
      <w:marTop w:val="0"/>
      <w:marBottom w:val="0"/>
      <w:divBdr>
        <w:top w:val="none" w:sz="0" w:space="0" w:color="auto"/>
        <w:left w:val="none" w:sz="0" w:space="0" w:color="auto"/>
        <w:bottom w:val="none" w:sz="0" w:space="0" w:color="auto"/>
        <w:right w:val="none" w:sz="0" w:space="0" w:color="auto"/>
      </w:divBdr>
    </w:div>
    <w:div w:id="939291309">
      <w:bodyDiv w:val="1"/>
      <w:marLeft w:val="0"/>
      <w:marRight w:val="0"/>
      <w:marTop w:val="0"/>
      <w:marBottom w:val="0"/>
      <w:divBdr>
        <w:top w:val="none" w:sz="0" w:space="0" w:color="auto"/>
        <w:left w:val="none" w:sz="0" w:space="0" w:color="auto"/>
        <w:bottom w:val="none" w:sz="0" w:space="0" w:color="auto"/>
        <w:right w:val="none" w:sz="0" w:space="0" w:color="auto"/>
      </w:divBdr>
    </w:div>
    <w:div w:id="961226208">
      <w:bodyDiv w:val="1"/>
      <w:marLeft w:val="0"/>
      <w:marRight w:val="0"/>
      <w:marTop w:val="0"/>
      <w:marBottom w:val="0"/>
      <w:divBdr>
        <w:top w:val="none" w:sz="0" w:space="0" w:color="auto"/>
        <w:left w:val="none" w:sz="0" w:space="0" w:color="auto"/>
        <w:bottom w:val="none" w:sz="0" w:space="0" w:color="auto"/>
        <w:right w:val="none" w:sz="0" w:space="0" w:color="auto"/>
      </w:divBdr>
    </w:div>
    <w:div w:id="997928729">
      <w:bodyDiv w:val="1"/>
      <w:marLeft w:val="0"/>
      <w:marRight w:val="0"/>
      <w:marTop w:val="0"/>
      <w:marBottom w:val="0"/>
      <w:divBdr>
        <w:top w:val="none" w:sz="0" w:space="0" w:color="auto"/>
        <w:left w:val="none" w:sz="0" w:space="0" w:color="auto"/>
        <w:bottom w:val="none" w:sz="0" w:space="0" w:color="auto"/>
        <w:right w:val="none" w:sz="0" w:space="0" w:color="auto"/>
      </w:divBdr>
    </w:div>
    <w:div w:id="1018044152">
      <w:bodyDiv w:val="1"/>
      <w:marLeft w:val="0"/>
      <w:marRight w:val="0"/>
      <w:marTop w:val="0"/>
      <w:marBottom w:val="0"/>
      <w:divBdr>
        <w:top w:val="none" w:sz="0" w:space="0" w:color="auto"/>
        <w:left w:val="none" w:sz="0" w:space="0" w:color="auto"/>
        <w:bottom w:val="none" w:sz="0" w:space="0" w:color="auto"/>
        <w:right w:val="none" w:sz="0" w:space="0" w:color="auto"/>
      </w:divBdr>
    </w:div>
    <w:div w:id="1101609661">
      <w:bodyDiv w:val="1"/>
      <w:marLeft w:val="0"/>
      <w:marRight w:val="0"/>
      <w:marTop w:val="0"/>
      <w:marBottom w:val="0"/>
      <w:divBdr>
        <w:top w:val="none" w:sz="0" w:space="0" w:color="auto"/>
        <w:left w:val="none" w:sz="0" w:space="0" w:color="auto"/>
        <w:bottom w:val="none" w:sz="0" w:space="0" w:color="auto"/>
        <w:right w:val="none" w:sz="0" w:space="0" w:color="auto"/>
      </w:divBdr>
    </w:div>
    <w:div w:id="1106384291">
      <w:bodyDiv w:val="1"/>
      <w:marLeft w:val="0"/>
      <w:marRight w:val="0"/>
      <w:marTop w:val="0"/>
      <w:marBottom w:val="0"/>
      <w:divBdr>
        <w:top w:val="none" w:sz="0" w:space="0" w:color="auto"/>
        <w:left w:val="none" w:sz="0" w:space="0" w:color="auto"/>
        <w:bottom w:val="none" w:sz="0" w:space="0" w:color="auto"/>
        <w:right w:val="none" w:sz="0" w:space="0" w:color="auto"/>
      </w:divBdr>
    </w:div>
    <w:div w:id="1116482839">
      <w:bodyDiv w:val="1"/>
      <w:marLeft w:val="0"/>
      <w:marRight w:val="0"/>
      <w:marTop w:val="0"/>
      <w:marBottom w:val="0"/>
      <w:divBdr>
        <w:top w:val="none" w:sz="0" w:space="0" w:color="auto"/>
        <w:left w:val="none" w:sz="0" w:space="0" w:color="auto"/>
        <w:bottom w:val="none" w:sz="0" w:space="0" w:color="auto"/>
        <w:right w:val="none" w:sz="0" w:space="0" w:color="auto"/>
      </w:divBdr>
    </w:div>
    <w:div w:id="1118454923">
      <w:bodyDiv w:val="1"/>
      <w:marLeft w:val="0"/>
      <w:marRight w:val="0"/>
      <w:marTop w:val="0"/>
      <w:marBottom w:val="0"/>
      <w:divBdr>
        <w:top w:val="none" w:sz="0" w:space="0" w:color="auto"/>
        <w:left w:val="none" w:sz="0" w:space="0" w:color="auto"/>
        <w:bottom w:val="none" w:sz="0" w:space="0" w:color="auto"/>
        <w:right w:val="none" w:sz="0" w:space="0" w:color="auto"/>
      </w:divBdr>
    </w:div>
    <w:div w:id="1124730407">
      <w:bodyDiv w:val="1"/>
      <w:marLeft w:val="0"/>
      <w:marRight w:val="0"/>
      <w:marTop w:val="0"/>
      <w:marBottom w:val="0"/>
      <w:divBdr>
        <w:top w:val="none" w:sz="0" w:space="0" w:color="auto"/>
        <w:left w:val="none" w:sz="0" w:space="0" w:color="auto"/>
        <w:bottom w:val="none" w:sz="0" w:space="0" w:color="auto"/>
        <w:right w:val="none" w:sz="0" w:space="0" w:color="auto"/>
      </w:divBdr>
    </w:div>
    <w:div w:id="1184395994">
      <w:bodyDiv w:val="1"/>
      <w:marLeft w:val="0"/>
      <w:marRight w:val="0"/>
      <w:marTop w:val="0"/>
      <w:marBottom w:val="0"/>
      <w:divBdr>
        <w:top w:val="none" w:sz="0" w:space="0" w:color="auto"/>
        <w:left w:val="none" w:sz="0" w:space="0" w:color="auto"/>
        <w:bottom w:val="none" w:sz="0" w:space="0" w:color="auto"/>
        <w:right w:val="none" w:sz="0" w:space="0" w:color="auto"/>
      </w:divBdr>
    </w:div>
    <w:div w:id="1215236226">
      <w:bodyDiv w:val="1"/>
      <w:marLeft w:val="0"/>
      <w:marRight w:val="0"/>
      <w:marTop w:val="0"/>
      <w:marBottom w:val="0"/>
      <w:divBdr>
        <w:top w:val="none" w:sz="0" w:space="0" w:color="auto"/>
        <w:left w:val="none" w:sz="0" w:space="0" w:color="auto"/>
        <w:bottom w:val="none" w:sz="0" w:space="0" w:color="auto"/>
        <w:right w:val="none" w:sz="0" w:space="0" w:color="auto"/>
      </w:divBdr>
    </w:div>
    <w:div w:id="1265529166">
      <w:bodyDiv w:val="1"/>
      <w:marLeft w:val="0"/>
      <w:marRight w:val="0"/>
      <w:marTop w:val="0"/>
      <w:marBottom w:val="0"/>
      <w:divBdr>
        <w:top w:val="none" w:sz="0" w:space="0" w:color="auto"/>
        <w:left w:val="none" w:sz="0" w:space="0" w:color="auto"/>
        <w:bottom w:val="none" w:sz="0" w:space="0" w:color="auto"/>
        <w:right w:val="none" w:sz="0" w:space="0" w:color="auto"/>
      </w:divBdr>
    </w:div>
    <w:div w:id="1273241917">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37658461">
      <w:bodyDiv w:val="1"/>
      <w:marLeft w:val="0"/>
      <w:marRight w:val="0"/>
      <w:marTop w:val="0"/>
      <w:marBottom w:val="0"/>
      <w:divBdr>
        <w:top w:val="none" w:sz="0" w:space="0" w:color="auto"/>
        <w:left w:val="none" w:sz="0" w:space="0" w:color="auto"/>
        <w:bottom w:val="none" w:sz="0" w:space="0" w:color="auto"/>
        <w:right w:val="none" w:sz="0" w:space="0" w:color="auto"/>
      </w:divBdr>
    </w:div>
    <w:div w:id="1344281956">
      <w:bodyDiv w:val="1"/>
      <w:marLeft w:val="0"/>
      <w:marRight w:val="0"/>
      <w:marTop w:val="0"/>
      <w:marBottom w:val="0"/>
      <w:divBdr>
        <w:top w:val="none" w:sz="0" w:space="0" w:color="auto"/>
        <w:left w:val="none" w:sz="0" w:space="0" w:color="auto"/>
        <w:bottom w:val="none" w:sz="0" w:space="0" w:color="auto"/>
        <w:right w:val="none" w:sz="0" w:space="0" w:color="auto"/>
      </w:divBdr>
    </w:div>
    <w:div w:id="1390766682">
      <w:bodyDiv w:val="1"/>
      <w:marLeft w:val="0"/>
      <w:marRight w:val="0"/>
      <w:marTop w:val="0"/>
      <w:marBottom w:val="0"/>
      <w:divBdr>
        <w:top w:val="none" w:sz="0" w:space="0" w:color="auto"/>
        <w:left w:val="none" w:sz="0" w:space="0" w:color="auto"/>
        <w:bottom w:val="none" w:sz="0" w:space="0" w:color="auto"/>
        <w:right w:val="none" w:sz="0" w:space="0" w:color="auto"/>
      </w:divBdr>
    </w:div>
    <w:div w:id="1391880308">
      <w:bodyDiv w:val="1"/>
      <w:marLeft w:val="0"/>
      <w:marRight w:val="0"/>
      <w:marTop w:val="0"/>
      <w:marBottom w:val="0"/>
      <w:divBdr>
        <w:top w:val="none" w:sz="0" w:space="0" w:color="auto"/>
        <w:left w:val="none" w:sz="0" w:space="0" w:color="auto"/>
        <w:bottom w:val="none" w:sz="0" w:space="0" w:color="auto"/>
        <w:right w:val="none" w:sz="0" w:space="0" w:color="auto"/>
      </w:divBdr>
    </w:div>
    <w:div w:id="1417630373">
      <w:bodyDiv w:val="1"/>
      <w:marLeft w:val="0"/>
      <w:marRight w:val="0"/>
      <w:marTop w:val="0"/>
      <w:marBottom w:val="0"/>
      <w:divBdr>
        <w:top w:val="none" w:sz="0" w:space="0" w:color="auto"/>
        <w:left w:val="none" w:sz="0" w:space="0" w:color="auto"/>
        <w:bottom w:val="none" w:sz="0" w:space="0" w:color="auto"/>
        <w:right w:val="none" w:sz="0" w:space="0" w:color="auto"/>
      </w:divBdr>
    </w:div>
    <w:div w:id="1445616709">
      <w:bodyDiv w:val="1"/>
      <w:marLeft w:val="0"/>
      <w:marRight w:val="0"/>
      <w:marTop w:val="0"/>
      <w:marBottom w:val="0"/>
      <w:divBdr>
        <w:top w:val="none" w:sz="0" w:space="0" w:color="auto"/>
        <w:left w:val="none" w:sz="0" w:space="0" w:color="auto"/>
        <w:bottom w:val="none" w:sz="0" w:space="0" w:color="auto"/>
        <w:right w:val="none" w:sz="0" w:space="0" w:color="auto"/>
      </w:divBdr>
    </w:div>
    <w:div w:id="1470591136">
      <w:bodyDiv w:val="1"/>
      <w:marLeft w:val="0"/>
      <w:marRight w:val="0"/>
      <w:marTop w:val="0"/>
      <w:marBottom w:val="0"/>
      <w:divBdr>
        <w:top w:val="none" w:sz="0" w:space="0" w:color="auto"/>
        <w:left w:val="none" w:sz="0" w:space="0" w:color="auto"/>
        <w:bottom w:val="none" w:sz="0" w:space="0" w:color="auto"/>
        <w:right w:val="none" w:sz="0" w:space="0" w:color="auto"/>
      </w:divBdr>
    </w:div>
    <w:div w:id="1492213882">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03551703">
      <w:bodyDiv w:val="1"/>
      <w:marLeft w:val="0"/>
      <w:marRight w:val="0"/>
      <w:marTop w:val="0"/>
      <w:marBottom w:val="0"/>
      <w:divBdr>
        <w:top w:val="none" w:sz="0" w:space="0" w:color="auto"/>
        <w:left w:val="none" w:sz="0" w:space="0" w:color="auto"/>
        <w:bottom w:val="none" w:sz="0" w:space="0" w:color="auto"/>
        <w:right w:val="none" w:sz="0" w:space="0" w:color="auto"/>
      </w:divBdr>
    </w:div>
    <w:div w:id="1708139911">
      <w:bodyDiv w:val="1"/>
      <w:marLeft w:val="0"/>
      <w:marRight w:val="0"/>
      <w:marTop w:val="0"/>
      <w:marBottom w:val="0"/>
      <w:divBdr>
        <w:top w:val="none" w:sz="0" w:space="0" w:color="auto"/>
        <w:left w:val="none" w:sz="0" w:space="0" w:color="auto"/>
        <w:bottom w:val="none" w:sz="0" w:space="0" w:color="auto"/>
        <w:right w:val="none" w:sz="0" w:space="0" w:color="auto"/>
      </w:divBdr>
    </w:div>
    <w:div w:id="1775398383">
      <w:bodyDiv w:val="1"/>
      <w:marLeft w:val="0"/>
      <w:marRight w:val="0"/>
      <w:marTop w:val="0"/>
      <w:marBottom w:val="0"/>
      <w:divBdr>
        <w:top w:val="none" w:sz="0" w:space="0" w:color="auto"/>
        <w:left w:val="none" w:sz="0" w:space="0" w:color="auto"/>
        <w:bottom w:val="none" w:sz="0" w:space="0" w:color="auto"/>
        <w:right w:val="none" w:sz="0" w:space="0" w:color="auto"/>
      </w:divBdr>
    </w:div>
    <w:div w:id="1787892644">
      <w:bodyDiv w:val="1"/>
      <w:marLeft w:val="0"/>
      <w:marRight w:val="0"/>
      <w:marTop w:val="0"/>
      <w:marBottom w:val="0"/>
      <w:divBdr>
        <w:top w:val="none" w:sz="0" w:space="0" w:color="auto"/>
        <w:left w:val="none" w:sz="0" w:space="0" w:color="auto"/>
        <w:bottom w:val="none" w:sz="0" w:space="0" w:color="auto"/>
        <w:right w:val="none" w:sz="0" w:space="0" w:color="auto"/>
      </w:divBdr>
    </w:div>
    <w:div w:id="1818064324">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78546820">
      <w:bodyDiv w:val="1"/>
      <w:marLeft w:val="0"/>
      <w:marRight w:val="0"/>
      <w:marTop w:val="0"/>
      <w:marBottom w:val="0"/>
      <w:divBdr>
        <w:top w:val="none" w:sz="0" w:space="0" w:color="auto"/>
        <w:left w:val="none" w:sz="0" w:space="0" w:color="auto"/>
        <w:bottom w:val="none" w:sz="0" w:space="0" w:color="auto"/>
        <w:right w:val="none" w:sz="0" w:space="0" w:color="auto"/>
      </w:divBdr>
    </w:div>
    <w:div w:id="1885824513">
      <w:bodyDiv w:val="1"/>
      <w:marLeft w:val="0"/>
      <w:marRight w:val="0"/>
      <w:marTop w:val="0"/>
      <w:marBottom w:val="0"/>
      <w:divBdr>
        <w:top w:val="none" w:sz="0" w:space="0" w:color="auto"/>
        <w:left w:val="none" w:sz="0" w:space="0" w:color="auto"/>
        <w:bottom w:val="none" w:sz="0" w:space="0" w:color="auto"/>
        <w:right w:val="none" w:sz="0" w:space="0" w:color="auto"/>
      </w:divBdr>
    </w:div>
    <w:div w:id="1919291485">
      <w:bodyDiv w:val="1"/>
      <w:marLeft w:val="0"/>
      <w:marRight w:val="0"/>
      <w:marTop w:val="0"/>
      <w:marBottom w:val="0"/>
      <w:divBdr>
        <w:top w:val="none" w:sz="0" w:space="0" w:color="auto"/>
        <w:left w:val="none" w:sz="0" w:space="0" w:color="auto"/>
        <w:bottom w:val="none" w:sz="0" w:space="0" w:color="auto"/>
        <w:right w:val="none" w:sz="0" w:space="0" w:color="auto"/>
      </w:divBdr>
    </w:div>
    <w:div w:id="1991329974">
      <w:bodyDiv w:val="1"/>
      <w:marLeft w:val="0"/>
      <w:marRight w:val="0"/>
      <w:marTop w:val="0"/>
      <w:marBottom w:val="0"/>
      <w:divBdr>
        <w:top w:val="none" w:sz="0" w:space="0" w:color="auto"/>
        <w:left w:val="none" w:sz="0" w:space="0" w:color="auto"/>
        <w:bottom w:val="none" w:sz="0" w:space="0" w:color="auto"/>
        <w:right w:val="none" w:sz="0" w:space="0" w:color="auto"/>
      </w:divBdr>
    </w:div>
    <w:div w:id="2056269635">
      <w:bodyDiv w:val="1"/>
      <w:marLeft w:val="0"/>
      <w:marRight w:val="0"/>
      <w:marTop w:val="0"/>
      <w:marBottom w:val="0"/>
      <w:divBdr>
        <w:top w:val="none" w:sz="0" w:space="0" w:color="auto"/>
        <w:left w:val="none" w:sz="0" w:space="0" w:color="auto"/>
        <w:bottom w:val="none" w:sz="0" w:space="0" w:color="auto"/>
        <w:right w:val="none" w:sz="0" w:space="0" w:color="auto"/>
      </w:divBdr>
    </w:div>
    <w:div w:id="2096701871">
      <w:bodyDiv w:val="1"/>
      <w:marLeft w:val="0"/>
      <w:marRight w:val="0"/>
      <w:marTop w:val="0"/>
      <w:marBottom w:val="0"/>
      <w:divBdr>
        <w:top w:val="none" w:sz="0" w:space="0" w:color="auto"/>
        <w:left w:val="none" w:sz="0" w:space="0" w:color="auto"/>
        <w:bottom w:val="none" w:sz="0" w:space="0" w:color="auto"/>
        <w:right w:val="none" w:sz="0" w:space="0" w:color="auto"/>
      </w:divBdr>
    </w:div>
    <w:div w:id="21037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4.wdp"/><Relationship Id="rId18" Type="http://schemas.openxmlformats.org/officeDocument/2006/relationships/hyperlink" Target="https://cyberleninka.ru/article/n/vliyanie-nesimmetrichnoy-nagruzki-na-poteri-elektroenergii-v-raspredelitelnyh-setyah-0-4-20-kv/viewer" TargetMode="External"/><Relationship Id="rId3" Type="http://schemas.openxmlformats.org/officeDocument/2006/relationships/settings" Target="settings.xml"/><Relationship Id="rId21" Type="http://schemas.openxmlformats.org/officeDocument/2006/relationships/hyperlink" Target="http://synergy-journal.ru/archive/article0844" TargetMode="External"/><Relationship Id="rId7" Type="http://schemas.microsoft.com/office/2007/relationships/hdphoto" Target="media/hdphoto1.wdp"/><Relationship Id="rId12" Type="http://schemas.openxmlformats.org/officeDocument/2006/relationships/image" Target="media/image4.png"/><Relationship Id="rId17" Type="http://schemas.openxmlformats.org/officeDocument/2006/relationships/hyperlink" Target="https://cyberleninka.ru/article/n/snizhenie-poter-moschnosti-ot-nesinusoidalnyh-tokov-v-selskih-elektricheskih-setyah-0-38-kv/view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yberleninka.ru/article/n/kriteriy-raschyota-poter-ot-nesinusoidalnyh-tokov-v-linii/viewer" TargetMode="External"/><Relationship Id="rId20" Type="http://schemas.openxmlformats.org/officeDocument/2006/relationships/hyperlink" Target="https://cyberleninka.ru/article/n/otsenka-poter-elektricheskoy-energii-vyzvannyh-nesinusoidalnymi-rezhimami-pri-raschete-nebalansov-sistemnyh-podstantsiy-10-kv/viewer" TargetMode="Externa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3.wdp"/><Relationship Id="rId24" Type="http://schemas.openxmlformats.org/officeDocument/2006/relationships/fontTable" Target="fontTable.xml"/><Relationship Id="rId5" Type="http://schemas.openxmlformats.org/officeDocument/2006/relationships/hyperlink" Target="mailto:abduxalimovjahongir48@gmail.com" TargetMode="External"/><Relationship Id="rId15" Type="http://schemas.openxmlformats.org/officeDocument/2006/relationships/hyperlink" Target="https://doi.org/10.1051/e3sconf/202337701005" TargetMode="External"/><Relationship Id="rId23" Type="http://schemas.openxmlformats.org/officeDocument/2006/relationships/hyperlink" Target="https://cyberleninka.ru/article/n/matematicheskoe-modelirovanie-rascheta-poter-moschnosti-v-trehfaznoy-seti-pri-nesimmetrii-nagruzki/viewer" TargetMode="External"/><Relationship Id="rId10" Type="http://schemas.openxmlformats.org/officeDocument/2006/relationships/image" Target="media/image3.png"/><Relationship Id="rId19" Type="http://schemas.openxmlformats.org/officeDocument/2006/relationships/hyperlink" Target="https://cyberleninka.ru/article/n/analiz-vliyaniya-nesimmetrii-na-poteri-v-seti-0-4-kv/viewer" TargetMode="Externa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hyperlink" Target="https://www.energyret.ru/jour/article/view/1855" TargetMode="External"/><Relationship Id="rId22" Type="http://schemas.openxmlformats.org/officeDocument/2006/relationships/hyperlink" Target="https://ie.nntu.ru/frontend/web/ngtu/files/nomera/2018/3(3)/solncev_mamonov_fitasov.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3211</Words>
  <Characters>18304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174</cp:revision>
  <cp:lastPrinted>2023-12-26T18:03:00Z</cp:lastPrinted>
  <dcterms:created xsi:type="dcterms:W3CDTF">2025-12-17T10:29:00Z</dcterms:created>
  <dcterms:modified xsi:type="dcterms:W3CDTF">2026-01-09T04:43:00Z</dcterms:modified>
</cp:coreProperties>
</file>