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49BE" w14:textId="5676C980" w:rsidR="007540C5" w:rsidRPr="00FE38A4" w:rsidRDefault="00FE38A4" w:rsidP="009C159F">
      <w:pPr>
        <w:spacing w:before="1200" w:after="200" w:line="276" w:lineRule="auto"/>
        <w:jc w:val="center"/>
        <w:rPr>
          <w:rFonts w:ascii="Times New Roman" w:hAnsi="Times New Roman" w:cs="Times New Roman"/>
          <w:b/>
          <w:sz w:val="36"/>
          <w:szCs w:val="36"/>
          <w:highlight w:val="yellow"/>
          <w:lang w:val="en-US"/>
        </w:rPr>
      </w:pPr>
      <w:r w:rsidRPr="00FE38A4">
        <w:rPr>
          <w:rFonts w:ascii="Times New Roman" w:hAnsi="Times New Roman" w:cs="Times New Roman"/>
          <w:b/>
          <w:sz w:val="36"/>
          <w:szCs w:val="36"/>
          <w:lang w:val="en-US"/>
        </w:rPr>
        <w:t>Green Mass Yield of Basil (Ocimum basilicum L) Variety Samples under Dry Subtropical Conditions</w:t>
      </w:r>
    </w:p>
    <w:p w14:paraId="4C4A35A9" w14:textId="62D2DE62" w:rsidR="009C159F" w:rsidRPr="003D0D5C" w:rsidRDefault="00CD4346" w:rsidP="006F28E4">
      <w:pPr>
        <w:pStyle w:val="AuthorName"/>
        <w:spacing w:before="240" w:after="200"/>
        <w:rPr>
          <w:szCs w:val="28"/>
          <w:lang w:val="uz-Cyrl-UZ"/>
        </w:rPr>
      </w:pPr>
      <w:r w:rsidRPr="003D0D5C">
        <w:rPr>
          <w:szCs w:val="28"/>
          <w:lang w:val="uz-Cyrl-UZ"/>
        </w:rPr>
        <w:t xml:space="preserve">Muzaffar Aramov </w:t>
      </w:r>
      <w:r w:rsidRPr="003D0D5C">
        <w:rPr>
          <w:szCs w:val="28"/>
          <w:vertAlign w:val="superscript"/>
          <w:lang w:val="uz-Cyrl-UZ"/>
        </w:rPr>
        <w:t>1</w:t>
      </w:r>
      <w:r w:rsidRPr="003D0D5C">
        <w:rPr>
          <w:szCs w:val="28"/>
          <w:vertAlign w:val="superscript"/>
        </w:rPr>
        <w:t>,</w:t>
      </w:r>
      <w:r w:rsidR="003D0D5C" w:rsidRPr="003D0D5C">
        <w:rPr>
          <w:szCs w:val="28"/>
          <w:vertAlign w:val="superscript"/>
        </w:rPr>
        <w:t>2</w:t>
      </w:r>
      <w:r w:rsidRPr="003D0D5C">
        <w:rPr>
          <w:szCs w:val="28"/>
          <w:vertAlign w:val="superscript"/>
        </w:rPr>
        <w:t>a)</w:t>
      </w:r>
      <w:r w:rsidR="00F04DA1" w:rsidRPr="003D0D5C">
        <w:rPr>
          <w:szCs w:val="28"/>
        </w:rPr>
        <w:t xml:space="preserve">, </w:t>
      </w:r>
      <w:r w:rsidR="00EC1296" w:rsidRPr="003D0D5C">
        <w:rPr>
          <w:szCs w:val="28"/>
          <w:lang w:val="uz-Cyrl-UZ"/>
        </w:rPr>
        <w:t xml:space="preserve">Dilshod Jumanov </w:t>
      </w:r>
      <w:r w:rsidR="00EC1296" w:rsidRPr="003D0D5C">
        <w:rPr>
          <w:szCs w:val="28"/>
          <w:vertAlign w:val="superscript"/>
          <w:lang w:val="uz-Cyrl-UZ"/>
        </w:rPr>
        <w:t>1</w:t>
      </w:r>
      <w:r w:rsidR="00F04DA1" w:rsidRPr="003D0D5C">
        <w:rPr>
          <w:szCs w:val="28"/>
        </w:rPr>
        <w:t xml:space="preserve">, </w:t>
      </w:r>
      <w:r w:rsidR="00357488" w:rsidRPr="003D0D5C">
        <w:rPr>
          <w:szCs w:val="28"/>
          <w:lang w:val="uz-Cyrl-UZ"/>
        </w:rPr>
        <w:t xml:space="preserve">Bahodir Aliyev </w:t>
      </w:r>
      <w:r w:rsidR="00357488" w:rsidRPr="003D0D5C">
        <w:rPr>
          <w:szCs w:val="28"/>
          <w:vertAlign w:val="superscript"/>
          <w:lang w:val="uz-Cyrl-UZ"/>
        </w:rPr>
        <w:t>1</w:t>
      </w:r>
      <w:r w:rsidR="00F04DA1" w:rsidRPr="003D0D5C">
        <w:rPr>
          <w:szCs w:val="28"/>
        </w:rPr>
        <w:t xml:space="preserve">, </w:t>
      </w:r>
      <w:r w:rsidR="00E517E2" w:rsidRPr="003D0D5C">
        <w:rPr>
          <w:szCs w:val="28"/>
          <w:lang w:val="uz-Cyrl-UZ"/>
        </w:rPr>
        <w:t xml:space="preserve">Furqat Nurmamatov </w:t>
      </w:r>
      <w:r w:rsidR="00E517E2" w:rsidRPr="003D0D5C">
        <w:rPr>
          <w:szCs w:val="28"/>
          <w:vertAlign w:val="superscript"/>
          <w:lang w:val="uz-Cyrl-UZ"/>
        </w:rPr>
        <w:t>1</w:t>
      </w:r>
      <w:r w:rsidR="00F04DA1" w:rsidRPr="003D0D5C">
        <w:rPr>
          <w:szCs w:val="28"/>
        </w:rPr>
        <w:t>,</w:t>
      </w:r>
      <w:r w:rsidR="006F28E4" w:rsidRPr="003D0D5C">
        <w:rPr>
          <w:szCs w:val="28"/>
        </w:rPr>
        <w:t xml:space="preserve"> </w:t>
      </w:r>
      <w:r w:rsidR="00EE6074" w:rsidRPr="003D0D5C">
        <w:rPr>
          <w:szCs w:val="28"/>
          <w:lang w:val="uz-Cyrl-UZ"/>
        </w:rPr>
        <w:t xml:space="preserve">Baxriddin Muqimov </w:t>
      </w:r>
      <w:r w:rsidR="00EE6074" w:rsidRPr="003D0D5C">
        <w:rPr>
          <w:szCs w:val="28"/>
          <w:vertAlign w:val="superscript"/>
          <w:lang w:val="uz-Cyrl-UZ"/>
        </w:rPr>
        <w:t>1</w:t>
      </w:r>
      <w:r w:rsidR="00F04DA1" w:rsidRPr="003D0D5C">
        <w:rPr>
          <w:szCs w:val="28"/>
        </w:rPr>
        <w:t xml:space="preserve">, </w:t>
      </w:r>
      <w:r w:rsidR="00DD3233" w:rsidRPr="003D0D5C">
        <w:rPr>
          <w:rStyle w:val="fontstyle31"/>
          <w:rFonts w:eastAsia="Calibri"/>
          <w:sz w:val="28"/>
          <w:szCs w:val="28"/>
        </w:rPr>
        <w:t>Jamshid Xolmamatov</w:t>
      </w:r>
      <w:r w:rsidR="00DD3233" w:rsidRPr="003D0D5C">
        <w:rPr>
          <w:szCs w:val="28"/>
          <w:vertAlign w:val="superscript"/>
          <w:lang w:val="uz-Cyrl-UZ"/>
        </w:rPr>
        <w:t>1</w:t>
      </w:r>
    </w:p>
    <w:p w14:paraId="40226207" w14:textId="07430200" w:rsidR="00F3457F" w:rsidRDefault="003D0D5C" w:rsidP="00F3457F">
      <w:pPr>
        <w:spacing w:after="0"/>
        <w:jc w:val="center"/>
        <w:rPr>
          <w:rFonts w:ascii="Times New Roman" w:hAnsi="Times New Roman" w:cs="Times New Roman"/>
          <w:i/>
          <w:sz w:val="20"/>
          <w:szCs w:val="20"/>
          <w:lang w:val="en-US"/>
        </w:rPr>
      </w:pPr>
      <w:r w:rsidRPr="003D0D5C">
        <w:rPr>
          <w:rFonts w:ascii="Times New Roman" w:hAnsi="Times New Roman" w:cs="Times New Roman"/>
          <w:i/>
          <w:sz w:val="20"/>
          <w:szCs w:val="20"/>
          <w:vertAlign w:val="superscript"/>
          <w:lang w:val="en-US"/>
        </w:rPr>
        <w:t>1</w:t>
      </w:r>
      <w:r w:rsidR="00F3457F" w:rsidRPr="003D0D5C">
        <w:rPr>
          <w:rFonts w:ascii="Times New Roman" w:hAnsi="Times New Roman" w:cs="Times New Roman"/>
          <w:i/>
          <w:sz w:val="20"/>
          <w:szCs w:val="20"/>
          <w:lang w:val="en-US"/>
        </w:rPr>
        <w:t>Termiz State University of Engineering and Agrotechnologies, Surkhandarya, Uzbekistan</w:t>
      </w:r>
    </w:p>
    <w:p w14:paraId="7153B693" w14:textId="30B07A97" w:rsidR="003D0D5C" w:rsidRDefault="003D0D5C" w:rsidP="00F3457F">
      <w:pPr>
        <w:spacing w:after="0"/>
        <w:jc w:val="center"/>
        <w:rPr>
          <w:rFonts w:ascii="Times New Roman" w:hAnsi="Times New Roman" w:cs="Times New Roman"/>
          <w:i/>
          <w:sz w:val="20"/>
          <w:szCs w:val="20"/>
          <w:lang w:val="en-US"/>
        </w:rPr>
      </w:pPr>
      <w:r w:rsidRPr="003D0D5C">
        <w:rPr>
          <w:rFonts w:ascii="Times New Roman" w:hAnsi="Times New Roman" w:cs="Times New Roman"/>
          <w:i/>
          <w:sz w:val="20"/>
          <w:szCs w:val="20"/>
          <w:vertAlign w:val="superscript"/>
          <w:lang w:val="en-US"/>
        </w:rPr>
        <w:t>2</w:t>
      </w:r>
      <w:r w:rsidRPr="003D0D5C">
        <w:rPr>
          <w:rFonts w:ascii="Times New Roman" w:hAnsi="Times New Roman" w:cs="Times New Roman"/>
          <w:i/>
          <w:sz w:val="20"/>
          <w:szCs w:val="20"/>
          <w:lang w:val="en-US"/>
        </w:rPr>
        <w:t>Karakalpak State University named after Berdakh, Nukus, Uzbekistan</w:t>
      </w:r>
    </w:p>
    <w:p w14:paraId="37200F3F" w14:textId="1FAA62B1" w:rsidR="00F26FF0" w:rsidRPr="003D0D5C" w:rsidRDefault="00F26FF0" w:rsidP="00F26FF0">
      <w:pPr>
        <w:pStyle w:val="a6"/>
        <w:spacing w:before="200" w:after="200" w:line="240" w:lineRule="auto"/>
        <w:ind w:left="1072"/>
        <w:jc w:val="center"/>
        <w:rPr>
          <w:rFonts w:ascii="Times New Roman" w:hAnsi="Times New Roman" w:cs="Times New Roman"/>
          <w:i/>
          <w:iCs/>
          <w:sz w:val="20"/>
          <w:szCs w:val="20"/>
          <w:lang w:val="en-US"/>
        </w:rPr>
      </w:pPr>
      <w:r w:rsidRPr="003D0D5C">
        <w:rPr>
          <w:rFonts w:ascii="Times New Roman" w:hAnsi="Times New Roman" w:cs="Times New Roman"/>
          <w:i/>
          <w:iCs/>
          <w:sz w:val="20"/>
          <w:szCs w:val="20"/>
          <w:vertAlign w:val="superscript"/>
          <w:lang w:val="en-US"/>
        </w:rPr>
        <w:t xml:space="preserve">a) </w:t>
      </w:r>
      <w:r w:rsidRPr="003D0D5C">
        <w:rPr>
          <w:rFonts w:ascii="Times New Roman" w:hAnsi="Times New Roman" w:cs="Times New Roman"/>
          <w:i/>
          <w:iCs/>
          <w:sz w:val="20"/>
          <w:szCs w:val="20"/>
          <w:lang w:val="uz-Cyrl-UZ"/>
        </w:rPr>
        <w:t xml:space="preserve">Corresponding author: </w:t>
      </w:r>
      <w:hyperlink r:id="rId6" w:history="1">
        <w:r w:rsidR="003D0D5C" w:rsidRPr="003D0D5C">
          <w:rPr>
            <w:rStyle w:val="ad"/>
            <w:rFonts w:ascii="Times New Roman" w:hAnsi="Times New Roman" w:cs="Times New Roman"/>
            <w:i/>
            <w:iCs/>
            <w:sz w:val="20"/>
            <w:szCs w:val="20"/>
            <w:lang w:val="en-US"/>
          </w:rPr>
          <w:t>dilshodjumanov31@gmail.com</w:t>
        </w:r>
      </w:hyperlink>
      <w:r w:rsidR="003D0D5C" w:rsidRPr="003D0D5C">
        <w:rPr>
          <w:rFonts w:ascii="Times New Roman" w:hAnsi="Times New Roman" w:cs="Times New Roman"/>
          <w:i/>
          <w:iCs/>
          <w:sz w:val="20"/>
          <w:szCs w:val="20"/>
          <w:lang w:val="en-US"/>
        </w:rPr>
        <w:t xml:space="preserve"> </w:t>
      </w:r>
    </w:p>
    <w:p w14:paraId="37703E26" w14:textId="24036E24" w:rsidR="007540C5" w:rsidRPr="00CF65A9" w:rsidRDefault="007540C5" w:rsidP="00C32167">
      <w:pPr>
        <w:spacing w:before="360" w:after="360" w:line="240" w:lineRule="auto"/>
        <w:ind w:left="284" w:right="238"/>
        <w:jc w:val="both"/>
        <w:rPr>
          <w:rFonts w:ascii="Times New Roman" w:hAnsi="Times New Roman" w:cs="Times New Roman"/>
          <w:b/>
          <w:sz w:val="18"/>
          <w:szCs w:val="18"/>
          <w:highlight w:val="yellow"/>
          <w:lang w:val="en-US"/>
        </w:rPr>
      </w:pPr>
      <w:r w:rsidRPr="00CF65A9">
        <w:rPr>
          <w:rFonts w:ascii="Times New Roman" w:hAnsi="Times New Roman" w:cs="Times New Roman"/>
          <w:b/>
          <w:bCs/>
          <w:sz w:val="18"/>
          <w:szCs w:val="18"/>
          <w:lang w:val="en-US"/>
        </w:rPr>
        <w:t>Abstract.</w:t>
      </w:r>
      <w:r w:rsidRPr="00CF65A9">
        <w:rPr>
          <w:rFonts w:ascii="Times New Roman" w:hAnsi="Times New Roman" w:cs="Times New Roman"/>
          <w:b/>
          <w:sz w:val="18"/>
          <w:szCs w:val="18"/>
          <w:lang w:val="en-US"/>
        </w:rPr>
        <w:t xml:space="preserve"> </w:t>
      </w:r>
      <w:r w:rsidR="00CF65A9" w:rsidRPr="00CF65A9">
        <w:rPr>
          <w:rFonts w:ascii="Times New Roman" w:hAnsi="Times New Roman" w:cs="Times New Roman"/>
          <w:bCs/>
          <w:sz w:val="18"/>
          <w:szCs w:val="18"/>
          <w:lang w:val="en-US"/>
        </w:rPr>
        <w:t>The article presents the results of evaluating the productivity of 35 purple-leaved and 21 green-leaved basil (Ocimum basilicum L) accessions introduced from various ecological and geographical regions under the dry subtropical conditions of Uzbekistan. The basil accessions were assessed in terms of leaf yield and total green mass yield (leaves, stems, and shoots). The most promising accessions are recommended as initial breeding material for selection programs and for cultivation in household plots and vegetable farms.</w:t>
      </w:r>
    </w:p>
    <w:p w14:paraId="4661B057" w14:textId="77777777" w:rsidR="009C159F" w:rsidRPr="00181260" w:rsidRDefault="009C159F" w:rsidP="00C32167">
      <w:pPr>
        <w:pStyle w:val="a3"/>
        <w:spacing w:before="240" w:beforeAutospacing="0" w:after="240" w:afterAutospacing="0" w:line="276" w:lineRule="auto"/>
        <w:ind w:firstLine="284"/>
        <w:jc w:val="center"/>
        <w:rPr>
          <w:rFonts w:eastAsiaTheme="minorHAnsi"/>
          <w:b/>
          <w:lang w:val="en-US" w:eastAsia="en-US"/>
        </w:rPr>
      </w:pPr>
      <w:r w:rsidRPr="00181260">
        <w:rPr>
          <w:rFonts w:eastAsiaTheme="minorHAnsi"/>
          <w:b/>
          <w:lang w:val="en-US" w:eastAsia="en-US"/>
        </w:rPr>
        <w:t>INTRODUCTION</w:t>
      </w:r>
    </w:p>
    <w:p w14:paraId="281353C2" w14:textId="2D71D8CF" w:rsidR="000632D5" w:rsidRPr="006446CB" w:rsidRDefault="000632D5" w:rsidP="006446CB">
      <w:pPr>
        <w:pStyle w:val="a4"/>
        <w:ind w:firstLine="284"/>
        <w:jc w:val="both"/>
        <w:rPr>
          <w:rFonts w:ascii="Times New Roman" w:hAnsi="Times New Roman" w:cs="Times New Roman"/>
          <w:color w:val="000000" w:themeColor="text1"/>
          <w:sz w:val="20"/>
          <w:szCs w:val="20"/>
          <w:lang w:val="en-GB"/>
        </w:rPr>
      </w:pPr>
      <w:r w:rsidRPr="006446CB">
        <w:rPr>
          <w:rFonts w:ascii="Times New Roman" w:hAnsi="Times New Roman" w:cs="Times New Roman"/>
          <w:color w:val="000000" w:themeColor="text1"/>
          <w:sz w:val="20"/>
          <w:szCs w:val="20"/>
          <w:lang w:val="en-GB"/>
        </w:rPr>
        <w:t>Plants are a major force that maintains the balance of life on Earth, a fact that is widely recognized. It is well known that humans have long understood the positive influence of plants on human psychology: certain essential oil–bearing vegetable plants, particularly basil (Ocimum basilicum L.), are valued primarily for their rich chemical composition and medicinal properties, serving as remedies for various ailments, while their attractive appearance creates aesthetically pleasing landscapes and contributes to positive emotional well-being.</w:t>
      </w:r>
    </w:p>
    <w:p w14:paraId="08810B01" w14:textId="77777777" w:rsidR="000632D5" w:rsidRPr="006446CB" w:rsidRDefault="000632D5" w:rsidP="006446CB">
      <w:pPr>
        <w:pStyle w:val="a4"/>
        <w:ind w:firstLine="284"/>
        <w:jc w:val="both"/>
        <w:rPr>
          <w:rFonts w:ascii="Times New Roman" w:hAnsi="Times New Roman" w:cs="Times New Roman"/>
          <w:color w:val="000000" w:themeColor="text1"/>
          <w:sz w:val="20"/>
          <w:szCs w:val="20"/>
          <w:lang w:val="en-GB"/>
        </w:rPr>
      </w:pPr>
      <w:r w:rsidRPr="006446CB">
        <w:rPr>
          <w:rFonts w:ascii="Times New Roman" w:hAnsi="Times New Roman" w:cs="Times New Roman"/>
          <w:color w:val="000000" w:themeColor="text1"/>
          <w:sz w:val="20"/>
          <w:szCs w:val="20"/>
          <w:lang w:val="en-GB"/>
        </w:rPr>
        <w:t>For this reason, studying basil variety samples in terms of economically valuable traits under dry subtropical conditions is of particular importance. This includes evaluating collections of basil accessions according to their morphological and agronomically important characteristics, identifying promising varieties, determining optimal sowing dates and planting schemes, developing selected elements of seed production technology, and analyzing the biochemical composition of these crops.</w:t>
      </w:r>
    </w:p>
    <w:p w14:paraId="69C12650" w14:textId="1F211C33" w:rsidR="00503467" w:rsidRPr="006446CB" w:rsidRDefault="000632D5" w:rsidP="006446CB">
      <w:pPr>
        <w:pStyle w:val="a4"/>
        <w:ind w:firstLine="284"/>
        <w:jc w:val="both"/>
        <w:rPr>
          <w:rFonts w:ascii="Times New Roman" w:hAnsi="Times New Roman" w:cs="Times New Roman"/>
          <w:color w:val="000000" w:themeColor="text1"/>
          <w:sz w:val="20"/>
          <w:szCs w:val="20"/>
          <w:highlight w:val="yellow"/>
          <w:lang w:val="en-US"/>
        </w:rPr>
      </w:pPr>
      <w:r w:rsidRPr="006446CB">
        <w:rPr>
          <w:rFonts w:ascii="Times New Roman" w:hAnsi="Times New Roman" w:cs="Times New Roman"/>
          <w:color w:val="000000" w:themeColor="text1"/>
          <w:sz w:val="20"/>
          <w:szCs w:val="20"/>
          <w:lang w:val="en-GB"/>
        </w:rPr>
        <w:t>Basil is significant in several respects: supplying the food industry with high-quality raw materials (meat processing, wine and liqueur production, canned products, use as a spice, etc.); application in traditional and folk medicine as well as in pharmaceuticals; reducing imports, particularly of dried basil raw materials; and use in perfumery, ornamental horticulture, and other sectors. At the same time, this crop is not yet widely cultivated in sufficient quantities in the Republic. Therefore, its introduction into large-scale production is an urgent task, in which breeding and selection activities play a crucial role [1]</w:t>
      </w:r>
    </w:p>
    <w:p w14:paraId="1D353185" w14:textId="77777777" w:rsidR="00C87CAA" w:rsidRPr="00C87CAA" w:rsidRDefault="00C87CAA" w:rsidP="006446CB">
      <w:pPr>
        <w:pStyle w:val="a3"/>
        <w:spacing w:before="0" w:beforeAutospacing="0" w:after="0" w:afterAutospacing="0"/>
        <w:ind w:firstLine="284"/>
        <w:jc w:val="both"/>
        <w:rPr>
          <w:color w:val="000000" w:themeColor="text1"/>
          <w:sz w:val="20"/>
          <w:szCs w:val="20"/>
          <w:lang w:val="en-US"/>
        </w:rPr>
      </w:pPr>
      <w:r w:rsidRPr="00C87CAA">
        <w:rPr>
          <w:color w:val="000000" w:themeColor="text1"/>
          <w:sz w:val="20"/>
          <w:szCs w:val="20"/>
          <w:lang w:val="en-US"/>
        </w:rPr>
        <w:t>At present, the global demand for the cultivation of essential oil–bearing and spice plants is steadily increasing across agriculture, medicine, and various industrial sectors. Essential oil plants serve as a primary raw material base for the production of a wide range of medicinal products in the perfumery, cosmetics, and pharmaceutical industries. Similarly, basil (</w:t>
      </w:r>
      <w:r w:rsidRPr="00C87CAA">
        <w:rPr>
          <w:i/>
          <w:iCs/>
          <w:color w:val="000000" w:themeColor="text1"/>
          <w:sz w:val="20"/>
          <w:szCs w:val="20"/>
          <w:lang w:val="en-US"/>
        </w:rPr>
        <w:t>Ocimum basilicum</w:t>
      </w:r>
      <w:r w:rsidRPr="00C87CAA">
        <w:rPr>
          <w:color w:val="000000" w:themeColor="text1"/>
          <w:sz w:val="20"/>
          <w:szCs w:val="20"/>
          <w:lang w:val="en-US"/>
        </w:rPr>
        <w:t xml:space="preserve"> L.), which is considered highly valuable due to its rich chemical composition, is widely appreciated in many countries around the world. In particular, in European countries such as Germany, France, Italy, Spain, and Greece, basil is highly valued both for essential oil extraction and as a culinary spice.</w:t>
      </w:r>
    </w:p>
    <w:p w14:paraId="1CB97AA2" w14:textId="77777777" w:rsidR="00C87CAA" w:rsidRPr="00C87CAA" w:rsidRDefault="00C87CAA" w:rsidP="006446CB">
      <w:pPr>
        <w:pStyle w:val="a3"/>
        <w:spacing w:before="0" w:beforeAutospacing="0" w:after="0" w:afterAutospacing="0"/>
        <w:ind w:firstLine="284"/>
        <w:jc w:val="both"/>
        <w:rPr>
          <w:color w:val="000000" w:themeColor="text1"/>
          <w:sz w:val="20"/>
          <w:szCs w:val="20"/>
          <w:lang w:val="en-US"/>
        </w:rPr>
      </w:pPr>
      <w:r w:rsidRPr="00C87CAA">
        <w:rPr>
          <w:color w:val="000000" w:themeColor="text1"/>
          <w:sz w:val="20"/>
          <w:szCs w:val="20"/>
          <w:lang w:val="en-US"/>
        </w:rPr>
        <w:t xml:space="preserve">Currently, the expansion of the existing assortment of vegetable crops can be achieved through the development of new varieties and the introduction of new and underutilized crops. In recent years, both in foreign countries and in our republic, the cultivation of basil—one of the most valuable vegetable crops—has become common practice in vegetable farms, household plots, parks, and even on the balconies of multi-storey residential buildings. Basil is </w:t>
      </w:r>
      <w:r w:rsidRPr="00C87CAA">
        <w:rPr>
          <w:color w:val="000000" w:themeColor="text1"/>
          <w:sz w:val="20"/>
          <w:szCs w:val="20"/>
          <w:lang w:val="en-US"/>
        </w:rPr>
        <w:lastRenderedPageBreak/>
        <w:t>noteworthy for its ornamental appearance, medicinal properties, and its richness in vitamins and mineral substances essential for human health.</w:t>
      </w:r>
    </w:p>
    <w:p w14:paraId="70E7471C" w14:textId="2F90E50A" w:rsidR="007540C5" w:rsidRPr="006446CB" w:rsidRDefault="00C87CAA" w:rsidP="006446CB">
      <w:pPr>
        <w:pStyle w:val="a3"/>
        <w:spacing w:before="0" w:beforeAutospacing="0" w:after="0" w:afterAutospacing="0"/>
        <w:ind w:firstLine="284"/>
        <w:jc w:val="both"/>
        <w:rPr>
          <w:color w:val="000000" w:themeColor="text1"/>
          <w:sz w:val="20"/>
          <w:szCs w:val="20"/>
          <w:highlight w:val="yellow"/>
          <w:lang w:val="en-US"/>
        </w:rPr>
      </w:pPr>
      <w:r w:rsidRPr="00C87CAA">
        <w:rPr>
          <w:color w:val="000000" w:themeColor="text1"/>
          <w:sz w:val="20"/>
          <w:szCs w:val="20"/>
          <w:lang w:val="en-US"/>
        </w:rPr>
        <w:t>In various regions of the country, numerous local basil varieties are cultivated, and consumer demand for this crop continues to increase. The development of new basil varieties that fully meet the requirements for fresh or dried consumption in local markets and for export purposes is therefore one of the most pressing tasks at present [2]</w:t>
      </w:r>
    </w:p>
    <w:p w14:paraId="739FED30" w14:textId="77422607" w:rsidR="007540C5" w:rsidRPr="006446CB" w:rsidRDefault="00C17789" w:rsidP="006446CB">
      <w:pPr>
        <w:pStyle w:val="a3"/>
        <w:spacing w:before="0" w:beforeAutospacing="0" w:after="0" w:afterAutospacing="0"/>
        <w:ind w:firstLine="284"/>
        <w:jc w:val="both"/>
        <w:rPr>
          <w:color w:val="000000" w:themeColor="text1"/>
          <w:sz w:val="20"/>
          <w:szCs w:val="20"/>
          <w:lang w:val="en-GB"/>
        </w:rPr>
      </w:pPr>
      <w:r w:rsidRPr="006446CB">
        <w:rPr>
          <w:color w:val="000000" w:themeColor="text1"/>
          <w:sz w:val="20"/>
          <w:szCs w:val="20"/>
          <w:lang w:val="en-GB"/>
        </w:rPr>
        <w:t>Based on this, during 2023–2025, studies were conducted at the Surkhandarya Scientific Experimental Station of SPE and KITI to evaluate 56 basil (Ocimum basilicum L.) variety accessions introduced from different regions according to economically important traits, including green mass yield, and to develop initial source material for breeding programs. This article presents data on the green mass productivity of purple- and green-leaved basil variety accessions.</w:t>
      </w:r>
    </w:p>
    <w:p w14:paraId="02C6D12F" w14:textId="6E417A6E" w:rsidR="0094185D" w:rsidRPr="006446CB" w:rsidRDefault="002F0F2C" w:rsidP="006446CB">
      <w:pPr>
        <w:pStyle w:val="a3"/>
        <w:spacing w:before="240" w:beforeAutospacing="0" w:after="240" w:afterAutospacing="0"/>
        <w:ind w:firstLine="284"/>
        <w:jc w:val="center"/>
        <w:rPr>
          <w:rFonts w:eastAsiaTheme="minorHAnsi"/>
          <w:b/>
          <w:lang w:val="en-US" w:eastAsia="en-US"/>
        </w:rPr>
      </w:pPr>
      <w:r w:rsidRPr="006446CB">
        <w:rPr>
          <w:rFonts w:eastAsiaTheme="minorHAnsi"/>
          <w:b/>
          <w:lang w:val="en-US" w:eastAsia="en-US"/>
        </w:rPr>
        <w:t xml:space="preserve">LITERATURE </w:t>
      </w:r>
      <w:r w:rsidR="000E4B94" w:rsidRPr="006446CB">
        <w:rPr>
          <w:rFonts w:eastAsiaTheme="minorHAnsi"/>
          <w:b/>
          <w:lang w:val="en-US" w:eastAsia="en-US"/>
        </w:rPr>
        <w:t>REVIEW</w:t>
      </w:r>
    </w:p>
    <w:p w14:paraId="3AF04A10" w14:textId="094742DA" w:rsidR="0074506F" w:rsidRPr="0074506F" w:rsidRDefault="0074506F" w:rsidP="006446CB">
      <w:pPr>
        <w:pStyle w:val="a3"/>
        <w:spacing w:before="0" w:beforeAutospacing="0" w:after="0" w:afterAutospacing="0"/>
        <w:ind w:firstLine="284"/>
        <w:jc w:val="both"/>
        <w:rPr>
          <w:color w:val="000000" w:themeColor="text1"/>
          <w:sz w:val="20"/>
          <w:szCs w:val="20"/>
          <w:lang w:val="en-US"/>
        </w:rPr>
      </w:pPr>
      <w:r w:rsidRPr="0074506F">
        <w:rPr>
          <w:color w:val="000000" w:themeColor="text1"/>
          <w:sz w:val="20"/>
          <w:szCs w:val="20"/>
          <w:lang w:val="en-US"/>
        </w:rPr>
        <w:t>At present, there are several constraints limiting the expansion of existing vegetable crop species and their assortment. These include insufficient knowledge of the biology of new or underutilized plant varieties and species, inadequate development of cultivation technologies, and a shortage of high-quality seed and planting material. In recent years, global demand for essential oils has increased significantly. Essential oil–bearing plants are widely distributed worldwide, particularly among aromatic plants cultivated in the Mediterranean and tropical regions, where they are highly valued as important components of traditional medical systems. Essential oils are found in almost all plant organs of aromatic species—flowers, unopened flower buds, shoots, leaves, fruits, seeds, and roots. These oils accumulate in secretory cells, cavities, ducts, and epidermal cells [8].</w:t>
      </w:r>
    </w:p>
    <w:p w14:paraId="2F560DCC" w14:textId="77777777" w:rsidR="0074506F" w:rsidRPr="0074506F" w:rsidRDefault="0074506F" w:rsidP="006446CB">
      <w:pPr>
        <w:pStyle w:val="a3"/>
        <w:spacing w:before="0" w:beforeAutospacing="0" w:after="0" w:afterAutospacing="0"/>
        <w:ind w:firstLine="284"/>
        <w:jc w:val="both"/>
        <w:rPr>
          <w:color w:val="000000" w:themeColor="text1"/>
          <w:sz w:val="20"/>
          <w:szCs w:val="20"/>
          <w:lang w:val="en-US"/>
        </w:rPr>
      </w:pPr>
      <w:r w:rsidRPr="0074506F">
        <w:rPr>
          <w:color w:val="000000" w:themeColor="text1"/>
          <w:sz w:val="20"/>
          <w:szCs w:val="20"/>
          <w:lang w:val="en-US"/>
        </w:rPr>
        <w:t xml:space="preserve">The family </w:t>
      </w:r>
      <w:r w:rsidRPr="0074506F">
        <w:rPr>
          <w:i/>
          <w:iCs/>
          <w:color w:val="000000" w:themeColor="text1"/>
          <w:sz w:val="20"/>
          <w:szCs w:val="20"/>
          <w:lang w:val="en-US"/>
        </w:rPr>
        <w:t>Lamiaceae</w:t>
      </w:r>
      <w:r w:rsidRPr="0074506F">
        <w:rPr>
          <w:color w:val="000000" w:themeColor="text1"/>
          <w:sz w:val="20"/>
          <w:szCs w:val="20"/>
          <w:lang w:val="en-US"/>
        </w:rPr>
        <w:t xml:space="preserve"> (syn. </w:t>
      </w:r>
      <w:r w:rsidRPr="0074506F">
        <w:rPr>
          <w:i/>
          <w:iCs/>
          <w:color w:val="000000" w:themeColor="text1"/>
          <w:sz w:val="20"/>
          <w:szCs w:val="20"/>
          <w:lang w:val="en-US"/>
        </w:rPr>
        <w:t>Labiatae</w:t>
      </w:r>
      <w:r w:rsidRPr="0074506F">
        <w:rPr>
          <w:color w:val="000000" w:themeColor="text1"/>
          <w:sz w:val="20"/>
          <w:szCs w:val="20"/>
          <w:lang w:val="en-US"/>
        </w:rPr>
        <w:t xml:space="preserve">) is considered one of the richest plant families in terms of essential oil content. It includes more than 252 genera and over 7,000 species. The </w:t>
      </w:r>
      <w:r w:rsidRPr="0074506F">
        <w:rPr>
          <w:i/>
          <w:iCs/>
          <w:color w:val="000000" w:themeColor="text1"/>
          <w:sz w:val="20"/>
          <w:szCs w:val="20"/>
          <w:lang w:val="en-US"/>
        </w:rPr>
        <w:t>Lamiaceae</w:t>
      </w:r>
      <w:r w:rsidRPr="0074506F">
        <w:rPr>
          <w:color w:val="000000" w:themeColor="text1"/>
          <w:sz w:val="20"/>
          <w:szCs w:val="20"/>
          <w:lang w:val="en-US"/>
        </w:rPr>
        <w:t xml:space="preserve"> family is well known for its medicinally important species, which have been used since ancient times, with many of them widely distributed in the Mediterranean region.</w:t>
      </w:r>
    </w:p>
    <w:p w14:paraId="135C179D" w14:textId="7632FB9D" w:rsidR="0074506F" w:rsidRPr="0074506F" w:rsidRDefault="0074506F" w:rsidP="006446CB">
      <w:pPr>
        <w:pStyle w:val="a3"/>
        <w:spacing w:before="0" w:beforeAutospacing="0" w:after="0" w:afterAutospacing="0"/>
        <w:ind w:firstLine="284"/>
        <w:jc w:val="both"/>
        <w:rPr>
          <w:color w:val="000000" w:themeColor="text1"/>
          <w:sz w:val="20"/>
          <w:szCs w:val="20"/>
          <w:lang w:val="en-US"/>
        </w:rPr>
      </w:pPr>
      <w:r w:rsidRPr="0074506F">
        <w:rPr>
          <w:color w:val="000000" w:themeColor="text1"/>
          <w:sz w:val="20"/>
          <w:szCs w:val="20"/>
          <w:lang w:val="en-US"/>
        </w:rPr>
        <w:t xml:space="preserve">Numerous </w:t>
      </w:r>
      <w:r w:rsidRPr="0074506F">
        <w:rPr>
          <w:i/>
          <w:iCs/>
          <w:color w:val="000000" w:themeColor="text1"/>
          <w:sz w:val="20"/>
          <w:szCs w:val="20"/>
          <w:lang w:val="en-US"/>
        </w:rPr>
        <w:t>Lamiaceae</w:t>
      </w:r>
      <w:r w:rsidRPr="0074506F">
        <w:rPr>
          <w:color w:val="000000" w:themeColor="text1"/>
          <w:sz w:val="20"/>
          <w:szCs w:val="20"/>
          <w:lang w:val="en-US"/>
        </w:rPr>
        <w:t xml:space="preserve"> species have a long history of use as culinary spices and in traditional medicine. For example, oregano, rosemary, sage (</w:t>
      </w:r>
      <w:r w:rsidRPr="0074506F">
        <w:rPr>
          <w:i/>
          <w:iCs/>
          <w:color w:val="000000" w:themeColor="text1"/>
          <w:sz w:val="20"/>
          <w:szCs w:val="20"/>
          <w:lang w:val="en-US"/>
        </w:rPr>
        <w:t>Salvia</w:t>
      </w:r>
      <w:r w:rsidRPr="0074506F">
        <w:rPr>
          <w:color w:val="000000" w:themeColor="text1"/>
          <w:sz w:val="20"/>
          <w:szCs w:val="20"/>
          <w:lang w:val="en-US"/>
        </w:rPr>
        <w:t xml:space="preserve"> spp.), and thyme are typical spices in the Mediterranean region, with oregano being especially widely consumed worldwide, such as in pizza seasoning blends. Essential oils derived from </w:t>
      </w:r>
      <w:r w:rsidRPr="0074506F">
        <w:rPr>
          <w:i/>
          <w:iCs/>
          <w:color w:val="000000" w:themeColor="text1"/>
          <w:sz w:val="20"/>
          <w:szCs w:val="20"/>
          <w:lang w:val="en-US"/>
        </w:rPr>
        <w:t>Lamiaceae</w:t>
      </w:r>
      <w:r w:rsidRPr="0074506F">
        <w:rPr>
          <w:color w:val="000000" w:themeColor="text1"/>
          <w:sz w:val="20"/>
          <w:szCs w:val="20"/>
          <w:lang w:val="en-US"/>
        </w:rPr>
        <w:t xml:space="preserve"> species have been used in the treatment of various diseases, including intestinal disorders and bronchitis [9].</w:t>
      </w:r>
    </w:p>
    <w:p w14:paraId="4F02A6F8" w14:textId="75FF293D" w:rsidR="0074506F" w:rsidRPr="0074506F" w:rsidRDefault="0074506F" w:rsidP="006446CB">
      <w:pPr>
        <w:pStyle w:val="a3"/>
        <w:spacing w:before="0" w:beforeAutospacing="0" w:after="0" w:afterAutospacing="0"/>
        <w:ind w:firstLine="284"/>
        <w:jc w:val="both"/>
        <w:rPr>
          <w:color w:val="000000" w:themeColor="text1"/>
          <w:sz w:val="20"/>
          <w:szCs w:val="20"/>
          <w:lang w:val="en-US"/>
        </w:rPr>
      </w:pPr>
      <w:r w:rsidRPr="0074506F">
        <w:rPr>
          <w:color w:val="000000" w:themeColor="text1"/>
          <w:sz w:val="20"/>
          <w:szCs w:val="20"/>
          <w:lang w:val="en-US"/>
        </w:rPr>
        <w:t xml:space="preserve">Species of the genus </w:t>
      </w:r>
      <w:r w:rsidRPr="0074506F">
        <w:rPr>
          <w:i/>
          <w:iCs/>
          <w:color w:val="000000" w:themeColor="text1"/>
          <w:sz w:val="20"/>
          <w:szCs w:val="20"/>
          <w:lang w:val="en-US"/>
        </w:rPr>
        <w:t>Ocimum</w:t>
      </w:r>
      <w:r w:rsidRPr="0074506F">
        <w:rPr>
          <w:color w:val="000000" w:themeColor="text1"/>
          <w:sz w:val="20"/>
          <w:szCs w:val="20"/>
          <w:lang w:val="en-US"/>
        </w:rPr>
        <w:t xml:space="preserve"> possess considerable medicinal and economic value due to their wide range of secondary metabolites. The importance of this genus is indisputable and is reflected in the traditional medical systems of ancient China and India (Ayurveda). Research on </w:t>
      </w:r>
      <w:r w:rsidRPr="0074506F">
        <w:rPr>
          <w:i/>
          <w:iCs/>
          <w:color w:val="000000" w:themeColor="text1"/>
          <w:sz w:val="20"/>
          <w:szCs w:val="20"/>
          <w:lang w:val="en-US"/>
        </w:rPr>
        <w:t>Ocimum</w:t>
      </w:r>
      <w:r w:rsidRPr="0074506F">
        <w:rPr>
          <w:color w:val="000000" w:themeColor="text1"/>
          <w:sz w:val="20"/>
          <w:szCs w:val="20"/>
          <w:lang w:val="en-US"/>
        </w:rPr>
        <w:t xml:space="preserve"> species has focused on the diversity of chemotypes, as well as on trends, implications, and strategies aimed at improving essential oil quality and yield. To date, the essential oil composition of </w:t>
      </w:r>
      <w:r w:rsidRPr="0074506F">
        <w:rPr>
          <w:i/>
          <w:iCs/>
          <w:color w:val="000000" w:themeColor="text1"/>
          <w:sz w:val="20"/>
          <w:szCs w:val="20"/>
          <w:lang w:val="en-US"/>
        </w:rPr>
        <w:t>Ocimum</w:t>
      </w:r>
      <w:r w:rsidRPr="0074506F">
        <w:rPr>
          <w:color w:val="000000" w:themeColor="text1"/>
          <w:sz w:val="20"/>
          <w:szCs w:val="20"/>
          <w:lang w:val="en-US"/>
        </w:rPr>
        <w:t xml:space="preserve"> species has been analyzed in more than 50 countries worldwide. Asia represents the region with the greatest diversity of chemotypes, followed by Africa, South America, and Europe. </w:t>
      </w:r>
      <w:r w:rsidRPr="0074506F">
        <w:rPr>
          <w:i/>
          <w:iCs/>
          <w:color w:val="000000" w:themeColor="text1"/>
          <w:sz w:val="20"/>
          <w:szCs w:val="20"/>
          <w:lang w:val="en-US"/>
        </w:rPr>
        <w:t>Ocimum basilicum</w:t>
      </w:r>
      <w:r w:rsidRPr="0074506F">
        <w:rPr>
          <w:color w:val="000000" w:themeColor="text1"/>
          <w:sz w:val="20"/>
          <w:szCs w:val="20"/>
          <w:lang w:val="en-US"/>
        </w:rPr>
        <w:t xml:space="preserve"> L. is the most widely distributed and extensively studied species, followed by </w:t>
      </w:r>
      <w:r w:rsidRPr="0074506F">
        <w:rPr>
          <w:i/>
          <w:iCs/>
          <w:color w:val="000000" w:themeColor="text1"/>
          <w:sz w:val="20"/>
          <w:szCs w:val="20"/>
          <w:lang w:val="en-US"/>
        </w:rPr>
        <w:t>O. gratissimum</w:t>
      </w:r>
      <w:r w:rsidRPr="0074506F">
        <w:rPr>
          <w:color w:val="000000" w:themeColor="text1"/>
          <w:sz w:val="20"/>
          <w:szCs w:val="20"/>
          <w:lang w:val="en-US"/>
        </w:rPr>
        <w:t xml:space="preserve"> L., </w:t>
      </w:r>
      <w:r w:rsidRPr="0074506F">
        <w:rPr>
          <w:i/>
          <w:iCs/>
          <w:color w:val="000000" w:themeColor="text1"/>
          <w:sz w:val="20"/>
          <w:szCs w:val="20"/>
          <w:lang w:val="en-US"/>
        </w:rPr>
        <w:t>O. tenuiflorum</w:t>
      </w:r>
      <w:r w:rsidRPr="0074506F">
        <w:rPr>
          <w:color w:val="000000" w:themeColor="text1"/>
          <w:sz w:val="20"/>
          <w:szCs w:val="20"/>
          <w:lang w:val="en-US"/>
        </w:rPr>
        <w:t xml:space="preserve"> L., </w:t>
      </w:r>
      <w:r w:rsidRPr="0074506F">
        <w:rPr>
          <w:i/>
          <w:iCs/>
          <w:color w:val="000000" w:themeColor="text1"/>
          <w:sz w:val="20"/>
          <w:szCs w:val="20"/>
          <w:lang w:val="en-US"/>
        </w:rPr>
        <w:t>O. canum</w:t>
      </w:r>
      <w:r w:rsidRPr="0074506F">
        <w:rPr>
          <w:color w:val="000000" w:themeColor="text1"/>
          <w:sz w:val="20"/>
          <w:szCs w:val="20"/>
          <w:lang w:val="en-US"/>
        </w:rPr>
        <w:t xml:space="preserve"> Sims, </w:t>
      </w:r>
      <w:r w:rsidRPr="0074506F">
        <w:rPr>
          <w:i/>
          <w:iCs/>
          <w:color w:val="000000" w:themeColor="text1"/>
          <w:sz w:val="20"/>
          <w:szCs w:val="20"/>
          <w:lang w:val="en-US"/>
        </w:rPr>
        <w:t>O. americanum</w:t>
      </w:r>
      <w:r w:rsidRPr="0074506F">
        <w:rPr>
          <w:color w:val="000000" w:themeColor="text1"/>
          <w:sz w:val="20"/>
          <w:szCs w:val="20"/>
          <w:lang w:val="en-US"/>
        </w:rPr>
        <w:t xml:space="preserve">, and </w:t>
      </w:r>
      <w:r w:rsidRPr="0074506F">
        <w:rPr>
          <w:i/>
          <w:iCs/>
          <w:color w:val="000000" w:themeColor="text1"/>
          <w:sz w:val="20"/>
          <w:szCs w:val="20"/>
          <w:lang w:val="en-US"/>
        </w:rPr>
        <w:t>O. kilimandscharicum</w:t>
      </w:r>
      <w:r w:rsidRPr="0074506F">
        <w:rPr>
          <w:color w:val="000000" w:themeColor="text1"/>
          <w:sz w:val="20"/>
          <w:szCs w:val="20"/>
          <w:lang w:val="en-US"/>
        </w:rPr>
        <w:t xml:space="preserve"> Gürke [10</w:t>
      </w:r>
      <w:r w:rsidR="00173182">
        <w:rPr>
          <w:color w:val="000000" w:themeColor="text1"/>
          <w:sz w:val="20"/>
          <w:szCs w:val="20"/>
          <w:lang w:val="en-US"/>
        </w:rPr>
        <w:t>; 16-42</w:t>
      </w:r>
      <w:r w:rsidRPr="0074506F">
        <w:rPr>
          <w:color w:val="000000" w:themeColor="text1"/>
          <w:sz w:val="20"/>
          <w:szCs w:val="20"/>
          <w:lang w:val="en-US"/>
        </w:rPr>
        <w:t>].</w:t>
      </w:r>
    </w:p>
    <w:p w14:paraId="33CC5621" w14:textId="77777777" w:rsidR="0074506F" w:rsidRPr="006446CB" w:rsidRDefault="0074506F" w:rsidP="006446CB">
      <w:pPr>
        <w:pStyle w:val="a3"/>
        <w:spacing w:before="0" w:beforeAutospacing="0" w:after="0" w:afterAutospacing="0"/>
        <w:ind w:firstLine="284"/>
        <w:jc w:val="both"/>
        <w:rPr>
          <w:color w:val="000000" w:themeColor="text1"/>
          <w:sz w:val="20"/>
          <w:szCs w:val="20"/>
          <w:lang w:val="en-US"/>
        </w:rPr>
      </w:pPr>
      <w:r w:rsidRPr="0074506F">
        <w:rPr>
          <w:color w:val="000000" w:themeColor="text1"/>
          <w:sz w:val="20"/>
          <w:szCs w:val="20"/>
          <w:lang w:val="en-US"/>
        </w:rPr>
        <w:t>Currently, the level of provision of green and spice vegetables for the population of our country is only 30–34%, which is significantly below the recommended norm (20.4 kg per person per year). Therefore, expanding the range of underutilized vegetable and green plant species, developing varieties with high market and biochemical quality that are resistant to major biotic and abiotic factors, and conducting their scientifically based evaluation and selection are of great importance.</w:t>
      </w:r>
    </w:p>
    <w:p w14:paraId="13971F51" w14:textId="77777777" w:rsidR="007E14AC" w:rsidRPr="007E14AC" w:rsidRDefault="007E14AC" w:rsidP="006446CB">
      <w:pPr>
        <w:pStyle w:val="a3"/>
        <w:spacing w:before="0" w:beforeAutospacing="0" w:after="0" w:afterAutospacing="0"/>
        <w:ind w:firstLine="284"/>
        <w:jc w:val="both"/>
        <w:rPr>
          <w:color w:val="000000" w:themeColor="text1"/>
          <w:sz w:val="20"/>
          <w:szCs w:val="20"/>
          <w:lang w:val="en-US"/>
        </w:rPr>
      </w:pPr>
      <w:r w:rsidRPr="007E14AC">
        <w:rPr>
          <w:color w:val="000000" w:themeColor="text1"/>
          <w:sz w:val="20"/>
          <w:szCs w:val="20"/>
          <w:lang w:val="en-US"/>
        </w:rPr>
        <w:t>The main stages of breeding include the development of initial material, comprehensive evaluation of new forms and accessions, selection, multiplication, testing, determination of regional adaptability, and introduction into production through seed propagation. The primary direction of breeding is the creation of high-yielding and high-quality varieties and hybrids characterized by uniform ripening, suitability for mechanical harvesting, and resistance to diseases and pests. For new varieties and hybrids, early maturity, high taste and nutritional qualities, and an increased overall yield potential are also of great importance [7].</w:t>
      </w:r>
    </w:p>
    <w:p w14:paraId="2799170E" w14:textId="77777777" w:rsidR="007E14AC" w:rsidRPr="007E14AC" w:rsidRDefault="007E14AC" w:rsidP="006446CB">
      <w:pPr>
        <w:pStyle w:val="a3"/>
        <w:spacing w:before="0" w:beforeAutospacing="0" w:after="0" w:afterAutospacing="0"/>
        <w:ind w:firstLine="284"/>
        <w:jc w:val="both"/>
        <w:rPr>
          <w:color w:val="000000" w:themeColor="text1"/>
          <w:sz w:val="20"/>
          <w:szCs w:val="20"/>
          <w:lang w:val="en-US"/>
        </w:rPr>
      </w:pPr>
      <w:r w:rsidRPr="007E14AC">
        <w:rPr>
          <w:color w:val="000000" w:themeColor="text1"/>
          <w:sz w:val="20"/>
          <w:szCs w:val="20"/>
          <w:lang w:val="en-US"/>
        </w:rPr>
        <w:t xml:space="preserve">The species </w:t>
      </w:r>
      <w:r w:rsidRPr="007E14AC">
        <w:rPr>
          <w:i/>
          <w:iCs/>
          <w:color w:val="000000" w:themeColor="text1"/>
          <w:sz w:val="20"/>
          <w:szCs w:val="20"/>
          <w:lang w:val="en-US"/>
        </w:rPr>
        <w:t>Ocimum basilicum</w:t>
      </w:r>
      <w:r w:rsidRPr="007E14AC">
        <w:rPr>
          <w:color w:val="000000" w:themeColor="text1"/>
          <w:sz w:val="20"/>
          <w:szCs w:val="20"/>
          <w:lang w:val="en-US"/>
        </w:rPr>
        <w:t xml:space="preserve"> L. includes a number of forms that have long been used in the treatment of various diseases. Within this species, </w:t>
      </w:r>
      <w:r w:rsidRPr="007E14AC">
        <w:rPr>
          <w:i/>
          <w:iCs/>
          <w:color w:val="000000" w:themeColor="text1"/>
          <w:sz w:val="20"/>
          <w:szCs w:val="20"/>
          <w:lang w:val="en-US"/>
        </w:rPr>
        <w:t>O. basilicum</w:t>
      </w:r>
      <w:r w:rsidRPr="007E14AC">
        <w:rPr>
          <w:color w:val="000000" w:themeColor="text1"/>
          <w:sz w:val="20"/>
          <w:szCs w:val="20"/>
          <w:lang w:val="en-US"/>
        </w:rPr>
        <w:t xml:space="preserve"> plays a particularly important role due to its diverse medicinal properties. This plant is cultivated worldwide as an annual or perennial crop, although it originates from the Asian continent. </w:t>
      </w:r>
      <w:r w:rsidRPr="007E14AC">
        <w:rPr>
          <w:i/>
          <w:iCs/>
          <w:color w:val="000000" w:themeColor="text1"/>
          <w:sz w:val="20"/>
          <w:szCs w:val="20"/>
          <w:lang w:val="en-US"/>
        </w:rPr>
        <w:t>O. basilicum</w:t>
      </w:r>
      <w:r w:rsidRPr="007E14AC">
        <w:rPr>
          <w:color w:val="000000" w:themeColor="text1"/>
          <w:sz w:val="20"/>
          <w:szCs w:val="20"/>
          <w:lang w:val="en-US"/>
        </w:rPr>
        <w:t xml:space="preserve"> is used not only as a culinary spice but also exhibits a range of pharmacological activities related to the </w:t>
      </w:r>
      <w:r w:rsidRPr="007E14AC">
        <w:rPr>
          <w:color w:val="000000" w:themeColor="text1"/>
          <w:sz w:val="20"/>
          <w:szCs w:val="20"/>
          <w:lang w:val="en-US"/>
        </w:rPr>
        <w:lastRenderedPageBreak/>
        <w:t>prevention or treatment of cardiovascular diseases, diabetes mellitus, menstrual pain, digestive disorders, neurodegenerative diseases, and cancer.</w:t>
      </w:r>
    </w:p>
    <w:p w14:paraId="37164981" w14:textId="77777777" w:rsidR="007E14AC" w:rsidRPr="007E14AC" w:rsidRDefault="007E14AC" w:rsidP="006446CB">
      <w:pPr>
        <w:pStyle w:val="a3"/>
        <w:spacing w:before="0" w:beforeAutospacing="0" w:after="0" w:afterAutospacing="0"/>
        <w:ind w:firstLine="284"/>
        <w:jc w:val="both"/>
        <w:rPr>
          <w:color w:val="000000" w:themeColor="text1"/>
          <w:sz w:val="20"/>
          <w:szCs w:val="20"/>
          <w:lang w:val="en-US"/>
        </w:rPr>
      </w:pPr>
      <w:r w:rsidRPr="007E14AC">
        <w:rPr>
          <w:color w:val="000000" w:themeColor="text1"/>
          <w:sz w:val="20"/>
          <w:szCs w:val="20"/>
          <w:lang w:val="en-US"/>
        </w:rPr>
        <w:t xml:space="preserve">In addition, it is known for its antioxidant, antimicrobial, and larvicidal activities. Chemical constituents such as linalool, eugenol, 1,8-cineole, methyl eugenol, and anthocyanins are among the compounds responsible for these effects. The traditional uses of this plant are consistent with experimental findings; however, research based on its applications remains limited. This review aims to present the pharmaceutical potential of </w:t>
      </w:r>
      <w:r w:rsidRPr="007E14AC">
        <w:rPr>
          <w:i/>
          <w:iCs/>
          <w:color w:val="000000" w:themeColor="text1"/>
          <w:sz w:val="20"/>
          <w:szCs w:val="20"/>
          <w:lang w:val="en-US"/>
        </w:rPr>
        <w:t>Ocimum basilicum</w:t>
      </w:r>
      <w:r w:rsidRPr="007E14AC">
        <w:rPr>
          <w:color w:val="000000" w:themeColor="text1"/>
          <w:sz w:val="20"/>
          <w:szCs w:val="20"/>
          <w:lang w:val="en-US"/>
        </w:rPr>
        <w:t xml:space="preserve"> [4].</w:t>
      </w:r>
    </w:p>
    <w:p w14:paraId="6D0EB666" w14:textId="77777777" w:rsidR="007E14AC" w:rsidRPr="007E14AC" w:rsidRDefault="007E14AC" w:rsidP="006446CB">
      <w:pPr>
        <w:pStyle w:val="a3"/>
        <w:spacing w:before="0" w:beforeAutospacing="0" w:after="0" w:afterAutospacing="0"/>
        <w:ind w:firstLine="284"/>
        <w:jc w:val="both"/>
        <w:rPr>
          <w:color w:val="000000" w:themeColor="text1"/>
          <w:sz w:val="20"/>
          <w:szCs w:val="20"/>
          <w:lang w:val="en-US"/>
        </w:rPr>
      </w:pPr>
      <w:r w:rsidRPr="007E14AC">
        <w:rPr>
          <w:color w:val="000000" w:themeColor="text1"/>
          <w:sz w:val="20"/>
          <w:szCs w:val="20"/>
          <w:lang w:val="en-US"/>
        </w:rPr>
        <w:t>Basil (</w:t>
      </w:r>
      <w:r w:rsidRPr="007E14AC">
        <w:rPr>
          <w:i/>
          <w:iCs/>
          <w:color w:val="000000" w:themeColor="text1"/>
          <w:sz w:val="20"/>
          <w:szCs w:val="20"/>
          <w:lang w:val="en-US"/>
        </w:rPr>
        <w:t>Ocimum basilicum</w:t>
      </w:r>
      <w:r w:rsidRPr="007E14AC">
        <w:rPr>
          <w:color w:val="000000" w:themeColor="text1"/>
          <w:sz w:val="20"/>
          <w:szCs w:val="20"/>
          <w:lang w:val="en-US"/>
        </w:rPr>
        <w:t xml:space="preserve"> L.) is one of the most popular and beneficial culinary spices worldwide. The essential oil obtained from basil (basil oil) is produced by steam distillation and has traditionally been used in various fields, including culinary applications, aromatherapy, perfumery, medicinal preparations, pesticides, and food preservatives.</w:t>
      </w:r>
    </w:p>
    <w:p w14:paraId="68784D68" w14:textId="77777777" w:rsidR="007E14AC" w:rsidRPr="007E14AC" w:rsidRDefault="007E14AC" w:rsidP="006446CB">
      <w:pPr>
        <w:pStyle w:val="a3"/>
        <w:spacing w:before="0" w:beforeAutospacing="0" w:after="0" w:afterAutospacing="0"/>
        <w:ind w:firstLine="284"/>
        <w:jc w:val="both"/>
        <w:rPr>
          <w:color w:val="000000" w:themeColor="text1"/>
          <w:sz w:val="20"/>
          <w:szCs w:val="20"/>
          <w:lang w:val="en-US"/>
        </w:rPr>
      </w:pPr>
      <w:r w:rsidRPr="007E14AC">
        <w:rPr>
          <w:color w:val="000000" w:themeColor="text1"/>
          <w:sz w:val="20"/>
          <w:szCs w:val="20"/>
          <w:lang w:val="en-US"/>
        </w:rPr>
        <w:t>This section places particular emphasis on the application of basil essential oil in the food industry, especially its role in enhancing food flavor, extending shelf life (preservation), and its potential in food processing technologies. Moreover, basil oil contributes to the safe and high-quality preservation of food products due to its natural antioxidant and antimicrobial properties [5].</w:t>
      </w:r>
    </w:p>
    <w:p w14:paraId="6A3E6D6A" w14:textId="77777777" w:rsidR="007E14AC" w:rsidRPr="007E14AC" w:rsidRDefault="007E14AC" w:rsidP="006446CB">
      <w:pPr>
        <w:pStyle w:val="a3"/>
        <w:spacing w:before="0" w:beforeAutospacing="0" w:after="0" w:afterAutospacing="0"/>
        <w:ind w:firstLine="284"/>
        <w:jc w:val="both"/>
        <w:rPr>
          <w:color w:val="000000" w:themeColor="text1"/>
          <w:sz w:val="20"/>
          <w:szCs w:val="20"/>
          <w:lang w:val="en-US"/>
        </w:rPr>
      </w:pPr>
      <w:r w:rsidRPr="007E14AC">
        <w:rPr>
          <w:color w:val="000000" w:themeColor="text1"/>
          <w:sz w:val="20"/>
          <w:szCs w:val="20"/>
          <w:lang w:val="en-US"/>
        </w:rPr>
        <w:t xml:space="preserve">The great Eastern scholar and philosopher Avicenna (Ibn Sina), in </w:t>
      </w:r>
      <w:r w:rsidRPr="007E14AC">
        <w:rPr>
          <w:i/>
          <w:iCs/>
          <w:color w:val="000000" w:themeColor="text1"/>
          <w:sz w:val="20"/>
          <w:szCs w:val="20"/>
          <w:lang w:val="en-US"/>
        </w:rPr>
        <w:t>The Canon of Medicine</w:t>
      </w:r>
      <w:r w:rsidRPr="007E14AC">
        <w:rPr>
          <w:color w:val="000000" w:themeColor="text1"/>
          <w:sz w:val="20"/>
          <w:szCs w:val="20"/>
          <w:lang w:val="en-US"/>
        </w:rPr>
        <w:t>, described various types of basil, including fibrous, hairy, mountain, sweet, and garden basil. In the Balkan region, basil has been widely used in folk medicine. Since the period of the Ottoman Empire, pharmacists have recommended the internal use of fresh basil leaf juice for purulent inflammation of the middle ear, as well as its external application for non-healing wounds.</w:t>
      </w:r>
    </w:p>
    <w:p w14:paraId="77F86527" w14:textId="77777777" w:rsidR="007E14AC" w:rsidRPr="007E14AC" w:rsidRDefault="007E14AC" w:rsidP="006446CB">
      <w:pPr>
        <w:pStyle w:val="a3"/>
        <w:spacing w:before="0" w:beforeAutospacing="0" w:after="0" w:afterAutospacing="0"/>
        <w:ind w:firstLine="284"/>
        <w:jc w:val="both"/>
        <w:rPr>
          <w:color w:val="000000" w:themeColor="text1"/>
          <w:sz w:val="20"/>
          <w:szCs w:val="20"/>
          <w:lang w:val="en-US"/>
        </w:rPr>
      </w:pPr>
      <w:r w:rsidRPr="007E14AC">
        <w:rPr>
          <w:color w:val="000000" w:themeColor="text1"/>
          <w:sz w:val="20"/>
          <w:szCs w:val="20"/>
          <w:lang w:val="en-US"/>
        </w:rPr>
        <w:t>For many years, basil (</w:t>
      </w:r>
      <w:r w:rsidRPr="007E14AC">
        <w:rPr>
          <w:i/>
          <w:iCs/>
          <w:color w:val="000000" w:themeColor="text1"/>
          <w:sz w:val="20"/>
          <w:szCs w:val="20"/>
          <w:lang w:val="en-US"/>
        </w:rPr>
        <w:t>Ocimum basilicum</w:t>
      </w:r>
      <w:r w:rsidRPr="007E14AC">
        <w:rPr>
          <w:color w:val="000000" w:themeColor="text1"/>
          <w:sz w:val="20"/>
          <w:szCs w:val="20"/>
          <w:lang w:val="en-US"/>
        </w:rPr>
        <w:t xml:space="preserve"> L.) was included in the Russian State Pharmacopoeia, while in France it was recognized as a pharmacopoeial raw material and included in the </w:t>
      </w:r>
      <w:r w:rsidRPr="007E14AC">
        <w:rPr>
          <w:i/>
          <w:iCs/>
          <w:color w:val="000000" w:themeColor="text1"/>
          <w:sz w:val="20"/>
          <w:szCs w:val="20"/>
          <w:lang w:val="en-US"/>
        </w:rPr>
        <w:t>Pharmacopée Française</w:t>
      </w:r>
      <w:r w:rsidRPr="007E14AC">
        <w:rPr>
          <w:color w:val="000000" w:themeColor="text1"/>
          <w:sz w:val="20"/>
          <w:szCs w:val="20"/>
          <w:lang w:val="en-US"/>
        </w:rPr>
        <w:t>. Currently, basil in Russia is cultivated not only as a spice crop but also as an oil-bearing plant and is widely used in the food and cosmetic industries.</w:t>
      </w:r>
    </w:p>
    <w:p w14:paraId="0F4D8DB8" w14:textId="77777777" w:rsidR="007E14AC" w:rsidRPr="007E14AC" w:rsidRDefault="007E14AC" w:rsidP="006446CB">
      <w:pPr>
        <w:pStyle w:val="a3"/>
        <w:spacing w:before="0" w:beforeAutospacing="0" w:after="0" w:afterAutospacing="0"/>
        <w:ind w:firstLine="284"/>
        <w:jc w:val="both"/>
        <w:rPr>
          <w:color w:val="000000" w:themeColor="text1"/>
          <w:sz w:val="20"/>
          <w:szCs w:val="20"/>
          <w:lang w:val="en-US"/>
        </w:rPr>
      </w:pPr>
      <w:r w:rsidRPr="007E14AC">
        <w:rPr>
          <w:color w:val="000000" w:themeColor="text1"/>
          <w:sz w:val="20"/>
          <w:szCs w:val="20"/>
          <w:lang w:val="en-US"/>
        </w:rPr>
        <w:t xml:space="preserve">At the same time, basil raw material and its essential oil have been extensively studied by researchers, primarily as antibacterial agents. Studies have shown that </w:t>
      </w:r>
      <w:r w:rsidRPr="007E14AC">
        <w:rPr>
          <w:i/>
          <w:iCs/>
          <w:color w:val="000000" w:themeColor="text1"/>
          <w:sz w:val="20"/>
          <w:szCs w:val="20"/>
          <w:lang w:val="en-US"/>
        </w:rPr>
        <w:t>Ocimum basilicum</w:t>
      </w:r>
      <w:r w:rsidRPr="007E14AC">
        <w:rPr>
          <w:color w:val="000000" w:themeColor="text1"/>
          <w:sz w:val="20"/>
          <w:szCs w:val="20"/>
          <w:lang w:val="en-US"/>
        </w:rPr>
        <w:t xml:space="preserve"> L. essential oil exhibits high antibacterial activity against </w:t>
      </w:r>
      <w:r w:rsidRPr="007E14AC">
        <w:rPr>
          <w:i/>
          <w:iCs/>
          <w:color w:val="000000" w:themeColor="text1"/>
          <w:sz w:val="20"/>
          <w:szCs w:val="20"/>
          <w:lang w:val="en-US"/>
        </w:rPr>
        <w:t>Staphylococcus aureus</w:t>
      </w:r>
      <w:r w:rsidRPr="007E14AC">
        <w:rPr>
          <w:color w:val="000000" w:themeColor="text1"/>
          <w:sz w:val="20"/>
          <w:szCs w:val="20"/>
          <w:lang w:val="en-US"/>
        </w:rPr>
        <w:t xml:space="preserve"> strains. Furthermore, these studies confirmed the presence of a synergistic effect when basil essential oil is used in combination with antibiotics [6].</w:t>
      </w:r>
    </w:p>
    <w:p w14:paraId="2D428BC2" w14:textId="77777777" w:rsidR="007E14AC" w:rsidRPr="007E14AC" w:rsidRDefault="007E14AC" w:rsidP="006446CB">
      <w:pPr>
        <w:pStyle w:val="a3"/>
        <w:spacing w:before="0" w:beforeAutospacing="0" w:after="0" w:afterAutospacing="0"/>
        <w:ind w:firstLine="284"/>
        <w:jc w:val="both"/>
        <w:rPr>
          <w:color w:val="000000" w:themeColor="text1"/>
          <w:sz w:val="20"/>
          <w:szCs w:val="20"/>
          <w:lang w:val="en-US"/>
        </w:rPr>
      </w:pPr>
      <w:r w:rsidRPr="007E14AC">
        <w:rPr>
          <w:color w:val="000000" w:themeColor="text1"/>
          <w:sz w:val="20"/>
          <w:szCs w:val="20"/>
          <w:lang w:val="en-US"/>
        </w:rPr>
        <w:t>African traditional medicine (ATM) has been transmitted orally from generation to generation, with little or no formal documentation. Nevertheless, validated and safe traditional practices and phytopreparations contribute significantly to primary healthcare goals and ensure access to medical services for all populations.</w:t>
      </w:r>
    </w:p>
    <w:p w14:paraId="6CF868FE" w14:textId="3DA1AFC6" w:rsidR="007E14AC" w:rsidRPr="006446CB" w:rsidRDefault="007E14AC" w:rsidP="006446CB">
      <w:pPr>
        <w:pStyle w:val="a3"/>
        <w:spacing w:before="0" w:beforeAutospacing="0" w:after="0" w:afterAutospacing="0"/>
        <w:ind w:firstLine="284"/>
        <w:jc w:val="both"/>
        <w:rPr>
          <w:color w:val="000000" w:themeColor="text1"/>
          <w:sz w:val="20"/>
          <w:szCs w:val="20"/>
          <w:lang w:val="en-US"/>
        </w:rPr>
      </w:pPr>
      <w:r w:rsidRPr="007E14AC">
        <w:rPr>
          <w:color w:val="000000" w:themeColor="text1"/>
          <w:sz w:val="20"/>
          <w:szCs w:val="20"/>
          <w:lang w:val="en-US"/>
        </w:rPr>
        <w:t>According to the World Health Organization (WHO), traditional herbal medicines serve as the primary—and often the only—source of healthcare for millions of people worldwide. This is due to their accessibility, acceptability, and affordability. As many phytopreparations are relatively inexpensive, they have become particularly attractive to populations in recent years amid rising medical costs and widespread economic challenges [11, 12–13].</w:t>
      </w:r>
    </w:p>
    <w:p w14:paraId="1BE97642" w14:textId="77777777" w:rsidR="006446CB" w:rsidRPr="006446CB" w:rsidRDefault="00FF0EA2" w:rsidP="006446CB">
      <w:pPr>
        <w:pStyle w:val="a3"/>
        <w:spacing w:before="240" w:beforeAutospacing="0" w:after="240" w:afterAutospacing="0"/>
        <w:ind w:firstLine="284"/>
        <w:jc w:val="center"/>
        <w:rPr>
          <w:color w:val="000000" w:themeColor="text1"/>
          <w:lang w:val="en-US"/>
        </w:rPr>
      </w:pPr>
      <w:r w:rsidRPr="006446CB">
        <w:rPr>
          <w:rFonts w:eastAsiaTheme="minorHAnsi"/>
          <w:b/>
          <w:lang w:val="en-US" w:eastAsia="en-US"/>
        </w:rPr>
        <w:t>R</w:t>
      </w:r>
      <w:r w:rsidR="00DC1C88" w:rsidRPr="006446CB">
        <w:rPr>
          <w:rFonts w:eastAsiaTheme="minorHAnsi"/>
          <w:b/>
          <w:lang w:val="en-US" w:eastAsia="en-US"/>
        </w:rPr>
        <w:t>ESERCH</w:t>
      </w:r>
      <w:r w:rsidRPr="006446CB">
        <w:rPr>
          <w:rFonts w:eastAsiaTheme="minorHAnsi"/>
          <w:b/>
          <w:lang w:val="en-US" w:eastAsia="en-US"/>
        </w:rPr>
        <w:t xml:space="preserve"> M</w:t>
      </w:r>
      <w:r w:rsidR="00DC1C88" w:rsidRPr="006446CB">
        <w:rPr>
          <w:rFonts w:eastAsiaTheme="minorHAnsi"/>
          <w:b/>
          <w:lang w:val="en-US" w:eastAsia="en-US"/>
        </w:rPr>
        <w:t>ETHOD</w:t>
      </w:r>
      <w:r w:rsidR="005676E7" w:rsidRPr="006446CB">
        <w:rPr>
          <w:rFonts w:eastAsiaTheme="minorHAnsi"/>
          <w:b/>
          <w:lang w:val="en-US" w:eastAsia="en-US"/>
        </w:rPr>
        <w:t>S</w:t>
      </w:r>
    </w:p>
    <w:p w14:paraId="228F8F2A" w14:textId="392A0408" w:rsidR="00FF0EA2" w:rsidRPr="006446CB" w:rsidRDefault="00FF0EA2" w:rsidP="006446CB">
      <w:pPr>
        <w:pStyle w:val="a3"/>
        <w:spacing w:before="0" w:beforeAutospacing="0" w:after="0" w:afterAutospacing="0"/>
        <w:ind w:firstLine="284"/>
        <w:jc w:val="both"/>
        <w:rPr>
          <w:color w:val="000000" w:themeColor="text1"/>
          <w:sz w:val="20"/>
          <w:szCs w:val="20"/>
          <w:lang w:val="en-US"/>
        </w:rPr>
      </w:pPr>
      <w:r w:rsidRPr="006446CB">
        <w:rPr>
          <w:color w:val="000000" w:themeColor="text1"/>
          <w:sz w:val="20"/>
          <w:szCs w:val="20"/>
          <w:lang w:val="en-US"/>
        </w:rPr>
        <w:t xml:space="preserve">The experiments were conducted based on the methodological guidelines entitled </w:t>
      </w:r>
      <w:r w:rsidRPr="006446CB">
        <w:rPr>
          <w:i/>
          <w:iCs/>
          <w:color w:val="000000" w:themeColor="text1"/>
          <w:sz w:val="20"/>
          <w:szCs w:val="20"/>
          <w:lang w:val="en-US"/>
        </w:rPr>
        <w:t>“Features of Agricultural Technology and Breeding of Basil (Ocimum L.)”</w:t>
      </w:r>
      <w:r w:rsidRPr="006446CB">
        <w:rPr>
          <w:color w:val="000000" w:themeColor="text1"/>
          <w:sz w:val="20"/>
          <w:szCs w:val="20"/>
          <w:lang w:val="en-US"/>
        </w:rPr>
        <w:t>, developed by researchers of the Belarusian State Agricultural Academy T. V. Sachivko, V. N. Bosak, and others (1) (BSAA, Gorki, 2015).</w:t>
      </w:r>
    </w:p>
    <w:p w14:paraId="7873F52D" w14:textId="7D774B64" w:rsidR="00FF0EA2" w:rsidRPr="00FF0EA2" w:rsidRDefault="00FF0EA2" w:rsidP="006446CB">
      <w:pPr>
        <w:pStyle w:val="a3"/>
        <w:spacing w:before="0" w:beforeAutospacing="0" w:after="0" w:afterAutospacing="0"/>
        <w:ind w:firstLine="284"/>
        <w:jc w:val="both"/>
        <w:rPr>
          <w:color w:val="000000" w:themeColor="text1"/>
          <w:sz w:val="20"/>
          <w:szCs w:val="20"/>
          <w:lang w:val="en-US"/>
        </w:rPr>
      </w:pPr>
      <w:r w:rsidRPr="00FF0EA2">
        <w:rPr>
          <w:color w:val="000000" w:themeColor="text1"/>
          <w:sz w:val="20"/>
          <w:szCs w:val="20"/>
          <w:lang w:val="en-US"/>
        </w:rPr>
        <w:t>Seeds were sown on February 20 under plastic cover into cassette trays filled with a substrate composed of humus (50%), field soil (40%), and a mixture of sawdust and chopped straw (10%). The substrate was placed into cassettes measuring 8 × 8 cm and 10 × 10 cm, irrigated, and 2–3 seeds were sown in each cell at a depth of 0.2–0.3 cm. Initial seedling emergence in most varieties was observed after 7 days, while uniform emergence occurred after 12 days</w:t>
      </w:r>
      <w:r w:rsidR="008138E6" w:rsidRPr="006446CB">
        <w:rPr>
          <w:color w:val="000000" w:themeColor="text1"/>
          <w:sz w:val="20"/>
          <w:szCs w:val="20"/>
          <w:lang w:val="en-US"/>
        </w:rPr>
        <w:t>.</w:t>
      </w:r>
    </w:p>
    <w:p w14:paraId="692794F3" w14:textId="647B8718" w:rsidR="006446CB" w:rsidRDefault="004D1DD9" w:rsidP="004D1DD9">
      <w:pPr>
        <w:pStyle w:val="a3"/>
        <w:spacing w:before="0" w:beforeAutospacing="0" w:after="0" w:afterAutospacing="0"/>
        <w:ind w:firstLine="284"/>
        <w:jc w:val="center"/>
        <w:rPr>
          <w:noProof/>
          <w:color w:val="000000" w:themeColor="text1"/>
          <w:sz w:val="20"/>
          <w:szCs w:val="20"/>
          <w:lang w:val="en-US"/>
        </w:rPr>
      </w:pPr>
      <w:r w:rsidRPr="004D1DD9">
        <w:rPr>
          <w:noProof/>
          <w:color w:val="000000" w:themeColor="text1"/>
          <w:sz w:val="20"/>
          <w:szCs w:val="20"/>
          <w:lang w:val="en-US"/>
        </w:rPr>
        <w:drawing>
          <wp:inline distT="0" distB="0" distL="0" distR="0" wp14:anchorId="388E5110" wp14:editId="25BD2685">
            <wp:extent cx="3667125" cy="1685925"/>
            <wp:effectExtent l="0" t="0" r="9525" b="9525"/>
            <wp:docPr id="5565767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7125" cy="1685925"/>
                    </a:xfrm>
                    <a:prstGeom prst="rect">
                      <a:avLst/>
                    </a:prstGeom>
                    <a:noFill/>
                    <a:ln>
                      <a:noFill/>
                    </a:ln>
                  </pic:spPr>
                </pic:pic>
              </a:graphicData>
            </a:graphic>
          </wp:inline>
        </w:drawing>
      </w:r>
    </w:p>
    <w:p w14:paraId="6A43F99E" w14:textId="239368C8" w:rsidR="00CE0C36" w:rsidRPr="006446CB" w:rsidRDefault="00E97E01" w:rsidP="004D1DD9">
      <w:pPr>
        <w:pStyle w:val="a3"/>
        <w:spacing w:before="0" w:beforeAutospacing="0" w:after="0" w:afterAutospacing="0"/>
        <w:ind w:firstLine="284"/>
        <w:jc w:val="center"/>
        <w:rPr>
          <w:color w:val="000000" w:themeColor="text1"/>
          <w:sz w:val="20"/>
          <w:szCs w:val="20"/>
          <w:lang w:val="en-US"/>
        </w:rPr>
      </w:pPr>
      <w:r w:rsidRPr="006446CB">
        <w:rPr>
          <w:b/>
          <w:bCs/>
          <w:sz w:val="20"/>
          <w:szCs w:val="20"/>
          <w:lang w:val="en-GB"/>
        </w:rPr>
        <w:t>FIGURE 1</w:t>
      </w:r>
      <w:r w:rsidRPr="006446CB">
        <w:rPr>
          <w:color w:val="000000" w:themeColor="text1"/>
          <w:sz w:val="20"/>
          <w:szCs w:val="20"/>
          <w:lang w:val="en-US"/>
        </w:rPr>
        <w:t xml:space="preserve">. </w:t>
      </w:r>
      <w:r w:rsidRPr="006446CB">
        <w:rPr>
          <w:bCs/>
          <w:sz w:val="20"/>
          <w:szCs w:val="20"/>
          <w:lang w:val="en-GB"/>
        </w:rPr>
        <w:t>Seedling maintenance process</w:t>
      </w:r>
    </w:p>
    <w:p w14:paraId="77EF0B05" w14:textId="77777777" w:rsidR="00D415E7" w:rsidRPr="006446CB" w:rsidRDefault="00D415E7" w:rsidP="006446CB">
      <w:pPr>
        <w:pStyle w:val="a3"/>
        <w:spacing w:before="0" w:beforeAutospacing="0" w:after="0" w:afterAutospacing="0"/>
        <w:ind w:firstLine="284"/>
        <w:jc w:val="both"/>
        <w:rPr>
          <w:color w:val="000000" w:themeColor="text1"/>
          <w:sz w:val="20"/>
          <w:szCs w:val="20"/>
          <w:lang w:val="en-US"/>
        </w:rPr>
      </w:pPr>
    </w:p>
    <w:p w14:paraId="3C6E75D2" w14:textId="1C2CA628" w:rsidR="00D415E7" w:rsidRPr="00D415E7" w:rsidRDefault="00D415E7" w:rsidP="006446CB">
      <w:pPr>
        <w:pStyle w:val="a3"/>
        <w:spacing w:before="0" w:beforeAutospacing="0" w:after="0" w:afterAutospacing="0"/>
        <w:ind w:firstLine="284"/>
        <w:jc w:val="both"/>
        <w:rPr>
          <w:color w:val="000000" w:themeColor="text1"/>
          <w:sz w:val="20"/>
          <w:szCs w:val="20"/>
          <w:lang w:val="en-US"/>
        </w:rPr>
      </w:pPr>
      <w:r w:rsidRPr="00D415E7">
        <w:rPr>
          <w:color w:val="000000" w:themeColor="text1"/>
          <w:sz w:val="20"/>
          <w:szCs w:val="20"/>
          <w:lang w:val="en-US"/>
        </w:rPr>
        <w:t xml:space="preserve">The seedlings were transplanted to the open field on April 4. The experiment was conducted without replication. The area of each experimental plot was 3.5 m², with 20 plants per plot. The planting scheme was 70 × 25 cm. As standards, the green-leaved variety </w:t>
      </w:r>
      <w:r w:rsidRPr="00D415E7">
        <w:rPr>
          <w:i/>
          <w:iCs/>
          <w:color w:val="000000" w:themeColor="text1"/>
          <w:sz w:val="20"/>
          <w:szCs w:val="20"/>
          <w:lang w:val="en-US"/>
        </w:rPr>
        <w:t>Baxt</w:t>
      </w:r>
      <w:r w:rsidRPr="00D415E7">
        <w:rPr>
          <w:color w:val="000000" w:themeColor="text1"/>
          <w:sz w:val="20"/>
          <w:szCs w:val="20"/>
          <w:lang w:val="en-US"/>
        </w:rPr>
        <w:t xml:space="preserve"> and the purple-leaved variety </w:t>
      </w:r>
      <w:r w:rsidRPr="00D415E7">
        <w:rPr>
          <w:i/>
          <w:iCs/>
          <w:color w:val="000000" w:themeColor="text1"/>
          <w:sz w:val="20"/>
          <w:szCs w:val="20"/>
          <w:lang w:val="en-US"/>
        </w:rPr>
        <w:t>Rozi</w:t>
      </w:r>
      <w:r w:rsidRPr="00D415E7">
        <w:rPr>
          <w:color w:val="000000" w:themeColor="text1"/>
          <w:sz w:val="20"/>
          <w:szCs w:val="20"/>
          <w:lang w:val="en-US"/>
        </w:rPr>
        <w:t xml:space="preserve"> were used, and they were placed after every ten tested varieties.</w:t>
      </w:r>
    </w:p>
    <w:p w14:paraId="74AAD78C" w14:textId="30ACAEE1" w:rsidR="00D415E7" w:rsidRPr="006446CB" w:rsidRDefault="00D415E7" w:rsidP="006446CB">
      <w:pPr>
        <w:pStyle w:val="a3"/>
        <w:spacing w:before="0" w:beforeAutospacing="0" w:after="0" w:afterAutospacing="0"/>
        <w:ind w:firstLine="284"/>
        <w:jc w:val="both"/>
        <w:rPr>
          <w:color w:val="000000" w:themeColor="text1"/>
          <w:sz w:val="20"/>
          <w:szCs w:val="20"/>
          <w:lang w:val="en-US"/>
        </w:rPr>
      </w:pPr>
      <w:r w:rsidRPr="00D415E7">
        <w:rPr>
          <w:color w:val="000000" w:themeColor="text1"/>
          <w:sz w:val="20"/>
          <w:szCs w:val="20"/>
          <w:lang w:val="en-US"/>
        </w:rPr>
        <w:t xml:space="preserve">During the growing season, phenological observations, </w:t>
      </w:r>
      <w:r w:rsidR="006B42AC" w:rsidRPr="006446CB">
        <w:rPr>
          <w:color w:val="000000" w:themeColor="text1"/>
          <w:sz w:val="20"/>
          <w:szCs w:val="20"/>
          <w:lang w:val="en-US"/>
        </w:rPr>
        <w:t>morpho biological</w:t>
      </w:r>
      <w:r w:rsidRPr="00D415E7">
        <w:rPr>
          <w:color w:val="000000" w:themeColor="text1"/>
          <w:sz w:val="20"/>
          <w:szCs w:val="20"/>
          <w:lang w:val="en-US"/>
        </w:rPr>
        <w:t xml:space="preserve"> characterization of plants, and yield assessments were carried out. Yield determination, namely the assessment of basil productivity for fresh consumption, was performed at the beginning of flower bud formation. During the vegetation period, harvesting was conducted seven times. Plants were cut at a height of 10 cm above the root collar.</w:t>
      </w:r>
    </w:p>
    <w:p w14:paraId="670BB889" w14:textId="77777777" w:rsidR="006446CB" w:rsidRPr="006446CB" w:rsidRDefault="006B42AC" w:rsidP="006446CB">
      <w:pPr>
        <w:pStyle w:val="a3"/>
        <w:spacing w:before="240" w:beforeAutospacing="0" w:after="240" w:afterAutospacing="0"/>
        <w:ind w:firstLine="284"/>
        <w:jc w:val="center"/>
        <w:rPr>
          <w:color w:val="000000" w:themeColor="text1"/>
          <w:lang w:val="en-US"/>
        </w:rPr>
      </w:pPr>
      <w:r w:rsidRPr="006446CB">
        <w:rPr>
          <w:rFonts w:eastAsiaTheme="minorHAnsi"/>
          <w:b/>
          <w:lang w:val="en-US" w:eastAsia="en-US"/>
        </w:rPr>
        <w:t>RESEARCH RESULTS</w:t>
      </w:r>
    </w:p>
    <w:p w14:paraId="51C3B009" w14:textId="46207A96" w:rsidR="006B42AC" w:rsidRPr="006B42AC" w:rsidRDefault="006B42AC" w:rsidP="006446CB">
      <w:pPr>
        <w:pStyle w:val="a3"/>
        <w:spacing w:before="0" w:beforeAutospacing="0" w:after="0" w:afterAutospacing="0"/>
        <w:ind w:firstLine="284"/>
        <w:jc w:val="both"/>
        <w:rPr>
          <w:color w:val="000000" w:themeColor="text1"/>
          <w:sz w:val="20"/>
          <w:szCs w:val="20"/>
          <w:lang w:val="en-US"/>
        </w:rPr>
      </w:pPr>
      <w:r w:rsidRPr="006B42AC">
        <w:rPr>
          <w:color w:val="000000" w:themeColor="text1"/>
          <w:sz w:val="20"/>
          <w:szCs w:val="20"/>
          <w:lang w:val="en-US"/>
        </w:rPr>
        <w:t>For green mass production, basil plants are harvested at the budding stage. When determining the green mass yield of basil variety accessions, leaf yield and stem–shoot mass are measured separately. Variety accessions with a lower proportion of stem and shoot mass are considered more promising, since basil leaves are primarily consumed for food purposes.</w:t>
      </w:r>
    </w:p>
    <w:p w14:paraId="5B453816" w14:textId="77777777" w:rsidR="006B42AC" w:rsidRPr="006B42AC" w:rsidRDefault="006B42AC" w:rsidP="006446CB">
      <w:pPr>
        <w:pStyle w:val="a3"/>
        <w:spacing w:before="0" w:beforeAutospacing="0" w:after="0" w:afterAutospacing="0"/>
        <w:ind w:firstLine="284"/>
        <w:jc w:val="both"/>
        <w:rPr>
          <w:color w:val="000000" w:themeColor="text1"/>
          <w:sz w:val="20"/>
          <w:szCs w:val="20"/>
          <w:lang w:val="en-US"/>
        </w:rPr>
      </w:pPr>
      <w:r w:rsidRPr="006B42AC">
        <w:rPr>
          <w:color w:val="000000" w:themeColor="text1"/>
          <w:sz w:val="20"/>
          <w:szCs w:val="20"/>
          <w:lang w:val="en-US"/>
        </w:rPr>
        <w:t>Among the studied purple-leaved basil accessions—</w:t>
      </w:r>
      <w:r w:rsidRPr="006B42AC">
        <w:rPr>
          <w:i/>
          <w:iCs/>
          <w:color w:val="000000" w:themeColor="text1"/>
          <w:sz w:val="20"/>
          <w:szCs w:val="20"/>
          <w:lang w:val="en-US"/>
        </w:rPr>
        <w:t>Bakinskiy dvorik, Ametist, Filosof, Purpurniy korol No. 1, Drag opal, Aromatniy gulyash, Fioletoviy krupnolistniy, Purpurniy korol No. 4, Vostorg, Fioletoviy blesk, Pyat aromatov, Fioletoviy gigant,</w:t>
      </w:r>
      <w:r w:rsidRPr="006B42AC">
        <w:rPr>
          <w:color w:val="000000" w:themeColor="text1"/>
          <w:sz w:val="20"/>
          <w:szCs w:val="20"/>
          <w:lang w:val="en-US"/>
        </w:rPr>
        <w:t xml:space="preserve"> and </w:t>
      </w:r>
      <w:r w:rsidRPr="006B42AC">
        <w:rPr>
          <w:i/>
          <w:iCs/>
          <w:color w:val="000000" w:themeColor="text1"/>
          <w:sz w:val="20"/>
          <w:szCs w:val="20"/>
          <w:lang w:val="en-US"/>
        </w:rPr>
        <w:t>Aramis</w:t>
      </w:r>
      <w:r w:rsidRPr="006B42AC">
        <w:rPr>
          <w:color w:val="000000" w:themeColor="text1"/>
          <w:sz w:val="20"/>
          <w:szCs w:val="20"/>
          <w:lang w:val="en-US"/>
        </w:rPr>
        <w:t xml:space="preserve">—leaf yield ranged from 2.1 to 3.3 kg/m², which is 116.6–183.3% higher than that of the standard cultivar </w:t>
      </w:r>
      <w:r w:rsidRPr="006B42AC">
        <w:rPr>
          <w:i/>
          <w:iCs/>
          <w:color w:val="000000" w:themeColor="text1"/>
          <w:sz w:val="20"/>
          <w:szCs w:val="20"/>
          <w:lang w:val="en-US"/>
        </w:rPr>
        <w:t>Rozi</w:t>
      </w:r>
      <w:r w:rsidRPr="006B42AC">
        <w:rPr>
          <w:color w:val="000000" w:themeColor="text1"/>
          <w:sz w:val="20"/>
          <w:szCs w:val="20"/>
          <w:lang w:val="en-US"/>
        </w:rPr>
        <w:t>.</w:t>
      </w:r>
    </w:p>
    <w:p w14:paraId="098596A3" w14:textId="77777777" w:rsidR="006B42AC" w:rsidRPr="006B42AC" w:rsidRDefault="006B42AC" w:rsidP="006446CB">
      <w:pPr>
        <w:pStyle w:val="a3"/>
        <w:spacing w:before="0" w:beforeAutospacing="0" w:after="0" w:afterAutospacing="0"/>
        <w:ind w:firstLine="284"/>
        <w:jc w:val="both"/>
        <w:rPr>
          <w:color w:val="000000" w:themeColor="text1"/>
          <w:sz w:val="20"/>
          <w:szCs w:val="20"/>
          <w:lang w:val="en-US"/>
        </w:rPr>
      </w:pPr>
      <w:r w:rsidRPr="006B42AC">
        <w:rPr>
          <w:color w:val="000000" w:themeColor="text1"/>
          <w:sz w:val="20"/>
          <w:szCs w:val="20"/>
          <w:lang w:val="en-US"/>
        </w:rPr>
        <w:t>The remaining purple-leaved accessions showed leaf yields equal to or lower than the standard.</w:t>
      </w:r>
      <w:r w:rsidRPr="006B42AC">
        <w:rPr>
          <w:color w:val="000000" w:themeColor="text1"/>
          <w:sz w:val="20"/>
          <w:szCs w:val="20"/>
          <w:lang w:val="en-US"/>
        </w:rPr>
        <w:br/>
        <w:t xml:space="preserve">Table 1 shows that total green mass yield (leaves, stems, and shoots) in the accessions </w:t>
      </w:r>
      <w:r w:rsidRPr="006B42AC">
        <w:rPr>
          <w:i/>
          <w:iCs/>
          <w:color w:val="000000" w:themeColor="text1"/>
          <w:sz w:val="20"/>
          <w:szCs w:val="20"/>
          <w:lang w:val="en-US"/>
        </w:rPr>
        <w:t>Fioletoviy gigant, Pyat aromatov, Fioletoviy blesk, Vostorg, Purpurniy korol No. 4, Fioletoviy krupnolistniy, Aromatniy gulyash, Drag opal, Filosof No. 1, Purpurniy korol No. 1, Ametist,</w:t>
      </w:r>
      <w:r w:rsidRPr="006B42AC">
        <w:rPr>
          <w:color w:val="000000" w:themeColor="text1"/>
          <w:sz w:val="20"/>
          <w:szCs w:val="20"/>
          <w:lang w:val="en-US"/>
        </w:rPr>
        <w:t xml:space="preserve"> and </w:t>
      </w:r>
      <w:r w:rsidRPr="006B42AC">
        <w:rPr>
          <w:i/>
          <w:iCs/>
          <w:color w:val="000000" w:themeColor="text1"/>
          <w:sz w:val="20"/>
          <w:szCs w:val="20"/>
          <w:lang w:val="en-US"/>
        </w:rPr>
        <w:t>Qora rayhon</w:t>
      </w:r>
      <w:r w:rsidRPr="006B42AC">
        <w:rPr>
          <w:color w:val="000000" w:themeColor="text1"/>
          <w:sz w:val="20"/>
          <w:szCs w:val="20"/>
          <w:lang w:val="en-US"/>
        </w:rPr>
        <w:t xml:space="preserve"> ranged from 3.5 to 5.4 kg/m². The green mass yield of these accessions exceeded the standard by 9.3–68.7%.</w:t>
      </w:r>
    </w:p>
    <w:p w14:paraId="64F09B3E" w14:textId="77777777" w:rsidR="006B42AC" w:rsidRPr="006B42AC" w:rsidRDefault="006B42AC" w:rsidP="006446CB">
      <w:pPr>
        <w:pStyle w:val="a3"/>
        <w:spacing w:before="0" w:beforeAutospacing="0" w:after="0" w:afterAutospacing="0"/>
        <w:ind w:firstLine="284"/>
        <w:jc w:val="both"/>
        <w:rPr>
          <w:color w:val="000000" w:themeColor="text1"/>
          <w:sz w:val="20"/>
          <w:szCs w:val="20"/>
          <w:lang w:val="en-US"/>
        </w:rPr>
      </w:pPr>
      <w:r w:rsidRPr="006B42AC">
        <w:rPr>
          <w:color w:val="000000" w:themeColor="text1"/>
          <w:sz w:val="20"/>
          <w:szCs w:val="20"/>
          <w:lang w:val="en-US"/>
        </w:rPr>
        <w:t xml:space="preserve">Yields close to that of the </w:t>
      </w:r>
      <w:r w:rsidRPr="006B42AC">
        <w:rPr>
          <w:i/>
          <w:iCs/>
          <w:color w:val="000000" w:themeColor="text1"/>
          <w:sz w:val="20"/>
          <w:szCs w:val="20"/>
          <w:lang w:val="en-US"/>
        </w:rPr>
        <w:t>Rozi</w:t>
      </w:r>
      <w:r w:rsidRPr="006B42AC">
        <w:rPr>
          <w:color w:val="000000" w:themeColor="text1"/>
          <w:sz w:val="20"/>
          <w:szCs w:val="20"/>
          <w:lang w:val="en-US"/>
        </w:rPr>
        <w:t xml:space="preserve"> standard were recorded for </w:t>
      </w:r>
      <w:r w:rsidRPr="006B42AC">
        <w:rPr>
          <w:i/>
          <w:iCs/>
          <w:color w:val="000000" w:themeColor="text1"/>
          <w:sz w:val="20"/>
          <w:szCs w:val="20"/>
          <w:lang w:val="en-US"/>
        </w:rPr>
        <w:t>Bakinskiy dvorik, Ferry–Morse, Ararat,</w:t>
      </w:r>
      <w:r w:rsidRPr="006B42AC">
        <w:rPr>
          <w:color w:val="000000" w:themeColor="text1"/>
          <w:sz w:val="20"/>
          <w:szCs w:val="20"/>
          <w:lang w:val="en-US"/>
        </w:rPr>
        <w:t xml:space="preserve"> and </w:t>
      </w:r>
      <w:r w:rsidRPr="006B42AC">
        <w:rPr>
          <w:i/>
          <w:iCs/>
          <w:color w:val="000000" w:themeColor="text1"/>
          <w:sz w:val="20"/>
          <w:szCs w:val="20"/>
          <w:lang w:val="en-US"/>
        </w:rPr>
        <w:t>Aramis</w:t>
      </w:r>
      <w:r w:rsidRPr="006B42AC">
        <w:rPr>
          <w:color w:val="000000" w:themeColor="text1"/>
          <w:sz w:val="20"/>
          <w:szCs w:val="20"/>
          <w:lang w:val="en-US"/>
        </w:rPr>
        <w:t>, amounting to 1.8 kg/m² or 103.1–105.0% of the standard. In other studied accessions, leaf yield was lower than the standard, ranging from 1.4 to 1.7 kg/m².</w:t>
      </w:r>
    </w:p>
    <w:p w14:paraId="7D8083EB" w14:textId="77777777" w:rsidR="006B42AC" w:rsidRPr="006B42AC" w:rsidRDefault="006B42AC" w:rsidP="006446CB">
      <w:pPr>
        <w:pStyle w:val="a3"/>
        <w:spacing w:before="0" w:beforeAutospacing="0" w:after="0" w:afterAutospacing="0"/>
        <w:ind w:firstLine="284"/>
        <w:jc w:val="both"/>
        <w:rPr>
          <w:color w:val="000000" w:themeColor="text1"/>
          <w:sz w:val="20"/>
          <w:szCs w:val="20"/>
          <w:lang w:val="en-US"/>
        </w:rPr>
      </w:pPr>
      <w:r w:rsidRPr="006B42AC">
        <w:rPr>
          <w:color w:val="000000" w:themeColor="text1"/>
          <w:sz w:val="20"/>
          <w:szCs w:val="20"/>
          <w:lang w:val="en-US"/>
        </w:rPr>
        <w:t xml:space="preserve">Overall, stem and shoot mass accounted for 37.7–46.2% of the total green mass. The highest stem and shoot mass was observed in </w:t>
      </w:r>
      <w:r w:rsidRPr="006B42AC">
        <w:rPr>
          <w:i/>
          <w:iCs/>
          <w:color w:val="000000" w:themeColor="text1"/>
          <w:sz w:val="20"/>
          <w:szCs w:val="20"/>
          <w:lang w:val="en-US"/>
        </w:rPr>
        <w:t>Sitrusoviy fresh, Pyat aromatov, Fioletoviy gigant, Purpurniy korol No. 4,</w:t>
      </w:r>
      <w:r w:rsidRPr="006B42AC">
        <w:rPr>
          <w:color w:val="000000" w:themeColor="text1"/>
          <w:sz w:val="20"/>
          <w:szCs w:val="20"/>
          <w:lang w:val="en-US"/>
        </w:rPr>
        <w:t xml:space="preserve"> and </w:t>
      </w:r>
      <w:r w:rsidRPr="006B42AC">
        <w:rPr>
          <w:i/>
          <w:iCs/>
          <w:color w:val="000000" w:themeColor="text1"/>
          <w:sz w:val="20"/>
          <w:szCs w:val="20"/>
          <w:lang w:val="en-US"/>
        </w:rPr>
        <w:t>Fioletoviy krupnolistniy</w:t>
      </w:r>
      <w:r w:rsidRPr="006B42AC">
        <w:rPr>
          <w:color w:val="000000" w:themeColor="text1"/>
          <w:sz w:val="20"/>
          <w:szCs w:val="20"/>
          <w:lang w:val="en-US"/>
        </w:rPr>
        <w:t>, comprising 64.0–75.0% of the total green mass. Such accessions cannot be considered promising initial material for breeding. In contrast, accessions with the highest leaf yield—</w:t>
      </w:r>
      <w:r w:rsidRPr="006B42AC">
        <w:rPr>
          <w:i/>
          <w:iCs/>
          <w:color w:val="000000" w:themeColor="text1"/>
          <w:sz w:val="20"/>
          <w:szCs w:val="20"/>
          <w:lang w:val="en-US"/>
        </w:rPr>
        <w:t>Purpurniy korol No. 1</w:t>
      </w:r>
      <w:r w:rsidRPr="006B42AC">
        <w:rPr>
          <w:color w:val="000000" w:themeColor="text1"/>
          <w:sz w:val="20"/>
          <w:szCs w:val="20"/>
          <w:lang w:val="en-US"/>
        </w:rPr>
        <w:t xml:space="preserve"> and </w:t>
      </w:r>
      <w:r w:rsidRPr="006B42AC">
        <w:rPr>
          <w:i/>
          <w:iCs/>
          <w:color w:val="000000" w:themeColor="text1"/>
          <w:sz w:val="20"/>
          <w:szCs w:val="20"/>
          <w:lang w:val="en-US"/>
        </w:rPr>
        <w:t>Vostorg</w:t>
      </w:r>
      <w:r w:rsidRPr="006B42AC">
        <w:rPr>
          <w:color w:val="000000" w:themeColor="text1"/>
          <w:sz w:val="20"/>
          <w:szCs w:val="20"/>
          <w:lang w:val="en-US"/>
        </w:rPr>
        <w:t>—had stem and shoot mass accounting for only 60.5–62.5% relative to leaf yield (Table 1).</w:t>
      </w:r>
    </w:p>
    <w:p w14:paraId="4C8D383A" w14:textId="01791C50" w:rsidR="00824919" w:rsidRPr="00824919" w:rsidRDefault="00824919" w:rsidP="006446CB">
      <w:pPr>
        <w:pStyle w:val="a3"/>
        <w:spacing w:before="0" w:beforeAutospacing="0" w:after="0" w:afterAutospacing="0"/>
        <w:ind w:firstLine="284"/>
        <w:jc w:val="both"/>
        <w:rPr>
          <w:color w:val="000000" w:themeColor="text1"/>
          <w:sz w:val="20"/>
          <w:szCs w:val="20"/>
          <w:lang w:val="en-US"/>
        </w:rPr>
      </w:pPr>
      <w:r w:rsidRPr="00824919">
        <w:rPr>
          <w:color w:val="000000" w:themeColor="text1"/>
          <w:sz w:val="20"/>
          <w:szCs w:val="20"/>
          <w:lang w:val="en-US"/>
        </w:rPr>
        <w:t xml:space="preserve">Among the studied green-leaved basil variety accessions, only </w:t>
      </w:r>
      <w:r w:rsidR="00BB1B3F" w:rsidRPr="00BB1B3F">
        <w:rPr>
          <w:b/>
          <w:bCs/>
          <w:color w:val="000000" w:themeColor="text1"/>
          <w:sz w:val="20"/>
          <w:szCs w:val="20"/>
          <w:lang w:val="en-US"/>
        </w:rPr>
        <w:t>Eastern Bazaar</w:t>
      </w:r>
      <w:r w:rsidRPr="00824919">
        <w:rPr>
          <w:color w:val="000000" w:themeColor="text1"/>
          <w:sz w:val="20"/>
          <w:szCs w:val="20"/>
          <w:lang w:val="en-US"/>
        </w:rPr>
        <w:t xml:space="preserve">, </w:t>
      </w:r>
      <w:r w:rsidRPr="00824919">
        <w:rPr>
          <w:b/>
          <w:bCs/>
          <w:color w:val="000000" w:themeColor="text1"/>
          <w:sz w:val="20"/>
          <w:szCs w:val="20"/>
          <w:lang w:val="en-US"/>
        </w:rPr>
        <w:t>Aromat limona</w:t>
      </w:r>
      <w:r w:rsidRPr="00824919">
        <w:rPr>
          <w:color w:val="000000" w:themeColor="text1"/>
          <w:sz w:val="20"/>
          <w:szCs w:val="20"/>
          <w:lang w:val="en-US"/>
        </w:rPr>
        <w:t xml:space="preserve">, and </w:t>
      </w:r>
      <w:r w:rsidRPr="00824919">
        <w:rPr>
          <w:b/>
          <w:bCs/>
          <w:color w:val="000000" w:themeColor="text1"/>
          <w:sz w:val="20"/>
          <w:szCs w:val="20"/>
          <w:lang w:val="en-US"/>
        </w:rPr>
        <w:t>Vkus koritsi</w:t>
      </w:r>
      <w:r w:rsidRPr="00824919">
        <w:rPr>
          <w:color w:val="000000" w:themeColor="text1"/>
          <w:sz w:val="20"/>
          <w:szCs w:val="20"/>
          <w:lang w:val="en-US"/>
        </w:rPr>
        <w:t xml:space="preserve"> showed high leaf yields of </w:t>
      </w:r>
      <w:r w:rsidRPr="00824919">
        <w:rPr>
          <w:b/>
          <w:bCs/>
          <w:color w:val="000000" w:themeColor="text1"/>
          <w:sz w:val="20"/>
          <w:szCs w:val="20"/>
          <w:lang w:val="en-US"/>
        </w:rPr>
        <w:t>3.6–4.2 kg/m²</w:t>
      </w:r>
      <w:r w:rsidRPr="00824919">
        <w:rPr>
          <w:color w:val="000000" w:themeColor="text1"/>
          <w:sz w:val="20"/>
          <w:szCs w:val="20"/>
          <w:lang w:val="en-US"/>
        </w:rPr>
        <w:t xml:space="preserve">, which is </w:t>
      </w:r>
      <w:r w:rsidRPr="00824919">
        <w:rPr>
          <w:b/>
          <w:bCs/>
          <w:color w:val="000000" w:themeColor="text1"/>
          <w:sz w:val="20"/>
          <w:szCs w:val="20"/>
          <w:lang w:val="en-US"/>
        </w:rPr>
        <w:t>16.1–35.4% higher</w:t>
      </w:r>
      <w:r w:rsidRPr="00824919">
        <w:rPr>
          <w:color w:val="000000" w:themeColor="text1"/>
          <w:sz w:val="20"/>
          <w:szCs w:val="20"/>
          <w:lang w:val="en-US"/>
        </w:rPr>
        <w:t xml:space="preserve"> than that of the standard variety (Table 2).</w:t>
      </w:r>
      <w:r w:rsidRPr="006446CB">
        <w:rPr>
          <w:color w:val="000000" w:themeColor="text1"/>
          <w:sz w:val="20"/>
          <w:szCs w:val="20"/>
          <w:lang w:val="en-US"/>
        </w:rPr>
        <w:t xml:space="preserve"> </w:t>
      </w:r>
      <w:r w:rsidRPr="00824919">
        <w:rPr>
          <w:color w:val="000000" w:themeColor="text1"/>
          <w:sz w:val="20"/>
          <w:szCs w:val="20"/>
          <w:lang w:val="en-US"/>
        </w:rPr>
        <w:t xml:space="preserve">Yields close to the standard </w:t>
      </w:r>
      <w:r w:rsidRPr="00824919">
        <w:rPr>
          <w:b/>
          <w:bCs/>
          <w:color w:val="000000" w:themeColor="text1"/>
          <w:sz w:val="20"/>
          <w:szCs w:val="20"/>
          <w:lang w:val="en-US"/>
        </w:rPr>
        <w:t>Baxt</w:t>
      </w:r>
      <w:r w:rsidRPr="00824919">
        <w:rPr>
          <w:color w:val="000000" w:themeColor="text1"/>
          <w:sz w:val="20"/>
          <w:szCs w:val="20"/>
          <w:lang w:val="en-US"/>
        </w:rPr>
        <w:t xml:space="preserve"> variety were observed in </w:t>
      </w:r>
      <w:r w:rsidRPr="00824919">
        <w:rPr>
          <w:b/>
          <w:bCs/>
          <w:color w:val="000000" w:themeColor="text1"/>
          <w:sz w:val="20"/>
          <w:szCs w:val="20"/>
          <w:lang w:val="en-US"/>
        </w:rPr>
        <w:t>Ovoshnoy gurman gvozdichniy</w:t>
      </w:r>
      <w:r w:rsidRPr="00824919">
        <w:rPr>
          <w:color w:val="000000" w:themeColor="text1"/>
          <w:sz w:val="20"/>
          <w:szCs w:val="20"/>
          <w:lang w:val="en-US"/>
        </w:rPr>
        <w:t xml:space="preserve"> and </w:t>
      </w:r>
      <w:r w:rsidR="00102BA6" w:rsidRPr="006446CB">
        <w:rPr>
          <w:b/>
          <w:bCs/>
          <w:color w:val="000000" w:themeColor="text1"/>
          <w:sz w:val="20"/>
          <w:szCs w:val="20"/>
          <w:lang w:val="en-US"/>
        </w:rPr>
        <w:t>Doerr</w:t>
      </w:r>
      <w:r w:rsidRPr="00824919">
        <w:rPr>
          <w:b/>
          <w:bCs/>
          <w:color w:val="000000" w:themeColor="text1"/>
          <w:sz w:val="20"/>
          <w:szCs w:val="20"/>
          <w:lang w:val="en-US"/>
        </w:rPr>
        <w:t xml:space="preserve"> Samen koritsi</w:t>
      </w:r>
      <w:r w:rsidRPr="00824919">
        <w:rPr>
          <w:color w:val="000000" w:themeColor="text1"/>
          <w:sz w:val="20"/>
          <w:szCs w:val="20"/>
          <w:lang w:val="en-US"/>
        </w:rPr>
        <w:t xml:space="preserve">, amounting to </w:t>
      </w:r>
      <w:r w:rsidRPr="00824919">
        <w:rPr>
          <w:b/>
          <w:bCs/>
          <w:color w:val="000000" w:themeColor="text1"/>
          <w:sz w:val="20"/>
          <w:szCs w:val="20"/>
          <w:lang w:val="en-US"/>
        </w:rPr>
        <w:t>3.1–3.2 kg/m²</w:t>
      </w:r>
      <w:r w:rsidRPr="00824919">
        <w:rPr>
          <w:color w:val="000000" w:themeColor="text1"/>
          <w:sz w:val="20"/>
          <w:szCs w:val="20"/>
          <w:lang w:val="en-US"/>
        </w:rPr>
        <w:t xml:space="preserve">, corresponding to </w:t>
      </w:r>
      <w:r w:rsidRPr="00824919">
        <w:rPr>
          <w:b/>
          <w:bCs/>
          <w:color w:val="000000" w:themeColor="text1"/>
          <w:sz w:val="20"/>
          <w:szCs w:val="20"/>
          <w:lang w:val="en-US"/>
        </w:rPr>
        <w:t>100.0–103.2%</w:t>
      </w:r>
      <w:r w:rsidRPr="00824919">
        <w:rPr>
          <w:color w:val="000000" w:themeColor="text1"/>
          <w:sz w:val="20"/>
          <w:szCs w:val="20"/>
          <w:lang w:val="en-US"/>
        </w:rPr>
        <w:t xml:space="preserve"> of the standard.</w:t>
      </w:r>
    </w:p>
    <w:p w14:paraId="60B2EDC6" w14:textId="77777777" w:rsidR="00824919" w:rsidRPr="00824919" w:rsidRDefault="00824919" w:rsidP="006446CB">
      <w:pPr>
        <w:pStyle w:val="a3"/>
        <w:spacing w:before="0" w:beforeAutospacing="0" w:after="0" w:afterAutospacing="0"/>
        <w:ind w:firstLine="284"/>
        <w:jc w:val="both"/>
        <w:rPr>
          <w:color w:val="000000" w:themeColor="text1"/>
          <w:sz w:val="20"/>
          <w:szCs w:val="20"/>
          <w:lang w:val="en-US"/>
        </w:rPr>
      </w:pPr>
      <w:r w:rsidRPr="00824919">
        <w:rPr>
          <w:color w:val="000000" w:themeColor="text1"/>
          <w:sz w:val="20"/>
          <w:szCs w:val="20"/>
          <w:lang w:val="en-US"/>
        </w:rPr>
        <w:t xml:space="preserve">In the remaining studied varieties, leaf yield was lower than the standard and averaged </w:t>
      </w:r>
      <w:r w:rsidRPr="00824919">
        <w:rPr>
          <w:b/>
          <w:bCs/>
          <w:color w:val="000000" w:themeColor="text1"/>
          <w:sz w:val="20"/>
          <w:szCs w:val="20"/>
          <w:lang w:val="en-US"/>
        </w:rPr>
        <w:t>1.4 kg/m²</w:t>
      </w:r>
      <w:r w:rsidRPr="00824919">
        <w:rPr>
          <w:color w:val="000000" w:themeColor="text1"/>
          <w:sz w:val="20"/>
          <w:szCs w:val="20"/>
          <w:lang w:val="en-US"/>
        </w:rPr>
        <w:t>.</w:t>
      </w:r>
    </w:p>
    <w:p w14:paraId="7106C289" w14:textId="4188791B" w:rsidR="00102BA6" w:rsidRPr="006446CB" w:rsidRDefault="004D1DD9" w:rsidP="004D1DD9">
      <w:pPr>
        <w:widowControl w:val="0"/>
        <w:spacing w:after="0" w:line="240" w:lineRule="auto"/>
        <w:ind w:firstLine="284"/>
        <w:jc w:val="center"/>
        <w:rPr>
          <w:rFonts w:ascii="Times New Roman" w:hAnsi="Times New Roman" w:cs="Times New Roman"/>
          <w:color w:val="000000"/>
          <w:sz w:val="20"/>
          <w:szCs w:val="20"/>
          <w:shd w:val="clear" w:color="auto" w:fill="FFFFFF"/>
          <w:lang w:val="en-US"/>
        </w:rPr>
      </w:pPr>
      <w:r w:rsidRPr="004D1DD9">
        <w:rPr>
          <w:rFonts w:ascii="Times New Roman" w:hAnsi="Times New Roman" w:cs="Times New Roman"/>
          <w:noProof/>
          <w:color w:val="000000"/>
          <w:sz w:val="20"/>
          <w:szCs w:val="20"/>
          <w:shd w:val="clear" w:color="auto" w:fill="FFFFFF"/>
          <w:lang w:val="en-US"/>
        </w:rPr>
        <w:drawing>
          <wp:inline distT="0" distB="0" distL="0" distR="0" wp14:anchorId="44F4137F" wp14:editId="027AF152">
            <wp:extent cx="4438650" cy="2105025"/>
            <wp:effectExtent l="0" t="0" r="0" b="9525"/>
            <wp:docPr id="42744273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2105025"/>
                    </a:xfrm>
                    <a:prstGeom prst="rect">
                      <a:avLst/>
                    </a:prstGeom>
                    <a:noFill/>
                    <a:ln>
                      <a:noFill/>
                    </a:ln>
                  </pic:spPr>
                </pic:pic>
              </a:graphicData>
            </a:graphic>
          </wp:inline>
        </w:drawing>
      </w:r>
    </w:p>
    <w:p w14:paraId="7CD3A423" w14:textId="5E9C7D73" w:rsidR="00817931" w:rsidRDefault="00817931" w:rsidP="004D1DD9">
      <w:pPr>
        <w:pStyle w:val="a3"/>
        <w:spacing w:before="0" w:beforeAutospacing="0" w:after="0" w:afterAutospacing="0"/>
        <w:ind w:firstLine="284"/>
        <w:jc w:val="center"/>
        <w:rPr>
          <w:color w:val="000000" w:themeColor="text1"/>
          <w:sz w:val="20"/>
          <w:szCs w:val="20"/>
          <w:lang w:val="en-US"/>
        </w:rPr>
      </w:pPr>
      <w:r w:rsidRPr="006446CB">
        <w:rPr>
          <w:b/>
          <w:bCs/>
          <w:color w:val="000000" w:themeColor="text1"/>
          <w:sz w:val="20"/>
          <w:szCs w:val="20"/>
          <w:lang w:val="en-US"/>
        </w:rPr>
        <w:t>FIGURE</w:t>
      </w:r>
      <w:r w:rsidRPr="00817931">
        <w:rPr>
          <w:b/>
          <w:bCs/>
          <w:color w:val="000000" w:themeColor="text1"/>
          <w:sz w:val="20"/>
          <w:szCs w:val="20"/>
          <w:lang w:val="en-US"/>
        </w:rPr>
        <w:t xml:space="preserve"> 2.</w:t>
      </w:r>
      <w:r w:rsidRPr="00817931">
        <w:rPr>
          <w:color w:val="000000" w:themeColor="text1"/>
          <w:sz w:val="20"/>
          <w:szCs w:val="20"/>
          <w:lang w:val="en-US"/>
        </w:rPr>
        <w:t xml:space="preserve"> Phenological observations and biometric measurements of green-leaved basil variety accessions under field experimental conditions</w:t>
      </w:r>
    </w:p>
    <w:p w14:paraId="69A4D13B" w14:textId="2CA418AA" w:rsidR="00033A93" w:rsidRPr="00301416" w:rsidRDefault="00033A93" w:rsidP="00033A93">
      <w:pPr>
        <w:pStyle w:val="a3"/>
        <w:spacing w:before="0" w:beforeAutospacing="0" w:after="0" w:afterAutospacing="0"/>
        <w:ind w:firstLine="284"/>
        <w:jc w:val="both"/>
        <w:rPr>
          <w:color w:val="000000" w:themeColor="text1"/>
          <w:sz w:val="20"/>
          <w:szCs w:val="20"/>
          <w:lang w:val="en-US"/>
        </w:rPr>
      </w:pPr>
      <w:r w:rsidRPr="00301416">
        <w:rPr>
          <w:color w:val="000000" w:themeColor="text1"/>
          <w:sz w:val="20"/>
          <w:szCs w:val="20"/>
          <w:lang w:val="en-US"/>
        </w:rPr>
        <w:lastRenderedPageBreak/>
        <w:t>Overall, the stem and shoot mass accounted for 16.3–20.4% of the total green mass. The highest proportions of stem and shoot mass were observed in the variety samples Tsitrusoviy fresh, Ovoshnoy laym, Feyerverk vkusa, green-leaved Sada basil, and Bazilik zeleniy, where this component constituted 64.0–75.0% of the total green mass.</w:t>
      </w:r>
    </w:p>
    <w:p w14:paraId="0196020D" w14:textId="77777777" w:rsidR="00033A93" w:rsidRDefault="00033A93" w:rsidP="00033A93">
      <w:pPr>
        <w:pStyle w:val="a3"/>
        <w:spacing w:before="0" w:beforeAutospacing="0" w:after="0" w:afterAutospacing="0"/>
        <w:jc w:val="center"/>
        <w:rPr>
          <w:b/>
          <w:bCs/>
          <w:color w:val="000000" w:themeColor="text1"/>
          <w:sz w:val="20"/>
          <w:szCs w:val="20"/>
          <w:lang w:val="en-US"/>
        </w:rPr>
      </w:pPr>
    </w:p>
    <w:p w14:paraId="5E4CCF05" w14:textId="72D94E36" w:rsidR="00817931" w:rsidRPr="00817931" w:rsidRDefault="005B3CD2" w:rsidP="00033A93">
      <w:pPr>
        <w:pStyle w:val="a3"/>
        <w:spacing w:before="0" w:beforeAutospacing="0" w:after="0" w:afterAutospacing="0"/>
        <w:jc w:val="center"/>
        <w:rPr>
          <w:color w:val="000000" w:themeColor="text1"/>
          <w:sz w:val="20"/>
          <w:szCs w:val="20"/>
          <w:highlight w:val="yellow"/>
          <w:lang w:val="en-US"/>
        </w:rPr>
      </w:pPr>
      <w:r w:rsidRPr="006446CB">
        <w:rPr>
          <w:b/>
          <w:bCs/>
          <w:color w:val="000000" w:themeColor="text1"/>
          <w:sz w:val="20"/>
          <w:szCs w:val="20"/>
          <w:lang w:val="en-US"/>
        </w:rPr>
        <w:t>TABLE 1</w:t>
      </w:r>
      <w:r w:rsidRPr="006446CB">
        <w:rPr>
          <w:color w:val="000000" w:themeColor="text1"/>
          <w:sz w:val="20"/>
          <w:szCs w:val="20"/>
          <w:lang w:val="en-US"/>
        </w:rPr>
        <w:t xml:space="preserve">. </w:t>
      </w:r>
      <w:r w:rsidR="00817931" w:rsidRPr="00817931">
        <w:rPr>
          <w:color w:val="000000" w:themeColor="text1"/>
          <w:sz w:val="20"/>
          <w:szCs w:val="20"/>
          <w:lang w:val="en-US"/>
        </w:rPr>
        <w:t>Green mass yield of purple-leaved basil variety accessions (kg/m²),</w:t>
      </w:r>
      <w:r w:rsidR="00033A93">
        <w:rPr>
          <w:color w:val="000000" w:themeColor="text1"/>
          <w:sz w:val="20"/>
          <w:szCs w:val="20"/>
          <w:lang w:val="en-US"/>
        </w:rPr>
        <w:t xml:space="preserve"> </w:t>
      </w:r>
      <w:r w:rsidR="00817931" w:rsidRPr="00817931">
        <w:rPr>
          <w:color w:val="000000" w:themeColor="text1"/>
          <w:sz w:val="20"/>
          <w:szCs w:val="20"/>
          <w:lang w:val="en-US"/>
        </w:rPr>
        <w:t>(2023–2025).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97"/>
        <w:gridCol w:w="1229"/>
        <w:gridCol w:w="1230"/>
        <w:gridCol w:w="1229"/>
        <w:gridCol w:w="1229"/>
        <w:gridCol w:w="1224"/>
      </w:tblGrid>
      <w:tr w:rsidR="00AB20D3" w:rsidRPr="00AE03EC" w14:paraId="70E845DD" w14:textId="77777777" w:rsidTr="00144571">
        <w:trPr>
          <w:jc w:val="center"/>
        </w:trPr>
        <w:tc>
          <w:tcPr>
            <w:tcW w:w="704" w:type="dxa"/>
          </w:tcPr>
          <w:p w14:paraId="370DC510" w14:textId="77777777" w:rsidR="009E7881" w:rsidRPr="00AE03EC" w:rsidRDefault="009E7881" w:rsidP="00033A93">
            <w:pPr>
              <w:spacing w:after="0" w:line="240" w:lineRule="auto"/>
              <w:jc w:val="center"/>
              <w:rPr>
                <w:rFonts w:ascii="Times New Roman" w:hAnsi="Times New Roman" w:cs="Times New Roman"/>
                <w:b/>
                <w:bCs/>
                <w:sz w:val="18"/>
                <w:szCs w:val="18"/>
              </w:rPr>
            </w:pPr>
            <w:r w:rsidRPr="00AE03EC">
              <w:rPr>
                <w:rFonts w:ascii="Times New Roman" w:hAnsi="Times New Roman" w:cs="Times New Roman"/>
                <w:b/>
                <w:bCs/>
                <w:sz w:val="18"/>
                <w:szCs w:val="18"/>
              </w:rPr>
              <w:t>No.</w:t>
            </w:r>
          </w:p>
        </w:tc>
        <w:tc>
          <w:tcPr>
            <w:tcW w:w="1897" w:type="dxa"/>
          </w:tcPr>
          <w:p w14:paraId="264DC796" w14:textId="77777777" w:rsidR="009E7881" w:rsidRPr="00AE03EC" w:rsidRDefault="009E7881" w:rsidP="00033A93">
            <w:pPr>
              <w:spacing w:after="0" w:line="240" w:lineRule="auto"/>
              <w:jc w:val="center"/>
              <w:rPr>
                <w:rFonts w:ascii="Times New Roman" w:hAnsi="Times New Roman" w:cs="Times New Roman"/>
                <w:b/>
                <w:bCs/>
                <w:sz w:val="18"/>
                <w:szCs w:val="18"/>
              </w:rPr>
            </w:pPr>
            <w:r w:rsidRPr="00AE03EC">
              <w:rPr>
                <w:rFonts w:ascii="Times New Roman" w:hAnsi="Times New Roman" w:cs="Times New Roman"/>
                <w:b/>
                <w:bCs/>
                <w:sz w:val="18"/>
                <w:szCs w:val="18"/>
              </w:rPr>
              <w:t>Variety samples</w:t>
            </w:r>
          </w:p>
        </w:tc>
        <w:tc>
          <w:tcPr>
            <w:tcW w:w="1229" w:type="dxa"/>
          </w:tcPr>
          <w:p w14:paraId="10EE97FE" w14:textId="77777777" w:rsidR="009E7881" w:rsidRPr="00AE03EC" w:rsidRDefault="009E7881" w:rsidP="00033A93">
            <w:pPr>
              <w:spacing w:after="0" w:line="240" w:lineRule="auto"/>
              <w:jc w:val="center"/>
              <w:rPr>
                <w:rFonts w:ascii="Times New Roman" w:hAnsi="Times New Roman" w:cs="Times New Roman"/>
                <w:b/>
                <w:bCs/>
                <w:sz w:val="18"/>
                <w:szCs w:val="18"/>
              </w:rPr>
            </w:pPr>
            <w:r w:rsidRPr="00AE03EC">
              <w:rPr>
                <w:rFonts w:ascii="Times New Roman" w:hAnsi="Times New Roman" w:cs="Times New Roman"/>
                <w:b/>
                <w:bCs/>
                <w:sz w:val="18"/>
                <w:szCs w:val="18"/>
              </w:rPr>
              <w:t>Leaf yield (kg/m²)</w:t>
            </w:r>
          </w:p>
        </w:tc>
        <w:tc>
          <w:tcPr>
            <w:tcW w:w="1230" w:type="dxa"/>
          </w:tcPr>
          <w:p w14:paraId="2C499E3A" w14:textId="77777777" w:rsidR="009E7881" w:rsidRPr="00AE03EC" w:rsidRDefault="009E7881" w:rsidP="00033A93">
            <w:pPr>
              <w:spacing w:after="0" w:line="240" w:lineRule="auto"/>
              <w:jc w:val="center"/>
              <w:rPr>
                <w:rFonts w:ascii="Times New Roman" w:hAnsi="Times New Roman" w:cs="Times New Roman"/>
                <w:b/>
                <w:bCs/>
                <w:sz w:val="18"/>
                <w:szCs w:val="18"/>
              </w:rPr>
            </w:pPr>
            <w:r w:rsidRPr="00AE03EC">
              <w:rPr>
                <w:rFonts w:ascii="Times New Roman" w:hAnsi="Times New Roman" w:cs="Times New Roman"/>
                <w:b/>
                <w:bCs/>
                <w:sz w:val="18"/>
                <w:szCs w:val="18"/>
              </w:rPr>
              <w:t>Relative to standard (%)</w:t>
            </w:r>
          </w:p>
        </w:tc>
        <w:tc>
          <w:tcPr>
            <w:tcW w:w="1229" w:type="dxa"/>
          </w:tcPr>
          <w:p w14:paraId="1F47DE54" w14:textId="77777777" w:rsidR="009E7881" w:rsidRPr="00AE03EC" w:rsidRDefault="009E7881" w:rsidP="00033A93">
            <w:pPr>
              <w:spacing w:after="0" w:line="240" w:lineRule="auto"/>
              <w:jc w:val="center"/>
              <w:rPr>
                <w:rFonts w:ascii="Times New Roman" w:hAnsi="Times New Roman" w:cs="Times New Roman"/>
                <w:b/>
                <w:bCs/>
                <w:sz w:val="18"/>
                <w:szCs w:val="18"/>
                <w:lang w:val="en-US"/>
              </w:rPr>
            </w:pPr>
            <w:r w:rsidRPr="00AE03EC">
              <w:rPr>
                <w:rFonts w:ascii="Times New Roman" w:hAnsi="Times New Roman" w:cs="Times New Roman"/>
                <w:b/>
                <w:bCs/>
                <w:sz w:val="18"/>
                <w:szCs w:val="18"/>
                <w:lang w:val="en-US"/>
              </w:rPr>
              <w:t>Stem and shoot mass (kg/m²)</w:t>
            </w:r>
          </w:p>
        </w:tc>
        <w:tc>
          <w:tcPr>
            <w:tcW w:w="1229" w:type="dxa"/>
          </w:tcPr>
          <w:p w14:paraId="23290C64" w14:textId="77777777" w:rsidR="009E7881" w:rsidRPr="00AE03EC" w:rsidRDefault="009E7881" w:rsidP="00033A93">
            <w:pPr>
              <w:spacing w:after="0" w:line="240" w:lineRule="auto"/>
              <w:jc w:val="center"/>
              <w:rPr>
                <w:rFonts w:ascii="Times New Roman" w:hAnsi="Times New Roman" w:cs="Times New Roman"/>
                <w:b/>
                <w:bCs/>
                <w:sz w:val="18"/>
                <w:szCs w:val="18"/>
                <w:lang w:val="en-US"/>
              </w:rPr>
            </w:pPr>
            <w:r w:rsidRPr="00AE03EC">
              <w:rPr>
                <w:rFonts w:ascii="Times New Roman" w:hAnsi="Times New Roman" w:cs="Times New Roman"/>
                <w:b/>
                <w:bCs/>
                <w:sz w:val="18"/>
                <w:szCs w:val="18"/>
                <w:lang w:val="en-US"/>
              </w:rPr>
              <w:t>Total green mass yield (kg/m²)</w:t>
            </w:r>
          </w:p>
        </w:tc>
        <w:tc>
          <w:tcPr>
            <w:tcW w:w="1224" w:type="dxa"/>
          </w:tcPr>
          <w:p w14:paraId="78CD23ED" w14:textId="77777777" w:rsidR="009E7881" w:rsidRPr="00AE03EC" w:rsidRDefault="009E7881" w:rsidP="00033A93">
            <w:pPr>
              <w:spacing w:after="0" w:line="240" w:lineRule="auto"/>
              <w:jc w:val="center"/>
              <w:rPr>
                <w:rFonts w:ascii="Times New Roman" w:hAnsi="Times New Roman" w:cs="Times New Roman"/>
                <w:b/>
                <w:bCs/>
                <w:sz w:val="18"/>
                <w:szCs w:val="18"/>
              </w:rPr>
            </w:pPr>
            <w:r w:rsidRPr="00AE03EC">
              <w:rPr>
                <w:rFonts w:ascii="Times New Roman" w:hAnsi="Times New Roman" w:cs="Times New Roman"/>
                <w:b/>
                <w:bCs/>
                <w:sz w:val="18"/>
                <w:szCs w:val="18"/>
              </w:rPr>
              <w:t>Relative to standard (%)</w:t>
            </w:r>
          </w:p>
        </w:tc>
      </w:tr>
      <w:tr w:rsidR="00AB20D3" w:rsidRPr="00AE03EC" w14:paraId="4667083C" w14:textId="77777777" w:rsidTr="00144571">
        <w:trPr>
          <w:jc w:val="center"/>
        </w:trPr>
        <w:tc>
          <w:tcPr>
            <w:tcW w:w="704" w:type="dxa"/>
          </w:tcPr>
          <w:p w14:paraId="19CD186A"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w:t>
            </w:r>
          </w:p>
        </w:tc>
        <w:tc>
          <w:tcPr>
            <w:tcW w:w="1897" w:type="dxa"/>
          </w:tcPr>
          <w:p w14:paraId="6C2E47FD" w14:textId="3ADD2CA4" w:rsidR="00AB20D3" w:rsidRPr="00AE03EC" w:rsidRDefault="00AB20D3" w:rsidP="00AB20D3">
            <w:pPr>
              <w:spacing w:after="0" w:line="240" w:lineRule="auto"/>
              <w:jc w:val="center"/>
              <w:rPr>
                <w:rFonts w:ascii="Times New Roman" w:hAnsi="Times New Roman" w:cs="Times New Roman"/>
                <w:sz w:val="18"/>
                <w:szCs w:val="18"/>
                <w:lang w:val="en-US"/>
              </w:rPr>
            </w:pPr>
            <w:r w:rsidRPr="00AE03EC">
              <w:rPr>
                <w:rFonts w:ascii="Times New Roman" w:hAnsi="Times New Roman" w:cs="Times New Roman"/>
                <w:sz w:val="18"/>
                <w:szCs w:val="18"/>
              </w:rPr>
              <w:t>Rozi (standard variety)</w:t>
            </w:r>
          </w:p>
        </w:tc>
        <w:tc>
          <w:tcPr>
            <w:tcW w:w="1229" w:type="dxa"/>
          </w:tcPr>
          <w:p w14:paraId="468C989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1.8</w:t>
            </w:r>
          </w:p>
        </w:tc>
        <w:tc>
          <w:tcPr>
            <w:tcW w:w="1230" w:type="dxa"/>
          </w:tcPr>
          <w:p w14:paraId="1AC5BCA2"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100</w:t>
            </w:r>
          </w:p>
        </w:tc>
        <w:tc>
          <w:tcPr>
            <w:tcW w:w="1229" w:type="dxa"/>
          </w:tcPr>
          <w:p w14:paraId="2EE2510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1.4</w:t>
            </w:r>
          </w:p>
        </w:tc>
        <w:tc>
          <w:tcPr>
            <w:tcW w:w="1229" w:type="dxa"/>
          </w:tcPr>
          <w:p w14:paraId="3B4BE3B2"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3.2</w:t>
            </w:r>
          </w:p>
        </w:tc>
        <w:tc>
          <w:tcPr>
            <w:tcW w:w="1224" w:type="dxa"/>
          </w:tcPr>
          <w:p w14:paraId="696AEF3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100</w:t>
            </w:r>
          </w:p>
        </w:tc>
      </w:tr>
      <w:tr w:rsidR="00AB20D3" w:rsidRPr="00AE03EC" w14:paraId="681B76F6" w14:textId="77777777" w:rsidTr="00144571">
        <w:trPr>
          <w:jc w:val="center"/>
        </w:trPr>
        <w:tc>
          <w:tcPr>
            <w:tcW w:w="704" w:type="dxa"/>
          </w:tcPr>
          <w:p w14:paraId="79B3D30A"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w:t>
            </w:r>
          </w:p>
        </w:tc>
        <w:tc>
          <w:tcPr>
            <w:tcW w:w="1897" w:type="dxa"/>
          </w:tcPr>
          <w:p w14:paraId="02B42065" w14:textId="577208CC"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Purple Giant</w:t>
            </w:r>
          </w:p>
        </w:tc>
        <w:tc>
          <w:tcPr>
            <w:tcW w:w="1229" w:type="dxa"/>
          </w:tcPr>
          <w:p w14:paraId="534B7C9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3.3</w:t>
            </w:r>
          </w:p>
        </w:tc>
        <w:tc>
          <w:tcPr>
            <w:tcW w:w="1230" w:type="dxa"/>
          </w:tcPr>
          <w:p w14:paraId="11F8562D"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183.3</w:t>
            </w:r>
          </w:p>
        </w:tc>
        <w:tc>
          <w:tcPr>
            <w:tcW w:w="1229" w:type="dxa"/>
          </w:tcPr>
          <w:p w14:paraId="7F0EBD3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2.1</w:t>
            </w:r>
          </w:p>
        </w:tc>
        <w:tc>
          <w:tcPr>
            <w:tcW w:w="1229" w:type="dxa"/>
          </w:tcPr>
          <w:p w14:paraId="737E8C2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5.4</w:t>
            </w:r>
          </w:p>
        </w:tc>
        <w:tc>
          <w:tcPr>
            <w:tcW w:w="1224" w:type="dxa"/>
          </w:tcPr>
          <w:p w14:paraId="58D46B0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168.7</w:t>
            </w:r>
          </w:p>
        </w:tc>
      </w:tr>
      <w:tr w:rsidR="00AB20D3" w:rsidRPr="00AE03EC" w14:paraId="034692BE" w14:textId="77777777" w:rsidTr="00144571">
        <w:trPr>
          <w:jc w:val="center"/>
        </w:trPr>
        <w:tc>
          <w:tcPr>
            <w:tcW w:w="704" w:type="dxa"/>
          </w:tcPr>
          <w:p w14:paraId="00AF9FC6"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w:t>
            </w:r>
          </w:p>
        </w:tc>
        <w:tc>
          <w:tcPr>
            <w:tcW w:w="1897" w:type="dxa"/>
          </w:tcPr>
          <w:p w14:paraId="6C9131B0" w14:textId="3DC1F202"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Five Aromas</w:t>
            </w:r>
          </w:p>
        </w:tc>
        <w:tc>
          <w:tcPr>
            <w:tcW w:w="1229" w:type="dxa"/>
          </w:tcPr>
          <w:p w14:paraId="192C271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3.3</w:t>
            </w:r>
          </w:p>
        </w:tc>
        <w:tc>
          <w:tcPr>
            <w:tcW w:w="1230" w:type="dxa"/>
          </w:tcPr>
          <w:p w14:paraId="4DE3C5C4"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183.3</w:t>
            </w:r>
          </w:p>
        </w:tc>
        <w:tc>
          <w:tcPr>
            <w:tcW w:w="1229" w:type="dxa"/>
          </w:tcPr>
          <w:p w14:paraId="3626BD15"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1.9</w:t>
            </w:r>
          </w:p>
        </w:tc>
        <w:tc>
          <w:tcPr>
            <w:tcW w:w="1229" w:type="dxa"/>
          </w:tcPr>
          <w:p w14:paraId="0730900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5.2</w:t>
            </w:r>
          </w:p>
        </w:tc>
        <w:tc>
          <w:tcPr>
            <w:tcW w:w="1224" w:type="dxa"/>
          </w:tcPr>
          <w:p w14:paraId="6D12BF6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162.5</w:t>
            </w:r>
          </w:p>
        </w:tc>
      </w:tr>
      <w:tr w:rsidR="00AB20D3" w:rsidRPr="00AE03EC" w14:paraId="045D2D76" w14:textId="77777777" w:rsidTr="00144571">
        <w:trPr>
          <w:jc w:val="center"/>
        </w:trPr>
        <w:tc>
          <w:tcPr>
            <w:tcW w:w="704" w:type="dxa"/>
          </w:tcPr>
          <w:p w14:paraId="457823E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4</w:t>
            </w:r>
          </w:p>
        </w:tc>
        <w:tc>
          <w:tcPr>
            <w:tcW w:w="1897" w:type="dxa"/>
          </w:tcPr>
          <w:p w14:paraId="2D06BE40" w14:textId="1D02C1E9"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Purple Shine</w:t>
            </w:r>
          </w:p>
        </w:tc>
        <w:tc>
          <w:tcPr>
            <w:tcW w:w="1229" w:type="dxa"/>
          </w:tcPr>
          <w:p w14:paraId="76BD597D"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2.9</w:t>
            </w:r>
          </w:p>
        </w:tc>
        <w:tc>
          <w:tcPr>
            <w:tcW w:w="1230" w:type="dxa"/>
          </w:tcPr>
          <w:p w14:paraId="591F121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161.1</w:t>
            </w:r>
          </w:p>
        </w:tc>
        <w:tc>
          <w:tcPr>
            <w:tcW w:w="1229" w:type="dxa"/>
          </w:tcPr>
          <w:p w14:paraId="1806A63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1.4</w:t>
            </w:r>
          </w:p>
        </w:tc>
        <w:tc>
          <w:tcPr>
            <w:tcW w:w="1229" w:type="dxa"/>
          </w:tcPr>
          <w:p w14:paraId="5222A6D4"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4.3</w:t>
            </w:r>
          </w:p>
        </w:tc>
        <w:tc>
          <w:tcPr>
            <w:tcW w:w="1224" w:type="dxa"/>
          </w:tcPr>
          <w:p w14:paraId="1666E49E"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134.3</w:t>
            </w:r>
          </w:p>
        </w:tc>
      </w:tr>
      <w:tr w:rsidR="00AB20D3" w:rsidRPr="00AE03EC" w14:paraId="67392750" w14:textId="77777777" w:rsidTr="00144571">
        <w:trPr>
          <w:jc w:val="center"/>
        </w:trPr>
        <w:tc>
          <w:tcPr>
            <w:tcW w:w="704" w:type="dxa"/>
          </w:tcPr>
          <w:p w14:paraId="05A5B3D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5</w:t>
            </w:r>
          </w:p>
        </w:tc>
        <w:tc>
          <w:tcPr>
            <w:tcW w:w="1897" w:type="dxa"/>
          </w:tcPr>
          <w:p w14:paraId="40F17D93" w14:textId="5EF65DB6"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Delight</w:t>
            </w:r>
          </w:p>
        </w:tc>
        <w:tc>
          <w:tcPr>
            <w:tcW w:w="1229" w:type="dxa"/>
          </w:tcPr>
          <w:p w14:paraId="0B6B3FE8"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2.4</w:t>
            </w:r>
          </w:p>
        </w:tc>
        <w:tc>
          <w:tcPr>
            <w:tcW w:w="1230" w:type="dxa"/>
          </w:tcPr>
          <w:p w14:paraId="2C7F500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133.3</w:t>
            </w:r>
          </w:p>
        </w:tc>
        <w:tc>
          <w:tcPr>
            <w:tcW w:w="1229" w:type="dxa"/>
          </w:tcPr>
          <w:p w14:paraId="2B2E88A5"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1.9</w:t>
            </w:r>
          </w:p>
        </w:tc>
        <w:tc>
          <w:tcPr>
            <w:tcW w:w="1229" w:type="dxa"/>
          </w:tcPr>
          <w:p w14:paraId="333CE2D5"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4.3</w:t>
            </w:r>
          </w:p>
        </w:tc>
        <w:tc>
          <w:tcPr>
            <w:tcW w:w="1224" w:type="dxa"/>
          </w:tcPr>
          <w:p w14:paraId="41D6C465"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134.3</w:t>
            </w:r>
          </w:p>
        </w:tc>
      </w:tr>
      <w:tr w:rsidR="00AB20D3" w:rsidRPr="00AE03EC" w14:paraId="433B7831" w14:textId="77777777" w:rsidTr="00144571">
        <w:trPr>
          <w:jc w:val="center"/>
        </w:trPr>
        <w:tc>
          <w:tcPr>
            <w:tcW w:w="704" w:type="dxa"/>
          </w:tcPr>
          <w:p w14:paraId="16A612FD"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6</w:t>
            </w:r>
          </w:p>
        </w:tc>
        <w:tc>
          <w:tcPr>
            <w:tcW w:w="1897" w:type="dxa"/>
          </w:tcPr>
          <w:p w14:paraId="7C332F1A" w14:textId="45CC8A44"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Purple King No. 4</w:t>
            </w:r>
          </w:p>
        </w:tc>
        <w:tc>
          <w:tcPr>
            <w:tcW w:w="1229" w:type="dxa"/>
          </w:tcPr>
          <w:p w14:paraId="52A2E55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2.3</w:t>
            </w:r>
          </w:p>
        </w:tc>
        <w:tc>
          <w:tcPr>
            <w:tcW w:w="1230" w:type="dxa"/>
          </w:tcPr>
          <w:p w14:paraId="4E442B6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127.7</w:t>
            </w:r>
          </w:p>
        </w:tc>
        <w:tc>
          <w:tcPr>
            <w:tcW w:w="1229" w:type="dxa"/>
          </w:tcPr>
          <w:p w14:paraId="28427D4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1.8</w:t>
            </w:r>
          </w:p>
        </w:tc>
        <w:tc>
          <w:tcPr>
            <w:tcW w:w="1229" w:type="dxa"/>
          </w:tcPr>
          <w:p w14:paraId="19CD5C6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4.1</w:t>
            </w:r>
          </w:p>
        </w:tc>
        <w:tc>
          <w:tcPr>
            <w:tcW w:w="1224" w:type="dxa"/>
          </w:tcPr>
          <w:p w14:paraId="765F5B38"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128.1</w:t>
            </w:r>
          </w:p>
        </w:tc>
      </w:tr>
      <w:tr w:rsidR="00AB20D3" w:rsidRPr="00AE03EC" w14:paraId="3127E3DC" w14:textId="77777777" w:rsidTr="00144571">
        <w:trPr>
          <w:jc w:val="center"/>
        </w:trPr>
        <w:tc>
          <w:tcPr>
            <w:tcW w:w="704" w:type="dxa"/>
          </w:tcPr>
          <w:p w14:paraId="5B7ECB96"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7</w:t>
            </w:r>
          </w:p>
        </w:tc>
        <w:tc>
          <w:tcPr>
            <w:tcW w:w="1897" w:type="dxa"/>
          </w:tcPr>
          <w:p w14:paraId="2A5526E4" w14:textId="23F23C9C"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Large-Leaved Purple Basil</w:t>
            </w:r>
          </w:p>
        </w:tc>
        <w:tc>
          <w:tcPr>
            <w:tcW w:w="1229" w:type="dxa"/>
          </w:tcPr>
          <w:p w14:paraId="1FC1B3CD"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2.3</w:t>
            </w:r>
          </w:p>
        </w:tc>
        <w:tc>
          <w:tcPr>
            <w:tcW w:w="1230" w:type="dxa"/>
          </w:tcPr>
          <w:p w14:paraId="651B711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127.7</w:t>
            </w:r>
          </w:p>
        </w:tc>
        <w:tc>
          <w:tcPr>
            <w:tcW w:w="1229" w:type="dxa"/>
          </w:tcPr>
          <w:p w14:paraId="68CDC92E"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1.6</w:t>
            </w:r>
          </w:p>
        </w:tc>
        <w:tc>
          <w:tcPr>
            <w:tcW w:w="1229" w:type="dxa"/>
          </w:tcPr>
          <w:p w14:paraId="39ABDD67"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3.9</w:t>
            </w:r>
          </w:p>
        </w:tc>
        <w:tc>
          <w:tcPr>
            <w:tcW w:w="1224" w:type="dxa"/>
          </w:tcPr>
          <w:p w14:paraId="11597D48"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121.8</w:t>
            </w:r>
          </w:p>
        </w:tc>
      </w:tr>
      <w:tr w:rsidR="00AB20D3" w:rsidRPr="00AE03EC" w14:paraId="49A049CA" w14:textId="77777777" w:rsidTr="00144571">
        <w:trPr>
          <w:jc w:val="center"/>
        </w:trPr>
        <w:tc>
          <w:tcPr>
            <w:tcW w:w="704" w:type="dxa"/>
          </w:tcPr>
          <w:p w14:paraId="625D4B4F"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8</w:t>
            </w:r>
          </w:p>
        </w:tc>
        <w:tc>
          <w:tcPr>
            <w:tcW w:w="1897" w:type="dxa"/>
          </w:tcPr>
          <w:p w14:paraId="301EEE1E" w14:textId="27C22B09"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Aromatic Goulash</w:t>
            </w:r>
          </w:p>
        </w:tc>
        <w:tc>
          <w:tcPr>
            <w:tcW w:w="1229" w:type="dxa"/>
          </w:tcPr>
          <w:p w14:paraId="2DA1B54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2.5</w:t>
            </w:r>
          </w:p>
        </w:tc>
        <w:tc>
          <w:tcPr>
            <w:tcW w:w="1230" w:type="dxa"/>
          </w:tcPr>
          <w:p w14:paraId="2FB3A64E"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138.8</w:t>
            </w:r>
          </w:p>
        </w:tc>
        <w:tc>
          <w:tcPr>
            <w:tcW w:w="1229" w:type="dxa"/>
          </w:tcPr>
          <w:p w14:paraId="19FFC572"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1.3</w:t>
            </w:r>
          </w:p>
        </w:tc>
        <w:tc>
          <w:tcPr>
            <w:tcW w:w="1229" w:type="dxa"/>
          </w:tcPr>
          <w:p w14:paraId="0446685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3.8</w:t>
            </w:r>
          </w:p>
        </w:tc>
        <w:tc>
          <w:tcPr>
            <w:tcW w:w="1224" w:type="dxa"/>
          </w:tcPr>
          <w:p w14:paraId="1C1E188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118.7</w:t>
            </w:r>
          </w:p>
        </w:tc>
      </w:tr>
      <w:tr w:rsidR="00AB20D3" w:rsidRPr="00AE03EC" w14:paraId="31183A8F" w14:textId="77777777" w:rsidTr="00144571">
        <w:trPr>
          <w:jc w:val="center"/>
        </w:trPr>
        <w:tc>
          <w:tcPr>
            <w:tcW w:w="704" w:type="dxa"/>
          </w:tcPr>
          <w:p w14:paraId="253B9430"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9</w:t>
            </w:r>
          </w:p>
        </w:tc>
        <w:tc>
          <w:tcPr>
            <w:tcW w:w="1897" w:type="dxa"/>
          </w:tcPr>
          <w:p w14:paraId="79B0CC0D" w14:textId="2F2F82AB"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Dark Opal</w:t>
            </w:r>
          </w:p>
        </w:tc>
        <w:tc>
          <w:tcPr>
            <w:tcW w:w="1229" w:type="dxa"/>
          </w:tcPr>
          <w:p w14:paraId="0E910E07"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2.7</w:t>
            </w:r>
          </w:p>
        </w:tc>
        <w:tc>
          <w:tcPr>
            <w:tcW w:w="1230" w:type="dxa"/>
          </w:tcPr>
          <w:p w14:paraId="6DD3ED65"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150.0</w:t>
            </w:r>
          </w:p>
        </w:tc>
        <w:tc>
          <w:tcPr>
            <w:tcW w:w="1229" w:type="dxa"/>
          </w:tcPr>
          <w:p w14:paraId="7647272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1.1</w:t>
            </w:r>
          </w:p>
        </w:tc>
        <w:tc>
          <w:tcPr>
            <w:tcW w:w="1229" w:type="dxa"/>
          </w:tcPr>
          <w:p w14:paraId="22B555D7"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3.8</w:t>
            </w:r>
          </w:p>
        </w:tc>
        <w:tc>
          <w:tcPr>
            <w:tcW w:w="1224" w:type="dxa"/>
          </w:tcPr>
          <w:p w14:paraId="21AAD0C8"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118.7</w:t>
            </w:r>
          </w:p>
        </w:tc>
      </w:tr>
      <w:tr w:rsidR="00AB20D3" w:rsidRPr="00AE03EC" w14:paraId="47386C0D" w14:textId="77777777" w:rsidTr="00144571">
        <w:trPr>
          <w:jc w:val="center"/>
        </w:trPr>
        <w:tc>
          <w:tcPr>
            <w:tcW w:w="704" w:type="dxa"/>
          </w:tcPr>
          <w:p w14:paraId="098B58BE"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w:t>
            </w:r>
          </w:p>
        </w:tc>
        <w:tc>
          <w:tcPr>
            <w:tcW w:w="1897" w:type="dxa"/>
          </w:tcPr>
          <w:p w14:paraId="41D82DDE" w14:textId="4749C580"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Philosopher No. 1</w:t>
            </w:r>
          </w:p>
        </w:tc>
        <w:tc>
          <w:tcPr>
            <w:tcW w:w="1229" w:type="dxa"/>
          </w:tcPr>
          <w:p w14:paraId="1D646402"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2.6</w:t>
            </w:r>
          </w:p>
        </w:tc>
        <w:tc>
          <w:tcPr>
            <w:tcW w:w="1230" w:type="dxa"/>
          </w:tcPr>
          <w:p w14:paraId="2F5D69B5"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144.4</w:t>
            </w:r>
          </w:p>
        </w:tc>
        <w:tc>
          <w:tcPr>
            <w:tcW w:w="1229" w:type="dxa"/>
          </w:tcPr>
          <w:p w14:paraId="2DAD1B7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1.1</w:t>
            </w:r>
          </w:p>
        </w:tc>
        <w:tc>
          <w:tcPr>
            <w:tcW w:w="1229" w:type="dxa"/>
          </w:tcPr>
          <w:p w14:paraId="6502C452"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3.7</w:t>
            </w:r>
          </w:p>
        </w:tc>
        <w:tc>
          <w:tcPr>
            <w:tcW w:w="1224" w:type="dxa"/>
          </w:tcPr>
          <w:p w14:paraId="36326AD0"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115.6</w:t>
            </w:r>
          </w:p>
        </w:tc>
      </w:tr>
      <w:tr w:rsidR="00AB20D3" w:rsidRPr="00AE03EC" w14:paraId="3A323012" w14:textId="77777777" w:rsidTr="00144571">
        <w:trPr>
          <w:jc w:val="center"/>
        </w:trPr>
        <w:tc>
          <w:tcPr>
            <w:tcW w:w="704" w:type="dxa"/>
          </w:tcPr>
          <w:p w14:paraId="5A961B4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11</w:t>
            </w:r>
          </w:p>
        </w:tc>
        <w:tc>
          <w:tcPr>
            <w:tcW w:w="1897" w:type="dxa"/>
          </w:tcPr>
          <w:p w14:paraId="4BA1EDA7" w14:textId="23A7F4FE"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Purple King No. 1</w:t>
            </w:r>
          </w:p>
        </w:tc>
        <w:tc>
          <w:tcPr>
            <w:tcW w:w="1229" w:type="dxa"/>
          </w:tcPr>
          <w:p w14:paraId="1E26FE9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2.3</w:t>
            </w:r>
          </w:p>
        </w:tc>
        <w:tc>
          <w:tcPr>
            <w:tcW w:w="1230" w:type="dxa"/>
          </w:tcPr>
          <w:p w14:paraId="5902391A"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127.7</w:t>
            </w:r>
          </w:p>
        </w:tc>
        <w:tc>
          <w:tcPr>
            <w:tcW w:w="1229" w:type="dxa"/>
          </w:tcPr>
          <w:p w14:paraId="45558E82"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1.4</w:t>
            </w:r>
          </w:p>
        </w:tc>
        <w:tc>
          <w:tcPr>
            <w:tcW w:w="1229" w:type="dxa"/>
          </w:tcPr>
          <w:p w14:paraId="7E48F8ED"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3.7</w:t>
            </w:r>
          </w:p>
        </w:tc>
        <w:tc>
          <w:tcPr>
            <w:tcW w:w="1224" w:type="dxa"/>
          </w:tcPr>
          <w:p w14:paraId="508284E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115.6</w:t>
            </w:r>
          </w:p>
        </w:tc>
      </w:tr>
      <w:tr w:rsidR="00AB20D3" w:rsidRPr="00AE03EC" w14:paraId="053FEF9E" w14:textId="77777777" w:rsidTr="00144571">
        <w:trPr>
          <w:jc w:val="center"/>
        </w:trPr>
        <w:tc>
          <w:tcPr>
            <w:tcW w:w="704" w:type="dxa"/>
          </w:tcPr>
          <w:p w14:paraId="326AF05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12</w:t>
            </w:r>
          </w:p>
        </w:tc>
        <w:tc>
          <w:tcPr>
            <w:tcW w:w="1897" w:type="dxa"/>
          </w:tcPr>
          <w:p w14:paraId="4B921BBB" w14:textId="116C2CF5"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Amethyst</w:t>
            </w:r>
          </w:p>
        </w:tc>
        <w:tc>
          <w:tcPr>
            <w:tcW w:w="1229" w:type="dxa"/>
          </w:tcPr>
          <w:p w14:paraId="3F3EB9A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2.4</w:t>
            </w:r>
          </w:p>
        </w:tc>
        <w:tc>
          <w:tcPr>
            <w:tcW w:w="1230" w:type="dxa"/>
          </w:tcPr>
          <w:p w14:paraId="646480D9"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133.3</w:t>
            </w:r>
          </w:p>
        </w:tc>
        <w:tc>
          <w:tcPr>
            <w:tcW w:w="1229" w:type="dxa"/>
          </w:tcPr>
          <w:p w14:paraId="7EAFEE7A"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1.1</w:t>
            </w:r>
          </w:p>
        </w:tc>
        <w:tc>
          <w:tcPr>
            <w:tcW w:w="1229" w:type="dxa"/>
          </w:tcPr>
          <w:p w14:paraId="3E5CC2DE"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3.5</w:t>
            </w:r>
          </w:p>
        </w:tc>
        <w:tc>
          <w:tcPr>
            <w:tcW w:w="1224" w:type="dxa"/>
          </w:tcPr>
          <w:p w14:paraId="07ACA4EE"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109.3</w:t>
            </w:r>
          </w:p>
        </w:tc>
      </w:tr>
      <w:tr w:rsidR="00AB20D3" w:rsidRPr="00AE03EC" w14:paraId="6D82FD74" w14:textId="77777777" w:rsidTr="00144571">
        <w:trPr>
          <w:jc w:val="center"/>
        </w:trPr>
        <w:tc>
          <w:tcPr>
            <w:tcW w:w="704" w:type="dxa"/>
          </w:tcPr>
          <w:p w14:paraId="00D839DF"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13</w:t>
            </w:r>
          </w:p>
        </w:tc>
        <w:tc>
          <w:tcPr>
            <w:tcW w:w="1897" w:type="dxa"/>
          </w:tcPr>
          <w:p w14:paraId="0230DFB4" w14:textId="311F4403"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Black Basil</w:t>
            </w:r>
          </w:p>
        </w:tc>
        <w:tc>
          <w:tcPr>
            <w:tcW w:w="1229" w:type="dxa"/>
          </w:tcPr>
          <w:p w14:paraId="2802BF0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1.8</w:t>
            </w:r>
          </w:p>
        </w:tc>
        <w:tc>
          <w:tcPr>
            <w:tcW w:w="1230" w:type="dxa"/>
          </w:tcPr>
          <w:p w14:paraId="0C665AB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100.0</w:t>
            </w:r>
          </w:p>
        </w:tc>
        <w:tc>
          <w:tcPr>
            <w:tcW w:w="1229" w:type="dxa"/>
          </w:tcPr>
          <w:p w14:paraId="4DB23B3D"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1.7</w:t>
            </w:r>
          </w:p>
        </w:tc>
        <w:tc>
          <w:tcPr>
            <w:tcW w:w="1229" w:type="dxa"/>
          </w:tcPr>
          <w:p w14:paraId="499769D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3.5</w:t>
            </w:r>
          </w:p>
        </w:tc>
        <w:tc>
          <w:tcPr>
            <w:tcW w:w="1224" w:type="dxa"/>
          </w:tcPr>
          <w:p w14:paraId="50C34034"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109.3</w:t>
            </w:r>
          </w:p>
        </w:tc>
      </w:tr>
      <w:tr w:rsidR="00AB20D3" w:rsidRPr="00AE03EC" w14:paraId="501D9F50" w14:textId="77777777" w:rsidTr="00144571">
        <w:trPr>
          <w:jc w:val="center"/>
        </w:trPr>
        <w:tc>
          <w:tcPr>
            <w:tcW w:w="704" w:type="dxa"/>
          </w:tcPr>
          <w:p w14:paraId="554240ED"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14</w:t>
            </w:r>
          </w:p>
        </w:tc>
        <w:tc>
          <w:tcPr>
            <w:tcW w:w="1897" w:type="dxa"/>
          </w:tcPr>
          <w:p w14:paraId="69C1B29D" w14:textId="479823F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Baku Courtyard</w:t>
            </w:r>
          </w:p>
        </w:tc>
        <w:tc>
          <w:tcPr>
            <w:tcW w:w="1229" w:type="dxa"/>
          </w:tcPr>
          <w:p w14:paraId="46EE2E2A"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2.2</w:t>
            </w:r>
          </w:p>
        </w:tc>
        <w:tc>
          <w:tcPr>
            <w:tcW w:w="1230" w:type="dxa"/>
          </w:tcPr>
          <w:p w14:paraId="3A6DE82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122.2</w:t>
            </w:r>
          </w:p>
        </w:tc>
        <w:tc>
          <w:tcPr>
            <w:tcW w:w="1229" w:type="dxa"/>
          </w:tcPr>
          <w:p w14:paraId="256F494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1.1</w:t>
            </w:r>
          </w:p>
        </w:tc>
        <w:tc>
          <w:tcPr>
            <w:tcW w:w="1229" w:type="dxa"/>
          </w:tcPr>
          <w:p w14:paraId="395A017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3.3</w:t>
            </w:r>
          </w:p>
        </w:tc>
        <w:tc>
          <w:tcPr>
            <w:tcW w:w="1224" w:type="dxa"/>
          </w:tcPr>
          <w:p w14:paraId="4CF78E5F"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103.1</w:t>
            </w:r>
          </w:p>
        </w:tc>
      </w:tr>
      <w:tr w:rsidR="00AB20D3" w:rsidRPr="00AE03EC" w14:paraId="1C45E835" w14:textId="77777777" w:rsidTr="00144571">
        <w:trPr>
          <w:jc w:val="center"/>
        </w:trPr>
        <w:tc>
          <w:tcPr>
            <w:tcW w:w="704" w:type="dxa"/>
          </w:tcPr>
          <w:p w14:paraId="1B75A0DF"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15</w:t>
            </w:r>
          </w:p>
        </w:tc>
        <w:tc>
          <w:tcPr>
            <w:tcW w:w="1897" w:type="dxa"/>
          </w:tcPr>
          <w:p w14:paraId="0AA95891" w14:textId="08C5B1CD"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Aramis</w:t>
            </w:r>
          </w:p>
        </w:tc>
        <w:tc>
          <w:tcPr>
            <w:tcW w:w="1229" w:type="dxa"/>
          </w:tcPr>
          <w:p w14:paraId="1DB76614"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2.1</w:t>
            </w:r>
          </w:p>
        </w:tc>
        <w:tc>
          <w:tcPr>
            <w:tcW w:w="1230" w:type="dxa"/>
          </w:tcPr>
          <w:p w14:paraId="1FD3D7F9"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116.6</w:t>
            </w:r>
          </w:p>
        </w:tc>
        <w:tc>
          <w:tcPr>
            <w:tcW w:w="1229" w:type="dxa"/>
          </w:tcPr>
          <w:p w14:paraId="1D11229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1.2</w:t>
            </w:r>
          </w:p>
        </w:tc>
        <w:tc>
          <w:tcPr>
            <w:tcW w:w="1229" w:type="dxa"/>
          </w:tcPr>
          <w:p w14:paraId="35696229"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3.3</w:t>
            </w:r>
          </w:p>
        </w:tc>
        <w:tc>
          <w:tcPr>
            <w:tcW w:w="1224" w:type="dxa"/>
          </w:tcPr>
          <w:p w14:paraId="26E78E2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103.1</w:t>
            </w:r>
          </w:p>
        </w:tc>
      </w:tr>
      <w:tr w:rsidR="00AB20D3" w:rsidRPr="00AE03EC" w14:paraId="082067A9" w14:textId="77777777" w:rsidTr="00144571">
        <w:trPr>
          <w:jc w:val="center"/>
        </w:trPr>
        <w:tc>
          <w:tcPr>
            <w:tcW w:w="704" w:type="dxa"/>
          </w:tcPr>
          <w:p w14:paraId="40E9F1E6"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16</w:t>
            </w:r>
          </w:p>
        </w:tc>
        <w:tc>
          <w:tcPr>
            <w:tcW w:w="1897" w:type="dxa"/>
          </w:tcPr>
          <w:p w14:paraId="69F1EAAE" w14:textId="51341A28"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Ferry–Morse</w:t>
            </w:r>
          </w:p>
        </w:tc>
        <w:tc>
          <w:tcPr>
            <w:tcW w:w="1229" w:type="dxa"/>
          </w:tcPr>
          <w:p w14:paraId="00C50528"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1.9</w:t>
            </w:r>
          </w:p>
        </w:tc>
        <w:tc>
          <w:tcPr>
            <w:tcW w:w="1230" w:type="dxa"/>
          </w:tcPr>
          <w:p w14:paraId="2163913F"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105.5</w:t>
            </w:r>
          </w:p>
        </w:tc>
        <w:tc>
          <w:tcPr>
            <w:tcW w:w="1229" w:type="dxa"/>
          </w:tcPr>
          <w:p w14:paraId="03C7DCD5"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1.4</w:t>
            </w:r>
          </w:p>
        </w:tc>
        <w:tc>
          <w:tcPr>
            <w:tcW w:w="1229" w:type="dxa"/>
          </w:tcPr>
          <w:p w14:paraId="256F862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3.3</w:t>
            </w:r>
          </w:p>
        </w:tc>
        <w:tc>
          <w:tcPr>
            <w:tcW w:w="1224" w:type="dxa"/>
          </w:tcPr>
          <w:p w14:paraId="427B1D50"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103.1</w:t>
            </w:r>
          </w:p>
        </w:tc>
      </w:tr>
      <w:tr w:rsidR="00AB20D3" w:rsidRPr="00AE03EC" w14:paraId="6E040B70" w14:textId="77777777" w:rsidTr="00144571">
        <w:trPr>
          <w:jc w:val="center"/>
        </w:trPr>
        <w:tc>
          <w:tcPr>
            <w:tcW w:w="704" w:type="dxa"/>
          </w:tcPr>
          <w:p w14:paraId="5E35753E"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17</w:t>
            </w:r>
          </w:p>
        </w:tc>
        <w:tc>
          <w:tcPr>
            <w:tcW w:w="1897" w:type="dxa"/>
          </w:tcPr>
          <w:p w14:paraId="43DFA3DD" w14:textId="5CF2A69D"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Ararat</w:t>
            </w:r>
          </w:p>
        </w:tc>
        <w:tc>
          <w:tcPr>
            <w:tcW w:w="1229" w:type="dxa"/>
          </w:tcPr>
          <w:p w14:paraId="759E350A"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2.3</w:t>
            </w:r>
          </w:p>
        </w:tc>
        <w:tc>
          <w:tcPr>
            <w:tcW w:w="1230" w:type="dxa"/>
          </w:tcPr>
          <w:p w14:paraId="5165C614"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127.7</w:t>
            </w:r>
          </w:p>
        </w:tc>
        <w:tc>
          <w:tcPr>
            <w:tcW w:w="1229" w:type="dxa"/>
          </w:tcPr>
          <w:p w14:paraId="486CDA70"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0.9</w:t>
            </w:r>
          </w:p>
        </w:tc>
        <w:tc>
          <w:tcPr>
            <w:tcW w:w="1229" w:type="dxa"/>
          </w:tcPr>
          <w:p w14:paraId="1304C71E"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3.2</w:t>
            </w:r>
          </w:p>
        </w:tc>
        <w:tc>
          <w:tcPr>
            <w:tcW w:w="1224" w:type="dxa"/>
          </w:tcPr>
          <w:p w14:paraId="395787DD"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100.0</w:t>
            </w:r>
          </w:p>
        </w:tc>
      </w:tr>
      <w:tr w:rsidR="00AB20D3" w:rsidRPr="00AE03EC" w14:paraId="02B01F44" w14:textId="77777777" w:rsidTr="00144571">
        <w:trPr>
          <w:jc w:val="center"/>
        </w:trPr>
        <w:tc>
          <w:tcPr>
            <w:tcW w:w="704" w:type="dxa"/>
          </w:tcPr>
          <w:p w14:paraId="2C37C5F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18</w:t>
            </w:r>
          </w:p>
        </w:tc>
        <w:tc>
          <w:tcPr>
            <w:tcW w:w="1897" w:type="dxa"/>
          </w:tcPr>
          <w:p w14:paraId="72B18AEF" w14:textId="56F11676"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Ideal Basil</w:t>
            </w:r>
          </w:p>
        </w:tc>
        <w:tc>
          <w:tcPr>
            <w:tcW w:w="1229" w:type="dxa"/>
          </w:tcPr>
          <w:p w14:paraId="202BF19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1.9</w:t>
            </w:r>
          </w:p>
        </w:tc>
        <w:tc>
          <w:tcPr>
            <w:tcW w:w="1230" w:type="dxa"/>
          </w:tcPr>
          <w:p w14:paraId="50E087A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105.5</w:t>
            </w:r>
          </w:p>
        </w:tc>
        <w:tc>
          <w:tcPr>
            <w:tcW w:w="1229" w:type="dxa"/>
          </w:tcPr>
          <w:p w14:paraId="50C1AC72"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1.1</w:t>
            </w:r>
          </w:p>
        </w:tc>
        <w:tc>
          <w:tcPr>
            <w:tcW w:w="1229" w:type="dxa"/>
          </w:tcPr>
          <w:p w14:paraId="31017EE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3.0</w:t>
            </w:r>
          </w:p>
        </w:tc>
        <w:tc>
          <w:tcPr>
            <w:tcW w:w="1224" w:type="dxa"/>
          </w:tcPr>
          <w:p w14:paraId="216D8C67"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93.7</w:t>
            </w:r>
          </w:p>
        </w:tc>
      </w:tr>
      <w:tr w:rsidR="00AB20D3" w:rsidRPr="00AE03EC" w14:paraId="65CE4F75" w14:textId="77777777" w:rsidTr="00144571">
        <w:trPr>
          <w:jc w:val="center"/>
        </w:trPr>
        <w:tc>
          <w:tcPr>
            <w:tcW w:w="704" w:type="dxa"/>
          </w:tcPr>
          <w:p w14:paraId="39AC30FF"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19</w:t>
            </w:r>
          </w:p>
        </w:tc>
        <w:tc>
          <w:tcPr>
            <w:tcW w:w="1897" w:type="dxa"/>
          </w:tcPr>
          <w:p w14:paraId="1DE07072" w14:textId="270BEA08"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Vegetable Purple Basil No. 1</w:t>
            </w:r>
          </w:p>
        </w:tc>
        <w:tc>
          <w:tcPr>
            <w:tcW w:w="1229" w:type="dxa"/>
          </w:tcPr>
          <w:p w14:paraId="46468CA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1.9</w:t>
            </w:r>
          </w:p>
        </w:tc>
        <w:tc>
          <w:tcPr>
            <w:tcW w:w="1230" w:type="dxa"/>
          </w:tcPr>
          <w:p w14:paraId="1B8F725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105.5</w:t>
            </w:r>
          </w:p>
        </w:tc>
        <w:tc>
          <w:tcPr>
            <w:tcW w:w="1229" w:type="dxa"/>
          </w:tcPr>
          <w:p w14:paraId="6922FF06"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w:t>
            </w:r>
          </w:p>
        </w:tc>
        <w:tc>
          <w:tcPr>
            <w:tcW w:w="1229" w:type="dxa"/>
          </w:tcPr>
          <w:p w14:paraId="7E9E6D95"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2.9</w:t>
            </w:r>
          </w:p>
        </w:tc>
        <w:tc>
          <w:tcPr>
            <w:tcW w:w="1224" w:type="dxa"/>
          </w:tcPr>
          <w:p w14:paraId="1EDED64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90.6</w:t>
            </w:r>
          </w:p>
        </w:tc>
      </w:tr>
      <w:tr w:rsidR="00AB20D3" w:rsidRPr="00AE03EC" w14:paraId="0DC16656" w14:textId="77777777" w:rsidTr="00144571">
        <w:trPr>
          <w:jc w:val="center"/>
        </w:trPr>
        <w:tc>
          <w:tcPr>
            <w:tcW w:w="704" w:type="dxa"/>
          </w:tcPr>
          <w:p w14:paraId="36CB1F29"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20</w:t>
            </w:r>
          </w:p>
        </w:tc>
        <w:tc>
          <w:tcPr>
            <w:tcW w:w="1897" w:type="dxa"/>
          </w:tcPr>
          <w:p w14:paraId="297731B3" w14:textId="0DFD9483"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Purple King No. 2</w:t>
            </w:r>
          </w:p>
        </w:tc>
        <w:tc>
          <w:tcPr>
            <w:tcW w:w="1229" w:type="dxa"/>
          </w:tcPr>
          <w:p w14:paraId="5CBA76A5"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1.7</w:t>
            </w:r>
          </w:p>
        </w:tc>
        <w:tc>
          <w:tcPr>
            <w:tcW w:w="1230" w:type="dxa"/>
          </w:tcPr>
          <w:p w14:paraId="786670E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94.4</w:t>
            </w:r>
          </w:p>
        </w:tc>
        <w:tc>
          <w:tcPr>
            <w:tcW w:w="1229" w:type="dxa"/>
          </w:tcPr>
          <w:p w14:paraId="0D0558E2"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w:t>
            </w:r>
          </w:p>
        </w:tc>
        <w:tc>
          <w:tcPr>
            <w:tcW w:w="1229" w:type="dxa"/>
          </w:tcPr>
          <w:p w14:paraId="212F945F"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2.7</w:t>
            </w:r>
          </w:p>
        </w:tc>
        <w:tc>
          <w:tcPr>
            <w:tcW w:w="1224" w:type="dxa"/>
          </w:tcPr>
          <w:p w14:paraId="395BB1D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90.6</w:t>
            </w:r>
          </w:p>
        </w:tc>
      </w:tr>
      <w:tr w:rsidR="00AB20D3" w:rsidRPr="00AE03EC" w14:paraId="2EC0D409" w14:textId="77777777" w:rsidTr="00144571">
        <w:trPr>
          <w:jc w:val="center"/>
        </w:trPr>
        <w:tc>
          <w:tcPr>
            <w:tcW w:w="704" w:type="dxa"/>
          </w:tcPr>
          <w:p w14:paraId="4F7FA8B0"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21</w:t>
            </w:r>
          </w:p>
        </w:tc>
        <w:tc>
          <w:tcPr>
            <w:tcW w:w="1897" w:type="dxa"/>
          </w:tcPr>
          <w:p w14:paraId="6F7751A9" w14:textId="61B5283E"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Vz 003 (breeding line)</w:t>
            </w:r>
          </w:p>
        </w:tc>
        <w:tc>
          <w:tcPr>
            <w:tcW w:w="1229" w:type="dxa"/>
          </w:tcPr>
          <w:p w14:paraId="4F84A58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1.8</w:t>
            </w:r>
          </w:p>
        </w:tc>
        <w:tc>
          <w:tcPr>
            <w:tcW w:w="1230" w:type="dxa"/>
          </w:tcPr>
          <w:p w14:paraId="2ECFCE17"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100.0</w:t>
            </w:r>
          </w:p>
        </w:tc>
        <w:tc>
          <w:tcPr>
            <w:tcW w:w="1229" w:type="dxa"/>
          </w:tcPr>
          <w:p w14:paraId="75222736"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w:t>
            </w:r>
          </w:p>
        </w:tc>
        <w:tc>
          <w:tcPr>
            <w:tcW w:w="1229" w:type="dxa"/>
          </w:tcPr>
          <w:p w14:paraId="3A47412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2.8</w:t>
            </w:r>
          </w:p>
        </w:tc>
        <w:tc>
          <w:tcPr>
            <w:tcW w:w="1224" w:type="dxa"/>
          </w:tcPr>
          <w:p w14:paraId="5A9C06E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87.5</w:t>
            </w:r>
          </w:p>
        </w:tc>
      </w:tr>
      <w:tr w:rsidR="00AB20D3" w:rsidRPr="00AE03EC" w14:paraId="786D2F4E" w14:textId="77777777" w:rsidTr="00144571">
        <w:trPr>
          <w:jc w:val="center"/>
        </w:trPr>
        <w:tc>
          <w:tcPr>
            <w:tcW w:w="704" w:type="dxa"/>
          </w:tcPr>
          <w:p w14:paraId="36931F22"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22</w:t>
            </w:r>
          </w:p>
        </w:tc>
        <w:tc>
          <w:tcPr>
            <w:tcW w:w="1897" w:type="dxa"/>
          </w:tcPr>
          <w:p w14:paraId="451E283A" w14:textId="0A4AB190" w:rsidR="00AB20D3" w:rsidRPr="00AE03EC" w:rsidRDefault="00AB20D3" w:rsidP="00AB20D3">
            <w:pPr>
              <w:spacing w:after="0" w:line="240" w:lineRule="auto"/>
              <w:jc w:val="center"/>
              <w:rPr>
                <w:rFonts w:ascii="Times New Roman" w:hAnsi="Times New Roman" w:cs="Times New Roman"/>
                <w:sz w:val="18"/>
                <w:szCs w:val="18"/>
                <w:lang w:val="en-US"/>
              </w:rPr>
            </w:pPr>
            <w:r w:rsidRPr="00AE03EC">
              <w:rPr>
                <w:rFonts w:ascii="Times New Roman" w:hAnsi="Times New Roman" w:cs="Times New Roman"/>
                <w:sz w:val="18"/>
                <w:szCs w:val="18"/>
                <w:lang w:val="en-US"/>
              </w:rPr>
              <w:t>Basil (Mix of Best Varieties)</w:t>
            </w:r>
          </w:p>
        </w:tc>
        <w:tc>
          <w:tcPr>
            <w:tcW w:w="1229" w:type="dxa"/>
          </w:tcPr>
          <w:p w14:paraId="30FA20D9"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1.8</w:t>
            </w:r>
          </w:p>
        </w:tc>
        <w:tc>
          <w:tcPr>
            <w:tcW w:w="1230" w:type="dxa"/>
          </w:tcPr>
          <w:p w14:paraId="06CAEE44"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100.0</w:t>
            </w:r>
          </w:p>
        </w:tc>
        <w:tc>
          <w:tcPr>
            <w:tcW w:w="1229" w:type="dxa"/>
          </w:tcPr>
          <w:p w14:paraId="32235A7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w:t>
            </w:r>
          </w:p>
        </w:tc>
        <w:tc>
          <w:tcPr>
            <w:tcW w:w="1229" w:type="dxa"/>
          </w:tcPr>
          <w:p w14:paraId="1152E7DE"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2.8</w:t>
            </w:r>
          </w:p>
        </w:tc>
        <w:tc>
          <w:tcPr>
            <w:tcW w:w="1224" w:type="dxa"/>
          </w:tcPr>
          <w:p w14:paraId="3495F88E"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87.5</w:t>
            </w:r>
          </w:p>
        </w:tc>
      </w:tr>
      <w:tr w:rsidR="00AB20D3" w:rsidRPr="00AE03EC" w14:paraId="1F2C6B93" w14:textId="77777777" w:rsidTr="00144571">
        <w:trPr>
          <w:jc w:val="center"/>
        </w:trPr>
        <w:tc>
          <w:tcPr>
            <w:tcW w:w="704" w:type="dxa"/>
          </w:tcPr>
          <w:p w14:paraId="0FBCCDB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23</w:t>
            </w:r>
          </w:p>
        </w:tc>
        <w:tc>
          <w:tcPr>
            <w:tcW w:w="1897" w:type="dxa"/>
          </w:tcPr>
          <w:p w14:paraId="592D454A" w14:textId="561BD3D0"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Purple King No. 3</w:t>
            </w:r>
          </w:p>
        </w:tc>
        <w:tc>
          <w:tcPr>
            <w:tcW w:w="1229" w:type="dxa"/>
          </w:tcPr>
          <w:p w14:paraId="38C8173A"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1.7</w:t>
            </w:r>
          </w:p>
        </w:tc>
        <w:tc>
          <w:tcPr>
            <w:tcW w:w="1230" w:type="dxa"/>
          </w:tcPr>
          <w:p w14:paraId="6F2FE2C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94.4</w:t>
            </w:r>
          </w:p>
        </w:tc>
        <w:tc>
          <w:tcPr>
            <w:tcW w:w="1229" w:type="dxa"/>
          </w:tcPr>
          <w:p w14:paraId="1B1B32C0"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1.1</w:t>
            </w:r>
          </w:p>
        </w:tc>
        <w:tc>
          <w:tcPr>
            <w:tcW w:w="1229" w:type="dxa"/>
          </w:tcPr>
          <w:p w14:paraId="7D76B667"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2.8</w:t>
            </w:r>
          </w:p>
        </w:tc>
        <w:tc>
          <w:tcPr>
            <w:tcW w:w="1224" w:type="dxa"/>
          </w:tcPr>
          <w:p w14:paraId="4E4098A2"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84.3</w:t>
            </w:r>
          </w:p>
        </w:tc>
      </w:tr>
      <w:tr w:rsidR="00AB20D3" w:rsidRPr="00AE03EC" w14:paraId="104BEC94" w14:textId="77777777" w:rsidTr="00144571">
        <w:trPr>
          <w:jc w:val="center"/>
        </w:trPr>
        <w:tc>
          <w:tcPr>
            <w:tcW w:w="704" w:type="dxa"/>
          </w:tcPr>
          <w:p w14:paraId="0627AF6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24</w:t>
            </w:r>
          </w:p>
        </w:tc>
        <w:tc>
          <w:tcPr>
            <w:tcW w:w="1897" w:type="dxa"/>
          </w:tcPr>
          <w:p w14:paraId="3B80194B" w14:textId="16553EA5"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Back to the Roots</w:t>
            </w:r>
          </w:p>
        </w:tc>
        <w:tc>
          <w:tcPr>
            <w:tcW w:w="1229" w:type="dxa"/>
          </w:tcPr>
          <w:p w14:paraId="3C573228"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1.8</w:t>
            </w:r>
          </w:p>
        </w:tc>
        <w:tc>
          <w:tcPr>
            <w:tcW w:w="1230" w:type="dxa"/>
          </w:tcPr>
          <w:p w14:paraId="782BEF2F"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100.0</w:t>
            </w:r>
          </w:p>
        </w:tc>
        <w:tc>
          <w:tcPr>
            <w:tcW w:w="1229" w:type="dxa"/>
          </w:tcPr>
          <w:p w14:paraId="4883E94A"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0.8</w:t>
            </w:r>
          </w:p>
        </w:tc>
        <w:tc>
          <w:tcPr>
            <w:tcW w:w="1229" w:type="dxa"/>
          </w:tcPr>
          <w:p w14:paraId="0799A89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2.6</w:t>
            </w:r>
          </w:p>
        </w:tc>
        <w:tc>
          <w:tcPr>
            <w:tcW w:w="1224" w:type="dxa"/>
          </w:tcPr>
          <w:p w14:paraId="2CE60B4A"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81.2</w:t>
            </w:r>
          </w:p>
        </w:tc>
      </w:tr>
      <w:tr w:rsidR="00AB20D3" w:rsidRPr="00AE03EC" w14:paraId="7F23EC42" w14:textId="77777777" w:rsidTr="00144571">
        <w:trPr>
          <w:jc w:val="center"/>
        </w:trPr>
        <w:tc>
          <w:tcPr>
            <w:tcW w:w="704" w:type="dxa"/>
          </w:tcPr>
          <w:p w14:paraId="4BBFA34F"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25</w:t>
            </w:r>
          </w:p>
        </w:tc>
        <w:tc>
          <w:tcPr>
            <w:tcW w:w="1897" w:type="dxa"/>
          </w:tcPr>
          <w:p w14:paraId="11E8FAB9" w14:textId="412F4F2E"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Vegetable Purple Basil</w:t>
            </w:r>
          </w:p>
        </w:tc>
        <w:tc>
          <w:tcPr>
            <w:tcW w:w="1229" w:type="dxa"/>
          </w:tcPr>
          <w:p w14:paraId="31E749B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1.7</w:t>
            </w:r>
          </w:p>
        </w:tc>
        <w:tc>
          <w:tcPr>
            <w:tcW w:w="1230" w:type="dxa"/>
          </w:tcPr>
          <w:p w14:paraId="11031E3D"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94.4</w:t>
            </w:r>
          </w:p>
        </w:tc>
        <w:tc>
          <w:tcPr>
            <w:tcW w:w="1229" w:type="dxa"/>
          </w:tcPr>
          <w:p w14:paraId="3FABC534"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0.9</w:t>
            </w:r>
          </w:p>
        </w:tc>
        <w:tc>
          <w:tcPr>
            <w:tcW w:w="1229" w:type="dxa"/>
          </w:tcPr>
          <w:p w14:paraId="3BB93AD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2.6</w:t>
            </w:r>
          </w:p>
        </w:tc>
        <w:tc>
          <w:tcPr>
            <w:tcW w:w="1224" w:type="dxa"/>
          </w:tcPr>
          <w:p w14:paraId="4C128FD0"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81.2</w:t>
            </w:r>
          </w:p>
        </w:tc>
      </w:tr>
      <w:tr w:rsidR="00AB20D3" w:rsidRPr="00AE03EC" w14:paraId="274679F5" w14:textId="77777777" w:rsidTr="00144571">
        <w:trPr>
          <w:jc w:val="center"/>
        </w:trPr>
        <w:tc>
          <w:tcPr>
            <w:tcW w:w="704" w:type="dxa"/>
          </w:tcPr>
          <w:p w14:paraId="202BAE0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26</w:t>
            </w:r>
          </w:p>
        </w:tc>
        <w:tc>
          <w:tcPr>
            <w:tcW w:w="1897" w:type="dxa"/>
          </w:tcPr>
          <w:p w14:paraId="46C09E75" w14:textId="6A73117B"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Purple Basil</w:t>
            </w:r>
          </w:p>
        </w:tc>
        <w:tc>
          <w:tcPr>
            <w:tcW w:w="1229" w:type="dxa"/>
          </w:tcPr>
          <w:p w14:paraId="668BCCC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1.7</w:t>
            </w:r>
          </w:p>
        </w:tc>
        <w:tc>
          <w:tcPr>
            <w:tcW w:w="1230" w:type="dxa"/>
          </w:tcPr>
          <w:p w14:paraId="1C3B420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94.4</w:t>
            </w:r>
          </w:p>
        </w:tc>
        <w:tc>
          <w:tcPr>
            <w:tcW w:w="1229" w:type="dxa"/>
          </w:tcPr>
          <w:p w14:paraId="28603985"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0.9</w:t>
            </w:r>
          </w:p>
        </w:tc>
        <w:tc>
          <w:tcPr>
            <w:tcW w:w="1229" w:type="dxa"/>
          </w:tcPr>
          <w:p w14:paraId="0E8B6149"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2.6</w:t>
            </w:r>
          </w:p>
        </w:tc>
        <w:tc>
          <w:tcPr>
            <w:tcW w:w="1224" w:type="dxa"/>
          </w:tcPr>
          <w:p w14:paraId="141FE95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81.2</w:t>
            </w:r>
          </w:p>
        </w:tc>
      </w:tr>
      <w:tr w:rsidR="00AB20D3" w:rsidRPr="00AE03EC" w14:paraId="1697D2D9" w14:textId="77777777" w:rsidTr="00144571">
        <w:trPr>
          <w:jc w:val="center"/>
        </w:trPr>
        <w:tc>
          <w:tcPr>
            <w:tcW w:w="704" w:type="dxa"/>
          </w:tcPr>
          <w:p w14:paraId="55C161F4"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27</w:t>
            </w:r>
          </w:p>
        </w:tc>
        <w:tc>
          <w:tcPr>
            <w:tcW w:w="1897" w:type="dxa"/>
          </w:tcPr>
          <w:p w14:paraId="76D79F16" w14:textId="5482FFC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Vegetable Yerevan Purple Basil</w:t>
            </w:r>
          </w:p>
        </w:tc>
        <w:tc>
          <w:tcPr>
            <w:tcW w:w="1229" w:type="dxa"/>
          </w:tcPr>
          <w:p w14:paraId="48FEF9D7"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1.6</w:t>
            </w:r>
          </w:p>
        </w:tc>
        <w:tc>
          <w:tcPr>
            <w:tcW w:w="1230" w:type="dxa"/>
          </w:tcPr>
          <w:p w14:paraId="78C387D7"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88.8</w:t>
            </w:r>
          </w:p>
        </w:tc>
        <w:tc>
          <w:tcPr>
            <w:tcW w:w="1229" w:type="dxa"/>
          </w:tcPr>
          <w:p w14:paraId="003F420A"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0.9</w:t>
            </w:r>
          </w:p>
        </w:tc>
        <w:tc>
          <w:tcPr>
            <w:tcW w:w="1229" w:type="dxa"/>
          </w:tcPr>
          <w:p w14:paraId="15D521B9"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2.5</w:t>
            </w:r>
          </w:p>
        </w:tc>
        <w:tc>
          <w:tcPr>
            <w:tcW w:w="1224" w:type="dxa"/>
          </w:tcPr>
          <w:p w14:paraId="2C7B708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78.1</w:t>
            </w:r>
          </w:p>
        </w:tc>
      </w:tr>
      <w:tr w:rsidR="00AB20D3" w:rsidRPr="00AE03EC" w14:paraId="2360915B" w14:textId="77777777" w:rsidTr="00144571">
        <w:trPr>
          <w:jc w:val="center"/>
        </w:trPr>
        <w:tc>
          <w:tcPr>
            <w:tcW w:w="704" w:type="dxa"/>
          </w:tcPr>
          <w:p w14:paraId="59808D8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28</w:t>
            </w:r>
          </w:p>
        </w:tc>
        <w:tc>
          <w:tcPr>
            <w:tcW w:w="1897" w:type="dxa"/>
          </w:tcPr>
          <w:p w14:paraId="33C30EF9" w14:textId="21E41544"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Philosopher No. 2</w:t>
            </w:r>
          </w:p>
        </w:tc>
        <w:tc>
          <w:tcPr>
            <w:tcW w:w="1229" w:type="dxa"/>
          </w:tcPr>
          <w:p w14:paraId="5D223B80"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1.6</w:t>
            </w:r>
          </w:p>
        </w:tc>
        <w:tc>
          <w:tcPr>
            <w:tcW w:w="1230" w:type="dxa"/>
          </w:tcPr>
          <w:p w14:paraId="05517D90"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88.8</w:t>
            </w:r>
          </w:p>
        </w:tc>
        <w:tc>
          <w:tcPr>
            <w:tcW w:w="1229" w:type="dxa"/>
          </w:tcPr>
          <w:p w14:paraId="224AAB8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0.9</w:t>
            </w:r>
          </w:p>
        </w:tc>
        <w:tc>
          <w:tcPr>
            <w:tcW w:w="1229" w:type="dxa"/>
          </w:tcPr>
          <w:p w14:paraId="25A3D01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2.5</w:t>
            </w:r>
          </w:p>
        </w:tc>
        <w:tc>
          <w:tcPr>
            <w:tcW w:w="1224" w:type="dxa"/>
          </w:tcPr>
          <w:p w14:paraId="18738922"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78.1</w:t>
            </w:r>
          </w:p>
        </w:tc>
      </w:tr>
      <w:tr w:rsidR="00AB20D3" w:rsidRPr="00AE03EC" w14:paraId="467D6C3A" w14:textId="77777777" w:rsidTr="00144571">
        <w:trPr>
          <w:jc w:val="center"/>
        </w:trPr>
        <w:tc>
          <w:tcPr>
            <w:tcW w:w="704" w:type="dxa"/>
          </w:tcPr>
          <w:p w14:paraId="4AB505C8"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29</w:t>
            </w:r>
          </w:p>
        </w:tc>
        <w:tc>
          <w:tcPr>
            <w:tcW w:w="1897" w:type="dxa"/>
          </w:tcPr>
          <w:p w14:paraId="1DABAC90" w14:textId="05F1236F"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Velvet Purple Basil</w:t>
            </w:r>
          </w:p>
        </w:tc>
        <w:tc>
          <w:tcPr>
            <w:tcW w:w="1229" w:type="dxa"/>
          </w:tcPr>
          <w:p w14:paraId="5E07E129"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1.5</w:t>
            </w:r>
          </w:p>
        </w:tc>
        <w:tc>
          <w:tcPr>
            <w:tcW w:w="1230" w:type="dxa"/>
          </w:tcPr>
          <w:p w14:paraId="6F55BB5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83.3</w:t>
            </w:r>
          </w:p>
        </w:tc>
        <w:tc>
          <w:tcPr>
            <w:tcW w:w="1229" w:type="dxa"/>
          </w:tcPr>
          <w:p w14:paraId="47018D9E"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1.0</w:t>
            </w:r>
          </w:p>
        </w:tc>
        <w:tc>
          <w:tcPr>
            <w:tcW w:w="1229" w:type="dxa"/>
          </w:tcPr>
          <w:p w14:paraId="21A2AE1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2.5</w:t>
            </w:r>
          </w:p>
        </w:tc>
        <w:tc>
          <w:tcPr>
            <w:tcW w:w="1224" w:type="dxa"/>
          </w:tcPr>
          <w:p w14:paraId="78FE1520"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78.1</w:t>
            </w:r>
          </w:p>
        </w:tc>
      </w:tr>
      <w:tr w:rsidR="00AB20D3" w:rsidRPr="00AE03EC" w14:paraId="209B944C" w14:textId="77777777" w:rsidTr="00144571">
        <w:trPr>
          <w:jc w:val="center"/>
        </w:trPr>
        <w:tc>
          <w:tcPr>
            <w:tcW w:w="704" w:type="dxa"/>
          </w:tcPr>
          <w:p w14:paraId="54ADD3C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30</w:t>
            </w:r>
          </w:p>
        </w:tc>
        <w:tc>
          <w:tcPr>
            <w:tcW w:w="1897" w:type="dxa"/>
          </w:tcPr>
          <w:p w14:paraId="2BA31413" w14:textId="1E54DDDF"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Jon Basil</w:t>
            </w:r>
          </w:p>
        </w:tc>
        <w:tc>
          <w:tcPr>
            <w:tcW w:w="1229" w:type="dxa"/>
          </w:tcPr>
          <w:p w14:paraId="2A45E40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1.6</w:t>
            </w:r>
          </w:p>
        </w:tc>
        <w:tc>
          <w:tcPr>
            <w:tcW w:w="1230" w:type="dxa"/>
          </w:tcPr>
          <w:p w14:paraId="56490907"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88.8</w:t>
            </w:r>
          </w:p>
        </w:tc>
        <w:tc>
          <w:tcPr>
            <w:tcW w:w="1229" w:type="dxa"/>
          </w:tcPr>
          <w:p w14:paraId="4AEC256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0.8</w:t>
            </w:r>
          </w:p>
        </w:tc>
        <w:tc>
          <w:tcPr>
            <w:tcW w:w="1229" w:type="dxa"/>
          </w:tcPr>
          <w:p w14:paraId="60632A9E"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2.4</w:t>
            </w:r>
          </w:p>
        </w:tc>
        <w:tc>
          <w:tcPr>
            <w:tcW w:w="1224" w:type="dxa"/>
          </w:tcPr>
          <w:p w14:paraId="5766DF9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75.0</w:t>
            </w:r>
          </w:p>
        </w:tc>
      </w:tr>
      <w:tr w:rsidR="00AB20D3" w:rsidRPr="00AE03EC" w14:paraId="4905D522" w14:textId="77777777" w:rsidTr="00144571">
        <w:trPr>
          <w:jc w:val="center"/>
        </w:trPr>
        <w:tc>
          <w:tcPr>
            <w:tcW w:w="704" w:type="dxa"/>
          </w:tcPr>
          <w:p w14:paraId="0B94DA3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31</w:t>
            </w:r>
          </w:p>
        </w:tc>
        <w:tc>
          <w:tcPr>
            <w:tcW w:w="1897" w:type="dxa"/>
          </w:tcPr>
          <w:p w14:paraId="68832E37" w14:textId="2EC5B095"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Sada Basil</w:t>
            </w:r>
          </w:p>
        </w:tc>
        <w:tc>
          <w:tcPr>
            <w:tcW w:w="1229" w:type="dxa"/>
          </w:tcPr>
          <w:p w14:paraId="0B90D876"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1.7</w:t>
            </w:r>
          </w:p>
        </w:tc>
        <w:tc>
          <w:tcPr>
            <w:tcW w:w="1230" w:type="dxa"/>
          </w:tcPr>
          <w:p w14:paraId="4ECCF099"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94.4</w:t>
            </w:r>
          </w:p>
        </w:tc>
        <w:tc>
          <w:tcPr>
            <w:tcW w:w="1229" w:type="dxa"/>
          </w:tcPr>
          <w:p w14:paraId="2736ED3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0.6</w:t>
            </w:r>
          </w:p>
        </w:tc>
        <w:tc>
          <w:tcPr>
            <w:tcW w:w="1229" w:type="dxa"/>
          </w:tcPr>
          <w:p w14:paraId="0137CD80"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2.3</w:t>
            </w:r>
          </w:p>
        </w:tc>
        <w:tc>
          <w:tcPr>
            <w:tcW w:w="1224" w:type="dxa"/>
          </w:tcPr>
          <w:p w14:paraId="54D34B8A"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71.8</w:t>
            </w:r>
          </w:p>
        </w:tc>
      </w:tr>
      <w:tr w:rsidR="00AB20D3" w:rsidRPr="00AE03EC" w14:paraId="2F7A4307" w14:textId="77777777" w:rsidTr="00144571">
        <w:trPr>
          <w:jc w:val="center"/>
        </w:trPr>
        <w:tc>
          <w:tcPr>
            <w:tcW w:w="704" w:type="dxa"/>
          </w:tcPr>
          <w:p w14:paraId="7FCE6326"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32</w:t>
            </w:r>
          </w:p>
        </w:tc>
        <w:tc>
          <w:tcPr>
            <w:tcW w:w="1897" w:type="dxa"/>
          </w:tcPr>
          <w:p w14:paraId="2BBE94EE" w14:textId="2A6A14CE"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Autoregis Hybrid Variety</w:t>
            </w:r>
          </w:p>
        </w:tc>
        <w:tc>
          <w:tcPr>
            <w:tcW w:w="1229" w:type="dxa"/>
          </w:tcPr>
          <w:p w14:paraId="49642622"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1.4</w:t>
            </w:r>
          </w:p>
        </w:tc>
        <w:tc>
          <w:tcPr>
            <w:tcW w:w="1230" w:type="dxa"/>
          </w:tcPr>
          <w:p w14:paraId="2217BE9F"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77.7</w:t>
            </w:r>
          </w:p>
        </w:tc>
        <w:tc>
          <w:tcPr>
            <w:tcW w:w="1229" w:type="dxa"/>
          </w:tcPr>
          <w:p w14:paraId="03F88C3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0.9</w:t>
            </w:r>
          </w:p>
        </w:tc>
        <w:tc>
          <w:tcPr>
            <w:tcW w:w="1229" w:type="dxa"/>
          </w:tcPr>
          <w:p w14:paraId="7126F0A4"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2.3</w:t>
            </w:r>
          </w:p>
        </w:tc>
        <w:tc>
          <w:tcPr>
            <w:tcW w:w="1224" w:type="dxa"/>
          </w:tcPr>
          <w:p w14:paraId="7DEAB04C"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71.8</w:t>
            </w:r>
          </w:p>
        </w:tc>
      </w:tr>
      <w:tr w:rsidR="00AB20D3" w:rsidRPr="00AE03EC" w14:paraId="4738B796" w14:textId="77777777" w:rsidTr="00144571">
        <w:trPr>
          <w:jc w:val="center"/>
        </w:trPr>
        <w:tc>
          <w:tcPr>
            <w:tcW w:w="704" w:type="dxa"/>
          </w:tcPr>
          <w:p w14:paraId="006A4148"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33</w:t>
            </w:r>
          </w:p>
        </w:tc>
        <w:tc>
          <w:tcPr>
            <w:tcW w:w="1897" w:type="dxa"/>
          </w:tcPr>
          <w:p w14:paraId="0757238D" w14:textId="7D72780A"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Qoraqosh</w:t>
            </w:r>
          </w:p>
        </w:tc>
        <w:tc>
          <w:tcPr>
            <w:tcW w:w="1229" w:type="dxa"/>
          </w:tcPr>
          <w:p w14:paraId="34FB9B23"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1.5</w:t>
            </w:r>
          </w:p>
        </w:tc>
        <w:tc>
          <w:tcPr>
            <w:tcW w:w="1230" w:type="dxa"/>
          </w:tcPr>
          <w:p w14:paraId="337B5490"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83.3</w:t>
            </w:r>
          </w:p>
        </w:tc>
        <w:tc>
          <w:tcPr>
            <w:tcW w:w="1229" w:type="dxa"/>
          </w:tcPr>
          <w:p w14:paraId="1D67D50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0.7</w:t>
            </w:r>
          </w:p>
        </w:tc>
        <w:tc>
          <w:tcPr>
            <w:tcW w:w="1229" w:type="dxa"/>
          </w:tcPr>
          <w:p w14:paraId="3364D616"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2.2</w:t>
            </w:r>
          </w:p>
        </w:tc>
        <w:tc>
          <w:tcPr>
            <w:tcW w:w="1224" w:type="dxa"/>
          </w:tcPr>
          <w:p w14:paraId="3E75C5F9"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68.7</w:t>
            </w:r>
          </w:p>
        </w:tc>
      </w:tr>
      <w:tr w:rsidR="00AB20D3" w:rsidRPr="00AE03EC" w14:paraId="4CAE69C4" w14:textId="77777777" w:rsidTr="00144571">
        <w:trPr>
          <w:jc w:val="center"/>
        </w:trPr>
        <w:tc>
          <w:tcPr>
            <w:tcW w:w="704" w:type="dxa"/>
          </w:tcPr>
          <w:p w14:paraId="65E7DAA5"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34</w:t>
            </w:r>
          </w:p>
        </w:tc>
        <w:tc>
          <w:tcPr>
            <w:tcW w:w="1897" w:type="dxa"/>
          </w:tcPr>
          <w:p w14:paraId="0ABBCE07" w14:textId="1E9E0BAF"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Vegetable Purple Basil No. 2</w:t>
            </w:r>
          </w:p>
        </w:tc>
        <w:tc>
          <w:tcPr>
            <w:tcW w:w="1229" w:type="dxa"/>
          </w:tcPr>
          <w:p w14:paraId="61DB8D1A"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1.4</w:t>
            </w:r>
          </w:p>
        </w:tc>
        <w:tc>
          <w:tcPr>
            <w:tcW w:w="1230" w:type="dxa"/>
          </w:tcPr>
          <w:p w14:paraId="3EC0FEE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77.7</w:t>
            </w:r>
          </w:p>
        </w:tc>
        <w:tc>
          <w:tcPr>
            <w:tcW w:w="1229" w:type="dxa"/>
          </w:tcPr>
          <w:p w14:paraId="0CFECED0"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0.8</w:t>
            </w:r>
          </w:p>
        </w:tc>
        <w:tc>
          <w:tcPr>
            <w:tcW w:w="1229" w:type="dxa"/>
          </w:tcPr>
          <w:p w14:paraId="2650C992"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2.2</w:t>
            </w:r>
          </w:p>
        </w:tc>
        <w:tc>
          <w:tcPr>
            <w:tcW w:w="1224" w:type="dxa"/>
          </w:tcPr>
          <w:p w14:paraId="0451AEE0"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68.7</w:t>
            </w:r>
          </w:p>
        </w:tc>
      </w:tr>
      <w:tr w:rsidR="00AB20D3" w:rsidRPr="00AE03EC" w14:paraId="487B4D9F" w14:textId="77777777" w:rsidTr="00144571">
        <w:trPr>
          <w:jc w:val="center"/>
        </w:trPr>
        <w:tc>
          <w:tcPr>
            <w:tcW w:w="704" w:type="dxa"/>
          </w:tcPr>
          <w:p w14:paraId="5A1C6C5A"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35</w:t>
            </w:r>
          </w:p>
        </w:tc>
        <w:tc>
          <w:tcPr>
            <w:tcW w:w="1897" w:type="dxa"/>
          </w:tcPr>
          <w:p w14:paraId="0F75A4F8" w14:textId="2D5157FD"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Gulchaman</w:t>
            </w:r>
          </w:p>
        </w:tc>
        <w:tc>
          <w:tcPr>
            <w:tcW w:w="1229" w:type="dxa"/>
          </w:tcPr>
          <w:p w14:paraId="2F4683A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1.3</w:t>
            </w:r>
          </w:p>
        </w:tc>
        <w:tc>
          <w:tcPr>
            <w:tcW w:w="1230" w:type="dxa"/>
          </w:tcPr>
          <w:p w14:paraId="3F34808B"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72.2</w:t>
            </w:r>
          </w:p>
        </w:tc>
        <w:tc>
          <w:tcPr>
            <w:tcW w:w="1229" w:type="dxa"/>
          </w:tcPr>
          <w:p w14:paraId="5C343228"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0.6</w:t>
            </w:r>
          </w:p>
        </w:tc>
        <w:tc>
          <w:tcPr>
            <w:tcW w:w="1229" w:type="dxa"/>
          </w:tcPr>
          <w:p w14:paraId="5975045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1.9</w:t>
            </w:r>
          </w:p>
        </w:tc>
        <w:tc>
          <w:tcPr>
            <w:tcW w:w="1224" w:type="dxa"/>
          </w:tcPr>
          <w:p w14:paraId="793384D1" w14:textId="77777777" w:rsidR="00AB20D3" w:rsidRPr="00AE03EC" w:rsidRDefault="00AB20D3" w:rsidP="00AB20D3">
            <w:pPr>
              <w:spacing w:after="0" w:line="240" w:lineRule="auto"/>
              <w:jc w:val="center"/>
              <w:rPr>
                <w:rFonts w:ascii="Times New Roman" w:hAnsi="Times New Roman" w:cs="Times New Roman"/>
                <w:sz w:val="18"/>
                <w:szCs w:val="18"/>
              </w:rPr>
            </w:pPr>
            <w:r w:rsidRPr="00AE03EC">
              <w:rPr>
                <w:rFonts w:ascii="Times New Roman" w:hAnsi="Times New Roman" w:cs="Times New Roman"/>
                <w:sz w:val="18"/>
                <w:szCs w:val="18"/>
              </w:rPr>
              <w:t>59.3</w:t>
            </w:r>
          </w:p>
        </w:tc>
      </w:tr>
    </w:tbl>
    <w:p w14:paraId="7715ACA3" w14:textId="77777777" w:rsidR="00646B3C" w:rsidRPr="006446CB" w:rsidRDefault="00646B3C" w:rsidP="006446CB">
      <w:pPr>
        <w:pStyle w:val="a3"/>
        <w:spacing w:before="0" w:beforeAutospacing="0" w:after="0" w:afterAutospacing="0"/>
        <w:ind w:firstLine="284"/>
        <w:jc w:val="both"/>
        <w:rPr>
          <w:color w:val="000000" w:themeColor="text1"/>
          <w:sz w:val="20"/>
          <w:szCs w:val="20"/>
          <w:highlight w:val="yellow"/>
          <w:lang w:val="en-US"/>
        </w:rPr>
      </w:pPr>
    </w:p>
    <w:p w14:paraId="3527EAD8" w14:textId="160F5263" w:rsidR="00301416" w:rsidRPr="00603D95" w:rsidRDefault="00301416" w:rsidP="00603D95">
      <w:pPr>
        <w:pStyle w:val="a3"/>
        <w:spacing w:before="0" w:beforeAutospacing="0" w:after="0" w:afterAutospacing="0"/>
        <w:ind w:firstLine="284"/>
        <w:jc w:val="both"/>
        <w:rPr>
          <w:color w:val="000000" w:themeColor="text1"/>
          <w:sz w:val="20"/>
          <w:szCs w:val="20"/>
          <w:lang w:val="en-US"/>
        </w:rPr>
      </w:pPr>
      <w:r w:rsidRPr="00301416">
        <w:rPr>
          <w:color w:val="000000" w:themeColor="text1"/>
          <w:sz w:val="20"/>
          <w:szCs w:val="20"/>
          <w:lang w:val="en-US"/>
        </w:rPr>
        <w:t>In the accessions with the highest leaf yield, namely Vostochnyi bazar and Aromat limona, the stem and shoot mass accounted for 60.5–62.5% relative to leaf yield. The highest total green mass yield was also recorded in Vostochnyi bazar and Aromat limona, reaching 5.7–5.9 kg/m², which is 16.3–20.4% higher than that of the standard variety.</w:t>
      </w:r>
    </w:p>
    <w:p w14:paraId="6B0EAEF8" w14:textId="77777777" w:rsidR="00144571" w:rsidRDefault="00144571">
      <w:pPr>
        <w:spacing w:after="200" w:line="276" w:lineRule="auto"/>
        <w:rPr>
          <w:rFonts w:ascii="Times New Roman" w:eastAsia="Times New Roman" w:hAnsi="Times New Roman" w:cs="Times New Roman"/>
          <w:b/>
          <w:bCs/>
          <w:color w:val="000000" w:themeColor="text1"/>
          <w:sz w:val="20"/>
          <w:szCs w:val="20"/>
          <w:lang w:val="en-US" w:eastAsia="ru-RU"/>
        </w:rPr>
      </w:pPr>
      <w:r>
        <w:rPr>
          <w:b/>
          <w:bCs/>
          <w:color w:val="000000" w:themeColor="text1"/>
          <w:sz w:val="20"/>
          <w:szCs w:val="20"/>
          <w:lang w:val="en-US"/>
        </w:rPr>
        <w:br w:type="page"/>
      </w:r>
    </w:p>
    <w:p w14:paraId="411ED7F9" w14:textId="4BD5FB18" w:rsidR="002038C4" w:rsidRPr="00603D95" w:rsidRDefault="0003252E" w:rsidP="00603D95">
      <w:pPr>
        <w:pStyle w:val="a3"/>
        <w:spacing w:before="0" w:beforeAutospacing="0" w:after="0" w:afterAutospacing="0"/>
        <w:jc w:val="center"/>
        <w:rPr>
          <w:color w:val="000000" w:themeColor="text1"/>
          <w:sz w:val="20"/>
          <w:szCs w:val="20"/>
          <w:lang w:val="en-US"/>
        </w:rPr>
      </w:pPr>
      <w:r w:rsidRPr="006446CB">
        <w:rPr>
          <w:b/>
          <w:bCs/>
          <w:color w:val="000000" w:themeColor="text1"/>
          <w:sz w:val="20"/>
          <w:szCs w:val="20"/>
          <w:lang w:val="en-US"/>
        </w:rPr>
        <w:lastRenderedPageBreak/>
        <w:t xml:space="preserve">TABLE 2. </w:t>
      </w:r>
      <w:r w:rsidRPr="006446CB">
        <w:rPr>
          <w:color w:val="000000" w:themeColor="text1"/>
          <w:sz w:val="20"/>
          <w:szCs w:val="20"/>
          <w:lang w:val="en-US"/>
        </w:rPr>
        <w:t>Green Mass Yield of Green-Leaved Basil Variety Samples (kg/m²)</w:t>
      </w:r>
      <w:r w:rsidR="00603D95">
        <w:rPr>
          <w:color w:val="000000" w:themeColor="text1"/>
          <w:sz w:val="20"/>
          <w:szCs w:val="20"/>
          <w:lang w:val="en-US"/>
        </w:rPr>
        <w:t xml:space="preserve"> </w:t>
      </w:r>
      <w:r w:rsidRPr="006446CB">
        <w:rPr>
          <w:color w:val="000000" w:themeColor="text1"/>
          <w:sz w:val="20"/>
          <w:szCs w:val="20"/>
          <w:lang w:val="en-US"/>
        </w:rPr>
        <w:t>(2023–2025)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2244"/>
        <w:gridCol w:w="1026"/>
        <w:gridCol w:w="1234"/>
        <w:gridCol w:w="1234"/>
        <w:gridCol w:w="1234"/>
        <w:gridCol w:w="1331"/>
      </w:tblGrid>
      <w:tr w:rsidR="002038C4" w:rsidRPr="0048129A" w14:paraId="45B9EA77" w14:textId="77777777" w:rsidTr="00144571">
        <w:trPr>
          <w:jc w:val="center"/>
        </w:trPr>
        <w:tc>
          <w:tcPr>
            <w:tcW w:w="481" w:type="dxa"/>
          </w:tcPr>
          <w:p w14:paraId="2B93C2D6" w14:textId="77777777" w:rsidR="002038C4" w:rsidRPr="0048129A" w:rsidRDefault="002038C4" w:rsidP="00603D95">
            <w:pPr>
              <w:spacing w:after="0" w:line="240" w:lineRule="auto"/>
              <w:jc w:val="center"/>
              <w:rPr>
                <w:rFonts w:ascii="Times New Roman" w:hAnsi="Times New Roman" w:cs="Times New Roman"/>
                <w:b/>
                <w:bCs/>
                <w:sz w:val="18"/>
                <w:szCs w:val="18"/>
              </w:rPr>
            </w:pPr>
            <w:r w:rsidRPr="0048129A">
              <w:rPr>
                <w:rFonts w:ascii="Times New Roman" w:hAnsi="Times New Roman" w:cs="Times New Roman"/>
                <w:b/>
                <w:bCs/>
                <w:sz w:val="18"/>
                <w:szCs w:val="18"/>
              </w:rPr>
              <w:t>No.</w:t>
            </w:r>
          </w:p>
        </w:tc>
        <w:tc>
          <w:tcPr>
            <w:tcW w:w="2244" w:type="dxa"/>
          </w:tcPr>
          <w:p w14:paraId="5EA6594B" w14:textId="77777777" w:rsidR="002038C4" w:rsidRPr="0048129A" w:rsidRDefault="002038C4" w:rsidP="00603D95">
            <w:pPr>
              <w:spacing w:after="0" w:line="240" w:lineRule="auto"/>
              <w:jc w:val="center"/>
              <w:rPr>
                <w:rFonts w:ascii="Times New Roman" w:hAnsi="Times New Roman" w:cs="Times New Roman"/>
                <w:b/>
                <w:bCs/>
                <w:sz w:val="18"/>
                <w:szCs w:val="18"/>
              </w:rPr>
            </w:pPr>
            <w:r w:rsidRPr="0048129A">
              <w:rPr>
                <w:rFonts w:ascii="Times New Roman" w:hAnsi="Times New Roman" w:cs="Times New Roman"/>
                <w:b/>
                <w:bCs/>
                <w:sz w:val="18"/>
                <w:szCs w:val="18"/>
              </w:rPr>
              <w:t>Variety samples</w:t>
            </w:r>
          </w:p>
        </w:tc>
        <w:tc>
          <w:tcPr>
            <w:tcW w:w="1026" w:type="dxa"/>
          </w:tcPr>
          <w:p w14:paraId="2EBC6C03" w14:textId="77777777" w:rsidR="002038C4" w:rsidRPr="0048129A" w:rsidRDefault="002038C4" w:rsidP="00603D95">
            <w:pPr>
              <w:spacing w:after="0" w:line="240" w:lineRule="auto"/>
              <w:jc w:val="center"/>
              <w:rPr>
                <w:rFonts w:ascii="Times New Roman" w:hAnsi="Times New Roman" w:cs="Times New Roman"/>
                <w:b/>
                <w:bCs/>
                <w:sz w:val="18"/>
                <w:szCs w:val="18"/>
              </w:rPr>
            </w:pPr>
            <w:r w:rsidRPr="0048129A">
              <w:rPr>
                <w:rFonts w:ascii="Times New Roman" w:hAnsi="Times New Roman" w:cs="Times New Roman"/>
                <w:b/>
                <w:bCs/>
                <w:sz w:val="18"/>
                <w:szCs w:val="18"/>
              </w:rPr>
              <w:t>Leaf yield (kg/m²)</w:t>
            </w:r>
          </w:p>
        </w:tc>
        <w:tc>
          <w:tcPr>
            <w:tcW w:w="1234" w:type="dxa"/>
          </w:tcPr>
          <w:p w14:paraId="0D8879CC" w14:textId="77777777" w:rsidR="002038C4" w:rsidRPr="0048129A" w:rsidRDefault="002038C4" w:rsidP="00603D95">
            <w:pPr>
              <w:spacing w:after="0" w:line="240" w:lineRule="auto"/>
              <w:jc w:val="center"/>
              <w:rPr>
                <w:rFonts w:ascii="Times New Roman" w:hAnsi="Times New Roman" w:cs="Times New Roman"/>
                <w:b/>
                <w:bCs/>
                <w:sz w:val="18"/>
                <w:szCs w:val="18"/>
              </w:rPr>
            </w:pPr>
            <w:r w:rsidRPr="0048129A">
              <w:rPr>
                <w:rFonts w:ascii="Times New Roman" w:hAnsi="Times New Roman" w:cs="Times New Roman"/>
                <w:b/>
                <w:bCs/>
                <w:sz w:val="18"/>
                <w:szCs w:val="18"/>
              </w:rPr>
              <w:t>Relative to standard (%)</w:t>
            </w:r>
          </w:p>
        </w:tc>
        <w:tc>
          <w:tcPr>
            <w:tcW w:w="1234" w:type="dxa"/>
          </w:tcPr>
          <w:p w14:paraId="47B53E42" w14:textId="77777777" w:rsidR="002038C4" w:rsidRPr="0048129A" w:rsidRDefault="002038C4" w:rsidP="00603D95">
            <w:pPr>
              <w:spacing w:after="0" w:line="240" w:lineRule="auto"/>
              <w:jc w:val="center"/>
              <w:rPr>
                <w:rFonts w:ascii="Times New Roman" w:hAnsi="Times New Roman" w:cs="Times New Roman"/>
                <w:b/>
                <w:bCs/>
                <w:sz w:val="18"/>
                <w:szCs w:val="18"/>
                <w:lang w:val="en-US"/>
              </w:rPr>
            </w:pPr>
            <w:r w:rsidRPr="0048129A">
              <w:rPr>
                <w:rFonts w:ascii="Times New Roman" w:hAnsi="Times New Roman" w:cs="Times New Roman"/>
                <w:b/>
                <w:bCs/>
                <w:sz w:val="18"/>
                <w:szCs w:val="18"/>
                <w:lang w:val="en-US"/>
              </w:rPr>
              <w:t>Stem and shoot mass (kg/m²)</w:t>
            </w:r>
          </w:p>
        </w:tc>
        <w:tc>
          <w:tcPr>
            <w:tcW w:w="1234" w:type="dxa"/>
          </w:tcPr>
          <w:p w14:paraId="0F2237D5" w14:textId="77777777" w:rsidR="002038C4" w:rsidRPr="0048129A" w:rsidRDefault="002038C4" w:rsidP="00603D95">
            <w:pPr>
              <w:spacing w:after="0" w:line="240" w:lineRule="auto"/>
              <w:jc w:val="center"/>
              <w:rPr>
                <w:rFonts w:ascii="Times New Roman" w:hAnsi="Times New Roman" w:cs="Times New Roman"/>
                <w:b/>
                <w:bCs/>
                <w:sz w:val="18"/>
                <w:szCs w:val="18"/>
                <w:lang w:val="en-US"/>
              </w:rPr>
            </w:pPr>
            <w:r w:rsidRPr="0048129A">
              <w:rPr>
                <w:rFonts w:ascii="Times New Roman" w:hAnsi="Times New Roman" w:cs="Times New Roman"/>
                <w:b/>
                <w:bCs/>
                <w:sz w:val="18"/>
                <w:szCs w:val="18"/>
                <w:lang w:val="en-US"/>
              </w:rPr>
              <w:t>Total green mass yield (kg/m²)</w:t>
            </w:r>
          </w:p>
        </w:tc>
        <w:tc>
          <w:tcPr>
            <w:tcW w:w="1331" w:type="dxa"/>
          </w:tcPr>
          <w:p w14:paraId="2EC48F4B" w14:textId="77777777" w:rsidR="002038C4" w:rsidRPr="0048129A" w:rsidRDefault="002038C4" w:rsidP="00603D95">
            <w:pPr>
              <w:spacing w:after="0" w:line="240" w:lineRule="auto"/>
              <w:jc w:val="center"/>
              <w:rPr>
                <w:rFonts w:ascii="Times New Roman" w:hAnsi="Times New Roman" w:cs="Times New Roman"/>
                <w:b/>
                <w:bCs/>
                <w:sz w:val="18"/>
                <w:szCs w:val="18"/>
              </w:rPr>
            </w:pPr>
            <w:r w:rsidRPr="0048129A">
              <w:rPr>
                <w:rFonts w:ascii="Times New Roman" w:hAnsi="Times New Roman" w:cs="Times New Roman"/>
                <w:b/>
                <w:bCs/>
                <w:sz w:val="18"/>
                <w:szCs w:val="18"/>
              </w:rPr>
              <w:t>Relative to standard (%)</w:t>
            </w:r>
          </w:p>
        </w:tc>
      </w:tr>
      <w:tr w:rsidR="00D35589" w:rsidRPr="0048129A" w14:paraId="465D2DC7" w14:textId="77777777" w:rsidTr="00144571">
        <w:trPr>
          <w:jc w:val="center"/>
        </w:trPr>
        <w:tc>
          <w:tcPr>
            <w:tcW w:w="481" w:type="dxa"/>
          </w:tcPr>
          <w:p w14:paraId="0864B63E"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w:t>
            </w:r>
          </w:p>
        </w:tc>
        <w:tc>
          <w:tcPr>
            <w:tcW w:w="2244" w:type="dxa"/>
          </w:tcPr>
          <w:p w14:paraId="1AB0284A" w14:textId="32520170"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Baxt (standard variety)</w:t>
            </w:r>
          </w:p>
        </w:tc>
        <w:tc>
          <w:tcPr>
            <w:tcW w:w="1026" w:type="dxa"/>
          </w:tcPr>
          <w:p w14:paraId="73066876"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3.1</w:t>
            </w:r>
          </w:p>
        </w:tc>
        <w:tc>
          <w:tcPr>
            <w:tcW w:w="1234" w:type="dxa"/>
          </w:tcPr>
          <w:p w14:paraId="57E25EF1"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100.0</w:t>
            </w:r>
          </w:p>
        </w:tc>
        <w:tc>
          <w:tcPr>
            <w:tcW w:w="1234" w:type="dxa"/>
          </w:tcPr>
          <w:p w14:paraId="226128EE"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1.8</w:t>
            </w:r>
          </w:p>
        </w:tc>
        <w:tc>
          <w:tcPr>
            <w:tcW w:w="1234" w:type="dxa"/>
          </w:tcPr>
          <w:p w14:paraId="046C0316"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4.9</w:t>
            </w:r>
          </w:p>
        </w:tc>
        <w:tc>
          <w:tcPr>
            <w:tcW w:w="1331" w:type="dxa"/>
          </w:tcPr>
          <w:p w14:paraId="3EBF278D"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100.0</w:t>
            </w:r>
          </w:p>
        </w:tc>
      </w:tr>
      <w:tr w:rsidR="00D35589" w:rsidRPr="0048129A" w14:paraId="4B557D51" w14:textId="77777777" w:rsidTr="00144571">
        <w:trPr>
          <w:jc w:val="center"/>
        </w:trPr>
        <w:tc>
          <w:tcPr>
            <w:tcW w:w="481" w:type="dxa"/>
          </w:tcPr>
          <w:p w14:paraId="7FB21829"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w:t>
            </w:r>
          </w:p>
        </w:tc>
        <w:tc>
          <w:tcPr>
            <w:tcW w:w="2244" w:type="dxa"/>
          </w:tcPr>
          <w:p w14:paraId="6E55DA2C" w14:textId="2705303C"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Eastern Bazaar</w:t>
            </w:r>
          </w:p>
        </w:tc>
        <w:tc>
          <w:tcPr>
            <w:tcW w:w="1026" w:type="dxa"/>
          </w:tcPr>
          <w:p w14:paraId="6E9FBECC"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4.2</w:t>
            </w:r>
          </w:p>
        </w:tc>
        <w:tc>
          <w:tcPr>
            <w:tcW w:w="1234" w:type="dxa"/>
          </w:tcPr>
          <w:p w14:paraId="016778D9"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135.4</w:t>
            </w:r>
          </w:p>
        </w:tc>
        <w:tc>
          <w:tcPr>
            <w:tcW w:w="1234" w:type="dxa"/>
          </w:tcPr>
          <w:p w14:paraId="7993BD1F"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1.7</w:t>
            </w:r>
          </w:p>
        </w:tc>
        <w:tc>
          <w:tcPr>
            <w:tcW w:w="1234" w:type="dxa"/>
          </w:tcPr>
          <w:p w14:paraId="33CB597B"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5.9</w:t>
            </w:r>
          </w:p>
        </w:tc>
        <w:tc>
          <w:tcPr>
            <w:tcW w:w="1331" w:type="dxa"/>
          </w:tcPr>
          <w:p w14:paraId="1B34956F"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120.4</w:t>
            </w:r>
          </w:p>
        </w:tc>
      </w:tr>
      <w:tr w:rsidR="00D35589" w:rsidRPr="0048129A" w14:paraId="52DE8BC3" w14:textId="77777777" w:rsidTr="00144571">
        <w:trPr>
          <w:jc w:val="center"/>
        </w:trPr>
        <w:tc>
          <w:tcPr>
            <w:tcW w:w="481" w:type="dxa"/>
          </w:tcPr>
          <w:p w14:paraId="29B57CE5"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3</w:t>
            </w:r>
          </w:p>
        </w:tc>
        <w:tc>
          <w:tcPr>
            <w:tcW w:w="2244" w:type="dxa"/>
          </w:tcPr>
          <w:p w14:paraId="32852952" w14:textId="7428706C"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Lemon Aroma</w:t>
            </w:r>
          </w:p>
        </w:tc>
        <w:tc>
          <w:tcPr>
            <w:tcW w:w="1026" w:type="dxa"/>
          </w:tcPr>
          <w:p w14:paraId="398EF73F"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3.7</w:t>
            </w:r>
          </w:p>
        </w:tc>
        <w:tc>
          <w:tcPr>
            <w:tcW w:w="1234" w:type="dxa"/>
          </w:tcPr>
          <w:p w14:paraId="3CAFF82A"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119.3</w:t>
            </w:r>
          </w:p>
        </w:tc>
        <w:tc>
          <w:tcPr>
            <w:tcW w:w="1234" w:type="dxa"/>
          </w:tcPr>
          <w:p w14:paraId="45D039A6"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2.0</w:t>
            </w:r>
          </w:p>
        </w:tc>
        <w:tc>
          <w:tcPr>
            <w:tcW w:w="1234" w:type="dxa"/>
          </w:tcPr>
          <w:p w14:paraId="60407FB4"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5.7</w:t>
            </w:r>
          </w:p>
        </w:tc>
        <w:tc>
          <w:tcPr>
            <w:tcW w:w="1331" w:type="dxa"/>
          </w:tcPr>
          <w:p w14:paraId="256FF389"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116.3</w:t>
            </w:r>
          </w:p>
        </w:tc>
      </w:tr>
      <w:tr w:rsidR="00D35589" w:rsidRPr="0048129A" w14:paraId="48DCD672" w14:textId="77777777" w:rsidTr="00144571">
        <w:trPr>
          <w:jc w:val="center"/>
        </w:trPr>
        <w:tc>
          <w:tcPr>
            <w:tcW w:w="481" w:type="dxa"/>
          </w:tcPr>
          <w:p w14:paraId="3EA48C22"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4</w:t>
            </w:r>
          </w:p>
        </w:tc>
        <w:tc>
          <w:tcPr>
            <w:tcW w:w="2244" w:type="dxa"/>
          </w:tcPr>
          <w:p w14:paraId="49A0DB74" w14:textId="68219D6F" w:rsidR="00D35589" w:rsidRPr="00F26FF0" w:rsidRDefault="00D35589" w:rsidP="0048129A">
            <w:pPr>
              <w:spacing w:after="0" w:line="240" w:lineRule="auto"/>
              <w:jc w:val="center"/>
              <w:rPr>
                <w:rFonts w:ascii="Times New Roman" w:hAnsi="Times New Roman" w:cs="Times New Roman"/>
                <w:sz w:val="18"/>
                <w:szCs w:val="18"/>
                <w:lang w:val="en-US"/>
              </w:rPr>
            </w:pPr>
            <w:r w:rsidRPr="00F26FF0">
              <w:rPr>
                <w:rFonts w:ascii="Times New Roman" w:hAnsi="Times New Roman" w:cs="Times New Roman"/>
                <w:sz w:val="18"/>
                <w:szCs w:val="18"/>
                <w:lang w:val="en-US"/>
              </w:rPr>
              <w:t>Vegetable Basil with Cinnamon Flavor</w:t>
            </w:r>
          </w:p>
        </w:tc>
        <w:tc>
          <w:tcPr>
            <w:tcW w:w="1026" w:type="dxa"/>
          </w:tcPr>
          <w:p w14:paraId="3B0FC895"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3.6</w:t>
            </w:r>
          </w:p>
        </w:tc>
        <w:tc>
          <w:tcPr>
            <w:tcW w:w="1234" w:type="dxa"/>
          </w:tcPr>
          <w:p w14:paraId="678ED4FE"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116.1</w:t>
            </w:r>
          </w:p>
        </w:tc>
        <w:tc>
          <w:tcPr>
            <w:tcW w:w="1234" w:type="dxa"/>
          </w:tcPr>
          <w:p w14:paraId="6D8DFE72"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1.3</w:t>
            </w:r>
          </w:p>
        </w:tc>
        <w:tc>
          <w:tcPr>
            <w:tcW w:w="1234" w:type="dxa"/>
          </w:tcPr>
          <w:p w14:paraId="7B674403"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4.9</w:t>
            </w:r>
          </w:p>
        </w:tc>
        <w:tc>
          <w:tcPr>
            <w:tcW w:w="1331" w:type="dxa"/>
          </w:tcPr>
          <w:p w14:paraId="43A916CF"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100.0</w:t>
            </w:r>
          </w:p>
        </w:tc>
      </w:tr>
      <w:tr w:rsidR="00D35589" w:rsidRPr="0048129A" w14:paraId="49FD3981" w14:textId="77777777" w:rsidTr="00144571">
        <w:trPr>
          <w:jc w:val="center"/>
        </w:trPr>
        <w:tc>
          <w:tcPr>
            <w:tcW w:w="481" w:type="dxa"/>
          </w:tcPr>
          <w:p w14:paraId="5B1BA5AF"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5</w:t>
            </w:r>
          </w:p>
        </w:tc>
        <w:tc>
          <w:tcPr>
            <w:tcW w:w="2244" w:type="dxa"/>
          </w:tcPr>
          <w:p w14:paraId="4EB01559" w14:textId="0C7882AF" w:rsidR="00D35589" w:rsidRPr="00F26FF0" w:rsidRDefault="00D35589" w:rsidP="0048129A">
            <w:pPr>
              <w:spacing w:after="0" w:line="240" w:lineRule="auto"/>
              <w:jc w:val="center"/>
              <w:rPr>
                <w:rFonts w:ascii="Times New Roman" w:hAnsi="Times New Roman" w:cs="Times New Roman"/>
                <w:sz w:val="18"/>
                <w:szCs w:val="18"/>
                <w:lang w:val="en-US"/>
              </w:rPr>
            </w:pPr>
            <w:r w:rsidRPr="00F26FF0">
              <w:rPr>
                <w:rFonts w:ascii="Times New Roman" w:hAnsi="Times New Roman" w:cs="Times New Roman"/>
                <w:sz w:val="18"/>
                <w:szCs w:val="18"/>
                <w:lang w:val="en-US"/>
              </w:rPr>
              <w:t>Gourmet Vegetable Basil with Clove Flavor</w:t>
            </w:r>
          </w:p>
        </w:tc>
        <w:tc>
          <w:tcPr>
            <w:tcW w:w="1026" w:type="dxa"/>
          </w:tcPr>
          <w:p w14:paraId="542FCAF3"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3.1</w:t>
            </w:r>
          </w:p>
        </w:tc>
        <w:tc>
          <w:tcPr>
            <w:tcW w:w="1234" w:type="dxa"/>
          </w:tcPr>
          <w:p w14:paraId="4889C164"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100.0</w:t>
            </w:r>
          </w:p>
        </w:tc>
        <w:tc>
          <w:tcPr>
            <w:tcW w:w="1234" w:type="dxa"/>
          </w:tcPr>
          <w:p w14:paraId="67CCEF7E"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1.7</w:t>
            </w:r>
          </w:p>
        </w:tc>
        <w:tc>
          <w:tcPr>
            <w:tcW w:w="1234" w:type="dxa"/>
          </w:tcPr>
          <w:p w14:paraId="3C0CB0A1"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4.8</w:t>
            </w:r>
          </w:p>
        </w:tc>
        <w:tc>
          <w:tcPr>
            <w:tcW w:w="1331" w:type="dxa"/>
          </w:tcPr>
          <w:p w14:paraId="4DE0F3FE"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97.9</w:t>
            </w:r>
          </w:p>
        </w:tc>
      </w:tr>
      <w:tr w:rsidR="00D35589" w:rsidRPr="0048129A" w14:paraId="5670A905" w14:textId="77777777" w:rsidTr="00144571">
        <w:trPr>
          <w:jc w:val="center"/>
        </w:trPr>
        <w:tc>
          <w:tcPr>
            <w:tcW w:w="481" w:type="dxa"/>
          </w:tcPr>
          <w:p w14:paraId="1293E8BA"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6</w:t>
            </w:r>
          </w:p>
        </w:tc>
        <w:tc>
          <w:tcPr>
            <w:tcW w:w="2244" w:type="dxa"/>
          </w:tcPr>
          <w:p w14:paraId="4F53D966" w14:textId="7DEDC6EE"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Aromatic Green Vegetable Basil</w:t>
            </w:r>
          </w:p>
        </w:tc>
        <w:tc>
          <w:tcPr>
            <w:tcW w:w="1026" w:type="dxa"/>
          </w:tcPr>
          <w:p w14:paraId="5EC7EFE0"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2.8</w:t>
            </w:r>
          </w:p>
        </w:tc>
        <w:tc>
          <w:tcPr>
            <w:tcW w:w="1234" w:type="dxa"/>
          </w:tcPr>
          <w:p w14:paraId="374A4BB4"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96.5</w:t>
            </w:r>
          </w:p>
        </w:tc>
        <w:tc>
          <w:tcPr>
            <w:tcW w:w="1234" w:type="dxa"/>
          </w:tcPr>
          <w:p w14:paraId="3846FE60"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1.7</w:t>
            </w:r>
          </w:p>
        </w:tc>
        <w:tc>
          <w:tcPr>
            <w:tcW w:w="1234" w:type="dxa"/>
          </w:tcPr>
          <w:p w14:paraId="16997561"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4.5</w:t>
            </w:r>
          </w:p>
        </w:tc>
        <w:tc>
          <w:tcPr>
            <w:tcW w:w="1331" w:type="dxa"/>
          </w:tcPr>
          <w:p w14:paraId="1838CF2D"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91.8</w:t>
            </w:r>
          </w:p>
        </w:tc>
      </w:tr>
      <w:tr w:rsidR="00D35589" w:rsidRPr="0048129A" w14:paraId="07EE0A02" w14:textId="77777777" w:rsidTr="00144571">
        <w:trPr>
          <w:jc w:val="center"/>
        </w:trPr>
        <w:tc>
          <w:tcPr>
            <w:tcW w:w="481" w:type="dxa"/>
          </w:tcPr>
          <w:p w14:paraId="3B10FD15"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7</w:t>
            </w:r>
          </w:p>
        </w:tc>
        <w:tc>
          <w:tcPr>
            <w:tcW w:w="2244" w:type="dxa"/>
          </w:tcPr>
          <w:p w14:paraId="15C9E76C" w14:textId="57482206"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Clove Basil</w:t>
            </w:r>
          </w:p>
        </w:tc>
        <w:tc>
          <w:tcPr>
            <w:tcW w:w="1026" w:type="dxa"/>
          </w:tcPr>
          <w:p w14:paraId="7DBFD713"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2.6</w:t>
            </w:r>
          </w:p>
        </w:tc>
        <w:tc>
          <w:tcPr>
            <w:tcW w:w="1234" w:type="dxa"/>
          </w:tcPr>
          <w:p w14:paraId="43AAE0A0"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83.8</w:t>
            </w:r>
          </w:p>
        </w:tc>
        <w:tc>
          <w:tcPr>
            <w:tcW w:w="1234" w:type="dxa"/>
          </w:tcPr>
          <w:p w14:paraId="0D78232F"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1.8</w:t>
            </w:r>
          </w:p>
        </w:tc>
        <w:tc>
          <w:tcPr>
            <w:tcW w:w="1234" w:type="dxa"/>
          </w:tcPr>
          <w:p w14:paraId="54EA795F"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4.4</w:t>
            </w:r>
          </w:p>
        </w:tc>
        <w:tc>
          <w:tcPr>
            <w:tcW w:w="1331" w:type="dxa"/>
          </w:tcPr>
          <w:p w14:paraId="423F0D4D"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89.7</w:t>
            </w:r>
          </w:p>
        </w:tc>
      </w:tr>
      <w:tr w:rsidR="00D35589" w:rsidRPr="0048129A" w14:paraId="245AD3CD" w14:textId="77777777" w:rsidTr="00144571">
        <w:trPr>
          <w:jc w:val="center"/>
        </w:trPr>
        <w:tc>
          <w:tcPr>
            <w:tcW w:w="481" w:type="dxa"/>
          </w:tcPr>
          <w:p w14:paraId="5202A9B2"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8</w:t>
            </w:r>
          </w:p>
        </w:tc>
        <w:tc>
          <w:tcPr>
            <w:tcW w:w="2244" w:type="dxa"/>
          </w:tcPr>
          <w:p w14:paraId="4B34E9A1" w14:textId="234880F6"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Genovese Vegetable Basil</w:t>
            </w:r>
          </w:p>
        </w:tc>
        <w:tc>
          <w:tcPr>
            <w:tcW w:w="1026" w:type="dxa"/>
          </w:tcPr>
          <w:p w14:paraId="47F3A8C5"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2.5</w:t>
            </w:r>
          </w:p>
        </w:tc>
        <w:tc>
          <w:tcPr>
            <w:tcW w:w="1234" w:type="dxa"/>
          </w:tcPr>
          <w:p w14:paraId="699E5AE4"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80.6</w:t>
            </w:r>
          </w:p>
        </w:tc>
        <w:tc>
          <w:tcPr>
            <w:tcW w:w="1234" w:type="dxa"/>
          </w:tcPr>
          <w:p w14:paraId="7B11C80C"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1.8</w:t>
            </w:r>
          </w:p>
        </w:tc>
        <w:tc>
          <w:tcPr>
            <w:tcW w:w="1234" w:type="dxa"/>
          </w:tcPr>
          <w:p w14:paraId="743471C9"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4.3</w:t>
            </w:r>
          </w:p>
        </w:tc>
        <w:tc>
          <w:tcPr>
            <w:tcW w:w="1331" w:type="dxa"/>
          </w:tcPr>
          <w:p w14:paraId="1AFE2EEC"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87.7</w:t>
            </w:r>
          </w:p>
        </w:tc>
      </w:tr>
      <w:tr w:rsidR="00D35589" w:rsidRPr="0048129A" w14:paraId="2BF46B6C" w14:textId="77777777" w:rsidTr="00144571">
        <w:trPr>
          <w:jc w:val="center"/>
        </w:trPr>
        <w:tc>
          <w:tcPr>
            <w:tcW w:w="481" w:type="dxa"/>
          </w:tcPr>
          <w:p w14:paraId="4B7C1E90"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9</w:t>
            </w:r>
          </w:p>
        </w:tc>
        <w:tc>
          <w:tcPr>
            <w:tcW w:w="2244" w:type="dxa"/>
          </w:tcPr>
          <w:p w14:paraId="73AD51E7" w14:textId="13BE4BD7"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Caramel-Flavored Vegetable Basil</w:t>
            </w:r>
          </w:p>
        </w:tc>
        <w:tc>
          <w:tcPr>
            <w:tcW w:w="1026" w:type="dxa"/>
          </w:tcPr>
          <w:p w14:paraId="5B2BF1B8"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2.4</w:t>
            </w:r>
          </w:p>
        </w:tc>
        <w:tc>
          <w:tcPr>
            <w:tcW w:w="1234" w:type="dxa"/>
          </w:tcPr>
          <w:p w14:paraId="3FE501C6"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77.4</w:t>
            </w:r>
          </w:p>
        </w:tc>
        <w:tc>
          <w:tcPr>
            <w:tcW w:w="1234" w:type="dxa"/>
          </w:tcPr>
          <w:p w14:paraId="4F81F247"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1.9</w:t>
            </w:r>
          </w:p>
        </w:tc>
        <w:tc>
          <w:tcPr>
            <w:tcW w:w="1234" w:type="dxa"/>
          </w:tcPr>
          <w:p w14:paraId="47387678"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4.3</w:t>
            </w:r>
          </w:p>
        </w:tc>
        <w:tc>
          <w:tcPr>
            <w:tcW w:w="1331" w:type="dxa"/>
          </w:tcPr>
          <w:p w14:paraId="5C25A9EA"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87.7</w:t>
            </w:r>
          </w:p>
        </w:tc>
      </w:tr>
      <w:tr w:rsidR="00D35589" w:rsidRPr="0048129A" w14:paraId="450B697F" w14:textId="77777777" w:rsidTr="00144571">
        <w:trPr>
          <w:jc w:val="center"/>
        </w:trPr>
        <w:tc>
          <w:tcPr>
            <w:tcW w:w="481" w:type="dxa"/>
          </w:tcPr>
          <w:p w14:paraId="5AC9D9E9"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10</w:t>
            </w:r>
          </w:p>
        </w:tc>
        <w:tc>
          <w:tcPr>
            <w:tcW w:w="2244" w:type="dxa"/>
          </w:tcPr>
          <w:p w14:paraId="0CB9AB05" w14:textId="18D37FA8"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Flavor Fireworks</w:t>
            </w:r>
          </w:p>
        </w:tc>
        <w:tc>
          <w:tcPr>
            <w:tcW w:w="1026" w:type="dxa"/>
          </w:tcPr>
          <w:p w14:paraId="49E29D75"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2.6</w:t>
            </w:r>
          </w:p>
        </w:tc>
        <w:tc>
          <w:tcPr>
            <w:tcW w:w="1234" w:type="dxa"/>
          </w:tcPr>
          <w:p w14:paraId="15BF65A7"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83.8</w:t>
            </w:r>
          </w:p>
        </w:tc>
        <w:tc>
          <w:tcPr>
            <w:tcW w:w="1234" w:type="dxa"/>
          </w:tcPr>
          <w:p w14:paraId="6AAB6A78"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1.5</w:t>
            </w:r>
          </w:p>
        </w:tc>
        <w:tc>
          <w:tcPr>
            <w:tcW w:w="1234" w:type="dxa"/>
          </w:tcPr>
          <w:p w14:paraId="4D205D47"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4.1</w:t>
            </w:r>
          </w:p>
        </w:tc>
        <w:tc>
          <w:tcPr>
            <w:tcW w:w="1331" w:type="dxa"/>
          </w:tcPr>
          <w:p w14:paraId="6DA744E8"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83.6</w:t>
            </w:r>
          </w:p>
        </w:tc>
      </w:tr>
      <w:tr w:rsidR="00D35589" w:rsidRPr="0048129A" w14:paraId="31824FC4" w14:textId="77777777" w:rsidTr="00144571">
        <w:trPr>
          <w:jc w:val="center"/>
        </w:trPr>
        <w:tc>
          <w:tcPr>
            <w:tcW w:w="481" w:type="dxa"/>
          </w:tcPr>
          <w:p w14:paraId="61DB18A8"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11</w:t>
            </w:r>
          </w:p>
        </w:tc>
        <w:tc>
          <w:tcPr>
            <w:tcW w:w="2244" w:type="dxa"/>
          </w:tcPr>
          <w:p w14:paraId="2D4DD7F9" w14:textId="7C393548"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Velvet Vegetable Basil</w:t>
            </w:r>
          </w:p>
        </w:tc>
        <w:tc>
          <w:tcPr>
            <w:tcW w:w="1026" w:type="dxa"/>
          </w:tcPr>
          <w:p w14:paraId="1E63375D"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2.5</w:t>
            </w:r>
          </w:p>
        </w:tc>
        <w:tc>
          <w:tcPr>
            <w:tcW w:w="1234" w:type="dxa"/>
          </w:tcPr>
          <w:p w14:paraId="5F4F9E56"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90.3</w:t>
            </w:r>
          </w:p>
        </w:tc>
        <w:tc>
          <w:tcPr>
            <w:tcW w:w="1234" w:type="dxa"/>
          </w:tcPr>
          <w:p w14:paraId="0C7A21E3"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1.6</w:t>
            </w:r>
          </w:p>
        </w:tc>
        <w:tc>
          <w:tcPr>
            <w:tcW w:w="1234" w:type="dxa"/>
          </w:tcPr>
          <w:p w14:paraId="4472B05F"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4.1</w:t>
            </w:r>
          </w:p>
        </w:tc>
        <w:tc>
          <w:tcPr>
            <w:tcW w:w="1331" w:type="dxa"/>
          </w:tcPr>
          <w:p w14:paraId="7EE4FB1C"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83.6</w:t>
            </w:r>
          </w:p>
        </w:tc>
      </w:tr>
      <w:tr w:rsidR="00D35589" w:rsidRPr="0048129A" w14:paraId="4118951F" w14:textId="77777777" w:rsidTr="00144571">
        <w:trPr>
          <w:jc w:val="center"/>
        </w:trPr>
        <w:tc>
          <w:tcPr>
            <w:tcW w:w="481" w:type="dxa"/>
          </w:tcPr>
          <w:p w14:paraId="6F3AEFF0"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12</w:t>
            </w:r>
          </w:p>
        </w:tc>
        <w:tc>
          <w:tcPr>
            <w:tcW w:w="2244" w:type="dxa"/>
          </w:tcPr>
          <w:p w14:paraId="4313ACF1" w14:textId="49E94434"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Lime-Flavored Vegetable Basil</w:t>
            </w:r>
          </w:p>
        </w:tc>
        <w:tc>
          <w:tcPr>
            <w:tcW w:w="1026" w:type="dxa"/>
          </w:tcPr>
          <w:p w14:paraId="64DE82F9"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2.2</w:t>
            </w:r>
          </w:p>
        </w:tc>
        <w:tc>
          <w:tcPr>
            <w:tcW w:w="1234" w:type="dxa"/>
          </w:tcPr>
          <w:p w14:paraId="47537A1A"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71.0</w:t>
            </w:r>
          </w:p>
        </w:tc>
        <w:tc>
          <w:tcPr>
            <w:tcW w:w="1234" w:type="dxa"/>
          </w:tcPr>
          <w:p w14:paraId="688003A5"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1.5</w:t>
            </w:r>
          </w:p>
        </w:tc>
        <w:tc>
          <w:tcPr>
            <w:tcW w:w="1234" w:type="dxa"/>
          </w:tcPr>
          <w:p w14:paraId="1218C6BB"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3.7</w:t>
            </w:r>
          </w:p>
        </w:tc>
        <w:tc>
          <w:tcPr>
            <w:tcW w:w="1331" w:type="dxa"/>
          </w:tcPr>
          <w:p w14:paraId="5B8CBC17"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75.5</w:t>
            </w:r>
          </w:p>
        </w:tc>
      </w:tr>
      <w:tr w:rsidR="00D35589" w:rsidRPr="0048129A" w14:paraId="360EB587" w14:textId="77777777" w:rsidTr="00144571">
        <w:trPr>
          <w:jc w:val="center"/>
        </w:trPr>
        <w:tc>
          <w:tcPr>
            <w:tcW w:w="481" w:type="dxa"/>
          </w:tcPr>
          <w:p w14:paraId="671DAD23"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13</w:t>
            </w:r>
          </w:p>
        </w:tc>
        <w:tc>
          <w:tcPr>
            <w:tcW w:w="2244" w:type="dxa"/>
          </w:tcPr>
          <w:p w14:paraId="7888009C" w14:textId="7B300890"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Thai Queen</w:t>
            </w:r>
          </w:p>
        </w:tc>
        <w:tc>
          <w:tcPr>
            <w:tcW w:w="1026" w:type="dxa"/>
          </w:tcPr>
          <w:p w14:paraId="148C6C44"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2.3</w:t>
            </w:r>
          </w:p>
        </w:tc>
        <w:tc>
          <w:tcPr>
            <w:tcW w:w="1234" w:type="dxa"/>
          </w:tcPr>
          <w:p w14:paraId="6A222F76"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74.2</w:t>
            </w:r>
          </w:p>
        </w:tc>
        <w:tc>
          <w:tcPr>
            <w:tcW w:w="1234" w:type="dxa"/>
          </w:tcPr>
          <w:p w14:paraId="3C83BC00"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1.2</w:t>
            </w:r>
          </w:p>
        </w:tc>
        <w:tc>
          <w:tcPr>
            <w:tcW w:w="1234" w:type="dxa"/>
          </w:tcPr>
          <w:p w14:paraId="24D028B0"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3.5</w:t>
            </w:r>
          </w:p>
        </w:tc>
        <w:tc>
          <w:tcPr>
            <w:tcW w:w="1331" w:type="dxa"/>
          </w:tcPr>
          <w:p w14:paraId="60B5B5DC"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71.4</w:t>
            </w:r>
          </w:p>
        </w:tc>
      </w:tr>
      <w:tr w:rsidR="00D35589" w:rsidRPr="0048129A" w14:paraId="4C9B5E29" w14:textId="77777777" w:rsidTr="00144571">
        <w:trPr>
          <w:jc w:val="center"/>
        </w:trPr>
        <w:tc>
          <w:tcPr>
            <w:tcW w:w="481" w:type="dxa"/>
          </w:tcPr>
          <w:p w14:paraId="6D56D881"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14</w:t>
            </w:r>
          </w:p>
        </w:tc>
        <w:tc>
          <w:tcPr>
            <w:tcW w:w="2244" w:type="dxa"/>
          </w:tcPr>
          <w:p w14:paraId="37BCAC3F" w14:textId="3DAB981E"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Citrus Fresh</w:t>
            </w:r>
          </w:p>
        </w:tc>
        <w:tc>
          <w:tcPr>
            <w:tcW w:w="1026" w:type="dxa"/>
          </w:tcPr>
          <w:p w14:paraId="5C28CF91"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2.1</w:t>
            </w:r>
          </w:p>
        </w:tc>
        <w:tc>
          <w:tcPr>
            <w:tcW w:w="1234" w:type="dxa"/>
          </w:tcPr>
          <w:p w14:paraId="24AFCFFC"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67.7</w:t>
            </w:r>
          </w:p>
        </w:tc>
        <w:tc>
          <w:tcPr>
            <w:tcW w:w="1234" w:type="dxa"/>
          </w:tcPr>
          <w:p w14:paraId="07CAB604"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1.4</w:t>
            </w:r>
          </w:p>
        </w:tc>
        <w:tc>
          <w:tcPr>
            <w:tcW w:w="1234" w:type="dxa"/>
          </w:tcPr>
          <w:p w14:paraId="06B5652A"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3.5</w:t>
            </w:r>
          </w:p>
        </w:tc>
        <w:tc>
          <w:tcPr>
            <w:tcW w:w="1331" w:type="dxa"/>
          </w:tcPr>
          <w:p w14:paraId="77F6A816"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71.4</w:t>
            </w:r>
          </w:p>
        </w:tc>
      </w:tr>
      <w:tr w:rsidR="00D35589" w:rsidRPr="0048129A" w14:paraId="257D3AB0" w14:textId="77777777" w:rsidTr="00144571">
        <w:trPr>
          <w:jc w:val="center"/>
        </w:trPr>
        <w:tc>
          <w:tcPr>
            <w:tcW w:w="481" w:type="dxa"/>
          </w:tcPr>
          <w:p w14:paraId="7F7822A2"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15</w:t>
            </w:r>
          </w:p>
        </w:tc>
        <w:tc>
          <w:tcPr>
            <w:tcW w:w="2244" w:type="dxa"/>
          </w:tcPr>
          <w:p w14:paraId="3ED59597" w14:textId="087DDD0F"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American Lemon Vegetable Basil</w:t>
            </w:r>
          </w:p>
        </w:tc>
        <w:tc>
          <w:tcPr>
            <w:tcW w:w="1026" w:type="dxa"/>
          </w:tcPr>
          <w:p w14:paraId="22D89BB2"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2.4</w:t>
            </w:r>
          </w:p>
        </w:tc>
        <w:tc>
          <w:tcPr>
            <w:tcW w:w="1234" w:type="dxa"/>
          </w:tcPr>
          <w:p w14:paraId="6AD9CD55"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77.4</w:t>
            </w:r>
          </w:p>
        </w:tc>
        <w:tc>
          <w:tcPr>
            <w:tcW w:w="1234" w:type="dxa"/>
          </w:tcPr>
          <w:p w14:paraId="40A735A2"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1.0</w:t>
            </w:r>
          </w:p>
        </w:tc>
        <w:tc>
          <w:tcPr>
            <w:tcW w:w="1234" w:type="dxa"/>
          </w:tcPr>
          <w:p w14:paraId="69C15626"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3.4</w:t>
            </w:r>
          </w:p>
        </w:tc>
        <w:tc>
          <w:tcPr>
            <w:tcW w:w="1331" w:type="dxa"/>
          </w:tcPr>
          <w:p w14:paraId="3912E8E4"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69.3</w:t>
            </w:r>
          </w:p>
        </w:tc>
      </w:tr>
      <w:tr w:rsidR="00D35589" w:rsidRPr="0048129A" w14:paraId="3FE3D47D" w14:textId="77777777" w:rsidTr="00144571">
        <w:trPr>
          <w:jc w:val="center"/>
        </w:trPr>
        <w:tc>
          <w:tcPr>
            <w:tcW w:w="481" w:type="dxa"/>
          </w:tcPr>
          <w:p w14:paraId="50412CD5"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16</w:t>
            </w:r>
          </w:p>
        </w:tc>
        <w:tc>
          <w:tcPr>
            <w:tcW w:w="2244" w:type="dxa"/>
          </w:tcPr>
          <w:p w14:paraId="6F61B860" w14:textId="1F8BDB88"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Large-Leaved Green Basil</w:t>
            </w:r>
          </w:p>
        </w:tc>
        <w:tc>
          <w:tcPr>
            <w:tcW w:w="1026" w:type="dxa"/>
          </w:tcPr>
          <w:p w14:paraId="12EB2247"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2.1</w:t>
            </w:r>
          </w:p>
        </w:tc>
        <w:tc>
          <w:tcPr>
            <w:tcW w:w="1234" w:type="dxa"/>
          </w:tcPr>
          <w:p w14:paraId="618ECABE"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67.7</w:t>
            </w:r>
          </w:p>
        </w:tc>
        <w:tc>
          <w:tcPr>
            <w:tcW w:w="1234" w:type="dxa"/>
          </w:tcPr>
          <w:p w14:paraId="3E04C9C5"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1.3</w:t>
            </w:r>
          </w:p>
        </w:tc>
        <w:tc>
          <w:tcPr>
            <w:tcW w:w="1234" w:type="dxa"/>
          </w:tcPr>
          <w:p w14:paraId="58BD4FE0"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3.4</w:t>
            </w:r>
          </w:p>
        </w:tc>
        <w:tc>
          <w:tcPr>
            <w:tcW w:w="1331" w:type="dxa"/>
          </w:tcPr>
          <w:p w14:paraId="71AE1EE3"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69.3</w:t>
            </w:r>
          </w:p>
        </w:tc>
      </w:tr>
      <w:tr w:rsidR="00D35589" w:rsidRPr="0048129A" w14:paraId="547A9ABB" w14:textId="77777777" w:rsidTr="00144571">
        <w:trPr>
          <w:jc w:val="center"/>
        </w:trPr>
        <w:tc>
          <w:tcPr>
            <w:tcW w:w="481" w:type="dxa"/>
          </w:tcPr>
          <w:p w14:paraId="225B9A27"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17</w:t>
            </w:r>
          </w:p>
        </w:tc>
        <w:tc>
          <w:tcPr>
            <w:tcW w:w="2244" w:type="dxa"/>
          </w:tcPr>
          <w:p w14:paraId="2F357C5F" w14:textId="4ECD6B8B"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Dwarf Vegetable Basil</w:t>
            </w:r>
          </w:p>
        </w:tc>
        <w:tc>
          <w:tcPr>
            <w:tcW w:w="1026" w:type="dxa"/>
          </w:tcPr>
          <w:p w14:paraId="31F116D0"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2.2</w:t>
            </w:r>
          </w:p>
        </w:tc>
        <w:tc>
          <w:tcPr>
            <w:tcW w:w="1234" w:type="dxa"/>
          </w:tcPr>
          <w:p w14:paraId="0904FC49"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70.9</w:t>
            </w:r>
          </w:p>
        </w:tc>
        <w:tc>
          <w:tcPr>
            <w:tcW w:w="1234" w:type="dxa"/>
          </w:tcPr>
          <w:p w14:paraId="1F4F4461"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1.1</w:t>
            </w:r>
          </w:p>
        </w:tc>
        <w:tc>
          <w:tcPr>
            <w:tcW w:w="1234" w:type="dxa"/>
          </w:tcPr>
          <w:p w14:paraId="3EFEF822"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3.3</w:t>
            </w:r>
          </w:p>
        </w:tc>
        <w:tc>
          <w:tcPr>
            <w:tcW w:w="1331" w:type="dxa"/>
          </w:tcPr>
          <w:p w14:paraId="56820159"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67.3</w:t>
            </w:r>
          </w:p>
        </w:tc>
      </w:tr>
      <w:tr w:rsidR="00D35589" w:rsidRPr="0048129A" w14:paraId="1DE0B6C4" w14:textId="77777777" w:rsidTr="00144571">
        <w:trPr>
          <w:jc w:val="center"/>
        </w:trPr>
        <w:tc>
          <w:tcPr>
            <w:tcW w:w="481" w:type="dxa"/>
          </w:tcPr>
          <w:p w14:paraId="7E8EEB3F"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18</w:t>
            </w:r>
          </w:p>
        </w:tc>
        <w:tc>
          <w:tcPr>
            <w:tcW w:w="2244" w:type="dxa"/>
          </w:tcPr>
          <w:p w14:paraId="4BE3BEA1" w14:textId="513B7BE1"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Balcony Miracle</w:t>
            </w:r>
          </w:p>
        </w:tc>
        <w:tc>
          <w:tcPr>
            <w:tcW w:w="1026" w:type="dxa"/>
          </w:tcPr>
          <w:p w14:paraId="7B15124F"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2.0</w:t>
            </w:r>
          </w:p>
        </w:tc>
        <w:tc>
          <w:tcPr>
            <w:tcW w:w="1234" w:type="dxa"/>
          </w:tcPr>
          <w:p w14:paraId="726C4926"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64.6</w:t>
            </w:r>
          </w:p>
        </w:tc>
        <w:tc>
          <w:tcPr>
            <w:tcW w:w="1234" w:type="dxa"/>
          </w:tcPr>
          <w:p w14:paraId="3F3F18BD"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0.9</w:t>
            </w:r>
          </w:p>
        </w:tc>
        <w:tc>
          <w:tcPr>
            <w:tcW w:w="1234" w:type="dxa"/>
          </w:tcPr>
          <w:p w14:paraId="72A4CDB8"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2.9</w:t>
            </w:r>
          </w:p>
        </w:tc>
        <w:tc>
          <w:tcPr>
            <w:tcW w:w="1331" w:type="dxa"/>
          </w:tcPr>
          <w:p w14:paraId="3774FB7D"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62.6</w:t>
            </w:r>
          </w:p>
        </w:tc>
      </w:tr>
      <w:tr w:rsidR="00D35589" w:rsidRPr="0048129A" w14:paraId="287D5729" w14:textId="77777777" w:rsidTr="00144571">
        <w:trPr>
          <w:jc w:val="center"/>
        </w:trPr>
        <w:tc>
          <w:tcPr>
            <w:tcW w:w="481" w:type="dxa"/>
          </w:tcPr>
          <w:p w14:paraId="50D03433"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19</w:t>
            </w:r>
          </w:p>
        </w:tc>
        <w:tc>
          <w:tcPr>
            <w:tcW w:w="2244" w:type="dxa"/>
          </w:tcPr>
          <w:p w14:paraId="5E6F6ECE" w14:textId="5E7A5861" w:rsidR="00D35589" w:rsidRPr="00F26FF0" w:rsidRDefault="00D35589" w:rsidP="0048129A">
            <w:pPr>
              <w:spacing w:after="0" w:line="240" w:lineRule="auto"/>
              <w:jc w:val="center"/>
              <w:rPr>
                <w:rFonts w:ascii="Times New Roman" w:hAnsi="Times New Roman" w:cs="Times New Roman"/>
                <w:sz w:val="18"/>
                <w:szCs w:val="18"/>
                <w:lang w:val="en-US"/>
              </w:rPr>
            </w:pPr>
            <w:r w:rsidRPr="00F26FF0">
              <w:rPr>
                <w:rFonts w:ascii="Times New Roman" w:hAnsi="Times New Roman" w:cs="Times New Roman"/>
                <w:sz w:val="18"/>
                <w:szCs w:val="18"/>
                <w:lang w:val="en-US"/>
              </w:rPr>
              <w:t>Do‘rr Samen (commercial cultivar)</w:t>
            </w:r>
          </w:p>
        </w:tc>
        <w:tc>
          <w:tcPr>
            <w:tcW w:w="1026" w:type="dxa"/>
          </w:tcPr>
          <w:p w14:paraId="73FAAC59"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3.2</w:t>
            </w:r>
          </w:p>
        </w:tc>
        <w:tc>
          <w:tcPr>
            <w:tcW w:w="1234" w:type="dxa"/>
          </w:tcPr>
          <w:p w14:paraId="72B2D887"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103.2</w:t>
            </w:r>
          </w:p>
        </w:tc>
        <w:tc>
          <w:tcPr>
            <w:tcW w:w="1234" w:type="dxa"/>
          </w:tcPr>
          <w:p w14:paraId="5229992B"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1.9</w:t>
            </w:r>
          </w:p>
        </w:tc>
        <w:tc>
          <w:tcPr>
            <w:tcW w:w="1234" w:type="dxa"/>
          </w:tcPr>
          <w:p w14:paraId="20E5F6A4"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5.1</w:t>
            </w:r>
          </w:p>
        </w:tc>
        <w:tc>
          <w:tcPr>
            <w:tcW w:w="1331" w:type="dxa"/>
          </w:tcPr>
          <w:p w14:paraId="3133BA43"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59.2</w:t>
            </w:r>
          </w:p>
        </w:tc>
      </w:tr>
      <w:tr w:rsidR="00D35589" w:rsidRPr="0048129A" w14:paraId="51726154" w14:textId="77777777" w:rsidTr="00144571">
        <w:trPr>
          <w:jc w:val="center"/>
        </w:trPr>
        <w:tc>
          <w:tcPr>
            <w:tcW w:w="481" w:type="dxa"/>
          </w:tcPr>
          <w:p w14:paraId="6B8589EC"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20</w:t>
            </w:r>
          </w:p>
        </w:tc>
        <w:tc>
          <w:tcPr>
            <w:tcW w:w="2244" w:type="dxa"/>
          </w:tcPr>
          <w:p w14:paraId="7D090E41" w14:textId="30E0BBBA"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Charm</w:t>
            </w:r>
          </w:p>
        </w:tc>
        <w:tc>
          <w:tcPr>
            <w:tcW w:w="1026" w:type="dxa"/>
          </w:tcPr>
          <w:p w14:paraId="5F74C6A0"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1.9</w:t>
            </w:r>
          </w:p>
        </w:tc>
        <w:tc>
          <w:tcPr>
            <w:tcW w:w="1234" w:type="dxa"/>
          </w:tcPr>
          <w:p w14:paraId="1DF4E170"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61.3</w:t>
            </w:r>
          </w:p>
        </w:tc>
        <w:tc>
          <w:tcPr>
            <w:tcW w:w="1234" w:type="dxa"/>
          </w:tcPr>
          <w:p w14:paraId="56793C16"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0.9</w:t>
            </w:r>
          </w:p>
        </w:tc>
        <w:tc>
          <w:tcPr>
            <w:tcW w:w="1234" w:type="dxa"/>
          </w:tcPr>
          <w:p w14:paraId="0402ECE4"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2.8</w:t>
            </w:r>
          </w:p>
        </w:tc>
        <w:tc>
          <w:tcPr>
            <w:tcW w:w="1331" w:type="dxa"/>
          </w:tcPr>
          <w:p w14:paraId="7F469295"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57.2</w:t>
            </w:r>
          </w:p>
        </w:tc>
      </w:tr>
      <w:tr w:rsidR="00D35589" w:rsidRPr="005D0B0D" w14:paraId="609D8C4A" w14:textId="77777777" w:rsidTr="00144571">
        <w:trPr>
          <w:jc w:val="center"/>
        </w:trPr>
        <w:tc>
          <w:tcPr>
            <w:tcW w:w="481" w:type="dxa"/>
          </w:tcPr>
          <w:p w14:paraId="2C0CAF74"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21</w:t>
            </w:r>
          </w:p>
        </w:tc>
        <w:tc>
          <w:tcPr>
            <w:tcW w:w="2244" w:type="dxa"/>
          </w:tcPr>
          <w:p w14:paraId="7DB3CA1B" w14:textId="535B5BC4" w:rsidR="00D35589" w:rsidRPr="0048129A" w:rsidRDefault="00D35589" w:rsidP="0048129A">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Green Basil</w:t>
            </w:r>
          </w:p>
        </w:tc>
        <w:tc>
          <w:tcPr>
            <w:tcW w:w="1026" w:type="dxa"/>
          </w:tcPr>
          <w:p w14:paraId="755D6D42"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1.4</w:t>
            </w:r>
          </w:p>
        </w:tc>
        <w:tc>
          <w:tcPr>
            <w:tcW w:w="1234" w:type="dxa"/>
          </w:tcPr>
          <w:p w14:paraId="1C357C22"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45.2</w:t>
            </w:r>
          </w:p>
        </w:tc>
        <w:tc>
          <w:tcPr>
            <w:tcW w:w="1234" w:type="dxa"/>
          </w:tcPr>
          <w:p w14:paraId="4AE7E145"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1.2</w:t>
            </w:r>
          </w:p>
        </w:tc>
        <w:tc>
          <w:tcPr>
            <w:tcW w:w="1234" w:type="dxa"/>
          </w:tcPr>
          <w:p w14:paraId="3CB9E165" w14:textId="77777777" w:rsidR="00D35589" w:rsidRPr="0048129A"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2.6</w:t>
            </w:r>
          </w:p>
        </w:tc>
        <w:tc>
          <w:tcPr>
            <w:tcW w:w="1331" w:type="dxa"/>
          </w:tcPr>
          <w:p w14:paraId="4208A48D" w14:textId="77777777" w:rsidR="00D35589" w:rsidRPr="005D0B0D" w:rsidRDefault="00D35589" w:rsidP="00D35589">
            <w:pPr>
              <w:spacing w:after="0" w:line="240" w:lineRule="auto"/>
              <w:jc w:val="center"/>
              <w:rPr>
                <w:rFonts w:ascii="Times New Roman" w:hAnsi="Times New Roman" w:cs="Times New Roman"/>
                <w:sz w:val="18"/>
                <w:szCs w:val="18"/>
              </w:rPr>
            </w:pPr>
            <w:r w:rsidRPr="0048129A">
              <w:rPr>
                <w:rFonts w:ascii="Times New Roman" w:hAnsi="Times New Roman" w:cs="Times New Roman"/>
                <w:sz w:val="18"/>
                <w:szCs w:val="18"/>
              </w:rPr>
              <w:t>53.1</w:t>
            </w:r>
          </w:p>
        </w:tc>
      </w:tr>
    </w:tbl>
    <w:p w14:paraId="6CCB8837" w14:textId="712B71F3" w:rsidR="00DA7027" w:rsidRPr="005D0B0D" w:rsidRDefault="00DA7027" w:rsidP="005D0B0D">
      <w:pPr>
        <w:pStyle w:val="a3"/>
        <w:spacing w:before="240" w:beforeAutospacing="0" w:after="240" w:afterAutospacing="0"/>
        <w:ind w:firstLine="284"/>
        <w:jc w:val="center"/>
        <w:rPr>
          <w:color w:val="000000" w:themeColor="text1"/>
          <w:lang w:val="en-US"/>
        </w:rPr>
      </w:pPr>
      <w:r w:rsidRPr="00DA7027">
        <w:rPr>
          <w:rFonts w:eastAsiaTheme="minorHAnsi"/>
          <w:b/>
          <w:lang w:val="en-US" w:eastAsia="en-US"/>
        </w:rPr>
        <w:t>O</w:t>
      </w:r>
      <w:r w:rsidR="003C4FAC" w:rsidRPr="005D0B0D">
        <w:rPr>
          <w:rFonts w:eastAsiaTheme="minorHAnsi"/>
          <w:b/>
          <w:lang w:val="en-US" w:eastAsia="en-US"/>
        </w:rPr>
        <w:t>VERALL</w:t>
      </w:r>
      <w:r w:rsidRPr="00DA7027">
        <w:rPr>
          <w:rFonts w:eastAsiaTheme="minorHAnsi"/>
          <w:b/>
          <w:lang w:val="en-US" w:eastAsia="en-US"/>
        </w:rPr>
        <w:t xml:space="preserve"> R</w:t>
      </w:r>
      <w:r w:rsidR="003C4FAC" w:rsidRPr="005D0B0D">
        <w:rPr>
          <w:rFonts w:eastAsiaTheme="minorHAnsi"/>
          <w:b/>
          <w:lang w:val="en-US" w:eastAsia="en-US"/>
        </w:rPr>
        <w:t>ESULTS</w:t>
      </w:r>
    </w:p>
    <w:p w14:paraId="28DDD3BA" w14:textId="333E53A0" w:rsidR="00DA7027" w:rsidRPr="00DA7027" w:rsidRDefault="00DA7027" w:rsidP="006446CB">
      <w:pPr>
        <w:pStyle w:val="a3"/>
        <w:spacing w:before="0" w:beforeAutospacing="0" w:after="0" w:afterAutospacing="0"/>
        <w:ind w:firstLine="284"/>
        <w:jc w:val="both"/>
        <w:rPr>
          <w:color w:val="000000" w:themeColor="text1"/>
          <w:sz w:val="20"/>
          <w:szCs w:val="20"/>
          <w:lang w:val="en-US"/>
        </w:rPr>
      </w:pPr>
      <w:r w:rsidRPr="00DA7027">
        <w:rPr>
          <w:color w:val="000000" w:themeColor="text1"/>
          <w:sz w:val="20"/>
          <w:szCs w:val="20"/>
          <w:lang w:val="en-US"/>
        </w:rPr>
        <w:t xml:space="preserve">In general, the mass of stems and shoots accounted for 16.3–20.4% of the total green mass. The highest stem and shoot mass </w:t>
      </w:r>
      <w:r w:rsidR="00522163" w:rsidRPr="00DA7027">
        <w:rPr>
          <w:color w:val="000000" w:themeColor="text1"/>
          <w:sz w:val="20"/>
          <w:szCs w:val="20"/>
          <w:lang w:val="en-US"/>
        </w:rPr>
        <w:t>were</w:t>
      </w:r>
      <w:r w:rsidRPr="00DA7027">
        <w:rPr>
          <w:color w:val="000000" w:themeColor="text1"/>
          <w:sz w:val="20"/>
          <w:szCs w:val="20"/>
          <w:lang w:val="en-US"/>
        </w:rPr>
        <w:t xml:space="preserve"> observed in the variety samples </w:t>
      </w:r>
      <w:r w:rsidRPr="00DA7027">
        <w:rPr>
          <w:i/>
          <w:iCs/>
          <w:color w:val="000000" w:themeColor="text1"/>
          <w:sz w:val="20"/>
          <w:szCs w:val="20"/>
          <w:lang w:val="en-US"/>
        </w:rPr>
        <w:t>Tsitrusoviy fresh</w:t>
      </w:r>
      <w:r w:rsidRPr="00DA7027">
        <w:rPr>
          <w:color w:val="000000" w:themeColor="text1"/>
          <w:sz w:val="20"/>
          <w:szCs w:val="20"/>
          <w:lang w:val="en-US"/>
        </w:rPr>
        <w:t xml:space="preserve">, </w:t>
      </w:r>
      <w:r w:rsidRPr="00DA7027">
        <w:rPr>
          <w:i/>
          <w:iCs/>
          <w:color w:val="000000" w:themeColor="text1"/>
          <w:sz w:val="20"/>
          <w:szCs w:val="20"/>
          <w:lang w:val="en-US"/>
        </w:rPr>
        <w:t>Ovoshnoy laym</w:t>
      </w:r>
      <w:r w:rsidRPr="00DA7027">
        <w:rPr>
          <w:color w:val="000000" w:themeColor="text1"/>
          <w:sz w:val="20"/>
          <w:szCs w:val="20"/>
          <w:lang w:val="en-US"/>
        </w:rPr>
        <w:t xml:space="preserve">, </w:t>
      </w:r>
      <w:r w:rsidRPr="00DA7027">
        <w:rPr>
          <w:i/>
          <w:iCs/>
          <w:color w:val="000000" w:themeColor="text1"/>
          <w:sz w:val="20"/>
          <w:szCs w:val="20"/>
          <w:lang w:val="en-US"/>
        </w:rPr>
        <w:t>Feyerverk vkusa</w:t>
      </w:r>
      <w:r w:rsidRPr="00DA7027">
        <w:rPr>
          <w:color w:val="000000" w:themeColor="text1"/>
          <w:sz w:val="20"/>
          <w:szCs w:val="20"/>
          <w:lang w:val="en-US"/>
        </w:rPr>
        <w:t xml:space="preserve">, green-leaved </w:t>
      </w:r>
      <w:r w:rsidRPr="00DA7027">
        <w:rPr>
          <w:i/>
          <w:iCs/>
          <w:color w:val="000000" w:themeColor="text1"/>
          <w:sz w:val="20"/>
          <w:szCs w:val="20"/>
          <w:lang w:val="en-US"/>
        </w:rPr>
        <w:t>Sada basil</w:t>
      </w:r>
      <w:r w:rsidRPr="00DA7027">
        <w:rPr>
          <w:color w:val="000000" w:themeColor="text1"/>
          <w:sz w:val="20"/>
          <w:szCs w:val="20"/>
          <w:lang w:val="en-US"/>
        </w:rPr>
        <w:t xml:space="preserve">, and </w:t>
      </w:r>
      <w:r w:rsidRPr="00DA7027">
        <w:rPr>
          <w:i/>
          <w:iCs/>
          <w:color w:val="000000" w:themeColor="text1"/>
          <w:sz w:val="20"/>
          <w:szCs w:val="20"/>
          <w:lang w:val="en-US"/>
        </w:rPr>
        <w:t>Bazilik zeleniy</w:t>
      </w:r>
      <w:r w:rsidRPr="00DA7027">
        <w:rPr>
          <w:color w:val="000000" w:themeColor="text1"/>
          <w:sz w:val="20"/>
          <w:szCs w:val="20"/>
          <w:lang w:val="en-US"/>
        </w:rPr>
        <w:t>, where this component constituted 64.0–75.0% of the total green mass.</w:t>
      </w:r>
    </w:p>
    <w:p w14:paraId="61104BCD" w14:textId="3B547524" w:rsidR="00DA7027" w:rsidRPr="00DA7027" w:rsidRDefault="00DA7027" w:rsidP="006446CB">
      <w:pPr>
        <w:pStyle w:val="a3"/>
        <w:spacing w:before="0" w:beforeAutospacing="0" w:after="0" w:afterAutospacing="0"/>
        <w:ind w:firstLine="284"/>
        <w:jc w:val="both"/>
        <w:rPr>
          <w:color w:val="000000" w:themeColor="text1"/>
          <w:sz w:val="20"/>
          <w:szCs w:val="20"/>
          <w:lang w:val="en-US"/>
        </w:rPr>
      </w:pPr>
      <w:r w:rsidRPr="00DA7027">
        <w:rPr>
          <w:color w:val="000000" w:themeColor="text1"/>
          <w:sz w:val="20"/>
          <w:szCs w:val="20"/>
          <w:lang w:val="en-US"/>
        </w:rPr>
        <w:t xml:space="preserve">In the accessions with the highest leaf yield, namely </w:t>
      </w:r>
      <w:r w:rsidRPr="00DA7027">
        <w:rPr>
          <w:i/>
          <w:iCs/>
          <w:color w:val="000000" w:themeColor="text1"/>
          <w:sz w:val="20"/>
          <w:szCs w:val="20"/>
          <w:lang w:val="en-US"/>
        </w:rPr>
        <w:t>Vostochnyi bazar</w:t>
      </w:r>
      <w:r w:rsidRPr="00DA7027">
        <w:rPr>
          <w:color w:val="000000" w:themeColor="text1"/>
          <w:sz w:val="20"/>
          <w:szCs w:val="20"/>
          <w:lang w:val="en-US"/>
        </w:rPr>
        <w:t xml:space="preserve"> and </w:t>
      </w:r>
      <w:r w:rsidRPr="00DA7027">
        <w:rPr>
          <w:i/>
          <w:iCs/>
          <w:color w:val="000000" w:themeColor="text1"/>
          <w:sz w:val="20"/>
          <w:szCs w:val="20"/>
          <w:lang w:val="en-US"/>
        </w:rPr>
        <w:t>Aromat limona</w:t>
      </w:r>
      <w:r w:rsidRPr="00DA7027">
        <w:rPr>
          <w:color w:val="000000" w:themeColor="text1"/>
          <w:sz w:val="20"/>
          <w:szCs w:val="20"/>
          <w:lang w:val="en-US"/>
        </w:rPr>
        <w:t>, the stem and shoot mass relative to leaf yield amounted to 60.5</w:t>
      </w:r>
      <w:r w:rsidR="00181260" w:rsidRPr="006446CB">
        <w:rPr>
          <w:color w:val="000000" w:themeColor="text1"/>
          <w:sz w:val="20"/>
          <w:szCs w:val="20"/>
          <w:lang w:val="en-US"/>
        </w:rPr>
        <w:t>-</w:t>
      </w:r>
      <w:r w:rsidRPr="00DA7027">
        <w:rPr>
          <w:color w:val="000000" w:themeColor="text1"/>
          <w:sz w:val="20"/>
          <w:szCs w:val="20"/>
          <w:lang w:val="en-US"/>
        </w:rPr>
        <w:t>62.5%. These same accessions also exhibited the highest total green mass yield, reaching 5.7</w:t>
      </w:r>
      <w:r w:rsidR="00181260" w:rsidRPr="006446CB">
        <w:rPr>
          <w:color w:val="000000" w:themeColor="text1"/>
          <w:sz w:val="20"/>
          <w:szCs w:val="20"/>
          <w:lang w:val="en-US"/>
        </w:rPr>
        <w:t>-</w:t>
      </w:r>
      <w:r w:rsidRPr="00DA7027">
        <w:rPr>
          <w:color w:val="000000" w:themeColor="text1"/>
          <w:sz w:val="20"/>
          <w:szCs w:val="20"/>
          <w:lang w:val="en-US"/>
        </w:rPr>
        <w:t>5.9 kg/m², which is 16.3</w:t>
      </w:r>
      <w:r w:rsidR="00181260" w:rsidRPr="006446CB">
        <w:rPr>
          <w:color w:val="000000" w:themeColor="text1"/>
          <w:sz w:val="20"/>
          <w:szCs w:val="20"/>
          <w:lang w:val="en-US"/>
        </w:rPr>
        <w:t>-</w:t>
      </w:r>
      <w:r w:rsidRPr="00DA7027">
        <w:rPr>
          <w:color w:val="000000" w:themeColor="text1"/>
          <w:sz w:val="20"/>
          <w:szCs w:val="20"/>
          <w:lang w:val="en-US"/>
        </w:rPr>
        <w:t>20.4% higher than the standard variety.</w:t>
      </w:r>
    </w:p>
    <w:p w14:paraId="4938F161" w14:textId="77777777" w:rsidR="00DA7027" w:rsidRPr="00DA7027" w:rsidRDefault="00DA7027" w:rsidP="006446CB">
      <w:pPr>
        <w:pStyle w:val="a3"/>
        <w:spacing w:before="0" w:beforeAutospacing="0" w:after="0" w:afterAutospacing="0"/>
        <w:ind w:firstLine="284"/>
        <w:jc w:val="both"/>
        <w:rPr>
          <w:color w:val="000000" w:themeColor="text1"/>
          <w:sz w:val="20"/>
          <w:szCs w:val="20"/>
          <w:lang w:val="en-US"/>
        </w:rPr>
      </w:pPr>
      <w:r w:rsidRPr="00DA7027">
        <w:rPr>
          <w:color w:val="000000" w:themeColor="text1"/>
          <w:sz w:val="20"/>
          <w:szCs w:val="20"/>
          <w:lang w:val="en-US"/>
        </w:rPr>
        <w:t>In green-leaved basil varieties, the average leaf mass was 2.6 kg/m², whereas in purple-leaved varieties it was 2.1 kg/m², indicating a substantially higher leaf productivity in green-leaved basil. The average total green mass yield was 3.2 kg/m² in purple-leaved basil varieties and 4.1 kg/m² in green-leaved basil varieties. These data demonstrate that green-leaved basil varieties are characterized by higher leaf and total green mass productivity.</w:t>
      </w:r>
    </w:p>
    <w:p w14:paraId="0EAC8DE0" w14:textId="77777777" w:rsidR="00B54712" w:rsidRPr="005D0B0D" w:rsidRDefault="00B54712" w:rsidP="005D0B0D">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5D0B0D">
        <w:rPr>
          <w:rFonts w:ascii="Times New Roman" w:hAnsi="Times New Roman" w:cs="Times New Roman"/>
          <w:b/>
          <w:sz w:val="24"/>
          <w:szCs w:val="24"/>
          <w:lang w:val="en-US"/>
        </w:rPr>
        <w:t>CONCLUSIONS</w:t>
      </w:r>
    </w:p>
    <w:p w14:paraId="7B8D29D8" w14:textId="77777777" w:rsidR="001A7226" w:rsidRPr="001A7226" w:rsidRDefault="001A7226" w:rsidP="006446CB">
      <w:pPr>
        <w:pStyle w:val="a3"/>
        <w:shd w:val="clear" w:color="auto" w:fill="FFFFFF"/>
        <w:tabs>
          <w:tab w:val="left" w:pos="993"/>
        </w:tabs>
        <w:spacing w:before="0" w:beforeAutospacing="0" w:after="0" w:afterAutospacing="0"/>
        <w:ind w:firstLine="284"/>
        <w:jc w:val="both"/>
        <w:rPr>
          <w:bCs/>
          <w:sz w:val="20"/>
          <w:szCs w:val="20"/>
          <w:lang w:val="en-US"/>
        </w:rPr>
      </w:pPr>
      <w:r w:rsidRPr="001A7226">
        <w:rPr>
          <w:bCs/>
          <w:sz w:val="20"/>
          <w:szCs w:val="20"/>
          <w:lang w:val="en-US"/>
        </w:rPr>
        <w:t>Thus, for the first time in southern Uzbekistan, 56 basil (</w:t>
      </w:r>
      <w:r w:rsidRPr="001A7226">
        <w:rPr>
          <w:bCs/>
          <w:i/>
          <w:iCs/>
          <w:sz w:val="20"/>
          <w:szCs w:val="20"/>
          <w:lang w:val="en-US"/>
        </w:rPr>
        <w:t>Ocimum basilicum</w:t>
      </w:r>
      <w:r w:rsidRPr="001A7226">
        <w:rPr>
          <w:bCs/>
          <w:sz w:val="20"/>
          <w:szCs w:val="20"/>
          <w:lang w:val="en-US"/>
        </w:rPr>
        <w:t xml:space="preserve"> L.) variety accessions of diverse ecological and geographical origin were evaluated according to economically important traits, including green mass yield. As a result, 11 purple-leaved basil accessions with high values of key agronomic traits were identified as promising for basil breeding in the Republic.</w:t>
      </w:r>
    </w:p>
    <w:p w14:paraId="718B4D8F" w14:textId="77777777" w:rsidR="001A7226" w:rsidRPr="001A7226" w:rsidRDefault="001A7226" w:rsidP="006446CB">
      <w:pPr>
        <w:pStyle w:val="a3"/>
        <w:shd w:val="clear" w:color="auto" w:fill="FFFFFF"/>
        <w:tabs>
          <w:tab w:val="left" w:pos="993"/>
        </w:tabs>
        <w:spacing w:before="0" w:beforeAutospacing="0" w:after="0" w:afterAutospacing="0"/>
        <w:ind w:firstLine="284"/>
        <w:jc w:val="both"/>
        <w:rPr>
          <w:bCs/>
          <w:sz w:val="20"/>
          <w:szCs w:val="20"/>
          <w:lang w:val="en-US"/>
        </w:rPr>
      </w:pPr>
      <w:r w:rsidRPr="001A7226">
        <w:rPr>
          <w:bCs/>
          <w:sz w:val="20"/>
          <w:szCs w:val="20"/>
          <w:lang w:val="en-US"/>
        </w:rPr>
        <w:t xml:space="preserve">Among them, </w:t>
      </w:r>
      <w:r w:rsidRPr="001A7226">
        <w:rPr>
          <w:bCs/>
          <w:i/>
          <w:iCs/>
          <w:sz w:val="20"/>
          <w:szCs w:val="20"/>
          <w:lang w:val="en-US"/>
        </w:rPr>
        <w:t>Fioletoviy gigant</w:t>
      </w:r>
      <w:r w:rsidRPr="001A7226">
        <w:rPr>
          <w:bCs/>
          <w:sz w:val="20"/>
          <w:szCs w:val="20"/>
          <w:lang w:val="en-US"/>
        </w:rPr>
        <w:t xml:space="preserve">, </w:t>
      </w:r>
      <w:r w:rsidRPr="001A7226">
        <w:rPr>
          <w:bCs/>
          <w:i/>
          <w:iCs/>
          <w:sz w:val="20"/>
          <w:szCs w:val="20"/>
          <w:lang w:val="en-US"/>
        </w:rPr>
        <w:t>Pyat aromatov smes</w:t>
      </w:r>
      <w:r w:rsidRPr="001A7226">
        <w:rPr>
          <w:bCs/>
          <w:sz w:val="20"/>
          <w:szCs w:val="20"/>
          <w:lang w:val="en-US"/>
        </w:rPr>
        <w:t xml:space="preserve">, </w:t>
      </w:r>
      <w:r w:rsidRPr="001A7226">
        <w:rPr>
          <w:bCs/>
          <w:i/>
          <w:iCs/>
          <w:sz w:val="20"/>
          <w:szCs w:val="20"/>
          <w:lang w:val="en-US"/>
        </w:rPr>
        <w:t>Fioletoviy blesk</w:t>
      </w:r>
      <w:r w:rsidRPr="001A7226">
        <w:rPr>
          <w:bCs/>
          <w:sz w:val="20"/>
          <w:szCs w:val="20"/>
          <w:lang w:val="en-US"/>
        </w:rPr>
        <w:t xml:space="preserve">, </w:t>
      </w:r>
      <w:r w:rsidRPr="001A7226">
        <w:rPr>
          <w:bCs/>
          <w:i/>
          <w:iCs/>
          <w:sz w:val="20"/>
          <w:szCs w:val="20"/>
          <w:lang w:val="en-US"/>
        </w:rPr>
        <w:t>Vostorg</w:t>
      </w:r>
      <w:r w:rsidRPr="001A7226">
        <w:rPr>
          <w:bCs/>
          <w:sz w:val="20"/>
          <w:szCs w:val="20"/>
          <w:lang w:val="en-US"/>
        </w:rPr>
        <w:t xml:space="preserve">, </w:t>
      </w:r>
      <w:r w:rsidRPr="001A7226">
        <w:rPr>
          <w:bCs/>
          <w:i/>
          <w:iCs/>
          <w:sz w:val="20"/>
          <w:szCs w:val="20"/>
          <w:lang w:val="en-US"/>
        </w:rPr>
        <w:t>Purpurniy korol No. 4</w:t>
      </w:r>
      <w:r w:rsidRPr="001A7226">
        <w:rPr>
          <w:bCs/>
          <w:sz w:val="20"/>
          <w:szCs w:val="20"/>
          <w:lang w:val="en-US"/>
        </w:rPr>
        <w:t xml:space="preserve">, </w:t>
      </w:r>
      <w:r w:rsidRPr="001A7226">
        <w:rPr>
          <w:bCs/>
          <w:i/>
          <w:iCs/>
          <w:sz w:val="20"/>
          <w:szCs w:val="20"/>
          <w:lang w:val="en-US"/>
        </w:rPr>
        <w:t>Fioletoviy krupnolistniy</w:t>
      </w:r>
      <w:r w:rsidRPr="001A7226">
        <w:rPr>
          <w:bCs/>
          <w:sz w:val="20"/>
          <w:szCs w:val="20"/>
          <w:lang w:val="en-US"/>
        </w:rPr>
        <w:t xml:space="preserve">, </w:t>
      </w:r>
      <w:r w:rsidRPr="001A7226">
        <w:rPr>
          <w:bCs/>
          <w:i/>
          <w:iCs/>
          <w:sz w:val="20"/>
          <w:szCs w:val="20"/>
          <w:lang w:val="en-US"/>
        </w:rPr>
        <w:t>Aromatniy gulyash</w:t>
      </w:r>
      <w:r w:rsidRPr="001A7226">
        <w:rPr>
          <w:bCs/>
          <w:sz w:val="20"/>
          <w:szCs w:val="20"/>
          <w:lang w:val="en-US"/>
        </w:rPr>
        <w:t xml:space="preserve">, </w:t>
      </w:r>
      <w:r w:rsidRPr="001A7226">
        <w:rPr>
          <w:bCs/>
          <w:i/>
          <w:iCs/>
          <w:sz w:val="20"/>
          <w:szCs w:val="20"/>
          <w:lang w:val="en-US"/>
        </w:rPr>
        <w:t>Drag opal</w:t>
      </w:r>
      <w:r w:rsidRPr="001A7226">
        <w:rPr>
          <w:bCs/>
          <w:sz w:val="20"/>
          <w:szCs w:val="20"/>
          <w:lang w:val="en-US"/>
        </w:rPr>
        <w:t xml:space="preserve">, </w:t>
      </w:r>
      <w:r w:rsidRPr="001A7226">
        <w:rPr>
          <w:bCs/>
          <w:i/>
          <w:iCs/>
          <w:sz w:val="20"/>
          <w:szCs w:val="20"/>
          <w:lang w:val="en-US"/>
        </w:rPr>
        <w:t>Filosof</w:t>
      </w:r>
      <w:r w:rsidRPr="001A7226">
        <w:rPr>
          <w:bCs/>
          <w:sz w:val="20"/>
          <w:szCs w:val="20"/>
          <w:lang w:val="en-US"/>
        </w:rPr>
        <w:t xml:space="preserve">, </w:t>
      </w:r>
      <w:r w:rsidRPr="001A7226">
        <w:rPr>
          <w:bCs/>
          <w:i/>
          <w:iCs/>
          <w:sz w:val="20"/>
          <w:szCs w:val="20"/>
          <w:lang w:val="en-US"/>
        </w:rPr>
        <w:t>Purpurniy korol No. 1</w:t>
      </w:r>
      <w:r w:rsidRPr="001A7226">
        <w:rPr>
          <w:bCs/>
          <w:sz w:val="20"/>
          <w:szCs w:val="20"/>
          <w:lang w:val="en-US"/>
        </w:rPr>
        <w:t xml:space="preserve">, and </w:t>
      </w:r>
      <w:r w:rsidRPr="001A7226">
        <w:rPr>
          <w:bCs/>
          <w:i/>
          <w:iCs/>
          <w:sz w:val="20"/>
          <w:szCs w:val="20"/>
          <w:lang w:val="en-US"/>
        </w:rPr>
        <w:t>Ametist</w:t>
      </w:r>
      <w:r w:rsidRPr="001A7226">
        <w:rPr>
          <w:bCs/>
          <w:sz w:val="20"/>
          <w:szCs w:val="20"/>
          <w:lang w:val="en-US"/>
        </w:rPr>
        <w:t xml:space="preserve"> are recommended as initial breeding material and for cultivation in vegetable farms and private household plots.</w:t>
      </w:r>
    </w:p>
    <w:p w14:paraId="082B5E2A" w14:textId="77777777" w:rsidR="001A7226" w:rsidRPr="001A7226" w:rsidRDefault="001A7226" w:rsidP="006446CB">
      <w:pPr>
        <w:pStyle w:val="a3"/>
        <w:shd w:val="clear" w:color="auto" w:fill="FFFFFF"/>
        <w:tabs>
          <w:tab w:val="left" w:pos="993"/>
        </w:tabs>
        <w:spacing w:before="0" w:beforeAutospacing="0" w:after="0" w:afterAutospacing="0"/>
        <w:ind w:firstLine="284"/>
        <w:jc w:val="both"/>
        <w:rPr>
          <w:bCs/>
          <w:sz w:val="20"/>
          <w:szCs w:val="20"/>
          <w:lang w:val="en-US"/>
        </w:rPr>
      </w:pPr>
      <w:r w:rsidRPr="001A7226">
        <w:rPr>
          <w:bCs/>
          <w:sz w:val="20"/>
          <w:szCs w:val="20"/>
          <w:lang w:val="en-US"/>
        </w:rPr>
        <w:lastRenderedPageBreak/>
        <w:t xml:space="preserve">Of the 21 studied green-leaved basil accessions, only </w:t>
      </w:r>
      <w:r w:rsidRPr="001A7226">
        <w:rPr>
          <w:bCs/>
          <w:i/>
          <w:iCs/>
          <w:sz w:val="20"/>
          <w:szCs w:val="20"/>
          <w:lang w:val="en-US"/>
        </w:rPr>
        <w:t>Vostochnyi bazar</w:t>
      </w:r>
      <w:r w:rsidRPr="001A7226">
        <w:rPr>
          <w:bCs/>
          <w:sz w:val="20"/>
          <w:szCs w:val="20"/>
          <w:lang w:val="en-US"/>
        </w:rPr>
        <w:t xml:space="preserve"> and </w:t>
      </w:r>
      <w:r w:rsidRPr="001A7226">
        <w:rPr>
          <w:bCs/>
          <w:i/>
          <w:iCs/>
          <w:sz w:val="20"/>
          <w:szCs w:val="20"/>
          <w:lang w:val="en-US"/>
        </w:rPr>
        <w:t>Aromat limona</w:t>
      </w:r>
      <w:r w:rsidRPr="001A7226">
        <w:rPr>
          <w:bCs/>
          <w:sz w:val="20"/>
          <w:szCs w:val="20"/>
          <w:lang w:val="en-US"/>
        </w:rPr>
        <w:t xml:space="preserve"> exceeded the standard variety in green mass yield and are therefore considered promising. Such accessions represent valuable initial material for breeding programs aimed at increasing productivity. Leafiness is one of the key agronomic traits that directly determines plant productivity. Accessions belonging to the medium- and high-leafiness groups are regarded as the most valuable and are recommended for use as initial material in breeding programs.</w:t>
      </w:r>
    </w:p>
    <w:p w14:paraId="6783D607" w14:textId="50FA106A" w:rsidR="009C159F" w:rsidRDefault="009C159F" w:rsidP="00144571">
      <w:pPr>
        <w:pStyle w:val="a6"/>
        <w:overflowPunct w:val="0"/>
        <w:autoSpaceDE w:val="0"/>
        <w:autoSpaceDN w:val="0"/>
        <w:adjustRightInd w:val="0"/>
        <w:spacing w:before="240" w:after="240" w:line="240" w:lineRule="auto"/>
        <w:ind w:left="0" w:firstLine="284"/>
        <w:jc w:val="center"/>
        <w:textAlignment w:val="baseline"/>
        <w:rPr>
          <w:rFonts w:ascii="Times New Roman" w:hAnsi="Times New Roman" w:cs="Times New Roman"/>
          <w:b/>
          <w:sz w:val="24"/>
          <w:szCs w:val="24"/>
          <w:lang w:val="en-US"/>
        </w:rPr>
      </w:pPr>
      <w:r w:rsidRPr="005D0B0D">
        <w:rPr>
          <w:rFonts w:ascii="Times New Roman" w:hAnsi="Times New Roman" w:cs="Times New Roman"/>
          <w:b/>
          <w:sz w:val="24"/>
          <w:szCs w:val="24"/>
          <w:lang w:val="en-US"/>
        </w:rPr>
        <w:t>REFERENCES</w:t>
      </w:r>
    </w:p>
    <w:p w14:paraId="31148DE9" w14:textId="77777777" w:rsidR="00144571" w:rsidRDefault="00144571" w:rsidP="00144571">
      <w:pPr>
        <w:pStyle w:val="a6"/>
        <w:overflowPunct w:val="0"/>
        <w:autoSpaceDE w:val="0"/>
        <w:autoSpaceDN w:val="0"/>
        <w:adjustRightInd w:val="0"/>
        <w:spacing w:before="240" w:after="240" w:line="240" w:lineRule="auto"/>
        <w:ind w:left="0" w:firstLine="284"/>
        <w:jc w:val="center"/>
        <w:textAlignment w:val="baseline"/>
        <w:rPr>
          <w:rFonts w:ascii="Times New Roman" w:hAnsi="Times New Roman" w:cs="Times New Roman"/>
          <w:b/>
          <w:sz w:val="24"/>
          <w:szCs w:val="24"/>
          <w:lang w:val="en-US"/>
        </w:rPr>
      </w:pPr>
    </w:p>
    <w:p w14:paraId="30B80D99" w14:textId="4B320476" w:rsidR="007C4B57" w:rsidRPr="00173182" w:rsidRDefault="007C4B57" w:rsidP="00173182">
      <w:pPr>
        <w:pStyle w:val="a6"/>
        <w:numPr>
          <w:ilvl w:val="0"/>
          <w:numId w:val="12"/>
        </w:numPr>
        <w:tabs>
          <w:tab w:val="left" w:pos="284"/>
        </w:tabs>
        <w:spacing w:after="0" w:line="240" w:lineRule="auto"/>
        <w:ind w:left="0" w:firstLine="0"/>
        <w:jc w:val="both"/>
        <w:rPr>
          <w:rFonts w:ascii="Times New Roman" w:hAnsi="Times New Roman" w:cs="Times New Roman"/>
          <w:sz w:val="20"/>
          <w:szCs w:val="20"/>
          <w:u w:val="single"/>
          <w:lang w:val="en-US"/>
        </w:rPr>
      </w:pPr>
      <w:r w:rsidRPr="00173182">
        <w:rPr>
          <w:rStyle w:val="ac"/>
          <w:rFonts w:ascii="Times New Roman" w:hAnsi="Times New Roman" w:cs="Times New Roman"/>
          <w:b w:val="0"/>
          <w:sz w:val="20"/>
          <w:szCs w:val="20"/>
          <w:lang w:val="en-US"/>
        </w:rPr>
        <w:t>Sachivko T.V., Bosak V.N., Kovalenko N.A., Supichenko G.N.</w:t>
      </w:r>
      <w:r w:rsidRPr="00173182">
        <w:rPr>
          <w:rFonts w:ascii="Times New Roman" w:hAnsi="Times New Roman" w:cs="Times New Roman"/>
          <w:sz w:val="20"/>
          <w:szCs w:val="20"/>
          <w:lang w:val="en-US"/>
        </w:rPr>
        <w:t xml:space="preserve"> </w:t>
      </w:r>
      <w:r w:rsidRPr="00173182">
        <w:rPr>
          <w:rStyle w:val="ae"/>
          <w:rFonts w:ascii="Times New Roman" w:hAnsi="Times New Roman" w:cs="Times New Roman"/>
          <w:sz w:val="20"/>
          <w:szCs w:val="20"/>
          <w:lang w:val="en-US"/>
        </w:rPr>
        <w:t xml:space="preserve">Features of agrotechnology and breeding of basil (Ocimum basilicum L.): recommendations. </w:t>
      </w:r>
      <w:r w:rsidRPr="00173182">
        <w:rPr>
          <w:rFonts w:ascii="Times New Roman" w:hAnsi="Times New Roman" w:cs="Times New Roman"/>
          <w:sz w:val="20"/>
          <w:szCs w:val="20"/>
          <w:lang w:val="en-US"/>
        </w:rPr>
        <w:t xml:space="preserve">Gorki: Belarusian State Agricultural Academy (BSAA), 2015. </w:t>
      </w:r>
      <w:r w:rsidRPr="00173182">
        <w:rPr>
          <w:rFonts w:ascii="Times New Roman" w:hAnsi="Times New Roman" w:cs="Times New Roman"/>
          <w:sz w:val="20"/>
          <w:szCs w:val="20"/>
          <w:u w:val="single"/>
          <w:lang w:val="en-US"/>
        </w:rPr>
        <w:t xml:space="preserve">https://elib.baa.by/jspui/bitstream/123456789/137/1/ecd2065.pdf </w:t>
      </w:r>
    </w:p>
    <w:p w14:paraId="1FEE74BC" w14:textId="0CDAF045" w:rsidR="007C4B57" w:rsidRPr="00173182" w:rsidRDefault="007C4B57" w:rsidP="00173182">
      <w:pPr>
        <w:pStyle w:val="a6"/>
        <w:numPr>
          <w:ilvl w:val="0"/>
          <w:numId w:val="12"/>
        </w:numPr>
        <w:tabs>
          <w:tab w:val="left" w:pos="284"/>
          <w:tab w:val="left" w:pos="993"/>
        </w:tabs>
        <w:spacing w:after="0" w:line="240" w:lineRule="auto"/>
        <w:ind w:left="0" w:firstLine="0"/>
        <w:jc w:val="both"/>
        <w:rPr>
          <w:rFonts w:ascii="Times New Roman" w:hAnsi="Times New Roman" w:cs="Times New Roman"/>
          <w:sz w:val="20"/>
          <w:szCs w:val="20"/>
          <w:lang w:val="en-US"/>
        </w:rPr>
      </w:pPr>
      <w:r w:rsidRPr="00173182">
        <w:rPr>
          <w:rFonts w:ascii="Times New Roman" w:hAnsi="Times New Roman" w:cs="Times New Roman"/>
          <w:sz w:val="20"/>
          <w:szCs w:val="20"/>
          <w:lang w:val="en-US" w:eastAsia="ru-RU"/>
        </w:rPr>
        <w:t xml:space="preserve">Aramov M.X., Jumanov D.T., Nurmamatov F.A. </w:t>
      </w:r>
      <w:r w:rsidRPr="00173182">
        <w:rPr>
          <w:rFonts w:ascii="Times New Roman" w:hAnsi="Times New Roman" w:cs="Times New Roman"/>
          <w:sz w:val="20"/>
          <w:szCs w:val="20"/>
          <w:lang w:val="en-US"/>
        </w:rPr>
        <w:t>Seed Yield of Violet and Green-Leaf Basil Varieties Grown for Seed Production under Dry Subtropical Conditions</w:t>
      </w:r>
      <w:r w:rsidRPr="00173182">
        <w:rPr>
          <w:rFonts w:ascii="Times New Roman" w:hAnsi="Times New Roman" w:cs="Times New Roman"/>
          <w:sz w:val="20"/>
          <w:szCs w:val="20"/>
          <w:lang w:val="en-US" w:eastAsia="ru-RU"/>
        </w:rPr>
        <w:t xml:space="preserve"> // </w:t>
      </w:r>
      <w:r w:rsidRPr="00173182">
        <w:rPr>
          <w:rFonts w:ascii="Times New Roman" w:hAnsi="Times New Roman" w:cs="Times New Roman"/>
          <w:sz w:val="20"/>
          <w:szCs w:val="20"/>
          <w:lang w:val="en-US"/>
        </w:rPr>
        <w:t>Prospects for the Development of Agriculture in Southern Uzbekistan Based on Innovative Technologies: International Scientific and Practical Conference</w:t>
      </w:r>
    </w:p>
    <w:p w14:paraId="1A011515" w14:textId="464047A8" w:rsidR="007C4B57" w:rsidRPr="00173182" w:rsidRDefault="007C4B57" w:rsidP="00173182">
      <w:pPr>
        <w:pStyle w:val="a6"/>
        <w:numPr>
          <w:ilvl w:val="0"/>
          <w:numId w:val="12"/>
        </w:numPr>
        <w:tabs>
          <w:tab w:val="left" w:pos="284"/>
          <w:tab w:val="left" w:pos="993"/>
        </w:tabs>
        <w:spacing w:after="0" w:line="240" w:lineRule="auto"/>
        <w:ind w:left="0" w:firstLine="0"/>
        <w:jc w:val="both"/>
        <w:rPr>
          <w:rFonts w:ascii="Times New Roman" w:hAnsi="Times New Roman" w:cs="Times New Roman"/>
          <w:sz w:val="20"/>
          <w:szCs w:val="20"/>
          <w:lang w:val="en-US"/>
        </w:rPr>
      </w:pPr>
      <w:r w:rsidRPr="00173182">
        <w:rPr>
          <w:rFonts w:ascii="Times New Roman" w:hAnsi="Times New Roman" w:cs="Times New Roman"/>
          <w:sz w:val="20"/>
          <w:szCs w:val="20"/>
          <w:lang w:val="en-US"/>
        </w:rPr>
        <w:t>Termizki - 2025, pp. 283-289. https://agroinnovatsiya.uz/index.php/ag/article/view/205/390</w:t>
      </w:r>
    </w:p>
    <w:p w14:paraId="30AD3E14" w14:textId="305285E1" w:rsidR="007C4B57" w:rsidRPr="00173182" w:rsidRDefault="007C4B57" w:rsidP="00173182">
      <w:pPr>
        <w:pStyle w:val="a6"/>
        <w:numPr>
          <w:ilvl w:val="0"/>
          <w:numId w:val="12"/>
        </w:numPr>
        <w:tabs>
          <w:tab w:val="left" w:pos="284"/>
        </w:tabs>
        <w:spacing w:after="0" w:line="240" w:lineRule="auto"/>
        <w:ind w:left="0" w:firstLine="0"/>
        <w:jc w:val="both"/>
        <w:rPr>
          <w:rFonts w:ascii="Times New Roman" w:hAnsi="Times New Roman" w:cs="Times New Roman"/>
          <w:sz w:val="20"/>
          <w:szCs w:val="20"/>
          <w:lang w:val="en-US" w:eastAsia="ru-RU"/>
        </w:rPr>
      </w:pPr>
      <w:r w:rsidRPr="00173182">
        <w:rPr>
          <w:rFonts w:ascii="Times New Roman" w:hAnsi="Times New Roman" w:cs="Times New Roman"/>
          <w:sz w:val="20"/>
          <w:szCs w:val="20"/>
          <w:lang w:val="en-US" w:eastAsia="ru-RU"/>
        </w:rPr>
        <w:t xml:space="preserve">Singh P., Kalunke R.M., Giri A.P. Towards comprehension of complex chemical evolution and diversification of terpene and phenylpropanoid pathways in </w:t>
      </w:r>
      <w:r w:rsidRPr="00173182">
        <w:rPr>
          <w:rFonts w:ascii="Times New Roman" w:hAnsi="Times New Roman" w:cs="Times New Roman"/>
          <w:i/>
          <w:iCs/>
          <w:sz w:val="20"/>
          <w:szCs w:val="20"/>
          <w:lang w:val="en-US" w:eastAsia="ru-RU"/>
        </w:rPr>
        <w:t xml:space="preserve">Ocimum </w:t>
      </w:r>
      <w:r w:rsidRPr="00173182">
        <w:rPr>
          <w:rFonts w:ascii="Times New Roman" w:hAnsi="Times New Roman" w:cs="Times New Roman"/>
          <w:sz w:val="20"/>
          <w:szCs w:val="20"/>
          <w:lang w:val="en-US" w:eastAsia="ru-RU"/>
        </w:rPr>
        <w:t xml:space="preserve">species. </w:t>
      </w:r>
      <w:r w:rsidRPr="00173182">
        <w:rPr>
          <w:rFonts w:ascii="Times New Roman" w:hAnsi="Times New Roman" w:cs="Times New Roman"/>
          <w:i/>
          <w:iCs/>
          <w:sz w:val="20"/>
          <w:szCs w:val="20"/>
          <w:lang w:val="en-US" w:eastAsia="ru-RU"/>
        </w:rPr>
        <w:t xml:space="preserve">RSC Adv. </w:t>
      </w:r>
      <w:r w:rsidRPr="00173182">
        <w:rPr>
          <w:rFonts w:ascii="Times New Roman" w:hAnsi="Times New Roman" w:cs="Times New Roman"/>
          <w:sz w:val="20"/>
          <w:szCs w:val="20"/>
          <w:lang w:val="en-US" w:eastAsia="ru-RU"/>
        </w:rPr>
        <w:t>2015;(5):106886–106904</w:t>
      </w:r>
    </w:p>
    <w:p w14:paraId="01335D4F" w14:textId="02D0C693" w:rsidR="007C4B57" w:rsidRPr="00173182" w:rsidRDefault="007C4B57" w:rsidP="00173182">
      <w:pPr>
        <w:pStyle w:val="a6"/>
        <w:numPr>
          <w:ilvl w:val="0"/>
          <w:numId w:val="12"/>
        </w:numPr>
        <w:tabs>
          <w:tab w:val="left" w:pos="284"/>
        </w:tabs>
        <w:spacing w:after="0" w:line="240" w:lineRule="auto"/>
        <w:ind w:left="0" w:firstLine="0"/>
        <w:jc w:val="both"/>
        <w:rPr>
          <w:rFonts w:ascii="Times New Roman" w:hAnsi="Times New Roman" w:cs="Times New Roman"/>
          <w:sz w:val="20"/>
          <w:szCs w:val="20"/>
          <w:lang w:val="en-US" w:eastAsia="ru-RU"/>
        </w:rPr>
      </w:pPr>
      <w:r w:rsidRPr="00173182">
        <w:rPr>
          <w:rFonts w:ascii="Times New Roman" w:hAnsi="Times New Roman" w:cs="Times New Roman"/>
          <w:sz w:val="20"/>
          <w:szCs w:val="20"/>
          <w:lang w:val="en-US" w:eastAsia="ru-RU"/>
        </w:rPr>
        <w:t xml:space="preserve">Purushothaman B., Prasannasrinivasan R., Suganthi P.,Ranganathan B., Gimbun J., Shanmugam K. A compreh-ensive review on </w:t>
      </w:r>
      <w:r w:rsidRPr="00173182">
        <w:rPr>
          <w:rFonts w:ascii="Times New Roman" w:hAnsi="Times New Roman" w:cs="Times New Roman"/>
          <w:i/>
          <w:iCs/>
          <w:sz w:val="20"/>
          <w:szCs w:val="20"/>
          <w:lang w:val="en-US" w:eastAsia="ru-RU"/>
        </w:rPr>
        <w:t xml:space="preserve">Ocimum basilicum. J Nat Remedies. </w:t>
      </w:r>
      <w:r w:rsidRPr="00173182">
        <w:rPr>
          <w:rFonts w:ascii="Times New Roman" w:hAnsi="Times New Roman" w:cs="Times New Roman"/>
          <w:sz w:val="20"/>
          <w:szCs w:val="20"/>
          <w:lang w:val="en-US" w:eastAsia="ru-RU"/>
        </w:rPr>
        <w:t xml:space="preserve">2018;(18):71–85. </w:t>
      </w:r>
      <w:hyperlink r:id="rId9" w:history="1">
        <w:r w:rsidRPr="00173182">
          <w:rPr>
            <w:rStyle w:val="ad"/>
            <w:rFonts w:ascii="Times New Roman" w:hAnsi="Times New Roman" w:cs="Times New Roman"/>
            <w:color w:val="auto"/>
            <w:sz w:val="20"/>
            <w:szCs w:val="20"/>
            <w:lang w:val="en-US" w:eastAsia="ru-RU"/>
          </w:rPr>
          <w:t>https://doi.org/</w:t>
        </w:r>
      </w:hyperlink>
      <w:r w:rsidRPr="00173182">
        <w:rPr>
          <w:rFonts w:ascii="Times New Roman" w:hAnsi="Times New Roman" w:cs="Times New Roman"/>
          <w:sz w:val="20"/>
          <w:szCs w:val="20"/>
          <w:lang w:val="en-US" w:eastAsia="ru-RU"/>
        </w:rPr>
        <w:t xml:space="preserve"> 10.18311/JNR/2018/21324 </w:t>
      </w:r>
    </w:p>
    <w:p w14:paraId="2A8F6396" w14:textId="31E3DE6B" w:rsidR="007C4B57" w:rsidRPr="00173182" w:rsidRDefault="007C4B57" w:rsidP="00173182">
      <w:pPr>
        <w:pStyle w:val="a6"/>
        <w:numPr>
          <w:ilvl w:val="0"/>
          <w:numId w:val="12"/>
        </w:numPr>
        <w:tabs>
          <w:tab w:val="left" w:pos="284"/>
        </w:tabs>
        <w:spacing w:after="0" w:line="240" w:lineRule="auto"/>
        <w:ind w:left="0" w:firstLine="0"/>
        <w:jc w:val="both"/>
        <w:rPr>
          <w:rFonts w:ascii="Times New Roman" w:hAnsi="Times New Roman" w:cs="Times New Roman"/>
          <w:sz w:val="20"/>
          <w:szCs w:val="20"/>
          <w:lang w:val="en-US" w:eastAsia="ru-RU"/>
        </w:rPr>
      </w:pPr>
      <w:r w:rsidRPr="00173182">
        <w:rPr>
          <w:rFonts w:ascii="Times New Roman" w:hAnsi="Times New Roman" w:cs="Times New Roman"/>
          <w:sz w:val="20"/>
          <w:szCs w:val="20"/>
          <w:lang w:val="en-US" w:eastAsia="ru-RU"/>
        </w:rPr>
        <w:t>Li Q.X., Chang C.L. Basil (</w:t>
      </w:r>
      <w:r w:rsidRPr="00173182">
        <w:rPr>
          <w:rFonts w:ascii="Times New Roman" w:hAnsi="Times New Roman" w:cs="Times New Roman"/>
          <w:i/>
          <w:iCs/>
          <w:sz w:val="20"/>
          <w:szCs w:val="20"/>
          <w:lang w:val="en-US" w:eastAsia="ru-RU"/>
        </w:rPr>
        <w:t xml:space="preserve">Ocimum basilicum </w:t>
      </w:r>
      <w:r w:rsidRPr="00173182">
        <w:rPr>
          <w:rFonts w:ascii="Times New Roman" w:hAnsi="Times New Roman" w:cs="Times New Roman"/>
          <w:sz w:val="20"/>
          <w:szCs w:val="20"/>
          <w:lang w:val="en-US" w:eastAsia="ru-RU"/>
        </w:rPr>
        <w:t xml:space="preserve">L.) oils. In: Preedy VR (ed) Essential oils in food preservation, flavor and safety. Academic Press, Cambridge, MA. 2016. https://doi.org/10.1016/B978-0-12-416641-7. </w:t>
      </w:r>
    </w:p>
    <w:p w14:paraId="59EC3AB2" w14:textId="7DA5FB88" w:rsidR="007C4B57" w:rsidRPr="00173182" w:rsidRDefault="007C4B57" w:rsidP="00173182">
      <w:pPr>
        <w:pStyle w:val="a6"/>
        <w:numPr>
          <w:ilvl w:val="0"/>
          <w:numId w:val="12"/>
        </w:numPr>
        <w:tabs>
          <w:tab w:val="left" w:pos="284"/>
        </w:tabs>
        <w:spacing w:after="0" w:line="240" w:lineRule="auto"/>
        <w:ind w:left="0" w:firstLine="0"/>
        <w:jc w:val="both"/>
        <w:rPr>
          <w:rFonts w:ascii="Times New Roman" w:hAnsi="Times New Roman" w:cs="Times New Roman"/>
          <w:sz w:val="20"/>
          <w:szCs w:val="20"/>
          <w:lang w:val="en-US" w:eastAsia="ru-RU"/>
        </w:rPr>
      </w:pPr>
      <w:r w:rsidRPr="00173182">
        <w:rPr>
          <w:rFonts w:ascii="Times New Roman" w:hAnsi="Times New Roman" w:cs="Times New Roman"/>
          <w:sz w:val="20"/>
          <w:szCs w:val="20"/>
          <w:lang w:val="en-US"/>
        </w:rPr>
        <w:t>Nesterova N. V., Kravchuk K. I., Ermakova V. Yu., Biryukova N. V., Dobrokhotov D. A. Assessment of the content of biologically active substances in fresh and dried raw materials of camphor basil (Ocimum basilicum L.). Voprosy obespecheniya kachestva lekarstvennykh sredstv = Journal of Pharmaceuticals Quality Assurance Issues, 2020, no. 2, pp. 62–68 (in Russian). https://doi.org/10.34907/jpqai.2020.85.74.009</w:t>
      </w:r>
    </w:p>
    <w:p w14:paraId="5694B5C3" w14:textId="6E5A56B4" w:rsidR="007C4B57" w:rsidRPr="00173182" w:rsidRDefault="007C4B57" w:rsidP="00173182">
      <w:pPr>
        <w:pStyle w:val="a6"/>
        <w:numPr>
          <w:ilvl w:val="0"/>
          <w:numId w:val="12"/>
        </w:numPr>
        <w:tabs>
          <w:tab w:val="left" w:pos="284"/>
        </w:tabs>
        <w:spacing w:after="0" w:line="240" w:lineRule="auto"/>
        <w:ind w:left="0" w:firstLine="0"/>
        <w:jc w:val="both"/>
        <w:rPr>
          <w:rFonts w:ascii="Times New Roman" w:hAnsi="Times New Roman" w:cs="Times New Roman"/>
          <w:sz w:val="20"/>
          <w:szCs w:val="20"/>
          <w:lang w:val="en-US" w:eastAsia="ru-RU"/>
        </w:rPr>
      </w:pPr>
      <w:r w:rsidRPr="00173182">
        <w:rPr>
          <w:rFonts w:ascii="Times New Roman" w:hAnsi="Times New Roman" w:cs="Times New Roman"/>
          <w:sz w:val="20"/>
          <w:szCs w:val="20"/>
          <w:lang w:val="en-US" w:eastAsia="ru-RU"/>
        </w:rPr>
        <w:t xml:space="preserve">Novikova L.N., Novikov B.N. Study of perspective basil varieties as sources in selection on productivity and precocity in the conditions of south Russia. </w:t>
      </w:r>
      <w:r w:rsidRPr="00173182">
        <w:rPr>
          <w:rFonts w:ascii="Times New Roman" w:hAnsi="Times New Roman" w:cs="Times New Roman"/>
          <w:i/>
          <w:iCs/>
          <w:sz w:val="20"/>
          <w:szCs w:val="20"/>
          <w:lang w:val="en-US" w:eastAsia="ru-RU"/>
        </w:rPr>
        <w:t xml:space="preserve">Vegetable crops of Russia. </w:t>
      </w:r>
      <w:r w:rsidRPr="00173182">
        <w:rPr>
          <w:rFonts w:ascii="Times New Roman" w:hAnsi="Times New Roman" w:cs="Times New Roman"/>
          <w:sz w:val="20"/>
          <w:szCs w:val="20"/>
          <w:lang w:val="en-US" w:eastAsia="ru-RU"/>
        </w:rPr>
        <w:t xml:space="preserve">2019;(3):21-24. (In Russ.) https://doi.org/10.18619/2072- 9146-2019-3-21-24 </w:t>
      </w:r>
    </w:p>
    <w:p w14:paraId="220DDC00" w14:textId="55421BAF" w:rsidR="007C4B57" w:rsidRPr="00173182" w:rsidRDefault="007C4B57" w:rsidP="00173182">
      <w:pPr>
        <w:pStyle w:val="a6"/>
        <w:numPr>
          <w:ilvl w:val="0"/>
          <w:numId w:val="12"/>
        </w:numPr>
        <w:tabs>
          <w:tab w:val="left" w:pos="284"/>
        </w:tabs>
        <w:spacing w:after="0" w:line="240" w:lineRule="auto"/>
        <w:ind w:left="0" w:firstLine="0"/>
        <w:jc w:val="both"/>
        <w:rPr>
          <w:rFonts w:ascii="Times New Roman" w:hAnsi="Times New Roman" w:cs="Times New Roman"/>
          <w:sz w:val="20"/>
          <w:szCs w:val="20"/>
          <w:lang w:val="en-US" w:eastAsia="ru-RU"/>
        </w:rPr>
      </w:pPr>
      <w:r w:rsidRPr="00173182">
        <w:rPr>
          <w:rFonts w:ascii="Times New Roman" w:hAnsi="Times New Roman" w:cs="Times New Roman"/>
          <w:sz w:val="20"/>
          <w:szCs w:val="20"/>
          <w:lang w:val="en-US" w:eastAsia="ru-RU"/>
        </w:rPr>
        <w:t>Li B., Cantino P.D., Olmstead R.G., Bramley G.L., Xiang C.L., Ma Z.H., Tan Y.H., Zhang D.X. A large-scale chloroplast phylogeny of the Lamiaceae sheds new light on its subfamilial classification</w:t>
      </w:r>
      <w:r w:rsidRPr="00173182">
        <w:rPr>
          <w:rFonts w:ascii="Times New Roman" w:hAnsi="Times New Roman" w:cs="Times New Roman"/>
          <w:i/>
          <w:iCs/>
          <w:sz w:val="20"/>
          <w:szCs w:val="20"/>
          <w:lang w:val="en-US" w:eastAsia="ru-RU"/>
        </w:rPr>
        <w:t xml:space="preserve">. Sci Rep. </w:t>
      </w:r>
      <w:r w:rsidRPr="00173182">
        <w:rPr>
          <w:rFonts w:ascii="Times New Roman" w:hAnsi="Times New Roman" w:cs="Times New Roman"/>
          <w:sz w:val="20"/>
          <w:szCs w:val="20"/>
          <w:lang w:val="en-US" w:eastAsia="ru-RU"/>
        </w:rPr>
        <w:t>2016;(6):1–18. https://doi.org/10.1038/srep34343</w:t>
      </w:r>
    </w:p>
    <w:p w14:paraId="08BD9D88" w14:textId="61D12ABC" w:rsidR="007C4B57" w:rsidRPr="00173182" w:rsidRDefault="007C4B57" w:rsidP="00173182">
      <w:pPr>
        <w:pStyle w:val="a6"/>
        <w:numPr>
          <w:ilvl w:val="0"/>
          <w:numId w:val="12"/>
        </w:numPr>
        <w:tabs>
          <w:tab w:val="left" w:pos="284"/>
        </w:tabs>
        <w:spacing w:after="0" w:line="240" w:lineRule="auto"/>
        <w:ind w:left="0" w:firstLine="0"/>
        <w:jc w:val="both"/>
        <w:rPr>
          <w:rFonts w:ascii="Times New Roman" w:hAnsi="Times New Roman" w:cs="Times New Roman"/>
          <w:sz w:val="20"/>
          <w:szCs w:val="20"/>
          <w:lang w:val="en-US" w:eastAsia="ru-RU"/>
        </w:rPr>
      </w:pPr>
      <w:r w:rsidRPr="00173182">
        <w:rPr>
          <w:rFonts w:ascii="Times New Roman" w:hAnsi="Times New Roman" w:cs="Times New Roman"/>
          <w:sz w:val="20"/>
          <w:szCs w:val="20"/>
          <w:lang w:val="en-US" w:eastAsia="ru-RU"/>
        </w:rPr>
        <w:t xml:space="preserve">Pandey A.K., Singh P., Tripathi N.N. Chemistry and bioactivities of essential oils of some Ocimum species: an overview. </w:t>
      </w:r>
      <w:r w:rsidRPr="00173182">
        <w:rPr>
          <w:rFonts w:ascii="Times New Roman" w:hAnsi="Times New Roman" w:cs="Times New Roman"/>
          <w:i/>
          <w:iCs/>
          <w:sz w:val="20"/>
          <w:szCs w:val="20"/>
          <w:lang w:val="en-US" w:eastAsia="ru-RU"/>
        </w:rPr>
        <w:t>Asian Pac. J.</w:t>
      </w:r>
      <w:r w:rsidRPr="00173182">
        <w:rPr>
          <w:rFonts w:ascii="Times New Roman" w:hAnsi="Times New Roman" w:cs="Times New Roman"/>
          <w:sz w:val="20"/>
          <w:szCs w:val="20"/>
          <w:lang w:val="en-US" w:eastAsia="ru-RU"/>
        </w:rPr>
        <w:t xml:space="preserve"> </w:t>
      </w:r>
      <w:r w:rsidRPr="00173182">
        <w:rPr>
          <w:rFonts w:ascii="Times New Roman" w:hAnsi="Times New Roman" w:cs="Times New Roman"/>
          <w:i/>
          <w:iCs/>
          <w:sz w:val="20"/>
          <w:szCs w:val="20"/>
          <w:lang w:val="en-US" w:eastAsia="ru-RU"/>
        </w:rPr>
        <w:t xml:space="preserve">Trop. Biomed. </w:t>
      </w:r>
      <w:r w:rsidRPr="00173182">
        <w:rPr>
          <w:rFonts w:ascii="Times New Roman" w:hAnsi="Times New Roman" w:cs="Times New Roman"/>
          <w:sz w:val="20"/>
          <w:szCs w:val="20"/>
          <w:lang w:val="en-US" w:eastAsia="ru-RU"/>
        </w:rPr>
        <w:t>2014;(4):682–694. https://doi.org/10.12980/APJTB.4.2014C77</w:t>
      </w:r>
    </w:p>
    <w:p w14:paraId="6D51205A" w14:textId="3AD75A3A" w:rsidR="007C4B57" w:rsidRPr="00173182" w:rsidRDefault="007C4B57" w:rsidP="00173182">
      <w:pPr>
        <w:pStyle w:val="a6"/>
        <w:numPr>
          <w:ilvl w:val="0"/>
          <w:numId w:val="12"/>
        </w:numPr>
        <w:tabs>
          <w:tab w:val="left" w:pos="284"/>
        </w:tabs>
        <w:spacing w:after="0" w:line="240" w:lineRule="auto"/>
        <w:ind w:left="0" w:firstLine="0"/>
        <w:jc w:val="both"/>
        <w:rPr>
          <w:rStyle w:val="ad"/>
          <w:rFonts w:ascii="Times New Roman" w:hAnsi="Times New Roman" w:cs="Times New Roman"/>
          <w:color w:val="auto"/>
          <w:sz w:val="20"/>
          <w:szCs w:val="20"/>
          <w:lang w:val="en-US" w:eastAsia="ru-RU"/>
        </w:rPr>
      </w:pPr>
      <w:r w:rsidRPr="00173182">
        <w:rPr>
          <w:rFonts w:ascii="Times New Roman" w:hAnsi="Times New Roman" w:cs="Times New Roman"/>
          <w:sz w:val="20"/>
          <w:szCs w:val="20"/>
          <w:lang w:val="en-US" w:eastAsia="ru-RU"/>
        </w:rPr>
        <w:t xml:space="preserve">Gurav T.P., Dholakia B.B., Giri A.P. A glance at the chemodiversit of </w:t>
      </w:r>
      <w:r w:rsidRPr="00173182">
        <w:rPr>
          <w:rFonts w:ascii="Times New Roman" w:hAnsi="Times New Roman" w:cs="Times New Roman"/>
          <w:i/>
          <w:iCs/>
          <w:sz w:val="20"/>
          <w:szCs w:val="20"/>
          <w:lang w:val="en-US" w:eastAsia="ru-RU"/>
        </w:rPr>
        <w:t xml:space="preserve">Ocimum </w:t>
      </w:r>
      <w:r w:rsidRPr="00173182">
        <w:rPr>
          <w:rFonts w:ascii="Times New Roman" w:hAnsi="Times New Roman" w:cs="Times New Roman"/>
          <w:sz w:val="20"/>
          <w:szCs w:val="20"/>
          <w:lang w:val="en-US" w:eastAsia="ru-RU"/>
        </w:rPr>
        <w:t xml:space="preserve">species: Trends, implications, and strategies for the quality and yield improvement of essential oil. </w:t>
      </w:r>
      <w:r w:rsidRPr="00173182">
        <w:rPr>
          <w:rFonts w:ascii="Times New Roman" w:hAnsi="Times New Roman" w:cs="Times New Roman"/>
          <w:i/>
          <w:iCs/>
          <w:sz w:val="20"/>
          <w:szCs w:val="20"/>
          <w:lang w:val="en-US" w:eastAsia="ru-RU"/>
        </w:rPr>
        <w:t xml:space="preserve">Phytochem Rev. </w:t>
      </w:r>
      <w:r w:rsidRPr="00173182">
        <w:rPr>
          <w:rFonts w:ascii="Times New Roman" w:hAnsi="Times New Roman" w:cs="Times New Roman"/>
          <w:sz w:val="20"/>
          <w:szCs w:val="20"/>
          <w:lang w:val="en-US" w:eastAsia="ru-RU"/>
        </w:rPr>
        <w:t xml:space="preserve">2022;21(3):879-913. </w:t>
      </w:r>
      <w:hyperlink r:id="rId10" w:history="1">
        <w:r w:rsidRPr="00173182">
          <w:rPr>
            <w:rStyle w:val="ad"/>
            <w:rFonts w:ascii="Times New Roman" w:hAnsi="Times New Roman" w:cs="Times New Roman"/>
            <w:color w:val="auto"/>
            <w:sz w:val="20"/>
            <w:szCs w:val="20"/>
            <w:lang w:val="en-US" w:eastAsia="ru-RU"/>
          </w:rPr>
          <w:t>https://doi.org/10.1007/s11101-021-09767-z</w:t>
        </w:r>
      </w:hyperlink>
    </w:p>
    <w:p w14:paraId="5C531481" w14:textId="73781B55" w:rsidR="007C4B57" w:rsidRPr="00173182" w:rsidRDefault="007C4B57" w:rsidP="00173182">
      <w:pPr>
        <w:pStyle w:val="a6"/>
        <w:numPr>
          <w:ilvl w:val="0"/>
          <w:numId w:val="12"/>
        </w:numPr>
        <w:tabs>
          <w:tab w:val="left" w:pos="284"/>
        </w:tabs>
        <w:spacing w:after="0" w:line="240" w:lineRule="auto"/>
        <w:ind w:left="0" w:firstLine="0"/>
        <w:jc w:val="both"/>
        <w:rPr>
          <w:rFonts w:ascii="Times New Roman" w:hAnsi="Times New Roman" w:cs="Times New Roman"/>
          <w:sz w:val="20"/>
          <w:szCs w:val="20"/>
          <w:lang w:val="en-US" w:eastAsia="ru-RU"/>
        </w:rPr>
      </w:pPr>
      <w:r w:rsidRPr="00173182">
        <w:rPr>
          <w:rFonts w:ascii="Times New Roman" w:hAnsi="Times New Roman" w:cs="Times New Roman"/>
          <w:sz w:val="20"/>
          <w:szCs w:val="20"/>
          <w:lang w:val="en-US"/>
        </w:rPr>
        <w:t>D.</w:t>
      </w:r>
      <w:r w:rsidRPr="00173182">
        <w:rPr>
          <w:rFonts w:ascii="Times New Roman" w:hAnsi="Times New Roman" w:cs="Times New Roman"/>
          <w:sz w:val="20"/>
          <w:szCs w:val="20"/>
          <w:lang w:val="uz-Cyrl-UZ"/>
        </w:rPr>
        <w:t xml:space="preserve"> Jumanov</w:t>
      </w:r>
      <w:r w:rsidRPr="00173182">
        <w:rPr>
          <w:rFonts w:ascii="Times New Roman" w:hAnsi="Times New Roman" w:cs="Times New Roman"/>
          <w:sz w:val="20"/>
          <w:szCs w:val="20"/>
          <w:lang w:val="en-US"/>
        </w:rPr>
        <w:t xml:space="preserve"> </w:t>
      </w:r>
      <w:r w:rsidR="00892820" w:rsidRPr="00173182">
        <w:rPr>
          <w:rFonts w:ascii="Times New Roman" w:hAnsi="Times New Roman" w:cs="Times New Roman"/>
          <w:sz w:val="20"/>
          <w:szCs w:val="20"/>
          <w:lang w:val="uz-Cyrl-UZ"/>
        </w:rPr>
        <w:t>J. Nadjiyev</w:t>
      </w:r>
      <w:r w:rsidRPr="00173182">
        <w:rPr>
          <w:rFonts w:ascii="Times New Roman" w:hAnsi="Times New Roman" w:cs="Times New Roman"/>
          <w:sz w:val="20"/>
          <w:szCs w:val="20"/>
          <w:lang w:val="uz-Cyrl-UZ"/>
        </w:rPr>
        <w:t xml:space="preserve">, </w:t>
      </w:r>
      <w:r w:rsidR="00892820" w:rsidRPr="00173182">
        <w:rPr>
          <w:rFonts w:ascii="Times New Roman" w:hAnsi="Times New Roman" w:cs="Times New Roman"/>
          <w:sz w:val="20"/>
          <w:szCs w:val="20"/>
          <w:lang w:val="uz-Cyrl-UZ"/>
        </w:rPr>
        <w:t>X</w:t>
      </w:r>
      <w:r w:rsidR="00892820" w:rsidRPr="00173182">
        <w:rPr>
          <w:rFonts w:ascii="Times New Roman" w:hAnsi="Times New Roman" w:cs="Times New Roman"/>
          <w:sz w:val="20"/>
          <w:szCs w:val="20"/>
          <w:lang w:val="en-US"/>
        </w:rPr>
        <w:t>.</w:t>
      </w:r>
      <w:r w:rsidR="00892820" w:rsidRPr="00173182">
        <w:rPr>
          <w:rFonts w:ascii="Times New Roman" w:hAnsi="Times New Roman" w:cs="Times New Roman"/>
          <w:sz w:val="20"/>
          <w:szCs w:val="20"/>
          <w:lang w:val="uz-Cyrl-UZ"/>
        </w:rPr>
        <w:t xml:space="preserve"> Amirov</w:t>
      </w:r>
      <w:r w:rsidRPr="00173182">
        <w:rPr>
          <w:rFonts w:ascii="Times New Roman" w:hAnsi="Times New Roman" w:cs="Times New Roman"/>
          <w:sz w:val="20"/>
          <w:szCs w:val="20"/>
          <w:lang w:val="uz-Cyrl-UZ"/>
        </w:rPr>
        <w:t xml:space="preserve">, </w:t>
      </w:r>
      <w:r w:rsidR="00892820" w:rsidRPr="00173182">
        <w:rPr>
          <w:rFonts w:ascii="Times New Roman" w:hAnsi="Times New Roman" w:cs="Times New Roman"/>
          <w:sz w:val="20"/>
          <w:szCs w:val="20"/>
          <w:lang w:val="uz-Cyrl-UZ"/>
        </w:rPr>
        <w:t>A</w:t>
      </w:r>
      <w:r w:rsidR="00892820" w:rsidRPr="00173182">
        <w:rPr>
          <w:rFonts w:ascii="Times New Roman" w:hAnsi="Times New Roman" w:cs="Times New Roman"/>
          <w:sz w:val="20"/>
          <w:szCs w:val="20"/>
          <w:lang w:val="en-US"/>
        </w:rPr>
        <w:t>.</w:t>
      </w:r>
      <w:r w:rsidR="00892820" w:rsidRPr="00173182">
        <w:rPr>
          <w:rFonts w:ascii="Times New Roman" w:hAnsi="Times New Roman" w:cs="Times New Roman"/>
          <w:sz w:val="20"/>
          <w:szCs w:val="20"/>
          <w:lang w:val="uz-Cyrl-UZ"/>
        </w:rPr>
        <w:t xml:space="preserve"> Karimov</w:t>
      </w:r>
      <w:r w:rsidRPr="00173182">
        <w:rPr>
          <w:rFonts w:ascii="Times New Roman" w:hAnsi="Times New Roman" w:cs="Times New Roman"/>
          <w:sz w:val="20"/>
          <w:szCs w:val="20"/>
          <w:lang w:val="uz-Cyrl-UZ"/>
        </w:rPr>
        <w:t>,</w:t>
      </w:r>
      <w:r w:rsidRPr="00173182">
        <w:rPr>
          <w:rFonts w:ascii="Times New Roman" w:hAnsi="Times New Roman" w:cs="Times New Roman"/>
          <w:sz w:val="20"/>
          <w:szCs w:val="20"/>
          <w:lang w:val="en-US"/>
        </w:rPr>
        <w:t xml:space="preserve"> </w:t>
      </w:r>
      <w:r w:rsidR="00892820" w:rsidRPr="00173182">
        <w:rPr>
          <w:rFonts w:ascii="Times New Roman" w:hAnsi="Times New Roman" w:cs="Times New Roman"/>
          <w:sz w:val="20"/>
          <w:szCs w:val="20"/>
          <w:lang w:val="uz-Cyrl-UZ"/>
        </w:rPr>
        <w:t>Z</w:t>
      </w:r>
      <w:r w:rsidR="00892820" w:rsidRPr="00173182">
        <w:rPr>
          <w:rFonts w:ascii="Times New Roman" w:hAnsi="Times New Roman" w:cs="Times New Roman"/>
          <w:sz w:val="20"/>
          <w:szCs w:val="20"/>
          <w:lang w:val="en-US"/>
        </w:rPr>
        <w:t>.</w:t>
      </w:r>
      <w:r w:rsidR="00892820" w:rsidRPr="00173182">
        <w:rPr>
          <w:rFonts w:ascii="Times New Roman" w:hAnsi="Times New Roman" w:cs="Times New Roman"/>
          <w:sz w:val="20"/>
          <w:szCs w:val="20"/>
          <w:lang w:val="uz-Cyrl-UZ"/>
        </w:rPr>
        <w:t xml:space="preserve"> Norsaidova</w:t>
      </w:r>
      <w:r w:rsidRPr="00173182">
        <w:rPr>
          <w:rFonts w:ascii="Times New Roman" w:hAnsi="Times New Roman" w:cs="Times New Roman"/>
          <w:sz w:val="20"/>
          <w:szCs w:val="20"/>
          <w:lang w:val="en-US"/>
        </w:rPr>
        <w:t>. Selection of early ripe eggplant varieties resistant to root-knotnematodes 2024.</w:t>
      </w:r>
      <w:r w:rsidRPr="00173182">
        <w:rPr>
          <w:rFonts w:ascii="Times New Roman" w:hAnsi="Times New Roman" w:cs="Times New Roman"/>
          <w:sz w:val="20"/>
          <w:szCs w:val="20"/>
          <w:lang w:val="uz-Cyrl-UZ"/>
        </w:rPr>
        <w:t xml:space="preserve"> </w:t>
      </w:r>
      <w:r w:rsidRPr="00173182">
        <w:rPr>
          <w:rFonts w:ascii="Times New Roman" w:hAnsi="Times New Roman" w:cs="Times New Roman"/>
          <w:sz w:val="20"/>
          <w:szCs w:val="20"/>
          <w:lang w:val="en-US"/>
        </w:rPr>
        <w:t>E3S Web of Conferences 486, 02035. https://doi.org/10.1051/e3sconf/202448602035</w:t>
      </w:r>
    </w:p>
    <w:p w14:paraId="7E3A9793" w14:textId="0D8B4244" w:rsidR="007C4B57" w:rsidRPr="00173182" w:rsidRDefault="00D55864" w:rsidP="00173182">
      <w:pPr>
        <w:pStyle w:val="2"/>
        <w:numPr>
          <w:ilvl w:val="0"/>
          <w:numId w:val="12"/>
        </w:numPr>
        <w:tabs>
          <w:tab w:val="left" w:pos="284"/>
        </w:tabs>
        <w:spacing w:line="240" w:lineRule="auto"/>
        <w:ind w:left="0" w:firstLine="0"/>
        <w:rPr>
          <w:rFonts w:ascii="Times New Roman" w:hAnsi="Times New Roman"/>
          <w:sz w:val="20"/>
          <w:lang w:val="en-US"/>
        </w:rPr>
      </w:pPr>
      <w:r w:rsidRPr="00173182">
        <w:rPr>
          <w:rFonts w:ascii="Times New Roman" w:hAnsi="Times New Roman"/>
          <w:sz w:val="20"/>
          <w:lang w:val="uz-Cyrl-UZ"/>
        </w:rPr>
        <w:t xml:space="preserve">D.T. Jumanov, J.B. Koziboev, L.A. Izzatullaev. </w:t>
      </w:r>
      <w:r w:rsidR="00125067" w:rsidRPr="00173182">
        <w:rPr>
          <w:rFonts w:ascii="Times New Roman" w:hAnsi="Times New Roman"/>
          <w:sz w:val="20"/>
          <w:lang w:val="en-US"/>
        </w:rPr>
        <w:t>A</w:t>
      </w:r>
      <w:r w:rsidR="00125067" w:rsidRPr="00173182">
        <w:rPr>
          <w:rFonts w:ascii="Times New Roman" w:hAnsi="Times New Roman"/>
          <w:sz w:val="20"/>
          <w:lang w:val="uz-Cyrl-UZ"/>
        </w:rPr>
        <w:t>gricultural technology and cotton yield</w:t>
      </w:r>
      <w:r w:rsidRPr="00173182">
        <w:rPr>
          <w:rFonts w:ascii="Times New Roman" w:hAnsi="Times New Roman"/>
          <w:sz w:val="20"/>
          <w:lang w:val="uz-Cyrl-UZ"/>
        </w:rPr>
        <w:t xml:space="preserve"> IOP Conference Series: Earth and Environmental Science, ETESD-2022 (SKOPUS)</w:t>
      </w:r>
      <w:r w:rsidR="00173182" w:rsidRPr="00173182">
        <w:rPr>
          <w:rFonts w:ascii="Times New Roman" w:hAnsi="Times New Roman"/>
          <w:sz w:val="20"/>
          <w:lang w:val="en-US"/>
        </w:rPr>
        <w:t xml:space="preserve"> </w:t>
      </w:r>
      <w:r w:rsidR="007C4B57" w:rsidRPr="00173182">
        <w:rPr>
          <w:rFonts w:ascii="Times New Roman" w:hAnsi="Times New Roman"/>
          <w:sz w:val="20"/>
          <w:lang w:val="en-US"/>
        </w:rPr>
        <w:t>https://iopscience.iop.org/issue/1755-1315/1112/1</w:t>
      </w:r>
    </w:p>
    <w:p w14:paraId="28D5CF6D" w14:textId="76432C86" w:rsidR="007C4B57" w:rsidRPr="00173182" w:rsidRDefault="007C4B57" w:rsidP="00173182">
      <w:pPr>
        <w:pStyle w:val="2"/>
        <w:numPr>
          <w:ilvl w:val="0"/>
          <w:numId w:val="12"/>
        </w:numPr>
        <w:tabs>
          <w:tab w:val="left" w:pos="284"/>
        </w:tabs>
        <w:spacing w:line="240" w:lineRule="auto"/>
        <w:ind w:left="0" w:firstLine="0"/>
        <w:rPr>
          <w:rFonts w:ascii="Times New Roman" w:hAnsi="Times New Roman"/>
          <w:sz w:val="20"/>
          <w:lang w:val="uz-Cyrl-UZ"/>
        </w:rPr>
      </w:pPr>
      <w:r w:rsidRPr="00173182">
        <w:rPr>
          <w:rFonts w:ascii="Times New Roman" w:hAnsi="Times New Roman"/>
          <w:sz w:val="20"/>
          <w:lang w:val="en-US"/>
        </w:rPr>
        <w:t xml:space="preserve">Ali H.M., Nguta J.M., Mapenay I.O., Musila F.M., Omambia V.M., Matara D.N. Ethnopharmacological uses, biological activities, chemistry and toxicological aspects of Ocimum americanum var. </w:t>
      </w:r>
      <w:r w:rsidRPr="00173182">
        <w:rPr>
          <w:rFonts w:ascii="Times New Roman" w:hAnsi="Times New Roman"/>
          <w:i/>
          <w:iCs/>
          <w:sz w:val="20"/>
          <w:lang w:val="en-US"/>
        </w:rPr>
        <w:t>americanum</w:t>
      </w:r>
      <w:r w:rsidRPr="00173182">
        <w:rPr>
          <w:rFonts w:ascii="Times New Roman" w:hAnsi="Times New Roman"/>
          <w:sz w:val="20"/>
          <w:lang w:val="en-US"/>
        </w:rPr>
        <w:t xml:space="preserve"> </w:t>
      </w:r>
      <w:r w:rsidRPr="00173182">
        <w:rPr>
          <w:rFonts w:ascii="Times New Roman" w:hAnsi="Times New Roman"/>
          <w:i/>
          <w:iCs/>
          <w:sz w:val="20"/>
          <w:lang w:val="en-US"/>
        </w:rPr>
        <w:t xml:space="preserve">(Lamiaceae). J Phytopharmacol. </w:t>
      </w:r>
      <w:r w:rsidRPr="00173182">
        <w:rPr>
          <w:rFonts w:ascii="Times New Roman" w:hAnsi="Times New Roman"/>
          <w:sz w:val="20"/>
          <w:lang w:val="en-US"/>
        </w:rPr>
        <w:t xml:space="preserve">2021;(10):56–60. </w:t>
      </w:r>
      <w:hyperlink r:id="rId11" w:history="1">
        <w:r w:rsidRPr="00173182">
          <w:rPr>
            <w:rStyle w:val="ad"/>
            <w:rFonts w:ascii="Times New Roman" w:hAnsi="Times New Roman"/>
            <w:color w:val="auto"/>
            <w:sz w:val="20"/>
            <w:lang w:val="en-US"/>
          </w:rPr>
          <w:t>https://doi.org/10.31254/phyto.2021.10111</w:t>
        </w:r>
      </w:hyperlink>
    </w:p>
    <w:p w14:paraId="0B6C85F7" w14:textId="77777777" w:rsidR="00173182" w:rsidRPr="00173182" w:rsidRDefault="00173182" w:rsidP="00173182">
      <w:pPr>
        <w:pStyle w:val="2"/>
        <w:numPr>
          <w:ilvl w:val="0"/>
          <w:numId w:val="12"/>
        </w:numPr>
        <w:tabs>
          <w:tab w:val="left" w:pos="284"/>
        </w:tabs>
        <w:spacing w:line="240" w:lineRule="auto"/>
        <w:ind w:left="0" w:firstLine="0"/>
        <w:rPr>
          <w:rFonts w:ascii="Times New Roman" w:eastAsia="Calibri" w:hAnsi="Times New Roman"/>
          <w:sz w:val="20"/>
          <w:u w:val="single"/>
          <w:lang w:val="uz-Cyrl-UZ"/>
        </w:rPr>
      </w:pPr>
      <w:r w:rsidRPr="00173182">
        <w:rPr>
          <w:rFonts w:ascii="Times New Roman" w:eastAsia="Calibri" w:hAnsi="Times New Roman"/>
          <w:sz w:val="20"/>
          <w:lang w:val="uz-Cyrl-UZ"/>
        </w:rPr>
        <w:t>Toshbekov, O., Urazov, M., Yermatov, S., &amp; Khamraeva, M. 2023). Yeffisient and yesonomisal yenergy use teshnology in the prosessing of domestis soarse wool fiber. In Ye3S Web of Sonferenses (Vol. 461, p. 01068).</w:t>
      </w:r>
      <w:r w:rsidRPr="00173182">
        <w:rPr>
          <w:rFonts w:ascii="Times New Roman" w:eastAsia="Calibri" w:hAnsi="Times New Roman"/>
          <w:sz w:val="20"/>
          <w:u w:val="single"/>
          <w:lang w:val="uz-Cyrl-UZ"/>
        </w:rPr>
        <w:t xml:space="preserve"> </w:t>
      </w:r>
      <w:r w:rsidRPr="00173182">
        <w:rPr>
          <w:rFonts w:ascii="Times New Roman" w:eastAsia="Calibri" w:hAnsi="Times New Roman"/>
          <w:sz w:val="20"/>
          <w:u w:val="single"/>
          <w:lang w:val="uz-Cyrl-UZ"/>
        </w:rPr>
        <w:fldChar w:fldCharType="begin"/>
      </w:r>
      <w:r w:rsidRPr="00173182">
        <w:rPr>
          <w:rFonts w:ascii="Times New Roman" w:eastAsia="Calibri" w:hAnsi="Times New Roman"/>
          <w:sz w:val="20"/>
          <w:u w:val="single"/>
          <w:lang w:val="uz-Cyrl-UZ"/>
        </w:rPr>
        <w:instrText xml:space="preserve">HYPERLINK "https://doi.org/10.1051/e3sconf/202346101068 </w:instrText>
      </w:r>
    </w:p>
    <w:p w14:paraId="5D5C1D8F" w14:textId="77777777" w:rsidR="00173182" w:rsidRPr="00173182" w:rsidRDefault="00173182" w:rsidP="00173182">
      <w:pPr>
        <w:pStyle w:val="2"/>
        <w:numPr>
          <w:ilvl w:val="0"/>
          <w:numId w:val="12"/>
        </w:numPr>
        <w:tabs>
          <w:tab w:val="left" w:pos="284"/>
        </w:tabs>
        <w:spacing w:line="240" w:lineRule="auto"/>
        <w:ind w:left="0" w:firstLine="0"/>
        <w:rPr>
          <w:rFonts w:ascii="Times New Roman" w:eastAsia="Calibri" w:hAnsi="Times New Roman"/>
          <w:sz w:val="20"/>
          <w:u w:val="single"/>
          <w:lang w:val="uz-Cyrl-UZ"/>
        </w:rPr>
      </w:pPr>
      <w:r w:rsidRPr="00173182">
        <w:rPr>
          <w:rFonts w:ascii="Times New Roman" w:eastAsia="Calibri" w:hAnsi="Times New Roman"/>
          <w:sz w:val="20"/>
          <w:u w:val="single"/>
          <w:lang w:val="uz-Cyrl-UZ"/>
        </w:rPr>
        <w:instrText>"</w:instrText>
      </w:r>
      <w:r w:rsidRPr="00173182">
        <w:rPr>
          <w:rFonts w:ascii="Times New Roman" w:eastAsia="Calibri" w:hAnsi="Times New Roman"/>
          <w:sz w:val="20"/>
          <w:u w:val="single"/>
          <w:lang w:val="uz-Cyrl-UZ"/>
        </w:rPr>
      </w:r>
      <w:r w:rsidRPr="00173182">
        <w:rPr>
          <w:rFonts w:ascii="Times New Roman" w:eastAsia="Calibri" w:hAnsi="Times New Roman"/>
          <w:sz w:val="20"/>
          <w:u w:val="single"/>
          <w:lang w:val="uz-Cyrl-UZ"/>
        </w:rPr>
        <w:fldChar w:fldCharType="separate"/>
      </w:r>
      <w:r w:rsidRPr="00173182">
        <w:rPr>
          <w:rStyle w:val="ad"/>
          <w:rFonts w:ascii="Times New Roman" w:eastAsia="Calibri" w:hAnsi="Times New Roman"/>
          <w:color w:val="auto"/>
          <w:sz w:val="20"/>
          <w:lang w:val="uz-Cyrl-UZ"/>
        </w:rPr>
        <w:t xml:space="preserve">https://doi.org/10.1051/e3sconf/202346101068 </w:t>
      </w:r>
      <w:r w:rsidRPr="00173182">
        <w:rPr>
          <w:rFonts w:ascii="Times New Roman" w:eastAsia="Calibri" w:hAnsi="Times New Roman"/>
          <w:sz w:val="20"/>
          <w:u w:val="single"/>
          <w:lang w:val="uz-Cyrl-UZ"/>
        </w:rPr>
        <w:fldChar w:fldCharType="end"/>
      </w:r>
    </w:p>
    <w:p w14:paraId="74029AAC" w14:textId="77777777" w:rsidR="00173182" w:rsidRPr="00173182" w:rsidRDefault="00173182" w:rsidP="00173182">
      <w:pPr>
        <w:pStyle w:val="2"/>
        <w:numPr>
          <w:ilvl w:val="0"/>
          <w:numId w:val="12"/>
        </w:numPr>
        <w:tabs>
          <w:tab w:val="left" w:pos="284"/>
        </w:tabs>
        <w:spacing w:line="240" w:lineRule="auto"/>
        <w:ind w:left="0" w:firstLine="0"/>
        <w:rPr>
          <w:rFonts w:ascii="Times New Roman" w:eastAsia="Calibri" w:hAnsi="Times New Roman"/>
          <w:sz w:val="20"/>
          <w:u w:val="single"/>
          <w:lang w:val="uz-Cyrl-UZ"/>
        </w:rPr>
      </w:pPr>
      <w:r w:rsidRPr="00173182">
        <w:rPr>
          <w:rFonts w:ascii="Times New Roman" w:eastAsia="Calibri" w:hAnsi="Times New Roman"/>
          <w:sz w:val="20"/>
          <w:lang w:val="uz-Cyrl-UZ"/>
        </w:rPr>
        <w:t>Jumaniyozov, K., Urozov, M., Toshbekov, O., Salimova, M., Raximova, K., &amp; Khursandova, B. (2025, November). Enhancement of energy-efficient cleaning equipment. In American Institute of Physics Conference Series (Vol. 3331, No. 1, p. 050007).</w:t>
      </w:r>
      <w:r w:rsidRPr="00173182">
        <w:rPr>
          <w:rFonts w:ascii="Times New Roman" w:eastAsia="Calibri" w:hAnsi="Times New Roman"/>
          <w:sz w:val="20"/>
          <w:u w:val="single"/>
          <w:lang w:val="uz-Cyrl-UZ"/>
        </w:rPr>
        <w:t xml:space="preserve"> </w:t>
      </w:r>
      <w:hyperlink r:id="rId12" w:history="1">
        <w:r w:rsidRPr="00173182">
          <w:rPr>
            <w:rFonts w:ascii="Times New Roman" w:eastAsia="Calibri" w:hAnsi="Times New Roman"/>
            <w:sz w:val="20"/>
            <w:u w:val="single"/>
            <w:lang w:val="uz-Cyrl-UZ"/>
          </w:rPr>
          <w:t>https://doi.org/10.1063/5.0307149</w:t>
        </w:r>
      </w:hyperlink>
    </w:p>
    <w:p w14:paraId="104F491D" w14:textId="77777777" w:rsidR="00173182" w:rsidRPr="00173182" w:rsidRDefault="00173182" w:rsidP="00173182">
      <w:pPr>
        <w:pStyle w:val="a6"/>
        <w:numPr>
          <w:ilvl w:val="0"/>
          <w:numId w:val="12"/>
        </w:numPr>
        <w:tabs>
          <w:tab w:val="left" w:pos="284"/>
        </w:tabs>
        <w:spacing w:after="0" w:line="240" w:lineRule="auto"/>
        <w:ind w:left="0" w:firstLine="0"/>
        <w:jc w:val="both"/>
        <w:rPr>
          <w:rFonts w:ascii="Times New Roman" w:eastAsia="Calibri" w:hAnsi="Times New Roman" w:cs="Times New Roman"/>
          <w:sz w:val="20"/>
          <w:szCs w:val="20"/>
          <w:u w:val="single"/>
          <w:lang w:val="en-US"/>
        </w:rPr>
      </w:pPr>
      <w:r w:rsidRPr="00173182">
        <w:rPr>
          <w:rFonts w:ascii="Times New Roman" w:eastAsia="Calibri" w:hAnsi="Times New Roman" w:cs="Times New Roman"/>
          <w:sz w:val="20"/>
          <w:szCs w:val="20"/>
          <w:lang w:val="uz-Cyrl-UZ"/>
        </w:rPr>
        <w:t>Sultonova, F., Toshbekov, O., Urozov, M., Boymurova, N., Mustanova, Z., &amp; Boltaeva, I. (2025, November). Enhancing and evaluating the characteristics of specialized workwear for employees in the electric power supply sector. In American Institute of Physics Conference Series (Vol. 3331, No. 1, p. 050006).</w:t>
      </w:r>
      <w:r w:rsidRPr="00173182">
        <w:rPr>
          <w:rFonts w:ascii="Times New Roman" w:eastAsia="Calibri" w:hAnsi="Times New Roman" w:cs="Times New Roman"/>
          <w:sz w:val="20"/>
          <w:szCs w:val="20"/>
          <w:u w:val="single"/>
          <w:lang w:val="uz-Cyrl-UZ"/>
        </w:rPr>
        <w:t xml:space="preserve">  </w:t>
      </w:r>
      <w:hyperlink r:id="rId13" w:history="1">
        <w:r w:rsidRPr="00173182">
          <w:rPr>
            <w:rFonts w:ascii="Times New Roman" w:eastAsia="Calibri" w:hAnsi="Times New Roman" w:cs="Times New Roman"/>
            <w:sz w:val="20"/>
            <w:szCs w:val="20"/>
            <w:u w:val="single"/>
            <w:lang w:val="uz-Cyrl-UZ"/>
          </w:rPr>
          <w:t>https://doi.org/10.1063/5.0306350</w:t>
        </w:r>
      </w:hyperlink>
    </w:p>
    <w:p w14:paraId="6A3566F2" w14:textId="77777777" w:rsidR="00173182" w:rsidRPr="00173182" w:rsidRDefault="00173182" w:rsidP="00173182">
      <w:pPr>
        <w:pStyle w:val="a6"/>
        <w:numPr>
          <w:ilvl w:val="0"/>
          <w:numId w:val="12"/>
        </w:numPr>
        <w:tabs>
          <w:tab w:val="left" w:pos="284"/>
          <w:tab w:val="left" w:pos="851"/>
        </w:tabs>
        <w:spacing w:after="0" w:line="240" w:lineRule="auto"/>
        <w:ind w:left="0" w:firstLine="0"/>
        <w:jc w:val="both"/>
        <w:rPr>
          <w:rFonts w:ascii="Times New Roman" w:hAnsi="Times New Roman" w:cs="Times New Roman"/>
          <w:sz w:val="20"/>
          <w:szCs w:val="20"/>
          <w:lang w:val="en-US"/>
        </w:rPr>
      </w:pPr>
      <w:r w:rsidRPr="00173182">
        <w:rPr>
          <w:rFonts w:ascii="Times New Roman" w:hAnsi="Times New Roman" w:cs="Times New Roman"/>
          <w:sz w:val="20"/>
          <w:szCs w:val="20"/>
          <w:lang w:val="en-US"/>
        </w:rPr>
        <w:lastRenderedPageBreak/>
        <w:t>Urishev, B., F. Artikbekova, D. Kuvvatov, F. Nosirov, and U. Kuvatov. 2022. “Trajectory of Sediment Deposition at the Bottom of Water Intake Structures of Pumping Stations.” IOP Conference Series: Materials Science and Engineering, 1030(1). https://doi.org/10.1088/1757-899X/1030/1/012137</w:t>
      </w:r>
    </w:p>
    <w:p w14:paraId="1DBB3AF7" w14:textId="77777777" w:rsidR="00173182" w:rsidRPr="00173182" w:rsidRDefault="00173182" w:rsidP="00173182">
      <w:pPr>
        <w:pStyle w:val="a6"/>
        <w:numPr>
          <w:ilvl w:val="0"/>
          <w:numId w:val="12"/>
        </w:numPr>
        <w:tabs>
          <w:tab w:val="left" w:pos="284"/>
          <w:tab w:val="left" w:pos="851"/>
        </w:tabs>
        <w:spacing w:after="0" w:line="240" w:lineRule="auto"/>
        <w:ind w:left="0" w:firstLine="0"/>
        <w:jc w:val="both"/>
        <w:rPr>
          <w:rFonts w:ascii="Times New Roman" w:hAnsi="Times New Roman" w:cs="Times New Roman"/>
          <w:sz w:val="20"/>
          <w:szCs w:val="20"/>
          <w:lang w:val="en-US"/>
        </w:rPr>
      </w:pPr>
      <w:r w:rsidRPr="00173182">
        <w:rPr>
          <w:rFonts w:ascii="Times New Roman" w:hAnsi="Times New Roman" w:cs="Times New Roman"/>
          <w:sz w:val="20"/>
          <w:szCs w:val="20"/>
          <w:lang w:val="en-US"/>
        </w:rPr>
        <w:t>Nosirov, Fakhriddin, Abdurasul Juraev, Ibragim Khamdamov, and Nurmukhammed Kuvatov. 2023. “Economic Calculation of a Photoelectric Station for Degradation Processes.” AIP Conference Proceedings. https://doi.org/10.1063/5.0130642</w:t>
      </w:r>
    </w:p>
    <w:p w14:paraId="32D1E288" w14:textId="77777777" w:rsidR="00173182" w:rsidRPr="00173182" w:rsidRDefault="00173182" w:rsidP="00173182">
      <w:pPr>
        <w:pStyle w:val="a6"/>
        <w:numPr>
          <w:ilvl w:val="0"/>
          <w:numId w:val="12"/>
        </w:numPr>
        <w:tabs>
          <w:tab w:val="left" w:pos="284"/>
          <w:tab w:val="left" w:pos="851"/>
        </w:tabs>
        <w:spacing w:after="0" w:line="240" w:lineRule="auto"/>
        <w:ind w:left="0" w:firstLine="0"/>
        <w:jc w:val="both"/>
        <w:rPr>
          <w:rFonts w:ascii="Times New Roman" w:hAnsi="Times New Roman" w:cs="Times New Roman"/>
          <w:sz w:val="20"/>
          <w:szCs w:val="20"/>
          <w:lang w:val="en-US"/>
        </w:rPr>
      </w:pPr>
      <w:r w:rsidRPr="00173182">
        <w:rPr>
          <w:rFonts w:ascii="Times New Roman" w:hAnsi="Times New Roman" w:cs="Times New Roman"/>
          <w:sz w:val="20"/>
          <w:szCs w:val="20"/>
          <w:lang w:val="en-US"/>
        </w:rPr>
        <w:t>Nosirov, Fakhriddin, Oleg Glovatsky, Bekzod Khamdamov, and Armen Gazaryan. 2023. “Increasing the Stability of the Supply Hydraulic Structures.” AIP Conference Proceedings. https://doi.org/10.1063/5.0218867</w:t>
      </w:r>
    </w:p>
    <w:p w14:paraId="38EC5C37" w14:textId="77777777" w:rsidR="00173182" w:rsidRPr="00173182" w:rsidRDefault="00173182" w:rsidP="00173182">
      <w:pPr>
        <w:pStyle w:val="a6"/>
        <w:numPr>
          <w:ilvl w:val="0"/>
          <w:numId w:val="12"/>
        </w:numPr>
        <w:tabs>
          <w:tab w:val="left" w:pos="284"/>
          <w:tab w:val="left" w:pos="851"/>
        </w:tabs>
        <w:spacing w:after="0" w:line="240" w:lineRule="auto"/>
        <w:ind w:left="0" w:firstLine="0"/>
        <w:jc w:val="both"/>
        <w:rPr>
          <w:rFonts w:ascii="Times New Roman" w:hAnsi="Times New Roman" w:cs="Times New Roman"/>
          <w:sz w:val="20"/>
          <w:szCs w:val="20"/>
          <w:lang w:val="en-US"/>
        </w:rPr>
      </w:pPr>
      <w:r w:rsidRPr="00173182">
        <w:rPr>
          <w:rFonts w:ascii="Times New Roman" w:hAnsi="Times New Roman" w:cs="Times New Roman"/>
          <w:sz w:val="20"/>
          <w:szCs w:val="20"/>
          <w:lang w:val="en-US"/>
        </w:rPr>
        <w:t>Urishev, B., and Fakhriddin Nosirov. 2025. “Hydraulic Energy Storage of Wind Power Plants.” Proceedings of the International Conference on Applied Innovation in IT.</w:t>
      </w:r>
    </w:p>
    <w:p w14:paraId="5E9A7788" w14:textId="77777777" w:rsidR="00173182" w:rsidRPr="00173182" w:rsidRDefault="00173182" w:rsidP="00173182">
      <w:pPr>
        <w:pStyle w:val="a6"/>
        <w:numPr>
          <w:ilvl w:val="0"/>
          <w:numId w:val="12"/>
        </w:numPr>
        <w:tabs>
          <w:tab w:val="left" w:pos="284"/>
          <w:tab w:val="left" w:pos="851"/>
        </w:tabs>
        <w:spacing w:after="0" w:line="240" w:lineRule="auto"/>
        <w:ind w:left="0" w:firstLine="0"/>
        <w:jc w:val="both"/>
        <w:rPr>
          <w:rFonts w:ascii="Times New Roman" w:hAnsi="Times New Roman" w:cs="Times New Roman"/>
          <w:sz w:val="20"/>
          <w:szCs w:val="20"/>
          <w:lang w:val="en-US"/>
        </w:rPr>
      </w:pPr>
      <w:r w:rsidRPr="00173182">
        <w:rPr>
          <w:rFonts w:ascii="Times New Roman" w:hAnsi="Times New Roman" w:cs="Times New Roman"/>
          <w:sz w:val="20"/>
          <w:szCs w:val="20"/>
          <w:lang w:val="en-US"/>
        </w:rPr>
        <w:t>Mukhammadiev, M., K. Dzhuraev, and Fakhriddin Nosirov. 2025. “Prospects for the Development of the Use of Pumped Storage Power Plants in the Energy System of the Republic of Uzbekistan.” Proceedings of the International Conference on Applied Innovation in IT.</w:t>
      </w:r>
    </w:p>
    <w:p w14:paraId="66E8762B" w14:textId="77777777" w:rsidR="00173182" w:rsidRPr="00173182" w:rsidRDefault="00173182" w:rsidP="00173182">
      <w:pPr>
        <w:pStyle w:val="a6"/>
        <w:numPr>
          <w:ilvl w:val="0"/>
          <w:numId w:val="12"/>
        </w:numPr>
        <w:tabs>
          <w:tab w:val="left" w:pos="284"/>
          <w:tab w:val="left" w:pos="851"/>
        </w:tabs>
        <w:spacing w:after="0" w:line="240" w:lineRule="auto"/>
        <w:ind w:left="0" w:firstLine="0"/>
        <w:jc w:val="both"/>
        <w:rPr>
          <w:rFonts w:ascii="Times New Roman" w:hAnsi="Times New Roman" w:cs="Times New Roman"/>
          <w:sz w:val="20"/>
          <w:szCs w:val="20"/>
          <w:lang w:val="en-US"/>
        </w:rPr>
      </w:pPr>
      <w:r w:rsidRPr="00173182">
        <w:rPr>
          <w:rFonts w:ascii="Times New Roman" w:hAnsi="Times New Roman" w:cs="Times New Roman"/>
          <w:sz w:val="20"/>
          <w:szCs w:val="20"/>
          <w:lang w:val="en-US"/>
        </w:rPr>
        <w:t>Urishev, B., Fakhriddin Nosirov, and N. Ruzikulova. 2023. “Hydraulic Energy Storage of Wind Power Plants.” E3S Web of Conferences, 383. https://doi.org/10.1051/e3sconf/202338304052</w:t>
      </w:r>
    </w:p>
    <w:p w14:paraId="7F0A40AF" w14:textId="77777777" w:rsidR="00173182" w:rsidRPr="00173182" w:rsidRDefault="00173182" w:rsidP="00173182">
      <w:pPr>
        <w:pStyle w:val="a6"/>
        <w:numPr>
          <w:ilvl w:val="0"/>
          <w:numId w:val="12"/>
        </w:numPr>
        <w:tabs>
          <w:tab w:val="left" w:pos="284"/>
          <w:tab w:val="left" w:pos="851"/>
        </w:tabs>
        <w:spacing w:after="0" w:line="240" w:lineRule="auto"/>
        <w:ind w:left="0" w:firstLine="0"/>
        <w:jc w:val="both"/>
        <w:rPr>
          <w:rFonts w:ascii="Times New Roman" w:hAnsi="Times New Roman" w:cs="Times New Roman"/>
          <w:sz w:val="20"/>
          <w:szCs w:val="20"/>
          <w:lang w:val="en-US"/>
        </w:rPr>
      </w:pPr>
      <w:r w:rsidRPr="00173182">
        <w:rPr>
          <w:rFonts w:ascii="Times New Roman" w:hAnsi="Times New Roman" w:cs="Times New Roman"/>
          <w:sz w:val="20"/>
          <w:szCs w:val="20"/>
          <w:lang w:val="en-US"/>
        </w:rPr>
        <w:t>Urishev, B., S. Eshev, Fakhriddin Nosirov, and U. Kuvatov. 2024. “A Device for Reducing the Siltation of the Front Chamber of the Pumping Station in Irrigation Systems.” E3S Web of Conferences, 274. https://doi.org/10.1051/e3sconf/202127403001</w:t>
      </w:r>
    </w:p>
    <w:p w14:paraId="47607D73" w14:textId="77777777" w:rsidR="00173182" w:rsidRPr="00173182" w:rsidRDefault="00173182" w:rsidP="00173182">
      <w:pPr>
        <w:pStyle w:val="a6"/>
        <w:numPr>
          <w:ilvl w:val="0"/>
          <w:numId w:val="12"/>
        </w:numPr>
        <w:tabs>
          <w:tab w:val="left" w:pos="284"/>
          <w:tab w:val="left" w:pos="851"/>
        </w:tabs>
        <w:spacing w:after="0" w:line="240" w:lineRule="auto"/>
        <w:ind w:left="0" w:firstLine="0"/>
        <w:jc w:val="both"/>
        <w:rPr>
          <w:rFonts w:ascii="Times New Roman" w:hAnsi="Times New Roman" w:cs="Times New Roman"/>
          <w:sz w:val="20"/>
          <w:szCs w:val="20"/>
          <w:lang w:val="en-US"/>
        </w:rPr>
      </w:pPr>
      <w:r w:rsidRPr="00173182">
        <w:rPr>
          <w:rFonts w:ascii="Times New Roman" w:hAnsi="Times New Roman" w:cs="Times New Roman"/>
          <w:sz w:val="20"/>
          <w:szCs w:val="20"/>
          <w:lang w:val="en-US"/>
        </w:rPr>
        <w:t>Turabdjanov, S., Sh. Dungboyev, Fakhriddin Nosirov, A. Juraev, and I. Karabaev. 2021. “Application of a Two-Axle Synchronous Generator Excitations in Small Hydropower Engineering and Wind Power Plants.” AIP Conference Proceedings. https://doi.org/10.1063/5.0130649</w:t>
      </w:r>
    </w:p>
    <w:p w14:paraId="5BB972A0" w14:textId="77777777" w:rsidR="00173182" w:rsidRPr="00173182" w:rsidRDefault="00173182" w:rsidP="00173182">
      <w:pPr>
        <w:pStyle w:val="a6"/>
        <w:numPr>
          <w:ilvl w:val="0"/>
          <w:numId w:val="12"/>
        </w:numPr>
        <w:tabs>
          <w:tab w:val="left" w:pos="284"/>
          <w:tab w:val="left" w:pos="851"/>
        </w:tabs>
        <w:spacing w:after="0" w:line="240" w:lineRule="auto"/>
        <w:ind w:left="0" w:firstLine="0"/>
        <w:jc w:val="both"/>
        <w:rPr>
          <w:rFonts w:ascii="Times New Roman" w:hAnsi="Times New Roman" w:cs="Times New Roman"/>
          <w:sz w:val="20"/>
          <w:szCs w:val="20"/>
          <w:lang w:val="en-US"/>
        </w:rPr>
      </w:pPr>
      <w:r w:rsidRPr="00173182">
        <w:rPr>
          <w:rFonts w:ascii="Times New Roman" w:hAnsi="Times New Roman" w:cs="Times New Roman"/>
          <w:sz w:val="20"/>
          <w:szCs w:val="20"/>
          <w:lang w:val="en-US"/>
        </w:rPr>
        <w:t>Urishev, B., Fakhriddin Nosirov, Obid Nurmatov, S. Amirov, and D. Urishova. 2021. “Local Energy System Based on Thermal, Photovoltaic, Hydroelectric Stations and Energy Storage System.” AIP Conference Proceedings. https://doi.org/10.1063/5.0306446</w:t>
      </w:r>
    </w:p>
    <w:p w14:paraId="746F59C2" w14:textId="77777777" w:rsidR="00173182" w:rsidRPr="00173182" w:rsidRDefault="00173182" w:rsidP="00173182">
      <w:pPr>
        <w:pStyle w:val="a6"/>
        <w:numPr>
          <w:ilvl w:val="0"/>
          <w:numId w:val="12"/>
        </w:numPr>
        <w:tabs>
          <w:tab w:val="left" w:pos="284"/>
          <w:tab w:val="left" w:pos="851"/>
        </w:tabs>
        <w:spacing w:after="0" w:line="240" w:lineRule="auto"/>
        <w:ind w:left="0" w:firstLine="0"/>
        <w:jc w:val="both"/>
        <w:rPr>
          <w:rFonts w:ascii="Times New Roman" w:hAnsi="Times New Roman" w:cs="Times New Roman"/>
          <w:sz w:val="20"/>
          <w:szCs w:val="20"/>
          <w:lang w:val="en-US"/>
        </w:rPr>
      </w:pPr>
      <w:r w:rsidRPr="00173182">
        <w:rPr>
          <w:rFonts w:ascii="Times New Roman" w:hAnsi="Times New Roman" w:cs="Times New Roman"/>
          <w:sz w:val="20"/>
          <w:szCs w:val="20"/>
          <w:lang w:val="en-US"/>
        </w:rPr>
        <w:t xml:space="preserve">Nurmatov, Obid, Fakhriddin Nosirov, Khusniddin Shamsutdinov, and Dildora Obidjonova. 2025. “Research on Control Systems for Automatic Excitation Regulation Utilizing Fuzzy Logic Methodology.” AIP Conference Proceedings. </w:t>
      </w:r>
      <w:hyperlink r:id="rId14" w:history="1">
        <w:r w:rsidRPr="00173182">
          <w:rPr>
            <w:rStyle w:val="ad"/>
            <w:rFonts w:ascii="Times New Roman" w:hAnsi="Times New Roman" w:cs="Times New Roman"/>
            <w:sz w:val="20"/>
            <w:szCs w:val="20"/>
            <w:lang w:val="en-US"/>
          </w:rPr>
          <w:t>https://doi.org/10.1063/5.0306119</w:t>
        </w:r>
      </w:hyperlink>
    </w:p>
    <w:p w14:paraId="6ED36E6B" w14:textId="77777777" w:rsidR="00173182" w:rsidRPr="00173182" w:rsidRDefault="00173182" w:rsidP="00173182">
      <w:pPr>
        <w:pStyle w:val="a6"/>
        <w:numPr>
          <w:ilvl w:val="0"/>
          <w:numId w:val="12"/>
        </w:numPr>
        <w:tabs>
          <w:tab w:val="left" w:pos="284"/>
        </w:tabs>
        <w:spacing w:after="0" w:line="240" w:lineRule="auto"/>
        <w:ind w:left="0" w:firstLine="0"/>
        <w:jc w:val="both"/>
        <w:rPr>
          <w:rFonts w:ascii="Times New Roman" w:hAnsi="Times New Roman" w:cs="Times New Roman"/>
          <w:sz w:val="20"/>
          <w:szCs w:val="20"/>
          <w:lang w:val="uz-Cyrl-UZ"/>
        </w:rPr>
      </w:pPr>
      <w:r w:rsidRPr="00173182">
        <w:rPr>
          <w:rFonts w:ascii="Times New Roman" w:hAnsi="Times New Roman" w:cs="Times New Roman"/>
          <w:sz w:val="20"/>
          <w:szCs w:val="20"/>
          <w:lang w:val="uz-Cyrl-UZ"/>
        </w:rPr>
        <w:t xml:space="preserve">Nurmatov O. Large pumping stations as regulators of power systems modes. Rudenko International Conference “Methodological problems in reliability study of large energy systems” (RSES 2020), </w:t>
      </w:r>
      <w:r w:rsidRPr="00173182">
        <w:rPr>
          <w:rFonts w:ascii="Times New Roman" w:hAnsi="Times New Roman" w:cs="Times New Roman"/>
          <w:i/>
          <w:iCs/>
          <w:color w:val="0000FF"/>
          <w:sz w:val="20"/>
          <w:szCs w:val="20"/>
          <w:lang w:val="en-US"/>
        </w:rPr>
        <w:t>E3S Web of Conferences</w:t>
      </w:r>
      <w:r w:rsidRPr="00173182">
        <w:rPr>
          <w:rFonts w:ascii="Times New Roman" w:hAnsi="Times New Roman" w:cs="Times New Roman"/>
          <w:sz w:val="20"/>
          <w:szCs w:val="20"/>
          <w:lang w:val="uz-Cyrl-UZ"/>
        </w:rPr>
        <w:t xml:space="preserve"> 216, 01098(2020)</w:t>
      </w:r>
      <w:hyperlink r:id="rId15" w:history="1">
        <w:r w:rsidRPr="00173182">
          <w:rPr>
            <w:rStyle w:val="ad"/>
            <w:rFonts w:ascii="Times New Roman" w:hAnsi="Times New Roman" w:cs="Times New Roman"/>
            <w:sz w:val="20"/>
            <w:szCs w:val="20"/>
            <w:lang w:val="en-US"/>
          </w:rPr>
          <w:t xml:space="preserve"> </w:t>
        </w:r>
        <w:r w:rsidRPr="00173182">
          <w:rPr>
            <w:rStyle w:val="ad"/>
            <w:rFonts w:ascii="Times New Roman" w:hAnsi="Times New Roman" w:cs="Times New Roman"/>
            <w:sz w:val="20"/>
            <w:szCs w:val="20"/>
            <w:lang w:val="uz-Cyrl-UZ"/>
          </w:rPr>
          <w:t>https://doi.org/10.1051/e3sconf/202021601098</w:t>
        </w:r>
      </w:hyperlink>
    </w:p>
    <w:p w14:paraId="40400452" w14:textId="77777777" w:rsidR="00173182" w:rsidRPr="00173182" w:rsidRDefault="00173182" w:rsidP="00173182">
      <w:pPr>
        <w:pStyle w:val="a6"/>
        <w:numPr>
          <w:ilvl w:val="0"/>
          <w:numId w:val="12"/>
        </w:numPr>
        <w:shd w:val="clear" w:color="auto" w:fill="FFFFFF"/>
        <w:tabs>
          <w:tab w:val="left" w:pos="284"/>
        </w:tabs>
        <w:spacing w:after="0" w:line="240" w:lineRule="auto"/>
        <w:ind w:left="0" w:firstLine="0"/>
        <w:jc w:val="both"/>
        <w:textAlignment w:val="baseline"/>
        <w:rPr>
          <w:rStyle w:val="ad"/>
          <w:rFonts w:ascii="Times New Roman" w:hAnsi="Times New Roman" w:cs="Times New Roman"/>
          <w:sz w:val="20"/>
          <w:szCs w:val="20"/>
          <w:lang w:val="uz-Cyrl-UZ"/>
        </w:rPr>
      </w:pPr>
      <w:r w:rsidRPr="00173182">
        <w:rPr>
          <w:rFonts w:ascii="Times New Roman" w:hAnsi="Times New Roman" w:cs="Times New Roman"/>
          <w:sz w:val="20"/>
          <w:szCs w:val="20"/>
          <w:lang w:val="uz-Cyrl-UZ"/>
        </w:rPr>
        <w:t xml:space="preserve">Nurmatov O., Makhmudov T.: </w:t>
      </w:r>
      <w:r w:rsidRPr="00173182">
        <w:rPr>
          <w:rFonts w:ascii="Times New Roman" w:hAnsi="Times New Roman" w:cs="Times New Roman"/>
          <w:sz w:val="20"/>
          <w:szCs w:val="20"/>
          <w:lang w:val="en-US"/>
        </w:rPr>
        <w:t>Pulatov N.</w:t>
      </w:r>
      <w:r w:rsidRPr="00173182">
        <w:rPr>
          <w:rFonts w:ascii="Times New Roman" w:hAnsi="Times New Roman" w:cs="Times New Roman"/>
          <w:sz w:val="20"/>
          <w:szCs w:val="20"/>
          <w:lang w:val="uz-Cyrl-UZ"/>
        </w:rPr>
        <w:t xml:space="preserve"> </w:t>
      </w:r>
      <w:r w:rsidRPr="00173182">
        <w:rPr>
          <w:rFonts w:ascii="Times New Roman" w:hAnsi="Times New Roman" w:cs="Times New Roman"/>
          <w:sz w:val="20"/>
          <w:szCs w:val="20"/>
        </w:rPr>
        <w:t>С</w:t>
      </w:r>
      <w:r w:rsidRPr="00173182">
        <w:rPr>
          <w:rFonts w:ascii="Times New Roman" w:hAnsi="Times New Roman" w:cs="Times New Roman"/>
          <w:sz w:val="20"/>
          <w:szCs w:val="20"/>
          <w:lang w:val="en-US"/>
        </w:rPr>
        <w:t>ontrol of the excitation system of synchronous motors pumping stations //</w:t>
      </w:r>
      <w:hyperlink r:id="rId16" w:history="1">
        <w:r w:rsidRPr="00173182">
          <w:rPr>
            <w:rFonts w:ascii="Times New Roman" w:hAnsi="Times New Roman" w:cs="Times New Roman"/>
            <w:iCs/>
            <w:sz w:val="20"/>
            <w:szCs w:val="20"/>
            <w:lang w:val="uz-Cyrl-UZ"/>
          </w:rPr>
          <w:t>AIP Conference Proceedings</w:t>
        </w:r>
      </w:hyperlink>
      <w:r w:rsidRPr="00173182">
        <w:rPr>
          <w:rFonts w:ascii="Times New Roman" w:hAnsi="Times New Roman" w:cs="Times New Roman"/>
          <w:sz w:val="20"/>
          <w:szCs w:val="20"/>
          <w:lang w:val="uz-Cyrl-UZ"/>
        </w:rPr>
        <w:t>, </w:t>
      </w:r>
      <w:r w:rsidRPr="00173182">
        <w:rPr>
          <w:rFonts w:ascii="Times New Roman" w:hAnsi="Times New Roman" w:cs="Times New Roman"/>
          <w:iCs/>
          <w:sz w:val="20"/>
          <w:szCs w:val="20"/>
          <w:lang w:val="uz-Cyrl-UZ"/>
        </w:rPr>
        <w:t>3152, 040008 (2024</w:t>
      </w:r>
      <w:r w:rsidRPr="00173182">
        <w:rPr>
          <w:rStyle w:val="ad"/>
          <w:rFonts w:ascii="Times New Roman" w:hAnsi="Times New Roman" w:cs="Times New Roman"/>
          <w:lang w:val="uz-Cyrl-UZ"/>
        </w:rPr>
        <w:t xml:space="preserve">) </w:t>
      </w:r>
      <w:hyperlink r:id="rId17" w:tgtFrame="_blank" w:history="1">
        <w:r w:rsidRPr="00173182">
          <w:rPr>
            <w:rStyle w:val="ad"/>
            <w:rFonts w:ascii="Times New Roman" w:hAnsi="Times New Roman" w:cs="Times New Roman"/>
            <w:sz w:val="20"/>
            <w:szCs w:val="20"/>
            <w:lang w:val="uz-Cyrl-UZ"/>
          </w:rPr>
          <w:t>https://doi.org/10.1063/5.0218781</w:t>
        </w:r>
      </w:hyperlink>
    </w:p>
    <w:p w14:paraId="72F28498" w14:textId="77777777" w:rsidR="00173182" w:rsidRPr="00173182" w:rsidRDefault="00173182" w:rsidP="00173182">
      <w:pPr>
        <w:pStyle w:val="a6"/>
        <w:numPr>
          <w:ilvl w:val="0"/>
          <w:numId w:val="12"/>
        </w:numPr>
        <w:shd w:val="clear" w:color="auto" w:fill="FFFFFF"/>
        <w:tabs>
          <w:tab w:val="left" w:pos="284"/>
        </w:tabs>
        <w:spacing w:after="0" w:line="240" w:lineRule="auto"/>
        <w:ind w:left="0" w:firstLine="0"/>
        <w:jc w:val="both"/>
        <w:textAlignment w:val="baseline"/>
        <w:rPr>
          <w:rFonts w:ascii="Times New Roman" w:hAnsi="Times New Roman" w:cs="Times New Roman"/>
          <w:color w:val="0000FF"/>
          <w:sz w:val="20"/>
          <w:szCs w:val="20"/>
          <w:lang w:val="en-US"/>
        </w:rPr>
      </w:pPr>
      <w:hyperlink r:id="rId18" w:history="1">
        <w:r w:rsidRPr="00173182">
          <w:rPr>
            <w:rFonts w:ascii="Times New Roman" w:hAnsi="Times New Roman" w:cs="Times New Roman"/>
            <w:color w:val="000000"/>
            <w:sz w:val="20"/>
            <w:szCs w:val="20"/>
            <w:lang w:val="en-US"/>
          </w:rPr>
          <w:t>Nurmatov</w:t>
        </w:r>
      </w:hyperlink>
      <w:r w:rsidRPr="00173182">
        <w:rPr>
          <w:rFonts w:ascii="Times New Roman" w:hAnsi="Times New Roman" w:cs="Times New Roman"/>
          <w:color w:val="000000"/>
          <w:sz w:val="20"/>
          <w:szCs w:val="20"/>
          <w:lang w:val="en-US"/>
        </w:rPr>
        <w:t xml:space="preserve"> O., </w:t>
      </w:r>
      <w:hyperlink r:id="rId19" w:history="1">
        <w:r w:rsidRPr="00173182">
          <w:rPr>
            <w:rFonts w:ascii="Times New Roman" w:hAnsi="Times New Roman" w:cs="Times New Roman"/>
            <w:color w:val="000000"/>
            <w:sz w:val="20"/>
            <w:szCs w:val="20"/>
            <w:lang w:val="en-US"/>
          </w:rPr>
          <w:t xml:space="preserve"> Nosirov</w:t>
        </w:r>
      </w:hyperlink>
      <w:r w:rsidRPr="00173182">
        <w:rPr>
          <w:rFonts w:ascii="Times New Roman" w:hAnsi="Times New Roman" w:cs="Times New Roman"/>
          <w:color w:val="000000"/>
          <w:sz w:val="20"/>
          <w:szCs w:val="20"/>
          <w:lang w:val="en-US"/>
        </w:rPr>
        <w:t xml:space="preserve"> F., </w:t>
      </w:r>
      <w:hyperlink r:id="rId20" w:history="1">
        <w:r w:rsidRPr="00173182">
          <w:rPr>
            <w:rFonts w:ascii="Times New Roman" w:hAnsi="Times New Roman" w:cs="Times New Roman"/>
            <w:color w:val="000000"/>
            <w:sz w:val="20"/>
            <w:szCs w:val="20"/>
            <w:lang w:val="en-US"/>
          </w:rPr>
          <w:t xml:space="preserve"> Shamsutdinov</w:t>
        </w:r>
      </w:hyperlink>
      <w:r w:rsidRPr="00173182">
        <w:rPr>
          <w:rFonts w:ascii="Times New Roman" w:hAnsi="Times New Roman" w:cs="Times New Roman"/>
          <w:color w:val="000000"/>
          <w:sz w:val="20"/>
          <w:szCs w:val="20"/>
          <w:lang w:val="en-US"/>
        </w:rPr>
        <w:t xml:space="preserve"> K., </w:t>
      </w:r>
      <w:hyperlink r:id="rId21" w:history="1">
        <w:r w:rsidRPr="00173182">
          <w:rPr>
            <w:rFonts w:ascii="Times New Roman" w:hAnsi="Times New Roman" w:cs="Times New Roman"/>
            <w:color w:val="000000"/>
            <w:sz w:val="20"/>
            <w:szCs w:val="20"/>
            <w:lang w:val="en-US"/>
          </w:rPr>
          <w:t xml:space="preserve"> Obidjonova</w:t>
        </w:r>
      </w:hyperlink>
      <w:r w:rsidRPr="00173182">
        <w:rPr>
          <w:rFonts w:ascii="Times New Roman" w:hAnsi="Times New Roman" w:cs="Times New Roman"/>
          <w:color w:val="000000"/>
          <w:sz w:val="20"/>
          <w:szCs w:val="20"/>
          <w:lang w:val="en-US"/>
        </w:rPr>
        <w:t xml:space="preserve"> D.Research on control systems for automatic excitation regulation utilizing fuzzy logic methodology. </w:t>
      </w:r>
      <w:hyperlink r:id="rId22" w:history="1">
        <w:r w:rsidRPr="00173182">
          <w:rPr>
            <w:rFonts w:ascii="Times New Roman" w:hAnsi="Times New Roman" w:cs="Times New Roman"/>
            <w:color w:val="000000"/>
            <w:sz w:val="20"/>
            <w:szCs w:val="20"/>
            <w:lang w:val="en-US"/>
          </w:rPr>
          <w:t>AIP Conference Proceedings</w:t>
        </w:r>
      </w:hyperlink>
      <w:r w:rsidRPr="00173182">
        <w:rPr>
          <w:rFonts w:ascii="Times New Roman" w:hAnsi="Times New Roman" w:cs="Times New Roman"/>
          <w:color w:val="000000"/>
          <w:sz w:val="20"/>
          <w:szCs w:val="20"/>
          <w:lang w:val="en-US"/>
        </w:rPr>
        <w:t xml:space="preserve"> </w:t>
      </w:r>
      <w:r w:rsidRPr="00173182">
        <w:rPr>
          <w:rFonts w:ascii="Times New Roman" w:hAnsi="Times New Roman" w:cs="Times New Roman"/>
          <w:i/>
          <w:iCs/>
          <w:color w:val="000000"/>
          <w:sz w:val="20"/>
          <w:szCs w:val="20"/>
          <w:lang w:val="en-US"/>
        </w:rPr>
        <w:t>AIP Conf. Proc.</w:t>
      </w:r>
      <w:r w:rsidRPr="00173182">
        <w:rPr>
          <w:rFonts w:ascii="Times New Roman" w:hAnsi="Times New Roman" w:cs="Times New Roman"/>
          <w:color w:val="000000"/>
          <w:sz w:val="20"/>
          <w:szCs w:val="20"/>
          <w:lang w:val="en-US"/>
        </w:rPr>
        <w:t xml:space="preserve"> 3331, 040081 (2025) </w:t>
      </w:r>
      <w:hyperlink r:id="rId23" w:tgtFrame="_blank" w:history="1">
        <w:r w:rsidRPr="00173182">
          <w:rPr>
            <w:rFonts w:ascii="Times New Roman" w:hAnsi="Times New Roman" w:cs="Times New Roman"/>
            <w:color w:val="0000FF"/>
            <w:sz w:val="20"/>
            <w:szCs w:val="20"/>
            <w:lang w:val="en-US"/>
          </w:rPr>
          <w:t>https://doi.org/10.1063/5.0306119</w:t>
        </w:r>
      </w:hyperlink>
    </w:p>
    <w:p w14:paraId="5CD5AE02" w14:textId="77777777" w:rsidR="00173182" w:rsidRPr="00173182" w:rsidRDefault="00173182" w:rsidP="00173182">
      <w:pPr>
        <w:pStyle w:val="a6"/>
        <w:numPr>
          <w:ilvl w:val="0"/>
          <w:numId w:val="12"/>
        </w:numPr>
        <w:shd w:val="clear" w:color="auto" w:fill="FFFFFF"/>
        <w:tabs>
          <w:tab w:val="left" w:pos="284"/>
        </w:tabs>
        <w:spacing w:after="0" w:line="240" w:lineRule="auto"/>
        <w:ind w:left="0" w:firstLine="0"/>
        <w:jc w:val="both"/>
        <w:textAlignment w:val="baseline"/>
        <w:rPr>
          <w:rStyle w:val="ad"/>
          <w:rFonts w:ascii="Times New Roman" w:hAnsi="Times New Roman" w:cs="Times New Roman"/>
          <w:sz w:val="20"/>
          <w:szCs w:val="20"/>
          <w:lang w:val="uz-Cyrl-UZ"/>
        </w:rPr>
      </w:pPr>
      <w:r w:rsidRPr="00173182">
        <w:rPr>
          <w:rFonts w:ascii="Times New Roman" w:hAnsi="Times New Roman" w:cs="Times New Roman"/>
          <w:sz w:val="20"/>
          <w:szCs w:val="20"/>
          <w:lang w:val="uz-Cyrl-UZ"/>
        </w:rPr>
        <w:t>Makhmudov T.: Nurmatov O., Ramatov A.N., Site Selection for Solar Photovoltaic Power Plants Using GIS and Remote Sensing Techniques//</w:t>
      </w:r>
      <w:hyperlink r:id="rId24" w:history="1">
        <w:r w:rsidRPr="00173182">
          <w:rPr>
            <w:rFonts w:ascii="Times New Roman" w:hAnsi="Times New Roman" w:cs="Times New Roman"/>
            <w:iCs/>
            <w:sz w:val="20"/>
            <w:szCs w:val="20"/>
            <w:lang w:val="uz-Cyrl-UZ"/>
          </w:rPr>
          <w:t>AIP Conference Proceedings</w:t>
        </w:r>
      </w:hyperlink>
      <w:r w:rsidRPr="00173182">
        <w:rPr>
          <w:rFonts w:ascii="Times New Roman" w:hAnsi="Times New Roman" w:cs="Times New Roman"/>
          <w:sz w:val="20"/>
          <w:szCs w:val="20"/>
          <w:lang w:val="uz-Cyrl-UZ"/>
        </w:rPr>
        <w:t>, </w:t>
      </w:r>
      <w:r w:rsidRPr="00173182">
        <w:rPr>
          <w:rFonts w:ascii="Times New Roman" w:hAnsi="Times New Roman" w:cs="Times New Roman"/>
          <w:iCs/>
          <w:sz w:val="20"/>
          <w:szCs w:val="20"/>
          <w:lang w:val="uz-Cyrl-UZ"/>
        </w:rPr>
        <w:t>3152, 060002 (2024)</w:t>
      </w:r>
      <w:r w:rsidRPr="00173182">
        <w:rPr>
          <w:rFonts w:ascii="Times New Roman" w:hAnsi="Times New Roman" w:cs="Times New Roman"/>
          <w:color w:val="1A1A1A"/>
          <w:bdr w:val="none" w:sz="0" w:space="0" w:color="auto" w:frame="1"/>
          <w:lang w:val="en-US"/>
        </w:rPr>
        <w:t xml:space="preserve"> </w:t>
      </w:r>
      <w:hyperlink r:id="rId25" w:tgtFrame="_blank" w:history="1">
        <w:r w:rsidRPr="00173182">
          <w:rPr>
            <w:rStyle w:val="ad"/>
            <w:rFonts w:ascii="Times New Roman" w:hAnsi="Times New Roman" w:cs="Times New Roman"/>
            <w:sz w:val="20"/>
            <w:szCs w:val="20"/>
            <w:lang w:val="uz-Cyrl-UZ"/>
          </w:rPr>
          <w:t>https://doi.org/10.1063/5.0218779</w:t>
        </w:r>
      </w:hyperlink>
    </w:p>
    <w:p w14:paraId="0C81670F" w14:textId="77777777" w:rsidR="00173182" w:rsidRPr="00173182" w:rsidRDefault="00173182" w:rsidP="00173182">
      <w:pPr>
        <w:pStyle w:val="a6"/>
        <w:numPr>
          <w:ilvl w:val="0"/>
          <w:numId w:val="12"/>
        </w:numPr>
        <w:shd w:val="clear" w:color="auto" w:fill="FFFFFF"/>
        <w:tabs>
          <w:tab w:val="left" w:pos="284"/>
        </w:tabs>
        <w:spacing w:after="0" w:line="240" w:lineRule="auto"/>
        <w:ind w:left="0" w:firstLine="0"/>
        <w:jc w:val="both"/>
        <w:textAlignment w:val="baseline"/>
        <w:rPr>
          <w:rFonts w:ascii="Times New Roman" w:hAnsi="Times New Roman" w:cs="Times New Roman"/>
          <w:color w:val="0000FF"/>
          <w:sz w:val="20"/>
          <w:szCs w:val="20"/>
          <w:lang w:val="en-US"/>
        </w:rPr>
      </w:pPr>
      <w:r w:rsidRPr="00173182">
        <w:rPr>
          <w:rFonts w:ascii="Times New Roman" w:hAnsi="Times New Roman" w:cs="Times New Roman"/>
          <w:color w:val="000000"/>
          <w:sz w:val="20"/>
          <w:szCs w:val="20"/>
          <w:lang w:val="en-US"/>
        </w:rPr>
        <w:t xml:space="preserve">Urishev B., Nosirov F.,  Nurmatov O., Amirov Sh.,Urishova D. Local energy system based on thermal, photovoltaic, hydroelectric stations and energy storage system </w:t>
      </w:r>
      <w:r w:rsidRPr="00173182">
        <w:rPr>
          <w:rFonts w:ascii="Times New Roman" w:hAnsi="Times New Roman" w:cs="Times New Roman"/>
          <w:i/>
          <w:iCs/>
          <w:color w:val="000000"/>
          <w:sz w:val="20"/>
          <w:szCs w:val="20"/>
          <w:lang w:val="en-US"/>
        </w:rPr>
        <w:t>AIP Conf. Proc.</w:t>
      </w:r>
      <w:r w:rsidRPr="00173182">
        <w:rPr>
          <w:rFonts w:ascii="Times New Roman" w:hAnsi="Times New Roman" w:cs="Times New Roman"/>
          <w:color w:val="000000"/>
          <w:sz w:val="20"/>
          <w:szCs w:val="20"/>
          <w:lang w:val="en-US"/>
        </w:rPr>
        <w:t> 3331, 070015 (2025)</w:t>
      </w:r>
      <w:r w:rsidRPr="00173182">
        <w:rPr>
          <w:rFonts w:ascii="Times New Roman" w:hAnsi="Times New Roman" w:cs="Times New Roman"/>
          <w:color w:val="1A1A1A"/>
          <w:sz w:val="18"/>
          <w:szCs w:val="18"/>
          <w:lang w:val="en-US"/>
        </w:rPr>
        <w:t xml:space="preserve"> </w:t>
      </w:r>
      <w:hyperlink r:id="rId26" w:tgtFrame="_blank" w:history="1">
        <w:r w:rsidRPr="00173182">
          <w:rPr>
            <w:rFonts w:ascii="Times New Roman" w:hAnsi="Times New Roman" w:cs="Times New Roman"/>
            <w:color w:val="0000FF"/>
            <w:sz w:val="20"/>
            <w:szCs w:val="20"/>
            <w:lang w:val="en-US"/>
          </w:rPr>
          <w:t>https://doi.org/10.1063/5.0306446</w:t>
        </w:r>
      </w:hyperlink>
    </w:p>
    <w:p w14:paraId="5B5B663E" w14:textId="77777777" w:rsidR="00173182" w:rsidRPr="00173182" w:rsidRDefault="00173182" w:rsidP="00173182">
      <w:pPr>
        <w:pStyle w:val="a6"/>
        <w:numPr>
          <w:ilvl w:val="0"/>
          <w:numId w:val="12"/>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color w:val="0000FF"/>
          <w:sz w:val="20"/>
          <w:szCs w:val="20"/>
        </w:rPr>
      </w:pPr>
      <w:hyperlink r:id="rId27" w:history="1">
        <w:r w:rsidRPr="00173182">
          <w:rPr>
            <w:rFonts w:ascii="Times New Roman" w:hAnsi="Times New Roman" w:cs="Times New Roman"/>
            <w:color w:val="000000"/>
            <w:sz w:val="20"/>
            <w:szCs w:val="20"/>
            <w:lang w:val="en-US"/>
          </w:rPr>
          <w:t xml:space="preserve"> Rismukhamedov</w:t>
        </w:r>
      </w:hyperlink>
      <w:r w:rsidRPr="00173182">
        <w:rPr>
          <w:rFonts w:ascii="Times New Roman" w:hAnsi="Times New Roman" w:cs="Times New Roman"/>
          <w:color w:val="000000"/>
          <w:sz w:val="20"/>
          <w:szCs w:val="20"/>
          <w:lang w:val="en-US"/>
        </w:rPr>
        <w:t xml:space="preserve"> D., </w:t>
      </w:r>
      <w:hyperlink r:id="rId28" w:history="1">
        <w:r w:rsidRPr="00173182">
          <w:rPr>
            <w:rFonts w:ascii="Times New Roman" w:hAnsi="Times New Roman" w:cs="Times New Roman"/>
            <w:color w:val="000000"/>
            <w:sz w:val="20"/>
            <w:szCs w:val="20"/>
            <w:lang w:val="en-US"/>
          </w:rPr>
          <w:t xml:space="preserve"> Shamsutdinov</w:t>
        </w:r>
      </w:hyperlink>
      <w:r w:rsidRPr="00173182">
        <w:rPr>
          <w:rFonts w:ascii="Times New Roman" w:hAnsi="Times New Roman" w:cs="Times New Roman"/>
          <w:color w:val="000000"/>
          <w:sz w:val="20"/>
          <w:szCs w:val="20"/>
          <w:lang w:val="en-US"/>
        </w:rPr>
        <w:t xml:space="preserve"> K.,</w:t>
      </w:r>
      <w:hyperlink r:id="rId29" w:history="1">
        <w:r w:rsidRPr="00173182">
          <w:rPr>
            <w:rFonts w:ascii="Times New Roman" w:hAnsi="Times New Roman" w:cs="Times New Roman"/>
            <w:color w:val="000000"/>
            <w:sz w:val="20"/>
            <w:szCs w:val="20"/>
            <w:lang w:val="en-US"/>
          </w:rPr>
          <w:t xml:space="preserve"> Magdiev</w:t>
        </w:r>
      </w:hyperlink>
      <w:r w:rsidRPr="00173182">
        <w:rPr>
          <w:rFonts w:ascii="Times New Roman" w:hAnsi="Times New Roman" w:cs="Times New Roman"/>
          <w:color w:val="000000"/>
          <w:sz w:val="20"/>
          <w:szCs w:val="20"/>
          <w:lang w:val="en-US"/>
        </w:rPr>
        <w:t xml:space="preserve"> K., </w:t>
      </w:r>
      <w:hyperlink r:id="rId30" w:history="1">
        <w:r w:rsidRPr="00173182">
          <w:rPr>
            <w:rFonts w:ascii="Times New Roman" w:hAnsi="Times New Roman" w:cs="Times New Roman"/>
            <w:color w:val="000000"/>
            <w:sz w:val="20"/>
            <w:szCs w:val="20"/>
            <w:lang w:val="en-US"/>
          </w:rPr>
          <w:t>Peysenov</w:t>
        </w:r>
      </w:hyperlink>
      <w:r w:rsidRPr="00173182">
        <w:rPr>
          <w:rFonts w:ascii="Times New Roman" w:hAnsi="Times New Roman" w:cs="Times New Roman"/>
          <w:color w:val="000000"/>
          <w:sz w:val="20"/>
          <w:szCs w:val="20"/>
          <w:lang w:val="en-US"/>
        </w:rPr>
        <w:t xml:space="preserve"> M., </w:t>
      </w:r>
      <w:hyperlink r:id="rId31" w:history="1">
        <w:r w:rsidRPr="00173182">
          <w:rPr>
            <w:rFonts w:ascii="Times New Roman" w:hAnsi="Times New Roman" w:cs="Times New Roman"/>
            <w:color w:val="000000"/>
            <w:sz w:val="20"/>
            <w:szCs w:val="20"/>
            <w:lang w:val="en-US"/>
          </w:rPr>
          <w:t xml:space="preserve"> Nurmatov</w:t>
        </w:r>
      </w:hyperlink>
      <w:r w:rsidRPr="00173182">
        <w:rPr>
          <w:rFonts w:ascii="Times New Roman" w:hAnsi="Times New Roman" w:cs="Times New Roman"/>
          <w:color w:val="000000"/>
          <w:sz w:val="20"/>
          <w:szCs w:val="20"/>
          <w:lang w:val="en-US"/>
        </w:rPr>
        <w:t xml:space="preserve"> O. Construction of pole-switchable windings for two-speed motors of mechanisms with a stress operating mode</w:t>
      </w:r>
      <w:hyperlink r:id="rId32" w:history="1">
        <w:r w:rsidRPr="00173182">
          <w:rPr>
            <w:rFonts w:ascii="Times New Roman" w:hAnsi="Times New Roman" w:cs="Times New Roman"/>
            <w:color w:val="000000"/>
            <w:sz w:val="20"/>
            <w:szCs w:val="20"/>
            <w:lang w:val="en-US"/>
          </w:rPr>
          <w:t>AIP Conference Proceedings</w:t>
        </w:r>
      </w:hyperlink>
      <w:r w:rsidRPr="00173182">
        <w:rPr>
          <w:rFonts w:ascii="Times New Roman" w:hAnsi="Times New Roman" w:cs="Times New Roman"/>
          <w:color w:val="000000"/>
          <w:sz w:val="20"/>
          <w:szCs w:val="20"/>
          <w:lang w:val="en-US"/>
        </w:rPr>
        <w:t xml:space="preserve"> </w:t>
      </w:r>
      <w:r w:rsidRPr="00173182">
        <w:rPr>
          <w:rFonts w:ascii="Times New Roman" w:hAnsi="Times New Roman" w:cs="Times New Roman"/>
          <w:i/>
          <w:iCs/>
          <w:color w:val="000000"/>
          <w:sz w:val="20"/>
          <w:szCs w:val="20"/>
          <w:lang w:val="en-US"/>
        </w:rPr>
        <w:t xml:space="preserve">AIP Conf. </w:t>
      </w:r>
      <w:r w:rsidRPr="00173182">
        <w:rPr>
          <w:rFonts w:ascii="Times New Roman" w:hAnsi="Times New Roman" w:cs="Times New Roman"/>
          <w:i/>
          <w:iCs/>
          <w:color w:val="000000"/>
          <w:sz w:val="20"/>
          <w:szCs w:val="20"/>
        </w:rPr>
        <w:t>Proc.</w:t>
      </w:r>
      <w:r w:rsidRPr="00173182">
        <w:rPr>
          <w:rFonts w:ascii="Times New Roman" w:hAnsi="Times New Roman" w:cs="Times New Roman"/>
          <w:color w:val="000000"/>
          <w:sz w:val="20"/>
          <w:szCs w:val="20"/>
        </w:rPr>
        <w:t> 3331, 040059 (2025)</w:t>
      </w:r>
      <w:r w:rsidRPr="00173182">
        <w:rPr>
          <w:rFonts w:ascii="Times New Roman" w:hAnsi="Times New Roman" w:cs="Times New Roman"/>
          <w:color w:val="1A1A1A"/>
          <w:bdr w:val="none" w:sz="0" w:space="0" w:color="auto" w:frame="1"/>
        </w:rPr>
        <w:t xml:space="preserve"> </w:t>
      </w:r>
      <w:hyperlink r:id="rId33" w:tgtFrame="_blank" w:history="1">
        <w:r w:rsidRPr="00173182">
          <w:rPr>
            <w:rFonts w:ascii="Times New Roman" w:hAnsi="Times New Roman" w:cs="Times New Roman"/>
            <w:color w:val="0000FF"/>
            <w:sz w:val="20"/>
            <w:szCs w:val="20"/>
          </w:rPr>
          <w:t>https://doi.org/10.1063/5.0305963</w:t>
        </w:r>
      </w:hyperlink>
    </w:p>
    <w:p w14:paraId="5C6E306A" w14:textId="77777777" w:rsidR="00173182" w:rsidRPr="00173182" w:rsidRDefault="00173182" w:rsidP="00173182">
      <w:pPr>
        <w:pStyle w:val="a6"/>
        <w:numPr>
          <w:ilvl w:val="0"/>
          <w:numId w:val="12"/>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173182">
        <w:rPr>
          <w:rFonts w:ascii="Times New Roman" w:eastAsia="Times New Roman" w:hAnsi="Times New Roman" w:cs="Times New Roman"/>
          <w:sz w:val="20"/>
          <w:szCs w:val="20"/>
          <w:lang w:val="en-US" w:eastAsia="ru-RU"/>
        </w:rPr>
        <w:t>Rabatuly M., Myrzathan S.A., Toshov J.B., Nasimov J., Khamzaev A. Views on drilling effectiveness and sampling estimation for solid ore minerals. Комплексное Использование Минерального Сырья. №1(336), 2026.</w:t>
      </w:r>
      <w:r w:rsidRPr="00173182">
        <w:rPr>
          <w:rFonts w:ascii="Times New Roman" w:hAnsi="Times New Roman" w:cs="Times New Roman"/>
          <w:sz w:val="20"/>
          <w:szCs w:val="20"/>
        </w:rPr>
        <w:t xml:space="preserve"> </w:t>
      </w:r>
      <w:hyperlink r:id="rId34" w:history="1">
        <w:r w:rsidRPr="00173182">
          <w:rPr>
            <w:rStyle w:val="ad"/>
            <w:rFonts w:ascii="Times New Roman" w:hAnsi="Times New Roman" w:cs="Times New Roman"/>
            <w:color w:val="004BA1"/>
            <w:sz w:val="20"/>
            <w:szCs w:val="20"/>
            <w:shd w:val="clear" w:color="auto" w:fill="FFFFFF"/>
          </w:rPr>
          <w:t>https://doi.org/10.31643/2026/6445.01</w:t>
        </w:r>
      </w:hyperlink>
      <w:r w:rsidRPr="00173182">
        <w:rPr>
          <w:rFonts w:ascii="Times New Roman" w:hAnsi="Times New Roman" w:cs="Times New Roman"/>
          <w:sz w:val="20"/>
          <w:szCs w:val="20"/>
          <w:lang w:val="en-US"/>
        </w:rPr>
        <w:t xml:space="preserve"> </w:t>
      </w:r>
      <w:r w:rsidRPr="00173182">
        <w:rPr>
          <w:rFonts w:ascii="Times New Roman" w:eastAsia="Times New Roman" w:hAnsi="Times New Roman" w:cs="Times New Roman"/>
          <w:sz w:val="20"/>
          <w:szCs w:val="20"/>
          <w:lang w:val="en-US" w:eastAsia="ru-RU"/>
        </w:rPr>
        <w:t xml:space="preserve">  </w:t>
      </w:r>
    </w:p>
    <w:p w14:paraId="0A442ED3" w14:textId="77777777" w:rsidR="00173182" w:rsidRPr="00173182" w:rsidRDefault="00173182" w:rsidP="00173182">
      <w:pPr>
        <w:pStyle w:val="a6"/>
        <w:numPr>
          <w:ilvl w:val="0"/>
          <w:numId w:val="12"/>
        </w:numPr>
        <w:tabs>
          <w:tab w:val="left" w:pos="284"/>
        </w:tabs>
        <w:spacing w:after="0" w:line="240" w:lineRule="auto"/>
        <w:ind w:left="0" w:firstLine="0"/>
        <w:jc w:val="both"/>
        <w:rPr>
          <w:rStyle w:val="ad"/>
          <w:rFonts w:ascii="Times New Roman" w:eastAsia="Times New Roman" w:hAnsi="Times New Roman" w:cs="Times New Roman"/>
          <w:sz w:val="20"/>
          <w:szCs w:val="20"/>
          <w:lang w:val="en-US" w:eastAsia="ru-RU"/>
        </w:rPr>
      </w:pPr>
      <w:r w:rsidRPr="00173182">
        <w:rPr>
          <w:rFonts w:ascii="Times New Roman" w:eastAsia="Times New Roman" w:hAnsi="Times New Roman" w:cs="Times New Roman"/>
          <w:sz w:val="20"/>
          <w:szCs w:val="20"/>
          <w:lang w:val="en-US" w:eastAsia="ru-RU"/>
        </w:rPr>
        <w:t xml:space="preserve">Toshov J.B.,  Rabatuly M., Khaydarov Sh., Kenetayeva A.A., Khamzayev A., Usmonov M., Zheldikbayeva A.T. Methods for Analysis and Improvement of Dynamic Loads on the Steel Wire Rope Holding the Boom of Steel Wire Rope Excavators. Kompleksnoe Ispolzovanie Mineralnogo Syra = Complex Use of Mineral Resources 2026; 339(4):87-96 </w:t>
      </w:r>
      <w:hyperlink r:id="rId35" w:history="1">
        <w:r w:rsidRPr="00173182">
          <w:rPr>
            <w:rStyle w:val="ad"/>
            <w:rFonts w:ascii="Times New Roman" w:eastAsia="Times New Roman" w:hAnsi="Times New Roman" w:cs="Times New Roman"/>
            <w:sz w:val="20"/>
            <w:szCs w:val="20"/>
            <w:lang w:val="en-US" w:eastAsia="ru-RU"/>
          </w:rPr>
          <w:t>https://doi.org/10.31643/2026/6445.43</w:t>
        </w:r>
      </w:hyperlink>
    </w:p>
    <w:p w14:paraId="74C4FFBC" w14:textId="77777777" w:rsidR="00173182" w:rsidRPr="00173182" w:rsidRDefault="00173182" w:rsidP="00173182">
      <w:pPr>
        <w:pStyle w:val="a6"/>
        <w:numPr>
          <w:ilvl w:val="0"/>
          <w:numId w:val="12"/>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173182">
        <w:rPr>
          <w:rFonts w:ascii="Times New Roman" w:eastAsia="Times New Roman" w:hAnsi="Times New Roman" w:cs="Times New Roman"/>
          <w:sz w:val="20"/>
          <w:szCs w:val="20"/>
          <w:lang w:val="en-US" w:eastAsia="ru-RU"/>
        </w:rPr>
        <w:t xml:space="preserve">Zokhidov O.U., Khoshimov O.O., Khalilov Sh.Sh. Experimental analysis of microges installation for existing water flows in industrial plants. III International Conference on Improving Energy Efficiency, Environmental Safety and Sustainable Development in Agriculture (EESTE2023), E3S Web of Conferences. Том 463. Страницы 02023. 2023.  </w:t>
      </w:r>
      <w:hyperlink r:id="rId36" w:history="1">
        <w:r w:rsidRPr="00173182">
          <w:rPr>
            <w:rStyle w:val="ad"/>
            <w:rFonts w:ascii="Times New Roman" w:eastAsia="Times New Roman" w:hAnsi="Times New Roman" w:cs="Times New Roman"/>
            <w:sz w:val="20"/>
            <w:szCs w:val="20"/>
            <w:lang w:val="en-US" w:eastAsia="ru-RU"/>
          </w:rPr>
          <w:t>https://doi.org/10.1051/e3sconf/202346302023</w:t>
        </w:r>
      </w:hyperlink>
      <w:r w:rsidRPr="00173182">
        <w:rPr>
          <w:rFonts w:ascii="Times New Roman" w:eastAsia="Times New Roman" w:hAnsi="Times New Roman" w:cs="Times New Roman"/>
          <w:sz w:val="20"/>
          <w:szCs w:val="20"/>
          <w:lang w:val="en-US" w:eastAsia="ru-RU"/>
        </w:rPr>
        <w:t xml:space="preserve"> </w:t>
      </w:r>
    </w:p>
    <w:p w14:paraId="4493BA25" w14:textId="77777777" w:rsidR="00173182" w:rsidRPr="00173182" w:rsidRDefault="00173182" w:rsidP="00173182">
      <w:pPr>
        <w:pStyle w:val="a6"/>
        <w:numPr>
          <w:ilvl w:val="0"/>
          <w:numId w:val="12"/>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173182">
        <w:rPr>
          <w:rFonts w:ascii="Times New Roman" w:eastAsia="Times New Roman" w:hAnsi="Times New Roman" w:cs="Times New Roman"/>
          <w:sz w:val="20"/>
          <w:szCs w:val="20"/>
          <w:lang w:val="en-US" w:eastAsia="ru-RU"/>
        </w:rPr>
        <w:lastRenderedPageBreak/>
        <w:t xml:space="preserve">Zokhidov O.U., Khoshimov O.O., Sunnatov S.Z. Selection of the type and design of special water turbines based on the nominal parameters of Navoi mine metallurgical combine engineering structures.  AIP Conf. Proc. 3331, 050022 (2025). </w:t>
      </w:r>
      <w:hyperlink r:id="rId37" w:history="1">
        <w:r w:rsidRPr="00173182">
          <w:rPr>
            <w:rStyle w:val="ad"/>
            <w:rFonts w:ascii="Times New Roman" w:eastAsia="Times New Roman" w:hAnsi="Times New Roman" w:cs="Times New Roman"/>
            <w:sz w:val="20"/>
            <w:szCs w:val="20"/>
            <w:lang w:val="en-US" w:eastAsia="ru-RU"/>
          </w:rPr>
          <w:t>https://doi.org/10.1063/5.0306554</w:t>
        </w:r>
      </w:hyperlink>
      <w:r w:rsidRPr="00173182">
        <w:rPr>
          <w:rFonts w:ascii="Times New Roman" w:eastAsia="Times New Roman" w:hAnsi="Times New Roman" w:cs="Times New Roman"/>
          <w:sz w:val="20"/>
          <w:szCs w:val="20"/>
          <w:lang w:val="en-US" w:eastAsia="ru-RU"/>
        </w:rPr>
        <w:t xml:space="preserve"> </w:t>
      </w:r>
    </w:p>
    <w:p w14:paraId="7258F82D" w14:textId="77777777" w:rsidR="00173182" w:rsidRPr="00173182" w:rsidRDefault="00173182" w:rsidP="00173182">
      <w:pPr>
        <w:pStyle w:val="a6"/>
        <w:numPr>
          <w:ilvl w:val="0"/>
          <w:numId w:val="12"/>
        </w:numPr>
        <w:tabs>
          <w:tab w:val="left" w:pos="284"/>
        </w:tabs>
        <w:spacing w:after="0" w:line="240" w:lineRule="auto"/>
        <w:ind w:left="0" w:firstLine="0"/>
        <w:jc w:val="both"/>
        <w:rPr>
          <w:rStyle w:val="fontstyle01"/>
          <w:rFonts w:ascii="Times New Roman" w:hAnsi="Times New Roman" w:cs="Times New Roman"/>
          <w:sz w:val="20"/>
          <w:szCs w:val="20"/>
          <w:lang w:val="en-US"/>
        </w:rPr>
      </w:pPr>
      <w:r w:rsidRPr="00173182">
        <w:rPr>
          <w:rFonts w:ascii="Times New Roman" w:hAnsi="Times New Roman" w:cs="Times New Roman"/>
          <w:sz w:val="20"/>
          <w:szCs w:val="20"/>
          <w:lang w:val="en-US"/>
        </w:rPr>
        <w:t xml:space="preserve">Khamzaev A.A., Mambetsheripova A., Arislanbek N. </w:t>
      </w:r>
      <w:r w:rsidRPr="00173182">
        <w:rPr>
          <w:rStyle w:val="fontstyle01"/>
          <w:rFonts w:ascii="Times New Roman" w:hAnsi="Times New Roman" w:cs="Times New Roman"/>
          <w:b w:val="0"/>
          <w:bCs w:val="0"/>
          <w:sz w:val="20"/>
          <w:szCs w:val="20"/>
          <w:lang w:val="en-US"/>
        </w:rPr>
        <w:t>Thyristor-based control for high-power and high-voltage synchronous electric drives in ball mill operations/</w:t>
      </w:r>
      <w:r w:rsidRPr="00173182">
        <w:rPr>
          <w:rFonts w:ascii="Times New Roman" w:hAnsi="Times New Roman" w:cs="Times New Roman"/>
          <w:b/>
          <w:bCs/>
          <w:sz w:val="20"/>
          <w:szCs w:val="20"/>
          <w:lang w:val="en-US"/>
        </w:rPr>
        <w:t xml:space="preserve"> </w:t>
      </w:r>
      <w:r w:rsidRPr="00173182">
        <w:rPr>
          <w:rStyle w:val="fontstyle01"/>
          <w:rFonts w:ascii="Times New Roman" w:hAnsi="Times New Roman" w:cs="Times New Roman"/>
          <w:b w:val="0"/>
          <w:bCs w:val="0"/>
          <w:sz w:val="20"/>
          <w:szCs w:val="20"/>
          <w:lang w:val="en-US"/>
        </w:rPr>
        <w:t>E3S Web Conf. Volume 498, 2024/ III International Conference on Actual Problems of the Energy Complex: Mining, Production, Transmission, Processing and Environmental Protection (ICAPE2024) DOI:</w:t>
      </w:r>
      <w:r w:rsidRPr="00173182">
        <w:rPr>
          <w:rStyle w:val="fontstyle01"/>
          <w:rFonts w:ascii="Times New Roman" w:hAnsi="Times New Roman" w:cs="Times New Roman"/>
          <w:sz w:val="20"/>
          <w:szCs w:val="20"/>
          <w:lang w:val="en-US"/>
        </w:rPr>
        <w:t xml:space="preserve"> </w:t>
      </w:r>
      <w:hyperlink r:id="rId38" w:history="1">
        <w:r w:rsidRPr="00173182">
          <w:rPr>
            <w:rStyle w:val="ad"/>
            <w:rFonts w:ascii="Times New Roman" w:hAnsi="Times New Roman" w:cs="Times New Roman"/>
            <w:sz w:val="20"/>
            <w:szCs w:val="20"/>
            <w:lang w:val="en-US"/>
          </w:rPr>
          <w:t>https://doi.org/10.1051/e3sconf/202449801011</w:t>
        </w:r>
      </w:hyperlink>
      <w:r w:rsidRPr="00173182">
        <w:rPr>
          <w:rStyle w:val="fontstyle01"/>
          <w:rFonts w:ascii="Times New Roman" w:hAnsi="Times New Roman" w:cs="Times New Roman"/>
          <w:sz w:val="20"/>
          <w:szCs w:val="20"/>
          <w:lang w:val="en-US"/>
        </w:rPr>
        <w:t xml:space="preserve"> </w:t>
      </w:r>
    </w:p>
    <w:p w14:paraId="5A35D546" w14:textId="77777777" w:rsidR="00173182" w:rsidRPr="00173182" w:rsidRDefault="00173182" w:rsidP="00173182">
      <w:pPr>
        <w:pStyle w:val="a6"/>
        <w:numPr>
          <w:ilvl w:val="0"/>
          <w:numId w:val="12"/>
        </w:numPr>
        <w:tabs>
          <w:tab w:val="left" w:pos="284"/>
        </w:tabs>
        <w:spacing w:after="0" w:line="240" w:lineRule="auto"/>
        <w:ind w:left="0" w:firstLine="0"/>
        <w:jc w:val="both"/>
        <w:rPr>
          <w:rStyle w:val="highlight-module1p2so"/>
          <w:rFonts w:ascii="Times New Roman" w:hAnsi="Times New Roman" w:cs="Times New Roman"/>
          <w:sz w:val="20"/>
          <w:szCs w:val="20"/>
          <w:lang w:val="en-US"/>
        </w:rPr>
      </w:pPr>
      <w:r w:rsidRPr="00173182">
        <w:rPr>
          <w:rFonts w:ascii="Times New Roman" w:hAnsi="Times New Roman" w:cs="Times New Roman"/>
          <w:sz w:val="20"/>
          <w:szCs w:val="20"/>
          <w:lang w:val="en-US"/>
        </w:rPr>
        <w:t xml:space="preserve">Toshov B.R., Khamzaev A.A. </w:t>
      </w:r>
      <w:r w:rsidRPr="00173182">
        <w:rPr>
          <w:rStyle w:val="highlight-module1p2so"/>
          <w:rFonts w:ascii="Times New Roman" w:hAnsi="Times New Roman" w:cs="Times New Roman"/>
          <w:sz w:val="20"/>
          <w:szCs w:val="20"/>
          <w:lang w:val="en-US"/>
        </w:rPr>
        <w:t xml:space="preserve">Development of Technical Solutions for the Improvement of the Smooth Starting Method of High Voltage and Powerful Asynchronous Motors/AIP Conference Proceedings 2552, 040018 (2023); </w:t>
      </w:r>
      <w:hyperlink r:id="rId39" w:history="1">
        <w:r w:rsidRPr="00173182">
          <w:rPr>
            <w:rStyle w:val="ad"/>
            <w:rFonts w:ascii="Times New Roman" w:hAnsi="Times New Roman" w:cs="Times New Roman"/>
            <w:sz w:val="20"/>
            <w:szCs w:val="20"/>
            <w:lang w:val="en-US"/>
          </w:rPr>
          <w:t>https://doi.org/10.1063/5.0116131</w:t>
        </w:r>
      </w:hyperlink>
      <w:r w:rsidRPr="00173182">
        <w:rPr>
          <w:rStyle w:val="highlight-module1p2so"/>
          <w:rFonts w:ascii="Times New Roman" w:hAnsi="Times New Roman" w:cs="Times New Roman"/>
          <w:sz w:val="20"/>
          <w:szCs w:val="20"/>
          <w:lang w:val="en-US"/>
        </w:rPr>
        <w:t xml:space="preserve">   Volume 2552, Issue 1; 5 January 2023  </w:t>
      </w:r>
    </w:p>
    <w:p w14:paraId="5E43D33E" w14:textId="77777777" w:rsidR="00173182" w:rsidRPr="00173182" w:rsidRDefault="00173182" w:rsidP="00173182">
      <w:pPr>
        <w:pStyle w:val="a6"/>
        <w:numPr>
          <w:ilvl w:val="0"/>
          <w:numId w:val="12"/>
        </w:numPr>
        <w:tabs>
          <w:tab w:val="left" w:pos="284"/>
        </w:tabs>
        <w:spacing w:after="0" w:line="240" w:lineRule="auto"/>
        <w:ind w:left="0" w:firstLine="0"/>
        <w:jc w:val="both"/>
        <w:rPr>
          <w:rFonts w:ascii="Times New Roman" w:hAnsi="Times New Roman" w:cs="Times New Roman"/>
          <w:sz w:val="20"/>
          <w:szCs w:val="20"/>
          <w:lang w:val="en-US"/>
        </w:rPr>
      </w:pPr>
      <w:r w:rsidRPr="00173182">
        <w:rPr>
          <w:rFonts w:ascii="Times New Roman" w:hAnsi="Times New Roman" w:cs="Times New Roman"/>
          <w:sz w:val="20"/>
          <w:szCs w:val="20"/>
          <w:lang w:val="en-US"/>
        </w:rPr>
        <w:t>Toshov B.R., Khamzaev A.A.,</w:t>
      </w:r>
      <w:r w:rsidRPr="00173182">
        <w:rPr>
          <w:rFonts w:ascii="Times New Roman" w:hAnsi="Times New Roman" w:cs="Times New Roman"/>
          <w:color w:val="000000"/>
          <w:sz w:val="20"/>
          <w:szCs w:val="20"/>
          <w:lang w:val="en-US"/>
        </w:rPr>
        <w:t xml:space="preserve"> Sadovnikov M.E., Rakhmatov B., Abdurakhmanov U./</w:t>
      </w:r>
      <w:r w:rsidRPr="00173182">
        <w:rPr>
          <w:rFonts w:ascii="Times New Roman" w:hAnsi="Times New Roman" w:cs="Times New Roman"/>
          <w:color w:val="111111"/>
          <w:sz w:val="20"/>
          <w:szCs w:val="20"/>
          <w:shd w:val="clear" w:color="auto" w:fill="FFFFFF"/>
          <w:lang w:val="en-US"/>
        </w:rPr>
        <w:t xml:space="preserve"> Automation measures for mine fan</w:t>
      </w:r>
      <w:r w:rsidRPr="00173182">
        <w:rPr>
          <w:rFonts w:ascii="Times New Roman" w:hAnsi="Times New Roman" w:cs="Times New Roman"/>
          <w:i/>
          <w:iCs/>
          <w:color w:val="111111"/>
          <w:sz w:val="20"/>
          <w:szCs w:val="20"/>
          <w:shd w:val="clear" w:color="auto" w:fill="FFFFFF"/>
          <w:lang w:val="en-US"/>
        </w:rPr>
        <w:t xml:space="preserve"> </w:t>
      </w:r>
      <w:r w:rsidRPr="00173182">
        <w:rPr>
          <w:rFonts w:ascii="Times New Roman" w:hAnsi="Times New Roman" w:cs="Times New Roman"/>
          <w:color w:val="111111"/>
          <w:sz w:val="20"/>
          <w:szCs w:val="20"/>
          <w:shd w:val="clear" w:color="auto" w:fill="FFFFFF"/>
          <w:lang w:val="en-US"/>
        </w:rPr>
        <w:t>installations/</w:t>
      </w:r>
      <w:r w:rsidRPr="00173182">
        <w:rPr>
          <w:rFonts w:ascii="Times New Roman" w:hAnsi="Times New Roman" w:cs="Times New Roman"/>
          <w:color w:val="000000"/>
          <w:sz w:val="20"/>
          <w:szCs w:val="20"/>
          <w:lang w:val="en-US"/>
        </w:rPr>
        <w:t xml:space="preserve"> SPIE 12986, Third International Scientific and Practical Symposium on Materials Science and Technology (MST-III 2023), 129860R (19 January 2024); doi: 10.1117/12.3017728. Third International Scientific and Practical Symposium on Materials Science and Technology (MST-III 2023), 2023, Dushanbe, Tajikistan.</w:t>
      </w:r>
    </w:p>
    <w:p w14:paraId="6B0BD22E" w14:textId="77777777" w:rsidR="00173182" w:rsidRPr="00173182" w:rsidRDefault="00173182" w:rsidP="00173182">
      <w:pPr>
        <w:pStyle w:val="a6"/>
        <w:numPr>
          <w:ilvl w:val="0"/>
          <w:numId w:val="12"/>
        </w:numPr>
        <w:tabs>
          <w:tab w:val="left" w:pos="284"/>
        </w:tabs>
        <w:spacing w:after="0" w:line="240" w:lineRule="auto"/>
        <w:ind w:left="0" w:firstLine="0"/>
        <w:jc w:val="both"/>
        <w:rPr>
          <w:rFonts w:ascii="Times New Roman" w:hAnsi="Times New Roman" w:cs="Times New Roman"/>
          <w:sz w:val="20"/>
          <w:szCs w:val="20"/>
          <w:lang w:val="en-US"/>
        </w:rPr>
      </w:pPr>
      <w:r w:rsidRPr="00173182">
        <w:rPr>
          <w:rFonts w:ascii="Times New Roman" w:hAnsi="Times New Roman" w:cs="Times New Roman"/>
          <w:color w:val="111111"/>
          <w:sz w:val="20"/>
          <w:szCs w:val="20"/>
          <w:shd w:val="clear" w:color="auto" w:fill="FFFFFF"/>
          <w:lang w:val="en-US"/>
        </w:rPr>
        <w:t xml:space="preserve">Toshov B.R., </w:t>
      </w:r>
      <w:r w:rsidRPr="00173182">
        <w:rPr>
          <w:rFonts w:ascii="Times New Roman" w:hAnsi="Times New Roman" w:cs="Times New Roman"/>
          <w:sz w:val="20"/>
          <w:szCs w:val="20"/>
          <w:lang w:val="en-US"/>
        </w:rPr>
        <w:t xml:space="preserve">Khamzaev A.A., </w:t>
      </w:r>
      <w:r w:rsidRPr="00173182">
        <w:rPr>
          <w:rFonts w:ascii="Times New Roman" w:hAnsi="Times New Roman" w:cs="Times New Roman"/>
          <w:color w:val="111111"/>
          <w:sz w:val="20"/>
          <w:szCs w:val="20"/>
          <w:shd w:val="clear" w:color="auto" w:fill="FFFFFF"/>
          <w:lang w:val="en-US"/>
        </w:rPr>
        <w:t>Namozova Sh.R.Development of a circuit for automatic control of an electric ball mill drive. AIP Conference Proceedings 2552, 040017 (2023) Volume 2552, Issue 1; 5 January 2023.</w:t>
      </w:r>
    </w:p>
    <w:p w14:paraId="1890D482" w14:textId="37915194" w:rsidR="00173182" w:rsidRPr="00173182" w:rsidRDefault="00173182" w:rsidP="005D0B0D">
      <w:pPr>
        <w:pStyle w:val="2"/>
        <w:numPr>
          <w:ilvl w:val="0"/>
          <w:numId w:val="12"/>
        </w:numPr>
        <w:tabs>
          <w:tab w:val="left" w:pos="284"/>
        </w:tabs>
        <w:spacing w:line="240" w:lineRule="auto"/>
        <w:ind w:left="0" w:firstLine="0"/>
        <w:rPr>
          <w:rFonts w:ascii="Times New Roman" w:hAnsi="Times New Roman"/>
          <w:sz w:val="20"/>
          <w:lang w:val="uz-Cyrl-UZ"/>
        </w:rPr>
      </w:pPr>
      <w:hyperlink r:id="rId40" w:history="1">
        <w:r w:rsidRPr="00173182">
          <w:rPr>
            <w:rStyle w:val="typography-modulelvnit"/>
            <w:rFonts w:ascii="Times New Roman" w:hAnsi="Times New Roman"/>
            <w:sz w:val="20"/>
            <w:bdr w:val="none" w:sz="0" w:space="0" w:color="auto" w:frame="1"/>
            <w:shd w:val="clear" w:color="auto" w:fill="FFFFFF"/>
            <w:lang w:val="en-US"/>
          </w:rPr>
          <w:t>Toirov, O.</w:t>
        </w:r>
      </w:hyperlink>
      <w:r w:rsidRPr="00173182">
        <w:rPr>
          <w:rFonts w:ascii="Times New Roman" w:hAnsi="Times New Roman"/>
          <w:sz w:val="20"/>
          <w:shd w:val="clear" w:color="auto" w:fill="FFFFFF"/>
          <w:lang w:val="en-US"/>
        </w:rPr>
        <w:t>, </w:t>
      </w:r>
      <w:hyperlink r:id="rId41" w:history="1">
        <w:r w:rsidRPr="00173182">
          <w:rPr>
            <w:rStyle w:val="typography-modulelvnit"/>
            <w:rFonts w:ascii="Times New Roman" w:hAnsi="Times New Roman"/>
            <w:sz w:val="20"/>
            <w:bdr w:val="none" w:sz="0" w:space="0" w:color="auto" w:frame="1"/>
            <w:shd w:val="clear" w:color="auto" w:fill="FFFFFF"/>
            <w:lang w:val="en-US"/>
          </w:rPr>
          <w:t>Pirmatov, N.</w:t>
        </w:r>
      </w:hyperlink>
      <w:r w:rsidRPr="00173182">
        <w:rPr>
          <w:rFonts w:ascii="Times New Roman" w:hAnsi="Times New Roman"/>
          <w:sz w:val="20"/>
          <w:shd w:val="clear" w:color="auto" w:fill="FFFFFF"/>
          <w:lang w:val="en-US"/>
        </w:rPr>
        <w:t>, </w:t>
      </w:r>
      <w:hyperlink r:id="rId42" w:history="1">
        <w:r w:rsidRPr="00173182">
          <w:rPr>
            <w:rStyle w:val="typography-modulelvnit"/>
            <w:rFonts w:ascii="Times New Roman" w:hAnsi="Times New Roman"/>
            <w:sz w:val="20"/>
            <w:bdr w:val="none" w:sz="0" w:space="0" w:color="auto" w:frame="1"/>
            <w:shd w:val="clear" w:color="auto" w:fill="FFFFFF"/>
            <w:lang w:val="en-US"/>
          </w:rPr>
          <w:t>Khalbutaeva, A.</w:t>
        </w:r>
      </w:hyperlink>
      <w:r w:rsidRPr="00173182">
        <w:rPr>
          <w:rFonts w:ascii="Times New Roman" w:hAnsi="Times New Roman"/>
          <w:sz w:val="20"/>
          <w:shd w:val="clear" w:color="auto" w:fill="FFFFFF"/>
          <w:lang w:val="en-US"/>
        </w:rPr>
        <w:t>, </w:t>
      </w:r>
      <w:hyperlink r:id="rId43" w:history="1">
        <w:r w:rsidRPr="00173182">
          <w:rPr>
            <w:rStyle w:val="typography-modulelvnit"/>
            <w:rFonts w:ascii="Times New Roman" w:hAnsi="Times New Roman"/>
            <w:sz w:val="20"/>
            <w:bdr w:val="none" w:sz="0" w:space="0" w:color="auto" w:frame="1"/>
            <w:shd w:val="clear" w:color="auto" w:fill="FFFFFF"/>
            <w:lang w:val="en-US"/>
          </w:rPr>
          <w:t>Jumaeva, D.</w:t>
        </w:r>
      </w:hyperlink>
      <w:r w:rsidRPr="00173182">
        <w:rPr>
          <w:rFonts w:ascii="Times New Roman" w:hAnsi="Times New Roman"/>
          <w:sz w:val="20"/>
          <w:shd w:val="clear" w:color="auto" w:fill="FFFFFF"/>
          <w:lang w:val="en-US"/>
        </w:rPr>
        <w:t>, </w:t>
      </w:r>
      <w:hyperlink r:id="rId44" w:history="1">
        <w:r w:rsidRPr="00173182">
          <w:rPr>
            <w:rStyle w:val="typography-modulelvnit"/>
            <w:rFonts w:ascii="Times New Roman" w:hAnsi="Times New Roman"/>
            <w:sz w:val="20"/>
            <w:bdr w:val="none" w:sz="0" w:space="0" w:color="auto" w:frame="1"/>
            <w:shd w:val="clear" w:color="auto" w:fill="FFFFFF"/>
            <w:lang w:val="en-US"/>
          </w:rPr>
          <w:t>Khamzaev, A.</w:t>
        </w:r>
      </w:hyperlink>
      <w:r w:rsidRPr="00173182">
        <w:rPr>
          <w:rFonts w:ascii="Times New Roman" w:hAnsi="Times New Roman"/>
          <w:sz w:val="20"/>
          <w:shd w:val="clear" w:color="auto" w:fill="FFFFFF"/>
          <w:lang w:val="en-US"/>
        </w:rPr>
        <w:t xml:space="preserve"> Method of calculation of the magnetic induction of the stator winding of a spiritual synchronous motor. E3S Web of ConferencesЭта ссылка отключена., 2023, 401, 04033</w:t>
      </w:r>
    </w:p>
    <w:sectPr w:rsidR="00173182" w:rsidRPr="00173182" w:rsidSect="00144571">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PANDA Times UZ">
    <w:altName w:val="Calibri"/>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BCD6A08"/>
    <w:multiLevelType w:val="hybridMultilevel"/>
    <w:tmpl w:val="63BA4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25D87"/>
    <w:multiLevelType w:val="hybridMultilevel"/>
    <w:tmpl w:val="1C94CACC"/>
    <w:lvl w:ilvl="0" w:tplc="35CC4BA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226A66A8"/>
    <w:multiLevelType w:val="hybridMultilevel"/>
    <w:tmpl w:val="C428D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671E44"/>
    <w:multiLevelType w:val="hybridMultilevel"/>
    <w:tmpl w:val="B8DA1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3E5A36"/>
    <w:multiLevelType w:val="hybridMultilevel"/>
    <w:tmpl w:val="6A86318C"/>
    <w:lvl w:ilvl="0" w:tplc="180259B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F127DA5"/>
    <w:multiLevelType w:val="hybridMultilevel"/>
    <w:tmpl w:val="5442C5D6"/>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BD3DB5"/>
    <w:multiLevelType w:val="hybridMultilevel"/>
    <w:tmpl w:val="0FEC5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FC23A93"/>
    <w:multiLevelType w:val="hybridMultilevel"/>
    <w:tmpl w:val="8EEEC4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1947993"/>
    <w:multiLevelType w:val="multilevel"/>
    <w:tmpl w:val="2F5A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836E6D"/>
    <w:multiLevelType w:val="multilevel"/>
    <w:tmpl w:val="2F5A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F056C0"/>
    <w:multiLevelType w:val="hybridMultilevel"/>
    <w:tmpl w:val="7C8CA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57155948">
    <w:abstractNumId w:val="3"/>
  </w:num>
  <w:num w:numId="2" w16cid:durableId="1739594249">
    <w:abstractNumId w:val="1"/>
  </w:num>
  <w:num w:numId="3" w16cid:durableId="84814747">
    <w:abstractNumId w:val="2"/>
  </w:num>
  <w:num w:numId="4" w16cid:durableId="1200820422">
    <w:abstractNumId w:val="7"/>
  </w:num>
  <w:num w:numId="5" w16cid:durableId="217791631">
    <w:abstractNumId w:val="13"/>
  </w:num>
  <w:num w:numId="6" w16cid:durableId="1965690790">
    <w:abstractNumId w:val="11"/>
  </w:num>
  <w:num w:numId="7" w16cid:durableId="1286422559">
    <w:abstractNumId w:val="0"/>
  </w:num>
  <w:num w:numId="8" w16cid:durableId="124273980">
    <w:abstractNumId w:val="5"/>
  </w:num>
  <w:num w:numId="9" w16cid:durableId="1617448574">
    <w:abstractNumId w:val="9"/>
  </w:num>
  <w:num w:numId="10" w16cid:durableId="334771379">
    <w:abstractNumId w:val="8"/>
  </w:num>
  <w:num w:numId="11" w16cid:durableId="1469857899">
    <w:abstractNumId w:val="12"/>
  </w:num>
  <w:num w:numId="12" w16cid:durableId="1706371832">
    <w:abstractNumId w:val="4"/>
  </w:num>
  <w:num w:numId="13" w16cid:durableId="1766608701">
    <w:abstractNumId w:val="6"/>
  </w:num>
  <w:num w:numId="14" w16cid:durableId="8295598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13"/>
    <w:rsid w:val="00001E77"/>
    <w:rsid w:val="00002E71"/>
    <w:rsid w:val="0000623E"/>
    <w:rsid w:val="0001016A"/>
    <w:rsid w:val="00010430"/>
    <w:rsid w:val="00010CC1"/>
    <w:rsid w:val="0001361D"/>
    <w:rsid w:val="00021EA8"/>
    <w:rsid w:val="0003252E"/>
    <w:rsid w:val="00033A93"/>
    <w:rsid w:val="00040EF9"/>
    <w:rsid w:val="000416DE"/>
    <w:rsid w:val="00047740"/>
    <w:rsid w:val="00051DE4"/>
    <w:rsid w:val="00061C45"/>
    <w:rsid w:val="000632D5"/>
    <w:rsid w:val="000651F5"/>
    <w:rsid w:val="00066BAE"/>
    <w:rsid w:val="000966E4"/>
    <w:rsid w:val="000A3AD9"/>
    <w:rsid w:val="000A6E2D"/>
    <w:rsid w:val="000C1CC3"/>
    <w:rsid w:val="000E4B94"/>
    <w:rsid w:val="001005C5"/>
    <w:rsid w:val="001017E8"/>
    <w:rsid w:val="00102BA6"/>
    <w:rsid w:val="00103DFC"/>
    <w:rsid w:val="00112DCB"/>
    <w:rsid w:val="0012238A"/>
    <w:rsid w:val="0012432A"/>
    <w:rsid w:val="00125067"/>
    <w:rsid w:val="00137D52"/>
    <w:rsid w:val="00141E1B"/>
    <w:rsid w:val="00143DFA"/>
    <w:rsid w:val="00144571"/>
    <w:rsid w:val="00152C6C"/>
    <w:rsid w:val="00162E16"/>
    <w:rsid w:val="001634E2"/>
    <w:rsid w:val="00173182"/>
    <w:rsid w:val="001751CA"/>
    <w:rsid w:val="00181260"/>
    <w:rsid w:val="001831CC"/>
    <w:rsid w:val="00191FE1"/>
    <w:rsid w:val="00195A2B"/>
    <w:rsid w:val="001A2784"/>
    <w:rsid w:val="001A7226"/>
    <w:rsid w:val="001A7575"/>
    <w:rsid w:val="001B25E9"/>
    <w:rsid w:val="001B2675"/>
    <w:rsid w:val="001B5F4F"/>
    <w:rsid w:val="001B6BC0"/>
    <w:rsid w:val="001C3393"/>
    <w:rsid w:val="001C4100"/>
    <w:rsid w:val="001D45CB"/>
    <w:rsid w:val="001D5A5A"/>
    <w:rsid w:val="001E1115"/>
    <w:rsid w:val="001E3959"/>
    <w:rsid w:val="001F1A8F"/>
    <w:rsid w:val="001F4BB2"/>
    <w:rsid w:val="001F6CEC"/>
    <w:rsid w:val="00201395"/>
    <w:rsid w:val="002038C4"/>
    <w:rsid w:val="00204206"/>
    <w:rsid w:val="002058D9"/>
    <w:rsid w:val="00207A03"/>
    <w:rsid w:val="00210454"/>
    <w:rsid w:val="00226C9B"/>
    <w:rsid w:val="00231C3C"/>
    <w:rsid w:val="002331C2"/>
    <w:rsid w:val="00235CD7"/>
    <w:rsid w:val="00236B69"/>
    <w:rsid w:val="00236FDC"/>
    <w:rsid w:val="00240E91"/>
    <w:rsid w:val="00245EBB"/>
    <w:rsid w:val="00255A97"/>
    <w:rsid w:val="00263CBA"/>
    <w:rsid w:val="002651AC"/>
    <w:rsid w:val="00266281"/>
    <w:rsid w:val="002A16C0"/>
    <w:rsid w:val="002A602D"/>
    <w:rsid w:val="002A623A"/>
    <w:rsid w:val="002B04E1"/>
    <w:rsid w:val="002C0DB2"/>
    <w:rsid w:val="002C3A97"/>
    <w:rsid w:val="002D3831"/>
    <w:rsid w:val="002F0F2C"/>
    <w:rsid w:val="002F21CE"/>
    <w:rsid w:val="00301416"/>
    <w:rsid w:val="0030571C"/>
    <w:rsid w:val="0031173C"/>
    <w:rsid w:val="00313777"/>
    <w:rsid w:val="003220D5"/>
    <w:rsid w:val="00322F9B"/>
    <w:rsid w:val="00324236"/>
    <w:rsid w:val="00333BEF"/>
    <w:rsid w:val="00355D12"/>
    <w:rsid w:val="00357488"/>
    <w:rsid w:val="00361CDC"/>
    <w:rsid w:val="00371754"/>
    <w:rsid w:val="00377486"/>
    <w:rsid w:val="00386C9D"/>
    <w:rsid w:val="003909F0"/>
    <w:rsid w:val="003912F4"/>
    <w:rsid w:val="00393075"/>
    <w:rsid w:val="003A11E7"/>
    <w:rsid w:val="003A465C"/>
    <w:rsid w:val="003A687E"/>
    <w:rsid w:val="003B0745"/>
    <w:rsid w:val="003B5A96"/>
    <w:rsid w:val="003B748A"/>
    <w:rsid w:val="003B7939"/>
    <w:rsid w:val="003B7AD8"/>
    <w:rsid w:val="003C027D"/>
    <w:rsid w:val="003C0DB8"/>
    <w:rsid w:val="003C4FAC"/>
    <w:rsid w:val="003C5BB9"/>
    <w:rsid w:val="003D0D5C"/>
    <w:rsid w:val="003D55D7"/>
    <w:rsid w:val="003D641E"/>
    <w:rsid w:val="003E5B62"/>
    <w:rsid w:val="003E78C6"/>
    <w:rsid w:val="00411A98"/>
    <w:rsid w:val="00416659"/>
    <w:rsid w:val="004325FD"/>
    <w:rsid w:val="00443249"/>
    <w:rsid w:val="00446506"/>
    <w:rsid w:val="00446C0A"/>
    <w:rsid w:val="00467321"/>
    <w:rsid w:val="004678A1"/>
    <w:rsid w:val="0048129A"/>
    <w:rsid w:val="00483925"/>
    <w:rsid w:val="00493112"/>
    <w:rsid w:val="00493132"/>
    <w:rsid w:val="0049506A"/>
    <w:rsid w:val="004B21D4"/>
    <w:rsid w:val="004B373D"/>
    <w:rsid w:val="004D1DD9"/>
    <w:rsid w:val="004D7EB5"/>
    <w:rsid w:val="004E08C5"/>
    <w:rsid w:val="004E21D3"/>
    <w:rsid w:val="004F4ED8"/>
    <w:rsid w:val="004F6450"/>
    <w:rsid w:val="00503467"/>
    <w:rsid w:val="00510459"/>
    <w:rsid w:val="00520B88"/>
    <w:rsid w:val="00521014"/>
    <w:rsid w:val="00522163"/>
    <w:rsid w:val="00525651"/>
    <w:rsid w:val="00530164"/>
    <w:rsid w:val="005379B8"/>
    <w:rsid w:val="0054574F"/>
    <w:rsid w:val="00551CCB"/>
    <w:rsid w:val="005523D4"/>
    <w:rsid w:val="00557342"/>
    <w:rsid w:val="005676E7"/>
    <w:rsid w:val="00574711"/>
    <w:rsid w:val="0057487F"/>
    <w:rsid w:val="00584678"/>
    <w:rsid w:val="00590424"/>
    <w:rsid w:val="00590FB0"/>
    <w:rsid w:val="00597E16"/>
    <w:rsid w:val="005B3CD2"/>
    <w:rsid w:val="005B5547"/>
    <w:rsid w:val="005C0B96"/>
    <w:rsid w:val="005D0B0D"/>
    <w:rsid w:val="005D2E1A"/>
    <w:rsid w:val="005D3F9E"/>
    <w:rsid w:val="005E1212"/>
    <w:rsid w:val="005E6684"/>
    <w:rsid w:val="005E7AE8"/>
    <w:rsid w:val="005F7572"/>
    <w:rsid w:val="00603D95"/>
    <w:rsid w:val="006066D0"/>
    <w:rsid w:val="006073B4"/>
    <w:rsid w:val="006208C6"/>
    <w:rsid w:val="00621D8E"/>
    <w:rsid w:val="006230D9"/>
    <w:rsid w:val="00623469"/>
    <w:rsid w:val="00624607"/>
    <w:rsid w:val="00624916"/>
    <w:rsid w:val="00625431"/>
    <w:rsid w:val="00626A58"/>
    <w:rsid w:val="00626EAF"/>
    <w:rsid w:val="006275DB"/>
    <w:rsid w:val="00627939"/>
    <w:rsid w:val="006446CB"/>
    <w:rsid w:val="006467A8"/>
    <w:rsid w:val="00646B3C"/>
    <w:rsid w:val="0065196D"/>
    <w:rsid w:val="00652D1D"/>
    <w:rsid w:val="00654D8A"/>
    <w:rsid w:val="00660BF8"/>
    <w:rsid w:val="00660ED9"/>
    <w:rsid w:val="006627F5"/>
    <w:rsid w:val="006712EF"/>
    <w:rsid w:val="006868EB"/>
    <w:rsid w:val="00691BF2"/>
    <w:rsid w:val="006B2080"/>
    <w:rsid w:val="006B42AC"/>
    <w:rsid w:val="006B4AD9"/>
    <w:rsid w:val="006C0C2F"/>
    <w:rsid w:val="006D4D3E"/>
    <w:rsid w:val="006E26ED"/>
    <w:rsid w:val="006E4F3B"/>
    <w:rsid w:val="006F0DD5"/>
    <w:rsid w:val="006F28E4"/>
    <w:rsid w:val="00700196"/>
    <w:rsid w:val="00700B0F"/>
    <w:rsid w:val="00712634"/>
    <w:rsid w:val="00717972"/>
    <w:rsid w:val="00717EA1"/>
    <w:rsid w:val="00722FFC"/>
    <w:rsid w:val="00733B66"/>
    <w:rsid w:val="0073475B"/>
    <w:rsid w:val="007376DF"/>
    <w:rsid w:val="007404A0"/>
    <w:rsid w:val="007433F2"/>
    <w:rsid w:val="00744B31"/>
    <w:rsid w:val="0074506F"/>
    <w:rsid w:val="00751D09"/>
    <w:rsid w:val="007540C5"/>
    <w:rsid w:val="00755ED2"/>
    <w:rsid w:val="00765871"/>
    <w:rsid w:val="00777CEF"/>
    <w:rsid w:val="00783757"/>
    <w:rsid w:val="00783832"/>
    <w:rsid w:val="007A1ECA"/>
    <w:rsid w:val="007C4B57"/>
    <w:rsid w:val="007C7A68"/>
    <w:rsid w:val="007E14AC"/>
    <w:rsid w:val="007E77E5"/>
    <w:rsid w:val="007F42E7"/>
    <w:rsid w:val="00810C99"/>
    <w:rsid w:val="008138E6"/>
    <w:rsid w:val="00815C4F"/>
    <w:rsid w:val="0081755E"/>
    <w:rsid w:val="00817931"/>
    <w:rsid w:val="008232C8"/>
    <w:rsid w:val="00824533"/>
    <w:rsid w:val="00824919"/>
    <w:rsid w:val="00824F7A"/>
    <w:rsid w:val="0083390A"/>
    <w:rsid w:val="00860ADA"/>
    <w:rsid w:val="008635E5"/>
    <w:rsid w:val="0087276C"/>
    <w:rsid w:val="0087416A"/>
    <w:rsid w:val="00875634"/>
    <w:rsid w:val="008905B3"/>
    <w:rsid w:val="00890C32"/>
    <w:rsid w:val="008921D6"/>
    <w:rsid w:val="00892820"/>
    <w:rsid w:val="00896067"/>
    <w:rsid w:val="00896B6E"/>
    <w:rsid w:val="008A126F"/>
    <w:rsid w:val="008B06D8"/>
    <w:rsid w:val="008C4FE8"/>
    <w:rsid w:val="008D4002"/>
    <w:rsid w:val="008D4EE4"/>
    <w:rsid w:val="008D551E"/>
    <w:rsid w:val="008E0FC5"/>
    <w:rsid w:val="009042B6"/>
    <w:rsid w:val="009073DC"/>
    <w:rsid w:val="0091371E"/>
    <w:rsid w:val="009209D7"/>
    <w:rsid w:val="0093102A"/>
    <w:rsid w:val="00934265"/>
    <w:rsid w:val="00934E54"/>
    <w:rsid w:val="00936713"/>
    <w:rsid w:val="00940E71"/>
    <w:rsid w:val="0094185D"/>
    <w:rsid w:val="00965E2B"/>
    <w:rsid w:val="00974870"/>
    <w:rsid w:val="00987461"/>
    <w:rsid w:val="00997A03"/>
    <w:rsid w:val="009A3B0B"/>
    <w:rsid w:val="009A58F2"/>
    <w:rsid w:val="009A718A"/>
    <w:rsid w:val="009A7E78"/>
    <w:rsid w:val="009C159F"/>
    <w:rsid w:val="009C68D8"/>
    <w:rsid w:val="009E7881"/>
    <w:rsid w:val="009F2BC2"/>
    <w:rsid w:val="009F7234"/>
    <w:rsid w:val="00A06BA9"/>
    <w:rsid w:val="00A14B29"/>
    <w:rsid w:val="00A16612"/>
    <w:rsid w:val="00A242CF"/>
    <w:rsid w:val="00A36420"/>
    <w:rsid w:val="00A420E8"/>
    <w:rsid w:val="00A46B34"/>
    <w:rsid w:val="00A619E6"/>
    <w:rsid w:val="00A62E4B"/>
    <w:rsid w:val="00A93554"/>
    <w:rsid w:val="00A95DE4"/>
    <w:rsid w:val="00AA4267"/>
    <w:rsid w:val="00AA45B0"/>
    <w:rsid w:val="00AA6BC1"/>
    <w:rsid w:val="00AB0A4B"/>
    <w:rsid w:val="00AB20D3"/>
    <w:rsid w:val="00AE03EC"/>
    <w:rsid w:val="00AE223F"/>
    <w:rsid w:val="00AE5540"/>
    <w:rsid w:val="00AF7DEB"/>
    <w:rsid w:val="00B06C2C"/>
    <w:rsid w:val="00B144CE"/>
    <w:rsid w:val="00B15013"/>
    <w:rsid w:val="00B3247B"/>
    <w:rsid w:val="00B33327"/>
    <w:rsid w:val="00B34470"/>
    <w:rsid w:val="00B401BD"/>
    <w:rsid w:val="00B45D3A"/>
    <w:rsid w:val="00B51FED"/>
    <w:rsid w:val="00B52715"/>
    <w:rsid w:val="00B54712"/>
    <w:rsid w:val="00B551FF"/>
    <w:rsid w:val="00B65B3F"/>
    <w:rsid w:val="00B66A6D"/>
    <w:rsid w:val="00B720EE"/>
    <w:rsid w:val="00B742C5"/>
    <w:rsid w:val="00B872B4"/>
    <w:rsid w:val="00B91B62"/>
    <w:rsid w:val="00BA5078"/>
    <w:rsid w:val="00BA77D3"/>
    <w:rsid w:val="00BB1B3F"/>
    <w:rsid w:val="00BB2868"/>
    <w:rsid w:val="00BC061C"/>
    <w:rsid w:val="00BD0E34"/>
    <w:rsid w:val="00BD0F1A"/>
    <w:rsid w:val="00BD58F0"/>
    <w:rsid w:val="00BE5542"/>
    <w:rsid w:val="00BE6A51"/>
    <w:rsid w:val="00BF140A"/>
    <w:rsid w:val="00C020ED"/>
    <w:rsid w:val="00C06420"/>
    <w:rsid w:val="00C11C15"/>
    <w:rsid w:val="00C17789"/>
    <w:rsid w:val="00C20BBB"/>
    <w:rsid w:val="00C214A6"/>
    <w:rsid w:val="00C24088"/>
    <w:rsid w:val="00C253B9"/>
    <w:rsid w:val="00C32167"/>
    <w:rsid w:val="00C401DB"/>
    <w:rsid w:val="00C4147D"/>
    <w:rsid w:val="00C54122"/>
    <w:rsid w:val="00C546F5"/>
    <w:rsid w:val="00C76312"/>
    <w:rsid w:val="00C87CAA"/>
    <w:rsid w:val="00CA027F"/>
    <w:rsid w:val="00CB39D4"/>
    <w:rsid w:val="00CD4346"/>
    <w:rsid w:val="00CD6467"/>
    <w:rsid w:val="00CE0C36"/>
    <w:rsid w:val="00CE2798"/>
    <w:rsid w:val="00CE2863"/>
    <w:rsid w:val="00CF65A9"/>
    <w:rsid w:val="00D017F2"/>
    <w:rsid w:val="00D35589"/>
    <w:rsid w:val="00D415E7"/>
    <w:rsid w:val="00D45E3C"/>
    <w:rsid w:val="00D475FC"/>
    <w:rsid w:val="00D55864"/>
    <w:rsid w:val="00D669E1"/>
    <w:rsid w:val="00D674F2"/>
    <w:rsid w:val="00D728DA"/>
    <w:rsid w:val="00D74776"/>
    <w:rsid w:val="00D75A29"/>
    <w:rsid w:val="00D766B0"/>
    <w:rsid w:val="00D8548F"/>
    <w:rsid w:val="00D94940"/>
    <w:rsid w:val="00DA7027"/>
    <w:rsid w:val="00DA7157"/>
    <w:rsid w:val="00DA7735"/>
    <w:rsid w:val="00DB0CAD"/>
    <w:rsid w:val="00DB540C"/>
    <w:rsid w:val="00DC1C88"/>
    <w:rsid w:val="00DD3233"/>
    <w:rsid w:val="00DD3CBE"/>
    <w:rsid w:val="00DD559B"/>
    <w:rsid w:val="00DD5797"/>
    <w:rsid w:val="00DE0A04"/>
    <w:rsid w:val="00DF3D01"/>
    <w:rsid w:val="00E05EA5"/>
    <w:rsid w:val="00E1430B"/>
    <w:rsid w:val="00E22265"/>
    <w:rsid w:val="00E329EF"/>
    <w:rsid w:val="00E362F4"/>
    <w:rsid w:val="00E37331"/>
    <w:rsid w:val="00E37699"/>
    <w:rsid w:val="00E41A83"/>
    <w:rsid w:val="00E432C3"/>
    <w:rsid w:val="00E517E2"/>
    <w:rsid w:val="00E559EE"/>
    <w:rsid w:val="00E62EF9"/>
    <w:rsid w:val="00E7462C"/>
    <w:rsid w:val="00E96C10"/>
    <w:rsid w:val="00E97E01"/>
    <w:rsid w:val="00EC1296"/>
    <w:rsid w:val="00EC6A5A"/>
    <w:rsid w:val="00ED197D"/>
    <w:rsid w:val="00ED4883"/>
    <w:rsid w:val="00ED634E"/>
    <w:rsid w:val="00ED659D"/>
    <w:rsid w:val="00EE6074"/>
    <w:rsid w:val="00EF0324"/>
    <w:rsid w:val="00EF129E"/>
    <w:rsid w:val="00EF170B"/>
    <w:rsid w:val="00F04DA1"/>
    <w:rsid w:val="00F152BE"/>
    <w:rsid w:val="00F227E3"/>
    <w:rsid w:val="00F22D6C"/>
    <w:rsid w:val="00F2358E"/>
    <w:rsid w:val="00F24903"/>
    <w:rsid w:val="00F251D0"/>
    <w:rsid w:val="00F26FF0"/>
    <w:rsid w:val="00F33DF4"/>
    <w:rsid w:val="00F3457F"/>
    <w:rsid w:val="00F55861"/>
    <w:rsid w:val="00F75D29"/>
    <w:rsid w:val="00FB0D13"/>
    <w:rsid w:val="00FB76E3"/>
    <w:rsid w:val="00FD0337"/>
    <w:rsid w:val="00FD67CF"/>
    <w:rsid w:val="00FE30D0"/>
    <w:rsid w:val="00FE34F1"/>
    <w:rsid w:val="00FE38A4"/>
    <w:rsid w:val="00FE5E08"/>
    <w:rsid w:val="00FF0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51A5"/>
  <w15:docId w15:val="{AD2518F8-B7E7-4061-B0C3-E1681A35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B0F"/>
    <w:pPr>
      <w:spacing w:after="160" w:line="256" w:lineRule="auto"/>
    </w:pPr>
  </w:style>
  <w:style w:type="paragraph" w:styleId="1">
    <w:name w:val="heading 1"/>
    <w:basedOn w:val="a"/>
    <w:next w:val="a"/>
    <w:link w:val="10"/>
    <w:uiPriority w:val="9"/>
    <w:qFormat/>
    <w:rsid w:val="0003252E"/>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0B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Plain Text"/>
    <w:basedOn w:val="a"/>
    <w:link w:val="a5"/>
    <w:uiPriority w:val="99"/>
    <w:unhideWhenUsed/>
    <w:rsid w:val="00700B0F"/>
    <w:pPr>
      <w:spacing w:after="0" w:line="240" w:lineRule="auto"/>
    </w:pPr>
    <w:rPr>
      <w:rFonts w:ascii="Consolas" w:hAnsi="Consolas"/>
      <w:sz w:val="21"/>
      <w:szCs w:val="21"/>
    </w:rPr>
  </w:style>
  <w:style w:type="character" w:customStyle="1" w:styleId="a5">
    <w:name w:val="Текст Знак"/>
    <w:basedOn w:val="a0"/>
    <w:link w:val="a4"/>
    <w:uiPriority w:val="99"/>
    <w:rsid w:val="00700B0F"/>
    <w:rPr>
      <w:rFonts w:ascii="Consolas" w:hAnsi="Consolas"/>
      <w:sz w:val="21"/>
      <w:szCs w:val="21"/>
    </w:rPr>
  </w:style>
  <w:style w:type="paragraph" w:styleId="a6">
    <w:name w:val="List Paragraph"/>
    <w:aliases w:val="Абзац вправо-1,List Paragraph1,Абзац списка1"/>
    <w:basedOn w:val="a"/>
    <w:link w:val="a7"/>
    <w:uiPriority w:val="34"/>
    <w:qFormat/>
    <w:rsid w:val="003A687E"/>
    <w:pPr>
      <w:ind w:left="720"/>
      <w:contextualSpacing/>
    </w:pPr>
  </w:style>
  <w:style w:type="paragraph" w:styleId="a8">
    <w:name w:val="No Spacing"/>
    <w:uiPriority w:val="1"/>
    <w:qFormat/>
    <w:rsid w:val="00CA027F"/>
    <w:pPr>
      <w:spacing w:after="0" w:line="240" w:lineRule="auto"/>
    </w:pPr>
  </w:style>
  <w:style w:type="character" w:styleId="a9">
    <w:name w:val="Placeholder Text"/>
    <w:basedOn w:val="a0"/>
    <w:uiPriority w:val="99"/>
    <w:semiHidden/>
    <w:rsid w:val="00EC6A5A"/>
    <w:rPr>
      <w:color w:val="666666"/>
    </w:rPr>
  </w:style>
  <w:style w:type="paragraph" w:styleId="aa">
    <w:name w:val="Balloon Text"/>
    <w:basedOn w:val="a"/>
    <w:link w:val="ab"/>
    <w:uiPriority w:val="99"/>
    <w:semiHidden/>
    <w:unhideWhenUsed/>
    <w:rsid w:val="006E26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E26ED"/>
    <w:rPr>
      <w:rFonts w:ascii="Tahoma" w:hAnsi="Tahoma" w:cs="Tahoma"/>
      <w:sz w:val="16"/>
      <w:szCs w:val="16"/>
    </w:rPr>
  </w:style>
  <w:style w:type="character" w:styleId="ac">
    <w:name w:val="Strong"/>
    <w:basedOn w:val="a0"/>
    <w:uiPriority w:val="22"/>
    <w:qFormat/>
    <w:rsid w:val="00152C6C"/>
    <w:rPr>
      <w:b/>
      <w:bCs/>
    </w:rPr>
  </w:style>
  <w:style w:type="paragraph" w:customStyle="1" w:styleId="ReferencesBody">
    <w:name w:val="References Body"/>
    <w:basedOn w:val="a"/>
    <w:qFormat/>
    <w:rsid w:val="002A16C0"/>
    <w:pPr>
      <w:numPr>
        <w:numId w:val="7"/>
      </w:numPr>
      <w:suppressAutoHyphens/>
      <w:spacing w:before="60" w:after="0" w:line="240" w:lineRule="auto"/>
    </w:pPr>
    <w:rPr>
      <w:rFonts w:ascii="Times New Roman" w:eastAsia="Times New Roman" w:hAnsi="Times New Roman" w:cs="New York"/>
      <w:sz w:val="20"/>
      <w:szCs w:val="20"/>
      <w:lang w:val="en-GB" w:eastAsia="ar-SA"/>
    </w:rPr>
  </w:style>
  <w:style w:type="character" w:styleId="ad">
    <w:name w:val="Hyperlink"/>
    <w:basedOn w:val="a0"/>
    <w:uiPriority w:val="99"/>
    <w:unhideWhenUsed/>
    <w:rsid w:val="009C159F"/>
    <w:rPr>
      <w:color w:val="0000FF" w:themeColor="hyperlink"/>
      <w:u w:val="single"/>
    </w:rPr>
  </w:style>
  <w:style w:type="paragraph" w:customStyle="1" w:styleId="AuthorName">
    <w:name w:val="Author Name"/>
    <w:basedOn w:val="a"/>
    <w:next w:val="AuthorAffiliation"/>
    <w:rsid w:val="009C159F"/>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9C159F"/>
    <w:pPr>
      <w:spacing w:after="0" w:line="240" w:lineRule="auto"/>
      <w:jc w:val="center"/>
    </w:pPr>
    <w:rPr>
      <w:rFonts w:ascii="Times New Roman" w:eastAsia="Times New Roman" w:hAnsi="Times New Roman" w:cs="Times New Roman"/>
      <w:i/>
      <w:sz w:val="20"/>
      <w:szCs w:val="20"/>
      <w:lang w:val="en-US"/>
    </w:rPr>
  </w:style>
  <w:style w:type="character" w:customStyle="1" w:styleId="a7">
    <w:name w:val="Абзац списка Знак"/>
    <w:aliases w:val="Абзац вправо-1 Знак,List Paragraph1 Знак"/>
    <w:link w:val="a6"/>
    <w:uiPriority w:val="34"/>
    <w:locked/>
    <w:rsid w:val="009C159F"/>
  </w:style>
  <w:style w:type="paragraph" w:styleId="HTML">
    <w:name w:val="HTML Preformatted"/>
    <w:basedOn w:val="a"/>
    <w:link w:val="HTML0"/>
    <w:uiPriority w:val="99"/>
    <w:semiHidden/>
    <w:unhideWhenUsed/>
    <w:rsid w:val="00B5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54712"/>
    <w:rPr>
      <w:rFonts w:ascii="Courier New" w:eastAsia="Times New Roman" w:hAnsi="Courier New" w:cs="Courier New"/>
      <w:sz w:val="20"/>
      <w:szCs w:val="20"/>
      <w:lang w:eastAsia="ru-RU"/>
    </w:rPr>
  </w:style>
  <w:style w:type="character" w:customStyle="1" w:styleId="y2iqfc">
    <w:name w:val="y2iqfc"/>
    <w:basedOn w:val="a0"/>
    <w:rsid w:val="00B54712"/>
  </w:style>
  <w:style w:type="character" w:styleId="ae">
    <w:name w:val="Emphasis"/>
    <w:basedOn w:val="a0"/>
    <w:uiPriority w:val="20"/>
    <w:qFormat/>
    <w:rsid w:val="00F24903"/>
    <w:rPr>
      <w:i/>
      <w:iCs/>
    </w:rPr>
  </w:style>
  <w:style w:type="paragraph" w:customStyle="1" w:styleId="Reference">
    <w:name w:val="Reference"/>
    <w:basedOn w:val="a"/>
    <w:rsid w:val="00FE34F1"/>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fontstyle31">
    <w:name w:val="fontstyle31"/>
    <w:rsid w:val="00DD3233"/>
    <w:rPr>
      <w:rFonts w:ascii="Times New Roman" w:hAnsi="Times New Roman" w:cs="Times New Roman" w:hint="default"/>
      <w:b w:val="0"/>
      <w:bCs w:val="0"/>
      <w:i w:val="0"/>
      <w:iCs w:val="0"/>
      <w:color w:val="000000"/>
      <w:sz w:val="24"/>
      <w:szCs w:val="24"/>
    </w:rPr>
  </w:style>
  <w:style w:type="character" w:customStyle="1" w:styleId="10">
    <w:name w:val="Заголовок 1 Знак"/>
    <w:basedOn w:val="a0"/>
    <w:link w:val="1"/>
    <w:uiPriority w:val="9"/>
    <w:rsid w:val="0003252E"/>
    <w:rPr>
      <w:rFonts w:asciiTheme="majorHAnsi" w:eastAsiaTheme="majorEastAsia" w:hAnsiTheme="majorHAnsi" w:cstheme="majorBidi"/>
      <w:b/>
      <w:bCs/>
      <w:color w:val="365F91" w:themeColor="accent1" w:themeShade="BF"/>
      <w:sz w:val="28"/>
      <w:szCs w:val="28"/>
      <w:lang w:val="en-US"/>
    </w:rPr>
  </w:style>
  <w:style w:type="paragraph" w:styleId="2">
    <w:name w:val="Body Text Indent 2"/>
    <w:basedOn w:val="a"/>
    <w:link w:val="20"/>
    <w:rsid w:val="007C4B57"/>
    <w:pPr>
      <w:spacing w:after="0" w:line="360" w:lineRule="auto"/>
      <w:ind w:firstLine="851"/>
      <w:jc w:val="both"/>
    </w:pPr>
    <w:rPr>
      <w:rFonts w:ascii="PANDA Times UZ" w:eastAsia="Times New Roman" w:hAnsi="PANDA Times UZ" w:cs="Times New Roman"/>
      <w:sz w:val="28"/>
      <w:szCs w:val="20"/>
      <w:lang w:eastAsia="ru-RU"/>
    </w:rPr>
  </w:style>
  <w:style w:type="character" w:customStyle="1" w:styleId="20">
    <w:name w:val="Основной текст с отступом 2 Знак"/>
    <w:basedOn w:val="a0"/>
    <w:link w:val="2"/>
    <w:rsid w:val="007C4B57"/>
    <w:rPr>
      <w:rFonts w:ascii="PANDA Times UZ" w:eastAsia="Times New Roman" w:hAnsi="PANDA Times UZ" w:cs="Times New Roman"/>
      <w:sz w:val="28"/>
      <w:szCs w:val="20"/>
      <w:lang w:eastAsia="ru-RU"/>
    </w:rPr>
  </w:style>
  <w:style w:type="character" w:styleId="af">
    <w:name w:val="Unresolved Mention"/>
    <w:basedOn w:val="a0"/>
    <w:uiPriority w:val="99"/>
    <w:semiHidden/>
    <w:unhideWhenUsed/>
    <w:rsid w:val="003D0D5C"/>
    <w:rPr>
      <w:color w:val="605E5C"/>
      <w:shd w:val="clear" w:color="auto" w:fill="E1DFDD"/>
    </w:rPr>
  </w:style>
  <w:style w:type="character" w:customStyle="1" w:styleId="fontstyle01">
    <w:name w:val="fontstyle01"/>
    <w:basedOn w:val="a0"/>
    <w:rsid w:val="00173182"/>
    <w:rPr>
      <w:rFonts w:ascii="TimesNewRomanPS-BoldMT" w:hAnsi="TimesNewRomanPS-BoldMT" w:hint="default"/>
      <w:b/>
      <w:bCs/>
      <w:i w:val="0"/>
      <w:iCs w:val="0"/>
      <w:color w:val="242021"/>
      <w:sz w:val="24"/>
      <w:szCs w:val="24"/>
    </w:rPr>
  </w:style>
  <w:style w:type="character" w:customStyle="1" w:styleId="highlight-module1p2so">
    <w:name w:val="highlight-module__1p2so"/>
    <w:basedOn w:val="a0"/>
    <w:rsid w:val="00173182"/>
  </w:style>
  <w:style w:type="character" w:customStyle="1" w:styleId="typography-modulelvnit">
    <w:name w:val="typography-module__lvnit"/>
    <w:basedOn w:val="a0"/>
    <w:rsid w:val="00173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533">
      <w:bodyDiv w:val="1"/>
      <w:marLeft w:val="0"/>
      <w:marRight w:val="0"/>
      <w:marTop w:val="0"/>
      <w:marBottom w:val="0"/>
      <w:divBdr>
        <w:top w:val="none" w:sz="0" w:space="0" w:color="auto"/>
        <w:left w:val="none" w:sz="0" w:space="0" w:color="auto"/>
        <w:bottom w:val="none" w:sz="0" w:space="0" w:color="auto"/>
        <w:right w:val="none" w:sz="0" w:space="0" w:color="auto"/>
      </w:divBdr>
    </w:div>
    <w:div w:id="12191542">
      <w:bodyDiv w:val="1"/>
      <w:marLeft w:val="0"/>
      <w:marRight w:val="0"/>
      <w:marTop w:val="0"/>
      <w:marBottom w:val="0"/>
      <w:divBdr>
        <w:top w:val="none" w:sz="0" w:space="0" w:color="auto"/>
        <w:left w:val="none" w:sz="0" w:space="0" w:color="auto"/>
        <w:bottom w:val="none" w:sz="0" w:space="0" w:color="auto"/>
        <w:right w:val="none" w:sz="0" w:space="0" w:color="auto"/>
      </w:divBdr>
    </w:div>
    <w:div w:id="71659570">
      <w:bodyDiv w:val="1"/>
      <w:marLeft w:val="0"/>
      <w:marRight w:val="0"/>
      <w:marTop w:val="0"/>
      <w:marBottom w:val="0"/>
      <w:divBdr>
        <w:top w:val="none" w:sz="0" w:space="0" w:color="auto"/>
        <w:left w:val="none" w:sz="0" w:space="0" w:color="auto"/>
        <w:bottom w:val="none" w:sz="0" w:space="0" w:color="auto"/>
        <w:right w:val="none" w:sz="0" w:space="0" w:color="auto"/>
      </w:divBdr>
    </w:div>
    <w:div w:id="144662699">
      <w:bodyDiv w:val="1"/>
      <w:marLeft w:val="0"/>
      <w:marRight w:val="0"/>
      <w:marTop w:val="0"/>
      <w:marBottom w:val="0"/>
      <w:divBdr>
        <w:top w:val="none" w:sz="0" w:space="0" w:color="auto"/>
        <w:left w:val="none" w:sz="0" w:space="0" w:color="auto"/>
        <w:bottom w:val="none" w:sz="0" w:space="0" w:color="auto"/>
        <w:right w:val="none" w:sz="0" w:space="0" w:color="auto"/>
      </w:divBdr>
    </w:div>
    <w:div w:id="346058647">
      <w:bodyDiv w:val="1"/>
      <w:marLeft w:val="0"/>
      <w:marRight w:val="0"/>
      <w:marTop w:val="0"/>
      <w:marBottom w:val="0"/>
      <w:divBdr>
        <w:top w:val="none" w:sz="0" w:space="0" w:color="auto"/>
        <w:left w:val="none" w:sz="0" w:space="0" w:color="auto"/>
        <w:bottom w:val="none" w:sz="0" w:space="0" w:color="auto"/>
        <w:right w:val="none" w:sz="0" w:space="0" w:color="auto"/>
      </w:divBdr>
      <w:divsChild>
        <w:div w:id="1304195140">
          <w:marLeft w:val="0"/>
          <w:marRight w:val="0"/>
          <w:marTop w:val="0"/>
          <w:marBottom w:val="0"/>
          <w:divBdr>
            <w:top w:val="none" w:sz="0" w:space="0" w:color="auto"/>
            <w:left w:val="none" w:sz="0" w:space="0" w:color="auto"/>
            <w:bottom w:val="none" w:sz="0" w:space="0" w:color="auto"/>
            <w:right w:val="none" w:sz="0" w:space="0" w:color="auto"/>
          </w:divBdr>
          <w:divsChild>
            <w:div w:id="31417673">
              <w:marLeft w:val="0"/>
              <w:marRight w:val="0"/>
              <w:marTop w:val="0"/>
              <w:marBottom w:val="0"/>
              <w:divBdr>
                <w:top w:val="none" w:sz="0" w:space="0" w:color="auto"/>
                <w:left w:val="none" w:sz="0" w:space="0" w:color="auto"/>
                <w:bottom w:val="none" w:sz="0" w:space="0" w:color="auto"/>
                <w:right w:val="none" w:sz="0" w:space="0" w:color="auto"/>
              </w:divBdr>
              <w:divsChild>
                <w:div w:id="732853666">
                  <w:marLeft w:val="0"/>
                  <w:marRight w:val="0"/>
                  <w:marTop w:val="0"/>
                  <w:marBottom w:val="0"/>
                  <w:divBdr>
                    <w:top w:val="none" w:sz="0" w:space="0" w:color="auto"/>
                    <w:left w:val="none" w:sz="0" w:space="0" w:color="auto"/>
                    <w:bottom w:val="none" w:sz="0" w:space="0" w:color="auto"/>
                    <w:right w:val="none" w:sz="0" w:space="0" w:color="auto"/>
                  </w:divBdr>
                  <w:divsChild>
                    <w:div w:id="305627119">
                      <w:marLeft w:val="0"/>
                      <w:marRight w:val="0"/>
                      <w:marTop w:val="0"/>
                      <w:marBottom w:val="0"/>
                      <w:divBdr>
                        <w:top w:val="none" w:sz="0" w:space="0" w:color="auto"/>
                        <w:left w:val="none" w:sz="0" w:space="0" w:color="auto"/>
                        <w:bottom w:val="none" w:sz="0" w:space="0" w:color="auto"/>
                        <w:right w:val="none" w:sz="0" w:space="0" w:color="auto"/>
                      </w:divBdr>
                      <w:divsChild>
                        <w:div w:id="143932707">
                          <w:marLeft w:val="0"/>
                          <w:marRight w:val="0"/>
                          <w:marTop w:val="0"/>
                          <w:marBottom w:val="0"/>
                          <w:divBdr>
                            <w:top w:val="none" w:sz="0" w:space="0" w:color="auto"/>
                            <w:left w:val="none" w:sz="0" w:space="0" w:color="auto"/>
                            <w:bottom w:val="none" w:sz="0" w:space="0" w:color="auto"/>
                            <w:right w:val="none" w:sz="0" w:space="0" w:color="auto"/>
                          </w:divBdr>
                          <w:divsChild>
                            <w:div w:id="846989122">
                              <w:marLeft w:val="0"/>
                              <w:marRight w:val="0"/>
                              <w:marTop w:val="0"/>
                              <w:marBottom w:val="0"/>
                              <w:divBdr>
                                <w:top w:val="none" w:sz="0" w:space="0" w:color="auto"/>
                                <w:left w:val="none" w:sz="0" w:space="0" w:color="auto"/>
                                <w:bottom w:val="none" w:sz="0" w:space="0" w:color="auto"/>
                                <w:right w:val="none" w:sz="0" w:space="0" w:color="auto"/>
                              </w:divBdr>
                              <w:divsChild>
                                <w:div w:id="76828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559820">
      <w:bodyDiv w:val="1"/>
      <w:marLeft w:val="0"/>
      <w:marRight w:val="0"/>
      <w:marTop w:val="0"/>
      <w:marBottom w:val="0"/>
      <w:divBdr>
        <w:top w:val="none" w:sz="0" w:space="0" w:color="auto"/>
        <w:left w:val="none" w:sz="0" w:space="0" w:color="auto"/>
        <w:bottom w:val="none" w:sz="0" w:space="0" w:color="auto"/>
        <w:right w:val="none" w:sz="0" w:space="0" w:color="auto"/>
      </w:divBdr>
    </w:div>
    <w:div w:id="367217154">
      <w:bodyDiv w:val="1"/>
      <w:marLeft w:val="0"/>
      <w:marRight w:val="0"/>
      <w:marTop w:val="0"/>
      <w:marBottom w:val="0"/>
      <w:divBdr>
        <w:top w:val="none" w:sz="0" w:space="0" w:color="auto"/>
        <w:left w:val="none" w:sz="0" w:space="0" w:color="auto"/>
        <w:bottom w:val="none" w:sz="0" w:space="0" w:color="auto"/>
        <w:right w:val="none" w:sz="0" w:space="0" w:color="auto"/>
      </w:divBdr>
      <w:divsChild>
        <w:div w:id="375201464">
          <w:marLeft w:val="0"/>
          <w:marRight w:val="0"/>
          <w:marTop w:val="0"/>
          <w:marBottom w:val="0"/>
          <w:divBdr>
            <w:top w:val="none" w:sz="0" w:space="0" w:color="auto"/>
            <w:left w:val="none" w:sz="0" w:space="0" w:color="auto"/>
            <w:bottom w:val="none" w:sz="0" w:space="0" w:color="auto"/>
            <w:right w:val="none" w:sz="0" w:space="0" w:color="auto"/>
          </w:divBdr>
          <w:divsChild>
            <w:div w:id="853156747">
              <w:marLeft w:val="0"/>
              <w:marRight w:val="0"/>
              <w:marTop w:val="0"/>
              <w:marBottom w:val="0"/>
              <w:divBdr>
                <w:top w:val="none" w:sz="0" w:space="0" w:color="auto"/>
                <w:left w:val="none" w:sz="0" w:space="0" w:color="auto"/>
                <w:bottom w:val="none" w:sz="0" w:space="0" w:color="auto"/>
                <w:right w:val="none" w:sz="0" w:space="0" w:color="auto"/>
              </w:divBdr>
              <w:divsChild>
                <w:div w:id="649093755">
                  <w:marLeft w:val="0"/>
                  <w:marRight w:val="0"/>
                  <w:marTop w:val="0"/>
                  <w:marBottom w:val="0"/>
                  <w:divBdr>
                    <w:top w:val="none" w:sz="0" w:space="0" w:color="auto"/>
                    <w:left w:val="none" w:sz="0" w:space="0" w:color="auto"/>
                    <w:bottom w:val="none" w:sz="0" w:space="0" w:color="auto"/>
                    <w:right w:val="none" w:sz="0" w:space="0" w:color="auto"/>
                  </w:divBdr>
                  <w:divsChild>
                    <w:div w:id="1653413640">
                      <w:marLeft w:val="0"/>
                      <w:marRight w:val="0"/>
                      <w:marTop w:val="0"/>
                      <w:marBottom w:val="0"/>
                      <w:divBdr>
                        <w:top w:val="none" w:sz="0" w:space="0" w:color="auto"/>
                        <w:left w:val="none" w:sz="0" w:space="0" w:color="auto"/>
                        <w:bottom w:val="none" w:sz="0" w:space="0" w:color="auto"/>
                        <w:right w:val="none" w:sz="0" w:space="0" w:color="auto"/>
                      </w:divBdr>
                      <w:divsChild>
                        <w:div w:id="1464496122">
                          <w:marLeft w:val="0"/>
                          <w:marRight w:val="0"/>
                          <w:marTop w:val="0"/>
                          <w:marBottom w:val="0"/>
                          <w:divBdr>
                            <w:top w:val="none" w:sz="0" w:space="0" w:color="auto"/>
                            <w:left w:val="none" w:sz="0" w:space="0" w:color="auto"/>
                            <w:bottom w:val="none" w:sz="0" w:space="0" w:color="auto"/>
                            <w:right w:val="none" w:sz="0" w:space="0" w:color="auto"/>
                          </w:divBdr>
                          <w:divsChild>
                            <w:div w:id="1208837389">
                              <w:marLeft w:val="0"/>
                              <w:marRight w:val="0"/>
                              <w:marTop w:val="0"/>
                              <w:marBottom w:val="0"/>
                              <w:divBdr>
                                <w:top w:val="none" w:sz="0" w:space="0" w:color="auto"/>
                                <w:left w:val="none" w:sz="0" w:space="0" w:color="auto"/>
                                <w:bottom w:val="none" w:sz="0" w:space="0" w:color="auto"/>
                                <w:right w:val="none" w:sz="0" w:space="0" w:color="auto"/>
                              </w:divBdr>
                              <w:divsChild>
                                <w:div w:id="148635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769554">
      <w:bodyDiv w:val="1"/>
      <w:marLeft w:val="0"/>
      <w:marRight w:val="0"/>
      <w:marTop w:val="0"/>
      <w:marBottom w:val="0"/>
      <w:divBdr>
        <w:top w:val="none" w:sz="0" w:space="0" w:color="auto"/>
        <w:left w:val="none" w:sz="0" w:space="0" w:color="auto"/>
        <w:bottom w:val="none" w:sz="0" w:space="0" w:color="auto"/>
        <w:right w:val="none" w:sz="0" w:space="0" w:color="auto"/>
      </w:divBdr>
    </w:div>
    <w:div w:id="423302298">
      <w:bodyDiv w:val="1"/>
      <w:marLeft w:val="0"/>
      <w:marRight w:val="0"/>
      <w:marTop w:val="0"/>
      <w:marBottom w:val="0"/>
      <w:divBdr>
        <w:top w:val="none" w:sz="0" w:space="0" w:color="auto"/>
        <w:left w:val="none" w:sz="0" w:space="0" w:color="auto"/>
        <w:bottom w:val="none" w:sz="0" w:space="0" w:color="auto"/>
        <w:right w:val="none" w:sz="0" w:space="0" w:color="auto"/>
      </w:divBdr>
    </w:div>
    <w:div w:id="517088831">
      <w:bodyDiv w:val="1"/>
      <w:marLeft w:val="0"/>
      <w:marRight w:val="0"/>
      <w:marTop w:val="0"/>
      <w:marBottom w:val="0"/>
      <w:divBdr>
        <w:top w:val="none" w:sz="0" w:space="0" w:color="auto"/>
        <w:left w:val="none" w:sz="0" w:space="0" w:color="auto"/>
        <w:bottom w:val="none" w:sz="0" w:space="0" w:color="auto"/>
        <w:right w:val="none" w:sz="0" w:space="0" w:color="auto"/>
      </w:divBdr>
    </w:div>
    <w:div w:id="641350600">
      <w:bodyDiv w:val="1"/>
      <w:marLeft w:val="0"/>
      <w:marRight w:val="0"/>
      <w:marTop w:val="0"/>
      <w:marBottom w:val="0"/>
      <w:divBdr>
        <w:top w:val="none" w:sz="0" w:space="0" w:color="auto"/>
        <w:left w:val="none" w:sz="0" w:space="0" w:color="auto"/>
        <w:bottom w:val="none" w:sz="0" w:space="0" w:color="auto"/>
        <w:right w:val="none" w:sz="0" w:space="0" w:color="auto"/>
      </w:divBdr>
    </w:div>
    <w:div w:id="751197349">
      <w:bodyDiv w:val="1"/>
      <w:marLeft w:val="0"/>
      <w:marRight w:val="0"/>
      <w:marTop w:val="0"/>
      <w:marBottom w:val="0"/>
      <w:divBdr>
        <w:top w:val="none" w:sz="0" w:space="0" w:color="auto"/>
        <w:left w:val="none" w:sz="0" w:space="0" w:color="auto"/>
        <w:bottom w:val="none" w:sz="0" w:space="0" w:color="auto"/>
        <w:right w:val="none" w:sz="0" w:space="0" w:color="auto"/>
      </w:divBdr>
    </w:div>
    <w:div w:id="923995144">
      <w:bodyDiv w:val="1"/>
      <w:marLeft w:val="0"/>
      <w:marRight w:val="0"/>
      <w:marTop w:val="0"/>
      <w:marBottom w:val="0"/>
      <w:divBdr>
        <w:top w:val="none" w:sz="0" w:space="0" w:color="auto"/>
        <w:left w:val="none" w:sz="0" w:space="0" w:color="auto"/>
        <w:bottom w:val="none" w:sz="0" w:space="0" w:color="auto"/>
        <w:right w:val="none" w:sz="0" w:space="0" w:color="auto"/>
      </w:divBdr>
    </w:div>
    <w:div w:id="989672664">
      <w:bodyDiv w:val="1"/>
      <w:marLeft w:val="0"/>
      <w:marRight w:val="0"/>
      <w:marTop w:val="0"/>
      <w:marBottom w:val="0"/>
      <w:divBdr>
        <w:top w:val="none" w:sz="0" w:space="0" w:color="auto"/>
        <w:left w:val="none" w:sz="0" w:space="0" w:color="auto"/>
        <w:bottom w:val="none" w:sz="0" w:space="0" w:color="auto"/>
        <w:right w:val="none" w:sz="0" w:space="0" w:color="auto"/>
      </w:divBdr>
    </w:div>
    <w:div w:id="1114054239">
      <w:bodyDiv w:val="1"/>
      <w:marLeft w:val="0"/>
      <w:marRight w:val="0"/>
      <w:marTop w:val="0"/>
      <w:marBottom w:val="0"/>
      <w:divBdr>
        <w:top w:val="none" w:sz="0" w:space="0" w:color="auto"/>
        <w:left w:val="none" w:sz="0" w:space="0" w:color="auto"/>
        <w:bottom w:val="none" w:sz="0" w:space="0" w:color="auto"/>
        <w:right w:val="none" w:sz="0" w:space="0" w:color="auto"/>
      </w:divBdr>
    </w:div>
    <w:div w:id="1115909636">
      <w:bodyDiv w:val="1"/>
      <w:marLeft w:val="0"/>
      <w:marRight w:val="0"/>
      <w:marTop w:val="0"/>
      <w:marBottom w:val="0"/>
      <w:divBdr>
        <w:top w:val="none" w:sz="0" w:space="0" w:color="auto"/>
        <w:left w:val="none" w:sz="0" w:space="0" w:color="auto"/>
        <w:bottom w:val="none" w:sz="0" w:space="0" w:color="auto"/>
        <w:right w:val="none" w:sz="0" w:space="0" w:color="auto"/>
      </w:divBdr>
    </w:div>
    <w:div w:id="1276324272">
      <w:bodyDiv w:val="1"/>
      <w:marLeft w:val="0"/>
      <w:marRight w:val="0"/>
      <w:marTop w:val="0"/>
      <w:marBottom w:val="0"/>
      <w:divBdr>
        <w:top w:val="none" w:sz="0" w:space="0" w:color="auto"/>
        <w:left w:val="none" w:sz="0" w:space="0" w:color="auto"/>
        <w:bottom w:val="none" w:sz="0" w:space="0" w:color="auto"/>
        <w:right w:val="none" w:sz="0" w:space="0" w:color="auto"/>
      </w:divBdr>
    </w:div>
    <w:div w:id="1316840663">
      <w:bodyDiv w:val="1"/>
      <w:marLeft w:val="0"/>
      <w:marRight w:val="0"/>
      <w:marTop w:val="0"/>
      <w:marBottom w:val="0"/>
      <w:divBdr>
        <w:top w:val="none" w:sz="0" w:space="0" w:color="auto"/>
        <w:left w:val="none" w:sz="0" w:space="0" w:color="auto"/>
        <w:bottom w:val="none" w:sz="0" w:space="0" w:color="auto"/>
        <w:right w:val="none" w:sz="0" w:space="0" w:color="auto"/>
      </w:divBdr>
    </w:div>
    <w:div w:id="1323967874">
      <w:bodyDiv w:val="1"/>
      <w:marLeft w:val="0"/>
      <w:marRight w:val="0"/>
      <w:marTop w:val="0"/>
      <w:marBottom w:val="0"/>
      <w:divBdr>
        <w:top w:val="none" w:sz="0" w:space="0" w:color="auto"/>
        <w:left w:val="none" w:sz="0" w:space="0" w:color="auto"/>
        <w:bottom w:val="none" w:sz="0" w:space="0" w:color="auto"/>
        <w:right w:val="none" w:sz="0" w:space="0" w:color="auto"/>
      </w:divBdr>
    </w:div>
    <w:div w:id="1360277082">
      <w:bodyDiv w:val="1"/>
      <w:marLeft w:val="0"/>
      <w:marRight w:val="0"/>
      <w:marTop w:val="0"/>
      <w:marBottom w:val="0"/>
      <w:divBdr>
        <w:top w:val="none" w:sz="0" w:space="0" w:color="auto"/>
        <w:left w:val="none" w:sz="0" w:space="0" w:color="auto"/>
        <w:bottom w:val="none" w:sz="0" w:space="0" w:color="auto"/>
        <w:right w:val="none" w:sz="0" w:space="0" w:color="auto"/>
      </w:divBdr>
    </w:div>
    <w:div w:id="1442794692">
      <w:bodyDiv w:val="1"/>
      <w:marLeft w:val="0"/>
      <w:marRight w:val="0"/>
      <w:marTop w:val="0"/>
      <w:marBottom w:val="0"/>
      <w:divBdr>
        <w:top w:val="none" w:sz="0" w:space="0" w:color="auto"/>
        <w:left w:val="none" w:sz="0" w:space="0" w:color="auto"/>
        <w:bottom w:val="none" w:sz="0" w:space="0" w:color="auto"/>
        <w:right w:val="none" w:sz="0" w:space="0" w:color="auto"/>
      </w:divBdr>
    </w:div>
    <w:div w:id="1457914551">
      <w:bodyDiv w:val="1"/>
      <w:marLeft w:val="0"/>
      <w:marRight w:val="0"/>
      <w:marTop w:val="0"/>
      <w:marBottom w:val="0"/>
      <w:divBdr>
        <w:top w:val="none" w:sz="0" w:space="0" w:color="auto"/>
        <w:left w:val="none" w:sz="0" w:space="0" w:color="auto"/>
        <w:bottom w:val="none" w:sz="0" w:space="0" w:color="auto"/>
        <w:right w:val="none" w:sz="0" w:space="0" w:color="auto"/>
      </w:divBdr>
    </w:div>
    <w:div w:id="1689138484">
      <w:bodyDiv w:val="1"/>
      <w:marLeft w:val="0"/>
      <w:marRight w:val="0"/>
      <w:marTop w:val="0"/>
      <w:marBottom w:val="0"/>
      <w:divBdr>
        <w:top w:val="none" w:sz="0" w:space="0" w:color="auto"/>
        <w:left w:val="none" w:sz="0" w:space="0" w:color="auto"/>
        <w:bottom w:val="none" w:sz="0" w:space="0" w:color="auto"/>
        <w:right w:val="none" w:sz="0" w:space="0" w:color="auto"/>
      </w:divBdr>
    </w:div>
    <w:div w:id="1831558804">
      <w:bodyDiv w:val="1"/>
      <w:marLeft w:val="0"/>
      <w:marRight w:val="0"/>
      <w:marTop w:val="0"/>
      <w:marBottom w:val="0"/>
      <w:divBdr>
        <w:top w:val="none" w:sz="0" w:space="0" w:color="auto"/>
        <w:left w:val="none" w:sz="0" w:space="0" w:color="auto"/>
        <w:bottom w:val="none" w:sz="0" w:space="0" w:color="auto"/>
        <w:right w:val="none" w:sz="0" w:space="0" w:color="auto"/>
      </w:divBdr>
    </w:div>
    <w:div w:id="1915625605">
      <w:bodyDiv w:val="1"/>
      <w:marLeft w:val="0"/>
      <w:marRight w:val="0"/>
      <w:marTop w:val="0"/>
      <w:marBottom w:val="0"/>
      <w:divBdr>
        <w:top w:val="none" w:sz="0" w:space="0" w:color="auto"/>
        <w:left w:val="none" w:sz="0" w:space="0" w:color="auto"/>
        <w:bottom w:val="none" w:sz="0" w:space="0" w:color="auto"/>
        <w:right w:val="none" w:sz="0" w:space="0" w:color="auto"/>
      </w:divBdr>
    </w:div>
    <w:div w:id="1922448409">
      <w:bodyDiv w:val="1"/>
      <w:marLeft w:val="0"/>
      <w:marRight w:val="0"/>
      <w:marTop w:val="0"/>
      <w:marBottom w:val="0"/>
      <w:divBdr>
        <w:top w:val="none" w:sz="0" w:space="0" w:color="auto"/>
        <w:left w:val="none" w:sz="0" w:space="0" w:color="auto"/>
        <w:bottom w:val="none" w:sz="0" w:space="0" w:color="auto"/>
        <w:right w:val="none" w:sz="0" w:space="0" w:color="auto"/>
      </w:divBdr>
    </w:div>
    <w:div w:id="1938519196">
      <w:bodyDiv w:val="1"/>
      <w:marLeft w:val="0"/>
      <w:marRight w:val="0"/>
      <w:marTop w:val="0"/>
      <w:marBottom w:val="0"/>
      <w:divBdr>
        <w:top w:val="none" w:sz="0" w:space="0" w:color="auto"/>
        <w:left w:val="none" w:sz="0" w:space="0" w:color="auto"/>
        <w:bottom w:val="none" w:sz="0" w:space="0" w:color="auto"/>
        <w:right w:val="none" w:sz="0" w:space="0" w:color="auto"/>
      </w:divBdr>
    </w:div>
    <w:div w:id="2064479015">
      <w:bodyDiv w:val="1"/>
      <w:marLeft w:val="0"/>
      <w:marRight w:val="0"/>
      <w:marTop w:val="0"/>
      <w:marBottom w:val="0"/>
      <w:divBdr>
        <w:top w:val="none" w:sz="0" w:space="0" w:color="auto"/>
        <w:left w:val="none" w:sz="0" w:space="0" w:color="auto"/>
        <w:bottom w:val="none" w:sz="0" w:space="0" w:color="auto"/>
        <w:right w:val="none" w:sz="0" w:space="0" w:color="auto"/>
      </w:divBdr>
    </w:div>
    <w:div w:id="2075079519">
      <w:bodyDiv w:val="1"/>
      <w:marLeft w:val="0"/>
      <w:marRight w:val="0"/>
      <w:marTop w:val="0"/>
      <w:marBottom w:val="0"/>
      <w:divBdr>
        <w:top w:val="none" w:sz="0" w:space="0" w:color="auto"/>
        <w:left w:val="none" w:sz="0" w:space="0" w:color="auto"/>
        <w:bottom w:val="none" w:sz="0" w:space="0" w:color="auto"/>
        <w:right w:val="none" w:sz="0" w:space="0" w:color="auto"/>
      </w:divBdr>
    </w:div>
    <w:div w:id="2077974046">
      <w:bodyDiv w:val="1"/>
      <w:marLeft w:val="0"/>
      <w:marRight w:val="0"/>
      <w:marTop w:val="0"/>
      <w:marBottom w:val="0"/>
      <w:divBdr>
        <w:top w:val="none" w:sz="0" w:space="0" w:color="auto"/>
        <w:left w:val="none" w:sz="0" w:space="0" w:color="auto"/>
        <w:bottom w:val="none" w:sz="0" w:space="0" w:color="auto"/>
        <w:right w:val="none" w:sz="0" w:space="0" w:color="auto"/>
      </w:divBdr>
    </w:div>
    <w:div w:id="2078278064">
      <w:bodyDiv w:val="1"/>
      <w:marLeft w:val="0"/>
      <w:marRight w:val="0"/>
      <w:marTop w:val="0"/>
      <w:marBottom w:val="0"/>
      <w:divBdr>
        <w:top w:val="none" w:sz="0" w:space="0" w:color="auto"/>
        <w:left w:val="none" w:sz="0" w:space="0" w:color="auto"/>
        <w:bottom w:val="none" w:sz="0" w:space="0" w:color="auto"/>
        <w:right w:val="none" w:sz="0" w:space="0" w:color="auto"/>
      </w:divBdr>
    </w:div>
    <w:div w:id="21219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3/5.0306350" TargetMode="External"/><Relationship Id="rId18" Type="http://schemas.openxmlformats.org/officeDocument/2006/relationships/hyperlink" Target="https://pubs.aip.org/search-results?f_AllAuthors=Obid+Nurmatov" TargetMode="External"/><Relationship Id="rId26" Type="http://schemas.openxmlformats.org/officeDocument/2006/relationships/hyperlink" Target="https://doi.org/10.1063/5.0306446" TargetMode="External"/><Relationship Id="rId39" Type="http://schemas.openxmlformats.org/officeDocument/2006/relationships/hyperlink" Target="https://doi.org/10.1063/5.0116131" TargetMode="External"/><Relationship Id="rId21" Type="http://schemas.openxmlformats.org/officeDocument/2006/relationships/hyperlink" Target="https://pubs.aip.org/search-results?f_AllAuthors=Dildora+Obidjonova" TargetMode="External"/><Relationship Id="rId34" Type="http://schemas.openxmlformats.org/officeDocument/2006/relationships/hyperlink" Target="https://doi.org/10.31643/2026/6445.01" TargetMode="External"/><Relationship Id="rId42" Type="http://schemas.openxmlformats.org/officeDocument/2006/relationships/hyperlink" Target="https://www.scopus.com/authid/detail.uri?authorId=58561258700" TargetMode="Externa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scopus.com/sourceid/26916?origin=resultslist" TargetMode="External"/><Relationship Id="rId29" Type="http://schemas.openxmlformats.org/officeDocument/2006/relationships/hyperlink" Target="https://pubs.aip.org/search-results?f_AllAuthors=Khayotullo+Magdiev" TargetMode="External"/><Relationship Id="rId1" Type="http://schemas.openxmlformats.org/officeDocument/2006/relationships/customXml" Target="../customXml/item1.xml"/><Relationship Id="rId6" Type="http://schemas.openxmlformats.org/officeDocument/2006/relationships/hyperlink" Target="mailto:dilshodjumanov31@gmail.com" TargetMode="External"/><Relationship Id="rId11" Type="http://schemas.openxmlformats.org/officeDocument/2006/relationships/hyperlink" Target="https://doi.org/10.31254/phyto.2021.10111" TargetMode="External"/><Relationship Id="rId24" Type="http://schemas.openxmlformats.org/officeDocument/2006/relationships/hyperlink" Target="https://www.scopus.com/sourceid/26916?origin=resultslist" TargetMode="External"/><Relationship Id="rId32" Type="http://schemas.openxmlformats.org/officeDocument/2006/relationships/hyperlink" Target="https://pubs.aip.org/aip/acp" TargetMode="External"/><Relationship Id="rId37" Type="http://schemas.openxmlformats.org/officeDocument/2006/relationships/hyperlink" Target="https://doi.org/10.1063/5.0306554" TargetMode="External"/><Relationship Id="rId40" Type="http://schemas.openxmlformats.org/officeDocument/2006/relationships/hyperlink" Target="https://www.scopus.com/authid/detail.uri?authorId=5802982840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20https://doi.org/10.1051/e3sconf/202021601098" TargetMode="External"/><Relationship Id="rId23" Type="http://schemas.openxmlformats.org/officeDocument/2006/relationships/hyperlink" Target="https://doi.org/10.1063/5.0306119" TargetMode="External"/><Relationship Id="rId28" Type="http://schemas.openxmlformats.org/officeDocument/2006/relationships/hyperlink" Target="https://pubs.aip.org/search-results?f_AllAuthors=Khusniddin+Shamsutdinov" TargetMode="External"/><Relationship Id="rId36" Type="http://schemas.openxmlformats.org/officeDocument/2006/relationships/hyperlink" Target="https://doi.org/10.1051/e3sconf/202346302023" TargetMode="External"/><Relationship Id="rId10" Type="http://schemas.openxmlformats.org/officeDocument/2006/relationships/hyperlink" Target="https://doi.org/10.1007/s11101-021-09767-z" TargetMode="External"/><Relationship Id="rId19" Type="http://schemas.openxmlformats.org/officeDocument/2006/relationships/hyperlink" Target="https://pubs.aip.org/search-results?f_AllAuthors=Fakhriddin+Nosirov" TargetMode="External"/><Relationship Id="rId31" Type="http://schemas.openxmlformats.org/officeDocument/2006/relationships/hyperlink" Target="https://pubs.aip.org/search-results?f_AllAuthors=Obid+Nurmatov" TargetMode="External"/><Relationship Id="rId44" Type="http://schemas.openxmlformats.org/officeDocument/2006/relationships/hyperlink" Target="https://www.scopus.com/authid/detail.uri?authorId=58947489500" TargetMode="Externa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hyperlink" Target="https://doi.org/10.1063/5.0306119" TargetMode="External"/><Relationship Id="rId22" Type="http://schemas.openxmlformats.org/officeDocument/2006/relationships/hyperlink" Target="https://pubs.aip.org/aip/acp" TargetMode="External"/><Relationship Id="rId27" Type="http://schemas.openxmlformats.org/officeDocument/2006/relationships/hyperlink" Target="https://pubs.aip.org/search-results?f_AllAuthors=Dauletbek+Rismukhamedov" TargetMode="External"/><Relationship Id="rId30" Type="http://schemas.openxmlformats.org/officeDocument/2006/relationships/hyperlink" Target="https://pubs.aip.org/search-results?f_AllAuthors=Moldagali+Peysenov" TargetMode="External"/><Relationship Id="rId35" Type="http://schemas.openxmlformats.org/officeDocument/2006/relationships/hyperlink" Target="https://doi.org/10.31643/2026/6445.43" TargetMode="External"/><Relationship Id="rId43" Type="http://schemas.openxmlformats.org/officeDocument/2006/relationships/hyperlink" Target="https://www.scopus.com/authid/detail.uri?authorId=57729949300" TargetMode="External"/><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hyperlink" Target="https://doi.org/10.1063/5.0307149" TargetMode="External"/><Relationship Id="rId17" Type="http://schemas.openxmlformats.org/officeDocument/2006/relationships/hyperlink" Target="https://doi.org/10.1063/5.0218781" TargetMode="External"/><Relationship Id="rId25" Type="http://schemas.openxmlformats.org/officeDocument/2006/relationships/hyperlink" Target="https://doi.org/10.1063/5.0218779" TargetMode="External"/><Relationship Id="rId33" Type="http://schemas.openxmlformats.org/officeDocument/2006/relationships/hyperlink" Target="https://doi.org/10.1063/5.0305963" TargetMode="External"/><Relationship Id="rId38" Type="http://schemas.openxmlformats.org/officeDocument/2006/relationships/hyperlink" Target="https://doi.org/10.1051/e3sconf/202449801011" TargetMode="External"/><Relationship Id="rId46" Type="http://schemas.openxmlformats.org/officeDocument/2006/relationships/theme" Target="theme/theme1.xml"/><Relationship Id="rId20" Type="http://schemas.openxmlformats.org/officeDocument/2006/relationships/hyperlink" Target="https://pubs.aip.org/search-results?f_AllAuthors=Khusniddin+Shamsutdinov" TargetMode="External"/><Relationship Id="rId41" Type="http://schemas.openxmlformats.org/officeDocument/2006/relationships/hyperlink" Target="https://www.scopus.com/authid/detail.uri?authorId=6506281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3B5AF-AB1C-467C-B48F-8B884935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5371</Words>
  <Characters>30617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Galsen</dc:creator>
  <cp:keywords/>
  <dc:description/>
  <cp:lastModifiedBy>Пользователь</cp:lastModifiedBy>
  <cp:revision>8</cp:revision>
  <cp:lastPrinted>2025-10-03T06:41:00Z</cp:lastPrinted>
  <dcterms:created xsi:type="dcterms:W3CDTF">2025-12-21T12:02:00Z</dcterms:created>
  <dcterms:modified xsi:type="dcterms:W3CDTF">2026-01-07T14:11:00Z</dcterms:modified>
</cp:coreProperties>
</file>