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82A" w:rsidRPr="00EC6831" w:rsidRDefault="00EC6831" w:rsidP="006637EB">
      <w:pPr>
        <w:widowControl w:val="0"/>
        <w:autoSpaceDE w:val="0"/>
        <w:autoSpaceDN w:val="0"/>
        <w:adjustRightInd w:val="0"/>
        <w:spacing w:before="1200" w:after="200" w:line="240" w:lineRule="auto"/>
        <w:jc w:val="center"/>
        <w:rPr>
          <w:rFonts w:ascii="Times New Roman" w:hAnsi="Times New Roman"/>
          <w:b/>
          <w:sz w:val="36"/>
          <w:szCs w:val="36"/>
          <w:lang w:val="en"/>
        </w:rPr>
      </w:pPr>
      <w:r>
        <w:rPr>
          <w:rFonts w:ascii="Times New Roman" w:hAnsi="Times New Roman"/>
          <w:b/>
          <w:bCs/>
          <w:sz w:val="36"/>
          <w:szCs w:val="36"/>
          <w:lang w:val="en"/>
        </w:rPr>
        <w:t>E</w:t>
      </w:r>
      <w:r w:rsidRPr="00EC6831">
        <w:rPr>
          <w:rFonts w:ascii="Times New Roman" w:hAnsi="Times New Roman"/>
          <w:b/>
          <w:bCs/>
          <w:sz w:val="36"/>
          <w:szCs w:val="36"/>
          <w:lang w:val="en"/>
        </w:rPr>
        <w:t xml:space="preserve">co-aesthetic and ecological </w:t>
      </w:r>
      <w:proofErr w:type="spellStart"/>
      <w:r w:rsidRPr="00EC6831">
        <w:rPr>
          <w:rFonts w:ascii="Times New Roman" w:hAnsi="Times New Roman"/>
          <w:b/>
          <w:bCs/>
          <w:sz w:val="36"/>
          <w:szCs w:val="36"/>
          <w:lang w:val="en"/>
        </w:rPr>
        <w:t>metapors</w:t>
      </w:r>
      <w:proofErr w:type="spellEnd"/>
      <w:r w:rsidRPr="00EC6831">
        <w:rPr>
          <w:rFonts w:ascii="Times New Roman" w:hAnsi="Times New Roman"/>
          <w:b/>
          <w:bCs/>
          <w:sz w:val="36"/>
          <w:szCs w:val="36"/>
          <w:lang w:val="en"/>
        </w:rPr>
        <w:t xml:space="preserve">: </w:t>
      </w:r>
      <w:r>
        <w:rPr>
          <w:rFonts w:ascii="Times New Roman" w:hAnsi="Times New Roman"/>
          <w:b/>
          <w:bCs/>
          <w:sz w:val="36"/>
          <w:szCs w:val="36"/>
          <w:lang w:val="en"/>
        </w:rPr>
        <w:t>A</w:t>
      </w:r>
      <w:r w:rsidRPr="00EC6831">
        <w:rPr>
          <w:rFonts w:ascii="Times New Roman" w:hAnsi="Times New Roman"/>
          <w:b/>
          <w:bCs/>
          <w:sz w:val="36"/>
          <w:szCs w:val="36"/>
          <w:lang w:val="en"/>
        </w:rPr>
        <w:t>rtistic and aesthetic features of natural scenes in modern poetry</w:t>
      </w:r>
      <w:r>
        <w:rPr>
          <w:rFonts w:ascii="Times New Roman" w:hAnsi="Times New Roman"/>
          <w:b/>
          <w:bCs/>
          <w:sz w:val="36"/>
          <w:szCs w:val="36"/>
          <w:lang w:val="en"/>
        </w:rPr>
        <w:t xml:space="preserve"> </w:t>
      </w:r>
      <w:r w:rsidR="00D2582A" w:rsidRPr="00EC6831">
        <w:rPr>
          <w:rFonts w:ascii="Times New Roman" w:hAnsi="Times New Roman"/>
          <w:b/>
          <w:sz w:val="36"/>
          <w:szCs w:val="36"/>
          <w:lang w:val="en"/>
        </w:rPr>
        <w:t>(</w:t>
      </w:r>
      <w:r w:rsidRPr="00EC6831">
        <w:rPr>
          <w:rFonts w:ascii="Times New Roman" w:hAnsi="Times New Roman"/>
          <w:b/>
          <w:sz w:val="36"/>
          <w:szCs w:val="36"/>
          <w:lang w:val="en"/>
        </w:rPr>
        <w:t>o</w:t>
      </w:r>
      <w:r w:rsidR="00D2582A" w:rsidRPr="00EC6831">
        <w:rPr>
          <w:rFonts w:ascii="Times New Roman" w:hAnsi="Times New Roman"/>
          <w:b/>
          <w:sz w:val="36"/>
          <w:szCs w:val="36"/>
          <w:lang w:val="en"/>
        </w:rPr>
        <w:t>n the example of Uzbek, Turkmen, and Karakalpak lyrics)</w:t>
      </w:r>
    </w:p>
    <w:p w:rsidR="00D2582A" w:rsidRDefault="00D2582A" w:rsidP="00EC6831">
      <w:pPr>
        <w:widowControl w:val="0"/>
        <w:autoSpaceDE w:val="0"/>
        <w:autoSpaceDN w:val="0"/>
        <w:adjustRightInd w:val="0"/>
        <w:spacing w:before="240" w:after="200" w:line="240" w:lineRule="auto"/>
        <w:jc w:val="center"/>
        <w:rPr>
          <w:rFonts w:ascii="Times New Roman" w:hAnsi="Times New Roman"/>
          <w:sz w:val="28"/>
          <w:szCs w:val="28"/>
          <w:vertAlign w:val="superscript"/>
          <w:lang w:val="en"/>
        </w:rPr>
      </w:pPr>
      <w:proofErr w:type="spellStart"/>
      <w:r w:rsidRPr="00E53FB1">
        <w:rPr>
          <w:rFonts w:ascii="Times New Roman" w:hAnsi="Times New Roman"/>
          <w:sz w:val="28"/>
          <w:szCs w:val="28"/>
          <w:lang w:val="en"/>
        </w:rPr>
        <w:t>Ogulbay</w:t>
      </w:r>
      <w:proofErr w:type="spellEnd"/>
      <w:r w:rsidRPr="00E53FB1">
        <w:rPr>
          <w:rFonts w:ascii="Times New Roman" w:hAnsi="Times New Roman"/>
          <w:sz w:val="28"/>
          <w:szCs w:val="28"/>
          <w:lang w:val="en"/>
        </w:rPr>
        <w:t xml:space="preserve"> Gaylieva</w:t>
      </w:r>
      <w:r>
        <w:rPr>
          <w:rFonts w:ascii="Times New Roman" w:hAnsi="Times New Roman"/>
          <w:sz w:val="28"/>
          <w:szCs w:val="28"/>
          <w:vertAlign w:val="superscript"/>
          <w:lang w:val="en"/>
        </w:rPr>
        <w:t>1</w:t>
      </w:r>
      <w:r w:rsidR="00EC6831">
        <w:rPr>
          <w:rFonts w:ascii="Times New Roman" w:hAnsi="Times New Roman"/>
          <w:sz w:val="28"/>
          <w:szCs w:val="28"/>
          <w:vertAlign w:val="superscript"/>
          <w:lang w:val="en"/>
        </w:rPr>
        <w:t>,</w:t>
      </w:r>
      <w:r w:rsidR="00E53FB1">
        <w:rPr>
          <w:rFonts w:ascii="Times New Roman" w:hAnsi="Times New Roman"/>
          <w:sz w:val="28"/>
          <w:szCs w:val="28"/>
          <w:vertAlign w:val="superscript"/>
          <w:lang w:val="en"/>
        </w:rPr>
        <w:t xml:space="preserve"> </w:t>
      </w:r>
      <w:r w:rsidR="00EC6831">
        <w:rPr>
          <w:rFonts w:ascii="Times New Roman" w:hAnsi="Times New Roman"/>
          <w:sz w:val="28"/>
          <w:szCs w:val="28"/>
          <w:vertAlign w:val="superscript"/>
          <w:lang w:val="en"/>
        </w:rPr>
        <w:t>a)</w:t>
      </w:r>
      <w:r>
        <w:rPr>
          <w:rFonts w:ascii="Times New Roman" w:hAnsi="Times New Roman"/>
          <w:sz w:val="28"/>
          <w:szCs w:val="28"/>
          <w:lang w:val="en"/>
        </w:rPr>
        <w:t>,</w:t>
      </w:r>
      <w:r>
        <w:rPr>
          <w:rFonts w:ascii="Times New Roman" w:hAnsi="Times New Roman"/>
          <w:sz w:val="28"/>
          <w:szCs w:val="28"/>
          <w:vertAlign w:val="superscript"/>
          <w:lang w:val="en"/>
        </w:rPr>
        <w:t xml:space="preserve"> </w:t>
      </w:r>
      <w:proofErr w:type="spellStart"/>
      <w:r>
        <w:rPr>
          <w:rFonts w:ascii="Times New Roman" w:hAnsi="Times New Roman"/>
          <w:sz w:val="28"/>
          <w:szCs w:val="28"/>
          <w:lang w:val="en"/>
        </w:rPr>
        <w:t>Aygul</w:t>
      </w:r>
      <w:proofErr w:type="spellEnd"/>
      <w:r>
        <w:rPr>
          <w:rFonts w:ascii="Times New Roman" w:hAnsi="Times New Roman"/>
          <w:sz w:val="28"/>
          <w:szCs w:val="28"/>
          <w:lang w:val="en"/>
        </w:rPr>
        <w:t xml:space="preserve"> Gurbanova</w:t>
      </w:r>
      <w:r>
        <w:rPr>
          <w:rFonts w:ascii="Times New Roman" w:hAnsi="Times New Roman"/>
          <w:sz w:val="28"/>
          <w:szCs w:val="28"/>
          <w:vertAlign w:val="superscript"/>
          <w:lang w:val="en"/>
        </w:rPr>
        <w:t>2</w:t>
      </w:r>
      <w:r>
        <w:rPr>
          <w:rFonts w:ascii="Times New Roman" w:hAnsi="Times New Roman"/>
          <w:sz w:val="28"/>
          <w:szCs w:val="28"/>
          <w:lang w:val="en"/>
        </w:rPr>
        <w:t>,</w:t>
      </w:r>
      <w:r>
        <w:rPr>
          <w:rFonts w:ascii="Times New Roman" w:hAnsi="Times New Roman"/>
          <w:sz w:val="28"/>
          <w:szCs w:val="28"/>
          <w:vertAlign w:val="superscript"/>
          <w:lang w:val="en"/>
        </w:rPr>
        <w:t xml:space="preserve"> </w:t>
      </w:r>
      <w:proofErr w:type="spellStart"/>
      <w:r>
        <w:rPr>
          <w:rFonts w:ascii="Times New Roman" w:hAnsi="Times New Roman"/>
          <w:sz w:val="28"/>
          <w:szCs w:val="28"/>
          <w:lang w:val="en"/>
        </w:rPr>
        <w:t>Perigul</w:t>
      </w:r>
      <w:proofErr w:type="spellEnd"/>
      <w:r>
        <w:rPr>
          <w:rFonts w:ascii="Times New Roman" w:hAnsi="Times New Roman"/>
          <w:sz w:val="28"/>
          <w:szCs w:val="28"/>
          <w:lang w:val="en"/>
        </w:rPr>
        <w:t xml:space="preserve"> Qidirniyazova</w:t>
      </w:r>
      <w:r>
        <w:rPr>
          <w:rFonts w:ascii="Times New Roman" w:hAnsi="Times New Roman"/>
          <w:sz w:val="28"/>
          <w:szCs w:val="28"/>
          <w:vertAlign w:val="superscript"/>
          <w:lang w:val="en"/>
        </w:rPr>
        <w:t>1</w:t>
      </w:r>
      <w:r>
        <w:rPr>
          <w:rFonts w:ascii="Times New Roman" w:hAnsi="Times New Roman"/>
          <w:sz w:val="28"/>
          <w:szCs w:val="28"/>
          <w:lang w:val="en"/>
        </w:rPr>
        <w:t xml:space="preserve">, </w:t>
      </w:r>
      <w:proofErr w:type="spellStart"/>
      <w:r>
        <w:rPr>
          <w:rFonts w:ascii="Times New Roman" w:hAnsi="Times New Roman"/>
          <w:sz w:val="28"/>
          <w:szCs w:val="28"/>
          <w:lang w:val="en"/>
        </w:rPr>
        <w:t>Bahar</w:t>
      </w:r>
      <w:proofErr w:type="spellEnd"/>
      <w:r>
        <w:rPr>
          <w:rFonts w:ascii="Times New Roman" w:hAnsi="Times New Roman"/>
          <w:sz w:val="28"/>
          <w:szCs w:val="28"/>
          <w:lang w:val="en"/>
        </w:rPr>
        <w:t xml:space="preserve"> Jepbarova³, </w:t>
      </w:r>
      <w:proofErr w:type="spellStart"/>
      <w:r>
        <w:rPr>
          <w:rFonts w:ascii="Times New Roman" w:hAnsi="Times New Roman"/>
          <w:sz w:val="28"/>
          <w:szCs w:val="28"/>
          <w:lang w:val="en"/>
        </w:rPr>
        <w:t>Mekan</w:t>
      </w:r>
      <w:proofErr w:type="spellEnd"/>
      <w:r>
        <w:rPr>
          <w:rFonts w:ascii="Times New Roman" w:hAnsi="Times New Roman"/>
          <w:sz w:val="28"/>
          <w:szCs w:val="28"/>
          <w:lang w:val="en"/>
        </w:rPr>
        <w:t xml:space="preserve"> Arazmedov</w:t>
      </w:r>
      <w:r>
        <w:rPr>
          <w:rFonts w:ascii="Times New Roman" w:hAnsi="Times New Roman"/>
          <w:sz w:val="28"/>
          <w:szCs w:val="28"/>
          <w:vertAlign w:val="superscript"/>
          <w:lang w:val="en"/>
        </w:rPr>
        <w:t>1</w:t>
      </w:r>
    </w:p>
    <w:p w:rsidR="00D2582A" w:rsidRPr="00EC6831" w:rsidRDefault="00D2582A" w:rsidP="006637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i/>
          <w:sz w:val="20"/>
          <w:szCs w:val="20"/>
          <w:lang w:val="en"/>
        </w:rPr>
      </w:pPr>
      <w:r w:rsidRPr="00EC6831">
        <w:rPr>
          <w:rFonts w:ascii="Times New Roman" w:hAnsi="Times New Roman"/>
          <w:i/>
          <w:sz w:val="20"/>
          <w:szCs w:val="20"/>
          <w:vertAlign w:val="superscript"/>
          <w:lang w:val="en"/>
        </w:rPr>
        <w:t>1</w:t>
      </w:r>
      <w:r w:rsidR="00E53FB1">
        <w:rPr>
          <w:rFonts w:ascii="Times New Roman" w:hAnsi="Times New Roman"/>
          <w:i/>
          <w:sz w:val="20"/>
          <w:szCs w:val="20"/>
          <w:vertAlign w:val="superscript"/>
          <w:lang w:val="en"/>
        </w:rPr>
        <w:t xml:space="preserve"> </w:t>
      </w:r>
      <w:r w:rsidRPr="00EC6831">
        <w:rPr>
          <w:rFonts w:ascii="Times New Roman" w:hAnsi="Times New Roman"/>
          <w:i/>
          <w:sz w:val="20"/>
          <w:szCs w:val="20"/>
          <w:lang w:val="en"/>
        </w:rPr>
        <w:t xml:space="preserve">Karakalpak state university named after </w:t>
      </w:r>
      <w:proofErr w:type="spellStart"/>
      <w:r w:rsidRPr="00EC6831">
        <w:rPr>
          <w:rFonts w:ascii="Times New Roman" w:hAnsi="Times New Roman"/>
          <w:i/>
          <w:sz w:val="20"/>
          <w:szCs w:val="20"/>
          <w:lang w:val="en"/>
        </w:rPr>
        <w:t>Berdakh</w:t>
      </w:r>
      <w:proofErr w:type="spellEnd"/>
      <w:r w:rsidRPr="00EC6831">
        <w:rPr>
          <w:rFonts w:ascii="Times New Roman" w:hAnsi="Times New Roman"/>
          <w:i/>
          <w:sz w:val="20"/>
          <w:szCs w:val="20"/>
          <w:lang w:val="en"/>
        </w:rPr>
        <w:t xml:space="preserve">, </w:t>
      </w:r>
      <w:proofErr w:type="spellStart"/>
      <w:r w:rsidRPr="00EC6831">
        <w:rPr>
          <w:rFonts w:ascii="Times New Roman" w:hAnsi="Times New Roman"/>
          <w:i/>
          <w:sz w:val="20"/>
          <w:szCs w:val="20"/>
          <w:lang w:val="en"/>
        </w:rPr>
        <w:t>Nukus</w:t>
      </w:r>
      <w:proofErr w:type="spellEnd"/>
      <w:r w:rsidRPr="00EC6831">
        <w:rPr>
          <w:rFonts w:ascii="Times New Roman" w:hAnsi="Times New Roman"/>
          <w:i/>
          <w:sz w:val="20"/>
          <w:szCs w:val="20"/>
          <w:lang w:val="en"/>
        </w:rPr>
        <w:t xml:space="preserve">, </w:t>
      </w:r>
      <w:r w:rsidR="006637EB">
        <w:rPr>
          <w:rFonts w:ascii="Times New Roman" w:hAnsi="Times New Roman"/>
          <w:i/>
          <w:sz w:val="20"/>
          <w:szCs w:val="20"/>
          <w:lang w:val="en"/>
        </w:rPr>
        <w:t>Uzbekistan</w:t>
      </w:r>
    </w:p>
    <w:p w:rsidR="00D2582A" w:rsidRPr="00EC6831" w:rsidRDefault="00D2582A" w:rsidP="006637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i/>
          <w:sz w:val="20"/>
          <w:szCs w:val="20"/>
          <w:lang w:val="en"/>
        </w:rPr>
      </w:pPr>
      <w:r w:rsidRPr="00EC6831">
        <w:rPr>
          <w:rFonts w:ascii="Times New Roman" w:hAnsi="Times New Roman"/>
          <w:i/>
          <w:sz w:val="20"/>
          <w:szCs w:val="20"/>
          <w:vertAlign w:val="superscript"/>
          <w:lang w:val="en"/>
        </w:rPr>
        <w:t>2</w:t>
      </w:r>
      <w:r w:rsidRPr="00EC6831">
        <w:rPr>
          <w:rFonts w:ascii="Times New Roman" w:hAnsi="Times New Roman"/>
          <w:i/>
          <w:sz w:val="20"/>
          <w:szCs w:val="20"/>
          <w:lang w:val="en"/>
        </w:rPr>
        <w:t xml:space="preserve">Turkmen national institute of world languages named after </w:t>
      </w:r>
      <w:proofErr w:type="spellStart"/>
      <w:r w:rsidRPr="00EC6831">
        <w:rPr>
          <w:rFonts w:ascii="Times New Roman" w:hAnsi="Times New Roman"/>
          <w:i/>
          <w:sz w:val="20"/>
          <w:szCs w:val="20"/>
          <w:lang w:val="en"/>
        </w:rPr>
        <w:t>Dovletmammet</w:t>
      </w:r>
      <w:proofErr w:type="spellEnd"/>
      <w:r w:rsidRPr="00EC6831">
        <w:rPr>
          <w:rFonts w:ascii="Times New Roman" w:hAnsi="Times New Roman"/>
          <w:i/>
          <w:sz w:val="20"/>
          <w:szCs w:val="20"/>
          <w:lang w:val="en"/>
        </w:rPr>
        <w:t xml:space="preserve"> </w:t>
      </w:r>
      <w:proofErr w:type="spellStart"/>
      <w:r w:rsidRPr="00EC6831">
        <w:rPr>
          <w:rFonts w:ascii="Times New Roman" w:hAnsi="Times New Roman"/>
          <w:i/>
          <w:sz w:val="20"/>
          <w:szCs w:val="20"/>
          <w:lang w:val="en"/>
        </w:rPr>
        <w:t>Azadi</w:t>
      </w:r>
      <w:proofErr w:type="spellEnd"/>
      <w:r w:rsidRPr="00EC6831">
        <w:rPr>
          <w:rFonts w:ascii="Times New Roman" w:hAnsi="Times New Roman"/>
          <w:i/>
          <w:sz w:val="20"/>
          <w:szCs w:val="20"/>
          <w:lang w:val="en"/>
        </w:rPr>
        <w:t>, Ashgabat, Turkmenistan,</w:t>
      </w:r>
    </w:p>
    <w:p w:rsidR="00D2582A" w:rsidRPr="00EC6831" w:rsidRDefault="00D2582A" w:rsidP="006637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i/>
          <w:sz w:val="20"/>
          <w:szCs w:val="20"/>
          <w:lang w:val="en"/>
        </w:rPr>
      </w:pPr>
      <w:r w:rsidRPr="00EC6831">
        <w:rPr>
          <w:rFonts w:ascii="Times New Roman" w:hAnsi="Times New Roman"/>
          <w:i/>
          <w:sz w:val="20"/>
          <w:szCs w:val="20"/>
          <w:lang w:val="en"/>
        </w:rPr>
        <w:t xml:space="preserve">³Institute of national manuscript named after </w:t>
      </w:r>
      <w:proofErr w:type="spellStart"/>
      <w:r w:rsidRPr="00EC6831">
        <w:rPr>
          <w:rFonts w:ascii="Times New Roman" w:hAnsi="Times New Roman"/>
          <w:i/>
          <w:sz w:val="20"/>
          <w:szCs w:val="20"/>
          <w:lang w:val="en"/>
        </w:rPr>
        <w:t>Makhtumkuli</w:t>
      </w:r>
      <w:proofErr w:type="spellEnd"/>
      <w:r w:rsidRPr="00EC6831">
        <w:rPr>
          <w:rFonts w:ascii="Times New Roman" w:hAnsi="Times New Roman"/>
          <w:i/>
          <w:sz w:val="20"/>
          <w:szCs w:val="20"/>
          <w:lang w:val="en"/>
        </w:rPr>
        <w:t xml:space="preserve">, Academy of Sciences of </w:t>
      </w:r>
      <w:proofErr w:type="spellStart"/>
      <w:r w:rsidRPr="00EC6831">
        <w:rPr>
          <w:rFonts w:ascii="Times New Roman" w:hAnsi="Times New Roman"/>
          <w:i/>
          <w:sz w:val="20"/>
          <w:szCs w:val="20"/>
          <w:lang w:val="en"/>
        </w:rPr>
        <w:t>Turkmenstan</w:t>
      </w:r>
      <w:proofErr w:type="spellEnd"/>
      <w:r w:rsidRPr="00EC6831">
        <w:rPr>
          <w:rFonts w:ascii="Times New Roman" w:hAnsi="Times New Roman"/>
          <w:i/>
          <w:sz w:val="20"/>
          <w:szCs w:val="20"/>
          <w:lang w:val="en"/>
        </w:rPr>
        <w:t>, Ashgabat, Turkmenistan</w:t>
      </w:r>
    </w:p>
    <w:p w:rsidR="00D2582A" w:rsidRPr="00E53FB1" w:rsidRDefault="00EC6831" w:rsidP="00E53FB1">
      <w:pPr>
        <w:widowControl w:val="0"/>
        <w:autoSpaceDE w:val="0"/>
        <w:autoSpaceDN w:val="0"/>
        <w:adjustRightInd w:val="0"/>
        <w:spacing w:before="200" w:after="200" w:line="240" w:lineRule="auto"/>
        <w:ind w:firstLine="567"/>
        <w:jc w:val="center"/>
        <w:rPr>
          <w:rFonts w:ascii="Times New Roman" w:hAnsi="Times New Roman"/>
          <w:b/>
          <w:bCs/>
          <w:i/>
          <w:iCs/>
          <w:sz w:val="20"/>
          <w:szCs w:val="20"/>
          <w:lang w:val="en"/>
        </w:rPr>
      </w:pPr>
      <w:r w:rsidRPr="00E53FB1">
        <w:rPr>
          <w:rFonts w:ascii="Times New Roman" w:hAnsi="Times New Roman"/>
          <w:i/>
          <w:iCs/>
          <w:sz w:val="20"/>
          <w:szCs w:val="20"/>
          <w:vertAlign w:val="superscript"/>
          <w:lang w:val="en"/>
        </w:rPr>
        <w:t>a)</w:t>
      </w:r>
      <w:r w:rsidR="00E53FB1" w:rsidRPr="00E53FB1">
        <w:rPr>
          <w:rFonts w:ascii="Times New Roman" w:hAnsi="Times New Roman"/>
          <w:i/>
          <w:iCs/>
          <w:sz w:val="20"/>
          <w:szCs w:val="20"/>
          <w:vertAlign w:val="superscript"/>
          <w:lang w:val="en"/>
        </w:rPr>
        <w:t xml:space="preserve"> </w:t>
      </w:r>
      <w:r w:rsidR="00D2582A" w:rsidRPr="00E53FB1">
        <w:rPr>
          <w:rFonts w:ascii="Times New Roman" w:hAnsi="Times New Roman"/>
          <w:i/>
          <w:iCs/>
          <w:sz w:val="20"/>
          <w:szCs w:val="20"/>
          <w:lang w:val="en"/>
        </w:rPr>
        <w:t xml:space="preserve">Corresponding author: </w:t>
      </w:r>
      <w:hyperlink r:id="rId6" w:history="1">
        <w:r w:rsidR="00D2582A" w:rsidRPr="00E53FB1">
          <w:rPr>
            <w:rFonts w:ascii="Times New Roman" w:hAnsi="Times New Roman"/>
            <w:i/>
            <w:iCs/>
            <w:color w:val="0563C1"/>
            <w:sz w:val="20"/>
            <w:szCs w:val="20"/>
            <w:u w:val="single"/>
            <w:lang w:val="en"/>
          </w:rPr>
          <w:t>Ugulay2022@gmail.com</w:t>
        </w:r>
      </w:hyperlink>
    </w:p>
    <w:p w:rsidR="006637EB" w:rsidRDefault="00D2582A" w:rsidP="00E53FB1">
      <w:pPr>
        <w:widowControl w:val="0"/>
        <w:autoSpaceDE w:val="0"/>
        <w:autoSpaceDN w:val="0"/>
        <w:adjustRightInd w:val="0"/>
        <w:spacing w:before="360" w:after="360" w:line="240" w:lineRule="auto"/>
        <w:ind w:left="284" w:right="284"/>
        <w:jc w:val="both"/>
        <w:rPr>
          <w:rFonts w:ascii="Times New Roman" w:hAnsi="Times New Roman"/>
          <w:sz w:val="18"/>
          <w:szCs w:val="18"/>
          <w:lang w:val="en"/>
        </w:rPr>
      </w:pPr>
      <w:r w:rsidRPr="00EC6831">
        <w:rPr>
          <w:rFonts w:ascii="Times New Roman" w:hAnsi="Times New Roman"/>
          <w:b/>
          <w:bCs/>
          <w:sz w:val="18"/>
          <w:szCs w:val="18"/>
          <w:lang w:val="en"/>
        </w:rPr>
        <w:t>Abstract</w:t>
      </w:r>
      <w:r w:rsidRPr="00EC6831">
        <w:rPr>
          <w:rFonts w:ascii="Times New Roman" w:hAnsi="Times New Roman"/>
          <w:sz w:val="18"/>
          <w:szCs w:val="18"/>
          <w:lang w:val="en"/>
        </w:rPr>
        <w:t xml:space="preserve"> The article reveals the functional properties of eco-aesthetic metaphors in literary texts. The interpretation of nature as an artistic image, the synthesis of ecological consciousness and aesthetic feeling, as well as the application of ecological artistic methods in contemporary Uzbek, Turkmen, and Karakalpak lyric poetry, are subjected to comparative analysis.</w:t>
      </w:r>
    </w:p>
    <w:p w:rsidR="00D2582A" w:rsidRPr="006637EB" w:rsidRDefault="00D2582A" w:rsidP="006637EB">
      <w:pPr>
        <w:widowControl w:val="0"/>
        <w:autoSpaceDE w:val="0"/>
        <w:autoSpaceDN w:val="0"/>
        <w:adjustRightInd w:val="0"/>
        <w:spacing w:after="360" w:line="240" w:lineRule="auto"/>
        <w:ind w:right="283"/>
        <w:jc w:val="center"/>
        <w:rPr>
          <w:rFonts w:ascii="Times New Roman" w:hAnsi="Times New Roman"/>
          <w:sz w:val="18"/>
          <w:szCs w:val="18"/>
          <w:lang w:val="en"/>
        </w:rPr>
      </w:pPr>
      <w:r w:rsidRPr="00EC6831">
        <w:rPr>
          <w:rFonts w:ascii="Times New Roman" w:hAnsi="Times New Roman"/>
          <w:b/>
          <w:bCs/>
          <w:sz w:val="24"/>
          <w:szCs w:val="24"/>
          <w:lang w:val="en"/>
        </w:rPr>
        <w:t>INTRODUCTION</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Currently, processes such as the ecological crisis, climate change, and air pollution are becoming the focus of attention not only of ecological science but also of literary studies. At the same time, the traditional interpretation of natural landscapes in fiction as a mere source of aesthetics has been enriched with new approaches - ecological responsibility and eco-philosophical perspectives.  The concept of eco-aesthetics creates an opportunity in literary studies to study nature as an ecological system, synthesizing ecological consciousness and artistic aesthetics.  And ecological metaphors, expanding the poetic patterns of nature, have become a semiotic tool for the artistic formation of ecological thinking. Therefore, the main goal of this article is to analyze the semantic layers, poetic function, and aesthetic model of ecological metaphors in contemporary Uzbek, Turkmen, and Karakalpak literature, based on the theory of eco-aesthetics.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 the article, comparative-typological, comparative-historical, and structural analysis methods were used to analyze the artistic and aesthetic features of natural landscapes in contemporary Uzbek, Turkmen, and Karakalpak lyric poetry.</w:t>
      </w:r>
    </w:p>
    <w:p w:rsidR="00D2582A" w:rsidRPr="00EC6831" w:rsidRDefault="00D2582A" w:rsidP="006637EB">
      <w:pPr>
        <w:widowControl w:val="0"/>
        <w:autoSpaceDE w:val="0"/>
        <w:autoSpaceDN w:val="0"/>
        <w:adjustRightInd w:val="0"/>
        <w:spacing w:before="240" w:after="240" w:line="240" w:lineRule="auto"/>
        <w:jc w:val="center"/>
        <w:rPr>
          <w:rFonts w:ascii="Times New Roman" w:hAnsi="Times New Roman"/>
          <w:b/>
          <w:bCs/>
          <w:sz w:val="24"/>
          <w:szCs w:val="24"/>
          <w:lang w:val="en"/>
        </w:rPr>
      </w:pPr>
      <w:r w:rsidRPr="00EC6831">
        <w:rPr>
          <w:rFonts w:ascii="Times New Roman" w:hAnsi="Times New Roman"/>
          <w:b/>
          <w:bCs/>
          <w:sz w:val="24"/>
          <w:szCs w:val="24"/>
          <w:lang w:val="en"/>
        </w:rPr>
        <w:t>EXPERIMENTAL RESEARCH</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The depiction of natural landscapes in literary poetry has generated interest in world and Turkic literary studies. In this area, the following ideas are expressed in the work of William </w:t>
      </w:r>
      <w:proofErr w:type="spellStart"/>
      <w:r w:rsidRPr="00EC6831">
        <w:rPr>
          <w:rFonts w:ascii="Times New Roman" w:hAnsi="Times New Roman"/>
          <w:sz w:val="20"/>
          <w:szCs w:val="20"/>
          <w:lang w:val="en"/>
        </w:rPr>
        <w:t>Rueckert</w:t>
      </w:r>
      <w:proofErr w:type="spellEnd"/>
      <w:r w:rsidRPr="00EC6831">
        <w:rPr>
          <w:rFonts w:ascii="Times New Roman" w:hAnsi="Times New Roman"/>
          <w:sz w:val="20"/>
          <w:szCs w:val="20"/>
          <w:lang w:val="en"/>
        </w:rPr>
        <w:t xml:space="preserve"> in world literary studies. ..."the function of poetry...is to nourish the human spirit by giving it the cosmos to suckle. We simply need to lower our standard of dominance and raise our standard of participation in it to ensure reconciliation. When a person becomes proud to be not only the site where ideas and feelings are produced, but also the crossroads where they divide and mix, they will be ready to be saved. Therefore, hope lies in poetry, through which the world so invades the human spirit that it becomes almost speechless, and later reinvents language. - Francis </w:t>
      </w:r>
      <w:proofErr w:type="spellStart"/>
      <w:r w:rsidRPr="00EC6831">
        <w:rPr>
          <w:rFonts w:ascii="Times New Roman" w:hAnsi="Times New Roman"/>
          <w:sz w:val="20"/>
          <w:szCs w:val="20"/>
          <w:lang w:val="en"/>
        </w:rPr>
        <w:t>Ponge</w:t>
      </w:r>
      <w:proofErr w:type="spellEnd"/>
      <w:r w:rsidRPr="00EC6831">
        <w:rPr>
          <w:rFonts w:ascii="Times New Roman" w:hAnsi="Times New Roman"/>
          <w:sz w:val="20"/>
          <w:szCs w:val="20"/>
          <w:lang w:val="en"/>
        </w:rPr>
        <w:t>, The Voice of Things [</w:t>
      </w:r>
      <w:r w:rsidR="007F756E">
        <w:rPr>
          <w:rFonts w:ascii="Times New Roman" w:hAnsi="Times New Roman"/>
          <w:sz w:val="20"/>
          <w:szCs w:val="20"/>
          <w:lang w:val="en"/>
        </w:rPr>
        <w:t>1</w:t>
      </w:r>
      <w:r w:rsidRPr="00EC6831">
        <w:rPr>
          <w:rFonts w:ascii="Times New Roman" w:hAnsi="Times New Roman"/>
          <w:sz w:val="20"/>
          <w:szCs w:val="20"/>
          <w:lang w:val="en"/>
        </w:rPr>
        <w:t>]</w:t>
      </w:r>
      <w:r w:rsidR="002C7F2D">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Furthermore, Zapf and Hubert put forward the following ideas regarding literature and ecology. </w:t>
      </w:r>
      <w:r w:rsidR="00F663AD">
        <w:rPr>
          <w:rFonts w:ascii="Times New Roman" w:hAnsi="Times New Roman"/>
          <w:sz w:val="20"/>
          <w:szCs w:val="20"/>
          <w:lang w:val="en"/>
        </w:rPr>
        <w:t>“</w:t>
      </w:r>
      <w:r w:rsidRPr="00EC6831">
        <w:rPr>
          <w:rFonts w:ascii="Times New Roman" w:hAnsi="Times New Roman"/>
          <w:sz w:val="20"/>
          <w:szCs w:val="20"/>
          <w:lang w:val="en"/>
        </w:rPr>
        <w:t>Literature and Ecology: Introductory Notes on a New Paradigm of Literary Studies.</w:t>
      </w:r>
      <w:r w:rsidR="00F663AD">
        <w:rPr>
          <w:rFonts w:ascii="Times New Roman" w:hAnsi="Times New Roman"/>
          <w:sz w:val="20"/>
          <w:szCs w:val="20"/>
          <w:lang w:val="en"/>
        </w:rPr>
        <w:t>”</w:t>
      </w:r>
      <w:r w:rsidRPr="00EC6831">
        <w:rPr>
          <w:rFonts w:ascii="Times New Roman" w:hAnsi="Times New Roman"/>
          <w:sz w:val="20"/>
          <w:szCs w:val="20"/>
          <w:lang w:val="en"/>
        </w:rPr>
        <w:t xml:space="preserve"> In the work </w:t>
      </w:r>
      <w:r w:rsidR="00F663AD">
        <w:rPr>
          <w:rFonts w:ascii="Times New Roman" w:hAnsi="Times New Roman"/>
          <w:sz w:val="20"/>
          <w:szCs w:val="20"/>
          <w:lang w:val="en"/>
        </w:rPr>
        <w:t>“</w:t>
      </w:r>
      <w:r w:rsidRPr="00EC6831">
        <w:rPr>
          <w:rFonts w:ascii="Times New Roman" w:hAnsi="Times New Roman"/>
          <w:sz w:val="20"/>
          <w:szCs w:val="20"/>
          <w:lang w:val="en"/>
        </w:rPr>
        <w:t>Anglia-</w:t>
      </w:r>
      <w:proofErr w:type="spellStart"/>
      <w:r w:rsidRPr="00EC6831">
        <w:rPr>
          <w:rFonts w:ascii="Times New Roman" w:hAnsi="Times New Roman"/>
          <w:sz w:val="20"/>
          <w:szCs w:val="20"/>
          <w:lang w:val="en"/>
        </w:rPr>
        <w:t>zeitschrift</w:t>
      </w:r>
      <w:proofErr w:type="spellEnd"/>
      <w:r w:rsidRPr="00EC6831">
        <w:rPr>
          <w:rFonts w:ascii="Times New Roman" w:hAnsi="Times New Roman"/>
          <w:sz w:val="20"/>
          <w:szCs w:val="20"/>
          <w:lang w:val="en"/>
        </w:rPr>
        <w:t xml:space="preserve"> Fur </w:t>
      </w:r>
      <w:proofErr w:type="spellStart"/>
      <w:r w:rsidRPr="00EC6831">
        <w:rPr>
          <w:rFonts w:ascii="Times New Roman" w:hAnsi="Times New Roman"/>
          <w:sz w:val="20"/>
          <w:szCs w:val="20"/>
          <w:lang w:val="en"/>
        </w:rPr>
        <w:t>Englische</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lastRenderedPageBreak/>
        <w:t>Philologie</w:t>
      </w:r>
      <w:proofErr w:type="spellEnd"/>
      <w:r w:rsidRPr="00EC6831">
        <w:rPr>
          <w:rFonts w:ascii="Times New Roman" w:hAnsi="Times New Roman"/>
          <w:sz w:val="20"/>
          <w:szCs w:val="20"/>
          <w:lang w:val="en"/>
        </w:rPr>
        <w:t>,</w:t>
      </w:r>
      <w:r w:rsidR="00F663AD">
        <w:rPr>
          <w:rFonts w:ascii="Times New Roman" w:hAnsi="Times New Roman"/>
          <w:sz w:val="20"/>
          <w:szCs w:val="20"/>
          <w:lang w:val="en"/>
        </w:rPr>
        <w:t>”</w:t>
      </w:r>
      <w:r w:rsidRPr="00EC6831">
        <w:rPr>
          <w:rFonts w:ascii="Times New Roman" w:hAnsi="Times New Roman"/>
          <w:sz w:val="20"/>
          <w:szCs w:val="20"/>
          <w:lang w:val="en"/>
        </w:rPr>
        <w:t xml:space="preserve"> </w:t>
      </w:r>
      <w:r w:rsidR="00F663AD">
        <w:rPr>
          <w:rFonts w:ascii="Times New Roman" w:hAnsi="Times New Roman"/>
          <w:sz w:val="20"/>
          <w:szCs w:val="20"/>
          <w:lang w:val="en"/>
        </w:rPr>
        <w:t>“</w:t>
      </w:r>
      <w:proofErr w:type="spellStart"/>
      <w:r w:rsidRPr="00EC6831">
        <w:rPr>
          <w:rFonts w:ascii="Times New Roman" w:hAnsi="Times New Roman"/>
          <w:sz w:val="20"/>
          <w:szCs w:val="20"/>
          <w:lang w:val="en"/>
        </w:rPr>
        <w:t>Ecrocriticism</w:t>
      </w:r>
      <w:proofErr w:type="spellEnd"/>
      <w:r w:rsidRPr="00EC6831">
        <w:rPr>
          <w:rFonts w:ascii="Times New Roman" w:hAnsi="Times New Roman"/>
          <w:sz w:val="20"/>
          <w:szCs w:val="20"/>
          <w:lang w:val="en"/>
        </w:rPr>
        <w:t xml:space="preserve"> looks to fiction to reveal the hidden ideological context in the written text, which contributes to increasing its environmental sensitivity and ecological responsibility.</w:t>
      </w:r>
      <w:r w:rsidR="00F663AD">
        <w:rPr>
          <w:rFonts w:ascii="Times New Roman" w:hAnsi="Times New Roman"/>
          <w:sz w:val="20"/>
          <w:szCs w:val="20"/>
          <w:lang w:val="en"/>
        </w:rPr>
        <w:t>”</w:t>
      </w:r>
      <w:r w:rsidRPr="00EC6831">
        <w:rPr>
          <w:rFonts w:ascii="Times New Roman" w:hAnsi="Times New Roman"/>
          <w:sz w:val="20"/>
          <w:szCs w:val="20"/>
          <w:lang w:val="en"/>
        </w:rPr>
        <w:t xml:space="preserve"> Literary ecology emphasizes literature</w:t>
      </w:r>
      <w:r w:rsidR="00F663AD">
        <w:rPr>
          <w:rFonts w:ascii="Times New Roman" w:hAnsi="Times New Roman"/>
          <w:sz w:val="20"/>
          <w:szCs w:val="20"/>
          <w:lang w:val="en"/>
        </w:rPr>
        <w:t>’</w:t>
      </w:r>
      <w:r w:rsidRPr="00EC6831">
        <w:rPr>
          <w:rFonts w:ascii="Times New Roman" w:hAnsi="Times New Roman"/>
          <w:sz w:val="20"/>
          <w:szCs w:val="20"/>
          <w:lang w:val="en"/>
        </w:rPr>
        <w:t>s encounter with nature, as well as the text</w:t>
      </w:r>
      <w:r w:rsidR="00F663AD">
        <w:rPr>
          <w:rFonts w:ascii="Times New Roman" w:hAnsi="Times New Roman"/>
          <w:sz w:val="20"/>
          <w:szCs w:val="20"/>
          <w:lang w:val="en"/>
        </w:rPr>
        <w:t>’</w:t>
      </w:r>
      <w:r w:rsidRPr="00EC6831">
        <w:rPr>
          <w:rFonts w:ascii="Times New Roman" w:hAnsi="Times New Roman"/>
          <w:sz w:val="20"/>
          <w:szCs w:val="20"/>
          <w:lang w:val="en"/>
        </w:rPr>
        <w:t xml:space="preserve">s interaction with the world within the text </w:t>
      </w:r>
      <w:r w:rsidR="007F756E">
        <w:rPr>
          <w:rFonts w:ascii="Times New Roman" w:hAnsi="Times New Roman"/>
          <w:sz w:val="20"/>
          <w:szCs w:val="20"/>
          <w:lang w:val="en"/>
        </w:rPr>
        <w:t>[2]</w:t>
      </w:r>
      <w:r w:rsidR="002C7F2D">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According to D. Phillips: Ecocriticism originated in the early 20th century. Early ecological literature mainly focused on natural description and environmental protection. However, it gradually evolved into an interdisciplinary subject involving literature, culture, ecology, and environmental philosophy [</w:t>
      </w:r>
      <w:r w:rsidR="007F756E">
        <w:rPr>
          <w:rFonts w:ascii="Times New Roman" w:hAnsi="Times New Roman"/>
          <w:sz w:val="20"/>
          <w:szCs w:val="20"/>
          <w:lang w:val="en"/>
        </w:rPr>
        <w:t>3</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The Chinese scholar </w:t>
      </w:r>
      <w:proofErr w:type="spellStart"/>
      <w:r w:rsidRPr="00EC6831">
        <w:rPr>
          <w:rFonts w:ascii="Times New Roman" w:hAnsi="Times New Roman"/>
          <w:sz w:val="20"/>
          <w:szCs w:val="20"/>
          <w:lang w:val="en"/>
        </w:rPr>
        <w:t>Yuxi</w:t>
      </w:r>
      <w:proofErr w:type="spellEnd"/>
      <w:r w:rsidRPr="00EC6831">
        <w:rPr>
          <w:rFonts w:ascii="Times New Roman" w:hAnsi="Times New Roman"/>
          <w:sz w:val="20"/>
          <w:szCs w:val="20"/>
          <w:lang w:val="en"/>
        </w:rPr>
        <w:t xml:space="preserve"> Chen expressed the following opinion. Ecological literature uses literary techniques to show the beauty and fragility of the natural environment, allowing readers to intuitively feel the seriousness of</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US"/>
        </w:rPr>
      </w:pPr>
      <w:r w:rsidRPr="00EC6831">
        <w:rPr>
          <w:rFonts w:ascii="Times New Roman" w:hAnsi="Times New Roman"/>
          <w:sz w:val="20"/>
          <w:szCs w:val="20"/>
          <w:lang w:val="en"/>
        </w:rPr>
        <w:t>environmental problems. At the same time, ecological literature also reflects the relationship between humans and nature through character creation and plot arrangements, and triggers readers to think and act on environmental protection</w:t>
      </w:r>
      <w:r w:rsidR="007F756E">
        <w:rPr>
          <w:rFonts w:ascii="Times New Roman" w:hAnsi="Times New Roman"/>
          <w:sz w:val="20"/>
          <w:szCs w:val="20"/>
          <w:lang w:val="en"/>
        </w:rPr>
        <w:t xml:space="preserve"> </w:t>
      </w:r>
      <w:r w:rsidRPr="00EC6831">
        <w:rPr>
          <w:rFonts w:ascii="Times New Roman" w:hAnsi="Times New Roman"/>
          <w:sz w:val="20"/>
          <w:szCs w:val="20"/>
          <w:lang w:val="en"/>
        </w:rPr>
        <w:t>[</w:t>
      </w:r>
      <w:r w:rsidR="007F756E">
        <w:rPr>
          <w:rFonts w:ascii="Times New Roman" w:hAnsi="Times New Roman"/>
          <w:sz w:val="20"/>
          <w:szCs w:val="20"/>
          <w:lang w:val="en"/>
        </w:rPr>
        <w:t>4</w:t>
      </w:r>
      <w:r w:rsidRPr="00EC6831">
        <w:rPr>
          <w:rFonts w:ascii="Times New Roman" w:hAnsi="Times New Roman"/>
          <w:sz w:val="20"/>
          <w:szCs w:val="20"/>
          <w:lang w:val="en-US"/>
        </w:rPr>
        <w:t xml:space="preserve">]. </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Turkic, including Uzbek literary studies, M. </w:t>
      </w:r>
      <w:proofErr w:type="spellStart"/>
      <w:r w:rsidRPr="00EC6831">
        <w:rPr>
          <w:rFonts w:ascii="Times New Roman" w:hAnsi="Times New Roman"/>
          <w:sz w:val="20"/>
          <w:szCs w:val="20"/>
          <w:lang w:val="en"/>
        </w:rPr>
        <w:t>Narziyeva</w:t>
      </w:r>
      <w:proofErr w:type="spellEnd"/>
      <w:r w:rsidRPr="00EC6831">
        <w:rPr>
          <w:rFonts w:ascii="Times New Roman" w:hAnsi="Times New Roman"/>
          <w:sz w:val="20"/>
          <w:szCs w:val="20"/>
          <w:lang w:val="en"/>
        </w:rPr>
        <w:t xml:space="preserve"> states, </w:t>
      </w:r>
      <w:r w:rsidR="00F663AD">
        <w:rPr>
          <w:rFonts w:ascii="Times New Roman" w:hAnsi="Times New Roman"/>
          <w:sz w:val="20"/>
          <w:szCs w:val="20"/>
          <w:lang w:val="en"/>
        </w:rPr>
        <w:t>“</w:t>
      </w:r>
      <w:r w:rsidRPr="00EC6831">
        <w:rPr>
          <w:rFonts w:ascii="Times New Roman" w:hAnsi="Times New Roman"/>
          <w:sz w:val="20"/>
          <w:szCs w:val="20"/>
          <w:lang w:val="en"/>
        </w:rPr>
        <w:t>The depiction of nature is one of the components of the plot, fulfilling tasks such as enhancing the ideological and aesthetic power of the work, accelerating or slowing down plot development, and revealing the inner world of the protagonist</w:t>
      </w:r>
      <w:r w:rsidR="007F756E">
        <w:rPr>
          <w:rFonts w:ascii="Times New Roman" w:hAnsi="Times New Roman"/>
          <w:sz w:val="20"/>
          <w:szCs w:val="20"/>
          <w:lang w:val="en"/>
        </w:rPr>
        <w:t xml:space="preserve"> </w:t>
      </w:r>
      <w:r w:rsidR="007F756E" w:rsidRPr="00EC6831">
        <w:rPr>
          <w:rFonts w:ascii="Times New Roman" w:hAnsi="Times New Roman"/>
          <w:sz w:val="20"/>
          <w:szCs w:val="20"/>
          <w:lang w:val="en"/>
        </w:rPr>
        <w:t>[</w:t>
      </w:r>
      <w:r w:rsidR="007F756E">
        <w:rPr>
          <w:rFonts w:ascii="Times New Roman" w:hAnsi="Times New Roman"/>
          <w:sz w:val="20"/>
          <w:szCs w:val="20"/>
          <w:lang w:val="en"/>
        </w:rPr>
        <w:t>5</w:t>
      </w:r>
      <w:r w:rsidR="007F756E" w:rsidRPr="00EC6831">
        <w:rPr>
          <w:rFonts w:ascii="Times New Roman" w:hAnsi="Times New Roman"/>
          <w:sz w:val="20"/>
          <w:szCs w:val="20"/>
          <w:lang w:val="en"/>
        </w:rPr>
        <w:t>]</w:t>
      </w:r>
      <w:r w:rsidRPr="00EC6831">
        <w:rPr>
          <w:rFonts w:ascii="Times New Roman" w:hAnsi="Times New Roman"/>
          <w:sz w:val="20"/>
          <w:szCs w:val="20"/>
          <w:lang w:val="en"/>
        </w:rPr>
        <w:t>.</w:t>
      </w:r>
      <w:r w:rsidR="00F663AD">
        <w:rPr>
          <w:rFonts w:ascii="Times New Roman" w:hAnsi="Times New Roman"/>
          <w:sz w:val="20"/>
          <w:szCs w:val="20"/>
          <w:lang w:val="en"/>
        </w:rPr>
        <w:t>”</w:t>
      </w:r>
      <w:r w:rsidRPr="00EC6831">
        <w:rPr>
          <w:rFonts w:ascii="Times New Roman" w:hAnsi="Times New Roman"/>
          <w:sz w:val="20"/>
          <w:szCs w:val="20"/>
          <w:lang w:val="en"/>
        </w:rPr>
        <w:t xml:space="preserve"> </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Karakalpak literary studies, Professor Q. </w:t>
      </w:r>
      <w:proofErr w:type="spellStart"/>
      <w:r w:rsidRPr="00EC6831">
        <w:rPr>
          <w:rFonts w:ascii="Times New Roman" w:hAnsi="Times New Roman"/>
          <w:sz w:val="20"/>
          <w:szCs w:val="20"/>
          <w:lang w:val="en"/>
        </w:rPr>
        <w:t>Turdiboyev</w:t>
      </w:r>
      <w:proofErr w:type="spellEnd"/>
      <w:r w:rsidRPr="00EC6831">
        <w:rPr>
          <w:rFonts w:ascii="Times New Roman" w:hAnsi="Times New Roman"/>
          <w:sz w:val="20"/>
          <w:szCs w:val="20"/>
          <w:lang w:val="en"/>
        </w:rPr>
        <w:t xml:space="preserve">, in his article "Ecological Issues in Sh. </w:t>
      </w:r>
      <w:proofErr w:type="spellStart"/>
      <w:r w:rsidRPr="00EC6831">
        <w:rPr>
          <w:rFonts w:ascii="Times New Roman" w:hAnsi="Times New Roman"/>
          <w:sz w:val="20"/>
          <w:szCs w:val="20"/>
          <w:lang w:val="en"/>
        </w:rPr>
        <w:t>Seytov</w:t>
      </w:r>
      <w:r w:rsidR="00F663AD">
        <w:rPr>
          <w:rFonts w:ascii="Times New Roman" w:hAnsi="Times New Roman"/>
          <w:sz w:val="20"/>
          <w:szCs w:val="20"/>
          <w:lang w:val="en"/>
        </w:rPr>
        <w:t>’</w:t>
      </w:r>
      <w:r w:rsidRPr="00EC6831">
        <w:rPr>
          <w:rFonts w:ascii="Times New Roman" w:hAnsi="Times New Roman"/>
          <w:sz w:val="20"/>
          <w:szCs w:val="20"/>
          <w:lang w:val="en"/>
        </w:rPr>
        <w:t>s</w:t>
      </w:r>
      <w:proofErr w:type="spellEnd"/>
      <w:r w:rsidRPr="00EC6831">
        <w:rPr>
          <w:rFonts w:ascii="Times New Roman" w:hAnsi="Times New Roman"/>
          <w:sz w:val="20"/>
          <w:szCs w:val="20"/>
          <w:lang w:val="en"/>
        </w:rPr>
        <w:t xml:space="preserve"> Poetry," scientifically investigated ecological issues in the poetry of the 20th-century Karakalpak poet Sh. </w:t>
      </w:r>
      <w:proofErr w:type="spellStart"/>
      <w:r w:rsidRPr="00EC6831">
        <w:rPr>
          <w:rFonts w:ascii="Times New Roman" w:hAnsi="Times New Roman"/>
          <w:sz w:val="20"/>
          <w:szCs w:val="20"/>
          <w:lang w:val="en"/>
        </w:rPr>
        <w:t>Seytov</w:t>
      </w:r>
      <w:proofErr w:type="spellEnd"/>
      <w:r w:rsidRPr="00EC6831">
        <w:rPr>
          <w:rFonts w:ascii="Times New Roman" w:hAnsi="Times New Roman"/>
          <w:sz w:val="20"/>
          <w:szCs w:val="20"/>
          <w:lang w:val="en"/>
        </w:rPr>
        <w:t>, analyzing the poet</w:t>
      </w:r>
      <w:r w:rsidR="00F663AD">
        <w:rPr>
          <w:rFonts w:ascii="Times New Roman" w:hAnsi="Times New Roman"/>
          <w:sz w:val="20"/>
          <w:szCs w:val="20"/>
          <w:lang w:val="en"/>
        </w:rPr>
        <w:t>’</w:t>
      </w:r>
      <w:r w:rsidRPr="00EC6831">
        <w:rPr>
          <w:rFonts w:ascii="Times New Roman" w:hAnsi="Times New Roman"/>
          <w:sz w:val="20"/>
          <w:szCs w:val="20"/>
          <w:lang w:val="en"/>
        </w:rPr>
        <w:t xml:space="preserve">s poems </w:t>
      </w:r>
      <w:r w:rsidR="00F663AD">
        <w:rPr>
          <w:rFonts w:ascii="Times New Roman" w:hAnsi="Times New Roman"/>
          <w:sz w:val="20"/>
          <w:szCs w:val="20"/>
          <w:lang w:val="en"/>
        </w:rPr>
        <w:t>“</w:t>
      </w:r>
      <w:r w:rsidRPr="00EC6831">
        <w:rPr>
          <w:rFonts w:ascii="Times New Roman" w:hAnsi="Times New Roman"/>
          <w:sz w:val="20"/>
          <w:szCs w:val="20"/>
          <w:lang w:val="en"/>
        </w:rPr>
        <w:t xml:space="preserve">Will the Future See, Will the Earth </w:t>
      </w:r>
      <w:proofErr w:type="gramStart"/>
      <w:r w:rsidRPr="00EC6831">
        <w:rPr>
          <w:rFonts w:ascii="Times New Roman" w:hAnsi="Times New Roman"/>
          <w:sz w:val="20"/>
          <w:szCs w:val="20"/>
          <w:lang w:val="en"/>
        </w:rPr>
        <w:t>Bury!,</w:t>
      </w:r>
      <w:proofErr w:type="gramEnd"/>
      <w:r w:rsidR="00F663AD">
        <w:rPr>
          <w:rFonts w:ascii="Times New Roman" w:hAnsi="Times New Roman"/>
          <w:sz w:val="20"/>
          <w:szCs w:val="20"/>
          <w:lang w:val="en"/>
        </w:rPr>
        <w:t>”</w:t>
      </w:r>
      <w:r w:rsidRPr="00EC6831">
        <w:rPr>
          <w:rFonts w:ascii="Times New Roman" w:hAnsi="Times New Roman"/>
          <w:sz w:val="20"/>
          <w:szCs w:val="20"/>
          <w:lang w:val="en"/>
        </w:rPr>
        <w:t xml:space="preserve"> </w:t>
      </w:r>
      <w:r w:rsidR="00F663AD">
        <w:rPr>
          <w:rFonts w:ascii="Times New Roman" w:hAnsi="Times New Roman"/>
          <w:sz w:val="20"/>
          <w:szCs w:val="20"/>
          <w:lang w:val="en"/>
        </w:rPr>
        <w:t>“</w:t>
      </w:r>
      <w:r w:rsidRPr="00EC6831">
        <w:rPr>
          <w:rFonts w:ascii="Times New Roman" w:hAnsi="Times New Roman"/>
          <w:sz w:val="20"/>
          <w:szCs w:val="20"/>
          <w:lang w:val="en"/>
        </w:rPr>
        <w:t>Give Back My Amu Darya,</w:t>
      </w:r>
      <w:r w:rsidR="00F663AD">
        <w:rPr>
          <w:rFonts w:ascii="Times New Roman" w:hAnsi="Times New Roman"/>
          <w:sz w:val="20"/>
          <w:szCs w:val="20"/>
          <w:lang w:val="en"/>
        </w:rPr>
        <w:t>”</w:t>
      </w:r>
      <w:r w:rsidRPr="00EC6831">
        <w:rPr>
          <w:rFonts w:ascii="Times New Roman" w:hAnsi="Times New Roman"/>
          <w:sz w:val="20"/>
          <w:szCs w:val="20"/>
          <w:lang w:val="en"/>
        </w:rPr>
        <w:t xml:space="preserve"> and the poem </w:t>
      </w:r>
      <w:r w:rsidR="00F663AD">
        <w:rPr>
          <w:rFonts w:ascii="Times New Roman" w:hAnsi="Times New Roman"/>
          <w:sz w:val="20"/>
          <w:szCs w:val="20"/>
          <w:lang w:val="en"/>
        </w:rPr>
        <w:t>“</w:t>
      </w:r>
      <w:r w:rsidRPr="00EC6831">
        <w:rPr>
          <w:rFonts w:ascii="Times New Roman" w:hAnsi="Times New Roman"/>
          <w:sz w:val="20"/>
          <w:szCs w:val="20"/>
          <w:lang w:val="en"/>
        </w:rPr>
        <w:t>Dream</w:t>
      </w:r>
      <w:r w:rsidR="007F756E">
        <w:rPr>
          <w:rFonts w:ascii="Times New Roman" w:hAnsi="Times New Roman"/>
          <w:sz w:val="20"/>
          <w:szCs w:val="20"/>
          <w:lang w:val="en"/>
        </w:rPr>
        <w:t xml:space="preserve"> </w:t>
      </w:r>
      <w:r w:rsidR="007F756E" w:rsidRPr="00EC6831">
        <w:rPr>
          <w:rFonts w:ascii="Times New Roman" w:hAnsi="Times New Roman"/>
          <w:sz w:val="20"/>
          <w:szCs w:val="20"/>
          <w:lang w:val="en"/>
        </w:rPr>
        <w:t>[</w:t>
      </w:r>
      <w:r w:rsidR="007F756E">
        <w:rPr>
          <w:rFonts w:ascii="Times New Roman" w:hAnsi="Times New Roman"/>
          <w:sz w:val="20"/>
          <w:szCs w:val="20"/>
          <w:lang w:val="en"/>
        </w:rPr>
        <w:t>6</w:t>
      </w:r>
      <w:r w:rsidR="007F756E" w:rsidRPr="00EC6831">
        <w:rPr>
          <w:rFonts w:ascii="Times New Roman" w:hAnsi="Times New Roman"/>
          <w:sz w:val="20"/>
          <w:szCs w:val="20"/>
          <w:lang w:val="en"/>
        </w:rPr>
        <w:t>]</w:t>
      </w:r>
      <w:r w:rsidRPr="00EC6831">
        <w:rPr>
          <w:rFonts w:ascii="Times New Roman" w:hAnsi="Times New Roman"/>
          <w:sz w:val="20"/>
          <w:szCs w:val="20"/>
          <w:lang w:val="en"/>
        </w:rPr>
        <w:t>.</w:t>
      </w:r>
      <w:r w:rsidR="00F663AD">
        <w:rPr>
          <w:rFonts w:ascii="Times New Roman" w:hAnsi="Times New Roman"/>
          <w:sz w:val="20"/>
          <w:szCs w:val="20"/>
          <w:lang w:val="en"/>
        </w:rPr>
        <w:t>”</w:t>
      </w:r>
      <w:r w:rsidRPr="00EC6831">
        <w:rPr>
          <w:rFonts w:ascii="Times New Roman" w:hAnsi="Times New Roman"/>
          <w:sz w:val="20"/>
          <w:szCs w:val="20"/>
          <w:lang w:val="en"/>
        </w:rPr>
        <w:t xml:space="preserve"> </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Furthermore, Professor O. </w:t>
      </w:r>
      <w:proofErr w:type="spellStart"/>
      <w:r w:rsidRPr="00EC6831">
        <w:rPr>
          <w:rFonts w:ascii="Times New Roman" w:hAnsi="Times New Roman"/>
          <w:sz w:val="20"/>
          <w:szCs w:val="20"/>
          <w:lang w:val="en"/>
        </w:rPr>
        <w:t>G</w:t>
      </w:r>
      <w:r w:rsidR="00F663AD">
        <w:rPr>
          <w:rFonts w:ascii="Times New Roman" w:hAnsi="Times New Roman"/>
          <w:sz w:val="20"/>
          <w:szCs w:val="20"/>
          <w:lang w:val="en"/>
        </w:rPr>
        <w:t>’</w:t>
      </w:r>
      <w:r w:rsidRPr="00EC6831">
        <w:rPr>
          <w:rFonts w:ascii="Times New Roman" w:hAnsi="Times New Roman"/>
          <w:sz w:val="20"/>
          <w:szCs w:val="20"/>
          <w:lang w:val="en"/>
        </w:rPr>
        <w:t>ayliyeva</w:t>
      </w:r>
      <w:r w:rsidR="00F663AD">
        <w:rPr>
          <w:rFonts w:ascii="Times New Roman" w:hAnsi="Times New Roman"/>
          <w:sz w:val="20"/>
          <w:szCs w:val="20"/>
          <w:lang w:val="en"/>
        </w:rPr>
        <w:t>’</w:t>
      </w:r>
      <w:r w:rsidRPr="00EC6831">
        <w:rPr>
          <w:rFonts w:ascii="Times New Roman" w:hAnsi="Times New Roman"/>
          <w:sz w:val="20"/>
          <w:szCs w:val="20"/>
          <w:lang w:val="en"/>
        </w:rPr>
        <w:t>s</w:t>
      </w:r>
      <w:proofErr w:type="spellEnd"/>
      <w:r w:rsidRPr="00EC6831">
        <w:rPr>
          <w:rFonts w:ascii="Times New Roman" w:hAnsi="Times New Roman"/>
          <w:sz w:val="20"/>
          <w:szCs w:val="20"/>
          <w:lang w:val="en"/>
        </w:rPr>
        <w:t xml:space="preserve"> authored article, </w:t>
      </w:r>
      <w:r w:rsidR="00F663AD">
        <w:rPr>
          <w:rFonts w:ascii="Times New Roman" w:hAnsi="Times New Roman"/>
          <w:sz w:val="20"/>
          <w:szCs w:val="20"/>
          <w:lang w:val="en"/>
        </w:rPr>
        <w:t>“</w:t>
      </w:r>
      <w:r w:rsidRPr="00EC6831">
        <w:rPr>
          <w:rFonts w:ascii="Times New Roman" w:hAnsi="Times New Roman"/>
          <w:sz w:val="20"/>
          <w:szCs w:val="20"/>
          <w:lang w:val="en"/>
        </w:rPr>
        <w:t>The Importance of Fiction in the Formation of Environmental Education,</w:t>
      </w:r>
      <w:r w:rsidR="00F663AD">
        <w:rPr>
          <w:rFonts w:ascii="Times New Roman" w:hAnsi="Times New Roman"/>
          <w:sz w:val="20"/>
          <w:szCs w:val="20"/>
          <w:lang w:val="en"/>
        </w:rPr>
        <w:t>”</w:t>
      </w:r>
      <w:r w:rsidRPr="00EC6831">
        <w:rPr>
          <w:rFonts w:ascii="Times New Roman" w:hAnsi="Times New Roman"/>
          <w:sz w:val="20"/>
          <w:szCs w:val="20"/>
          <w:lang w:val="en"/>
        </w:rPr>
        <w:t xml:space="preserve"> emphasizes that using examples of folk oral art and literary works in shaping ecological education for the younger generation can yield the expected results. For example, in the folklore of the Turkic peoples, legends about the help of poplars to the people oppressed by the enemy have been preserved. If, during the lesson, using innovative technologies, videos or audio recordings of such legends are shown or listened to </w:t>
      </w:r>
      <w:proofErr w:type="spellStart"/>
      <w:r w:rsidRPr="00EC6831">
        <w:rPr>
          <w:rFonts w:ascii="Times New Roman" w:hAnsi="Times New Roman"/>
          <w:sz w:val="20"/>
          <w:szCs w:val="20"/>
          <w:lang w:val="en"/>
        </w:rPr>
        <w:t>to</w:t>
      </w:r>
      <w:proofErr w:type="spellEnd"/>
      <w:r w:rsidRPr="00EC6831">
        <w:rPr>
          <w:rFonts w:ascii="Times New Roman" w:hAnsi="Times New Roman"/>
          <w:sz w:val="20"/>
          <w:szCs w:val="20"/>
          <w:lang w:val="en"/>
        </w:rPr>
        <w:t xml:space="preserve"> students, or if they are given an understanding, it will undoubtedly play a great role in educating and improving the spiritual and cultural values of our students, in the spirit of protecting nature and the environment</w:t>
      </w:r>
      <w:r w:rsidR="007F756E">
        <w:rPr>
          <w:rFonts w:ascii="Times New Roman" w:hAnsi="Times New Roman"/>
          <w:sz w:val="20"/>
          <w:szCs w:val="20"/>
          <w:lang w:val="en"/>
        </w:rPr>
        <w:t xml:space="preserve"> </w:t>
      </w:r>
      <w:r w:rsidR="007F756E" w:rsidRPr="00EC6831">
        <w:rPr>
          <w:rFonts w:ascii="Times New Roman" w:hAnsi="Times New Roman"/>
          <w:sz w:val="20"/>
          <w:szCs w:val="20"/>
          <w:lang w:val="en"/>
        </w:rPr>
        <w:t>[</w:t>
      </w:r>
      <w:r w:rsidR="007F756E">
        <w:rPr>
          <w:rFonts w:ascii="Times New Roman" w:hAnsi="Times New Roman"/>
          <w:sz w:val="20"/>
          <w:szCs w:val="20"/>
          <w:lang w:val="en"/>
        </w:rPr>
        <w:t>7</w:t>
      </w:r>
      <w:r w:rsidR="007F756E" w:rsidRPr="00EC6831">
        <w:rPr>
          <w:rFonts w:ascii="Times New Roman" w:hAnsi="Times New Roman"/>
          <w:sz w:val="20"/>
          <w:szCs w:val="20"/>
          <w:lang w:val="en"/>
        </w:rPr>
        <w:t>]</w:t>
      </w:r>
      <w:r w:rsidRPr="00EC6831">
        <w:rPr>
          <w:rFonts w:ascii="Times New Roman" w:hAnsi="Times New Roman"/>
          <w:sz w:val="20"/>
          <w:szCs w:val="20"/>
          <w:lang w:val="en"/>
        </w:rPr>
        <w:t xml:space="preserve">.   </w:t>
      </w:r>
    </w:p>
    <w:p w:rsidR="00D2582A" w:rsidRPr="00EC6831" w:rsidRDefault="00D2582A" w:rsidP="006637EB">
      <w:pPr>
        <w:widowControl w:val="0"/>
        <w:autoSpaceDE w:val="0"/>
        <w:autoSpaceDN w:val="0"/>
        <w:adjustRightInd w:val="0"/>
        <w:spacing w:before="240" w:after="240" w:line="240" w:lineRule="auto"/>
        <w:jc w:val="center"/>
        <w:rPr>
          <w:rFonts w:ascii="Times New Roman" w:hAnsi="Times New Roman"/>
          <w:b/>
          <w:bCs/>
          <w:sz w:val="24"/>
          <w:szCs w:val="24"/>
          <w:lang w:val="en"/>
        </w:rPr>
      </w:pPr>
      <w:r w:rsidRPr="00EC6831">
        <w:rPr>
          <w:rFonts w:ascii="Times New Roman" w:hAnsi="Times New Roman"/>
          <w:b/>
          <w:bCs/>
          <w:sz w:val="24"/>
          <w:szCs w:val="24"/>
          <w:lang w:val="en"/>
        </w:rPr>
        <w:t>RESEARCH RESULTS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Although the interpretation of nature with human qualities has existed in fiction since ancient times, in the context of the ecological crisis, this process acquired a new semantic function. Nature is now understood not only as an aesthetic landscape but also as an artistic subject reflecting spiritual feelings, inner experiences, social processes, and environmental issues. At this point, the depiction of nature in literature is also expressed through artistic metaphors. In literature, ecological metaphors are primarily an artistic interpretation of social and spiritual processes through natural phenomena.  They are found in the form of anthropomorphic ecological metaphors, socio-ecological metaphors, and cosmological ecological metaphors. These, in turn, fulfill artistic functions in literary works.  That is, it deepens the poetic layer of a literary work; secondly, it shapes ecological consciousness; and thirdly, it serves to reveal the connection and contradictions between nature and humanity</w:t>
      </w:r>
      <w:r w:rsidR="003B24CD">
        <w:rPr>
          <w:rFonts w:ascii="Times New Roman" w:hAnsi="Times New Roman"/>
          <w:sz w:val="20"/>
          <w:szCs w:val="20"/>
          <w:lang w:val="en"/>
        </w:rPr>
        <w:t xml:space="preserve"> [17-2</w:t>
      </w:r>
      <w:r w:rsidR="00F663AD">
        <w:rPr>
          <w:rFonts w:ascii="Times New Roman" w:hAnsi="Times New Roman"/>
          <w:sz w:val="20"/>
          <w:szCs w:val="20"/>
          <w:lang w:val="en"/>
        </w:rPr>
        <w:t>4</w:t>
      </w:r>
      <w:r w:rsidR="003B24CD">
        <w:rPr>
          <w:rFonts w:ascii="Times New Roman" w:hAnsi="Times New Roman"/>
          <w:sz w:val="20"/>
          <w:szCs w:val="20"/>
          <w:lang w:val="en"/>
        </w:rPr>
        <w:t>]</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 contemporary Uzbek, Karakalpak, and Turkmen lyric poetry, a person</w:t>
      </w:r>
      <w:r w:rsidR="00F663AD">
        <w:rPr>
          <w:rFonts w:ascii="Times New Roman" w:hAnsi="Times New Roman"/>
          <w:sz w:val="20"/>
          <w:szCs w:val="20"/>
          <w:lang w:val="en"/>
        </w:rPr>
        <w:t>’</w:t>
      </w:r>
      <w:r w:rsidRPr="00EC6831">
        <w:rPr>
          <w:rFonts w:ascii="Times New Roman" w:hAnsi="Times New Roman"/>
          <w:sz w:val="20"/>
          <w:szCs w:val="20"/>
          <w:lang w:val="en"/>
        </w:rPr>
        <w:t>s inner experiences are sometimes depicted through realistic and sometimes fantastical imagery. However, like the poetry of all periods, the poems of the poets of the independence period also show the presence of traditional images, especially symbols associated with objects, events, and phenomena existing in nature.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the poems of </w:t>
      </w:r>
      <w:proofErr w:type="spellStart"/>
      <w:r w:rsidRPr="00EC6831">
        <w:rPr>
          <w:rFonts w:ascii="Times New Roman" w:hAnsi="Times New Roman"/>
          <w:sz w:val="20"/>
          <w:szCs w:val="20"/>
          <w:lang w:val="en"/>
        </w:rPr>
        <w:t>Faxriyor</w:t>
      </w:r>
      <w:proofErr w:type="spellEnd"/>
      <w:r w:rsidRPr="00EC6831">
        <w:rPr>
          <w:rFonts w:ascii="Times New Roman" w:hAnsi="Times New Roman"/>
          <w:sz w:val="20"/>
          <w:szCs w:val="20"/>
          <w:lang w:val="en"/>
        </w:rPr>
        <w:t xml:space="preserve">, B. </w:t>
      </w:r>
      <w:proofErr w:type="spellStart"/>
      <w:r w:rsidRPr="00EC6831">
        <w:rPr>
          <w:rFonts w:ascii="Times New Roman" w:hAnsi="Times New Roman"/>
          <w:sz w:val="20"/>
          <w:szCs w:val="20"/>
          <w:lang w:val="en"/>
        </w:rPr>
        <w:t>Ro</w:t>
      </w:r>
      <w:r w:rsidR="00F663AD">
        <w:rPr>
          <w:rFonts w:ascii="Times New Roman" w:hAnsi="Times New Roman"/>
          <w:sz w:val="20"/>
          <w:szCs w:val="20"/>
          <w:lang w:val="en"/>
        </w:rPr>
        <w:t>’</w:t>
      </w:r>
      <w:r w:rsidRPr="00EC6831">
        <w:rPr>
          <w:rFonts w:ascii="Times New Roman" w:hAnsi="Times New Roman"/>
          <w:sz w:val="20"/>
          <w:szCs w:val="20"/>
          <w:lang w:val="en"/>
        </w:rPr>
        <w:t>zimuhammad</w:t>
      </w:r>
      <w:proofErr w:type="spellEnd"/>
      <w:r w:rsidRPr="00EC6831">
        <w:rPr>
          <w:rFonts w:ascii="Times New Roman" w:hAnsi="Times New Roman"/>
          <w:sz w:val="20"/>
          <w:szCs w:val="20"/>
          <w:lang w:val="en"/>
        </w:rPr>
        <w:t xml:space="preserve">, and A. </w:t>
      </w:r>
      <w:proofErr w:type="spellStart"/>
      <w:r w:rsidRPr="00EC6831">
        <w:rPr>
          <w:rFonts w:ascii="Times New Roman" w:hAnsi="Times New Roman"/>
          <w:sz w:val="20"/>
          <w:szCs w:val="20"/>
          <w:lang w:val="en"/>
        </w:rPr>
        <w:t>Qutbiddin</w:t>
      </w:r>
      <w:proofErr w:type="spellEnd"/>
      <w:r w:rsidRPr="00EC6831">
        <w:rPr>
          <w:rFonts w:ascii="Times New Roman" w:hAnsi="Times New Roman"/>
          <w:sz w:val="20"/>
          <w:szCs w:val="20"/>
          <w:lang w:val="en"/>
        </w:rPr>
        <w:t xml:space="preserve">, it is evident that words belonging to several noun groups, such as moon, star, sun, light, rain, wind, mountain, tree, leaf, etc., appear as imagery. It is no coincidence that B. </w:t>
      </w:r>
      <w:proofErr w:type="spellStart"/>
      <w:r w:rsidRPr="00EC6831">
        <w:rPr>
          <w:rFonts w:ascii="Times New Roman" w:hAnsi="Times New Roman"/>
          <w:sz w:val="20"/>
          <w:szCs w:val="20"/>
          <w:lang w:val="en"/>
        </w:rPr>
        <w:t>Ro</w:t>
      </w:r>
      <w:r w:rsidR="00F663AD">
        <w:rPr>
          <w:rFonts w:ascii="Times New Roman" w:hAnsi="Times New Roman"/>
          <w:sz w:val="20"/>
          <w:szCs w:val="20"/>
          <w:lang w:val="en"/>
        </w:rPr>
        <w:t>’</w:t>
      </w:r>
      <w:r w:rsidRPr="00EC6831">
        <w:rPr>
          <w:rFonts w:ascii="Times New Roman" w:hAnsi="Times New Roman"/>
          <w:sz w:val="20"/>
          <w:szCs w:val="20"/>
          <w:lang w:val="en"/>
        </w:rPr>
        <w:t>zimuhammad</w:t>
      </w:r>
      <w:proofErr w:type="spellEnd"/>
      <w:r w:rsidRPr="00EC6831">
        <w:rPr>
          <w:rFonts w:ascii="Times New Roman" w:hAnsi="Times New Roman"/>
          <w:sz w:val="20"/>
          <w:szCs w:val="20"/>
          <w:lang w:val="en"/>
        </w:rPr>
        <w:t xml:space="preserve"> titled his poetry collections </w:t>
      </w:r>
      <w:r w:rsidR="00F663AD">
        <w:rPr>
          <w:rFonts w:ascii="Times New Roman" w:hAnsi="Times New Roman"/>
          <w:sz w:val="20"/>
          <w:szCs w:val="20"/>
          <w:lang w:val="en"/>
        </w:rPr>
        <w:t>“</w:t>
      </w:r>
      <w:r w:rsidRPr="00EC6831">
        <w:rPr>
          <w:rFonts w:ascii="Times New Roman" w:hAnsi="Times New Roman"/>
          <w:sz w:val="20"/>
          <w:szCs w:val="20"/>
          <w:lang w:val="en"/>
        </w:rPr>
        <w:t>A Star Close to a Poplar</w:t>
      </w:r>
      <w:r w:rsidR="00F663AD">
        <w:rPr>
          <w:rFonts w:ascii="Times New Roman" w:hAnsi="Times New Roman"/>
          <w:sz w:val="20"/>
          <w:szCs w:val="20"/>
          <w:lang w:val="en"/>
        </w:rPr>
        <w:t>”</w:t>
      </w:r>
      <w:r w:rsidRPr="00EC6831">
        <w:rPr>
          <w:rFonts w:ascii="Times New Roman" w:hAnsi="Times New Roman"/>
          <w:sz w:val="20"/>
          <w:szCs w:val="20"/>
          <w:lang w:val="en"/>
        </w:rPr>
        <w:t xml:space="preserve"> and </w:t>
      </w:r>
      <w:r w:rsidR="00F663AD">
        <w:rPr>
          <w:rFonts w:ascii="Times New Roman" w:hAnsi="Times New Roman"/>
          <w:sz w:val="20"/>
          <w:szCs w:val="20"/>
          <w:lang w:val="en"/>
        </w:rPr>
        <w:t>“</w:t>
      </w:r>
      <w:r w:rsidRPr="00EC6831">
        <w:rPr>
          <w:rFonts w:ascii="Times New Roman" w:hAnsi="Times New Roman"/>
          <w:sz w:val="20"/>
          <w:szCs w:val="20"/>
          <w:lang w:val="en"/>
        </w:rPr>
        <w:t>Two Lights.</w:t>
      </w:r>
      <w:r w:rsidR="00F663AD">
        <w:rPr>
          <w:rFonts w:ascii="Times New Roman" w:hAnsi="Times New Roman"/>
          <w:sz w:val="20"/>
          <w:szCs w:val="20"/>
          <w:lang w:val="en"/>
        </w:rPr>
        <w:t>”</w:t>
      </w:r>
      <w:r w:rsidRPr="00EC6831">
        <w:rPr>
          <w:rFonts w:ascii="Times New Roman" w:hAnsi="Times New Roman"/>
          <w:sz w:val="20"/>
          <w:szCs w:val="20"/>
          <w:lang w:val="en"/>
        </w:rPr>
        <w:t xml:space="preserve"> For example, the poet B. </w:t>
      </w:r>
      <w:proofErr w:type="spellStart"/>
      <w:r w:rsidRPr="00EC6831">
        <w:rPr>
          <w:rFonts w:ascii="Times New Roman" w:hAnsi="Times New Roman"/>
          <w:sz w:val="20"/>
          <w:szCs w:val="20"/>
          <w:lang w:val="en"/>
        </w:rPr>
        <w:t>Ro</w:t>
      </w:r>
      <w:r w:rsidR="00F663AD">
        <w:rPr>
          <w:rFonts w:ascii="Times New Roman" w:hAnsi="Times New Roman"/>
          <w:sz w:val="20"/>
          <w:szCs w:val="20"/>
          <w:lang w:val="en"/>
        </w:rPr>
        <w:t>’</w:t>
      </w:r>
      <w:r w:rsidRPr="00EC6831">
        <w:rPr>
          <w:rFonts w:ascii="Times New Roman" w:hAnsi="Times New Roman"/>
          <w:sz w:val="20"/>
          <w:szCs w:val="20"/>
          <w:lang w:val="en"/>
        </w:rPr>
        <w:t>zimuhammad</w:t>
      </w:r>
      <w:proofErr w:type="spellEnd"/>
      <w:r w:rsidRPr="00EC6831">
        <w:rPr>
          <w:rFonts w:ascii="Times New Roman" w:hAnsi="Times New Roman"/>
          <w:sz w:val="20"/>
          <w:szCs w:val="20"/>
          <w:lang w:val="en"/>
        </w:rPr>
        <w:t xml:space="preserve"> metaphorically defines the concept of "imagination":</w:t>
      </w:r>
    </w:p>
    <w:p w:rsidR="00D2582A" w:rsidRPr="00EC6831" w:rsidRDefault="00F663AD"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Pr>
          <w:rFonts w:ascii="Times New Roman" w:hAnsi="Times New Roman"/>
          <w:sz w:val="20"/>
          <w:szCs w:val="20"/>
          <w:lang w:val="en"/>
        </w:rPr>
        <w:t>“</w:t>
      </w:r>
      <w:r w:rsidR="00D2582A" w:rsidRPr="00EC6831">
        <w:rPr>
          <w:rFonts w:ascii="Times New Roman" w:hAnsi="Times New Roman"/>
          <w:sz w:val="20"/>
          <w:szCs w:val="20"/>
          <w:lang w:val="en"/>
        </w:rPr>
        <w:t>Shadow of the Tree of Paradise</w:t>
      </w:r>
      <w:r>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fruit of the tree of paradise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imagination</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proofErr w:type="spellStart"/>
      <w:r w:rsidRPr="00EC6831">
        <w:rPr>
          <w:rFonts w:ascii="Times New Roman" w:hAnsi="Times New Roman"/>
          <w:sz w:val="20"/>
          <w:szCs w:val="20"/>
          <w:lang w:val="en"/>
        </w:rPr>
        <w:t>unwatered</w:t>
      </w:r>
      <w:proofErr w:type="spellEnd"/>
      <w:r w:rsidRPr="00EC6831">
        <w:rPr>
          <w:rFonts w:ascii="Times New Roman" w:hAnsi="Times New Roman"/>
          <w:sz w:val="20"/>
          <w:szCs w:val="20"/>
          <w:lang w:val="en"/>
        </w:rPr>
        <w:t xml:space="preserve"> spring</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thirst for water increases the more you think about it.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fantasy [</w:t>
      </w:r>
      <w:r w:rsidR="007F756E">
        <w:rPr>
          <w:rFonts w:ascii="Times New Roman" w:hAnsi="Times New Roman"/>
          <w:sz w:val="20"/>
          <w:szCs w:val="20"/>
          <w:lang w:val="en"/>
        </w:rPr>
        <w:t>8</w:t>
      </w:r>
      <w:r w:rsidRPr="00EC6831">
        <w:rPr>
          <w:rFonts w:ascii="Times New Roman" w:hAnsi="Times New Roman"/>
          <w:sz w:val="20"/>
          <w:szCs w:val="20"/>
          <w:lang w:val="en"/>
        </w:rPr>
        <w:t>]</w:t>
      </w:r>
      <w:r w:rsidR="00F663AD">
        <w:rPr>
          <w:rFonts w:ascii="Times New Roman" w:hAnsi="Times New Roman"/>
          <w:sz w:val="20"/>
          <w:szCs w:val="20"/>
          <w:lang w:val="en"/>
        </w:rPr>
        <w:t>. P</w:t>
      </w:r>
      <w:r w:rsidRPr="00EC6831">
        <w:rPr>
          <w:rFonts w:ascii="Times New Roman" w:hAnsi="Times New Roman"/>
          <w:sz w:val="20"/>
          <w:szCs w:val="20"/>
          <w:lang w:val="en"/>
        </w:rPr>
        <w:t>resents in the form of a poem. It is clear that this poetic expression is a poetic depiction in a form that no one had imagined. Both the shadow and the fruit, still imagined, become images through the poet</w:t>
      </w:r>
      <w:r w:rsidR="00F663AD">
        <w:rPr>
          <w:rFonts w:ascii="Times New Roman" w:hAnsi="Times New Roman"/>
          <w:sz w:val="20"/>
          <w:szCs w:val="20"/>
          <w:lang w:val="en"/>
        </w:rPr>
        <w:t>’</w:t>
      </w:r>
      <w:r w:rsidRPr="00EC6831">
        <w:rPr>
          <w:rFonts w:ascii="Times New Roman" w:hAnsi="Times New Roman"/>
          <w:sz w:val="20"/>
          <w:szCs w:val="20"/>
          <w:lang w:val="en"/>
        </w:rPr>
        <w:t xml:space="preserve">s thinking. The following rows feature images of a thirsty person and a spring. A thirsty person is real, but a spring is a concept of </w:t>
      </w:r>
      <w:r w:rsidR="00F663AD">
        <w:rPr>
          <w:rFonts w:ascii="Times New Roman" w:hAnsi="Times New Roman"/>
          <w:sz w:val="20"/>
          <w:szCs w:val="20"/>
          <w:lang w:val="en"/>
        </w:rPr>
        <w:t>“</w:t>
      </w:r>
      <w:r w:rsidRPr="00EC6831">
        <w:rPr>
          <w:rFonts w:ascii="Times New Roman" w:hAnsi="Times New Roman"/>
          <w:sz w:val="20"/>
          <w:szCs w:val="20"/>
          <w:lang w:val="en"/>
        </w:rPr>
        <w:t>imagination</w:t>
      </w:r>
      <w:r w:rsidR="00F663AD">
        <w:rPr>
          <w:rFonts w:ascii="Times New Roman" w:hAnsi="Times New Roman"/>
          <w:sz w:val="20"/>
          <w:szCs w:val="20"/>
          <w:lang w:val="en"/>
        </w:rPr>
        <w:t>”</w:t>
      </w:r>
      <w:r w:rsidRPr="00EC6831">
        <w:rPr>
          <w:rFonts w:ascii="Times New Roman" w:hAnsi="Times New Roman"/>
          <w:sz w:val="20"/>
          <w:szCs w:val="20"/>
          <w:lang w:val="en"/>
        </w:rPr>
        <w:t xml:space="preserve"> that arises in the lyrical hero</w:t>
      </w:r>
      <w:r w:rsidR="00F663AD">
        <w:rPr>
          <w:rFonts w:ascii="Times New Roman" w:hAnsi="Times New Roman"/>
          <w:sz w:val="20"/>
          <w:szCs w:val="20"/>
          <w:lang w:val="en"/>
        </w:rPr>
        <w:t>’</w:t>
      </w:r>
      <w:r w:rsidRPr="00EC6831">
        <w:rPr>
          <w:rFonts w:ascii="Times New Roman" w:hAnsi="Times New Roman"/>
          <w:sz w:val="20"/>
          <w:szCs w:val="20"/>
          <w:lang w:val="en"/>
        </w:rPr>
        <w:t xml:space="preserve">s thoughts and reflections. A number of Uzbek poets, such as </w:t>
      </w:r>
      <w:proofErr w:type="spellStart"/>
      <w:r w:rsidRPr="00EC6831">
        <w:rPr>
          <w:rFonts w:ascii="Times New Roman" w:hAnsi="Times New Roman"/>
          <w:sz w:val="20"/>
          <w:szCs w:val="20"/>
          <w:lang w:val="en"/>
        </w:rPr>
        <w:t>Cholpon</w:t>
      </w:r>
      <w:proofErr w:type="spellEnd"/>
      <w:r w:rsidRPr="00EC6831">
        <w:rPr>
          <w:rFonts w:ascii="Times New Roman" w:hAnsi="Times New Roman"/>
          <w:sz w:val="20"/>
          <w:szCs w:val="20"/>
          <w:lang w:val="en"/>
        </w:rPr>
        <w:t xml:space="preserve">, </w:t>
      </w:r>
      <w:r w:rsidRPr="00EC6831">
        <w:rPr>
          <w:rFonts w:ascii="Times New Roman" w:hAnsi="Times New Roman"/>
          <w:sz w:val="20"/>
          <w:szCs w:val="20"/>
          <w:lang w:val="en"/>
        </w:rPr>
        <w:lastRenderedPageBreak/>
        <w:t xml:space="preserve">Hamid </w:t>
      </w:r>
      <w:proofErr w:type="spellStart"/>
      <w:r w:rsidRPr="00EC6831">
        <w:rPr>
          <w:rFonts w:ascii="Times New Roman" w:hAnsi="Times New Roman"/>
          <w:sz w:val="20"/>
          <w:szCs w:val="20"/>
          <w:lang w:val="en"/>
        </w:rPr>
        <w:t>Olimjon</w:t>
      </w:r>
      <w:proofErr w:type="spellEnd"/>
      <w:r w:rsidRPr="00EC6831">
        <w:rPr>
          <w:rFonts w:ascii="Times New Roman" w:hAnsi="Times New Roman"/>
          <w:sz w:val="20"/>
          <w:szCs w:val="20"/>
          <w:lang w:val="en"/>
        </w:rPr>
        <w:t xml:space="preserve">, Abdulla </w:t>
      </w:r>
      <w:proofErr w:type="spellStart"/>
      <w:r w:rsidRPr="00EC6831">
        <w:rPr>
          <w:rFonts w:ascii="Times New Roman" w:hAnsi="Times New Roman"/>
          <w:sz w:val="20"/>
          <w:szCs w:val="20"/>
          <w:lang w:val="en"/>
        </w:rPr>
        <w:t>Oripov</w:t>
      </w:r>
      <w:proofErr w:type="spellEnd"/>
      <w:r w:rsidRPr="00EC6831">
        <w:rPr>
          <w:rFonts w:ascii="Times New Roman" w:hAnsi="Times New Roman"/>
          <w:sz w:val="20"/>
          <w:szCs w:val="20"/>
          <w:lang w:val="en"/>
        </w:rPr>
        <w:t xml:space="preserve">, and Rauf </w:t>
      </w:r>
      <w:proofErr w:type="spellStart"/>
      <w:r w:rsidRPr="00EC6831">
        <w:rPr>
          <w:rFonts w:ascii="Times New Roman" w:hAnsi="Times New Roman"/>
          <w:sz w:val="20"/>
          <w:szCs w:val="20"/>
          <w:lang w:val="en"/>
        </w:rPr>
        <w:t>Parfi</w:t>
      </w:r>
      <w:proofErr w:type="spellEnd"/>
      <w:r w:rsidRPr="00EC6831">
        <w:rPr>
          <w:rFonts w:ascii="Times New Roman" w:hAnsi="Times New Roman"/>
          <w:sz w:val="20"/>
          <w:szCs w:val="20"/>
          <w:lang w:val="en"/>
        </w:rPr>
        <w:t xml:space="preserve">, referred to the concept of </w:t>
      </w:r>
      <w:r w:rsidR="00F663AD">
        <w:rPr>
          <w:rFonts w:ascii="Times New Roman" w:hAnsi="Times New Roman"/>
          <w:sz w:val="20"/>
          <w:szCs w:val="20"/>
          <w:lang w:val="en"/>
        </w:rPr>
        <w:t>“</w:t>
      </w:r>
      <w:r w:rsidRPr="00EC6831">
        <w:rPr>
          <w:rFonts w:ascii="Times New Roman" w:hAnsi="Times New Roman"/>
          <w:sz w:val="20"/>
          <w:szCs w:val="20"/>
          <w:lang w:val="en"/>
        </w:rPr>
        <w:t>imagination.</w:t>
      </w:r>
      <w:r w:rsidR="00F663AD">
        <w:rPr>
          <w:rFonts w:ascii="Times New Roman" w:hAnsi="Times New Roman"/>
          <w:sz w:val="20"/>
          <w:szCs w:val="20"/>
          <w:lang w:val="en"/>
        </w:rPr>
        <w:t>”</w:t>
      </w:r>
      <w:r w:rsidRPr="00EC6831">
        <w:rPr>
          <w:rFonts w:ascii="Times New Roman" w:hAnsi="Times New Roman"/>
          <w:sz w:val="20"/>
          <w:szCs w:val="20"/>
          <w:lang w:val="en"/>
        </w:rPr>
        <w:t xml:space="preserve"> However, modern poets differ from these traditional concepts in their artistic depiction style. This feature is also characterized by the fact that it is presented in a way that is difficult for the reader to perceive, and by the parallel combination of unexpected words.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Furthermore, in his collection of poems </w:t>
      </w:r>
      <w:r w:rsidR="00F663AD">
        <w:rPr>
          <w:rFonts w:ascii="Times New Roman" w:hAnsi="Times New Roman"/>
          <w:sz w:val="20"/>
          <w:szCs w:val="20"/>
          <w:lang w:val="en"/>
        </w:rPr>
        <w:t>“</w:t>
      </w:r>
      <w:r w:rsidRPr="00EC6831">
        <w:rPr>
          <w:rFonts w:ascii="Times New Roman" w:hAnsi="Times New Roman"/>
          <w:sz w:val="20"/>
          <w:szCs w:val="20"/>
          <w:lang w:val="en"/>
        </w:rPr>
        <w:t>Autumn Rain,</w:t>
      </w:r>
      <w:r w:rsidR="00F663AD">
        <w:rPr>
          <w:rFonts w:ascii="Times New Roman" w:hAnsi="Times New Roman"/>
          <w:sz w:val="20"/>
          <w:szCs w:val="20"/>
          <w:lang w:val="en"/>
        </w:rPr>
        <w:t>”</w:t>
      </w:r>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Faxriyor</w:t>
      </w:r>
      <w:proofErr w:type="spellEnd"/>
      <w:r w:rsidRPr="00EC6831">
        <w:rPr>
          <w:rFonts w:ascii="Times New Roman" w:hAnsi="Times New Roman"/>
          <w:sz w:val="20"/>
          <w:szCs w:val="20"/>
          <w:lang w:val="en"/>
        </w:rPr>
        <w:t xml:space="preserve"> poetically describes </w:t>
      </w:r>
      <w:r w:rsidR="00F663AD">
        <w:rPr>
          <w:rFonts w:ascii="Times New Roman" w:hAnsi="Times New Roman"/>
          <w:sz w:val="20"/>
          <w:szCs w:val="20"/>
          <w:lang w:val="en"/>
        </w:rPr>
        <w:t>“</w:t>
      </w:r>
      <w:r w:rsidRPr="00EC6831">
        <w:rPr>
          <w:rFonts w:ascii="Times New Roman" w:hAnsi="Times New Roman"/>
          <w:sz w:val="20"/>
          <w:szCs w:val="20"/>
          <w:lang w:val="en"/>
        </w:rPr>
        <w:t>rain</w:t>
      </w:r>
      <w:r w:rsidR="00F663AD">
        <w:rPr>
          <w:rFonts w:ascii="Times New Roman" w:hAnsi="Times New Roman"/>
          <w:sz w:val="20"/>
          <w:szCs w:val="20"/>
          <w:lang w:val="en"/>
        </w:rPr>
        <w:t>”</w:t>
      </w:r>
      <w:r w:rsidRPr="00EC6831">
        <w:rPr>
          <w:rFonts w:ascii="Times New Roman" w:hAnsi="Times New Roman"/>
          <w:sz w:val="20"/>
          <w:szCs w:val="20"/>
          <w:lang w:val="en"/>
        </w:rPr>
        <w:t xml:space="preserve"> as </w:t>
      </w:r>
      <w:r w:rsidR="00F663AD">
        <w:rPr>
          <w:rFonts w:ascii="Times New Roman" w:hAnsi="Times New Roman"/>
          <w:sz w:val="20"/>
          <w:szCs w:val="20"/>
          <w:lang w:val="en"/>
        </w:rPr>
        <w:t>“</w:t>
      </w:r>
      <w:r w:rsidRPr="00EC6831">
        <w:rPr>
          <w:rFonts w:ascii="Times New Roman" w:hAnsi="Times New Roman"/>
          <w:sz w:val="20"/>
          <w:szCs w:val="20"/>
          <w:lang w:val="en"/>
        </w:rPr>
        <w:t>the falling autumn leaves and pale leaves of the great heart tree.</w:t>
      </w:r>
      <w:r w:rsidR="00F663AD">
        <w:rPr>
          <w:rFonts w:ascii="Times New Roman" w:hAnsi="Times New Roman"/>
          <w:sz w:val="20"/>
          <w:szCs w:val="20"/>
          <w:lang w:val="en"/>
        </w:rPr>
        <w:t>”</w:t>
      </w:r>
      <w:r w:rsidRPr="00EC6831">
        <w:rPr>
          <w:rFonts w:ascii="Times New Roman" w:hAnsi="Times New Roman"/>
          <w:sz w:val="20"/>
          <w:szCs w:val="20"/>
          <w:lang w:val="en"/>
        </w:rPr>
        <w:t xml:space="preserve"> Rain is metaphorically likened to tree leaves. Leaves, on the other hand, are depicted with a special epithet </w:t>
      </w:r>
      <w:r w:rsidR="00F663AD">
        <w:rPr>
          <w:rFonts w:ascii="Times New Roman" w:hAnsi="Times New Roman"/>
          <w:sz w:val="20"/>
          <w:szCs w:val="20"/>
          <w:lang w:val="en"/>
        </w:rPr>
        <w:t>–</w:t>
      </w:r>
      <w:r w:rsidRPr="00EC6831">
        <w:rPr>
          <w:rFonts w:ascii="Times New Roman" w:hAnsi="Times New Roman"/>
          <w:sz w:val="20"/>
          <w:szCs w:val="20"/>
          <w:lang w:val="en"/>
        </w:rPr>
        <w:t xml:space="preserve"> </w:t>
      </w:r>
      <w:r w:rsidR="00F663AD">
        <w:rPr>
          <w:rFonts w:ascii="Times New Roman" w:hAnsi="Times New Roman"/>
          <w:sz w:val="20"/>
          <w:szCs w:val="20"/>
          <w:lang w:val="en"/>
        </w:rPr>
        <w:t>“</w:t>
      </w:r>
      <w:proofErr w:type="spellStart"/>
      <w:r w:rsidRPr="00EC6831">
        <w:rPr>
          <w:rFonts w:ascii="Times New Roman" w:hAnsi="Times New Roman"/>
          <w:sz w:val="20"/>
          <w:szCs w:val="20"/>
          <w:lang w:val="en"/>
        </w:rPr>
        <w:t>xazon</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va</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rangpar</w:t>
      </w:r>
      <w:proofErr w:type="spellEnd"/>
      <w:r w:rsidRPr="00EC6831">
        <w:rPr>
          <w:rFonts w:ascii="Times New Roman" w:hAnsi="Times New Roman"/>
          <w:sz w:val="20"/>
          <w:szCs w:val="20"/>
          <w:lang w:val="en"/>
        </w:rPr>
        <w:t>.</w:t>
      </w:r>
      <w:r w:rsidR="00F663AD">
        <w:rPr>
          <w:rFonts w:ascii="Times New Roman" w:hAnsi="Times New Roman"/>
          <w:sz w:val="20"/>
          <w:szCs w:val="20"/>
          <w:lang w:val="en"/>
        </w:rPr>
        <w:t>”</w:t>
      </w:r>
      <w:r w:rsidRPr="00EC6831">
        <w:rPr>
          <w:rFonts w:ascii="Times New Roman" w:hAnsi="Times New Roman"/>
          <w:sz w:val="20"/>
          <w:szCs w:val="20"/>
          <w:lang w:val="en"/>
        </w:rPr>
        <w:t xml:space="preserve"> Furthermore, the poet brings the </w:t>
      </w:r>
      <w:r w:rsidR="00F663AD">
        <w:rPr>
          <w:rFonts w:ascii="Times New Roman" w:hAnsi="Times New Roman"/>
          <w:sz w:val="20"/>
          <w:szCs w:val="20"/>
          <w:lang w:val="en"/>
        </w:rPr>
        <w:t>“</w:t>
      </w:r>
      <w:r w:rsidRPr="00EC6831">
        <w:rPr>
          <w:rFonts w:ascii="Times New Roman" w:hAnsi="Times New Roman"/>
          <w:sz w:val="20"/>
          <w:szCs w:val="20"/>
          <w:lang w:val="en"/>
        </w:rPr>
        <w:t>wind</w:t>
      </w:r>
      <w:r w:rsidR="00F663AD">
        <w:rPr>
          <w:rFonts w:ascii="Times New Roman" w:hAnsi="Times New Roman"/>
          <w:sz w:val="20"/>
          <w:szCs w:val="20"/>
          <w:lang w:val="en"/>
        </w:rPr>
        <w:t>”</w:t>
      </w:r>
      <w:r w:rsidRPr="00EC6831">
        <w:rPr>
          <w:rFonts w:ascii="Times New Roman" w:hAnsi="Times New Roman"/>
          <w:sz w:val="20"/>
          <w:szCs w:val="20"/>
          <w:lang w:val="en"/>
        </w:rPr>
        <w:t xml:space="preserve"> to life:</w:t>
      </w:r>
    </w:p>
    <w:p w:rsidR="00D2582A" w:rsidRPr="00EC6831" w:rsidRDefault="00F663AD"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Pr>
          <w:rFonts w:ascii="Times New Roman" w:hAnsi="Times New Roman"/>
          <w:sz w:val="20"/>
          <w:szCs w:val="20"/>
          <w:lang w:val="en"/>
        </w:rPr>
        <w:t>“</w:t>
      </w:r>
      <w:r w:rsidR="00D2582A" w:rsidRPr="00EC6831">
        <w:rPr>
          <w:rFonts w:ascii="Times New Roman" w:hAnsi="Times New Roman"/>
          <w:sz w:val="20"/>
          <w:szCs w:val="20"/>
          <w:lang w:val="en"/>
        </w:rPr>
        <w:t>Wind as a mirror</w:t>
      </w:r>
      <w:r>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encountered</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It shatters against objects.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Fragments of the wind turn into sparrows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To land on trees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instead of leaves [</w:t>
      </w:r>
      <w:r w:rsidR="007F756E">
        <w:rPr>
          <w:rFonts w:ascii="Times New Roman" w:hAnsi="Times New Roman"/>
          <w:sz w:val="20"/>
          <w:szCs w:val="20"/>
          <w:lang w:val="en"/>
        </w:rPr>
        <w:t>13</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transformation of the wind into a sparrow, the sparrow into a leaf - this is a poetic feeling aimed at the revival of a yearning, inner soul.</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Karakalpak poet S. </w:t>
      </w:r>
      <w:proofErr w:type="spellStart"/>
      <w:r w:rsidRPr="00EC6831">
        <w:rPr>
          <w:rFonts w:ascii="Times New Roman" w:hAnsi="Times New Roman"/>
          <w:sz w:val="20"/>
          <w:szCs w:val="20"/>
          <w:lang w:val="en"/>
        </w:rPr>
        <w:t>Ibragimov</w:t>
      </w:r>
      <w:r w:rsidR="00F663AD">
        <w:rPr>
          <w:rFonts w:ascii="Times New Roman" w:hAnsi="Times New Roman"/>
          <w:sz w:val="20"/>
          <w:szCs w:val="20"/>
          <w:lang w:val="en"/>
        </w:rPr>
        <w:t>’</w:t>
      </w:r>
      <w:r w:rsidRPr="00EC6831">
        <w:rPr>
          <w:rFonts w:ascii="Times New Roman" w:hAnsi="Times New Roman"/>
          <w:sz w:val="20"/>
          <w:szCs w:val="20"/>
          <w:lang w:val="en"/>
        </w:rPr>
        <w:t>s</w:t>
      </w:r>
      <w:proofErr w:type="spellEnd"/>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This is the inner world of the people.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How does your happiness shine in the middle?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Let me not distinguish between right and wrong.</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crowd is crushing each other.</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Straightening up from under your feet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To the darkness where your hopes are extinguished...</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This shouldn</w:t>
      </w:r>
      <w:r w:rsidR="00F663AD">
        <w:rPr>
          <w:rFonts w:ascii="Times New Roman" w:hAnsi="Times New Roman"/>
          <w:sz w:val="20"/>
          <w:szCs w:val="20"/>
          <w:lang w:val="en"/>
        </w:rPr>
        <w:t>’</w:t>
      </w:r>
      <w:r w:rsidRPr="00EC6831">
        <w:rPr>
          <w:rFonts w:ascii="Times New Roman" w:hAnsi="Times New Roman"/>
          <w:sz w:val="20"/>
          <w:szCs w:val="20"/>
          <w:lang w:val="en"/>
        </w:rPr>
        <w:t>t be your life.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 curse such a life.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Words should not be so heavy.</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Eyes should not be so sad.</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You shudder and stand up</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to the snow-covered peaks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immersed in the shining light, -</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This divine moment is in your mind [</w:t>
      </w:r>
      <w:r w:rsidR="007F756E">
        <w:rPr>
          <w:rFonts w:ascii="Times New Roman" w:hAnsi="Times New Roman"/>
          <w:sz w:val="20"/>
          <w:szCs w:val="20"/>
          <w:lang w:val="en"/>
        </w:rPr>
        <w:t>10</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these verses, the struggle encountered in human life and existence, that is, right and wrong deeds, are contrasted (the crowd is crushing each other). Nevertheless, the lyrical hero, as the saying goes, </w:t>
      </w:r>
      <w:r w:rsidR="00F663AD">
        <w:rPr>
          <w:rFonts w:ascii="Times New Roman" w:hAnsi="Times New Roman"/>
          <w:sz w:val="20"/>
          <w:szCs w:val="20"/>
          <w:lang w:val="en"/>
        </w:rPr>
        <w:t>“</w:t>
      </w:r>
      <w:r w:rsidRPr="00EC6831">
        <w:rPr>
          <w:rFonts w:ascii="Times New Roman" w:hAnsi="Times New Roman"/>
          <w:sz w:val="20"/>
          <w:szCs w:val="20"/>
          <w:lang w:val="en"/>
        </w:rPr>
        <w:t>Life is a struggle,</w:t>
      </w:r>
      <w:r w:rsidR="00F663AD">
        <w:rPr>
          <w:rFonts w:ascii="Times New Roman" w:hAnsi="Times New Roman"/>
          <w:sz w:val="20"/>
          <w:szCs w:val="20"/>
          <w:lang w:val="en"/>
        </w:rPr>
        <w:t>”</w:t>
      </w:r>
      <w:r w:rsidRPr="00EC6831">
        <w:rPr>
          <w:rFonts w:ascii="Times New Roman" w:hAnsi="Times New Roman"/>
          <w:sz w:val="20"/>
          <w:szCs w:val="20"/>
          <w:lang w:val="en"/>
        </w:rPr>
        <w:t xml:space="preserve"> emphasizes the need to fight against injustice and live with great confidence in the future. This is not the critical thinking of a pessimistic lyrical hero, but rather the calls of a lyrical hero who carries others to heights, cold and snowy peaks. Such a concept is presented in a different light from our understanding, that is, in a different context.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When we talk about right and wrong, there is a poem written by the Turkmen poet </w:t>
      </w:r>
      <w:proofErr w:type="spellStart"/>
      <w:proofErr w:type="gramStart"/>
      <w:r w:rsidRPr="00EC6831">
        <w:rPr>
          <w:rFonts w:ascii="Times New Roman" w:hAnsi="Times New Roman"/>
          <w:sz w:val="20"/>
          <w:szCs w:val="20"/>
          <w:lang w:val="en"/>
        </w:rPr>
        <w:t>G.Ezizov</w:t>
      </w:r>
      <w:proofErr w:type="spellEnd"/>
      <w:proofErr w:type="gramEnd"/>
      <w:r w:rsidRPr="00EC6831">
        <w:rPr>
          <w:rFonts w:ascii="Times New Roman" w:hAnsi="Times New Roman"/>
          <w:sz w:val="20"/>
          <w:szCs w:val="20"/>
          <w:lang w:val="en"/>
        </w:rPr>
        <w:t xml:space="preserve"> in the 70s of the 20th century. At this point, we deemed it appropriate to cite that song. Because the poet created a good example of depicting right and wrong in a modern way:</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crows said, Hack!</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Huck!”</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And if there is, I</w:t>
      </w:r>
      <w:r w:rsidR="00F663AD">
        <w:rPr>
          <w:rFonts w:ascii="Times New Roman" w:hAnsi="Times New Roman"/>
          <w:sz w:val="20"/>
          <w:szCs w:val="20"/>
          <w:lang w:val="en"/>
        </w:rPr>
        <w:t>’</w:t>
      </w:r>
      <w:r w:rsidRPr="00EC6831">
        <w:rPr>
          <w:rFonts w:ascii="Times New Roman" w:hAnsi="Times New Roman"/>
          <w:sz w:val="20"/>
          <w:szCs w:val="20"/>
          <w:lang w:val="en"/>
        </w:rPr>
        <w:t>m sure: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White!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White!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White! [</w:t>
      </w:r>
      <w:r w:rsidR="007F756E">
        <w:rPr>
          <w:rFonts w:ascii="Times New Roman" w:hAnsi="Times New Roman"/>
          <w:sz w:val="20"/>
          <w:szCs w:val="20"/>
          <w:lang w:val="en"/>
        </w:rPr>
        <w:t>11</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the lines of the poem, the poet presents snow as a symbol of goodness, righteousness, and purity, and the crow as a symbol of evil and injustice. The struggle between right and wrong is depicted in the dialogues of a white snow and a black crow, contrasting them with a picture of a snowy winter day. The poem vividly portrays how wicked, greedy, unjust, and unsatisfied people always deceive righteous people, drawing them into evil, saying, </w:t>
      </w:r>
      <w:r w:rsidR="00204440">
        <w:rPr>
          <w:rFonts w:ascii="Times New Roman" w:hAnsi="Times New Roman"/>
          <w:sz w:val="20"/>
          <w:szCs w:val="20"/>
          <w:lang w:val="en"/>
        </w:rPr>
        <w:t>“</w:t>
      </w:r>
      <w:r w:rsidRPr="00EC6831">
        <w:rPr>
          <w:rFonts w:ascii="Times New Roman" w:hAnsi="Times New Roman"/>
          <w:sz w:val="20"/>
          <w:szCs w:val="20"/>
          <w:lang w:val="en"/>
        </w:rPr>
        <w:t>That crow</w:t>
      </w:r>
      <w:r w:rsidR="00F663AD">
        <w:rPr>
          <w:rFonts w:ascii="Times New Roman" w:hAnsi="Times New Roman"/>
          <w:sz w:val="20"/>
          <w:szCs w:val="20"/>
          <w:lang w:val="en"/>
        </w:rPr>
        <w:t>’</w:t>
      </w:r>
      <w:r w:rsidRPr="00EC6831">
        <w:rPr>
          <w:rFonts w:ascii="Times New Roman" w:hAnsi="Times New Roman"/>
          <w:sz w:val="20"/>
          <w:szCs w:val="20"/>
          <w:lang w:val="en"/>
        </w:rPr>
        <w:t>s sitting was to darken the white snow.</w:t>
      </w:r>
      <w:r w:rsidR="00204440">
        <w:rPr>
          <w:rFonts w:ascii="Times New Roman" w:hAnsi="Times New Roman"/>
          <w:sz w:val="20"/>
          <w:szCs w:val="20"/>
          <w:lang w:val="en"/>
        </w:rPr>
        <w:t>”</w:t>
      </w:r>
      <w:r w:rsidRPr="00EC6831">
        <w:rPr>
          <w:rFonts w:ascii="Times New Roman" w:hAnsi="Times New Roman"/>
          <w:sz w:val="20"/>
          <w:szCs w:val="20"/>
          <w:lang w:val="en"/>
        </w:rPr>
        <w:t xml:space="preserve"> But in the world, goodness and righteousness still prevail, as the saying goes, </w:t>
      </w:r>
      <w:r w:rsidR="00204440">
        <w:rPr>
          <w:rFonts w:ascii="Times New Roman" w:hAnsi="Times New Roman"/>
          <w:sz w:val="20"/>
          <w:szCs w:val="20"/>
          <w:lang w:val="en"/>
        </w:rPr>
        <w:t>“</w:t>
      </w:r>
      <w:r w:rsidRPr="00EC6831">
        <w:rPr>
          <w:rFonts w:ascii="Times New Roman" w:hAnsi="Times New Roman"/>
          <w:sz w:val="20"/>
          <w:szCs w:val="20"/>
          <w:lang w:val="en"/>
        </w:rPr>
        <w:t>White snow is always white! White! It is symbolically depicted with a rhetorical exclamation through the concept of "white!</w:t>
      </w:r>
      <w:r w:rsidR="00204440">
        <w:rPr>
          <w:rFonts w:ascii="Times New Roman" w:hAnsi="Times New Roman"/>
          <w:sz w:val="20"/>
          <w:szCs w:val="20"/>
          <w:lang w:val="en"/>
        </w:rPr>
        <w:t>”</w:t>
      </w:r>
      <w:r w:rsidRPr="00EC6831">
        <w:rPr>
          <w:rFonts w:ascii="Times New Roman" w:hAnsi="Times New Roman"/>
          <w:sz w:val="20"/>
          <w:szCs w:val="20"/>
          <w:lang w:val="en"/>
        </w:rPr>
        <w:t xml:space="preserve"> Therefore, the lyrical hero always emphasizes that truth prevails over everything, and therefore, one must live with confidence in the future. Here, the poet attempts to depict a landscape in a way different from our understanding (even if crows land on the falling snow, the white snow doesn</w:t>
      </w:r>
      <w:r w:rsidR="00F663AD">
        <w:rPr>
          <w:rFonts w:ascii="Times New Roman" w:hAnsi="Times New Roman"/>
          <w:sz w:val="20"/>
          <w:szCs w:val="20"/>
          <w:lang w:val="en"/>
        </w:rPr>
        <w:t>’</w:t>
      </w:r>
      <w:r w:rsidRPr="00EC6831">
        <w:rPr>
          <w:rFonts w:ascii="Times New Roman" w:hAnsi="Times New Roman"/>
          <w:sz w:val="20"/>
          <w:szCs w:val="20"/>
          <w:lang w:val="en"/>
        </w:rPr>
        <w:t>t turn black), using it as a symbol.</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There may be a time lag between the poems cited above by S. </w:t>
      </w:r>
      <w:proofErr w:type="spellStart"/>
      <w:r w:rsidRPr="00EC6831">
        <w:rPr>
          <w:rFonts w:ascii="Times New Roman" w:hAnsi="Times New Roman"/>
          <w:sz w:val="20"/>
          <w:szCs w:val="20"/>
          <w:lang w:val="en"/>
        </w:rPr>
        <w:t>Ibragimov</w:t>
      </w:r>
      <w:proofErr w:type="spellEnd"/>
      <w:r w:rsidRPr="00EC6831">
        <w:rPr>
          <w:rFonts w:ascii="Times New Roman" w:hAnsi="Times New Roman"/>
          <w:sz w:val="20"/>
          <w:szCs w:val="20"/>
          <w:lang w:val="en"/>
        </w:rPr>
        <w:t xml:space="preserve"> and G. </w:t>
      </w:r>
      <w:proofErr w:type="spellStart"/>
      <w:r w:rsidRPr="00EC6831">
        <w:rPr>
          <w:rFonts w:ascii="Times New Roman" w:hAnsi="Times New Roman"/>
          <w:sz w:val="20"/>
          <w:szCs w:val="20"/>
          <w:lang w:val="en"/>
        </w:rPr>
        <w:t>Azizov</w:t>
      </w:r>
      <w:proofErr w:type="spellEnd"/>
      <w:r w:rsidRPr="00EC6831">
        <w:rPr>
          <w:rFonts w:ascii="Times New Roman" w:hAnsi="Times New Roman"/>
          <w:sz w:val="20"/>
          <w:szCs w:val="20"/>
          <w:lang w:val="en"/>
        </w:rPr>
        <w:t xml:space="preserve">, but it is known that there are typological similarities in their content. Differences are also noticeable in them. In S. </w:t>
      </w:r>
      <w:proofErr w:type="spellStart"/>
      <w:r w:rsidRPr="00EC6831">
        <w:rPr>
          <w:rFonts w:ascii="Times New Roman" w:hAnsi="Times New Roman"/>
          <w:sz w:val="20"/>
          <w:szCs w:val="20"/>
          <w:lang w:val="en"/>
        </w:rPr>
        <w:t>Ibragimov</w:t>
      </w:r>
      <w:r w:rsidR="00F663AD">
        <w:rPr>
          <w:rFonts w:ascii="Times New Roman" w:hAnsi="Times New Roman"/>
          <w:sz w:val="20"/>
          <w:szCs w:val="20"/>
          <w:lang w:val="en"/>
        </w:rPr>
        <w:t>’</w:t>
      </w:r>
      <w:r w:rsidRPr="00EC6831">
        <w:rPr>
          <w:rFonts w:ascii="Times New Roman" w:hAnsi="Times New Roman"/>
          <w:sz w:val="20"/>
          <w:szCs w:val="20"/>
          <w:lang w:val="en"/>
        </w:rPr>
        <w:t>s</w:t>
      </w:r>
      <w:proofErr w:type="spellEnd"/>
      <w:r w:rsidRPr="00EC6831">
        <w:rPr>
          <w:rFonts w:ascii="Times New Roman" w:hAnsi="Times New Roman"/>
          <w:sz w:val="20"/>
          <w:szCs w:val="20"/>
          <w:lang w:val="en"/>
        </w:rPr>
        <w:t xml:space="preserve"> poem, the poet uses </w:t>
      </w:r>
      <w:r w:rsidR="00204440">
        <w:rPr>
          <w:rFonts w:ascii="Times New Roman" w:hAnsi="Times New Roman"/>
          <w:sz w:val="20"/>
          <w:szCs w:val="20"/>
          <w:lang w:val="en"/>
        </w:rPr>
        <w:t>“</w:t>
      </w:r>
      <w:r w:rsidRPr="00EC6831">
        <w:rPr>
          <w:rFonts w:ascii="Times New Roman" w:hAnsi="Times New Roman"/>
          <w:sz w:val="20"/>
          <w:szCs w:val="20"/>
          <w:lang w:val="en"/>
        </w:rPr>
        <w:t>snow</w:t>
      </w:r>
      <w:r w:rsidR="00204440">
        <w:rPr>
          <w:rFonts w:ascii="Times New Roman" w:hAnsi="Times New Roman"/>
          <w:sz w:val="20"/>
          <w:szCs w:val="20"/>
          <w:lang w:val="en"/>
        </w:rPr>
        <w:t>”</w:t>
      </w:r>
      <w:r w:rsidRPr="00EC6831">
        <w:rPr>
          <w:rFonts w:ascii="Times New Roman" w:hAnsi="Times New Roman"/>
          <w:sz w:val="20"/>
          <w:szCs w:val="20"/>
          <w:lang w:val="en"/>
        </w:rPr>
        <w:t xml:space="preserve"> as a symbol, suggesting it suits a cold, high peak, while G. </w:t>
      </w:r>
      <w:proofErr w:type="spellStart"/>
      <w:r w:rsidRPr="00EC6831">
        <w:rPr>
          <w:rFonts w:ascii="Times New Roman" w:hAnsi="Times New Roman"/>
          <w:sz w:val="20"/>
          <w:szCs w:val="20"/>
          <w:lang w:val="en"/>
        </w:rPr>
        <w:t>Yezizov</w:t>
      </w:r>
      <w:proofErr w:type="spellEnd"/>
      <w:r w:rsidRPr="00EC6831">
        <w:rPr>
          <w:rFonts w:ascii="Times New Roman" w:hAnsi="Times New Roman"/>
          <w:sz w:val="20"/>
          <w:szCs w:val="20"/>
          <w:lang w:val="en"/>
        </w:rPr>
        <w:t xml:space="preserve"> uses "snow" in white but uses a </w:t>
      </w:r>
      <w:r w:rsidRPr="00EC6831">
        <w:rPr>
          <w:rFonts w:ascii="Times New Roman" w:hAnsi="Times New Roman"/>
          <w:sz w:val="20"/>
          <w:szCs w:val="20"/>
          <w:lang w:val="en"/>
        </w:rPr>
        <w:lastRenderedPageBreak/>
        <w:t>contrasting depiction of a black crow perched on it.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Both poets discuss good and evil, righteousness and injustice in the world. In the finale of both poems, the ultimate meaning of the eternal triumph of good and justice is elevated to a high level.</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In the poem </w:t>
      </w:r>
      <w:r w:rsidR="00204440">
        <w:rPr>
          <w:rFonts w:ascii="Times New Roman" w:hAnsi="Times New Roman"/>
          <w:sz w:val="20"/>
          <w:szCs w:val="20"/>
          <w:lang w:val="en"/>
        </w:rPr>
        <w:t>“</w:t>
      </w:r>
      <w:r w:rsidRPr="00EC6831">
        <w:rPr>
          <w:rFonts w:ascii="Times New Roman" w:hAnsi="Times New Roman"/>
          <w:sz w:val="20"/>
          <w:szCs w:val="20"/>
          <w:lang w:val="en"/>
        </w:rPr>
        <w:t>Gar</w:t>
      </w:r>
      <w:r w:rsidR="00204440">
        <w:rPr>
          <w:rFonts w:ascii="Times New Roman" w:hAnsi="Times New Roman"/>
          <w:sz w:val="20"/>
          <w:szCs w:val="20"/>
          <w:lang w:val="en"/>
        </w:rPr>
        <w:t>”</w:t>
      </w:r>
      <w:r w:rsidRPr="00EC6831">
        <w:rPr>
          <w:rFonts w:ascii="Times New Roman" w:hAnsi="Times New Roman"/>
          <w:sz w:val="20"/>
          <w:szCs w:val="20"/>
          <w:lang w:val="en"/>
        </w:rPr>
        <w:t xml:space="preserve"> (Snow) by the Turkmen poet K. </w:t>
      </w:r>
      <w:proofErr w:type="spellStart"/>
      <w:r w:rsidRPr="00EC6831">
        <w:rPr>
          <w:rFonts w:ascii="Times New Roman" w:hAnsi="Times New Roman"/>
          <w:sz w:val="20"/>
          <w:szCs w:val="20"/>
          <w:lang w:val="en"/>
        </w:rPr>
        <w:t>Ilyasov</w:t>
      </w:r>
      <w:proofErr w:type="spellEnd"/>
      <w:r w:rsidRPr="00EC6831">
        <w:rPr>
          <w:rFonts w:ascii="Times New Roman" w:hAnsi="Times New Roman"/>
          <w:sz w:val="20"/>
          <w:szCs w:val="20"/>
          <w:lang w:val="en"/>
        </w:rPr>
        <w:t>, one can see the artistic depiction of ideas contrary to the aforementioned poems. The poem is written in a modern style, comparing winter to the hardships endured by the snowman, while the lyrical hero expresses his love for spring. For example: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Well, let it be,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And now I am in the mood of a drunken flower.</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There</w:t>
      </w:r>
      <w:r w:rsidR="00F663AD">
        <w:rPr>
          <w:rFonts w:ascii="Times New Roman" w:hAnsi="Times New Roman"/>
          <w:sz w:val="20"/>
          <w:szCs w:val="20"/>
          <w:lang w:val="en"/>
        </w:rPr>
        <w:t>’</w:t>
      </w:r>
      <w:r w:rsidRPr="00EC6831">
        <w:rPr>
          <w:rFonts w:ascii="Times New Roman" w:hAnsi="Times New Roman"/>
          <w:sz w:val="20"/>
          <w:szCs w:val="20"/>
          <w:lang w:val="en"/>
        </w:rPr>
        <w:t>s something in my heart like hone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because it</w:t>
      </w:r>
      <w:r w:rsidR="00F663AD">
        <w:rPr>
          <w:rFonts w:ascii="Times New Roman" w:hAnsi="Times New Roman"/>
          <w:sz w:val="20"/>
          <w:szCs w:val="20"/>
          <w:lang w:val="en"/>
        </w:rPr>
        <w:t>’</w:t>
      </w:r>
      <w:r w:rsidRPr="00EC6831">
        <w:rPr>
          <w:rFonts w:ascii="Times New Roman" w:hAnsi="Times New Roman"/>
          <w:sz w:val="20"/>
          <w:szCs w:val="20"/>
          <w:lang w:val="en"/>
        </w:rPr>
        <w:t>s spring</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Spring is in my house [</w:t>
      </w:r>
      <w:r w:rsidR="007F756E">
        <w:rPr>
          <w:rFonts w:ascii="Times New Roman" w:hAnsi="Times New Roman"/>
          <w:sz w:val="20"/>
          <w:szCs w:val="20"/>
          <w:lang w:val="en"/>
        </w:rPr>
        <w:t>12</w:t>
      </w:r>
      <w:r w:rsidRPr="00EC6831">
        <w:rPr>
          <w:rFonts w:ascii="Times New Roman" w:hAnsi="Times New Roman"/>
          <w:sz w:val="20"/>
          <w:szCs w:val="20"/>
          <w:lang w:val="en"/>
        </w:rPr>
        <w:t>]</w:t>
      </w:r>
      <w:r w:rsidR="002C7F2D">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 these lines, the spring season is used as a symbol of goodness and youth, expressing the lyrical hero</w:t>
      </w:r>
      <w:r w:rsidR="00F663AD">
        <w:rPr>
          <w:rFonts w:ascii="Times New Roman" w:hAnsi="Times New Roman"/>
          <w:sz w:val="20"/>
          <w:szCs w:val="20"/>
          <w:lang w:val="en"/>
        </w:rPr>
        <w:t>’</w:t>
      </w:r>
      <w:r w:rsidRPr="00EC6831">
        <w:rPr>
          <w:rFonts w:ascii="Times New Roman" w:hAnsi="Times New Roman"/>
          <w:sz w:val="20"/>
          <w:szCs w:val="20"/>
          <w:lang w:val="en"/>
        </w:rPr>
        <w:t xml:space="preserve">s constant striving for good through the simile </w:t>
      </w:r>
      <w:r w:rsidR="00204440">
        <w:rPr>
          <w:rFonts w:ascii="Times New Roman" w:hAnsi="Times New Roman"/>
          <w:sz w:val="20"/>
          <w:szCs w:val="20"/>
          <w:lang w:val="en"/>
        </w:rPr>
        <w:t>“</w:t>
      </w:r>
      <w:r w:rsidRPr="00EC6831">
        <w:rPr>
          <w:rFonts w:ascii="Times New Roman" w:hAnsi="Times New Roman"/>
          <w:sz w:val="20"/>
          <w:szCs w:val="20"/>
          <w:lang w:val="en"/>
        </w:rPr>
        <w:t>There</w:t>
      </w:r>
      <w:r w:rsidR="00F663AD">
        <w:rPr>
          <w:rFonts w:ascii="Times New Roman" w:hAnsi="Times New Roman"/>
          <w:sz w:val="20"/>
          <w:szCs w:val="20"/>
          <w:lang w:val="en"/>
        </w:rPr>
        <w:t>’</w:t>
      </w:r>
      <w:r w:rsidRPr="00EC6831">
        <w:rPr>
          <w:rFonts w:ascii="Times New Roman" w:hAnsi="Times New Roman"/>
          <w:sz w:val="20"/>
          <w:szCs w:val="20"/>
          <w:lang w:val="en"/>
        </w:rPr>
        <w:t>s something in my heart that touches like honey.</w:t>
      </w:r>
      <w:r w:rsidR="00204440">
        <w:rPr>
          <w:rFonts w:ascii="Times New Roman" w:hAnsi="Times New Roman"/>
          <w:sz w:val="20"/>
          <w:szCs w:val="20"/>
          <w:lang w:val="en"/>
        </w:rPr>
        <w:t>”</w:t>
      </w:r>
      <w:r w:rsidRPr="00EC6831">
        <w:rPr>
          <w:rFonts w:ascii="Times New Roman" w:hAnsi="Times New Roman"/>
          <w:sz w:val="20"/>
          <w:szCs w:val="20"/>
          <w:lang w:val="en"/>
        </w:rPr>
        <w:t xml:space="preserve"> At the same time, they symbolically depict in the song</w:t>
      </w:r>
      <w:r w:rsidR="00F663AD">
        <w:rPr>
          <w:rFonts w:ascii="Times New Roman" w:hAnsi="Times New Roman"/>
          <w:sz w:val="20"/>
          <w:szCs w:val="20"/>
          <w:lang w:val="en"/>
        </w:rPr>
        <w:t>’</w:t>
      </w:r>
      <w:r w:rsidRPr="00EC6831">
        <w:rPr>
          <w:rFonts w:ascii="Times New Roman" w:hAnsi="Times New Roman"/>
          <w:sz w:val="20"/>
          <w:szCs w:val="20"/>
          <w:lang w:val="en"/>
        </w:rPr>
        <w:t>s finale that even if a person encounters any difficulty, they will overcome it with patience. That is: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Let the velvet snow burn</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main thing is that flower in my people.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w:t>
      </w:r>
      <w:r w:rsidR="00F663AD">
        <w:rPr>
          <w:rFonts w:ascii="Times New Roman" w:hAnsi="Times New Roman"/>
          <w:sz w:val="20"/>
          <w:szCs w:val="20"/>
          <w:lang w:val="en"/>
        </w:rPr>
        <w:t>’</w:t>
      </w:r>
      <w:r w:rsidRPr="00EC6831">
        <w:rPr>
          <w:rFonts w:ascii="Times New Roman" w:hAnsi="Times New Roman"/>
          <w:sz w:val="20"/>
          <w:szCs w:val="20"/>
          <w:lang w:val="en"/>
        </w:rPr>
        <w:t>ll take the spring out of my house,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because it</w:t>
      </w:r>
      <w:r w:rsidR="00F663AD">
        <w:rPr>
          <w:rFonts w:ascii="Times New Roman" w:hAnsi="Times New Roman"/>
          <w:sz w:val="20"/>
          <w:szCs w:val="20"/>
          <w:lang w:val="en"/>
        </w:rPr>
        <w:t>’</w:t>
      </w:r>
      <w:r w:rsidRPr="00EC6831">
        <w:rPr>
          <w:rFonts w:ascii="Times New Roman" w:hAnsi="Times New Roman"/>
          <w:sz w:val="20"/>
          <w:szCs w:val="20"/>
          <w:lang w:val="en"/>
        </w:rPr>
        <w:t>s spring</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Spring is in my house [</w:t>
      </w:r>
      <w:r w:rsidR="007F756E">
        <w:rPr>
          <w:rFonts w:ascii="Times New Roman" w:hAnsi="Times New Roman"/>
          <w:sz w:val="20"/>
          <w:szCs w:val="20"/>
          <w:lang w:val="en"/>
        </w:rPr>
        <w:t>12</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Comparing the poems mentioned above, we can observe that the philosophical understanding of the world by the three poets manifests itself differently in each poet. Because in the works of the poets S. </w:t>
      </w:r>
      <w:proofErr w:type="spellStart"/>
      <w:r w:rsidRPr="00EC6831">
        <w:rPr>
          <w:rFonts w:ascii="Times New Roman" w:hAnsi="Times New Roman"/>
          <w:sz w:val="20"/>
          <w:szCs w:val="20"/>
          <w:lang w:val="en"/>
        </w:rPr>
        <w:t>Ibragimov</w:t>
      </w:r>
      <w:proofErr w:type="spellEnd"/>
      <w:r w:rsidRPr="00EC6831">
        <w:rPr>
          <w:rFonts w:ascii="Times New Roman" w:hAnsi="Times New Roman"/>
          <w:sz w:val="20"/>
          <w:szCs w:val="20"/>
          <w:lang w:val="en"/>
        </w:rPr>
        <w:t xml:space="preserve"> and G. </w:t>
      </w:r>
      <w:proofErr w:type="spellStart"/>
      <w:r w:rsidRPr="00EC6831">
        <w:rPr>
          <w:rFonts w:ascii="Times New Roman" w:hAnsi="Times New Roman"/>
          <w:sz w:val="20"/>
          <w:szCs w:val="20"/>
          <w:lang w:val="en"/>
        </w:rPr>
        <w:t>Azizov</w:t>
      </w:r>
      <w:proofErr w:type="spellEnd"/>
      <w:r w:rsidRPr="00EC6831">
        <w:rPr>
          <w:rFonts w:ascii="Times New Roman" w:hAnsi="Times New Roman"/>
          <w:sz w:val="20"/>
          <w:szCs w:val="20"/>
          <w:lang w:val="en"/>
        </w:rPr>
        <w:t xml:space="preserve">, </w:t>
      </w:r>
      <w:r w:rsidR="00204440">
        <w:rPr>
          <w:rFonts w:ascii="Times New Roman" w:hAnsi="Times New Roman"/>
          <w:sz w:val="20"/>
          <w:szCs w:val="20"/>
          <w:lang w:val="en"/>
        </w:rPr>
        <w:t>“</w:t>
      </w:r>
      <w:r w:rsidRPr="00EC6831">
        <w:rPr>
          <w:rFonts w:ascii="Times New Roman" w:hAnsi="Times New Roman"/>
          <w:sz w:val="20"/>
          <w:szCs w:val="20"/>
          <w:lang w:val="en"/>
        </w:rPr>
        <w:t>snow</w:t>
      </w:r>
      <w:r w:rsidR="00204440">
        <w:rPr>
          <w:rFonts w:ascii="Times New Roman" w:hAnsi="Times New Roman"/>
          <w:sz w:val="20"/>
          <w:szCs w:val="20"/>
          <w:lang w:val="en"/>
        </w:rPr>
        <w:t>”</w:t>
      </w:r>
      <w:r w:rsidRPr="00EC6831">
        <w:rPr>
          <w:rFonts w:ascii="Times New Roman" w:hAnsi="Times New Roman"/>
          <w:sz w:val="20"/>
          <w:szCs w:val="20"/>
          <w:lang w:val="en"/>
        </w:rPr>
        <w:t xml:space="preserve"> is presented as a virtue, while in the work of the poet K. </w:t>
      </w:r>
      <w:proofErr w:type="spellStart"/>
      <w:r w:rsidRPr="00EC6831">
        <w:rPr>
          <w:rFonts w:ascii="Times New Roman" w:hAnsi="Times New Roman"/>
          <w:sz w:val="20"/>
          <w:szCs w:val="20"/>
          <w:lang w:val="en"/>
        </w:rPr>
        <w:t>Ilyasov</w:t>
      </w:r>
      <w:proofErr w:type="spellEnd"/>
      <w:r w:rsidRPr="00EC6831">
        <w:rPr>
          <w:rFonts w:ascii="Times New Roman" w:hAnsi="Times New Roman"/>
          <w:sz w:val="20"/>
          <w:szCs w:val="20"/>
          <w:lang w:val="en"/>
        </w:rPr>
        <w:t xml:space="preserve">, even if the </w:t>
      </w:r>
      <w:r w:rsidR="00204440">
        <w:rPr>
          <w:rFonts w:ascii="Times New Roman" w:hAnsi="Times New Roman"/>
          <w:sz w:val="20"/>
          <w:szCs w:val="20"/>
          <w:lang w:val="en"/>
        </w:rPr>
        <w:t>“</w:t>
      </w:r>
      <w:r w:rsidRPr="00EC6831">
        <w:rPr>
          <w:rFonts w:ascii="Times New Roman" w:hAnsi="Times New Roman"/>
          <w:sz w:val="20"/>
          <w:szCs w:val="20"/>
          <w:lang w:val="en"/>
        </w:rPr>
        <w:t>snow</w:t>
      </w:r>
      <w:r w:rsidR="00204440">
        <w:rPr>
          <w:rFonts w:ascii="Times New Roman" w:hAnsi="Times New Roman"/>
          <w:sz w:val="20"/>
          <w:szCs w:val="20"/>
          <w:lang w:val="en"/>
        </w:rPr>
        <w:t>”</w:t>
      </w:r>
      <w:r w:rsidRPr="00EC6831">
        <w:rPr>
          <w:rFonts w:ascii="Times New Roman" w:hAnsi="Times New Roman"/>
          <w:sz w:val="20"/>
          <w:szCs w:val="20"/>
          <w:lang w:val="en"/>
        </w:rPr>
        <w:t xml:space="preserve"> is white, its falling in winter and the onset of frost are compared to sorrow and hardship, depicted in an animated manner in the form of </w:t>
      </w:r>
      <w:r w:rsidR="00204440">
        <w:rPr>
          <w:rFonts w:ascii="Times New Roman" w:hAnsi="Times New Roman"/>
          <w:sz w:val="20"/>
          <w:szCs w:val="20"/>
          <w:lang w:val="en"/>
        </w:rPr>
        <w:t>“</w:t>
      </w:r>
      <w:r w:rsidRPr="00EC6831">
        <w:rPr>
          <w:rFonts w:ascii="Times New Roman" w:hAnsi="Times New Roman"/>
          <w:sz w:val="20"/>
          <w:szCs w:val="20"/>
          <w:lang w:val="en"/>
        </w:rPr>
        <w:t xml:space="preserve">Goy, gar </w:t>
      </w:r>
      <w:proofErr w:type="spellStart"/>
      <w:r w:rsidRPr="00EC6831">
        <w:rPr>
          <w:rFonts w:ascii="Times New Roman" w:hAnsi="Times New Roman"/>
          <w:sz w:val="20"/>
          <w:szCs w:val="20"/>
          <w:lang w:val="en"/>
        </w:rPr>
        <w:t>daraxtlari</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munsun</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eerlab</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Bug</w:t>
      </w:r>
      <w:r w:rsidR="00F663AD">
        <w:rPr>
          <w:rFonts w:ascii="Times New Roman" w:hAnsi="Times New Roman"/>
          <w:sz w:val="20"/>
          <w:szCs w:val="20"/>
          <w:lang w:val="en"/>
        </w:rPr>
        <w:t>’</w:t>
      </w:r>
      <w:r w:rsidRPr="00EC6831">
        <w:rPr>
          <w:rFonts w:ascii="Times New Roman" w:hAnsi="Times New Roman"/>
          <w:sz w:val="20"/>
          <w:szCs w:val="20"/>
          <w:lang w:val="en"/>
        </w:rPr>
        <w:t>arsa</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bug</w:t>
      </w:r>
      <w:r w:rsidR="00F663AD">
        <w:rPr>
          <w:rFonts w:ascii="Times New Roman" w:hAnsi="Times New Roman"/>
          <w:sz w:val="20"/>
          <w:szCs w:val="20"/>
          <w:lang w:val="en"/>
        </w:rPr>
        <w:t>’</w:t>
      </w:r>
      <w:r w:rsidRPr="00EC6831">
        <w:rPr>
          <w:rFonts w:ascii="Times New Roman" w:hAnsi="Times New Roman"/>
          <w:sz w:val="20"/>
          <w:szCs w:val="20"/>
          <w:lang w:val="en"/>
        </w:rPr>
        <w:t>arsin</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ayozing</w:t>
      </w:r>
      <w:proofErr w:type="spellEnd"/>
      <w:r w:rsidRPr="00EC6831">
        <w:rPr>
          <w:rFonts w:ascii="Times New Roman" w:hAnsi="Times New Roman"/>
          <w:sz w:val="20"/>
          <w:szCs w:val="20"/>
          <w:lang w:val="en"/>
        </w:rPr>
        <w:t xml:space="preserve"> </w:t>
      </w:r>
      <w:proofErr w:type="spellStart"/>
      <w:r w:rsidRPr="00EC6831">
        <w:rPr>
          <w:rFonts w:ascii="Times New Roman" w:hAnsi="Times New Roman"/>
          <w:sz w:val="20"/>
          <w:szCs w:val="20"/>
          <w:lang w:val="en"/>
        </w:rPr>
        <w:t>dami</w:t>
      </w:r>
      <w:proofErr w:type="spellEnd"/>
      <w:r w:rsidRPr="00EC6831">
        <w:rPr>
          <w:rFonts w:ascii="Times New Roman" w:hAnsi="Times New Roman"/>
          <w:sz w:val="20"/>
          <w:szCs w:val="20"/>
          <w:lang w:val="en"/>
        </w:rPr>
        <w:t>.</w:t>
      </w:r>
      <w:r w:rsidR="00204440">
        <w:rPr>
          <w:rFonts w:ascii="Times New Roman" w:hAnsi="Times New Roman"/>
          <w:sz w:val="20"/>
          <w:szCs w:val="20"/>
          <w:lang w:val="en"/>
        </w:rPr>
        <w:t>”</w:t>
      </w:r>
      <w:r w:rsidRPr="00EC6831">
        <w:rPr>
          <w:rFonts w:ascii="Times New Roman" w:hAnsi="Times New Roman"/>
          <w:sz w:val="20"/>
          <w:szCs w:val="20"/>
          <w:lang w:val="en"/>
        </w:rPr>
        <w:t xml:space="preserve">  The poem uses a different meaning than we understand. That is, the moment when the snow falls on the trees is depicted as </w:t>
      </w:r>
      <w:r w:rsidR="00204440">
        <w:rPr>
          <w:rFonts w:ascii="Times New Roman" w:hAnsi="Times New Roman"/>
          <w:sz w:val="20"/>
          <w:szCs w:val="20"/>
          <w:lang w:val="en"/>
        </w:rPr>
        <w:t>“</w:t>
      </w:r>
      <w:r w:rsidRPr="00EC6831">
        <w:rPr>
          <w:rFonts w:ascii="Times New Roman" w:hAnsi="Times New Roman"/>
          <w:sz w:val="20"/>
          <w:szCs w:val="20"/>
          <w:lang w:val="en"/>
        </w:rPr>
        <w:t>let the snow climb the trees, let the snow do as it pleases.</w:t>
      </w:r>
      <w:r w:rsidR="00204440">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Uzbek poet </w:t>
      </w:r>
      <w:proofErr w:type="spellStart"/>
      <w:r w:rsidRPr="00EC6831">
        <w:rPr>
          <w:rFonts w:ascii="Times New Roman" w:hAnsi="Times New Roman"/>
          <w:sz w:val="20"/>
          <w:szCs w:val="20"/>
          <w:lang w:val="en"/>
        </w:rPr>
        <w:t>Faxriyor</w:t>
      </w:r>
      <w:r w:rsidR="00F663AD">
        <w:rPr>
          <w:rFonts w:ascii="Times New Roman" w:hAnsi="Times New Roman"/>
          <w:sz w:val="20"/>
          <w:szCs w:val="20"/>
          <w:lang w:val="en"/>
        </w:rPr>
        <w:t>’</w:t>
      </w:r>
      <w:r w:rsidRPr="00EC6831">
        <w:rPr>
          <w:rFonts w:ascii="Times New Roman" w:hAnsi="Times New Roman"/>
          <w:sz w:val="20"/>
          <w:szCs w:val="20"/>
          <w:lang w:val="en"/>
        </w:rPr>
        <w:t>s</w:t>
      </w:r>
      <w:proofErr w:type="spellEnd"/>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Wind rushes in through the window -</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house loses its breath</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Like an asthmatic old man</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 wind hits the mirror.</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It shakes the surface.</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Flood on the mirror surface [</w:t>
      </w:r>
      <w:r w:rsidR="007F756E">
        <w:rPr>
          <w:rFonts w:ascii="Times New Roman" w:hAnsi="Times New Roman"/>
          <w:sz w:val="20"/>
          <w:szCs w:val="20"/>
          <w:lang w:val="en"/>
        </w:rPr>
        <w:t>13</w:t>
      </w:r>
      <w:r w:rsidR="002C7F2D">
        <w:rPr>
          <w:rFonts w:ascii="Times New Roman" w:hAnsi="Times New Roman"/>
          <w:sz w:val="20"/>
          <w:szCs w:val="20"/>
          <w:lang w:val="en"/>
        </w:rPr>
        <w:t>]</w:t>
      </w:r>
    </w:p>
    <w:p w:rsidR="00D2582A" w:rsidRPr="00EC6831" w:rsidRDefault="007F756E"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Pr>
          <w:rFonts w:ascii="Times New Roman" w:hAnsi="Times New Roman"/>
          <w:sz w:val="20"/>
          <w:szCs w:val="20"/>
          <w:lang w:val="en"/>
        </w:rPr>
        <w:t>i</w:t>
      </w:r>
      <w:r w:rsidR="00D2582A" w:rsidRPr="00EC6831">
        <w:rPr>
          <w:rFonts w:ascii="Times New Roman" w:hAnsi="Times New Roman"/>
          <w:sz w:val="20"/>
          <w:szCs w:val="20"/>
          <w:lang w:val="en"/>
        </w:rPr>
        <w:t>n these lines, the poet employs a surrealist depiction. That is, the wind</w:t>
      </w:r>
      <w:r w:rsidR="00F663AD">
        <w:rPr>
          <w:rFonts w:ascii="Times New Roman" w:hAnsi="Times New Roman"/>
          <w:sz w:val="20"/>
          <w:szCs w:val="20"/>
          <w:lang w:val="en"/>
        </w:rPr>
        <w:t>’</w:t>
      </w:r>
      <w:r w:rsidR="00D2582A" w:rsidRPr="00EC6831">
        <w:rPr>
          <w:rFonts w:ascii="Times New Roman" w:hAnsi="Times New Roman"/>
          <w:sz w:val="20"/>
          <w:szCs w:val="20"/>
          <w:lang w:val="en"/>
        </w:rPr>
        <w:t>s movements are depicted with movements that do not correspond to reality. This is a thought far from human thought. The poet depicted the living form of the wind, its breathing like an aging old man, the wind hitting the window, and the movement of the windstorm in this animating manner. The poet</w:t>
      </w:r>
      <w:r w:rsidR="00F663AD">
        <w:rPr>
          <w:rFonts w:ascii="Times New Roman" w:hAnsi="Times New Roman"/>
          <w:sz w:val="20"/>
          <w:szCs w:val="20"/>
          <w:lang w:val="en"/>
        </w:rPr>
        <w:t>’</w:t>
      </w:r>
      <w:r w:rsidR="00D2582A" w:rsidRPr="00EC6831">
        <w:rPr>
          <w:rFonts w:ascii="Times New Roman" w:hAnsi="Times New Roman"/>
          <w:sz w:val="20"/>
          <w:szCs w:val="20"/>
          <w:lang w:val="en"/>
        </w:rPr>
        <w:t>s thoughts, conflicts encountered in human destiny, life</w:t>
      </w:r>
      <w:r w:rsidR="00F663AD">
        <w:rPr>
          <w:rFonts w:ascii="Times New Roman" w:hAnsi="Times New Roman"/>
          <w:sz w:val="20"/>
          <w:szCs w:val="20"/>
          <w:lang w:val="en"/>
        </w:rPr>
        <w:t>’</w:t>
      </w:r>
      <w:r w:rsidR="00D2582A" w:rsidRPr="00EC6831">
        <w:rPr>
          <w:rFonts w:ascii="Times New Roman" w:hAnsi="Times New Roman"/>
          <w:sz w:val="20"/>
          <w:szCs w:val="20"/>
          <w:lang w:val="en"/>
        </w:rPr>
        <w:t>s worries, and other issues harm human life. In the poem</w:t>
      </w:r>
      <w:r w:rsidR="00F663AD">
        <w:rPr>
          <w:rFonts w:ascii="Times New Roman" w:hAnsi="Times New Roman"/>
          <w:sz w:val="20"/>
          <w:szCs w:val="20"/>
          <w:lang w:val="en"/>
        </w:rPr>
        <w:t>’</w:t>
      </w:r>
      <w:r w:rsidR="00D2582A" w:rsidRPr="00EC6831">
        <w:rPr>
          <w:rFonts w:ascii="Times New Roman" w:hAnsi="Times New Roman"/>
          <w:sz w:val="20"/>
          <w:szCs w:val="20"/>
          <w:lang w:val="en"/>
        </w:rPr>
        <w:t>s finale, it is stated that "the storm is on the mirror</w:t>
      </w:r>
      <w:r w:rsidR="00F663AD">
        <w:rPr>
          <w:rFonts w:ascii="Times New Roman" w:hAnsi="Times New Roman"/>
          <w:sz w:val="20"/>
          <w:szCs w:val="20"/>
          <w:lang w:val="en"/>
        </w:rPr>
        <w:t>’</w:t>
      </w:r>
      <w:r w:rsidR="00D2582A" w:rsidRPr="00EC6831">
        <w:rPr>
          <w:rFonts w:ascii="Times New Roman" w:hAnsi="Times New Roman"/>
          <w:sz w:val="20"/>
          <w:szCs w:val="20"/>
          <w:lang w:val="en"/>
        </w:rPr>
        <w:t>s surface.</w:t>
      </w:r>
      <w:r w:rsidR="00204440">
        <w:rPr>
          <w:rFonts w:ascii="Times New Roman" w:hAnsi="Times New Roman"/>
          <w:sz w:val="20"/>
          <w:szCs w:val="20"/>
          <w:lang w:val="en"/>
        </w:rPr>
        <w:t xml:space="preserve"> </w:t>
      </w:r>
      <w:r w:rsidR="00D2582A" w:rsidRPr="00EC6831">
        <w:rPr>
          <w:rFonts w:ascii="Times New Roman" w:hAnsi="Times New Roman"/>
          <w:sz w:val="20"/>
          <w:szCs w:val="20"/>
          <w:lang w:val="en"/>
        </w:rPr>
        <w:t xml:space="preserve">The poem strongly emphasizes the figurative word </w:t>
      </w:r>
      <w:r w:rsidR="00204440">
        <w:rPr>
          <w:rFonts w:ascii="Times New Roman" w:hAnsi="Times New Roman"/>
          <w:sz w:val="20"/>
          <w:szCs w:val="20"/>
          <w:lang w:val="en"/>
        </w:rPr>
        <w:t>“</w:t>
      </w:r>
      <w:r w:rsidR="00D2582A" w:rsidRPr="00EC6831">
        <w:rPr>
          <w:rFonts w:ascii="Times New Roman" w:hAnsi="Times New Roman"/>
          <w:sz w:val="20"/>
          <w:szCs w:val="20"/>
          <w:lang w:val="en"/>
        </w:rPr>
        <w:t>wind</w:t>
      </w:r>
      <w:r w:rsidR="00204440">
        <w:rPr>
          <w:rFonts w:ascii="Times New Roman" w:hAnsi="Times New Roman"/>
          <w:sz w:val="20"/>
          <w:szCs w:val="20"/>
          <w:lang w:val="en"/>
        </w:rPr>
        <w:t>”</w:t>
      </w:r>
      <w:r w:rsidR="00204440" w:rsidRPr="00EC6831">
        <w:rPr>
          <w:rFonts w:ascii="Times New Roman" w:hAnsi="Times New Roman"/>
          <w:sz w:val="20"/>
          <w:szCs w:val="20"/>
          <w:lang w:val="en"/>
        </w:rPr>
        <w:t>.</w:t>
      </w:r>
      <w:r w:rsidR="00D2582A" w:rsidRPr="00EC6831">
        <w:rPr>
          <w:rFonts w:ascii="Times New Roman" w:hAnsi="Times New Roman"/>
          <w:sz w:val="20"/>
          <w:szCs w:val="20"/>
          <w:lang w:val="en"/>
        </w:rPr>
        <w:t xml:space="preserve"> It highlights the main idea.</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Let</w:t>
      </w:r>
      <w:r w:rsidR="00F663AD">
        <w:rPr>
          <w:rFonts w:ascii="Times New Roman" w:hAnsi="Times New Roman"/>
          <w:sz w:val="20"/>
          <w:szCs w:val="20"/>
          <w:lang w:val="en"/>
        </w:rPr>
        <w:t>’</w:t>
      </w:r>
      <w:r w:rsidRPr="00EC6831">
        <w:rPr>
          <w:rFonts w:ascii="Times New Roman" w:hAnsi="Times New Roman"/>
          <w:sz w:val="20"/>
          <w:szCs w:val="20"/>
          <w:lang w:val="en"/>
        </w:rPr>
        <w:t xml:space="preserve">s consider the poem by the Turkmen poetess L. </w:t>
      </w:r>
      <w:proofErr w:type="spellStart"/>
      <w:r w:rsidRPr="00EC6831">
        <w:rPr>
          <w:rFonts w:ascii="Times New Roman" w:hAnsi="Times New Roman"/>
          <w:sz w:val="20"/>
          <w:szCs w:val="20"/>
          <w:lang w:val="en"/>
        </w:rPr>
        <w:t>Maksimova</w:t>
      </w:r>
      <w:proofErr w:type="spellEnd"/>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It</w:t>
      </w:r>
      <w:r w:rsidR="00F663AD">
        <w:rPr>
          <w:rFonts w:ascii="Times New Roman" w:hAnsi="Times New Roman"/>
          <w:sz w:val="20"/>
          <w:szCs w:val="20"/>
          <w:lang w:val="en"/>
        </w:rPr>
        <w:t>’</w:t>
      </w:r>
      <w:r w:rsidRPr="00EC6831">
        <w:rPr>
          <w:rFonts w:ascii="Times New Roman" w:hAnsi="Times New Roman"/>
          <w:sz w:val="20"/>
          <w:szCs w:val="20"/>
          <w:lang w:val="en"/>
        </w:rPr>
        <w:t>s like a yellow flower,</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Look, the autumn night is silent,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And I</w:t>
      </w:r>
      <w:r w:rsidR="00F663AD">
        <w:rPr>
          <w:rFonts w:ascii="Times New Roman" w:hAnsi="Times New Roman"/>
          <w:sz w:val="20"/>
          <w:szCs w:val="20"/>
          <w:lang w:val="en"/>
        </w:rPr>
        <w:t>’</w:t>
      </w:r>
      <w:r w:rsidRPr="00EC6831">
        <w:rPr>
          <w:rFonts w:ascii="Times New Roman" w:hAnsi="Times New Roman"/>
          <w:sz w:val="20"/>
          <w:szCs w:val="20"/>
          <w:lang w:val="en"/>
        </w:rPr>
        <w:t>m without you.</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Waiting for the moon to hide in the old clouds,</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There is no one to tell the truth.</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 xml:space="preserve"> And I</w:t>
      </w:r>
      <w:r w:rsidR="00F663AD">
        <w:rPr>
          <w:rFonts w:ascii="Times New Roman" w:hAnsi="Times New Roman"/>
          <w:sz w:val="20"/>
          <w:szCs w:val="20"/>
          <w:lang w:val="en"/>
        </w:rPr>
        <w:t>’</w:t>
      </w:r>
      <w:r w:rsidRPr="00EC6831">
        <w:rPr>
          <w:rFonts w:ascii="Times New Roman" w:hAnsi="Times New Roman"/>
          <w:sz w:val="20"/>
          <w:szCs w:val="20"/>
          <w:lang w:val="en"/>
        </w:rPr>
        <w:t>m without you.</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Leaves with flowers in spring</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So you don</w:t>
      </w:r>
      <w:r w:rsidR="00F663AD">
        <w:rPr>
          <w:rFonts w:ascii="Times New Roman" w:hAnsi="Times New Roman"/>
          <w:sz w:val="20"/>
          <w:szCs w:val="20"/>
          <w:lang w:val="en"/>
        </w:rPr>
        <w:t>’</w:t>
      </w:r>
      <w:r w:rsidRPr="00EC6831">
        <w:rPr>
          <w:rFonts w:ascii="Times New Roman" w:hAnsi="Times New Roman"/>
          <w:sz w:val="20"/>
          <w:szCs w:val="20"/>
          <w:lang w:val="en"/>
        </w:rPr>
        <w:t>t have any medicine for the gym?!</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 am without you [</w:t>
      </w:r>
      <w:r w:rsidR="007F756E">
        <w:rPr>
          <w:rFonts w:ascii="Times New Roman" w:hAnsi="Times New Roman"/>
          <w:sz w:val="20"/>
          <w:szCs w:val="20"/>
          <w:lang w:val="en"/>
        </w:rPr>
        <w:t>14</w:t>
      </w:r>
      <w:r w:rsidRPr="00EC6831">
        <w:rPr>
          <w:rFonts w:ascii="Times New Roman" w:hAnsi="Times New Roman"/>
          <w:sz w:val="20"/>
          <w:szCs w:val="20"/>
          <w:lang w:val="en"/>
        </w:rPr>
        <w:t>].</w:t>
      </w:r>
    </w:p>
    <w:p w:rsidR="00D2582A" w:rsidRPr="00EC6831" w:rsidRDefault="00D2582A" w:rsidP="00EC683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 the poem, the lyrical hero</w:t>
      </w:r>
      <w:r w:rsidR="00F663AD">
        <w:rPr>
          <w:rFonts w:ascii="Times New Roman" w:hAnsi="Times New Roman"/>
          <w:sz w:val="20"/>
          <w:szCs w:val="20"/>
          <w:lang w:val="en"/>
        </w:rPr>
        <w:t>’</w:t>
      </w:r>
      <w:r w:rsidRPr="00EC6831">
        <w:rPr>
          <w:rFonts w:ascii="Times New Roman" w:hAnsi="Times New Roman"/>
          <w:sz w:val="20"/>
          <w:szCs w:val="20"/>
          <w:lang w:val="en"/>
        </w:rPr>
        <w:t xml:space="preserve">s inner feelings of loneliness and separation are depicted in an antithetical manner. That is, the pain of the lyrical hero in separation is compared to the </w:t>
      </w:r>
      <w:r w:rsidR="00204440">
        <w:rPr>
          <w:rFonts w:ascii="Times New Roman" w:hAnsi="Times New Roman"/>
          <w:sz w:val="20"/>
          <w:szCs w:val="20"/>
          <w:lang w:val="en"/>
        </w:rPr>
        <w:t>“</w:t>
      </w:r>
      <w:r w:rsidRPr="00EC6831">
        <w:rPr>
          <w:rFonts w:ascii="Times New Roman" w:hAnsi="Times New Roman"/>
          <w:sz w:val="20"/>
          <w:szCs w:val="20"/>
          <w:lang w:val="en"/>
        </w:rPr>
        <w:t>withered flowers of the gardens,</w:t>
      </w:r>
      <w:r w:rsidR="00204440">
        <w:rPr>
          <w:rFonts w:ascii="Times New Roman" w:hAnsi="Times New Roman"/>
          <w:sz w:val="20"/>
          <w:szCs w:val="20"/>
          <w:lang w:val="en"/>
        </w:rPr>
        <w:t>”</w:t>
      </w:r>
      <w:r w:rsidRPr="00EC6831">
        <w:rPr>
          <w:rFonts w:ascii="Times New Roman" w:hAnsi="Times New Roman"/>
          <w:sz w:val="20"/>
          <w:szCs w:val="20"/>
          <w:lang w:val="en"/>
        </w:rPr>
        <w:t xml:space="preserve"> while the image of a person silently weeping for separation is metaphorically depicted as </w:t>
      </w:r>
      <w:r w:rsidR="00204440">
        <w:rPr>
          <w:rFonts w:ascii="Times New Roman" w:hAnsi="Times New Roman"/>
          <w:sz w:val="20"/>
          <w:szCs w:val="20"/>
          <w:lang w:val="en"/>
        </w:rPr>
        <w:t>“</w:t>
      </w:r>
      <w:r w:rsidRPr="00EC6831">
        <w:rPr>
          <w:rFonts w:ascii="Times New Roman" w:hAnsi="Times New Roman"/>
          <w:sz w:val="20"/>
          <w:szCs w:val="20"/>
          <w:lang w:val="en"/>
        </w:rPr>
        <w:t>the autumn grief weeps silently.</w:t>
      </w:r>
      <w:r w:rsidR="00204440">
        <w:rPr>
          <w:rFonts w:ascii="Times New Roman" w:hAnsi="Times New Roman"/>
          <w:sz w:val="20"/>
          <w:szCs w:val="20"/>
          <w:lang w:val="en"/>
        </w:rPr>
        <w:t>”</w:t>
      </w:r>
      <w:r w:rsidRPr="00EC6831">
        <w:rPr>
          <w:rFonts w:ascii="Times New Roman" w:hAnsi="Times New Roman"/>
          <w:sz w:val="20"/>
          <w:szCs w:val="20"/>
          <w:lang w:val="en"/>
        </w:rPr>
        <w:t xml:space="preserve"> This description seems like an antonym to the poem we discussed above. That is, in the first poem, autumn (who writes stories) is depicted in high spirits, while in this poem, autumn is depicted in sorrow and grief, </w:t>
      </w:r>
      <w:r w:rsidR="00204440">
        <w:rPr>
          <w:rFonts w:ascii="Times New Roman" w:hAnsi="Times New Roman"/>
          <w:sz w:val="20"/>
          <w:szCs w:val="20"/>
          <w:lang w:val="en"/>
        </w:rPr>
        <w:t>“</w:t>
      </w:r>
      <w:r w:rsidRPr="00EC6831">
        <w:rPr>
          <w:rFonts w:ascii="Times New Roman" w:hAnsi="Times New Roman"/>
          <w:sz w:val="20"/>
          <w:szCs w:val="20"/>
          <w:lang w:val="en"/>
        </w:rPr>
        <w:t xml:space="preserve">The autumn melody </w:t>
      </w:r>
      <w:r w:rsidRPr="00EC6831">
        <w:rPr>
          <w:rFonts w:ascii="Times New Roman" w:hAnsi="Times New Roman"/>
          <w:sz w:val="20"/>
          <w:szCs w:val="20"/>
          <w:lang w:val="en"/>
        </w:rPr>
        <w:lastRenderedPageBreak/>
        <w:t>weeps silently.</w:t>
      </w:r>
      <w:r w:rsidR="00204440">
        <w:rPr>
          <w:rFonts w:ascii="Times New Roman" w:hAnsi="Times New Roman"/>
          <w:sz w:val="20"/>
          <w:szCs w:val="20"/>
          <w:lang w:val="en"/>
        </w:rPr>
        <w:t>”</w:t>
      </w:r>
    </w:p>
    <w:p w:rsidR="00D2582A" w:rsidRPr="00EC6831" w:rsidRDefault="00D2582A" w:rsidP="006637EB">
      <w:pPr>
        <w:widowControl w:val="0"/>
        <w:autoSpaceDE w:val="0"/>
        <w:autoSpaceDN w:val="0"/>
        <w:adjustRightInd w:val="0"/>
        <w:spacing w:before="240" w:after="240" w:line="240" w:lineRule="auto"/>
        <w:jc w:val="center"/>
        <w:rPr>
          <w:rFonts w:ascii="Times New Roman" w:hAnsi="Times New Roman"/>
          <w:b/>
          <w:bCs/>
          <w:sz w:val="24"/>
          <w:szCs w:val="24"/>
          <w:lang w:val="en"/>
        </w:rPr>
      </w:pPr>
      <w:r w:rsidRPr="00EC6831">
        <w:rPr>
          <w:rFonts w:ascii="Times New Roman" w:hAnsi="Times New Roman"/>
          <w:b/>
          <w:bCs/>
          <w:sz w:val="24"/>
          <w:szCs w:val="24"/>
          <w:lang w:val="en"/>
        </w:rPr>
        <w:t>CONCLUSIONS</w:t>
      </w:r>
    </w:p>
    <w:p w:rsidR="00D2582A" w:rsidRPr="00EC6831" w:rsidRDefault="00D2582A" w:rsidP="00E53FB1">
      <w:pPr>
        <w:widowControl w:val="0"/>
        <w:autoSpaceDE w:val="0"/>
        <w:autoSpaceDN w:val="0"/>
        <w:adjustRightInd w:val="0"/>
        <w:spacing w:after="0" w:line="240" w:lineRule="auto"/>
        <w:ind w:firstLine="284"/>
        <w:jc w:val="both"/>
        <w:rPr>
          <w:rFonts w:ascii="Times New Roman" w:hAnsi="Times New Roman"/>
          <w:sz w:val="20"/>
          <w:szCs w:val="20"/>
          <w:lang w:val="en"/>
        </w:rPr>
      </w:pPr>
      <w:r w:rsidRPr="00EC6831">
        <w:rPr>
          <w:rFonts w:ascii="Times New Roman" w:hAnsi="Times New Roman"/>
          <w:sz w:val="20"/>
          <w:szCs w:val="20"/>
          <w:lang w:val="en"/>
        </w:rPr>
        <w:t>In general, when comparing the poems in the lyric poetry of the three peoples mentioned above, the poets of each nation were able to skillfully express their thoughts and inner feelings related to their creative style. This phenomenon was formed as a result of their formal explorations.  At this point, it is observed that natural phenomena serve as a central ecological metaphor in the lyrics of the three peoples. Therefore, images such as wind, sun, moon, soil, snow, winter, etc., have become artistic symbols of national ecological consciousness. In poems subjected to comparative analysis, ecological drama, the idea of returning to nature, and the concept of spiritual purification come to the forefront. Therefore, eco-aesthetics and ecological metaphors are one of the main scientific directions of modern lyric poetry, and they are not only a poetic image, but also play an important role in the formation of ecological culture.</w:t>
      </w:r>
    </w:p>
    <w:p w:rsidR="00D2582A" w:rsidRPr="00EC6831" w:rsidRDefault="00D2582A" w:rsidP="00EC6831">
      <w:pPr>
        <w:widowControl w:val="0"/>
        <w:autoSpaceDE w:val="0"/>
        <w:autoSpaceDN w:val="0"/>
        <w:adjustRightInd w:val="0"/>
        <w:spacing w:before="240" w:after="240" w:line="360" w:lineRule="auto"/>
        <w:jc w:val="center"/>
        <w:rPr>
          <w:rFonts w:ascii="Times New Roman" w:hAnsi="Times New Roman"/>
          <w:b/>
          <w:bCs/>
          <w:sz w:val="24"/>
          <w:szCs w:val="24"/>
          <w:lang w:val="en"/>
        </w:rPr>
      </w:pPr>
      <w:r w:rsidRPr="00EC6831">
        <w:rPr>
          <w:rFonts w:ascii="Times New Roman" w:hAnsi="Times New Roman"/>
          <w:b/>
          <w:bCs/>
          <w:sz w:val="24"/>
          <w:szCs w:val="24"/>
          <w:lang w:val="en"/>
        </w:rPr>
        <w:t>REFERENCES</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W. </w:t>
      </w:r>
      <w:proofErr w:type="spellStart"/>
      <w:r w:rsidRPr="00E53FB1">
        <w:rPr>
          <w:rFonts w:ascii="Times New Roman" w:hAnsi="Times New Roman"/>
          <w:bCs/>
          <w:sz w:val="20"/>
          <w:szCs w:val="20"/>
          <w:lang w:val="en-US"/>
        </w:rPr>
        <w:t>Rueckert</w:t>
      </w:r>
      <w:proofErr w:type="spellEnd"/>
      <w:r w:rsidRPr="00E53FB1">
        <w:rPr>
          <w:rFonts w:ascii="Times New Roman" w:hAnsi="Times New Roman"/>
          <w:bCs/>
          <w:sz w:val="20"/>
          <w:szCs w:val="20"/>
          <w:lang w:val="en-US"/>
        </w:rPr>
        <w:t xml:space="preserve">, “Literature and ecology: An experiment in ecocriticism” (1978), available at </w:t>
      </w:r>
      <w:hyperlink r:id="rId7" w:tgtFrame="_new" w:history="1">
        <w:r w:rsidRPr="00E53FB1">
          <w:rPr>
            <w:rStyle w:val="a3"/>
            <w:rFonts w:ascii="Times New Roman" w:hAnsi="Times New Roman"/>
            <w:bCs/>
            <w:sz w:val="20"/>
            <w:szCs w:val="20"/>
            <w:lang w:val="en-US"/>
          </w:rPr>
          <w:t>https://static1.squarespace.com/</w:t>
        </w:r>
      </w:hyperlink>
      <w:r w:rsidRPr="00E53FB1">
        <w:rPr>
          <w:rFonts w:ascii="Times New Roman" w:hAnsi="Times New Roman"/>
          <w:bCs/>
          <w:sz w:val="20"/>
          <w:szCs w:val="20"/>
          <w:lang w:val="en-US"/>
        </w:rPr>
        <w:t>.</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H. Zapf, “Literature and ecology: Introductory remarks on a new paradigm of literary studies,” </w:t>
      </w:r>
      <w:r w:rsidRPr="00E53FB1">
        <w:rPr>
          <w:rFonts w:ascii="Times New Roman" w:hAnsi="Times New Roman"/>
          <w:bCs/>
          <w:i/>
          <w:iCs/>
          <w:sz w:val="20"/>
          <w:szCs w:val="20"/>
          <w:lang w:val="en-US"/>
        </w:rPr>
        <w:t>Anglia</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124</w:t>
      </w:r>
      <w:r w:rsidRPr="00E53FB1">
        <w:rPr>
          <w:rFonts w:ascii="Times New Roman" w:hAnsi="Times New Roman"/>
          <w:bCs/>
          <w:sz w:val="20"/>
          <w:szCs w:val="20"/>
          <w:lang w:val="en-US"/>
        </w:rPr>
        <w:t xml:space="preserve">, 1–10 (2006). </w:t>
      </w:r>
      <w:hyperlink r:id="rId8" w:tgtFrame="_new" w:history="1">
        <w:r w:rsidRPr="00E53FB1">
          <w:rPr>
            <w:rStyle w:val="a3"/>
            <w:rFonts w:ascii="Times New Roman" w:hAnsi="Times New Roman"/>
            <w:bCs/>
            <w:sz w:val="20"/>
            <w:szCs w:val="20"/>
            <w:lang w:val="en-US"/>
          </w:rPr>
          <w:t>https://doi.org/10.1515/ANGL.2006.1</w:t>
        </w:r>
      </w:hyperlink>
    </w:p>
    <w:p w:rsidR="00E53FB1" w:rsidRPr="00E53FB1" w:rsidRDefault="002C7F2D"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7B1F26">
        <w:rPr>
          <w:rFonts w:ascii="Times New Roman" w:hAnsi="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7B1F26">
        <w:rPr>
          <w:rFonts w:ascii="Times New Roman" w:hAnsi="Times New Roman"/>
          <w:sz w:val="20"/>
          <w:szCs w:val="20"/>
        </w:rPr>
        <w:fldChar w:fldCharType="begin"/>
      </w:r>
      <w:r w:rsidRPr="007B1F26">
        <w:rPr>
          <w:rFonts w:ascii="Times New Roman" w:hAnsi="Times New Roman"/>
          <w:sz w:val="20"/>
          <w:szCs w:val="20"/>
          <w:lang w:val="en-US"/>
        </w:rPr>
        <w:instrText xml:space="preserve"> HYPERLINK "https://doi.org/10.2478/pjct-2014-0046" </w:instrText>
      </w:r>
      <w:r w:rsidRPr="007B1F26">
        <w:rPr>
          <w:rFonts w:ascii="Times New Roman" w:hAnsi="Times New Roman"/>
          <w:sz w:val="20"/>
          <w:szCs w:val="20"/>
        </w:rPr>
        <w:fldChar w:fldCharType="separate"/>
      </w:r>
      <w:r w:rsidRPr="007B1F26">
        <w:rPr>
          <w:rStyle w:val="a3"/>
          <w:rFonts w:ascii="Times New Roman" w:hAnsi="Times New Roman"/>
          <w:sz w:val="20"/>
          <w:szCs w:val="20"/>
          <w:lang w:val="uz-Latn-UZ"/>
        </w:rPr>
        <w:t>https://doi.org/10.2478/pjct-2014-0046</w:t>
      </w:r>
      <w:r w:rsidRPr="007B1F26">
        <w:rPr>
          <w:rStyle w:val="a3"/>
          <w:rFonts w:ascii="Times New Roman" w:hAnsi="Times New Roman"/>
          <w:sz w:val="20"/>
          <w:szCs w:val="20"/>
          <w:lang w:val="uz-Latn-UZ"/>
        </w:rPr>
        <w:fldChar w:fldCharType="end"/>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Y. Chen, “Research on the impact of ecological literature on the environment and society: A case study of Chinese ecological literature,” </w:t>
      </w:r>
      <w:r w:rsidRPr="00E53FB1">
        <w:rPr>
          <w:rFonts w:ascii="Times New Roman" w:hAnsi="Times New Roman"/>
          <w:bCs/>
          <w:i/>
          <w:iCs/>
          <w:sz w:val="20"/>
          <w:szCs w:val="20"/>
          <w:lang w:val="en-US"/>
        </w:rPr>
        <w:t>E3S Web Conf.</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560</w:t>
      </w:r>
      <w:r w:rsidRPr="00E53FB1">
        <w:rPr>
          <w:rFonts w:ascii="Times New Roman" w:hAnsi="Times New Roman"/>
          <w:bCs/>
          <w:sz w:val="20"/>
          <w:szCs w:val="20"/>
          <w:lang w:val="en-US"/>
        </w:rPr>
        <w:t xml:space="preserve">, 02014 (2024). </w:t>
      </w:r>
      <w:hyperlink r:id="rId9" w:tgtFrame="_new" w:history="1">
        <w:r w:rsidRPr="00E53FB1">
          <w:rPr>
            <w:rStyle w:val="a3"/>
            <w:rFonts w:ascii="Times New Roman" w:hAnsi="Times New Roman"/>
            <w:bCs/>
            <w:sz w:val="20"/>
            <w:szCs w:val="20"/>
            <w:lang w:val="en-US"/>
          </w:rPr>
          <w:t>https://doi.org/10.1051/e3sconf/202456002014</w:t>
        </w:r>
      </w:hyperlink>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M. </w:t>
      </w:r>
      <w:proofErr w:type="spellStart"/>
      <w:r w:rsidRPr="00E53FB1">
        <w:rPr>
          <w:rFonts w:ascii="Times New Roman" w:hAnsi="Times New Roman"/>
          <w:bCs/>
          <w:sz w:val="20"/>
          <w:szCs w:val="20"/>
          <w:lang w:val="en-US"/>
        </w:rPr>
        <w:t>Narziyeva</w:t>
      </w:r>
      <w:proofErr w:type="spellEnd"/>
      <w:r w:rsidRPr="00E53FB1">
        <w:rPr>
          <w:rFonts w:ascii="Times New Roman" w:hAnsi="Times New Roman"/>
          <w:bCs/>
          <w:sz w:val="20"/>
          <w:szCs w:val="20"/>
          <w:lang w:val="en-US"/>
        </w:rPr>
        <w:t xml:space="preserve">, “Landscape and artistic craft,” </w:t>
      </w:r>
      <w:r w:rsidRPr="00E53FB1">
        <w:rPr>
          <w:rFonts w:ascii="Times New Roman" w:hAnsi="Times New Roman"/>
          <w:bCs/>
          <w:i/>
          <w:iCs/>
          <w:sz w:val="20"/>
          <w:szCs w:val="20"/>
          <w:lang w:val="en-US"/>
        </w:rPr>
        <w:t>Oriental Renaissance: Innovative, Educational, Natural and Social Sciences</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4</w:t>
      </w:r>
      <w:r w:rsidRPr="00E53FB1">
        <w:rPr>
          <w:rFonts w:ascii="Times New Roman" w:hAnsi="Times New Roman"/>
          <w:bCs/>
          <w:sz w:val="20"/>
          <w:szCs w:val="20"/>
          <w:lang w:val="en-US"/>
        </w:rPr>
        <w:t>(7), 145 (2024).</w:t>
      </w:r>
    </w:p>
    <w:p w:rsidR="00E53FB1" w:rsidRPr="00E53FB1" w:rsidRDefault="002C7F2D"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7B1F26">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7B1F26">
        <w:rPr>
          <w:rFonts w:ascii="Times New Roman" w:hAnsi="Times New Roman"/>
          <w:sz w:val="20"/>
          <w:szCs w:val="20"/>
        </w:rPr>
        <w:fldChar w:fldCharType="begin"/>
      </w:r>
      <w:r w:rsidRPr="007B1F26">
        <w:rPr>
          <w:rFonts w:ascii="Times New Roman" w:hAnsi="Times New Roman"/>
          <w:sz w:val="20"/>
          <w:szCs w:val="20"/>
          <w:lang w:val="en-US"/>
        </w:rPr>
        <w:instrText xml:space="preserve"> HYPERLINK "http://dl.uctm.edu/journal/" </w:instrText>
      </w:r>
      <w:r w:rsidRPr="007B1F26">
        <w:rPr>
          <w:rFonts w:ascii="Times New Roman" w:hAnsi="Times New Roman"/>
          <w:sz w:val="20"/>
          <w:szCs w:val="20"/>
        </w:rPr>
        <w:fldChar w:fldCharType="separate"/>
      </w:r>
      <w:r w:rsidRPr="007B1F26">
        <w:rPr>
          <w:rStyle w:val="a3"/>
          <w:rFonts w:ascii="Times New Roman" w:hAnsi="Times New Roman"/>
          <w:sz w:val="20"/>
          <w:szCs w:val="20"/>
          <w:lang w:val="uz-Latn-UZ"/>
        </w:rPr>
        <w:t>http://dl.uctm.edu/journal/</w:t>
      </w:r>
      <w:r w:rsidRPr="007B1F26">
        <w:rPr>
          <w:rStyle w:val="a3"/>
          <w:rFonts w:ascii="Times New Roman" w:hAnsi="Times New Roman"/>
          <w:sz w:val="20"/>
          <w:szCs w:val="20"/>
          <w:lang w:val="uz-Latn-UZ"/>
        </w:rPr>
        <w:fldChar w:fldCharType="end"/>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O. </w:t>
      </w:r>
      <w:proofErr w:type="spellStart"/>
      <w:r w:rsidRPr="00E53FB1">
        <w:rPr>
          <w:rFonts w:ascii="Times New Roman" w:hAnsi="Times New Roman"/>
          <w:bCs/>
          <w:sz w:val="20"/>
          <w:szCs w:val="20"/>
          <w:lang w:val="en-US"/>
        </w:rPr>
        <w:t>Gaylieva</w:t>
      </w:r>
      <w:proofErr w:type="spellEnd"/>
      <w:r w:rsidRPr="00E53FB1">
        <w:rPr>
          <w:rFonts w:ascii="Times New Roman" w:hAnsi="Times New Roman"/>
          <w:bCs/>
          <w:sz w:val="20"/>
          <w:szCs w:val="20"/>
          <w:lang w:val="en-US"/>
        </w:rPr>
        <w:t xml:space="preserve">, S. </w:t>
      </w:r>
      <w:proofErr w:type="spellStart"/>
      <w:r w:rsidRPr="00E53FB1">
        <w:rPr>
          <w:rFonts w:ascii="Times New Roman" w:hAnsi="Times New Roman"/>
          <w:bCs/>
          <w:sz w:val="20"/>
          <w:szCs w:val="20"/>
          <w:lang w:val="en-US"/>
        </w:rPr>
        <w:t>Jepbarova</w:t>
      </w:r>
      <w:proofErr w:type="spellEnd"/>
      <w:r w:rsidRPr="00E53FB1">
        <w:rPr>
          <w:rFonts w:ascii="Times New Roman" w:hAnsi="Times New Roman"/>
          <w:bCs/>
          <w:sz w:val="20"/>
          <w:szCs w:val="20"/>
          <w:lang w:val="en-US"/>
        </w:rPr>
        <w:t xml:space="preserve">, R. </w:t>
      </w:r>
      <w:proofErr w:type="spellStart"/>
      <w:r w:rsidRPr="00E53FB1">
        <w:rPr>
          <w:rFonts w:ascii="Times New Roman" w:hAnsi="Times New Roman"/>
          <w:bCs/>
          <w:sz w:val="20"/>
          <w:szCs w:val="20"/>
          <w:lang w:val="en-US"/>
        </w:rPr>
        <w:t>Saparniyazov</w:t>
      </w:r>
      <w:proofErr w:type="spellEnd"/>
      <w:r w:rsidRPr="00E53FB1">
        <w:rPr>
          <w:rFonts w:ascii="Times New Roman" w:hAnsi="Times New Roman"/>
          <w:bCs/>
          <w:sz w:val="20"/>
          <w:szCs w:val="20"/>
          <w:lang w:val="en-US"/>
        </w:rPr>
        <w:t xml:space="preserve">, H. </w:t>
      </w:r>
      <w:proofErr w:type="spellStart"/>
      <w:r w:rsidRPr="00E53FB1">
        <w:rPr>
          <w:rFonts w:ascii="Times New Roman" w:hAnsi="Times New Roman"/>
          <w:bCs/>
          <w:sz w:val="20"/>
          <w:szCs w:val="20"/>
          <w:lang w:val="en-US"/>
        </w:rPr>
        <w:t>Begjanov</w:t>
      </w:r>
      <w:proofErr w:type="spellEnd"/>
      <w:r w:rsidRPr="00E53FB1">
        <w:rPr>
          <w:rFonts w:ascii="Times New Roman" w:hAnsi="Times New Roman"/>
          <w:bCs/>
          <w:sz w:val="20"/>
          <w:szCs w:val="20"/>
          <w:lang w:val="en-US"/>
        </w:rPr>
        <w:t xml:space="preserve">, and M. </w:t>
      </w:r>
      <w:proofErr w:type="spellStart"/>
      <w:r w:rsidRPr="00E53FB1">
        <w:rPr>
          <w:rFonts w:ascii="Times New Roman" w:hAnsi="Times New Roman"/>
          <w:bCs/>
          <w:sz w:val="20"/>
          <w:szCs w:val="20"/>
          <w:lang w:val="en-US"/>
        </w:rPr>
        <w:t>Arazmedov</w:t>
      </w:r>
      <w:proofErr w:type="spellEnd"/>
      <w:r w:rsidRPr="00E53FB1">
        <w:rPr>
          <w:rFonts w:ascii="Times New Roman" w:hAnsi="Times New Roman"/>
          <w:bCs/>
          <w:sz w:val="20"/>
          <w:szCs w:val="20"/>
          <w:lang w:val="en-US"/>
        </w:rPr>
        <w:t xml:space="preserve">, “The importance of fiction in the formation of environmental education,” </w:t>
      </w:r>
      <w:r w:rsidRPr="00E53FB1">
        <w:rPr>
          <w:rFonts w:ascii="Times New Roman" w:hAnsi="Times New Roman"/>
          <w:bCs/>
          <w:i/>
          <w:iCs/>
          <w:sz w:val="20"/>
          <w:szCs w:val="20"/>
          <w:lang w:val="en-US"/>
        </w:rPr>
        <w:t>AIP Conf. Proc.</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3331</w:t>
      </w:r>
      <w:r w:rsidRPr="00E53FB1">
        <w:rPr>
          <w:rFonts w:ascii="Times New Roman" w:hAnsi="Times New Roman"/>
          <w:bCs/>
          <w:sz w:val="20"/>
          <w:szCs w:val="20"/>
          <w:lang w:val="en-US"/>
        </w:rPr>
        <w:t>, 040074 (2024).</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B. </w:t>
      </w:r>
      <w:proofErr w:type="spellStart"/>
      <w:r w:rsidRPr="00E53FB1">
        <w:rPr>
          <w:rFonts w:ascii="Times New Roman" w:hAnsi="Times New Roman"/>
          <w:bCs/>
          <w:sz w:val="20"/>
          <w:szCs w:val="20"/>
          <w:lang w:val="en-US"/>
        </w:rPr>
        <w:t>Ruzimuhammad</w:t>
      </w:r>
      <w:proofErr w:type="spellEnd"/>
      <w:r w:rsidRPr="00E53FB1">
        <w:rPr>
          <w:rFonts w:ascii="Times New Roman" w:hAnsi="Times New Roman"/>
          <w:bCs/>
          <w:sz w:val="20"/>
          <w:szCs w:val="20"/>
          <w:lang w:val="en-US"/>
        </w:rPr>
        <w:t xml:space="preserve">, </w:t>
      </w:r>
      <w:r w:rsidRPr="00E53FB1">
        <w:rPr>
          <w:rFonts w:ascii="Times New Roman" w:hAnsi="Times New Roman"/>
          <w:bCs/>
          <w:i/>
          <w:iCs/>
          <w:sz w:val="20"/>
          <w:szCs w:val="20"/>
          <w:lang w:val="en-US"/>
        </w:rPr>
        <w:t>Boundaries of the Daylight</w:t>
      </w:r>
      <w:r w:rsidRPr="00E53FB1">
        <w:rPr>
          <w:rFonts w:ascii="Times New Roman" w:hAnsi="Times New Roman"/>
          <w:bCs/>
          <w:sz w:val="20"/>
          <w:szCs w:val="20"/>
          <w:lang w:val="en-US"/>
        </w:rPr>
        <w:t xml:space="preserve"> (</w:t>
      </w:r>
      <w:proofErr w:type="spellStart"/>
      <w:r w:rsidRPr="00E53FB1">
        <w:rPr>
          <w:rFonts w:ascii="Times New Roman" w:hAnsi="Times New Roman"/>
          <w:bCs/>
          <w:sz w:val="20"/>
          <w:szCs w:val="20"/>
          <w:lang w:val="en-US"/>
        </w:rPr>
        <w:t>Mehnat</w:t>
      </w:r>
      <w:proofErr w:type="spellEnd"/>
      <w:r w:rsidRPr="00E53FB1">
        <w:rPr>
          <w:rFonts w:ascii="Times New Roman" w:hAnsi="Times New Roman"/>
          <w:bCs/>
          <w:sz w:val="20"/>
          <w:szCs w:val="20"/>
          <w:lang w:val="en-US"/>
        </w:rPr>
        <w:t>, Tashkent, 1999), p. 76.</w:t>
      </w:r>
    </w:p>
    <w:p w:rsidR="00E53FB1" w:rsidRPr="00E53FB1" w:rsidRDefault="002C7F2D"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7B1F26">
        <w:rPr>
          <w:rFonts w:ascii="Times New Roman" w:hAnsi="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7B1F26">
        <w:rPr>
          <w:rFonts w:ascii="Times New Roman" w:hAnsi="Times New Roman"/>
          <w:sz w:val="20"/>
          <w:szCs w:val="20"/>
        </w:rPr>
        <w:fldChar w:fldCharType="begin"/>
      </w:r>
      <w:r w:rsidRPr="007B1F26">
        <w:rPr>
          <w:rFonts w:ascii="Times New Roman" w:hAnsi="Times New Roman"/>
          <w:sz w:val="20"/>
          <w:szCs w:val="20"/>
          <w:lang w:val="en-US"/>
        </w:rPr>
        <w:instrText xml:space="preserve"> HYPERLINK "https://www.scopus.com/pages/publications/85151285667" </w:instrText>
      </w:r>
      <w:r w:rsidRPr="007B1F26">
        <w:rPr>
          <w:rFonts w:ascii="Times New Roman" w:hAnsi="Times New Roman"/>
          <w:sz w:val="20"/>
          <w:szCs w:val="20"/>
        </w:rPr>
        <w:fldChar w:fldCharType="separate"/>
      </w:r>
      <w:r w:rsidRPr="007B1F26">
        <w:rPr>
          <w:rStyle w:val="a3"/>
          <w:rFonts w:ascii="Times New Roman" w:hAnsi="Times New Roman"/>
          <w:sz w:val="20"/>
          <w:szCs w:val="20"/>
          <w:lang w:val="uz-Latn-UZ"/>
        </w:rPr>
        <w:t>https://www.scopus.com/pages/publications/85151285667</w:t>
      </w:r>
      <w:r w:rsidRPr="007B1F26">
        <w:rPr>
          <w:rStyle w:val="a3"/>
          <w:rFonts w:ascii="Times New Roman" w:hAnsi="Times New Roman"/>
          <w:sz w:val="20"/>
          <w:szCs w:val="20"/>
          <w:lang w:val="uz-Latn-UZ"/>
        </w:rPr>
        <w:fldChar w:fldCharType="end"/>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S. </w:t>
      </w:r>
      <w:proofErr w:type="spellStart"/>
      <w:r w:rsidRPr="00E53FB1">
        <w:rPr>
          <w:rFonts w:ascii="Times New Roman" w:hAnsi="Times New Roman"/>
          <w:bCs/>
          <w:sz w:val="20"/>
          <w:szCs w:val="20"/>
          <w:lang w:val="en-US"/>
        </w:rPr>
        <w:t>Ibragimov</w:t>
      </w:r>
      <w:proofErr w:type="spellEnd"/>
      <w:r w:rsidRPr="00E53FB1">
        <w:rPr>
          <w:rFonts w:ascii="Times New Roman" w:hAnsi="Times New Roman"/>
          <w:bCs/>
          <w:sz w:val="20"/>
          <w:szCs w:val="20"/>
          <w:lang w:val="en-US"/>
        </w:rPr>
        <w:t xml:space="preserve">, </w:t>
      </w:r>
      <w:r w:rsidRPr="00E53FB1">
        <w:rPr>
          <w:rFonts w:ascii="Times New Roman" w:hAnsi="Times New Roman"/>
          <w:bCs/>
          <w:i/>
          <w:iCs/>
          <w:sz w:val="20"/>
          <w:szCs w:val="20"/>
          <w:lang w:val="en-US"/>
        </w:rPr>
        <w:t>Between the Earth and the Sky</w:t>
      </w:r>
      <w:r w:rsidRPr="00E53FB1">
        <w:rPr>
          <w:rFonts w:ascii="Times New Roman" w:hAnsi="Times New Roman"/>
          <w:bCs/>
          <w:sz w:val="20"/>
          <w:szCs w:val="20"/>
          <w:lang w:val="en-US"/>
        </w:rPr>
        <w:t xml:space="preserve"> (</w:t>
      </w:r>
      <w:proofErr w:type="spellStart"/>
      <w:r w:rsidRPr="00E53FB1">
        <w:rPr>
          <w:rFonts w:ascii="Times New Roman" w:hAnsi="Times New Roman"/>
          <w:bCs/>
          <w:sz w:val="20"/>
          <w:szCs w:val="20"/>
          <w:lang w:val="en-US"/>
        </w:rPr>
        <w:t>Nukus</w:t>
      </w:r>
      <w:proofErr w:type="spellEnd"/>
      <w:r w:rsidRPr="00E53FB1">
        <w:rPr>
          <w:rFonts w:ascii="Times New Roman" w:hAnsi="Times New Roman"/>
          <w:bCs/>
          <w:sz w:val="20"/>
          <w:szCs w:val="20"/>
          <w:lang w:val="en-US"/>
        </w:rPr>
        <w:t>, 1990), pp. 71–72.</w:t>
      </w:r>
    </w:p>
    <w:p w:rsidR="00E53FB1" w:rsidRPr="00E53FB1" w:rsidRDefault="002C7F2D"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7B1F26">
        <w:rPr>
          <w:rFonts w:ascii="Times New Roman" w:hAnsi="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7B1F26">
        <w:rPr>
          <w:rFonts w:ascii="Times New Roman" w:hAnsi="Times New Roman"/>
          <w:sz w:val="20"/>
          <w:szCs w:val="20"/>
        </w:rPr>
        <w:fldChar w:fldCharType="begin"/>
      </w:r>
      <w:r w:rsidRPr="007B1F26">
        <w:rPr>
          <w:rFonts w:ascii="Times New Roman" w:hAnsi="Times New Roman"/>
          <w:sz w:val="20"/>
          <w:szCs w:val="20"/>
          <w:lang w:val="en-US"/>
        </w:rPr>
        <w:instrText xml:space="preserve"> HYPERLINK "https://doi.org/10.5155/eurjchem.12.1.77-80.2068" </w:instrText>
      </w:r>
      <w:r w:rsidRPr="007B1F26">
        <w:rPr>
          <w:rFonts w:ascii="Times New Roman" w:hAnsi="Times New Roman"/>
          <w:sz w:val="20"/>
          <w:szCs w:val="20"/>
        </w:rPr>
        <w:fldChar w:fldCharType="separate"/>
      </w:r>
      <w:r w:rsidRPr="007B1F26">
        <w:rPr>
          <w:rStyle w:val="a3"/>
          <w:rFonts w:ascii="Times New Roman" w:hAnsi="Times New Roman"/>
          <w:sz w:val="20"/>
          <w:szCs w:val="20"/>
          <w:lang w:val="uz-Latn-UZ"/>
        </w:rPr>
        <w:t>https://doi.org/10.5155/eurjchem.12.1.77-80.2068</w:t>
      </w:r>
      <w:r w:rsidRPr="007B1F26">
        <w:rPr>
          <w:rStyle w:val="a3"/>
          <w:rFonts w:ascii="Times New Roman" w:hAnsi="Times New Roman"/>
          <w:sz w:val="20"/>
          <w:szCs w:val="20"/>
          <w:lang w:val="uz-Latn-UZ"/>
        </w:rPr>
        <w:fldChar w:fldCharType="end"/>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K. </w:t>
      </w:r>
      <w:proofErr w:type="spellStart"/>
      <w:r w:rsidRPr="00E53FB1">
        <w:rPr>
          <w:rFonts w:ascii="Times New Roman" w:hAnsi="Times New Roman"/>
          <w:bCs/>
          <w:sz w:val="20"/>
          <w:szCs w:val="20"/>
          <w:lang w:val="en-US"/>
        </w:rPr>
        <w:t>Ylyasov</w:t>
      </w:r>
      <w:proofErr w:type="spellEnd"/>
      <w:r w:rsidRPr="00E53FB1">
        <w:rPr>
          <w:rFonts w:ascii="Times New Roman" w:hAnsi="Times New Roman"/>
          <w:bCs/>
          <w:sz w:val="20"/>
          <w:szCs w:val="20"/>
          <w:lang w:val="en-US"/>
        </w:rPr>
        <w:t xml:space="preserve">, </w:t>
      </w:r>
      <w:proofErr w:type="spellStart"/>
      <w:r w:rsidRPr="00E53FB1">
        <w:rPr>
          <w:rFonts w:ascii="Times New Roman" w:hAnsi="Times New Roman"/>
          <w:bCs/>
          <w:i/>
          <w:iCs/>
          <w:sz w:val="20"/>
          <w:szCs w:val="20"/>
          <w:lang w:val="en-US"/>
        </w:rPr>
        <w:t>Baky</w:t>
      </w:r>
      <w:proofErr w:type="spellEnd"/>
      <w:r w:rsidRPr="00E53FB1">
        <w:rPr>
          <w:rFonts w:ascii="Times New Roman" w:hAnsi="Times New Roman"/>
          <w:bCs/>
          <w:i/>
          <w:iCs/>
          <w:sz w:val="20"/>
          <w:szCs w:val="20"/>
          <w:lang w:val="en-US"/>
        </w:rPr>
        <w:t xml:space="preserve"> </w:t>
      </w:r>
      <w:proofErr w:type="spellStart"/>
      <w:r w:rsidRPr="00E53FB1">
        <w:rPr>
          <w:rFonts w:ascii="Times New Roman" w:hAnsi="Times New Roman"/>
          <w:bCs/>
          <w:i/>
          <w:iCs/>
          <w:sz w:val="20"/>
          <w:szCs w:val="20"/>
          <w:lang w:val="en-US"/>
        </w:rPr>
        <w:t>Guzer</w:t>
      </w:r>
      <w:proofErr w:type="spellEnd"/>
      <w:r w:rsidRPr="00E53FB1">
        <w:rPr>
          <w:rFonts w:ascii="Times New Roman" w:hAnsi="Times New Roman"/>
          <w:bCs/>
          <w:sz w:val="20"/>
          <w:szCs w:val="20"/>
          <w:lang w:val="en-US"/>
        </w:rPr>
        <w:t xml:space="preserve"> (Turkmenistan, Ashgabat, 1992), p. 33.</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proofErr w:type="spellStart"/>
      <w:r w:rsidRPr="00E53FB1">
        <w:rPr>
          <w:rFonts w:ascii="Times New Roman" w:hAnsi="Times New Roman"/>
          <w:bCs/>
          <w:sz w:val="20"/>
          <w:szCs w:val="20"/>
          <w:lang w:val="en-US"/>
        </w:rPr>
        <w:t>Fakhriyor</w:t>
      </w:r>
      <w:proofErr w:type="spellEnd"/>
      <w:r w:rsidRPr="00E53FB1">
        <w:rPr>
          <w:rFonts w:ascii="Times New Roman" w:hAnsi="Times New Roman"/>
          <w:bCs/>
          <w:sz w:val="20"/>
          <w:szCs w:val="20"/>
          <w:lang w:val="en-US"/>
        </w:rPr>
        <w:t xml:space="preserve">, </w:t>
      </w:r>
      <w:proofErr w:type="spellStart"/>
      <w:r w:rsidRPr="00E53FB1">
        <w:rPr>
          <w:rFonts w:ascii="Times New Roman" w:hAnsi="Times New Roman"/>
          <w:bCs/>
          <w:i/>
          <w:iCs/>
          <w:sz w:val="20"/>
          <w:szCs w:val="20"/>
          <w:lang w:val="en-US"/>
        </w:rPr>
        <w:t>Ayołgu</w:t>
      </w:r>
      <w:proofErr w:type="spellEnd"/>
      <w:r w:rsidRPr="00E53FB1">
        <w:rPr>
          <w:rFonts w:ascii="Times New Roman" w:hAnsi="Times New Roman"/>
          <w:bCs/>
          <w:sz w:val="20"/>
          <w:szCs w:val="20"/>
          <w:lang w:val="en-US"/>
        </w:rPr>
        <w:t xml:space="preserve"> (</w:t>
      </w:r>
      <w:proofErr w:type="spellStart"/>
      <w:r w:rsidRPr="00E53FB1">
        <w:rPr>
          <w:rFonts w:ascii="Times New Roman" w:hAnsi="Times New Roman"/>
          <w:bCs/>
          <w:sz w:val="20"/>
          <w:szCs w:val="20"/>
          <w:lang w:val="en-US"/>
        </w:rPr>
        <w:t>Sharq</w:t>
      </w:r>
      <w:proofErr w:type="spellEnd"/>
      <w:r w:rsidRPr="00E53FB1">
        <w:rPr>
          <w:rFonts w:ascii="Times New Roman" w:hAnsi="Times New Roman"/>
          <w:bCs/>
          <w:sz w:val="20"/>
          <w:szCs w:val="20"/>
          <w:lang w:val="en-US"/>
        </w:rPr>
        <w:t>, Tashkent, 2000), p. 202.</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L. </w:t>
      </w:r>
      <w:proofErr w:type="spellStart"/>
      <w:r w:rsidRPr="00E53FB1">
        <w:rPr>
          <w:rFonts w:ascii="Times New Roman" w:hAnsi="Times New Roman"/>
          <w:bCs/>
          <w:sz w:val="20"/>
          <w:szCs w:val="20"/>
          <w:lang w:val="en-US"/>
        </w:rPr>
        <w:t>Maksymowa</w:t>
      </w:r>
      <w:proofErr w:type="spellEnd"/>
      <w:r w:rsidRPr="00E53FB1">
        <w:rPr>
          <w:rFonts w:ascii="Times New Roman" w:hAnsi="Times New Roman"/>
          <w:bCs/>
          <w:sz w:val="20"/>
          <w:szCs w:val="20"/>
          <w:lang w:val="en-US"/>
        </w:rPr>
        <w:t xml:space="preserve">, “Poetry desert,” </w:t>
      </w:r>
      <w:proofErr w:type="spellStart"/>
      <w:r w:rsidRPr="00E53FB1">
        <w:rPr>
          <w:rFonts w:ascii="Times New Roman" w:hAnsi="Times New Roman"/>
          <w:bCs/>
          <w:i/>
          <w:iCs/>
          <w:sz w:val="20"/>
          <w:szCs w:val="20"/>
          <w:lang w:val="en-US"/>
        </w:rPr>
        <w:t>Garagum</w:t>
      </w:r>
      <w:proofErr w:type="spellEnd"/>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3</w:t>
      </w:r>
      <w:r w:rsidRPr="00E53FB1">
        <w:rPr>
          <w:rFonts w:ascii="Times New Roman" w:hAnsi="Times New Roman"/>
          <w:bCs/>
          <w:sz w:val="20"/>
          <w:szCs w:val="20"/>
          <w:lang w:val="en-US"/>
        </w:rPr>
        <w:t>, 41 (2013).</w:t>
      </w:r>
    </w:p>
    <w:p w:rsidR="00E53FB1" w:rsidRP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E53FB1">
        <w:rPr>
          <w:rFonts w:ascii="Times New Roman" w:hAnsi="Times New Roman"/>
          <w:bCs/>
          <w:sz w:val="20"/>
          <w:szCs w:val="20"/>
          <w:lang w:val="en-US"/>
        </w:rPr>
        <w:t xml:space="preserve">O. </w:t>
      </w:r>
      <w:proofErr w:type="spellStart"/>
      <w:r w:rsidRPr="00E53FB1">
        <w:rPr>
          <w:rFonts w:ascii="Times New Roman" w:hAnsi="Times New Roman"/>
          <w:bCs/>
          <w:sz w:val="20"/>
          <w:szCs w:val="20"/>
          <w:lang w:val="en-US"/>
        </w:rPr>
        <w:t>Gaylieva</w:t>
      </w:r>
      <w:proofErr w:type="spellEnd"/>
      <w:r w:rsidRPr="00E53FB1">
        <w:rPr>
          <w:rFonts w:ascii="Times New Roman" w:hAnsi="Times New Roman"/>
          <w:bCs/>
          <w:sz w:val="20"/>
          <w:szCs w:val="20"/>
          <w:lang w:val="en-US"/>
        </w:rPr>
        <w:t xml:space="preserve"> and M. </w:t>
      </w:r>
      <w:proofErr w:type="spellStart"/>
      <w:r w:rsidRPr="00E53FB1">
        <w:rPr>
          <w:rFonts w:ascii="Times New Roman" w:hAnsi="Times New Roman"/>
          <w:bCs/>
          <w:sz w:val="20"/>
          <w:szCs w:val="20"/>
          <w:lang w:val="en-US"/>
        </w:rPr>
        <w:t>Arazmedov</w:t>
      </w:r>
      <w:proofErr w:type="spellEnd"/>
      <w:r w:rsidRPr="00E53FB1">
        <w:rPr>
          <w:rFonts w:ascii="Times New Roman" w:hAnsi="Times New Roman"/>
          <w:bCs/>
          <w:sz w:val="20"/>
          <w:szCs w:val="20"/>
          <w:lang w:val="en-US"/>
        </w:rPr>
        <w:t>, “</w:t>
      </w:r>
      <w:proofErr w:type="spellStart"/>
      <w:r w:rsidRPr="00E53FB1">
        <w:rPr>
          <w:rFonts w:ascii="Times New Roman" w:hAnsi="Times New Roman"/>
          <w:bCs/>
          <w:sz w:val="20"/>
          <w:szCs w:val="20"/>
          <w:lang w:val="en-US"/>
        </w:rPr>
        <w:t>Maxtumquli</w:t>
      </w:r>
      <w:r w:rsidR="00F663AD">
        <w:rPr>
          <w:rFonts w:ascii="Times New Roman" w:hAnsi="Times New Roman"/>
          <w:bCs/>
          <w:sz w:val="20"/>
          <w:szCs w:val="20"/>
          <w:lang w:val="en-US"/>
        </w:rPr>
        <w:t>’</w:t>
      </w:r>
      <w:r w:rsidRPr="00E53FB1">
        <w:rPr>
          <w:rFonts w:ascii="Times New Roman" w:hAnsi="Times New Roman"/>
          <w:bCs/>
          <w:sz w:val="20"/>
          <w:szCs w:val="20"/>
          <w:lang w:val="en-US"/>
        </w:rPr>
        <w:t>s</w:t>
      </w:r>
      <w:proofErr w:type="spellEnd"/>
      <w:r w:rsidRPr="00E53FB1">
        <w:rPr>
          <w:rFonts w:ascii="Times New Roman" w:hAnsi="Times New Roman"/>
          <w:bCs/>
          <w:sz w:val="20"/>
          <w:szCs w:val="20"/>
          <w:lang w:val="en-US"/>
        </w:rPr>
        <w:t xml:space="preserve"> literary traditions in the poetry of S. </w:t>
      </w:r>
      <w:proofErr w:type="spellStart"/>
      <w:r w:rsidRPr="00E53FB1">
        <w:rPr>
          <w:rFonts w:ascii="Times New Roman" w:hAnsi="Times New Roman"/>
          <w:bCs/>
          <w:sz w:val="20"/>
          <w:szCs w:val="20"/>
          <w:lang w:val="en-US"/>
        </w:rPr>
        <w:t>Ibragimov</w:t>
      </w:r>
      <w:proofErr w:type="spellEnd"/>
      <w:r w:rsidRPr="00E53FB1">
        <w:rPr>
          <w:rFonts w:ascii="Times New Roman" w:hAnsi="Times New Roman"/>
          <w:bCs/>
          <w:sz w:val="20"/>
          <w:szCs w:val="20"/>
          <w:lang w:val="en-US"/>
        </w:rPr>
        <w:t xml:space="preserve">,” </w:t>
      </w:r>
      <w:r w:rsidRPr="00E53FB1">
        <w:rPr>
          <w:rFonts w:ascii="Times New Roman" w:hAnsi="Times New Roman"/>
          <w:bCs/>
          <w:i/>
          <w:iCs/>
          <w:sz w:val="20"/>
          <w:szCs w:val="20"/>
          <w:lang w:val="en-US"/>
        </w:rPr>
        <w:t>J. Appl. Sci. Soc. Sci.</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1</w:t>
      </w:r>
      <w:r w:rsidRPr="00E53FB1">
        <w:rPr>
          <w:rFonts w:ascii="Times New Roman" w:hAnsi="Times New Roman"/>
          <w:bCs/>
          <w:sz w:val="20"/>
          <w:szCs w:val="20"/>
          <w:lang w:val="en-US"/>
        </w:rPr>
        <w:t>(6), 107–110 (2025).</w:t>
      </w:r>
    </w:p>
    <w:p w:rsidR="00E53FB1" w:rsidRDefault="00E53FB1" w:rsidP="00E53FB1">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rPr>
      </w:pPr>
      <w:r w:rsidRPr="00E53FB1">
        <w:rPr>
          <w:rFonts w:ascii="Times New Roman" w:hAnsi="Times New Roman"/>
          <w:bCs/>
          <w:sz w:val="20"/>
          <w:szCs w:val="20"/>
          <w:lang w:val="en-US"/>
        </w:rPr>
        <w:t xml:space="preserve">G. O. </w:t>
      </w:r>
      <w:proofErr w:type="spellStart"/>
      <w:r w:rsidRPr="00E53FB1">
        <w:rPr>
          <w:rFonts w:ascii="Times New Roman" w:hAnsi="Times New Roman"/>
          <w:bCs/>
          <w:sz w:val="20"/>
          <w:szCs w:val="20"/>
          <w:lang w:val="en-US"/>
        </w:rPr>
        <w:t>Kurbanmuradovna</w:t>
      </w:r>
      <w:proofErr w:type="spellEnd"/>
      <w:r w:rsidRPr="00E53FB1">
        <w:rPr>
          <w:rFonts w:ascii="Times New Roman" w:hAnsi="Times New Roman"/>
          <w:bCs/>
          <w:sz w:val="20"/>
          <w:szCs w:val="20"/>
          <w:lang w:val="en-US"/>
        </w:rPr>
        <w:t xml:space="preserve">, “Couplet artistic structure in Turkish poetry and their typology (on the example of Uzbek, Turkmen, and Karakalpak lyrics),” </w:t>
      </w:r>
      <w:r w:rsidRPr="00E53FB1">
        <w:rPr>
          <w:rFonts w:ascii="Times New Roman" w:hAnsi="Times New Roman"/>
          <w:bCs/>
          <w:i/>
          <w:iCs/>
          <w:sz w:val="20"/>
          <w:szCs w:val="20"/>
          <w:lang w:val="en-US"/>
        </w:rPr>
        <w:t xml:space="preserve">ANGLISTICUM: J. Assoc.-Inst. </w:t>
      </w:r>
      <w:proofErr w:type="spellStart"/>
      <w:r w:rsidRPr="00E53FB1">
        <w:rPr>
          <w:rFonts w:ascii="Times New Roman" w:hAnsi="Times New Roman"/>
          <w:bCs/>
          <w:i/>
          <w:iCs/>
          <w:sz w:val="20"/>
          <w:szCs w:val="20"/>
        </w:rPr>
        <w:t>Engl</w:t>
      </w:r>
      <w:proofErr w:type="spellEnd"/>
      <w:r w:rsidRPr="00E53FB1">
        <w:rPr>
          <w:rFonts w:ascii="Times New Roman" w:hAnsi="Times New Roman"/>
          <w:bCs/>
          <w:i/>
          <w:iCs/>
          <w:sz w:val="20"/>
          <w:szCs w:val="20"/>
        </w:rPr>
        <w:t xml:space="preserve">. </w:t>
      </w:r>
      <w:proofErr w:type="spellStart"/>
      <w:r w:rsidRPr="00E53FB1">
        <w:rPr>
          <w:rFonts w:ascii="Times New Roman" w:hAnsi="Times New Roman"/>
          <w:bCs/>
          <w:i/>
          <w:iCs/>
          <w:sz w:val="20"/>
          <w:szCs w:val="20"/>
        </w:rPr>
        <w:t>Lang</w:t>
      </w:r>
      <w:proofErr w:type="spellEnd"/>
      <w:r w:rsidRPr="00E53FB1">
        <w:rPr>
          <w:rFonts w:ascii="Times New Roman" w:hAnsi="Times New Roman"/>
          <w:bCs/>
          <w:i/>
          <w:iCs/>
          <w:sz w:val="20"/>
          <w:szCs w:val="20"/>
        </w:rPr>
        <w:t xml:space="preserve">. </w:t>
      </w:r>
      <w:proofErr w:type="spellStart"/>
      <w:r w:rsidRPr="00E53FB1">
        <w:rPr>
          <w:rFonts w:ascii="Times New Roman" w:hAnsi="Times New Roman"/>
          <w:bCs/>
          <w:i/>
          <w:iCs/>
          <w:sz w:val="20"/>
          <w:szCs w:val="20"/>
        </w:rPr>
        <w:t>Am</w:t>
      </w:r>
      <w:proofErr w:type="spellEnd"/>
      <w:r w:rsidRPr="00E53FB1">
        <w:rPr>
          <w:rFonts w:ascii="Times New Roman" w:hAnsi="Times New Roman"/>
          <w:bCs/>
          <w:i/>
          <w:iCs/>
          <w:sz w:val="20"/>
          <w:szCs w:val="20"/>
        </w:rPr>
        <w:t xml:space="preserve">. </w:t>
      </w:r>
      <w:proofErr w:type="spellStart"/>
      <w:r w:rsidRPr="00E53FB1">
        <w:rPr>
          <w:rFonts w:ascii="Times New Roman" w:hAnsi="Times New Roman"/>
          <w:bCs/>
          <w:i/>
          <w:iCs/>
          <w:sz w:val="20"/>
          <w:szCs w:val="20"/>
        </w:rPr>
        <w:t>Stud</w:t>
      </w:r>
      <w:proofErr w:type="spellEnd"/>
      <w:r w:rsidRPr="00E53FB1">
        <w:rPr>
          <w:rFonts w:ascii="Times New Roman" w:hAnsi="Times New Roman"/>
          <w:bCs/>
          <w:i/>
          <w:iCs/>
          <w:sz w:val="20"/>
          <w:szCs w:val="20"/>
        </w:rPr>
        <w:t>.</w:t>
      </w:r>
      <w:r w:rsidRPr="00E53FB1">
        <w:rPr>
          <w:rFonts w:ascii="Times New Roman" w:hAnsi="Times New Roman"/>
          <w:bCs/>
          <w:sz w:val="20"/>
          <w:szCs w:val="20"/>
        </w:rPr>
        <w:t xml:space="preserve"> </w:t>
      </w:r>
      <w:r w:rsidRPr="00E53FB1">
        <w:rPr>
          <w:rFonts w:ascii="Times New Roman" w:hAnsi="Times New Roman"/>
          <w:b/>
          <w:bCs/>
          <w:sz w:val="20"/>
          <w:szCs w:val="20"/>
        </w:rPr>
        <w:t>9</w:t>
      </w:r>
      <w:r w:rsidRPr="00E53FB1">
        <w:rPr>
          <w:rFonts w:ascii="Times New Roman" w:hAnsi="Times New Roman"/>
          <w:bCs/>
          <w:sz w:val="20"/>
          <w:szCs w:val="20"/>
        </w:rPr>
        <w:t>(1), 59–65 (2020).</w:t>
      </w:r>
    </w:p>
    <w:p w:rsidR="003B24CD" w:rsidRPr="00F663AD" w:rsidRDefault="002C7F2D" w:rsidP="003B24CD">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r w:rsidRPr="00E53FB1">
        <w:rPr>
          <w:rFonts w:ascii="Times New Roman" w:hAnsi="Times New Roman"/>
          <w:bCs/>
          <w:sz w:val="20"/>
          <w:szCs w:val="20"/>
          <w:lang w:val="en-US"/>
        </w:rPr>
        <w:t xml:space="preserve">K. </w:t>
      </w:r>
      <w:proofErr w:type="spellStart"/>
      <w:r w:rsidRPr="00E53FB1">
        <w:rPr>
          <w:rFonts w:ascii="Times New Roman" w:hAnsi="Times New Roman"/>
          <w:bCs/>
          <w:sz w:val="20"/>
          <w:szCs w:val="20"/>
          <w:lang w:val="en-US"/>
        </w:rPr>
        <w:t>Turdybaev</w:t>
      </w:r>
      <w:proofErr w:type="spellEnd"/>
      <w:r w:rsidRPr="00E53FB1">
        <w:rPr>
          <w:rFonts w:ascii="Times New Roman" w:hAnsi="Times New Roman"/>
          <w:bCs/>
          <w:sz w:val="20"/>
          <w:szCs w:val="20"/>
          <w:lang w:val="en-US"/>
        </w:rPr>
        <w:t xml:space="preserve">, “Ecological issues in Sh. </w:t>
      </w:r>
      <w:proofErr w:type="spellStart"/>
      <w:r w:rsidRPr="00E53FB1">
        <w:rPr>
          <w:rFonts w:ascii="Times New Roman" w:hAnsi="Times New Roman"/>
          <w:bCs/>
          <w:sz w:val="20"/>
          <w:szCs w:val="20"/>
          <w:lang w:val="en-US"/>
        </w:rPr>
        <w:t>Seitov</w:t>
      </w:r>
      <w:r w:rsidR="00F663AD">
        <w:rPr>
          <w:rFonts w:ascii="Times New Roman" w:hAnsi="Times New Roman"/>
          <w:bCs/>
          <w:sz w:val="20"/>
          <w:szCs w:val="20"/>
          <w:lang w:val="en-US"/>
        </w:rPr>
        <w:t>’</w:t>
      </w:r>
      <w:r w:rsidRPr="00E53FB1">
        <w:rPr>
          <w:rFonts w:ascii="Times New Roman" w:hAnsi="Times New Roman"/>
          <w:bCs/>
          <w:sz w:val="20"/>
          <w:szCs w:val="20"/>
          <w:lang w:val="en-US"/>
        </w:rPr>
        <w:t>s</w:t>
      </w:r>
      <w:proofErr w:type="spellEnd"/>
      <w:r w:rsidRPr="00E53FB1">
        <w:rPr>
          <w:rFonts w:ascii="Times New Roman" w:hAnsi="Times New Roman"/>
          <w:bCs/>
          <w:sz w:val="20"/>
          <w:szCs w:val="20"/>
          <w:lang w:val="en-US"/>
        </w:rPr>
        <w:t xml:space="preserve"> poetry,” </w:t>
      </w:r>
      <w:proofErr w:type="spellStart"/>
      <w:r w:rsidRPr="00E53FB1">
        <w:rPr>
          <w:rFonts w:ascii="Times New Roman" w:hAnsi="Times New Roman"/>
          <w:bCs/>
          <w:i/>
          <w:iCs/>
          <w:sz w:val="20"/>
          <w:szCs w:val="20"/>
          <w:lang w:val="en-US"/>
        </w:rPr>
        <w:t>Academicia</w:t>
      </w:r>
      <w:proofErr w:type="spellEnd"/>
      <w:r w:rsidRPr="00E53FB1">
        <w:rPr>
          <w:rFonts w:ascii="Times New Roman" w:hAnsi="Times New Roman"/>
          <w:bCs/>
          <w:i/>
          <w:iCs/>
          <w:sz w:val="20"/>
          <w:szCs w:val="20"/>
          <w:lang w:val="en-US"/>
        </w:rPr>
        <w:t>: An Int. Multidisciplinary Res. J.</w:t>
      </w:r>
      <w:r w:rsidRPr="00E53FB1">
        <w:rPr>
          <w:rFonts w:ascii="Times New Roman" w:hAnsi="Times New Roman"/>
          <w:bCs/>
          <w:sz w:val="20"/>
          <w:szCs w:val="20"/>
          <w:lang w:val="en-US"/>
        </w:rPr>
        <w:t xml:space="preserve"> </w:t>
      </w:r>
      <w:r w:rsidRPr="00E53FB1">
        <w:rPr>
          <w:rFonts w:ascii="Times New Roman" w:hAnsi="Times New Roman"/>
          <w:b/>
          <w:bCs/>
          <w:sz w:val="20"/>
          <w:szCs w:val="20"/>
          <w:lang w:val="en-US"/>
        </w:rPr>
        <w:t>11</w:t>
      </w:r>
      <w:r w:rsidRPr="00E53FB1">
        <w:rPr>
          <w:rFonts w:ascii="Times New Roman" w:hAnsi="Times New Roman"/>
          <w:bCs/>
          <w:sz w:val="20"/>
          <w:szCs w:val="20"/>
          <w:lang w:val="en-US"/>
        </w:rPr>
        <w:t>(9) (2021).</w:t>
      </w:r>
    </w:p>
    <w:p w:rsidR="00F663AD" w:rsidRPr="00F663AD" w:rsidRDefault="00F663AD" w:rsidP="00F663AD">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r w:rsidRPr="00F663AD">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0" w:history="1">
        <w:r w:rsidRPr="00F663AD">
          <w:rPr>
            <w:rStyle w:val="a3"/>
            <w:rFonts w:ascii="Times New Roman" w:hAnsi="Times New Roman"/>
            <w:sz w:val="20"/>
            <w:szCs w:val="20"/>
            <w:lang w:val="uz-Latn-UZ"/>
          </w:rPr>
          <w:t>https://doi.org/10.1134/S107042721030328</w:t>
        </w:r>
      </w:hyperlink>
    </w:p>
    <w:p w:rsidR="003B24CD" w:rsidRPr="007B1F26" w:rsidRDefault="003B24CD" w:rsidP="003B24CD">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 </w:t>
      </w:r>
      <w:r w:rsidR="002C7F2D" w:rsidRPr="00E53FB1">
        <w:rPr>
          <w:rFonts w:ascii="Times New Roman" w:hAnsi="Times New Roman"/>
          <w:bCs/>
          <w:sz w:val="20"/>
          <w:szCs w:val="20"/>
          <w:lang w:val="en-US"/>
        </w:rPr>
        <w:t xml:space="preserve">D. Phillips, “Ecocriticism, literary theory, and the truth of ecology,” </w:t>
      </w:r>
      <w:r w:rsidR="002C7F2D" w:rsidRPr="00E53FB1">
        <w:rPr>
          <w:rFonts w:ascii="Times New Roman" w:hAnsi="Times New Roman"/>
          <w:bCs/>
          <w:i/>
          <w:iCs/>
          <w:sz w:val="20"/>
          <w:szCs w:val="20"/>
          <w:lang w:val="en-US"/>
        </w:rPr>
        <w:t>New Lit. Hist.</w:t>
      </w:r>
      <w:r w:rsidR="002C7F2D" w:rsidRPr="00E53FB1">
        <w:rPr>
          <w:rFonts w:ascii="Times New Roman" w:hAnsi="Times New Roman"/>
          <w:bCs/>
          <w:sz w:val="20"/>
          <w:szCs w:val="20"/>
          <w:lang w:val="en-US"/>
        </w:rPr>
        <w:t xml:space="preserve"> </w:t>
      </w:r>
      <w:r w:rsidR="002C7F2D" w:rsidRPr="00E53FB1">
        <w:rPr>
          <w:rFonts w:ascii="Times New Roman" w:hAnsi="Times New Roman"/>
          <w:b/>
          <w:bCs/>
          <w:sz w:val="20"/>
          <w:szCs w:val="20"/>
          <w:lang w:val="en-US"/>
        </w:rPr>
        <w:t>30</w:t>
      </w:r>
      <w:r w:rsidR="002C7F2D" w:rsidRPr="00E53FB1">
        <w:rPr>
          <w:rFonts w:ascii="Times New Roman" w:hAnsi="Times New Roman"/>
          <w:bCs/>
          <w:sz w:val="20"/>
          <w:szCs w:val="20"/>
          <w:lang w:val="en-US"/>
        </w:rPr>
        <w:t>(3), 577–602 (1999).</w:t>
      </w:r>
    </w:p>
    <w:p w:rsidR="003B24CD" w:rsidRPr="00F663AD" w:rsidRDefault="002C7F2D" w:rsidP="002C7F2D">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r w:rsidRPr="00E53FB1">
        <w:rPr>
          <w:rFonts w:ascii="Times New Roman" w:hAnsi="Times New Roman"/>
          <w:bCs/>
          <w:sz w:val="20"/>
          <w:szCs w:val="20"/>
          <w:lang w:val="en-US"/>
        </w:rPr>
        <w:t xml:space="preserve">G. </w:t>
      </w:r>
      <w:proofErr w:type="spellStart"/>
      <w:r w:rsidRPr="00E53FB1">
        <w:rPr>
          <w:rFonts w:ascii="Times New Roman" w:hAnsi="Times New Roman"/>
          <w:bCs/>
          <w:sz w:val="20"/>
          <w:szCs w:val="20"/>
          <w:lang w:val="en-US"/>
        </w:rPr>
        <w:t>Ezizov</w:t>
      </w:r>
      <w:proofErr w:type="spellEnd"/>
      <w:r w:rsidRPr="00E53FB1">
        <w:rPr>
          <w:rFonts w:ascii="Times New Roman" w:hAnsi="Times New Roman"/>
          <w:bCs/>
          <w:sz w:val="20"/>
          <w:szCs w:val="20"/>
          <w:lang w:val="en-US"/>
        </w:rPr>
        <w:t xml:space="preserve">, </w:t>
      </w:r>
      <w:r w:rsidRPr="00E53FB1">
        <w:rPr>
          <w:rFonts w:ascii="Times New Roman" w:hAnsi="Times New Roman"/>
          <w:bCs/>
          <w:i/>
          <w:iCs/>
          <w:sz w:val="20"/>
          <w:szCs w:val="20"/>
          <w:lang w:val="en-US"/>
        </w:rPr>
        <w:t>Selected Works</w:t>
      </w:r>
      <w:r w:rsidRPr="00E53FB1">
        <w:rPr>
          <w:rFonts w:ascii="Times New Roman" w:hAnsi="Times New Roman"/>
          <w:bCs/>
          <w:sz w:val="20"/>
          <w:szCs w:val="20"/>
          <w:lang w:val="en-US"/>
        </w:rPr>
        <w:t xml:space="preserve"> (Ashgabat, 1995), pp. 217–218.</w:t>
      </w:r>
    </w:p>
    <w:p w:rsidR="00F663AD" w:rsidRPr="00F663AD" w:rsidRDefault="00F663AD" w:rsidP="00F663AD">
      <w:pPr>
        <w:pStyle w:val="a5"/>
        <w:numPr>
          <w:ilvl w:val="0"/>
          <w:numId w:val="1"/>
        </w:numPr>
        <w:tabs>
          <w:tab w:val="left" w:pos="284"/>
          <w:tab w:val="left" w:pos="851"/>
        </w:tabs>
        <w:spacing w:after="0"/>
        <w:ind w:left="0" w:firstLine="0"/>
        <w:jc w:val="both"/>
        <w:rPr>
          <w:rFonts w:ascii="Times New Roman" w:hAnsi="Times New Roman"/>
          <w:sz w:val="20"/>
          <w:szCs w:val="20"/>
          <w:lang w:val="uz-Latn-UZ"/>
        </w:rPr>
      </w:pPr>
      <w:r w:rsidRPr="00F663AD">
        <w:rPr>
          <w:rFonts w:ascii="Times New Roman" w:hAnsi="Times New Roman"/>
          <w:sz w:val="20"/>
          <w:szCs w:val="20"/>
          <w:lang w:val="uz-Latn-UZ"/>
        </w:rPr>
        <w:lastRenderedPageBreak/>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1" w:history="1">
        <w:r w:rsidRPr="00F663AD">
          <w:rPr>
            <w:rStyle w:val="a3"/>
            <w:rFonts w:ascii="Times New Roman" w:hAnsi="Times New Roman"/>
            <w:sz w:val="20"/>
            <w:szCs w:val="20"/>
            <w:lang w:val="uz-Latn-UZ"/>
          </w:rPr>
          <w:t>https://link.springer.com/journal/11167</w:t>
        </w:r>
      </w:hyperlink>
      <w:r w:rsidRPr="00F663AD">
        <w:rPr>
          <w:rFonts w:ascii="Times New Roman" w:hAnsi="Times New Roman"/>
          <w:sz w:val="20"/>
          <w:szCs w:val="20"/>
          <w:lang w:val="uz-Latn-UZ"/>
        </w:rPr>
        <w:t xml:space="preserve"> </w:t>
      </w:r>
    </w:p>
    <w:p w:rsidR="003B24CD" w:rsidRDefault="002C7F2D" w:rsidP="003B24CD">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bCs/>
          <w:sz w:val="20"/>
          <w:szCs w:val="20"/>
          <w:lang w:val="en-US"/>
        </w:rPr>
      </w:pPr>
      <w:proofErr w:type="spellStart"/>
      <w:r w:rsidRPr="00E53FB1">
        <w:rPr>
          <w:rFonts w:ascii="Times New Roman" w:hAnsi="Times New Roman"/>
          <w:bCs/>
          <w:sz w:val="20"/>
          <w:szCs w:val="20"/>
          <w:lang w:val="en-US"/>
        </w:rPr>
        <w:t>Fakhriyor</w:t>
      </w:r>
      <w:proofErr w:type="spellEnd"/>
      <w:r w:rsidRPr="00E53FB1">
        <w:rPr>
          <w:rFonts w:ascii="Times New Roman" w:hAnsi="Times New Roman"/>
          <w:bCs/>
          <w:sz w:val="20"/>
          <w:szCs w:val="20"/>
          <w:lang w:val="en-US"/>
        </w:rPr>
        <w:t xml:space="preserve">, </w:t>
      </w:r>
      <w:proofErr w:type="spellStart"/>
      <w:r w:rsidRPr="00E53FB1">
        <w:rPr>
          <w:rFonts w:ascii="Times New Roman" w:hAnsi="Times New Roman"/>
          <w:bCs/>
          <w:i/>
          <w:iCs/>
          <w:sz w:val="20"/>
          <w:szCs w:val="20"/>
          <w:lang w:val="en-US"/>
        </w:rPr>
        <w:t>Izlam</w:t>
      </w:r>
      <w:proofErr w:type="spellEnd"/>
      <w:r w:rsidRPr="00E53FB1">
        <w:rPr>
          <w:rFonts w:ascii="Times New Roman" w:hAnsi="Times New Roman"/>
          <w:bCs/>
          <w:sz w:val="20"/>
          <w:szCs w:val="20"/>
          <w:lang w:val="en-US"/>
        </w:rPr>
        <w:t xml:space="preserve"> (</w:t>
      </w:r>
      <w:proofErr w:type="spellStart"/>
      <w:r w:rsidRPr="00E53FB1">
        <w:rPr>
          <w:rFonts w:ascii="Times New Roman" w:hAnsi="Times New Roman"/>
          <w:bCs/>
          <w:sz w:val="20"/>
          <w:szCs w:val="20"/>
          <w:lang w:val="en-US"/>
        </w:rPr>
        <w:t>Akademnashr</w:t>
      </w:r>
      <w:proofErr w:type="spellEnd"/>
      <w:r w:rsidRPr="00E53FB1">
        <w:rPr>
          <w:rFonts w:ascii="Times New Roman" w:hAnsi="Times New Roman"/>
          <w:bCs/>
          <w:sz w:val="20"/>
          <w:szCs w:val="20"/>
          <w:lang w:val="en-US"/>
        </w:rPr>
        <w:t>, Tashkent, 2017), p. 20.</w:t>
      </w:r>
    </w:p>
    <w:p w:rsidR="00F663AD" w:rsidRPr="00F663AD" w:rsidRDefault="00F663AD" w:rsidP="00F663AD">
      <w:pPr>
        <w:pStyle w:val="a5"/>
        <w:numPr>
          <w:ilvl w:val="0"/>
          <w:numId w:val="1"/>
        </w:numPr>
        <w:tabs>
          <w:tab w:val="left" w:pos="284"/>
          <w:tab w:val="left" w:pos="851"/>
        </w:tabs>
        <w:ind w:left="0" w:firstLine="0"/>
        <w:jc w:val="both"/>
        <w:rPr>
          <w:rFonts w:ascii="Times New Roman" w:hAnsi="Times New Roman"/>
          <w:sz w:val="20"/>
          <w:szCs w:val="20"/>
          <w:lang w:val="uz-Latn-UZ"/>
        </w:rPr>
      </w:pPr>
      <w:r w:rsidRPr="00F663AD">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2" w:history="1">
        <w:r w:rsidRPr="00F663AD">
          <w:rPr>
            <w:rStyle w:val="a3"/>
            <w:rFonts w:ascii="Times New Roman" w:hAnsi="Times New Roman"/>
            <w:sz w:val="20"/>
            <w:szCs w:val="20"/>
            <w:lang w:val="uz-Latn-UZ"/>
          </w:rPr>
          <w:t>https://doi.org/10.1134/S1070427207110456</w:t>
        </w:r>
      </w:hyperlink>
      <w:r w:rsidRPr="00F663AD">
        <w:rPr>
          <w:rFonts w:ascii="Times New Roman" w:hAnsi="Times New Roman"/>
          <w:sz w:val="20"/>
          <w:szCs w:val="20"/>
          <w:lang w:val="uz-Latn-UZ"/>
        </w:rPr>
        <w:t xml:space="preserve">  </w:t>
      </w:r>
    </w:p>
    <w:p w:rsidR="00D2582A" w:rsidRPr="003D0820" w:rsidRDefault="00F663AD" w:rsidP="003D0820">
      <w:pPr>
        <w:pStyle w:val="a5"/>
        <w:numPr>
          <w:ilvl w:val="0"/>
          <w:numId w:val="1"/>
        </w:numPr>
        <w:tabs>
          <w:tab w:val="left" w:pos="284"/>
          <w:tab w:val="left" w:pos="851"/>
        </w:tabs>
        <w:ind w:left="0" w:firstLine="0"/>
        <w:jc w:val="both"/>
        <w:rPr>
          <w:rFonts w:ascii="Times New Roman" w:hAnsi="Times New Roman"/>
          <w:sz w:val="20"/>
          <w:szCs w:val="20"/>
          <w:lang w:val="uz-Latn-UZ"/>
        </w:rPr>
      </w:pPr>
      <w:r w:rsidRPr="00F663AD">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3" w:history="1">
        <w:r w:rsidRPr="00F663AD">
          <w:rPr>
            <w:rStyle w:val="a3"/>
            <w:rFonts w:ascii="Times New Roman" w:hAnsi="Times New Roman"/>
            <w:sz w:val="20"/>
            <w:szCs w:val="20"/>
            <w:lang w:val="uz-Latn-UZ"/>
          </w:rPr>
          <w:t>http://dx.doi.org/10.1134/s1070427208060402</w:t>
        </w:r>
      </w:hyperlink>
      <w:r w:rsidRPr="00F663AD">
        <w:rPr>
          <w:rFonts w:ascii="Times New Roman" w:hAnsi="Times New Roman"/>
          <w:sz w:val="20"/>
          <w:szCs w:val="20"/>
          <w:lang w:val="uz-Latn-UZ"/>
        </w:rPr>
        <w:t>.</w:t>
      </w:r>
      <w:bookmarkStart w:id="0" w:name="_GoBack"/>
      <w:bookmarkEnd w:id="0"/>
    </w:p>
    <w:sectPr w:rsidR="00D2582A" w:rsidRPr="003D0820" w:rsidSect="00A74D4F">
      <w:pgSz w:w="12240" w:h="15840" w:code="1"/>
      <w:pgMar w:top="1440" w:right="1440" w:bottom="170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831"/>
    <w:multiLevelType w:val="hybridMultilevel"/>
    <w:tmpl w:val="D966C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91AB9"/>
    <w:multiLevelType w:val="hybridMultilevel"/>
    <w:tmpl w:val="027C9F6C"/>
    <w:lvl w:ilvl="0" w:tplc="F19A4A9E">
      <w:numFmt w:val="bullet"/>
      <w:lvlText w:val=""/>
      <w:lvlJc w:val="left"/>
      <w:pPr>
        <w:ind w:left="900" w:hanging="5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FB"/>
    <w:rsid w:val="00204440"/>
    <w:rsid w:val="002C7F2D"/>
    <w:rsid w:val="003B24CD"/>
    <w:rsid w:val="003D0820"/>
    <w:rsid w:val="00454258"/>
    <w:rsid w:val="004C1FFB"/>
    <w:rsid w:val="006018EB"/>
    <w:rsid w:val="006637EB"/>
    <w:rsid w:val="007F756E"/>
    <w:rsid w:val="00A74D4F"/>
    <w:rsid w:val="00D2582A"/>
    <w:rsid w:val="00E53FB1"/>
    <w:rsid w:val="00EC6831"/>
    <w:rsid w:val="00F30240"/>
    <w:rsid w:val="00F6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E00EE"/>
  <w14:defaultImageDpi w14:val="0"/>
  <w15:docId w15:val="{289B6C76-62F4-4597-9857-2E23738F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3FB1"/>
    <w:rPr>
      <w:color w:val="0563C1"/>
      <w:u w:val="single"/>
    </w:rPr>
  </w:style>
  <w:style w:type="character" w:customStyle="1" w:styleId="a4">
    <w:name w:val="Неразрешенное упоминание"/>
    <w:uiPriority w:val="99"/>
    <w:semiHidden/>
    <w:unhideWhenUsed/>
    <w:rsid w:val="00E53FB1"/>
    <w:rPr>
      <w:color w:val="605E5C"/>
      <w:shd w:val="clear" w:color="auto" w:fill="E1DFDD"/>
    </w:rPr>
  </w:style>
  <w:style w:type="paragraph" w:styleId="a5">
    <w:name w:val="List Paragraph"/>
    <w:basedOn w:val="a"/>
    <w:uiPriority w:val="34"/>
    <w:qFormat/>
    <w:rsid w:val="003B24CD"/>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ANGL.2006.1" TargetMode="External"/><Relationship Id="rId13" Type="http://schemas.openxmlformats.org/officeDocument/2006/relationships/hyperlink" Target="http://dx.doi.org/10.1134/s1070427208060402" TargetMode="External"/><Relationship Id="rId3" Type="http://schemas.openxmlformats.org/officeDocument/2006/relationships/styles" Target="styles.xml"/><Relationship Id="rId7" Type="http://schemas.openxmlformats.org/officeDocument/2006/relationships/hyperlink" Target="https://static1.squarespace.com/" TargetMode="External"/><Relationship Id="rId12" Type="http://schemas.openxmlformats.org/officeDocument/2006/relationships/hyperlink" Target="https://doi.org/10.1134/S10704272071104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ulay2022@gmail.com" TargetMode="External"/><Relationship Id="rId11" Type="http://schemas.openxmlformats.org/officeDocument/2006/relationships/hyperlink" Target="https://link.springer.com/journal/11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34/S107042721030328" TargetMode="External"/><Relationship Id="rId4" Type="http://schemas.openxmlformats.org/officeDocument/2006/relationships/settings" Target="settings.xml"/><Relationship Id="rId9" Type="http://schemas.openxmlformats.org/officeDocument/2006/relationships/hyperlink" Target="https://doi.org/10.1051/e3sconf/2024560020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E318-225B-42CC-A31F-106D67B8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3246</Words>
  <Characters>18508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21711</CharactersWithSpaces>
  <SharedDoc>false</SharedDoc>
  <HLinks>
    <vt:vector size="72" baseType="variant">
      <vt:variant>
        <vt:i4>6619175</vt:i4>
      </vt:variant>
      <vt:variant>
        <vt:i4>33</vt:i4>
      </vt:variant>
      <vt:variant>
        <vt:i4>0</vt:i4>
      </vt:variant>
      <vt:variant>
        <vt:i4>5</vt:i4>
      </vt:variant>
      <vt:variant>
        <vt:lpwstr>http://dx.doi.org/10.1134/s1070427208060402</vt:lpwstr>
      </vt:variant>
      <vt:variant>
        <vt:lpwstr/>
      </vt:variant>
      <vt:variant>
        <vt:i4>1114142</vt:i4>
      </vt:variant>
      <vt:variant>
        <vt:i4>30</vt:i4>
      </vt:variant>
      <vt:variant>
        <vt:i4>0</vt:i4>
      </vt:variant>
      <vt:variant>
        <vt:i4>5</vt:i4>
      </vt:variant>
      <vt:variant>
        <vt:lpwstr>https://doi.org/10.1134/S1070427207110456</vt:lpwstr>
      </vt:variant>
      <vt:variant>
        <vt:lpwstr/>
      </vt:variant>
      <vt:variant>
        <vt:i4>2293875</vt:i4>
      </vt:variant>
      <vt:variant>
        <vt:i4>27</vt:i4>
      </vt:variant>
      <vt:variant>
        <vt:i4>0</vt:i4>
      </vt:variant>
      <vt:variant>
        <vt:i4>5</vt:i4>
      </vt:variant>
      <vt:variant>
        <vt:lpwstr>https://link.springer.com/journal/11167</vt:lpwstr>
      </vt:variant>
      <vt:variant>
        <vt:lpwstr/>
      </vt:variant>
      <vt:variant>
        <vt:i4>1835038</vt:i4>
      </vt:variant>
      <vt:variant>
        <vt:i4>24</vt:i4>
      </vt:variant>
      <vt:variant>
        <vt:i4>0</vt:i4>
      </vt:variant>
      <vt:variant>
        <vt:i4>5</vt:i4>
      </vt:variant>
      <vt:variant>
        <vt:lpwstr>https://doi.org/10.1134/S107042721030328</vt:lpwstr>
      </vt:variant>
      <vt:variant>
        <vt:lpwstr/>
      </vt:variant>
      <vt:variant>
        <vt:i4>1048652</vt:i4>
      </vt:variant>
      <vt:variant>
        <vt:i4>21</vt:i4>
      </vt:variant>
      <vt:variant>
        <vt:i4>0</vt:i4>
      </vt:variant>
      <vt:variant>
        <vt:i4>5</vt:i4>
      </vt:variant>
      <vt:variant>
        <vt:lpwstr>https://doi.org/10.5155/eurjchem.12.1.77-80.2068</vt:lpwstr>
      </vt:variant>
      <vt:variant>
        <vt:lpwstr/>
      </vt:variant>
      <vt:variant>
        <vt:i4>4259912</vt:i4>
      </vt:variant>
      <vt:variant>
        <vt:i4>18</vt:i4>
      </vt:variant>
      <vt:variant>
        <vt:i4>0</vt:i4>
      </vt:variant>
      <vt:variant>
        <vt:i4>5</vt:i4>
      </vt:variant>
      <vt:variant>
        <vt:lpwstr>https://www.scopus.com/pages/publications/85151285667</vt:lpwstr>
      </vt:variant>
      <vt:variant>
        <vt:lpwstr/>
      </vt:variant>
      <vt:variant>
        <vt:i4>6422653</vt:i4>
      </vt:variant>
      <vt:variant>
        <vt:i4>15</vt:i4>
      </vt:variant>
      <vt:variant>
        <vt:i4>0</vt:i4>
      </vt:variant>
      <vt:variant>
        <vt:i4>5</vt:i4>
      </vt:variant>
      <vt:variant>
        <vt:lpwstr>http://dl.uctm.edu/journal/</vt:lpwstr>
      </vt:variant>
      <vt:variant>
        <vt:lpwstr/>
      </vt:variant>
      <vt:variant>
        <vt:i4>65602</vt:i4>
      </vt:variant>
      <vt:variant>
        <vt:i4>12</vt:i4>
      </vt:variant>
      <vt:variant>
        <vt:i4>0</vt:i4>
      </vt:variant>
      <vt:variant>
        <vt:i4>5</vt:i4>
      </vt:variant>
      <vt:variant>
        <vt:lpwstr>https://doi.org/10.1051/e3sconf/202456002014</vt:lpwstr>
      </vt:variant>
      <vt:variant>
        <vt:lpwstr/>
      </vt:variant>
      <vt:variant>
        <vt:i4>2162792</vt:i4>
      </vt:variant>
      <vt:variant>
        <vt:i4>9</vt:i4>
      </vt:variant>
      <vt:variant>
        <vt:i4>0</vt:i4>
      </vt:variant>
      <vt:variant>
        <vt:i4>5</vt:i4>
      </vt:variant>
      <vt:variant>
        <vt:lpwstr>https://doi.org/10.2478/pjct-2014-0046</vt:lpwstr>
      </vt:variant>
      <vt:variant>
        <vt:lpwstr/>
      </vt:variant>
      <vt:variant>
        <vt:i4>3932276</vt:i4>
      </vt:variant>
      <vt:variant>
        <vt:i4>6</vt:i4>
      </vt:variant>
      <vt:variant>
        <vt:i4>0</vt:i4>
      </vt:variant>
      <vt:variant>
        <vt:i4>5</vt:i4>
      </vt:variant>
      <vt:variant>
        <vt:lpwstr>https://doi.org/10.1515/ANGL.2006.1</vt:lpwstr>
      </vt:variant>
      <vt:variant>
        <vt:lpwstr/>
      </vt:variant>
      <vt:variant>
        <vt:i4>5505031</vt:i4>
      </vt:variant>
      <vt:variant>
        <vt:i4>3</vt:i4>
      </vt:variant>
      <vt:variant>
        <vt:i4>0</vt:i4>
      </vt:variant>
      <vt:variant>
        <vt:i4>5</vt:i4>
      </vt:variant>
      <vt:variant>
        <vt:lpwstr>https://static1.squarespace.com/</vt:lpwstr>
      </vt:variant>
      <vt:variant>
        <vt:lpwstr/>
      </vt:variant>
      <vt:variant>
        <vt:i4>393267</vt:i4>
      </vt:variant>
      <vt:variant>
        <vt:i4>0</vt:i4>
      </vt:variant>
      <vt:variant>
        <vt:i4>0</vt:i4>
      </vt:variant>
      <vt:variant>
        <vt:i4>5</vt:i4>
      </vt:variant>
      <vt:variant>
        <vt:lpwstr>mailto:Ugulay2022@gmail.com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2026-01-10T06:49:00Z</dcterms:created>
  <dcterms:modified xsi:type="dcterms:W3CDTF">2026-01-10T06:49:00Z</dcterms:modified>
</cp:coreProperties>
</file>