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theme/themeOverride2.xml" ContentType="application/vnd.openxmlformats-officedocument.themeOverride+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129E" w:rsidRPr="00287E0A" w:rsidRDefault="00ED5FBA" w:rsidP="008745D5">
      <w:pPr>
        <w:spacing w:before="1200" w:after="200" w:line="240" w:lineRule="auto"/>
        <w:ind w:firstLine="567"/>
        <w:jc w:val="center"/>
        <w:rPr>
          <w:rFonts w:ascii="Times New Roman" w:hAnsi="Times New Roman" w:cs="Times New Roman"/>
          <w:b/>
          <w:sz w:val="36"/>
          <w:szCs w:val="36"/>
        </w:rPr>
      </w:pPr>
      <w:r w:rsidRPr="00ED5FBA">
        <w:t xml:space="preserve"> </w:t>
      </w:r>
      <w:r w:rsidRPr="00ED5FBA">
        <w:rPr>
          <w:rFonts w:ascii="Times New Roman" w:hAnsi="Times New Roman" w:cs="Times New Roman"/>
          <w:b/>
          <w:sz w:val="36"/>
          <w:szCs w:val="36"/>
        </w:rPr>
        <w:t>To study the impact of different types of train traffic management technologies on the performance of railway operations</w:t>
      </w:r>
    </w:p>
    <w:p w:rsidR="00CA398A" w:rsidRPr="00ED5FBA" w:rsidRDefault="00ED5FBA" w:rsidP="008745D5">
      <w:pPr>
        <w:pStyle w:val="AuthorName"/>
        <w:spacing w:before="240" w:after="200"/>
        <w:rPr>
          <w:sz w:val="20"/>
          <w:lang w:eastAsia="en-GB"/>
        </w:rPr>
      </w:pPr>
      <w:proofErr w:type="spellStart"/>
      <w:r w:rsidRPr="00ED5FBA">
        <w:t>Bekjan</w:t>
      </w:r>
      <w:proofErr w:type="spellEnd"/>
      <w:r w:rsidRPr="00ED5FBA">
        <w:t xml:space="preserve"> Tobekov</w:t>
      </w:r>
      <w:r w:rsidRPr="00ED5FBA">
        <w:rPr>
          <w:vertAlign w:val="superscript"/>
        </w:rPr>
        <w:t>1</w:t>
      </w:r>
      <w:r w:rsidRPr="00ED5FBA">
        <w:t xml:space="preserve">,  </w:t>
      </w:r>
      <w:proofErr w:type="spellStart"/>
      <w:r w:rsidRPr="00ED5FBA">
        <w:t>Allanazar</w:t>
      </w:r>
      <w:proofErr w:type="spellEnd"/>
      <w:r w:rsidRPr="00ED5FBA">
        <w:t xml:space="preserve"> Ilyasov</w:t>
      </w:r>
      <w:r w:rsidRPr="00ED5FBA">
        <w:rPr>
          <w:vertAlign w:val="superscript"/>
        </w:rPr>
        <w:t>2</w:t>
      </w:r>
      <w:r w:rsidRPr="00ED5FBA">
        <w:t xml:space="preserve">, </w:t>
      </w:r>
      <w:proofErr w:type="spellStart"/>
      <w:r>
        <w:t>Zhasurbek</w:t>
      </w:r>
      <w:proofErr w:type="spellEnd"/>
      <w:r w:rsidRPr="00ED5FBA">
        <w:t xml:space="preserve"> Abdullayev</w:t>
      </w:r>
      <w:r>
        <w:rPr>
          <w:vertAlign w:val="superscript"/>
        </w:rPr>
        <w:t xml:space="preserve">3,a) </w:t>
      </w:r>
      <w:r>
        <w:t>,</w:t>
      </w:r>
      <w:r>
        <w:br/>
        <w:t xml:space="preserve"> </w:t>
      </w:r>
      <w:r w:rsidRPr="00ED5FBA">
        <w:t xml:space="preserve">Shavkat </w:t>
      </w:r>
      <w:r>
        <w:t xml:space="preserve"> </w:t>
      </w:r>
      <w:r w:rsidRPr="00ED5FBA">
        <w:t xml:space="preserve">Abdazimov </w:t>
      </w:r>
      <w:r w:rsidRPr="00ED5FBA">
        <w:rPr>
          <w:vertAlign w:val="superscript"/>
        </w:rPr>
        <w:t>3</w:t>
      </w:r>
      <w:r>
        <w:rPr>
          <w:vertAlign w:val="superscript"/>
        </w:rPr>
        <w:t xml:space="preserve"> </w:t>
      </w:r>
      <w:r>
        <w:t xml:space="preserve">and </w:t>
      </w:r>
      <w:proofErr w:type="spellStart"/>
      <w:r>
        <w:t>Jakhongir</w:t>
      </w:r>
      <w:proofErr w:type="spellEnd"/>
      <w:r>
        <w:t xml:space="preserve"> Nurmukhamedov</w:t>
      </w:r>
      <w:r w:rsidRPr="00ED5FBA">
        <w:rPr>
          <w:vertAlign w:val="superscript"/>
        </w:rPr>
        <w:t>3</w:t>
      </w:r>
      <w:r>
        <w:t xml:space="preserve"> </w:t>
      </w:r>
    </w:p>
    <w:p w:rsidR="00ED5FBA" w:rsidRPr="00ED5FBA" w:rsidRDefault="001970E3" w:rsidP="00ED5FBA">
      <w:pPr>
        <w:pStyle w:val="AuthorAffiliation"/>
        <w:rPr>
          <w:lang w:val="uz-Cyrl-UZ"/>
        </w:rPr>
      </w:pPr>
      <w:r w:rsidRPr="001970E3">
        <w:rPr>
          <w:vertAlign w:val="superscript"/>
          <w:lang w:val="uz-Cyrl-UZ"/>
        </w:rPr>
        <w:t>1</w:t>
      </w:r>
      <w:r w:rsidR="002F4CD9">
        <w:rPr>
          <w:vertAlign w:val="superscript"/>
        </w:rPr>
        <w:t xml:space="preserve"> </w:t>
      </w:r>
      <w:r w:rsidR="00ED5FBA" w:rsidRPr="00ED5FBA">
        <w:rPr>
          <w:lang w:val="uz-Cyrl-UZ"/>
        </w:rPr>
        <w:t>Kirgiz state technical university Named after I.Razzakov, Bishkek, Kirgizistan</w:t>
      </w:r>
    </w:p>
    <w:p w:rsidR="00ED5FBA" w:rsidRPr="00ED5FBA" w:rsidRDefault="00ED5FBA" w:rsidP="00ED5FBA">
      <w:pPr>
        <w:pStyle w:val="AuthorAffiliation"/>
        <w:rPr>
          <w:lang w:val="uz-Cyrl-UZ"/>
        </w:rPr>
      </w:pPr>
      <w:r w:rsidRPr="00ED5FBA">
        <w:rPr>
          <w:vertAlign w:val="superscript"/>
          <w:lang w:val="uz-Cyrl-UZ"/>
        </w:rPr>
        <w:t>2</w:t>
      </w:r>
      <w:r w:rsidR="00ED5BA4">
        <w:rPr>
          <w:vertAlign w:val="superscript"/>
        </w:rPr>
        <w:t xml:space="preserve"> </w:t>
      </w:r>
      <w:r w:rsidRPr="00ED5FBA">
        <w:rPr>
          <w:lang w:val="uz-Cyrl-UZ"/>
        </w:rPr>
        <w:t xml:space="preserve">Karakalpak State University, </w:t>
      </w:r>
      <w:r>
        <w:rPr>
          <w:lang w:val="uz-Cyrl-UZ"/>
        </w:rPr>
        <w:t>Academic Ch.Abdirov</w:t>
      </w:r>
      <w:r>
        <w:t>,</w:t>
      </w:r>
      <w:r>
        <w:rPr>
          <w:lang w:val="uz-Cyrl-UZ"/>
        </w:rPr>
        <w:t xml:space="preserve"> Nukus</w:t>
      </w:r>
      <w:r w:rsidRPr="00ED5FBA">
        <w:rPr>
          <w:lang w:val="uz-Cyrl-UZ"/>
        </w:rPr>
        <w:t>, Uzbekistan</w:t>
      </w:r>
      <w:r>
        <w:t xml:space="preserve"> </w:t>
      </w:r>
    </w:p>
    <w:p w:rsidR="008745D5" w:rsidRDefault="00ED5FBA" w:rsidP="00ED5FBA">
      <w:pPr>
        <w:pStyle w:val="AuthorAffiliation"/>
      </w:pPr>
      <w:r w:rsidRPr="00ED5FBA">
        <w:rPr>
          <w:vertAlign w:val="superscript"/>
          <w:lang w:val="uz-Cyrl-UZ"/>
        </w:rPr>
        <w:t>3</w:t>
      </w:r>
      <w:r w:rsidR="00ED5BA4">
        <w:rPr>
          <w:vertAlign w:val="superscript"/>
        </w:rPr>
        <w:t xml:space="preserve"> </w:t>
      </w:r>
      <w:r w:rsidRPr="00ED5FBA">
        <w:rPr>
          <w:lang w:val="uz-Cyrl-UZ"/>
        </w:rPr>
        <w:t>T ashkent state transport university,  Tashkent,Uzbekistan</w:t>
      </w:r>
    </w:p>
    <w:p w:rsidR="00CA398A" w:rsidRPr="00ED5FBA" w:rsidRDefault="008745D5" w:rsidP="00ED5FBA">
      <w:pPr>
        <w:pStyle w:val="AuthorAffiliation"/>
        <w:spacing w:before="200" w:after="200"/>
        <w:rPr>
          <w:rStyle w:val="a6"/>
        </w:rPr>
      </w:pPr>
      <w:r w:rsidRPr="00FE6DBA">
        <w:rPr>
          <w:szCs w:val="18"/>
          <w:vertAlign w:val="superscript"/>
        </w:rPr>
        <w:t>a)</w:t>
      </w:r>
      <w:r w:rsidR="00ED5FBA">
        <w:rPr>
          <w:szCs w:val="18"/>
        </w:rPr>
        <w:t xml:space="preserve"> Corresponding author:</w:t>
      </w:r>
      <w:r w:rsidR="00ED5FBA" w:rsidRPr="00ED5FBA">
        <w:rPr>
          <w:rStyle w:val="a6"/>
        </w:rPr>
        <w:t>zafarchik0901@mail.ru</w:t>
      </w:r>
    </w:p>
    <w:p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0C106A" w:rsidRPr="00287E0A">
        <w:rPr>
          <w:rFonts w:ascii="Times New Roman" w:hAnsi="Times New Roman" w:cs="Times New Roman"/>
          <w:iCs/>
          <w:sz w:val="18"/>
          <w:szCs w:val="18"/>
          <w:lang w:val="uz-Cyrl-UZ"/>
        </w:rPr>
        <w:t xml:space="preserve">In this article information </w:t>
      </w:r>
      <w:r w:rsidR="00ED5FBA">
        <w:rPr>
          <w:rFonts w:ascii="Times New Roman" w:hAnsi="Times New Roman" w:cs="Times New Roman"/>
          <w:iCs/>
          <w:sz w:val="18"/>
          <w:szCs w:val="18"/>
        </w:rPr>
        <w:t>t</w:t>
      </w:r>
      <w:r w:rsidR="00ED5FBA" w:rsidRPr="00ED5FBA">
        <w:rPr>
          <w:rFonts w:ascii="Times New Roman" w:hAnsi="Times New Roman" w:cs="Times New Roman"/>
          <w:iCs/>
          <w:sz w:val="18"/>
          <w:szCs w:val="18"/>
          <w:lang w:val="uz-Cyrl-UZ"/>
        </w:rPr>
        <w:t>o investigate the impact of various train traffic management technologies on the operational efficiency of the railway section. A train movement graph is presented along with the calculation of key throughput indicators and the results of their comparative analysis. By rerouting freight trains following the existing route, the level of congestion on the section has been reduced, and the main indicators of the train movement graph have been improved</w:t>
      </w:r>
      <w:r w:rsidR="00ED5FBA">
        <w:rPr>
          <w:rFonts w:ascii="Times New Roman" w:hAnsi="Times New Roman" w:cs="Times New Roman"/>
          <w:iCs/>
          <w:sz w:val="18"/>
          <w:szCs w:val="18"/>
        </w:rPr>
        <w:t>.</w:t>
      </w:r>
    </w:p>
    <w:p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rsidR="00ED5FBA" w:rsidRPr="00F674DF" w:rsidRDefault="00ED5FBA" w:rsidP="00ED5FBA">
      <w:pPr>
        <w:spacing w:after="0" w:line="240" w:lineRule="auto"/>
        <w:ind w:firstLine="284"/>
        <w:jc w:val="both"/>
        <w:rPr>
          <w:rFonts w:ascii="Times New Roman" w:hAnsi="Times New Roman" w:cs="Times New Roman"/>
          <w:sz w:val="20"/>
          <w:szCs w:val="20"/>
          <w:lang w:val="uz-Cyrl-UZ"/>
        </w:rPr>
      </w:pPr>
      <w:r w:rsidRPr="00F674DF">
        <w:rPr>
          <w:rFonts w:ascii="Times New Roman" w:hAnsi="Times New Roman" w:cs="Times New Roman"/>
          <w:sz w:val="20"/>
          <w:szCs w:val="20"/>
          <w:lang w:val="uz-Cyrl-UZ"/>
        </w:rPr>
        <w:t>The strategy for the development of the transport system of the Republic of Uzbekistan until 2030 and the business plan for the railways of Uzbekistan for 2023 envisage the development of transport infrastructure, the development of measures to increase the transport capacity and throughput of the railway, the development of high-speed train traffic, the implementation of modern mechanisms in transport organization, as well as the creation of scientific foundations for increasing the throughput of railway lines.</w:t>
      </w:r>
    </w:p>
    <w:p w:rsidR="00ED5FBA" w:rsidRPr="00F674DF" w:rsidRDefault="00ED5FBA" w:rsidP="00ED5FBA">
      <w:pPr>
        <w:spacing w:after="0" w:line="240" w:lineRule="auto"/>
        <w:ind w:firstLine="284"/>
        <w:jc w:val="both"/>
        <w:rPr>
          <w:rFonts w:ascii="Times New Roman" w:hAnsi="Times New Roman" w:cs="Times New Roman"/>
          <w:sz w:val="20"/>
          <w:szCs w:val="20"/>
          <w:lang w:val="uz-Cyrl-UZ"/>
        </w:rPr>
      </w:pPr>
      <w:r w:rsidRPr="00F674DF">
        <w:rPr>
          <w:rFonts w:ascii="Times New Roman" w:hAnsi="Times New Roman" w:cs="Times New Roman"/>
          <w:sz w:val="20"/>
          <w:szCs w:val="20"/>
          <w:lang w:val="uz-Cyrl-UZ"/>
        </w:rPr>
        <w:t>Undoubtedly, in conditions of limited economic resources, the identification and implementation of ways to introduce resource-saving and alternative methods of organizing the movement of trains of various types on railway sections will contribute to the development and growth of our national economy.</w:t>
      </w:r>
    </w:p>
    <w:p w:rsidR="00ED5FBA" w:rsidRDefault="00ED5FBA" w:rsidP="00ED5FBA">
      <w:pPr>
        <w:spacing w:after="0" w:line="240" w:lineRule="auto"/>
        <w:ind w:firstLine="284"/>
        <w:jc w:val="both"/>
        <w:rPr>
          <w:rFonts w:ascii="Times New Roman" w:hAnsi="Times New Roman" w:cs="Times New Roman"/>
          <w:b/>
          <w:color w:val="000000"/>
          <w:sz w:val="20"/>
          <w:szCs w:val="20"/>
          <w:lang w:val="uz-Cyrl-UZ"/>
        </w:rPr>
      </w:pPr>
      <w:r w:rsidRPr="00F674DF">
        <w:rPr>
          <w:rFonts w:ascii="Times New Roman" w:hAnsi="Times New Roman" w:cs="Times New Roman"/>
          <w:sz w:val="20"/>
          <w:szCs w:val="20"/>
          <w:lang w:val="uz-Cyrl-UZ"/>
        </w:rPr>
        <w:t>The priority directions for the development of railways include increasing the reserve capacity of the existing line through the organization of passenger and freight train traffic at the maximum permissible speed and improving the performance indicators of the railway. This is achieved by increasing the length of existing freight trains compared to the norm, combined and standard composition, through the implementation of additional operations at the station receiving and sending routes.</w:t>
      </w:r>
    </w:p>
    <w:p w:rsidR="00631443" w:rsidRPr="00ED5FBA" w:rsidRDefault="00DE4111" w:rsidP="00ED5FBA">
      <w:pPr>
        <w:spacing w:after="0" w:line="240" w:lineRule="auto"/>
        <w:ind w:firstLine="284"/>
        <w:jc w:val="both"/>
        <w:rPr>
          <w:rFonts w:ascii="Times New Roman" w:hAnsi="Times New Roman" w:cs="Times New Roman"/>
          <w:b/>
          <w:color w:val="000000"/>
          <w:sz w:val="20"/>
          <w:szCs w:val="20"/>
          <w:lang w:val="uz-Cyrl-UZ"/>
        </w:rPr>
      </w:pPr>
      <w:r w:rsidRPr="00287E0A">
        <w:rPr>
          <w:rFonts w:ascii="Times New Roman" w:hAnsi="Times New Roman" w:cs="Times New Roman"/>
        </w:rPr>
        <w:t xml:space="preserve"> </w:t>
      </w:r>
    </w:p>
    <w:p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rsidR="008554F5" w:rsidRPr="00F674DF" w:rsidRDefault="008554F5" w:rsidP="008554F5">
      <w:pPr>
        <w:widowControl w:val="0"/>
        <w:spacing w:after="0" w:line="240" w:lineRule="auto"/>
        <w:ind w:firstLine="284"/>
        <w:jc w:val="both"/>
        <w:rPr>
          <w:rFonts w:ascii="Times New Roman" w:hAnsi="Times New Roman" w:cs="Times New Roman"/>
          <w:bCs/>
          <w:color w:val="000000"/>
          <w:sz w:val="20"/>
          <w:szCs w:val="20"/>
          <w:lang w:val="uz-Cyrl-UZ"/>
        </w:rPr>
      </w:pPr>
      <w:r w:rsidRPr="00F674DF">
        <w:rPr>
          <w:rFonts w:ascii="Times New Roman" w:hAnsi="Times New Roman" w:cs="Times New Roman"/>
          <w:bCs/>
          <w:color w:val="000000"/>
          <w:sz w:val="20"/>
          <w:szCs w:val="20"/>
          <w:lang w:val="uz-Cyrl-UZ"/>
        </w:rPr>
        <w:t>Research on the organization of train traffic of different types and the rational use of capacity, calculation of capacity and throughput of railway sections and stations, the influence of the duration of the technological "window" on the capacity of trains on the railway section, development of simulation models of transport processes, train movement under changing conditions, includes evaluation of random factors of organization, etc. [1-12</w:t>
      </w:r>
      <w:r>
        <w:rPr>
          <w:rFonts w:ascii="Times New Roman" w:hAnsi="Times New Roman" w:cs="Times New Roman"/>
          <w:bCs/>
          <w:color w:val="000000"/>
          <w:sz w:val="20"/>
          <w:szCs w:val="20"/>
        </w:rPr>
        <w:t>, 23-25</w:t>
      </w:r>
      <w:r w:rsidRPr="00F674DF">
        <w:rPr>
          <w:rFonts w:ascii="Times New Roman" w:hAnsi="Times New Roman" w:cs="Times New Roman"/>
          <w:bCs/>
          <w:color w:val="000000"/>
          <w:sz w:val="20"/>
          <w:szCs w:val="20"/>
          <w:lang w:val="uz-Cyrl-UZ"/>
        </w:rPr>
        <w:t>].</w:t>
      </w:r>
      <w:r>
        <w:rPr>
          <w:rFonts w:ascii="Times New Roman" w:hAnsi="Times New Roman" w:cs="Times New Roman"/>
          <w:bCs/>
          <w:color w:val="000000"/>
          <w:sz w:val="20"/>
          <w:szCs w:val="20"/>
        </w:rPr>
        <w:t xml:space="preserve"> </w:t>
      </w:r>
      <w:r w:rsidRPr="00F674DF">
        <w:rPr>
          <w:rFonts w:ascii="Times New Roman" w:hAnsi="Times New Roman" w:cs="Times New Roman"/>
          <w:bCs/>
          <w:color w:val="000000"/>
          <w:sz w:val="20"/>
          <w:szCs w:val="20"/>
          <w:lang w:val="uz-Cyrl-UZ"/>
        </w:rPr>
        <w:t>In the studies of modern foreign and domestic scientists, changes in infrastructure and parameters of railway lines and their influence on capacity and throughput are also taken into account [13-16].</w:t>
      </w:r>
    </w:p>
    <w:p w:rsidR="008554F5" w:rsidRPr="00F674DF" w:rsidRDefault="008554F5" w:rsidP="008554F5">
      <w:pPr>
        <w:widowControl w:val="0"/>
        <w:spacing w:after="0" w:line="240" w:lineRule="auto"/>
        <w:ind w:firstLine="284"/>
        <w:jc w:val="both"/>
        <w:rPr>
          <w:rFonts w:ascii="Times New Roman" w:hAnsi="Times New Roman" w:cs="Times New Roman"/>
          <w:bCs/>
          <w:color w:val="000000"/>
          <w:sz w:val="20"/>
          <w:szCs w:val="20"/>
          <w:lang w:val="uz-Cyrl-UZ"/>
        </w:rPr>
      </w:pPr>
      <w:r w:rsidRPr="00F674DF">
        <w:rPr>
          <w:rFonts w:ascii="Times New Roman" w:hAnsi="Times New Roman" w:cs="Times New Roman"/>
          <w:bCs/>
          <w:color w:val="000000"/>
          <w:sz w:val="20"/>
          <w:szCs w:val="20"/>
          <w:lang w:val="uz-Cyrl-UZ"/>
        </w:rPr>
        <w:t xml:space="preserve">In the scientific work of Kochnev, issues of comprehensive increase in the speed of freight and passenger trains </w:t>
      </w:r>
      <w:r w:rsidRPr="00F674DF">
        <w:rPr>
          <w:rFonts w:ascii="Times New Roman" w:hAnsi="Times New Roman" w:cs="Times New Roman"/>
          <w:bCs/>
          <w:color w:val="000000"/>
          <w:sz w:val="20"/>
          <w:szCs w:val="20"/>
          <w:lang w:val="uz-Cyrl-UZ"/>
        </w:rPr>
        <w:lastRenderedPageBreak/>
        <w:t>on the railways of Russia and other countries were studied [17]. According to the author, solving the problem of increasing the speed of passenger trains by technical and organizational measures is not feasible. In his scientific work, the author emphasizes the need to bring the speed indicators of freight trains as close as possible to the indicators of passenger trains and to consider the efficiency obtained from their increase. However, the author has insufficiently studied the increase in train flows and at the same time the limit of their influence on the organization of train traffic of different categories, as well as its impact on the performance of the section.</w:t>
      </w:r>
    </w:p>
    <w:p w:rsidR="008554F5" w:rsidRDefault="008554F5" w:rsidP="008554F5">
      <w:pPr>
        <w:widowControl w:val="0"/>
        <w:spacing w:after="0" w:line="240" w:lineRule="auto"/>
        <w:ind w:firstLine="284"/>
        <w:jc w:val="both"/>
        <w:rPr>
          <w:rFonts w:ascii="Times New Roman" w:hAnsi="Times New Roman" w:cs="Times New Roman"/>
          <w:bCs/>
          <w:color w:val="000000"/>
          <w:sz w:val="20"/>
          <w:szCs w:val="20"/>
          <w:lang w:val="uz-Cyrl-UZ"/>
        </w:rPr>
      </w:pPr>
      <w:r w:rsidRPr="00F674DF">
        <w:rPr>
          <w:rFonts w:ascii="Times New Roman" w:hAnsi="Times New Roman" w:cs="Times New Roman"/>
          <w:bCs/>
          <w:color w:val="000000"/>
          <w:sz w:val="20"/>
          <w:szCs w:val="20"/>
          <w:lang w:val="uz-Cyrl-UZ"/>
        </w:rPr>
        <w:t>In the scientific research of Bessonenko, issues of evaluating the capacity of railway sections were considered, including the calculation of the number of accelerated and high-speed trains on specialized sections [18]. In his calculations, the profile of the section was not taken into account, as well as the choice of a specific series of locomotives, weight norm, and standard length of the rolling stock used, and the different arrangement of trains in the schedule.</w:t>
      </w:r>
    </w:p>
    <w:p w:rsidR="008554F5" w:rsidRPr="00F125CB" w:rsidRDefault="008554F5" w:rsidP="008554F5">
      <w:pPr>
        <w:widowControl w:val="0"/>
        <w:spacing w:after="0" w:line="240" w:lineRule="auto"/>
        <w:ind w:firstLine="284"/>
        <w:jc w:val="both"/>
        <w:rPr>
          <w:rFonts w:ascii="Times New Roman" w:hAnsi="Times New Roman" w:cs="Times New Roman"/>
          <w:bCs/>
          <w:color w:val="000000"/>
          <w:sz w:val="20"/>
          <w:szCs w:val="20"/>
          <w:lang w:val="uz-Cyrl-UZ"/>
        </w:rPr>
      </w:pPr>
      <w:r>
        <w:rPr>
          <w:rFonts w:ascii="Times New Roman" w:hAnsi="Times New Roman" w:cs="Times New Roman"/>
          <w:bCs/>
          <w:color w:val="000000"/>
          <w:sz w:val="20"/>
          <w:szCs w:val="20"/>
        </w:rPr>
        <w:t>A.</w:t>
      </w:r>
      <w:r w:rsidRPr="00F125CB">
        <w:rPr>
          <w:rFonts w:ascii="Times New Roman" w:hAnsi="Times New Roman" w:cs="Times New Roman"/>
          <w:bCs/>
          <w:color w:val="000000"/>
          <w:sz w:val="20"/>
          <w:szCs w:val="20"/>
          <w:lang w:val="uz-Cyrl-UZ"/>
        </w:rPr>
        <w:t>Y. Mironov [</w:t>
      </w:r>
      <w:r>
        <w:rPr>
          <w:rFonts w:ascii="Times New Roman" w:hAnsi="Times New Roman" w:cs="Times New Roman"/>
          <w:bCs/>
          <w:color w:val="000000"/>
          <w:sz w:val="20"/>
          <w:szCs w:val="20"/>
        </w:rPr>
        <w:t>22</w:t>
      </w:r>
      <w:r w:rsidRPr="00F125CB">
        <w:rPr>
          <w:rFonts w:ascii="Times New Roman" w:hAnsi="Times New Roman" w:cs="Times New Roman"/>
          <w:bCs/>
          <w:color w:val="000000"/>
          <w:sz w:val="20"/>
          <w:szCs w:val="20"/>
          <w:lang w:val="uz-Cyrl-UZ"/>
        </w:rPr>
        <w:t>] in his scientific work investigated the possibility of moving freight trains with a longer than standard train composition along the section according to a fixed schedule. However, the author did not pay enough attention to the issue of the movement of such trains along polygons with limited financial resources.</w:t>
      </w:r>
    </w:p>
    <w:p w:rsidR="008554F5" w:rsidRPr="00F125CB" w:rsidRDefault="008554F5" w:rsidP="008554F5">
      <w:pPr>
        <w:widowControl w:val="0"/>
        <w:spacing w:after="0" w:line="240" w:lineRule="auto"/>
        <w:ind w:firstLine="284"/>
        <w:jc w:val="both"/>
        <w:rPr>
          <w:rFonts w:ascii="Times New Roman" w:hAnsi="Times New Roman" w:cs="Times New Roman"/>
          <w:bCs/>
          <w:color w:val="000000"/>
          <w:sz w:val="20"/>
          <w:szCs w:val="20"/>
          <w:lang w:val="uz-Cyrl-UZ"/>
        </w:rPr>
      </w:pPr>
      <w:r w:rsidRPr="00F125CB">
        <w:rPr>
          <w:rFonts w:ascii="Times New Roman" w:hAnsi="Times New Roman" w:cs="Times New Roman"/>
          <w:bCs/>
          <w:color w:val="000000"/>
          <w:sz w:val="20"/>
          <w:szCs w:val="20"/>
          <w:lang w:val="uz-Cyrl-UZ"/>
        </w:rPr>
        <w:t>Landex A, Kaas A. H., Hansen S [</w:t>
      </w:r>
      <w:r>
        <w:rPr>
          <w:rFonts w:ascii="Times New Roman" w:hAnsi="Times New Roman" w:cs="Times New Roman"/>
          <w:bCs/>
          <w:color w:val="000000"/>
          <w:sz w:val="20"/>
          <w:szCs w:val="20"/>
        </w:rPr>
        <w:t>21</w:t>
      </w:r>
      <w:r w:rsidRPr="00F125CB">
        <w:rPr>
          <w:rFonts w:ascii="Times New Roman" w:hAnsi="Times New Roman" w:cs="Times New Roman"/>
          <w:bCs/>
          <w:color w:val="000000"/>
          <w:sz w:val="20"/>
          <w:szCs w:val="20"/>
          <w:lang w:val="uz-Cyrl-UZ"/>
        </w:rPr>
        <w:t>] in his scientific work focused on determining the throughput capacity of freight trains on one- and two-track sections in a non-parallel type of train movement schedule using the coefficient of “exclusion”. However, not enough attention was paid to the calculation of the value of this coefficient. In addition, issues related to the ratio of passenger and freight train speeds in different types of traffic were also considered.</w:t>
      </w:r>
    </w:p>
    <w:p w:rsidR="006520BC" w:rsidRPr="00287E0A" w:rsidRDefault="008554F5" w:rsidP="008554F5">
      <w:pPr>
        <w:widowControl w:val="0"/>
        <w:spacing w:after="0" w:line="240" w:lineRule="auto"/>
        <w:ind w:firstLine="284"/>
        <w:jc w:val="both"/>
        <w:rPr>
          <w:rFonts w:ascii="Times New Roman" w:hAnsi="Times New Roman" w:cs="Times New Roman"/>
          <w:color w:val="202124"/>
          <w:sz w:val="20"/>
          <w:lang w:val="uz-Latn-UZ"/>
        </w:rPr>
      </w:pPr>
      <w:r w:rsidRPr="00F674DF">
        <w:rPr>
          <w:rFonts w:ascii="Times New Roman" w:hAnsi="Times New Roman" w:cs="Times New Roman"/>
          <w:bCs/>
          <w:color w:val="000000"/>
          <w:sz w:val="20"/>
          <w:szCs w:val="20"/>
          <w:lang w:val="uz-Cyrl-UZ"/>
        </w:rPr>
        <w:t>In the scientific research of</w:t>
      </w:r>
      <w:r>
        <w:rPr>
          <w:rFonts w:ascii="Times New Roman" w:hAnsi="Times New Roman" w:cs="Times New Roman"/>
          <w:bCs/>
          <w:color w:val="000000"/>
          <w:sz w:val="20"/>
          <w:szCs w:val="20"/>
          <w:lang w:val="uz-Cyrl-UZ"/>
        </w:rPr>
        <w:t xml:space="preserve"> </w:t>
      </w:r>
      <w:r w:rsidRPr="00F125CB">
        <w:rPr>
          <w:rFonts w:ascii="Times New Roman" w:hAnsi="Times New Roman" w:cs="Times New Roman"/>
          <w:bCs/>
          <w:color w:val="000000"/>
          <w:sz w:val="20"/>
          <w:szCs w:val="20"/>
          <w:lang w:val="uz-Cyrl-UZ"/>
        </w:rPr>
        <w:t xml:space="preserve"> </w:t>
      </w:r>
      <w:r>
        <w:rPr>
          <w:rFonts w:ascii="Times New Roman" w:hAnsi="Times New Roman" w:cs="Times New Roman"/>
          <w:bCs/>
          <w:color w:val="000000"/>
          <w:sz w:val="20"/>
          <w:szCs w:val="20"/>
        </w:rPr>
        <w:t xml:space="preserve">A.A. Grachev [20] </w:t>
      </w:r>
      <w:r w:rsidRPr="00F125CB">
        <w:rPr>
          <w:rFonts w:ascii="Times New Roman" w:hAnsi="Times New Roman" w:cs="Times New Roman"/>
          <w:bCs/>
          <w:color w:val="000000"/>
          <w:sz w:val="20"/>
          <w:szCs w:val="20"/>
          <w:lang w:val="uz-Cyrl-UZ"/>
        </w:rPr>
        <w:t>considered the possibility of non-stop freight trains on two-track sections with the construction of a three-track turnout structure. The authors did not consider the possibility of non-stop trains on existing sections (without the construction of artificial structures) in this research, and did not conduct a comparative analysis of their organization using different methods.</w:t>
      </w:r>
    </w:p>
    <w:p w:rsidR="00624602" w:rsidRDefault="00624602" w:rsidP="00624602">
      <w:pPr>
        <w:widowControl w:val="0"/>
        <w:spacing w:after="0" w:line="240" w:lineRule="auto"/>
        <w:ind w:firstLine="284"/>
        <w:jc w:val="both"/>
        <w:rPr>
          <w:rFonts w:ascii="Times New Roman" w:hAnsi="Times New Roman" w:cs="Times New Roman"/>
          <w:bCs/>
          <w:color w:val="000000"/>
          <w:sz w:val="20"/>
          <w:szCs w:val="20"/>
          <w:lang w:val="uz-Cyrl-UZ"/>
        </w:rPr>
      </w:pPr>
      <w:r w:rsidRPr="004C0BC9">
        <w:rPr>
          <w:rFonts w:ascii="Times New Roman" w:hAnsi="Times New Roman" w:cs="Times New Roman"/>
          <w:bCs/>
          <w:color w:val="000000"/>
          <w:sz w:val="20"/>
          <w:szCs w:val="20"/>
          <w:lang w:val="uz-Cyrl-UZ"/>
        </w:rPr>
        <w:t>With a sufficient capacity of the railway section, stable passage of freight and passenger trains is achieved. Under conditions of increased train traffic volumes, there is a deficit in the section's throughput capacity. As a result, interruptions occur in the technological work processes of stations and sections, which leads to inefficient stops of rolling stock. Therefore, for the smooth and uninterrupted operation of stations and sections, they must have a certain reserve of throughput capacity.</w:t>
      </w:r>
    </w:p>
    <w:p w:rsidR="00624602" w:rsidRDefault="00624602" w:rsidP="00624602">
      <w:pPr>
        <w:widowControl w:val="0"/>
        <w:spacing w:after="0" w:line="240" w:lineRule="auto"/>
        <w:ind w:firstLine="284"/>
        <w:jc w:val="both"/>
        <w:rPr>
          <w:rFonts w:ascii="Times New Roman" w:hAnsi="Times New Roman" w:cs="Times New Roman"/>
          <w:bCs/>
          <w:color w:val="000000"/>
          <w:sz w:val="20"/>
          <w:szCs w:val="20"/>
        </w:rPr>
      </w:pPr>
      <w:r w:rsidRPr="00624602">
        <w:rPr>
          <w:rFonts w:ascii="Times New Roman" w:hAnsi="Times New Roman" w:cs="Times New Roman"/>
          <w:bCs/>
          <w:color w:val="000000"/>
          <w:sz w:val="20"/>
          <w:szCs w:val="20"/>
          <w:lang w:val="uz-Cyrl-UZ"/>
        </w:rPr>
        <w:t>By implementing reconstructive measures requiring large capital investments, it is possible to significantly increase the throughput capacity of the sections. When there is no need for this, it becomes possible to maintain the necessary reserve of sections' throughput capacity without unnecessary expenses through the application of organizational and technical measures. Taking into account these considerations and the analysis carried out above, as well as the fact that high-speed passenger trains of JSC "UTY" currently have a capacity reserve of 12-18%, we conclude that it is advisable to carry out organizational and technical measures on them</w:t>
      </w:r>
      <w:r>
        <w:rPr>
          <w:rFonts w:ascii="Times New Roman" w:hAnsi="Times New Roman" w:cs="Times New Roman"/>
          <w:bCs/>
          <w:color w:val="000000"/>
          <w:sz w:val="20"/>
          <w:szCs w:val="20"/>
          <w:lang w:val="uz-Cyrl-UZ"/>
        </w:rPr>
        <w:t xml:space="preserve"> </w:t>
      </w:r>
      <w:r>
        <w:rPr>
          <w:rFonts w:ascii="Times New Roman" w:hAnsi="Times New Roman" w:cs="Times New Roman"/>
          <w:bCs/>
          <w:color w:val="000000"/>
          <w:sz w:val="20"/>
          <w:szCs w:val="20"/>
        </w:rPr>
        <w:t>[4,11,14]</w:t>
      </w:r>
      <w:r w:rsidRPr="00624602">
        <w:rPr>
          <w:rFonts w:ascii="Times New Roman" w:hAnsi="Times New Roman" w:cs="Times New Roman"/>
          <w:bCs/>
          <w:color w:val="000000"/>
          <w:sz w:val="20"/>
          <w:szCs w:val="20"/>
          <w:lang w:val="uz-Cyrl-UZ"/>
        </w:rPr>
        <w:t>.</w:t>
      </w:r>
    </w:p>
    <w:p w:rsidR="00624602" w:rsidRPr="00624602" w:rsidRDefault="00624602" w:rsidP="00624602">
      <w:pPr>
        <w:widowControl w:val="0"/>
        <w:spacing w:after="0" w:line="240" w:lineRule="auto"/>
        <w:ind w:firstLine="284"/>
        <w:jc w:val="both"/>
        <w:rPr>
          <w:rFonts w:ascii="Times New Roman" w:hAnsi="Times New Roman" w:cs="Times New Roman"/>
          <w:bCs/>
          <w:color w:val="000000"/>
          <w:sz w:val="20"/>
          <w:szCs w:val="20"/>
        </w:rPr>
      </w:pPr>
      <w:r w:rsidRPr="00624602">
        <w:rPr>
          <w:rFonts w:ascii="Times New Roman" w:hAnsi="Times New Roman" w:cs="Times New Roman"/>
          <w:bCs/>
          <w:color w:val="000000"/>
          <w:sz w:val="20"/>
          <w:szCs w:val="20"/>
        </w:rPr>
        <w:t>As a result of the analysis, competitive technological options were identified, formed using the following organizational and technical measures for comparison with the current technology (C) for passing trains of various categories through a railway section:</w:t>
      </w:r>
    </w:p>
    <w:p w:rsidR="00624602" w:rsidRPr="00624602" w:rsidRDefault="00624602" w:rsidP="00624602">
      <w:pPr>
        <w:widowControl w:val="0"/>
        <w:spacing w:after="0" w:line="240" w:lineRule="auto"/>
        <w:ind w:firstLine="284"/>
        <w:jc w:val="both"/>
        <w:rPr>
          <w:rFonts w:ascii="Times New Roman" w:hAnsi="Times New Roman" w:cs="Times New Roman"/>
          <w:bCs/>
          <w:color w:val="000000"/>
          <w:sz w:val="20"/>
          <w:szCs w:val="20"/>
        </w:rPr>
      </w:pPr>
      <w:r w:rsidRPr="00624602">
        <w:rPr>
          <w:rFonts w:ascii="Times New Roman" w:hAnsi="Times New Roman" w:cs="Times New Roman"/>
          <w:bCs/>
          <w:color w:val="000000"/>
          <w:sz w:val="20"/>
          <w:szCs w:val="20"/>
        </w:rPr>
        <w:t>- technology of joint passage of normally composed and combined freight trains through the railway section (B);</w:t>
      </w:r>
    </w:p>
    <w:p w:rsidR="00624602" w:rsidRDefault="00624602" w:rsidP="00624602">
      <w:pPr>
        <w:widowControl w:val="0"/>
        <w:spacing w:after="0" w:line="240" w:lineRule="auto"/>
        <w:ind w:firstLine="284"/>
        <w:jc w:val="both"/>
        <w:rPr>
          <w:rFonts w:ascii="Times New Roman" w:hAnsi="Times New Roman" w:cs="Times New Roman"/>
          <w:bCs/>
          <w:color w:val="000000"/>
          <w:sz w:val="20"/>
          <w:szCs w:val="20"/>
        </w:rPr>
      </w:pPr>
      <w:r w:rsidRPr="00624602">
        <w:rPr>
          <w:rFonts w:ascii="Times New Roman" w:hAnsi="Times New Roman" w:cs="Times New Roman"/>
          <w:bCs/>
          <w:color w:val="000000"/>
          <w:sz w:val="20"/>
          <w:szCs w:val="20"/>
        </w:rPr>
        <w:t>- technology of joint passage of freight trains of standard composition and over-standard composition through a railway section (D).</w:t>
      </w:r>
    </w:p>
    <w:p w:rsidR="008745D5" w:rsidRDefault="00624602" w:rsidP="00624602">
      <w:pPr>
        <w:widowControl w:val="0"/>
        <w:spacing w:after="0" w:line="240" w:lineRule="auto"/>
        <w:ind w:firstLine="284"/>
        <w:jc w:val="both"/>
        <w:rPr>
          <w:rFonts w:ascii="Times New Roman" w:eastAsia="Times New Roman" w:hAnsi="Times New Roman" w:cs="Times New Roman"/>
          <w:b/>
          <w:sz w:val="24"/>
          <w:szCs w:val="24"/>
          <w:lang w:eastAsia="de-DE"/>
        </w:rPr>
      </w:pPr>
      <w:r w:rsidRPr="00624602">
        <w:rPr>
          <w:rFonts w:ascii="Times New Roman" w:hAnsi="Times New Roman" w:cs="Times New Roman"/>
          <w:bCs/>
          <w:color w:val="000000"/>
          <w:sz w:val="20"/>
          <w:szCs w:val="20"/>
        </w:rPr>
        <w:t>It is advisable to study and compare the performance indicators of the section in the technology of passing trains of various categories through the railway section.</w:t>
      </w:r>
    </w:p>
    <w:p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rsidR="008554F5" w:rsidRPr="00ED5BA4" w:rsidRDefault="008554F5" w:rsidP="00ED5BA4">
      <w:pPr>
        <w:widowControl w:val="0"/>
        <w:spacing w:after="0" w:line="240" w:lineRule="auto"/>
        <w:ind w:firstLine="284"/>
        <w:jc w:val="both"/>
        <w:rPr>
          <w:rFonts w:ascii="Times New Roman" w:hAnsi="Times New Roman" w:cs="Times New Roman"/>
          <w:bCs/>
          <w:color w:val="000000"/>
          <w:sz w:val="20"/>
          <w:szCs w:val="20"/>
          <w:lang w:val="uz-Cyrl-UZ"/>
        </w:rPr>
      </w:pPr>
      <w:r w:rsidRPr="00ED5BA4">
        <w:rPr>
          <w:rFonts w:ascii="Times New Roman" w:hAnsi="Times New Roman" w:cs="Times New Roman"/>
          <w:bCs/>
          <w:color w:val="000000"/>
          <w:sz w:val="20"/>
          <w:szCs w:val="20"/>
          <w:lang w:val="uz-Cyrl-UZ"/>
        </w:rPr>
        <w:t>Modern train traffic organization technology (</w:t>
      </w:r>
      <w:r w:rsidRPr="00ED5BA4">
        <w:rPr>
          <w:rFonts w:ascii="Times New Roman" w:hAnsi="Times New Roman" w:cs="Times New Roman"/>
          <w:bCs/>
          <w:color w:val="000000"/>
          <w:sz w:val="20"/>
          <w:szCs w:val="20"/>
        </w:rPr>
        <w:t>S</w:t>
      </w:r>
      <w:r w:rsidRPr="00ED5BA4">
        <w:rPr>
          <w:rFonts w:ascii="Times New Roman" w:hAnsi="Times New Roman" w:cs="Times New Roman"/>
          <w:bCs/>
          <w:color w:val="000000"/>
          <w:sz w:val="20"/>
          <w:szCs w:val="20"/>
          <w:lang w:val="uz-Cyrl-UZ"/>
        </w:rPr>
        <w:t>) is widely utilized in train rerouting on railway networks. In this technology, trains are constructed to specified lengths and weights, and with increasing volumes of transported goods, the number of freight trains operating on a segment increases, as well as the number of train stops at intermediate stations, leading to a decrease in segment speed. Consequently, there is a reduction in the platform's reserve carrying capacity.</w:t>
      </w:r>
    </w:p>
    <w:p w:rsidR="008554F5" w:rsidRPr="00ED5BA4" w:rsidRDefault="008554F5" w:rsidP="00ED5BA4">
      <w:pPr>
        <w:widowControl w:val="0"/>
        <w:spacing w:after="0" w:line="240" w:lineRule="auto"/>
        <w:ind w:firstLine="284"/>
        <w:jc w:val="both"/>
        <w:rPr>
          <w:rFonts w:ascii="Times New Roman" w:hAnsi="Times New Roman" w:cs="Times New Roman"/>
          <w:bCs/>
          <w:color w:val="000000"/>
          <w:sz w:val="20"/>
          <w:szCs w:val="20"/>
        </w:rPr>
      </w:pPr>
      <w:r w:rsidRPr="00ED5BA4">
        <w:rPr>
          <w:rFonts w:ascii="Times New Roman" w:hAnsi="Times New Roman" w:cs="Times New Roman"/>
          <w:bCs/>
          <w:noProof/>
          <w:color w:val="000000"/>
          <w:sz w:val="20"/>
          <w:szCs w:val="20"/>
          <w:lang w:val="ru-RU" w:eastAsia="ru-RU"/>
        </w:rPr>
        <w:lastRenderedPageBreak/>
        <w:drawing>
          <wp:anchor distT="0" distB="0" distL="114300" distR="114300" simplePos="0" relativeHeight="251658752" behindDoc="0" locked="0" layoutInCell="1" allowOverlap="1">
            <wp:simplePos x="0" y="0"/>
            <wp:positionH relativeFrom="margin">
              <wp:align>center</wp:align>
            </wp:positionH>
            <wp:positionV relativeFrom="paragraph">
              <wp:posOffset>309880</wp:posOffset>
            </wp:positionV>
            <wp:extent cx="5410200" cy="2371725"/>
            <wp:effectExtent l="0" t="0" r="0" b="0"/>
            <wp:wrapSquare wrapText="bothSides"/>
            <wp:docPr id="1"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sidRPr="00ED5BA4">
        <w:rPr>
          <w:rFonts w:ascii="Times New Roman" w:hAnsi="Times New Roman" w:cs="Times New Roman"/>
          <w:bCs/>
          <w:color w:val="000000"/>
          <w:sz w:val="20"/>
          <w:szCs w:val="20"/>
          <w:lang w:val="uz-Cyrl-UZ"/>
        </w:rPr>
        <w:t xml:space="preserve">Since the number of trains running on the U-X railway section is uneven, it is appropriate to distribute it based on the laws of distribution </w:t>
      </w:r>
      <w:r w:rsidRPr="00ED5BA4">
        <w:rPr>
          <w:rFonts w:ascii="Times New Roman" w:hAnsi="Times New Roman" w:cs="Times New Roman"/>
          <w:bCs/>
          <w:color w:val="000000"/>
          <w:sz w:val="20"/>
          <w:szCs w:val="20"/>
        </w:rPr>
        <w:t>(fig.1)</w:t>
      </w:r>
    </w:p>
    <w:p w:rsidR="008554F5" w:rsidRPr="00ED5BA4" w:rsidRDefault="008554F5" w:rsidP="00ED5BA4">
      <w:pPr>
        <w:tabs>
          <w:tab w:val="left" w:pos="2865"/>
        </w:tabs>
        <w:spacing w:after="0" w:line="240" w:lineRule="auto"/>
        <w:jc w:val="center"/>
        <w:rPr>
          <w:rFonts w:ascii="Times New Roman" w:hAnsi="Times New Roman" w:cs="Times New Roman"/>
          <w:sz w:val="20"/>
          <w:szCs w:val="20"/>
        </w:rPr>
      </w:pPr>
      <w:r w:rsidRPr="00ED5BA4">
        <w:rPr>
          <w:rFonts w:ascii="Times New Roman" w:hAnsi="Times New Roman" w:cs="Times New Roman"/>
          <w:b/>
          <w:sz w:val="20"/>
          <w:szCs w:val="20"/>
          <w:lang w:val="uz-Cyrl-UZ"/>
        </w:rPr>
        <w:t>FIGURE 1.</w:t>
      </w:r>
      <w:r w:rsidRPr="00ED5BA4">
        <w:rPr>
          <w:rFonts w:ascii="Times New Roman" w:hAnsi="Times New Roman" w:cs="Times New Roman"/>
          <w:sz w:val="20"/>
          <w:szCs w:val="20"/>
        </w:rPr>
        <w:t xml:space="preserve"> Statistical and theoretical distribution of the number of trains running on the U-X railway section per day.</w:t>
      </w:r>
    </w:p>
    <w:p w:rsidR="00ED5BA4" w:rsidRDefault="00ED5BA4" w:rsidP="00ED5BA4">
      <w:pPr>
        <w:widowControl w:val="0"/>
        <w:spacing w:after="0" w:line="240" w:lineRule="auto"/>
        <w:ind w:firstLine="720"/>
        <w:jc w:val="both"/>
        <w:rPr>
          <w:rFonts w:ascii="Times New Roman" w:eastAsia="Batang" w:hAnsi="Times New Roman" w:cs="Times New Roman"/>
          <w:bCs/>
          <w:sz w:val="20"/>
          <w:szCs w:val="20"/>
        </w:rPr>
      </w:pPr>
    </w:p>
    <w:p w:rsidR="008554F5" w:rsidRPr="00ED5BA4" w:rsidRDefault="008554F5" w:rsidP="00ED5BA4">
      <w:pPr>
        <w:widowControl w:val="0"/>
        <w:spacing w:after="0" w:line="240" w:lineRule="auto"/>
        <w:ind w:firstLine="284"/>
        <w:jc w:val="both"/>
        <w:rPr>
          <w:rFonts w:ascii="Times New Roman" w:eastAsia="Batang" w:hAnsi="Times New Roman" w:cs="Times New Roman"/>
          <w:bCs/>
          <w:sz w:val="20"/>
          <w:szCs w:val="20"/>
        </w:rPr>
      </w:pPr>
      <w:r w:rsidRPr="00ED5BA4">
        <w:rPr>
          <w:rFonts w:ascii="Times New Roman" w:eastAsia="Batang" w:hAnsi="Times New Roman" w:cs="Times New Roman"/>
          <w:bCs/>
          <w:sz w:val="20"/>
          <w:szCs w:val="20"/>
        </w:rPr>
        <w:t xml:space="preserve">Based on statistical data processing, it turned out that the number of trains running on the U-X railway section obeys the law of Normal distribution. The function of the law </w:t>
      </w:r>
      <w:proofErr w:type="gramStart"/>
      <w:r w:rsidRPr="00ED5BA4">
        <w:rPr>
          <w:rFonts w:ascii="Times New Roman" w:eastAsia="Batang" w:hAnsi="Times New Roman" w:cs="Times New Roman"/>
          <w:bCs/>
          <w:sz w:val="20"/>
          <w:szCs w:val="20"/>
        </w:rPr>
        <w:t>of  Normal</w:t>
      </w:r>
      <w:proofErr w:type="gramEnd"/>
      <w:r w:rsidRPr="00ED5BA4">
        <w:rPr>
          <w:rFonts w:ascii="Times New Roman" w:eastAsia="Batang" w:hAnsi="Times New Roman" w:cs="Times New Roman"/>
          <w:bCs/>
          <w:sz w:val="20"/>
          <w:szCs w:val="20"/>
        </w:rPr>
        <w:t xml:space="preserve"> distribution has the following appearance [13,14]:</w:t>
      </w:r>
    </w:p>
    <w:p w:rsidR="008554F5" w:rsidRPr="00ED5BA4" w:rsidRDefault="00ED5BA4" w:rsidP="00ED5BA4">
      <w:pPr>
        <w:widowControl w:val="0"/>
        <w:spacing w:after="0" w:line="240" w:lineRule="auto"/>
        <w:ind w:firstLineChars="252" w:firstLine="509"/>
        <w:jc w:val="right"/>
        <w:rPr>
          <w:rFonts w:ascii="Times New Roman" w:hAnsi="Times New Roman" w:cs="Times New Roman"/>
          <w:position w:val="-6"/>
          <w:sz w:val="20"/>
          <w:szCs w:val="20"/>
          <w:lang w:val="uz-Cyrl-UZ"/>
        </w:rPr>
      </w:pPr>
      <m:oMath>
        <m:r>
          <w:rPr>
            <w:rFonts w:ascii="Cambria Math" w:hAnsi="Cambria Math" w:cs="Times New Roman"/>
            <w:spacing w:val="2"/>
            <w:sz w:val="20"/>
            <w:szCs w:val="20"/>
          </w:rPr>
          <m:t>f(Х)=</m:t>
        </m:r>
        <m:f>
          <m:fPr>
            <m:ctrlPr>
              <w:rPr>
                <w:rFonts w:ascii="Cambria Math" w:hAnsi="Cambria Math" w:cs="Times New Roman"/>
                <w:i/>
                <w:spacing w:val="2"/>
                <w:sz w:val="20"/>
                <w:szCs w:val="20"/>
              </w:rPr>
            </m:ctrlPr>
          </m:fPr>
          <m:num>
            <m:r>
              <w:rPr>
                <w:rFonts w:ascii="Cambria Math" w:hAnsi="Cambria Math" w:cs="Times New Roman"/>
                <w:spacing w:val="2"/>
                <w:sz w:val="20"/>
                <w:szCs w:val="20"/>
              </w:rPr>
              <m:t>1</m:t>
            </m:r>
          </m:num>
          <m:den>
            <m:rad>
              <m:radPr>
                <m:degHide m:val="1"/>
                <m:ctrlPr>
                  <w:rPr>
                    <w:rFonts w:ascii="Cambria Math" w:hAnsi="Cambria Math" w:cs="Times New Roman"/>
                    <w:i/>
                    <w:spacing w:val="2"/>
                    <w:sz w:val="20"/>
                    <w:szCs w:val="20"/>
                  </w:rPr>
                </m:ctrlPr>
              </m:radPr>
              <m:deg/>
              <m:e>
                <m:r>
                  <w:rPr>
                    <w:rFonts w:ascii="Cambria Math" w:hAnsi="Cambria Math" w:cs="Times New Roman"/>
                    <w:spacing w:val="2"/>
                    <w:sz w:val="20"/>
                    <w:szCs w:val="20"/>
                  </w:rPr>
                  <m:t>2⋅π</m:t>
                </m:r>
              </m:e>
            </m:rad>
            <m:r>
              <w:rPr>
                <w:rFonts w:ascii="Cambria Math" w:hAnsi="Cambria Math" w:cs="Times New Roman"/>
                <w:spacing w:val="2"/>
                <w:sz w:val="20"/>
                <w:szCs w:val="20"/>
              </w:rPr>
              <m:t>σ</m:t>
            </m:r>
            <m:sSub>
              <m:sSubPr>
                <m:ctrlPr>
                  <w:rPr>
                    <w:rFonts w:ascii="Cambria Math" w:hAnsi="Cambria Math" w:cs="Times New Roman"/>
                    <w:i/>
                    <w:spacing w:val="2"/>
                    <w:sz w:val="20"/>
                    <w:szCs w:val="20"/>
                  </w:rPr>
                </m:ctrlPr>
              </m:sSubPr>
              <m:e>
                <m:r>
                  <w:rPr>
                    <w:rFonts w:ascii="Cambria Math" w:hAnsi="Cambria Math" w:cs="Times New Roman"/>
                    <w:spacing w:val="2"/>
                    <w:sz w:val="20"/>
                    <w:szCs w:val="20"/>
                  </w:rPr>
                  <m:t>Х</m:t>
                </m:r>
              </m:e>
              <m:sub>
                <m:r>
                  <w:rPr>
                    <w:rFonts w:ascii="Cambria Math" w:hAnsi="Cambria Math" w:cs="Times New Roman"/>
                    <w:spacing w:val="2"/>
                    <w:sz w:val="20"/>
                    <w:szCs w:val="20"/>
                  </w:rPr>
                  <m:t>i</m:t>
                </m:r>
              </m:sub>
            </m:sSub>
          </m:den>
        </m:f>
        <m:r>
          <w:rPr>
            <w:rFonts w:ascii="Cambria Math" w:hAnsi="Cambria Math" w:cs="Times New Roman"/>
            <w:spacing w:val="2"/>
            <w:sz w:val="20"/>
            <w:szCs w:val="20"/>
          </w:rPr>
          <m:t>⋅</m:t>
        </m:r>
        <m:sSup>
          <m:sSupPr>
            <m:ctrlPr>
              <w:rPr>
                <w:rFonts w:ascii="Cambria Math" w:hAnsi="Cambria Math" w:cs="Times New Roman"/>
                <w:i/>
                <w:spacing w:val="2"/>
                <w:sz w:val="20"/>
                <w:szCs w:val="20"/>
              </w:rPr>
            </m:ctrlPr>
          </m:sSupPr>
          <m:e>
            <m:r>
              <w:rPr>
                <w:rFonts w:ascii="Cambria Math" w:hAnsi="Cambria Math" w:cs="Times New Roman"/>
                <w:spacing w:val="2"/>
                <w:sz w:val="20"/>
                <w:szCs w:val="20"/>
              </w:rPr>
              <m:t>e</m:t>
            </m:r>
          </m:e>
          <m:sup>
            <m:r>
              <w:rPr>
                <w:rFonts w:ascii="Cambria Math" w:hAnsi="Cambria Math" w:cs="Times New Roman"/>
                <w:spacing w:val="2"/>
                <w:sz w:val="20"/>
                <w:szCs w:val="20"/>
              </w:rPr>
              <m:t>-</m:t>
            </m:r>
            <m:f>
              <m:fPr>
                <m:ctrlPr>
                  <w:rPr>
                    <w:rFonts w:ascii="Cambria Math" w:hAnsi="Cambria Math" w:cs="Times New Roman"/>
                    <w:i/>
                    <w:spacing w:val="2"/>
                    <w:sz w:val="20"/>
                    <w:szCs w:val="20"/>
                  </w:rPr>
                </m:ctrlPr>
              </m:fPr>
              <m:num>
                <m:r>
                  <w:rPr>
                    <w:rFonts w:ascii="Cambria Math" w:hAnsi="Cambria Math" w:cs="Times New Roman"/>
                    <w:spacing w:val="2"/>
                    <w:sz w:val="20"/>
                    <w:szCs w:val="20"/>
                  </w:rPr>
                  <m:t>(Х-</m:t>
                </m:r>
                <m:sSub>
                  <m:sSubPr>
                    <m:ctrlPr>
                      <w:rPr>
                        <w:rFonts w:ascii="Cambria Math" w:hAnsi="Cambria Math" w:cs="Times New Roman"/>
                        <w:i/>
                        <w:spacing w:val="2"/>
                        <w:sz w:val="20"/>
                        <w:szCs w:val="20"/>
                      </w:rPr>
                    </m:ctrlPr>
                  </m:sSubPr>
                  <m:e>
                    <m:r>
                      <w:rPr>
                        <w:rFonts w:ascii="Cambria Math" w:hAnsi="Cambria Math" w:cs="Times New Roman"/>
                        <w:spacing w:val="2"/>
                        <w:sz w:val="20"/>
                        <w:szCs w:val="20"/>
                      </w:rPr>
                      <m:t>Х</m:t>
                    </m:r>
                  </m:e>
                  <m:sub>
                    <m:r>
                      <w:rPr>
                        <w:rFonts w:ascii="Cambria Math" w:hAnsi="Cambria Math" w:cs="Times New Roman"/>
                        <w:spacing w:val="2"/>
                        <w:sz w:val="20"/>
                        <w:szCs w:val="20"/>
                      </w:rPr>
                      <m:t>aver</m:t>
                    </m:r>
                  </m:sub>
                </m:sSub>
                <m:sSup>
                  <m:sSupPr>
                    <m:ctrlPr>
                      <w:rPr>
                        <w:rFonts w:ascii="Cambria Math" w:hAnsi="Cambria Math" w:cs="Times New Roman"/>
                        <w:i/>
                        <w:spacing w:val="2"/>
                        <w:sz w:val="20"/>
                        <w:szCs w:val="20"/>
                      </w:rPr>
                    </m:ctrlPr>
                  </m:sSupPr>
                  <m:e>
                    <m:r>
                      <w:rPr>
                        <w:rFonts w:ascii="Cambria Math" w:hAnsi="Cambria Math" w:cs="Times New Roman"/>
                        <w:spacing w:val="2"/>
                        <w:sz w:val="20"/>
                        <w:szCs w:val="20"/>
                      </w:rPr>
                      <m:t>)</m:t>
                    </m:r>
                  </m:e>
                  <m:sup>
                    <m:r>
                      <w:rPr>
                        <w:rFonts w:ascii="Cambria Math" w:hAnsi="Cambria Math" w:cs="Times New Roman"/>
                        <w:spacing w:val="2"/>
                        <w:sz w:val="20"/>
                        <w:szCs w:val="20"/>
                      </w:rPr>
                      <m:t>2</m:t>
                    </m:r>
                  </m:sup>
                </m:sSup>
              </m:num>
              <m:den>
                <m:r>
                  <w:rPr>
                    <w:rFonts w:ascii="Cambria Math" w:hAnsi="Cambria Math" w:cs="Times New Roman"/>
                    <w:spacing w:val="2"/>
                    <w:sz w:val="20"/>
                    <w:szCs w:val="20"/>
                  </w:rPr>
                  <m:t>2⋅</m:t>
                </m:r>
                <m:sSup>
                  <m:sSupPr>
                    <m:ctrlPr>
                      <w:rPr>
                        <w:rFonts w:ascii="Cambria Math" w:hAnsi="Cambria Math" w:cs="Times New Roman"/>
                        <w:i/>
                        <w:spacing w:val="2"/>
                        <w:sz w:val="20"/>
                        <w:szCs w:val="20"/>
                      </w:rPr>
                    </m:ctrlPr>
                  </m:sSupPr>
                  <m:e>
                    <m:r>
                      <w:rPr>
                        <w:rFonts w:ascii="Cambria Math" w:hAnsi="Cambria Math" w:cs="Times New Roman"/>
                        <w:spacing w:val="2"/>
                        <w:sz w:val="20"/>
                        <w:szCs w:val="20"/>
                      </w:rPr>
                      <m:t>σ</m:t>
                    </m:r>
                  </m:e>
                  <m:sup>
                    <m:r>
                      <w:rPr>
                        <w:rFonts w:ascii="Cambria Math" w:hAnsi="Cambria Math" w:cs="Times New Roman"/>
                        <w:spacing w:val="2"/>
                        <w:sz w:val="20"/>
                        <w:szCs w:val="20"/>
                      </w:rPr>
                      <m:t>2</m:t>
                    </m:r>
                  </m:sup>
                </m:sSup>
              </m:den>
            </m:f>
          </m:sup>
        </m:sSup>
      </m:oMath>
      <w:r w:rsidR="008554F5" w:rsidRPr="00ED5BA4">
        <w:rPr>
          <w:rFonts w:ascii="Times New Roman" w:hAnsi="Times New Roman" w:cs="Times New Roman"/>
          <w:position w:val="-6"/>
          <w:sz w:val="20"/>
          <w:szCs w:val="20"/>
          <w:lang w:val="uz-Cyrl-UZ"/>
        </w:rPr>
        <w:t>,</w:t>
      </w:r>
      <w:r w:rsidR="008554F5" w:rsidRPr="00ED5BA4">
        <w:rPr>
          <w:rFonts w:ascii="Times New Roman" w:hAnsi="Times New Roman" w:cs="Times New Roman"/>
          <w:position w:val="-6"/>
          <w:sz w:val="20"/>
          <w:szCs w:val="20"/>
          <w:lang w:val="uz-Cyrl-UZ"/>
        </w:rPr>
        <w:tab/>
      </w:r>
      <w:r w:rsidR="008554F5" w:rsidRPr="00ED5BA4">
        <w:rPr>
          <w:rFonts w:ascii="Times New Roman" w:hAnsi="Times New Roman" w:cs="Times New Roman"/>
          <w:position w:val="-6"/>
          <w:sz w:val="20"/>
          <w:szCs w:val="20"/>
          <w:lang w:val="uz-Cyrl-UZ"/>
        </w:rPr>
        <w:tab/>
      </w:r>
      <w:r w:rsidRPr="00ED5BA4">
        <w:rPr>
          <w:rFonts w:ascii="Times New Roman" w:hAnsi="Times New Roman" w:cs="Times New Roman"/>
          <w:position w:val="-6"/>
          <w:sz w:val="20"/>
          <w:szCs w:val="20"/>
        </w:rPr>
        <w:tab/>
      </w:r>
      <w:r w:rsidRPr="00ED5BA4">
        <w:rPr>
          <w:rFonts w:ascii="Times New Roman" w:hAnsi="Times New Roman" w:cs="Times New Roman"/>
          <w:position w:val="-6"/>
          <w:sz w:val="20"/>
          <w:szCs w:val="20"/>
        </w:rPr>
        <w:tab/>
      </w:r>
      <w:r w:rsidR="008554F5" w:rsidRPr="00ED5BA4">
        <w:rPr>
          <w:rFonts w:ascii="Times New Roman" w:hAnsi="Times New Roman" w:cs="Times New Roman"/>
          <w:position w:val="-6"/>
          <w:sz w:val="20"/>
          <w:szCs w:val="20"/>
          <w:lang w:val="uz-Cyrl-UZ"/>
        </w:rPr>
        <w:tab/>
        <w:t>(1</w:t>
      </w:r>
      <w:r w:rsidR="008554F5" w:rsidRPr="00ED5BA4">
        <w:rPr>
          <w:rFonts w:ascii="Times New Roman" w:hAnsi="Times New Roman" w:cs="Times New Roman"/>
          <w:position w:val="-6"/>
          <w:sz w:val="20"/>
          <w:szCs w:val="20"/>
        </w:rPr>
        <w:t>1</w:t>
      </w:r>
      <w:r w:rsidR="008554F5" w:rsidRPr="00ED5BA4">
        <w:rPr>
          <w:rFonts w:ascii="Times New Roman" w:hAnsi="Times New Roman" w:cs="Times New Roman"/>
          <w:position w:val="-6"/>
          <w:sz w:val="20"/>
          <w:szCs w:val="20"/>
          <w:lang w:val="uz-Cyrl-UZ"/>
        </w:rPr>
        <w:t>)</w:t>
      </w:r>
    </w:p>
    <w:p w:rsidR="008554F5" w:rsidRPr="00ED5BA4" w:rsidRDefault="008554F5" w:rsidP="00ED5BA4">
      <w:pPr>
        <w:widowControl w:val="0"/>
        <w:spacing w:after="0" w:line="240" w:lineRule="auto"/>
        <w:jc w:val="both"/>
        <w:rPr>
          <w:rFonts w:ascii="Times New Roman" w:eastAsia="Batang" w:hAnsi="Times New Roman" w:cs="Times New Roman"/>
          <w:bCs/>
          <w:sz w:val="20"/>
          <w:szCs w:val="20"/>
        </w:rPr>
      </w:pPr>
      <w:r w:rsidRPr="00ED5BA4">
        <w:rPr>
          <w:rFonts w:ascii="Times New Roman" w:hAnsi="Times New Roman" w:cs="Times New Roman"/>
          <w:sz w:val="20"/>
          <w:szCs w:val="20"/>
        </w:rPr>
        <w:t xml:space="preserve">there, </w:t>
      </w:r>
      <m:oMath>
        <m:sSub>
          <m:sSubPr>
            <m:ctrlPr>
              <w:rPr>
                <w:rFonts w:ascii="Cambria Math" w:hAnsi="Cambria Math" w:cs="Times New Roman"/>
                <w:i/>
                <w:sz w:val="20"/>
                <w:szCs w:val="20"/>
              </w:rPr>
            </m:ctrlPr>
          </m:sSubPr>
          <m:e>
            <m:r>
              <w:rPr>
                <w:rFonts w:ascii="Cambria Math" w:hAnsi="Cambria Math" w:cs="Times New Roman"/>
                <w:sz w:val="20"/>
                <w:szCs w:val="20"/>
              </w:rPr>
              <m:t>Х</m:t>
            </m:r>
          </m:e>
          <m:sub>
            <m:r>
              <w:rPr>
                <w:rFonts w:ascii="Cambria Math" w:hAnsi="Cambria Math" w:cs="Times New Roman"/>
                <w:sz w:val="20"/>
                <w:szCs w:val="20"/>
              </w:rPr>
              <m:t>aver</m:t>
            </m:r>
          </m:sub>
        </m:sSub>
        <m:r>
          <w:rPr>
            <w:rFonts w:ascii="Cambria Math" w:hAnsi="Cambria Math" w:cs="Times New Roman"/>
            <w:sz w:val="20"/>
            <w:szCs w:val="20"/>
          </w:rPr>
          <m:t>-</m:t>
        </m:r>
      </m:oMath>
      <w:r w:rsidRPr="00ED5BA4">
        <w:rPr>
          <w:rFonts w:ascii="Times New Roman" w:hAnsi="Times New Roman" w:cs="Times New Roman"/>
          <w:sz w:val="20"/>
          <w:szCs w:val="20"/>
        </w:rPr>
        <w:t xml:space="preserve"> </w:t>
      </w:r>
      <w:r w:rsidRPr="00ED5BA4">
        <w:rPr>
          <w:rFonts w:ascii="Times New Roman" w:hAnsi="Times New Roman" w:cs="Times New Roman"/>
          <w:color w:val="000000"/>
          <w:sz w:val="20"/>
          <w:szCs w:val="20"/>
        </w:rPr>
        <w:t xml:space="preserve">the average number of transit recyclable wagons (constituent wagons) is; </w:t>
      </w:r>
      <m:oMath>
        <m:r>
          <w:rPr>
            <w:rFonts w:ascii="Cambria Math" w:hAnsi="Cambria Math" w:cs="Times New Roman"/>
            <w:sz w:val="20"/>
            <w:szCs w:val="20"/>
          </w:rPr>
          <m:t>σ-</m:t>
        </m:r>
      </m:oMath>
      <w:r w:rsidRPr="00ED5BA4">
        <w:rPr>
          <w:rFonts w:ascii="Times New Roman" w:hAnsi="Times New Roman" w:cs="Times New Roman"/>
          <w:sz w:val="20"/>
          <w:szCs w:val="20"/>
        </w:rPr>
        <w:t xml:space="preserve"> </w:t>
      </w:r>
      <w:r w:rsidRPr="00ED5BA4">
        <w:rPr>
          <w:rFonts w:ascii="Times New Roman" w:hAnsi="Times New Roman" w:cs="Times New Roman"/>
          <w:color w:val="000000"/>
          <w:sz w:val="20"/>
          <w:szCs w:val="20"/>
        </w:rPr>
        <w:t xml:space="preserve">mean quadratic deviation; </w:t>
      </w:r>
      <m:oMath>
        <m:sSub>
          <m:sSubPr>
            <m:ctrlPr>
              <w:rPr>
                <w:rFonts w:ascii="Cambria Math" w:hAnsi="Cambria Math" w:cs="Times New Roman"/>
                <w:i/>
                <w:sz w:val="20"/>
                <w:szCs w:val="20"/>
              </w:rPr>
            </m:ctrlPr>
          </m:sSubPr>
          <m:e>
            <m:r>
              <w:rPr>
                <w:rFonts w:ascii="Cambria Math" w:hAnsi="Cambria Math" w:cs="Times New Roman"/>
                <w:sz w:val="20"/>
                <w:szCs w:val="20"/>
              </w:rPr>
              <m:t>Х</m:t>
            </m:r>
          </m:e>
          <m:sub>
            <m:r>
              <w:rPr>
                <w:rFonts w:ascii="Cambria Math" w:hAnsi="Cambria Math" w:cs="Times New Roman"/>
                <w:sz w:val="20"/>
                <w:szCs w:val="20"/>
              </w:rPr>
              <m:t>i</m:t>
            </m:r>
          </m:sub>
        </m:sSub>
        <m:r>
          <w:rPr>
            <w:rFonts w:ascii="Cambria Math" w:hAnsi="Cambria Math" w:cs="Times New Roman"/>
            <w:sz w:val="20"/>
            <w:szCs w:val="20"/>
          </w:rPr>
          <m:t>-</m:t>
        </m:r>
      </m:oMath>
      <w:r w:rsidRPr="00ED5BA4">
        <w:rPr>
          <w:rFonts w:ascii="Times New Roman" w:hAnsi="Times New Roman" w:cs="Times New Roman"/>
          <w:sz w:val="20"/>
          <w:szCs w:val="20"/>
        </w:rPr>
        <w:t xml:space="preserve"> </w:t>
      </w:r>
      <w:proofErr w:type="spellStart"/>
      <w:r w:rsidRPr="00ED5BA4">
        <w:rPr>
          <w:rFonts w:ascii="Times New Roman" w:hAnsi="Times New Roman" w:cs="Times New Roman"/>
          <w:color w:val="000000"/>
          <w:sz w:val="20"/>
          <w:szCs w:val="20"/>
        </w:rPr>
        <w:t>i</w:t>
      </w:r>
      <w:proofErr w:type="spellEnd"/>
      <w:r w:rsidRPr="00ED5BA4">
        <w:rPr>
          <w:rFonts w:ascii="Times New Roman" w:hAnsi="Times New Roman" w:cs="Times New Roman"/>
          <w:color w:val="000000"/>
          <w:sz w:val="20"/>
          <w:szCs w:val="20"/>
        </w:rPr>
        <w:t>-day wagon current (number of cars included).</w:t>
      </w:r>
    </w:p>
    <w:p w:rsidR="008554F5" w:rsidRPr="00ED5BA4" w:rsidRDefault="008554F5" w:rsidP="00ED5BA4">
      <w:pPr>
        <w:widowControl w:val="0"/>
        <w:spacing w:after="0" w:line="240" w:lineRule="auto"/>
        <w:ind w:firstLine="284"/>
        <w:jc w:val="both"/>
        <w:rPr>
          <w:rFonts w:ascii="Times New Roman" w:hAnsi="Times New Roman" w:cs="Times New Roman"/>
          <w:bCs/>
          <w:color w:val="000000"/>
          <w:sz w:val="20"/>
          <w:szCs w:val="20"/>
          <w:lang w:val="uz-Cyrl-UZ"/>
        </w:rPr>
      </w:pPr>
      <w:r w:rsidRPr="00ED5BA4">
        <w:rPr>
          <w:rFonts w:ascii="Times New Roman" w:hAnsi="Times New Roman" w:cs="Times New Roman"/>
          <w:bCs/>
          <w:color w:val="000000"/>
          <w:sz w:val="20"/>
          <w:szCs w:val="20"/>
          <w:lang w:val="uz-Cyrl-UZ"/>
        </w:rPr>
        <w:t>Based on combined and long-haul freight train transmission technologies (B), as well as long-haul and standard (</w:t>
      </w:r>
      <w:r w:rsidRPr="00ED5BA4">
        <w:rPr>
          <w:rFonts w:ascii="Times New Roman" w:hAnsi="Times New Roman" w:cs="Times New Roman"/>
          <w:bCs/>
          <w:color w:val="000000"/>
          <w:sz w:val="20"/>
          <w:szCs w:val="20"/>
        </w:rPr>
        <w:t>D</w:t>
      </w:r>
      <w:r w:rsidRPr="00ED5BA4">
        <w:rPr>
          <w:rFonts w:ascii="Times New Roman" w:hAnsi="Times New Roman" w:cs="Times New Roman"/>
          <w:bCs/>
          <w:color w:val="000000"/>
          <w:sz w:val="20"/>
          <w:szCs w:val="20"/>
          <w:lang w:val="uz-Cyrl-UZ"/>
        </w:rPr>
        <w:t>) train transmission technologies without altering their technical equipment, are widely applied in practice. Trains of combined and standard lengths, as well as standard and extended lengths, are constructed according to these technologies, and their dispatch along designated routes according to the movement schedule is carried out based on an approved schedule in coordination with the train dispatcher. In these technologies, the overall number of trains operating on a given segment decreases because the trains are longer than usual and are arranged in a combined composition. As a result, the required power decreases, allowing for additional trains to be operated according to the schedule and reducing non-operational losses of railways. The quantity of combined and longer-than-usual trains, created using these technologies, depends on their share in the overall flow (</w:t>
      </w:r>
      <w:r w:rsidRPr="00ED5BA4">
        <w:rPr>
          <w:rFonts w:ascii="Times New Roman" w:hAnsi="Times New Roman" w:cs="Times New Roman"/>
          <w:sz w:val="20"/>
          <w:szCs w:val="20"/>
          <w:lang w:val="uz-Cyrl-UZ"/>
        </w:rPr>
        <w:t>α</w:t>
      </w:r>
      <w:r w:rsidRPr="00ED5BA4">
        <w:rPr>
          <w:rFonts w:ascii="Times New Roman" w:hAnsi="Times New Roman" w:cs="Times New Roman"/>
          <w:sz w:val="20"/>
          <w:szCs w:val="20"/>
          <w:vertAlign w:val="subscript"/>
        </w:rPr>
        <w:t>bp</w:t>
      </w:r>
      <w:r w:rsidRPr="00ED5BA4">
        <w:rPr>
          <w:rFonts w:ascii="Times New Roman" w:hAnsi="Times New Roman" w:cs="Times New Roman"/>
          <w:sz w:val="20"/>
          <w:szCs w:val="20"/>
          <w:lang w:val="uz-Cyrl-UZ"/>
        </w:rPr>
        <w:t>,α</w:t>
      </w:r>
      <w:r w:rsidRPr="00ED5BA4">
        <w:rPr>
          <w:rFonts w:ascii="Times New Roman" w:hAnsi="Times New Roman" w:cs="Times New Roman"/>
          <w:sz w:val="20"/>
          <w:szCs w:val="20"/>
          <w:vertAlign w:val="subscript"/>
        </w:rPr>
        <w:t>mu</w:t>
      </w:r>
      <w:r w:rsidRPr="00ED5BA4">
        <w:rPr>
          <w:rFonts w:ascii="Times New Roman" w:hAnsi="Times New Roman" w:cs="Times New Roman"/>
          <w:bCs/>
          <w:color w:val="000000"/>
          <w:sz w:val="20"/>
          <w:szCs w:val="20"/>
          <w:lang w:val="uz-Cyrl-UZ"/>
        </w:rPr>
        <w:t>, respectively).</w:t>
      </w:r>
    </w:p>
    <w:p w:rsidR="008554F5" w:rsidRPr="00ED5BA4" w:rsidRDefault="008554F5" w:rsidP="00ED5BA4">
      <w:pPr>
        <w:widowControl w:val="0"/>
        <w:spacing w:after="0" w:line="240" w:lineRule="auto"/>
        <w:ind w:firstLine="284"/>
        <w:jc w:val="both"/>
        <w:rPr>
          <w:rFonts w:ascii="Times New Roman" w:hAnsi="Times New Roman" w:cs="Times New Roman"/>
          <w:bCs/>
          <w:sz w:val="20"/>
          <w:szCs w:val="20"/>
          <w:lang w:val="uz-Cyrl-UZ"/>
        </w:rPr>
      </w:pPr>
      <w:r w:rsidRPr="00ED5BA4">
        <w:rPr>
          <w:rFonts w:ascii="Times New Roman" w:hAnsi="Times New Roman" w:cs="Times New Roman"/>
          <w:bCs/>
          <w:sz w:val="20"/>
          <w:szCs w:val="20"/>
          <w:lang w:val="uz-Cyrl-UZ"/>
        </w:rPr>
        <w:t>The investigation of the existing train rerouting technology, as well as the throughput capacity and performance of the railway segment, is illustrated in Figures 2-5.</w:t>
      </w:r>
      <w:r w:rsidRPr="00ED5BA4">
        <w:rPr>
          <w:rFonts w:ascii="Times New Roman" w:hAnsi="Times New Roman" w:cs="Times New Roman"/>
          <w:bCs/>
          <w:sz w:val="20"/>
          <w:szCs w:val="20"/>
        </w:rPr>
        <w:t xml:space="preserve"> </w:t>
      </w:r>
      <w:r w:rsidRPr="00ED5BA4">
        <w:rPr>
          <w:rFonts w:ascii="Times New Roman" w:hAnsi="Times New Roman" w:cs="Times New Roman"/>
          <w:bCs/>
          <w:sz w:val="20"/>
          <w:szCs w:val="20"/>
          <w:lang w:val="uz-Cyrl-UZ"/>
        </w:rPr>
        <w:t>An increase in transport volumes (when the number of freight and passenger trains varies from minimum to maximum due to seasonal and annual irregularities in train movements) leads to an increase in the number of train stops at intermediate stations and simultaneously to a decrease in sectional train speed. The primary reason for this is the prioritized planning of train movements and the planning of high-speed train movements (Fig. 2).</w:t>
      </w:r>
    </w:p>
    <w:p w:rsidR="008554F5" w:rsidRPr="00ED5BA4" w:rsidRDefault="008554F5" w:rsidP="00ED5BA4">
      <w:pPr>
        <w:widowControl w:val="0"/>
        <w:spacing w:after="0" w:line="240" w:lineRule="auto"/>
        <w:ind w:firstLine="284"/>
        <w:jc w:val="both"/>
        <w:rPr>
          <w:rFonts w:ascii="Times New Roman" w:hAnsi="Times New Roman" w:cs="Times New Roman"/>
          <w:bCs/>
          <w:sz w:val="20"/>
          <w:szCs w:val="20"/>
          <w:lang w:val="uz-Cyrl-UZ"/>
        </w:rPr>
      </w:pPr>
    </w:p>
    <w:p w:rsidR="008554F5" w:rsidRPr="00ED5BA4" w:rsidRDefault="008554F5" w:rsidP="00ED5BA4">
      <w:pPr>
        <w:widowControl w:val="0"/>
        <w:spacing w:after="0" w:line="240" w:lineRule="auto"/>
        <w:ind w:firstLine="284"/>
        <w:jc w:val="center"/>
        <w:rPr>
          <w:rFonts w:ascii="Times New Roman" w:hAnsi="Times New Roman" w:cs="Times New Roman"/>
          <w:bCs/>
          <w:sz w:val="20"/>
          <w:szCs w:val="20"/>
        </w:rPr>
      </w:pPr>
      <w:r w:rsidRPr="00ED5BA4">
        <w:rPr>
          <w:rFonts w:ascii="Times New Roman" w:hAnsi="Times New Roman" w:cs="Times New Roman"/>
          <w:noProof/>
          <w:sz w:val="20"/>
          <w:szCs w:val="20"/>
          <w:lang w:val="ru-RU" w:eastAsia="ru-RU"/>
        </w:rPr>
        <w:lastRenderedPageBreak/>
        <w:drawing>
          <wp:inline distT="0" distB="0" distL="0" distR="0">
            <wp:extent cx="4838700" cy="1819275"/>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554F5" w:rsidRPr="00ED5BA4" w:rsidRDefault="008554F5" w:rsidP="00ED5BA4">
      <w:pPr>
        <w:widowControl w:val="0"/>
        <w:spacing w:after="0" w:line="240" w:lineRule="auto"/>
        <w:ind w:firstLine="284"/>
        <w:jc w:val="center"/>
        <w:rPr>
          <w:rFonts w:ascii="Times New Roman" w:hAnsi="Times New Roman" w:cs="Times New Roman"/>
          <w:bCs/>
          <w:sz w:val="20"/>
          <w:szCs w:val="20"/>
        </w:rPr>
      </w:pPr>
      <w:r w:rsidRPr="00ED5BA4">
        <w:rPr>
          <w:rFonts w:ascii="Times New Roman" w:hAnsi="Times New Roman" w:cs="Times New Roman"/>
          <w:b/>
          <w:bCs/>
          <w:sz w:val="20"/>
          <w:szCs w:val="20"/>
        </w:rPr>
        <w:t>FIGURE 2.</w:t>
      </w:r>
      <w:r w:rsidRPr="00ED5BA4">
        <w:rPr>
          <w:rFonts w:ascii="Times New Roman" w:hAnsi="Times New Roman" w:cs="Times New Roman"/>
          <w:bCs/>
          <w:sz w:val="20"/>
          <w:szCs w:val="20"/>
        </w:rPr>
        <w:t xml:space="preserve"> </w:t>
      </w:r>
      <w:r w:rsidRPr="00ED5BA4">
        <w:rPr>
          <w:rFonts w:ascii="Times New Roman" w:hAnsi="Times New Roman" w:cs="Times New Roman"/>
          <w:sz w:val="20"/>
          <w:szCs w:val="20"/>
          <w:lang w:val="uz-Cyrl-UZ"/>
        </w:rPr>
        <w:t>Dynamics of changes in the number of stops for train organization technolog</w:t>
      </w:r>
      <w:r w:rsidRPr="00ED5BA4">
        <w:rPr>
          <w:rFonts w:ascii="Times New Roman" w:hAnsi="Times New Roman" w:cs="Times New Roman"/>
          <w:sz w:val="20"/>
          <w:szCs w:val="20"/>
        </w:rPr>
        <w:t>y</w:t>
      </w:r>
      <w:r w:rsidRPr="00ED5BA4">
        <w:rPr>
          <w:rFonts w:ascii="Times New Roman" w:hAnsi="Times New Roman" w:cs="Times New Roman"/>
          <w:sz w:val="20"/>
          <w:szCs w:val="20"/>
          <w:lang w:val="uz-Cyrl-UZ"/>
        </w:rPr>
        <w:t xml:space="preserve"> "</w:t>
      </w:r>
      <w:r w:rsidRPr="00ED5BA4">
        <w:rPr>
          <w:rFonts w:ascii="Times New Roman" w:hAnsi="Times New Roman" w:cs="Times New Roman"/>
          <w:sz w:val="20"/>
          <w:szCs w:val="20"/>
        </w:rPr>
        <w:t>S</w:t>
      </w:r>
      <w:r w:rsidRPr="00ED5BA4">
        <w:rPr>
          <w:rFonts w:ascii="Times New Roman" w:hAnsi="Times New Roman" w:cs="Times New Roman"/>
          <w:sz w:val="20"/>
          <w:szCs w:val="20"/>
          <w:lang w:val="uz-Cyrl-UZ"/>
        </w:rPr>
        <w:t>"</w:t>
      </w:r>
    </w:p>
    <w:p w:rsidR="008554F5" w:rsidRPr="00ED5BA4" w:rsidRDefault="008554F5" w:rsidP="00ED5BA4">
      <w:pPr>
        <w:widowControl w:val="0"/>
        <w:spacing w:after="0" w:line="240" w:lineRule="auto"/>
        <w:ind w:firstLine="284"/>
        <w:jc w:val="both"/>
        <w:rPr>
          <w:rFonts w:ascii="Times New Roman" w:hAnsi="Times New Roman" w:cs="Times New Roman"/>
          <w:b/>
          <w:noProof/>
          <w:sz w:val="20"/>
          <w:szCs w:val="20"/>
          <w:lang w:eastAsia="uz-Cyrl-UZ"/>
        </w:rPr>
      </w:pPr>
      <w:r w:rsidRPr="00ED5BA4">
        <w:rPr>
          <w:rFonts w:ascii="Times New Roman" w:hAnsi="Times New Roman" w:cs="Times New Roman"/>
          <w:b/>
          <w:noProof/>
          <w:sz w:val="20"/>
          <w:szCs w:val="20"/>
          <w:lang w:val="uz-Cyrl-UZ" w:eastAsia="uz-Cyrl-UZ"/>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3"/>
        <w:gridCol w:w="4943"/>
      </w:tblGrid>
      <w:tr w:rsidR="008554F5" w:rsidRPr="00ED5BA4" w:rsidTr="00607914">
        <w:tc>
          <w:tcPr>
            <w:tcW w:w="4456" w:type="dxa"/>
          </w:tcPr>
          <w:p w:rsidR="008554F5" w:rsidRPr="00ED5BA4" w:rsidRDefault="008554F5" w:rsidP="00ED5BA4">
            <w:pPr>
              <w:widowControl w:val="0"/>
              <w:jc w:val="both"/>
              <w:rPr>
                <w:bCs/>
                <w:lang w:val="uz-Cyrl-UZ"/>
              </w:rPr>
            </w:pPr>
            <w:r w:rsidRPr="00ED5BA4">
              <w:rPr>
                <w:b/>
                <w:noProof/>
              </w:rPr>
              <w:drawing>
                <wp:inline distT="0" distB="0" distL="0" distR="0">
                  <wp:extent cx="2838450" cy="2638425"/>
                  <wp:effectExtent l="0" t="0" r="0" b="0"/>
                  <wp:docPr id="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4894" w:type="dxa"/>
          </w:tcPr>
          <w:p w:rsidR="008554F5" w:rsidRPr="00ED5BA4" w:rsidRDefault="008554F5" w:rsidP="00ED5BA4">
            <w:pPr>
              <w:widowControl w:val="0"/>
              <w:jc w:val="both"/>
              <w:rPr>
                <w:bCs/>
                <w:lang w:val="uz-Cyrl-UZ"/>
              </w:rPr>
            </w:pPr>
            <w:r w:rsidRPr="00ED5BA4">
              <w:rPr>
                <w:b/>
                <w:noProof/>
              </w:rPr>
              <w:drawing>
                <wp:inline distT="0" distB="0" distL="0" distR="0">
                  <wp:extent cx="3037205" cy="2628900"/>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0A6DBF" w:rsidRPr="00ED5BA4" w:rsidTr="00607914">
        <w:tc>
          <w:tcPr>
            <w:tcW w:w="4675" w:type="dxa"/>
          </w:tcPr>
          <w:p w:rsidR="008554F5" w:rsidRPr="00ED5BA4" w:rsidRDefault="00607914" w:rsidP="00ED5BA4">
            <w:pPr>
              <w:widowControl w:val="0"/>
              <w:jc w:val="center"/>
              <w:rPr>
                <w:bCs/>
                <w:lang w:val="en-US"/>
              </w:rPr>
            </w:pPr>
            <w:r w:rsidRPr="00ED5BA4">
              <w:rPr>
                <w:bCs/>
                <w:lang w:val="en-US"/>
              </w:rPr>
              <w:t>a)</w:t>
            </w:r>
            <w:r w:rsidR="00624602" w:rsidRPr="00ED5BA4">
              <w:rPr>
                <w:lang w:val="uz-Cyrl-UZ"/>
              </w:rPr>
              <w:t xml:space="preserve"> </w:t>
            </w:r>
            <w:r w:rsidR="00624602" w:rsidRPr="00ED5BA4">
              <w:rPr>
                <w:lang w:val="en-US"/>
              </w:rPr>
              <w:t>(</w:t>
            </w:r>
            <w:r w:rsidR="00624602" w:rsidRPr="00ED5BA4">
              <w:rPr>
                <w:lang w:val="uz-Cyrl-UZ"/>
              </w:rPr>
              <w:t>organization technolog</w:t>
            </w:r>
            <w:r w:rsidR="00624602" w:rsidRPr="00ED5BA4">
              <w:rPr>
                <w:lang w:val="en-US"/>
              </w:rPr>
              <w:t>y</w:t>
            </w:r>
            <w:r w:rsidR="00624602" w:rsidRPr="00ED5BA4">
              <w:rPr>
                <w:lang w:val="uz-Cyrl-UZ"/>
              </w:rPr>
              <w:t xml:space="preserve"> "B"</w:t>
            </w:r>
            <w:r w:rsidR="00624602" w:rsidRPr="00ED5BA4">
              <w:rPr>
                <w:lang w:val="en-US"/>
              </w:rPr>
              <w:t>)</w:t>
            </w:r>
          </w:p>
        </w:tc>
        <w:tc>
          <w:tcPr>
            <w:tcW w:w="4675" w:type="dxa"/>
          </w:tcPr>
          <w:p w:rsidR="008554F5" w:rsidRPr="00ED5BA4" w:rsidRDefault="00607914" w:rsidP="00ED5BA4">
            <w:pPr>
              <w:widowControl w:val="0"/>
              <w:jc w:val="center"/>
              <w:rPr>
                <w:bCs/>
                <w:lang w:val="en-US"/>
              </w:rPr>
            </w:pPr>
            <w:r w:rsidRPr="00ED5BA4">
              <w:rPr>
                <w:bCs/>
                <w:lang w:val="en-US"/>
              </w:rPr>
              <w:t>b)</w:t>
            </w:r>
            <w:r w:rsidR="00624602" w:rsidRPr="00ED5BA4">
              <w:rPr>
                <w:lang w:val="en-US"/>
              </w:rPr>
              <w:t xml:space="preserve"> (</w:t>
            </w:r>
            <w:r w:rsidR="00624602" w:rsidRPr="00ED5BA4">
              <w:rPr>
                <w:lang w:val="uz-Cyrl-UZ"/>
              </w:rPr>
              <w:t>organization technolog</w:t>
            </w:r>
            <w:r w:rsidR="00624602" w:rsidRPr="00ED5BA4">
              <w:rPr>
                <w:lang w:val="en-US"/>
              </w:rPr>
              <w:t>y</w:t>
            </w:r>
            <w:r w:rsidR="00624602" w:rsidRPr="00ED5BA4">
              <w:rPr>
                <w:lang w:val="uz-Cyrl-UZ"/>
              </w:rPr>
              <w:t xml:space="preserve"> "</w:t>
            </w:r>
            <w:r w:rsidR="00624602" w:rsidRPr="00ED5BA4">
              <w:rPr>
                <w:lang w:val="en-US"/>
              </w:rPr>
              <w:t>D</w:t>
            </w:r>
            <w:r w:rsidR="00624602" w:rsidRPr="00ED5BA4">
              <w:rPr>
                <w:lang w:val="uz-Cyrl-UZ"/>
              </w:rPr>
              <w:t>"</w:t>
            </w:r>
            <w:r w:rsidR="00624602" w:rsidRPr="00ED5BA4">
              <w:rPr>
                <w:lang w:val="en-US"/>
              </w:rPr>
              <w:t>)</w:t>
            </w:r>
          </w:p>
        </w:tc>
      </w:tr>
      <w:tr w:rsidR="008554F5" w:rsidRPr="00ED5BA4" w:rsidTr="00607914">
        <w:tc>
          <w:tcPr>
            <w:tcW w:w="9350" w:type="dxa"/>
            <w:gridSpan w:val="2"/>
          </w:tcPr>
          <w:p w:rsidR="008554F5" w:rsidRPr="00ED5BA4" w:rsidRDefault="008554F5" w:rsidP="00ED5BA4">
            <w:pPr>
              <w:widowControl w:val="0"/>
              <w:jc w:val="center"/>
              <w:rPr>
                <w:bCs/>
                <w:lang w:val="en-US"/>
              </w:rPr>
            </w:pPr>
            <w:r w:rsidRPr="00ED5BA4">
              <w:rPr>
                <w:b/>
                <w:lang w:val="en-US"/>
              </w:rPr>
              <w:t>FIGURE 3.</w:t>
            </w:r>
            <w:r w:rsidRPr="00ED5BA4">
              <w:rPr>
                <w:lang w:val="en-US"/>
              </w:rPr>
              <w:t xml:space="preserve"> </w:t>
            </w:r>
            <w:r w:rsidRPr="00ED5BA4">
              <w:rPr>
                <w:lang w:val="uz-Cyrl-UZ"/>
              </w:rPr>
              <w:t>Dynamics of changes in the number of stops for train organization technolog</w:t>
            </w:r>
            <w:proofErr w:type="spellStart"/>
            <w:r w:rsidRPr="00ED5BA4">
              <w:rPr>
                <w:lang w:val="en-US"/>
              </w:rPr>
              <w:t>ies</w:t>
            </w:r>
            <w:proofErr w:type="spellEnd"/>
            <w:r w:rsidRPr="00ED5BA4">
              <w:rPr>
                <w:lang w:val="en-US"/>
              </w:rPr>
              <w:t xml:space="preserve"> </w:t>
            </w:r>
            <w:r w:rsidRPr="00ED5BA4">
              <w:rPr>
                <w:lang w:val="uz-Cyrl-UZ"/>
              </w:rPr>
              <w:t xml:space="preserve"> "B"</w:t>
            </w:r>
            <w:r w:rsidRPr="00ED5BA4">
              <w:rPr>
                <w:lang w:val="en-US"/>
              </w:rPr>
              <w:t xml:space="preserve"> and “D”</w:t>
            </w:r>
          </w:p>
        </w:tc>
      </w:tr>
    </w:tbl>
    <w:p w:rsidR="008554F5" w:rsidRPr="00ED5BA4" w:rsidRDefault="008554F5" w:rsidP="00ED5BA4">
      <w:pPr>
        <w:widowControl w:val="0"/>
        <w:spacing w:after="0" w:line="240" w:lineRule="auto"/>
        <w:ind w:firstLine="284"/>
        <w:jc w:val="both"/>
        <w:rPr>
          <w:rFonts w:ascii="Times New Roman" w:hAnsi="Times New Roman" w:cs="Times New Roman"/>
          <w:bCs/>
          <w:sz w:val="20"/>
          <w:szCs w:val="20"/>
          <w:lang w:val="uz-Cyrl-UZ"/>
        </w:rPr>
      </w:pPr>
    </w:p>
    <w:p w:rsidR="00B9042C" w:rsidRPr="00ED5BA4" w:rsidRDefault="00B9042C" w:rsidP="00ED5BA4">
      <w:pPr>
        <w:widowControl w:val="0"/>
        <w:spacing w:after="0" w:line="240" w:lineRule="auto"/>
        <w:ind w:firstLine="284"/>
        <w:jc w:val="both"/>
        <w:rPr>
          <w:rFonts w:ascii="Times New Roman" w:hAnsi="Times New Roman" w:cs="Times New Roman"/>
          <w:sz w:val="20"/>
          <w:szCs w:val="20"/>
          <w:lang w:val="uz-Cyrl-UZ"/>
        </w:rPr>
      </w:pPr>
      <w:r w:rsidRPr="00ED5BA4">
        <w:rPr>
          <w:rFonts w:ascii="Times New Roman" w:hAnsi="Times New Roman" w:cs="Times New Roman"/>
          <w:sz w:val="20"/>
          <w:szCs w:val="20"/>
          <w:lang w:val="uz-Cyrl-UZ"/>
        </w:rPr>
        <w:t xml:space="preserve">Trains of technologies "D" and "B" with a given volume of cargo should pass without stopping on the section between technical stations after the technical station. However, as a result of increasing the value of v from 0.1 to 0.5 for these technologies, the number of stops of freight trains at intermediate stations decreased, while it increased from 0.5 to 0.9. The reason is that with technologies "D" and "B" at values of </w:t>
      </w:r>
      <w:r w:rsidRPr="00ED5BA4">
        <w:rPr>
          <w:rFonts w:ascii="Times New Roman" w:hAnsi="Times New Roman" w:cs="Times New Roman"/>
          <w:i/>
          <w:sz w:val="20"/>
          <w:szCs w:val="20"/>
        </w:rPr>
        <w:t>α</w:t>
      </w:r>
      <w:r w:rsidRPr="00ED5BA4">
        <w:rPr>
          <w:rFonts w:ascii="Times New Roman" w:hAnsi="Times New Roman" w:cs="Times New Roman"/>
          <w:i/>
          <w:sz w:val="20"/>
          <w:szCs w:val="20"/>
          <w:vertAlign w:val="subscript"/>
        </w:rPr>
        <w:t>mu</w:t>
      </w:r>
      <w:r w:rsidRPr="00ED5BA4">
        <w:rPr>
          <w:rFonts w:ascii="Times New Roman" w:hAnsi="Times New Roman" w:cs="Times New Roman"/>
          <w:sz w:val="20"/>
          <w:szCs w:val="20"/>
          <w:lang w:val="uz-Cyrl-UZ"/>
        </w:rPr>
        <w:t xml:space="preserve"> and </w:t>
      </w:r>
      <w:r w:rsidRPr="00ED5BA4">
        <w:rPr>
          <w:rFonts w:ascii="Times New Roman" w:hAnsi="Times New Roman" w:cs="Times New Roman"/>
          <w:i/>
          <w:sz w:val="20"/>
          <w:szCs w:val="20"/>
        </w:rPr>
        <w:t>α</w:t>
      </w:r>
      <w:r w:rsidRPr="00ED5BA4">
        <w:rPr>
          <w:rFonts w:ascii="Times New Roman" w:hAnsi="Times New Roman" w:cs="Times New Roman"/>
          <w:i/>
          <w:sz w:val="20"/>
          <w:szCs w:val="20"/>
          <w:vertAlign w:val="subscript"/>
        </w:rPr>
        <w:t>bp</w:t>
      </w:r>
      <w:r w:rsidRPr="00ED5BA4">
        <w:rPr>
          <w:rFonts w:ascii="Times New Roman" w:hAnsi="Times New Roman" w:cs="Times New Roman"/>
          <w:sz w:val="20"/>
          <w:szCs w:val="20"/>
          <w:lang w:val="uz-Cyrl-UZ"/>
        </w:rPr>
        <w:t xml:space="preserve"> up to 0.5, the number of stops decreases due to the fact that the length of station tracks allows passenger trains to overtake freight trains (Fig</w:t>
      </w:r>
      <w:r w:rsidRPr="00ED5BA4">
        <w:rPr>
          <w:rFonts w:ascii="Times New Roman" w:hAnsi="Times New Roman" w:cs="Times New Roman"/>
          <w:sz w:val="20"/>
          <w:szCs w:val="20"/>
        </w:rPr>
        <w:t>.</w:t>
      </w:r>
      <w:r w:rsidRPr="00ED5BA4">
        <w:rPr>
          <w:rFonts w:ascii="Times New Roman" w:hAnsi="Times New Roman" w:cs="Times New Roman"/>
          <w:sz w:val="20"/>
          <w:szCs w:val="20"/>
          <w:lang w:val="uz-Cyrl-UZ"/>
        </w:rPr>
        <w:t xml:space="preserve"> </w:t>
      </w:r>
      <w:r w:rsidRPr="00ED5BA4">
        <w:rPr>
          <w:rFonts w:ascii="Times New Roman" w:hAnsi="Times New Roman" w:cs="Times New Roman"/>
          <w:sz w:val="20"/>
          <w:szCs w:val="20"/>
        </w:rPr>
        <w:t>2-3</w:t>
      </w:r>
      <w:r w:rsidRPr="00ED5BA4">
        <w:rPr>
          <w:rFonts w:ascii="Times New Roman" w:hAnsi="Times New Roman" w:cs="Times New Roman"/>
          <w:sz w:val="20"/>
          <w:szCs w:val="20"/>
          <w:lang w:val="uz-Cyrl-UZ"/>
        </w:rPr>
        <w:t>).</w:t>
      </w:r>
    </w:p>
    <w:p w:rsidR="00B9042C" w:rsidRPr="00ED5BA4" w:rsidRDefault="00B9042C" w:rsidP="00ED5BA4">
      <w:pPr>
        <w:spacing w:after="0" w:line="240" w:lineRule="auto"/>
        <w:ind w:firstLine="284"/>
        <w:jc w:val="both"/>
        <w:rPr>
          <w:rFonts w:ascii="Times New Roman" w:hAnsi="Times New Roman" w:cs="Times New Roman"/>
          <w:sz w:val="20"/>
          <w:szCs w:val="20"/>
          <w:lang w:val="uz-Cyrl-UZ"/>
        </w:rPr>
      </w:pPr>
      <w:r w:rsidRPr="00ED5BA4">
        <w:rPr>
          <w:rFonts w:ascii="Times New Roman" w:hAnsi="Times New Roman" w:cs="Times New Roman"/>
          <w:sz w:val="20"/>
          <w:szCs w:val="20"/>
          <w:lang w:val="uz-Cyrl-UZ"/>
        </w:rPr>
        <w:t>The rest lies in the fact that the length of station tracks does not allow trains to be overtaken, and additional maneuvering occurs because the train will block the station throat when receiving trains with longer-than-usual and combined compositions. Additionally, disconnecting and connecting wagons in a composite train occurs with technology "B" (see Figure 3).</w:t>
      </w:r>
    </w:p>
    <w:p w:rsidR="00B9042C" w:rsidRPr="00ED5BA4" w:rsidRDefault="00B9042C" w:rsidP="00ED5BA4">
      <w:pPr>
        <w:widowControl w:val="0"/>
        <w:spacing w:after="0" w:line="240" w:lineRule="auto"/>
        <w:ind w:firstLine="284"/>
        <w:jc w:val="both"/>
        <w:rPr>
          <w:rFonts w:ascii="Times New Roman" w:hAnsi="Times New Roman" w:cs="Times New Roman"/>
          <w:sz w:val="20"/>
          <w:szCs w:val="20"/>
          <w:lang w:val="uz-Cyrl-UZ"/>
        </w:rPr>
      </w:pPr>
      <w:r w:rsidRPr="00ED5BA4">
        <w:rPr>
          <w:rFonts w:ascii="Times New Roman" w:hAnsi="Times New Roman" w:cs="Times New Roman"/>
          <w:sz w:val="20"/>
          <w:szCs w:val="20"/>
          <w:lang w:val="uz-Cyrl-UZ"/>
        </w:rPr>
        <w:t xml:space="preserve">Research shows that when the value </w:t>
      </w:r>
      <w:r w:rsidRPr="00ED5BA4">
        <w:rPr>
          <w:rFonts w:ascii="Times New Roman" w:hAnsi="Times New Roman" w:cs="Times New Roman"/>
          <w:sz w:val="20"/>
          <w:szCs w:val="20"/>
        </w:rPr>
        <w:t>α</w:t>
      </w:r>
      <w:r w:rsidRPr="00ED5BA4">
        <w:rPr>
          <w:rFonts w:ascii="Times New Roman" w:hAnsi="Times New Roman" w:cs="Times New Roman"/>
          <w:sz w:val="20"/>
          <w:szCs w:val="20"/>
          <w:vertAlign w:val="subscript"/>
        </w:rPr>
        <w:t>mu</w:t>
      </w:r>
      <w:r w:rsidRPr="00ED5BA4">
        <w:rPr>
          <w:rFonts w:ascii="Times New Roman" w:hAnsi="Times New Roman" w:cs="Times New Roman"/>
          <w:sz w:val="20"/>
          <w:szCs w:val="20"/>
        </w:rPr>
        <w:t xml:space="preserve"> </w:t>
      </w:r>
      <w:r w:rsidRPr="00ED5BA4">
        <w:rPr>
          <w:rFonts w:ascii="Times New Roman" w:hAnsi="Times New Roman" w:cs="Times New Roman"/>
          <w:sz w:val="20"/>
          <w:szCs w:val="20"/>
          <w:lang w:val="uz-Cyrl-UZ"/>
        </w:rPr>
        <w:t xml:space="preserve">changes from 0.1 to 0.9 for technology "D," the number of freight trains moving on the section decreases by 2-17.75%, while for technology "B," a decrease in the value </w:t>
      </w:r>
      <w:r w:rsidRPr="00ED5BA4">
        <w:rPr>
          <w:rFonts w:ascii="Times New Roman" w:hAnsi="Times New Roman" w:cs="Times New Roman"/>
          <w:i/>
          <w:sz w:val="20"/>
          <w:szCs w:val="20"/>
        </w:rPr>
        <w:t>α</w:t>
      </w:r>
      <w:r w:rsidRPr="00ED5BA4">
        <w:rPr>
          <w:rFonts w:ascii="Times New Roman" w:hAnsi="Times New Roman" w:cs="Times New Roman"/>
          <w:i/>
          <w:sz w:val="20"/>
          <w:szCs w:val="20"/>
          <w:vertAlign w:val="subscript"/>
        </w:rPr>
        <w:t>bp</w:t>
      </w:r>
      <w:r w:rsidRPr="00ED5BA4">
        <w:rPr>
          <w:rFonts w:ascii="Times New Roman" w:hAnsi="Times New Roman" w:cs="Times New Roman"/>
          <w:sz w:val="20"/>
          <w:szCs w:val="20"/>
          <w:lang w:val="uz-Cyrl-UZ"/>
        </w:rPr>
        <w:t xml:space="preserve"> is observed by 5-45%. With an increase in the number of circulating high-speed passenger trains on the section (from 4 pairs to 8 pairs), the number of stops for freight trains at intermediate stations using technology "</w:t>
      </w:r>
      <w:r w:rsidRPr="00ED5BA4">
        <w:rPr>
          <w:rFonts w:ascii="Times New Roman" w:hAnsi="Times New Roman" w:cs="Times New Roman"/>
          <w:sz w:val="20"/>
          <w:szCs w:val="20"/>
        </w:rPr>
        <w:t>S</w:t>
      </w:r>
      <w:r w:rsidRPr="00ED5BA4">
        <w:rPr>
          <w:rFonts w:ascii="Times New Roman" w:hAnsi="Times New Roman" w:cs="Times New Roman"/>
          <w:sz w:val="20"/>
          <w:szCs w:val="20"/>
          <w:lang w:val="uz-Cyrl-UZ"/>
        </w:rPr>
        <w:t xml:space="preserve">" increased by 7 (31.3%). Also, in technology "D," when the value </w:t>
      </w:r>
      <w:r w:rsidRPr="00ED5BA4">
        <w:rPr>
          <w:rFonts w:ascii="Times New Roman" w:hAnsi="Times New Roman" w:cs="Times New Roman"/>
          <w:sz w:val="20"/>
          <w:szCs w:val="20"/>
        </w:rPr>
        <w:t>α</w:t>
      </w:r>
      <w:r w:rsidRPr="00ED5BA4">
        <w:rPr>
          <w:rFonts w:ascii="Times New Roman" w:hAnsi="Times New Roman" w:cs="Times New Roman"/>
          <w:sz w:val="20"/>
          <w:szCs w:val="20"/>
          <w:vertAlign w:val="subscript"/>
        </w:rPr>
        <w:t>mu</w:t>
      </w:r>
      <w:r w:rsidRPr="00ED5BA4">
        <w:rPr>
          <w:rFonts w:ascii="Times New Roman" w:hAnsi="Times New Roman" w:cs="Times New Roman"/>
          <w:sz w:val="20"/>
          <w:szCs w:val="20"/>
          <w:lang w:val="uz-Cyrl-UZ"/>
        </w:rPr>
        <w:t xml:space="preserve"> changes from 0.1 to 0.5, it decreases by 5-9 (21.5-39.9%), and when the value </w:t>
      </w:r>
      <w:r w:rsidRPr="00ED5BA4">
        <w:rPr>
          <w:rFonts w:ascii="Times New Roman" w:hAnsi="Times New Roman" w:cs="Times New Roman"/>
          <w:sz w:val="20"/>
          <w:szCs w:val="20"/>
        </w:rPr>
        <w:t>α</w:t>
      </w:r>
      <w:r w:rsidRPr="00ED5BA4">
        <w:rPr>
          <w:rFonts w:ascii="Times New Roman" w:hAnsi="Times New Roman" w:cs="Times New Roman"/>
          <w:sz w:val="20"/>
          <w:szCs w:val="20"/>
          <w:vertAlign w:val="subscript"/>
        </w:rPr>
        <w:t>mu</w:t>
      </w:r>
      <w:r w:rsidRPr="00ED5BA4">
        <w:rPr>
          <w:rFonts w:ascii="Times New Roman" w:hAnsi="Times New Roman" w:cs="Times New Roman"/>
          <w:sz w:val="20"/>
          <w:szCs w:val="20"/>
          <w:lang w:val="uz-Cyrl-UZ"/>
        </w:rPr>
        <w:t xml:space="preserve"> changes from 0.5 to 0.9, it decreases by 4-10 (31-77%). In technology "B," when the value </w:t>
      </w:r>
      <w:r w:rsidRPr="00ED5BA4">
        <w:rPr>
          <w:rFonts w:ascii="Times New Roman" w:hAnsi="Times New Roman" w:cs="Times New Roman"/>
          <w:i/>
          <w:sz w:val="20"/>
          <w:szCs w:val="20"/>
        </w:rPr>
        <w:t>α</w:t>
      </w:r>
      <w:r w:rsidRPr="00ED5BA4">
        <w:rPr>
          <w:rFonts w:ascii="Times New Roman" w:hAnsi="Times New Roman" w:cs="Times New Roman"/>
          <w:i/>
          <w:sz w:val="20"/>
          <w:szCs w:val="20"/>
          <w:vertAlign w:val="subscript"/>
        </w:rPr>
        <w:t>bp</w:t>
      </w:r>
      <w:r w:rsidRPr="00ED5BA4">
        <w:rPr>
          <w:rFonts w:ascii="Times New Roman" w:hAnsi="Times New Roman" w:cs="Times New Roman"/>
          <w:sz w:val="20"/>
          <w:szCs w:val="20"/>
          <w:lang w:val="uz-Cyrl-UZ"/>
        </w:rPr>
        <w:t xml:space="preserve"> changes from 0.1 to 0.5, it decreased by 10 (44.5%), and when the value </w:t>
      </w:r>
      <w:r w:rsidRPr="00ED5BA4">
        <w:rPr>
          <w:rFonts w:ascii="Times New Roman" w:hAnsi="Times New Roman" w:cs="Times New Roman"/>
          <w:i/>
          <w:sz w:val="20"/>
          <w:szCs w:val="20"/>
        </w:rPr>
        <w:t>α</w:t>
      </w:r>
      <w:r w:rsidRPr="00ED5BA4">
        <w:rPr>
          <w:rFonts w:ascii="Times New Roman" w:hAnsi="Times New Roman" w:cs="Times New Roman"/>
          <w:i/>
          <w:sz w:val="20"/>
          <w:szCs w:val="20"/>
          <w:vertAlign w:val="subscript"/>
        </w:rPr>
        <w:t>bp</w:t>
      </w:r>
      <w:r w:rsidRPr="00ED5BA4">
        <w:rPr>
          <w:rFonts w:ascii="Times New Roman" w:hAnsi="Times New Roman" w:cs="Times New Roman"/>
          <w:sz w:val="20"/>
          <w:szCs w:val="20"/>
          <w:lang w:val="uz-Cyrl-UZ"/>
        </w:rPr>
        <w:t xml:space="preserve"> changes from 0.5 to 0.9, it increased by 2 (14.1%). Specifically, with an increase in the number of circulating high-speed passenger trains on the section, the number of stops for freight wagons at intermediate stations is 5-9 (21.4-37.9%) for technology "D" compared to </w:t>
      </w:r>
      <w:r w:rsidRPr="00ED5BA4">
        <w:rPr>
          <w:rFonts w:ascii="Times New Roman" w:hAnsi="Times New Roman" w:cs="Times New Roman"/>
          <w:sz w:val="20"/>
          <w:szCs w:val="20"/>
          <w:lang w:val="uz-Cyrl-UZ"/>
        </w:rPr>
        <w:lastRenderedPageBreak/>
        <w:t>technology "</w:t>
      </w:r>
      <w:r w:rsidRPr="00ED5BA4">
        <w:rPr>
          <w:rFonts w:ascii="Times New Roman" w:hAnsi="Times New Roman" w:cs="Times New Roman"/>
          <w:sz w:val="20"/>
          <w:szCs w:val="20"/>
        </w:rPr>
        <w:t>S</w:t>
      </w:r>
      <w:r w:rsidRPr="00ED5BA4">
        <w:rPr>
          <w:rFonts w:ascii="Times New Roman" w:hAnsi="Times New Roman" w:cs="Times New Roman"/>
          <w:sz w:val="20"/>
          <w:szCs w:val="20"/>
          <w:lang w:val="uz-Cyrl-UZ"/>
        </w:rPr>
        <w:t>," while a decrease to 8-10 in technology "B" (37.8-45.5%) was observed. The main reason for this is the uninterrupted passage of trains on the section in technologies "D" and "B" and the result of reducing the number of trains and increasing reserve capacity. Also, with technology "D" and "B," at values</w:t>
      </w:r>
      <w:r w:rsidRPr="00ED5BA4">
        <w:rPr>
          <w:rFonts w:ascii="Times New Roman" w:hAnsi="Times New Roman" w:cs="Times New Roman"/>
          <w:sz w:val="20"/>
          <w:szCs w:val="20"/>
        </w:rPr>
        <w:t xml:space="preserve"> </w:t>
      </w:r>
      <w:r w:rsidRPr="00ED5BA4">
        <w:rPr>
          <w:rFonts w:ascii="Times New Roman" w:hAnsi="Times New Roman" w:cs="Times New Roman"/>
          <w:i/>
          <w:sz w:val="20"/>
          <w:szCs w:val="20"/>
        </w:rPr>
        <w:t>α</w:t>
      </w:r>
      <w:r w:rsidRPr="00ED5BA4">
        <w:rPr>
          <w:rFonts w:ascii="Times New Roman" w:hAnsi="Times New Roman" w:cs="Times New Roman"/>
          <w:i/>
          <w:sz w:val="20"/>
          <w:szCs w:val="20"/>
          <w:vertAlign w:val="subscript"/>
        </w:rPr>
        <w:t>mu</w:t>
      </w:r>
      <w:r w:rsidRPr="00ED5BA4">
        <w:rPr>
          <w:rFonts w:ascii="Times New Roman" w:hAnsi="Times New Roman" w:cs="Times New Roman"/>
          <w:sz w:val="20"/>
          <w:szCs w:val="20"/>
          <w:lang w:val="uz-Cyrl-UZ"/>
        </w:rPr>
        <w:t xml:space="preserve"> and </w:t>
      </w:r>
      <w:r w:rsidRPr="00ED5BA4">
        <w:rPr>
          <w:rFonts w:ascii="Times New Roman" w:hAnsi="Times New Roman" w:cs="Times New Roman"/>
          <w:i/>
          <w:sz w:val="20"/>
          <w:szCs w:val="20"/>
        </w:rPr>
        <w:t>α</w:t>
      </w:r>
      <w:r w:rsidRPr="00ED5BA4">
        <w:rPr>
          <w:rFonts w:ascii="Times New Roman" w:hAnsi="Times New Roman" w:cs="Times New Roman"/>
          <w:i/>
          <w:sz w:val="20"/>
          <w:szCs w:val="20"/>
          <w:vertAlign w:val="subscript"/>
        </w:rPr>
        <w:t>bp</w:t>
      </w:r>
      <w:r w:rsidRPr="00ED5BA4">
        <w:rPr>
          <w:rFonts w:ascii="Times New Roman" w:hAnsi="Times New Roman" w:cs="Times New Roman"/>
          <w:sz w:val="20"/>
          <w:szCs w:val="20"/>
        </w:rPr>
        <w:t xml:space="preserve"> </w:t>
      </w:r>
      <w:r w:rsidRPr="00ED5BA4">
        <w:rPr>
          <w:rFonts w:ascii="Times New Roman" w:hAnsi="Times New Roman" w:cs="Times New Roman"/>
          <w:sz w:val="20"/>
          <w:szCs w:val="20"/>
          <w:lang w:val="uz-Cyrl-UZ"/>
        </w:rPr>
        <w:t>up to 0.5, the length of station tracks allows a passenger train to overtake freight trains, while in the remaining part, the length of station tracks does not allow overtaking trains, and the longer-than-usual, the more additional maneuvering will occur when receiving composite trains at the intermediate station due to the train occupying the station throat. Technology "B" involves disconnecting and connecting wagons in the composition.</w:t>
      </w:r>
    </w:p>
    <w:p w:rsidR="00B9042C" w:rsidRPr="00ED5BA4" w:rsidRDefault="00B9042C" w:rsidP="00ED5BA4">
      <w:pPr>
        <w:widowControl w:val="0"/>
        <w:spacing w:after="0" w:line="240" w:lineRule="auto"/>
        <w:ind w:firstLine="284"/>
        <w:jc w:val="both"/>
        <w:rPr>
          <w:rFonts w:ascii="Times New Roman" w:hAnsi="Times New Roman" w:cs="Times New Roman"/>
          <w:sz w:val="20"/>
          <w:szCs w:val="20"/>
        </w:rPr>
      </w:pPr>
      <w:r w:rsidRPr="00ED5BA4">
        <w:rPr>
          <w:rFonts w:ascii="Times New Roman" w:hAnsi="Times New Roman" w:cs="Times New Roman"/>
          <w:sz w:val="20"/>
          <w:szCs w:val="20"/>
          <w:lang w:val="uz-Cyrl-UZ"/>
        </w:rPr>
        <w:t xml:space="preserve">Using the graphical analysis provided above, the graph of the dependency of the number of stops for freight trains at intermediate stations on the number of trains based on the following expression for train organization technologies is presented: </w:t>
      </w:r>
      <w:r w:rsidRPr="00ED5BA4">
        <w:rPr>
          <w:rFonts w:ascii="Times New Roman" w:hAnsi="Times New Roman" w:cs="Times New Roman"/>
          <w:sz w:val="20"/>
          <w:szCs w:val="20"/>
        </w:rPr>
        <w:t>According to “S” technology</w:t>
      </w:r>
    </w:p>
    <w:p w:rsidR="00B9042C" w:rsidRPr="00ED5BA4" w:rsidRDefault="00000000" w:rsidP="00ED5BA4">
      <w:pPr>
        <w:widowControl w:val="0"/>
        <w:spacing w:after="0" w:line="240" w:lineRule="auto"/>
        <w:ind w:firstLine="284"/>
        <w:jc w:val="right"/>
        <w:rPr>
          <w:rFonts w:ascii="Times New Roman" w:hAnsi="Times New Roman" w:cs="Times New Roman"/>
          <w:sz w:val="20"/>
          <w:szCs w:val="20"/>
          <w:lang w:val="uz-Cyrl-UZ"/>
        </w:rPr>
      </w:pPr>
      <m:oMath>
        <m:sSub>
          <m:sSubPr>
            <m:ctrlPr>
              <w:rPr>
                <w:rFonts w:ascii="Cambria Math" w:hAnsi="Times New Roman" w:cs="Times New Roman"/>
                <w:b/>
                <w:i/>
                <w:sz w:val="20"/>
                <w:szCs w:val="20"/>
              </w:rPr>
            </m:ctrlPr>
          </m:sSubPr>
          <m:e>
            <m:r>
              <m:rPr>
                <m:sty m:val="bi"/>
              </m:rPr>
              <w:rPr>
                <w:rFonts w:ascii="Cambria Math" w:hAnsi="Times New Roman" w:cs="Times New Roman"/>
                <w:sz w:val="20"/>
                <w:szCs w:val="20"/>
              </w:rPr>
              <m:t>k</m:t>
            </m:r>
          </m:e>
          <m:sub>
            <m:r>
              <m:rPr>
                <m:sty m:val="bi"/>
              </m:rPr>
              <w:rPr>
                <w:rFonts w:ascii="Cambria Math" w:hAnsi="Times New Roman" w:cs="Times New Roman"/>
                <w:sz w:val="20"/>
                <w:szCs w:val="20"/>
              </w:rPr>
              <m:t>frstop</m:t>
            </m:r>
          </m:sub>
        </m:sSub>
        <m:r>
          <m:rPr>
            <m:sty m:val="bi"/>
          </m:rPr>
          <w:rPr>
            <w:rFonts w:ascii="Cambria Math" w:hAnsi="Times New Roman" w:cs="Times New Roman"/>
            <w:sz w:val="20"/>
            <w:szCs w:val="20"/>
          </w:rPr>
          <m:t>=1,382</m:t>
        </m:r>
        <m:r>
          <m:rPr>
            <m:sty m:val="bi"/>
          </m:rPr>
          <w:rPr>
            <w:rFonts w:ascii="Cambria Math" w:hAnsi="Cambria Math" w:cs="Cambria Math"/>
            <w:sz w:val="20"/>
            <w:szCs w:val="20"/>
          </w:rPr>
          <m:t>⋅</m:t>
        </m:r>
        <m:sSub>
          <m:sSubPr>
            <m:ctrlPr>
              <w:rPr>
                <w:rFonts w:ascii="Cambria Math" w:hAnsi="Times New Roman" w:cs="Times New Roman"/>
                <w:b/>
                <w:i/>
                <w:sz w:val="20"/>
                <w:szCs w:val="20"/>
              </w:rPr>
            </m:ctrlPr>
          </m:sSubPr>
          <m:e>
            <m:r>
              <m:rPr>
                <m:sty m:val="bi"/>
              </m:rPr>
              <w:rPr>
                <w:rFonts w:ascii="Cambria Math" w:hAnsi="Times New Roman" w:cs="Times New Roman"/>
                <w:sz w:val="20"/>
                <w:szCs w:val="20"/>
              </w:rPr>
              <m:t>N</m:t>
            </m:r>
          </m:e>
          <m:sub>
            <m:r>
              <m:rPr>
                <m:sty m:val="bi"/>
              </m:rPr>
              <w:rPr>
                <w:rFonts w:ascii="Cambria Math" w:hAnsi="Times New Roman" w:cs="Times New Roman"/>
                <w:sz w:val="20"/>
                <w:szCs w:val="20"/>
              </w:rPr>
              <m:t>fr</m:t>
            </m:r>
          </m:sub>
        </m:sSub>
        <m:r>
          <m:rPr>
            <m:sty m:val="bi"/>
          </m:rPr>
          <w:rPr>
            <w:rFonts w:ascii="Cambria Math" w:hAnsi="Times New Roman" w:cs="Times New Roman"/>
            <w:sz w:val="20"/>
            <w:szCs w:val="20"/>
          </w:rPr>
          <m:t>+1,8</m:t>
        </m:r>
        <m:r>
          <m:rPr>
            <m:sty m:val="bi"/>
          </m:rPr>
          <w:rPr>
            <w:rFonts w:ascii="Cambria Math" w:hAnsi="Cambria Math" w:cs="Cambria Math"/>
            <w:sz w:val="20"/>
            <w:szCs w:val="20"/>
          </w:rPr>
          <m:t>⋅</m:t>
        </m:r>
        <m:sSub>
          <m:sSubPr>
            <m:ctrlPr>
              <w:rPr>
                <w:rFonts w:ascii="Cambria Math" w:hAnsi="Times New Roman" w:cs="Times New Roman"/>
                <w:b/>
                <w:i/>
                <w:sz w:val="20"/>
                <w:szCs w:val="20"/>
              </w:rPr>
            </m:ctrlPr>
          </m:sSubPr>
          <m:e>
            <m:r>
              <m:rPr>
                <m:sty m:val="bi"/>
              </m:rPr>
              <w:rPr>
                <w:rFonts w:ascii="Cambria Math" w:hAnsi="Times New Roman" w:cs="Times New Roman"/>
                <w:sz w:val="20"/>
                <w:szCs w:val="20"/>
              </w:rPr>
              <m:t>N</m:t>
            </m:r>
          </m:e>
          <m:sub>
            <m:r>
              <m:rPr>
                <m:sty m:val="bi"/>
              </m:rPr>
              <w:rPr>
                <w:rFonts w:ascii="Cambria Math" w:hAnsi="Times New Roman" w:cs="Times New Roman"/>
                <w:sz w:val="20"/>
                <w:szCs w:val="20"/>
              </w:rPr>
              <m:t>highpass</m:t>
            </m:r>
          </m:sub>
        </m:sSub>
        <m:r>
          <m:rPr>
            <m:sty m:val="bi"/>
          </m:rPr>
          <w:rPr>
            <w:rFonts w:ascii="Cambria Math" w:hAnsi="Times New Roman" w:cs="Times New Roman"/>
            <w:sz w:val="20"/>
            <w:szCs w:val="20"/>
          </w:rPr>
          <m:t>-</m:t>
        </m:r>
        <m:r>
          <m:rPr>
            <m:sty m:val="bi"/>
          </m:rPr>
          <w:rPr>
            <w:rFonts w:ascii="Cambria Math" w:hAnsi="Times New Roman" w:cs="Times New Roman"/>
            <w:sz w:val="20"/>
            <w:szCs w:val="20"/>
          </w:rPr>
          <m:t>10,51</m:t>
        </m:r>
      </m:oMath>
      <w:r w:rsidR="00B9042C" w:rsidRPr="00ED5BA4">
        <w:rPr>
          <w:rFonts w:ascii="Times New Roman" w:hAnsi="Times New Roman" w:cs="Times New Roman"/>
          <w:b/>
          <w:sz w:val="20"/>
          <w:szCs w:val="20"/>
        </w:rPr>
        <w:t>;</w:t>
      </w:r>
      <w:r w:rsidR="00B9042C" w:rsidRPr="00ED5BA4">
        <w:rPr>
          <w:rFonts w:ascii="Times New Roman" w:hAnsi="Times New Roman" w:cs="Times New Roman"/>
          <w:b/>
          <w:sz w:val="20"/>
          <w:szCs w:val="20"/>
        </w:rPr>
        <w:tab/>
      </w:r>
      <w:r w:rsidR="00B9042C" w:rsidRPr="00ED5BA4">
        <w:rPr>
          <w:rFonts w:ascii="Times New Roman" w:hAnsi="Times New Roman" w:cs="Times New Roman"/>
          <w:b/>
          <w:sz w:val="20"/>
          <w:szCs w:val="20"/>
        </w:rPr>
        <w:tab/>
      </w:r>
      <w:r w:rsidR="00B9042C" w:rsidRPr="00ED5BA4">
        <w:rPr>
          <w:rFonts w:ascii="Times New Roman" w:hAnsi="Times New Roman" w:cs="Times New Roman"/>
          <w:b/>
          <w:sz w:val="20"/>
          <w:szCs w:val="20"/>
        </w:rPr>
        <w:tab/>
      </w:r>
      <w:r w:rsidR="00B9042C" w:rsidRPr="00ED5BA4">
        <w:rPr>
          <w:rFonts w:ascii="Times New Roman" w:hAnsi="Times New Roman" w:cs="Times New Roman"/>
          <w:b/>
          <w:sz w:val="20"/>
          <w:szCs w:val="20"/>
        </w:rPr>
        <w:tab/>
      </w:r>
      <w:r w:rsidR="00B9042C" w:rsidRPr="00ED5BA4">
        <w:rPr>
          <w:rFonts w:ascii="Times New Roman" w:hAnsi="Times New Roman" w:cs="Times New Roman"/>
          <w:sz w:val="20"/>
          <w:szCs w:val="20"/>
          <w:lang w:val="uz-Cyrl-UZ"/>
        </w:rPr>
        <w:t>(1)</w:t>
      </w:r>
    </w:p>
    <w:p w:rsidR="00B9042C" w:rsidRPr="00ED5BA4" w:rsidRDefault="00B9042C" w:rsidP="00ED5BA4">
      <w:pPr>
        <w:widowControl w:val="0"/>
        <w:spacing w:after="0" w:line="240" w:lineRule="auto"/>
        <w:ind w:firstLine="284"/>
        <w:jc w:val="both"/>
        <w:rPr>
          <w:rFonts w:ascii="Times New Roman" w:hAnsi="Times New Roman" w:cs="Times New Roman"/>
          <w:sz w:val="20"/>
          <w:szCs w:val="20"/>
          <w:lang w:val="uz-Cyrl-UZ"/>
        </w:rPr>
      </w:pPr>
      <w:r w:rsidRPr="00ED5BA4">
        <w:rPr>
          <w:rFonts w:ascii="Times New Roman" w:hAnsi="Times New Roman" w:cs="Times New Roman"/>
          <w:sz w:val="20"/>
          <w:szCs w:val="20"/>
        </w:rPr>
        <w:t>According to “D” technology</w:t>
      </w:r>
      <w:r w:rsidRPr="00ED5BA4">
        <w:rPr>
          <w:rFonts w:ascii="Times New Roman" w:hAnsi="Times New Roman" w:cs="Times New Roman"/>
          <w:sz w:val="20"/>
          <w:szCs w:val="20"/>
          <w:lang w:val="uz-Cyrl-UZ"/>
        </w:rPr>
        <w:t xml:space="preserve"> </w:t>
      </w:r>
    </w:p>
    <w:p w:rsidR="00B9042C" w:rsidRPr="00ED5BA4" w:rsidRDefault="00000000" w:rsidP="00ED5BA4">
      <w:pPr>
        <w:widowControl w:val="0"/>
        <w:spacing w:after="0" w:line="240" w:lineRule="auto"/>
        <w:ind w:firstLine="284"/>
        <w:jc w:val="right"/>
        <w:rPr>
          <w:rFonts w:ascii="Times New Roman" w:hAnsi="Times New Roman" w:cs="Times New Roman"/>
          <w:sz w:val="20"/>
          <w:szCs w:val="20"/>
          <w:lang w:val="uz-Cyrl-UZ"/>
        </w:rPr>
      </w:pPr>
      <m:oMath>
        <m:sSub>
          <m:sSubPr>
            <m:ctrlPr>
              <w:rPr>
                <w:rFonts w:ascii="Cambria Math" w:hAnsi="Times New Roman" w:cs="Times New Roman"/>
                <w:i/>
                <w:sz w:val="20"/>
                <w:szCs w:val="20"/>
              </w:rPr>
            </m:ctrlPr>
          </m:sSubPr>
          <m:e>
            <m:r>
              <w:rPr>
                <w:rFonts w:ascii="Cambria Math" w:hAnsi="Times New Roman" w:cs="Times New Roman"/>
                <w:sz w:val="20"/>
                <w:szCs w:val="20"/>
                <w:lang w:val="uz-Cyrl-UZ"/>
              </w:rPr>
              <m:t>k</m:t>
            </m:r>
          </m:e>
          <m:sub>
            <m:r>
              <w:rPr>
                <w:rFonts w:ascii="Cambria Math" w:hAnsi="Times New Roman" w:cs="Times New Roman"/>
                <w:sz w:val="20"/>
                <w:szCs w:val="20"/>
                <w:lang w:val="uz-Cyrl-UZ"/>
              </w:rPr>
              <m:t>fr.stop</m:t>
            </m:r>
          </m:sub>
        </m:sSub>
        <m:r>
          <w:rPr>
            <w:rFonts w:ascii="Cambria Math" w:hAnsi="Times New Roman" w:cs="Times New Roman"/>
            <w:sz w:val="20"/>
            <w:szCs w:val="20"/>
            <w:lang w:val="uz-Cyrl-UZ"/>
          </w:rPr>
          <m:t>=1,375</m:t>
        </m:r>
        <m:r>
          <w:rPr>
            <w:rFonts w:ascii="Cambria Math" w:hAnsi="Cambria Math" w:cs="Cambria Math"/>
            <w:sz w:val="20"/>
            <w:szCs w:val="20"/>
            <w:lang w:val="uz-Cyrl-UZ"/>
          </w:rPr>
          <m:t>⋅</m:t>
        </m:r>
        <m:sSub>
          <m:sSubPr>
            <m:ctrlPr>
              <w:rPr>
                <w:rFonts w:ascii="Cambria Math" w:hAnsi="Times New Roman" w:cs="Times New Roman"/>
                <w:i/>
                <w:sz w:val="20"/>
                <w:szCs w:val="20"/>
              </w:rPr>
            </m:ctrlPr>
          </m:sSubPr>
          <m:e>
            <m:r>
              <w:rPr>
                <w:rFonts w:ascii="Cambria Math" w:hAnsi="Times New Roman" w:cs="Times New Roman"/>
                <w:sz w:val="20"/>
                <w:szCs w:val="20"/>
                <w:lang w:val="uz-Cyrl-UZ"/>
              </w:rPr>
              <m:t>N</m:t>
            </m:r>
          </m:e>
          <m:sub>
            <m:r>
              <w:rPr>
                <w:rFonts w:ascii="Cambria Math" w:hAnsi="Times New Roman" w:cs="Times New Roman"/>
                <w:sz w:val="20"/>
                <w:szCs w:val="20"/>
                <w:lang w:val="uz-Cyrl-UZ"/>
              </w:rPr>
              <m:t>fr</m:t>
            </m:r>
          </m:sub>
        </m:sSub>
        <m:r>
          <w:rPr>
            <w:rFonts w:ascii="Cambria Math" w:hAnsi="Times New Roman" w:cs="Times New Roman"/>
            <w:sz w:val="20"/>
            <w:szCs w:val="20"/>
            <w:lang w:val="uz-Cyrl-UZ"/>
          </w:rPr>
          <m:t>+0,764</m:t>
        </m:r>
        <m:r>
          <w:rPr>
            <w:rFonts w:ascii="Cambria Math" w:hAnsi="Cambria Math" w:cs="Cambria Math"/>
            <w:sz w:val="20"/>
            <w:szCs w:val="20"/>
            <w:lang w:val="uz-Cyrl-UZ"/>
          </w:rPr>
          <m:t>⋅</m:t>
        </m:r>
        <m:sSub>
          <m:sSubPr>
            <m:ctrlPr>
              <w:rPr>
                <w:rFonts w:ascii="Cambria Math" w:hAnsi="Times New Roman" w:cs="Times New Roman"/>
                <w:i/>
                <w:sz w:val="20"/>
                <w:szCs w:val="20"/>
              </w:rPr>
            </m:ctrlPr>
          </m:sSubPr>
          <m:e>
            <m:r>
              <w:rPr>
                <w:rFonts w:ascii="Cambria Math" w:hAnsi="Times New Roman" w:cs="Times New Roman"/>
                <w:sz w:val="20"/>
                <w:szCs w:val="20"/>
                <w:lang w:val="uz-Cyrl-UZ"/>
              </w:rPr>
              <m:t>N</m:t>
            </m:r>
          </m:e>
          <m:sub>
            <m:r>
              <w:rPr>
                <w:rFonts w:ascii="Cambria Math" w:hAnsi="Times New Roman" w:cs="Times New Roman"/>
                <w:sz w:val="20"/>
                <w:szCs w:val="20"/>
                <w:lang w:val="uz-Cyrl-UZ"/>
              </w:rPr>
              <m:t>h</m:t>
            </m:r>
            <m:r>
              <w:rPr>
                <w:rFonts w:ascii="Cambria Math" w:hAnsi="Times New Roman" w:cs="Times New Roman"/>
                <w:sz w:val="20"/>
                <w:szCs w:val="20"/>
                <w:lang w:val="uz-Cyrl-UZ"/>
              </w:rPr>
              <m:t>ig</m:t>
            </m:r>
            <m:r>
              <w:rPr>
                <w:rFonts w:ascii="Cambria Math" w:hAnsi="Times New Roman" w:cs="Times New Roman"/>
                <w:sz w:val="20"/>
                <w:szCs w:val="20"/>
                <w:lang w:val="uz-Cyrl-UZ"/>
              </w:rPr>
              <m:t>h</m:t>
            </m:r>
            <m:r>
              <w:rPr>
                <w:rFonts w:ascii="Cambria Math" w:hAnsi="Times New Roman" w:cs="Times New Roman"/>
                <w:sz w:val="20"/>
                <w:szCs w:val="20"/>
                <w:lang w:val="uz-Cyrl-UZ"/>
              </w:rPr>
              <m:t>pass</m:t>
            </m:r>
          </m:sub>
        </m:sSub>
        <m:r>
          <w:rPr>
            <w:rFonts w:ascii="Cambria Math" w:hAnsi="Times New Roman" w:cs="Times New Roman"/>
            <w:sz w:val="20"/>
            <w:szCs w:val="20"/>
            <w:lang w:val="uz-Cyrl-UZ"/>
          </w:rPr>
          <m:t>-</m:t>
        </m:r>
        <m:r>
          <w:rPr>
            <w:rFonts w:ascii="Cambria Math" w:hAnsi="Times New Roman" w:cs="Times New Roman"/>
            <w:sz w:val="20"/>
            <w:szCs w:val="20"/>
            <w:lang w:val="uz-Cyrl-UZ"/>
          </w:rPr>
          <m:t>6,3</m:t>
        </m:r>
        <m:r>
          <w:rPr>
            <w:rFonts w:ascii="Cambria Math" w:hAnsi="Cambria Math" w:cs="Cambria Math"/>
            <w:sz w:val="20"/>
            <w:szCs w:val="20"/>
            <w:lang w:val="uz-Cyrl-UZ"/>
          </w:rPr>
          <m:t>⋅</m:t>
        </m:r>
        <m:sSub>
          <m:sSubPr>
            <m:ctrlPr>
              <w:rPr>
                <w:rFonts w:ascii="Cambria Math" w:hAnsi="Times New Roman" w:cs="Times New Roman"/>
                <w:i/>
                <w:sz w:val="20"/>
                <w:szCs w:val="20"/>
              </w:rPr>
            </m:ctrlPr>
          </m:sSubPr>
          <m:e>
            <m:r>
              <w:rPr>
                <w:rFonts w:ascii="Cambria Math" w:hAnsi="Times New Roman" w:cs="Times New Roman"/>
                <w:sz w:val="20"/>
                <w:szCs w:val="20"/>
                <w:lang w:val="uz-Cyrl-UZ"/>
              </w:rPr>
              <m:t>α</m:t>
            </m:r>
          </m:e>
          <m:sub>
            <m:r>
              <w:rPr>
                <w:rFonts w:ascii="Cambria Math" w:hAnsi="Times New Roman" w:cs="Times New Roman"/>
                <w:sz w:val="20"/>
                <w:szCs w:val="20"/>
                <w:lang w:val="uz-Cyrl-UZ"/>
              </w:rPr>
              <m:t>mu</m:t>
            </m:r>
          </m:sub>
        </m:sSub>
        <m:r>
          <w:rPr>
            <w:rFonts w:ascii="Cambria Math" w:hAnsi="Times New Roman" w:cs="Times New Roman"/>
            <w:sz w:val="20"/>
            <w:szCs w:val="20"/>
            <w:lang w:val="uz-Cyrl-UZ"/>
          </w:rPr>
          <m:t>-</m:t>
        </m:r>
        <m:r>
          <w:rPr>
            <w:rFonts w:ascii="Cambria Math" w:hAnsi="Times New Roman" w:cs="Times New Roman"/>
            <w:sz w:val="20"/>
            <w:szCs w:val="20"/>
            <w:lang w:val="uz-Cyrl-UZ"/>
          </w:rPr>
          <m:t>4</m:t>
        </m:r>
      </m:oMath>
      <w:r w:rsidR="00B9042C" w:rsidRPr="00ED5BA4">
        <w:rPr>
          <w:rFonts w:ascii="Times New Roman" w:hAnsi="Times New Roman" w:cs="Times New Roman"/>
          <w:sz w:val="20"/>
          <w:szCs w:val="20"/>
          <w:lang w:val="uz-Cyrl-UZ"/>
        </w:rPr>
        <w:t>;</w:t>
      </w:r>
      <w:r w:rsidR="00B9042C" w:rsidRPr="00ED5BA4">
        <w:rPr>
          <w:rFonts w:ascii="Times New Roman" w:hAnsi="Times New Roman" w:cs="Times New Roman"/>
          <w:sz w:val="20"/>
          <w:szCs w:val="20"/>
          <w:lang w:val="uz-Cyrl-UZ"/>
        </w:rPr>
        <w:tab/>
        <w:t xml:space="preserve">       </w:t>
      </w:r>
      <w:r w:rsidR="00B9042C" w:rsidRPr="00ED5BA4">
        <w:rPr>
          <w:rFonts w:ascii="Times New Roman" w:hAnsi="Times New Roman" w:cs="Times New Roman"/>
          <w:sz w:val="20"/>
          <w:szCs w:val="20"/>
          <w:lang w:val="uz-Cyrl-UZ"/>
        </w:rPr>
        <w:tab/>
        <w:t xml:space="preserve">           (2)</w:t>
      </w:r>
    </w:p>
    <w:p w:rsidR="00B9042C" w:rsidRPr="00ED5BA4" w:rsidRDefault="00B9042C" w:rsidP="00ED5BA4">
      <w:pPr>
        <w:spacing w:after="0" w:line="240" w:lineRule="auto"/>
        <w:ind w:firstLine="284"/>
        <w:jc w:val="both"/>
        <w:rPr>
          <w:rFonts w:ascii="Times New Roman" w:hAnsi="Times New Roman" w:cs="Times New Roman"/>
          <w:sz w:val="20"/>
          <w:szCs w:val="20"/>
        </w:rPr>
      </w:pPr>
      <w:r w:rsidRPr="00ED5BA4">
        <w:rPr>
          <w:rFonts w:ascii="Times New Roman" w:hAnsi="Times New Roman" w:cs="Times New Roman"/>
          <w:sz w:val="20"/>
          <w:szCs w:val="20"/>
        </w:rPr>
        <w:t>According to “B” technology</w:t>
      </w:r>
    </w:p>
    <w:p w:rsidR="00B9042C" w:rsidRPr="00ED5BA4" w:rsidRDefault="00000000" w:rsidP="00ED5BA4">
      <w:pPr>
        <w:spacing w:after="0" w:line="240" w:lineRule="auto"/>
        <w:ind w:firstLine="284"/>
        <w:jc w:val="right"/>
        <w:rPr>
          <w:rFonts w:ascii="Times New Roman" w:hAnsi="Times New Roman" w:cs="Times New Roman"/>
          <w:sz w:val="20"/>
          <w:szCs w:val="20"/>
          <w:lang w:val="uz-Cyrl-UZ"/>
        </w:rPr>
      </w:pPr>
      <m:oMath>
        <m:sSub>
          <m:sSubPr>
            <m:ctrlPr>
              <w:rPr>
                <w:rFonts w:ascii="Cambria Math" w:hAnsi="Times New Roman" w:cs="Times New Roman"/>
                <w:i/>
                <w:sz w:val="20"/>
                <w:szCs w:val="20"/>
              </w:rPr>
            </m:ctrlPr>
          </m:sSubPr>
          <m:e>
            <m:r>
              <w:rPr>
                <w:rFonts w:ascii="Cambria Math" w:hAnsi="Times New Roman" w:cs="Times New Roman"/>
                <w:sz w:val="20"/>
                <w:szCs w:val="20"/>
              </w:rPr>
              <m:t>k</m:t>
            </m:r>
          </m:e>
          <m:sub>
            <m:r>
              <w:rPr>
                <w:rFonts w:ascii="Cambria Math" w:hAnsi="Times New Roman" w:cs="Times New Roman"/>
                <w:sz w:val="20"/>
                <w:szCs w:val="20"/>
              </w:rPr>
              <m:t>frstop</m:t>
            </m:r>
          </m:sub>
        </m:sSub>
        <m:r>
          <w:rPr>
            <w:rFonts w:ascii="Cambria Math" w:hAnsi="Times New Roman" w:cs="Times New Roman"/>
            <w:sz w:val="20"/>
            <w:szCs w:val="20"/>
          </w:rPr>
          <m:t>=1,67</m:t>
        </m:r>
        <m:r>
          <w:rPr>
            <w:rFonts w:ascii="Cambria Math" w:hAnsi="Cambria Math" w:cs="Cambria Math"/>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N</m:t>
            </m:r>
          </m:e>
          <m:sub>
            <m:r>
              <w:rPr>
                <w:rFonts w:ascii="Cambria Math" w:hAnsi="Times New Roman" w:cs="Times New Roman"/>
                <w:sz w:val="20"/>
                <w:szCs w:val="20"/>
              </w:rPr>
              <m:t>fr</m:t>
            </m:r>
          </m:sub>
        </m:sSub>
        <m:r>
          <w:rPr>
            <w:rFonts w:ascii="Cambria Math" w:hAnsi="Times New Roman" w:cs="Times New Roman"/>
            <w:sz w:val="20"/>
            <w:szCs w:val="20"/>
          </w:rPr>
          <m:t>+0,62</m:t>
        </m:r>
        <m:r>
          <w:rPr>
            <w:rFonts w:ascii="Cambria Math" w:hAnsi="Cambria Math" w:cs="Cambria Math"/>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N</m:t>
            </m:r>
          </m:e>
          <m:sub>
            <m:r>
              <w:rPr>
                <w:rFonts w:ascii="Cambria Math" w:hAnsi="Times New Roman" w:cs="Times New Roman"/>
                <w:sz w:val="20"/>
                <w:szCs w:val="20"/>
              </w:rPr>
              <m:t>h</m:t>
            </m:r>
            <m:r>
              <w:rPr>
                <w:rFonts w:ascii="Cambria Math" w:hAnsi="Times New Roman" w:cs="Times New Roman"/>
                <w:sz w:val="20"/>
                <w:szCs w:val="20"/>
              </w:rPr>
              <m:t>ig</m:t>
            </m:r>
            <m:r>
              <w:rPr>
                <w:rFonts w:ascii="Cambria Math" w:hAnsi="Times New Roman" w:cs="Times New Roman"/>
                <w:sz w:val="20"/>
                <w:szCs w:val="20"/>
              </w:rPr>
              <m:t>h</m:t>
            </m:r>
            <m:r>
              <w:rPr>
                <w:rFonts w:ascii="Cambria Math" w:hAnsi="Times New Roman" w:cs="Times New Roman"/>
                <w:sz w:val="20"/>
                <w:szCs w:val="20"/>
              </w:rPr>
              <m:t>pass</m:t>
            </m:r>
          </m:sub>
        </m:sSub>
        <m:r>
          <w:rPr>
            <w:rFonts w:ascii="Cambria Math" w:hAnsi="Times New Roman" w:cs="Times New Roman"/>
            <w:sz w:val="20"/>
            <w:szCs w:val="20"/>
          </w:rPr>
          <m:t>-</m:t>
        </m:r>
        <m:r>
          <w:rPr>
            <w:rFonts w:ascii="Cambria Math" w:hAnsi="Times New Roman" w:cs="Times New Roman"/>
            <w:sz w:val="20"/>
            <w:szCs w:val="20"/>
          </w:rPr>
          <m:t>10,56</m:t>
        </m:r>
        <m:r>
          <w:rPr>
            <w:rFonts w:ascii="Cambria Math" w:hAnsi="Cambria Math" w:cs="Cambria Math"/>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α</m:t>
            </m:r>
          </m:e>
          <m:sub>
            <m:r>
              <w:rPr>
                <w:rFonts w:ascii="Cambria Math" w:hAnsi="Times New Roman" w:cs="Times New Roman"/>
                <w:sz w:val="20"/>
                <w:szCs w:val="20"/>
              </w:rPr>
              <m:t>bp</m:t>
            </m:r>
          </m:sub>
        </m:sSub>
        <m:r>
          <w:rPr>
            <w:rFonts w:ascii="Cambria Math" w:hAnsi="Times New Roman" w:cs="Times New Roman"/>
            <w:sz w:val="20"/>
            <w:szCs w:val="20"/>
          </w:rPr>
          <m:t>-</m:t>
        </m:r>
        <m:r>
          <w:rPr>
            <w:rFonts w:ascii="Cambria Math" w:hAnsi="Times New Roman" w:cs="Times New Roman"/>
            <w:sz w:val="20"/>
            <w:szCs w:val="20"/>
          </w:rPr>
          <m:t>11,5</m:t>
        </m:r>
      </m:oMath>
      <w:r w:rsidR="00B9042C" w:rsidRPr="00ED5BA4">
        <w:rPr>
          <w:rFonts w:ascii="Times New Roman" w:hAnsi="Times New Roman" w:cs="Times New Roman"/>
          <w:sz w:val="20"/>
          <w:szCs w:val="20"/>
          <w:lang w:val="uz-Cyrl-UZ"/>
        </w:rPr>
        <w:t>.</w:t>
      </w:r>
      <w:r w:rsidR="00B9042C" w:rsidRPr="00ED5BA4">
        <w:rPr>
          <w:rFonts w:ascii="Times New Roman" w:hAnsi="Times New Roman" w:cs="Times New Roman"/>
          <w:sz w:val="20"/>
          <w:szCs w:val="20"/>
          <w:lang w:val="uz-Cyrl-UZ"/>
        </w:rPr>
        <w:tab/>
      </w:r>
      <w:r w:rsidR="00B9042C" w:rsidRPr="00ED5BA4">
        <w:rPr>
          <w:rFonts w:ascii="Times New Roman" w:hAnsi="Times New Roman" w:cs="Times New Roman"/>
          <w:sz w:val="20"/>
          <w:szCs w:val="20"/>
          <w:lang w:val="uz-Cyrl-UZ"/>
        </w:rPr>
        <w:tab/>
        <w:t>(3)</w:t>
      </w:r>
    </w:p>
    <w:p w:rsidR="00B9042C" w:rsidRPr="00ED5BA4" w:rsidRDefault="00B9042C" w:rsidP="00ED5BA4">
      <w:pPr>
        <w:spacing w:after="0" w:line="240" w:lineRule="auto"/>
        <w:ind w:firstLine="284"/>
        <w:jc w:val="both"/>
        <w:rPr>
          <w:rFonts w:ascii="Times New Roman" w:hAnsi="Times New Roman" w:cs="Times New Roman"/>
          <w:sz w:val="20"/>
          <w:szCs w:val="20"/>
          <w:lang w:val="uz-Cyrl-UZ"/>
        </w:rPr>
      </w:pPr>
    </w:p>
    <w:p w:rsidR="00B9042C" w:rsidRPr="00ED5BA4" w:rsidRDefault="00B9042C" w:rsidP="00ED5BA4">
      <w:pPr>
        <w:spacing w:after="0" w:line="240" w:lineRule="auto"/>
        <w:jc w:val="center"/>
        <w:rPr>
          <w:rFonts w:ascii="Times New Roman" w:hAnsi="Times New Roman" w:cs="Times New Roman"/>
          <w:b/>
          <w:sz w:val="20"/>
          <w:szCs w:val="20"/>
          <w:lang w:val="uz-Cyrl-UZ"/>
        </w:rPr>
      </w:pPr>
      <w:r w:rsidRPr="00ED5BA4">
        <w:rPr>
          <w:rFonts w:ascii="Times New Roman" w:hAnsi="Times New Roman" w:cs="Times New Roman"/>
          <w:b/>
          <w:noProof/>
          <w:sz w:val="20"/>
          <w:szCs w:val="20"/>
          <w:lang w:val="ru-RU" w:eastAsia="ru-RU"/>
        </w:rPr>
        <w:drawing>
          <wp:inline distT="0" distB="0" distL="0" distR="0">
            <wp:extent cx="4257447" cy="1558138"/>
            <wp:effectExtent l="0" t="0" r="0" b="0"/>
            <wp:docPr id="28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ED5BA4">
        <w:rPr>
          <w:rFonts w:ascii="Times New Roman" w:hAnsi="Times New Roman" w:cs="Times New Roman"/>
          <w:b/>
          <w:sz w:val="20"/>
          <w:szCs w:val="20"/>
          <w:lang w:val="uz-Cyrl-UZ"/>
        </w:rPr>
        <w:t xml:space="preserve"> </w:t>
      </w:r>
    </w:p>
    <w:p w:rsidR="00B9042C" w:rsidRPr="00ED5BA4" w:rsidRDefault="00B9042C" w:rsidP="00ED5BA4">
      <w:pPr>
        <w:spacing w:after="0" w:line="240" w:lineRule="auto"/>
        <w:jc w:val="center"/>
        <w:rPr>
          <w:rFonts w:ascii="Times New Roman" w:hAnsi="Times New Roman" w:cs="Times New Roman"/>
          <w:sz w:val="20"/>
          <w:szCs w:val="20"/>
          <w:lang w:val="uz-Cyrl-UZ"/>
        </w:rPr>
      </w:pPr>
      <w:r w:rsidRPr="00ED5BA4">
        <w:rPr>
          <w:rFonts w:ascii="Times New Roman" w:hAnsi="Times New Roman" w:cs="Times New Roman"/>
          <w:b/>
          <w:sz w:val="20"/>
          <w:szCs w:val="20"/>
          <w:lang w:val="uz-Cyrl-UZ"/>
        </w:rPr>
        <w:t xml:space="preserve">FIGURE 4. </w:t>
      </w:r>
      <w:r w:rsidRPr="00ED5BA4">
        <w:rPr>
          <w:rFonts w:ascii="Times New Roman" w:hAnsi="Times New Roman" w:cs="Times New Roman"/>
          <w:sz w:val="20"/>
          <w:szCs w:val="20"/>
          <w:lang w:val="uz-Cyrl-UZ"/>
        </w:rPr>
        <w:t>Dynamics of changes in section speeds according to the train organization technology "</w:t>
      </w:r>
      <w:r w:rsidRPr="00ED5BA4">
        <w:rPr>
          <w:rFonts w:ascii="Times New Roman" w:hAnsi="Times New Roman" w:cs="Times New Roman"/>
          <w:sz w:val="20"/>
          <w:szCs w:val="20"/>
        </w:rPr>
        <w:t>S</w:t>
      </w:r>
      <w:r w:rsidRPr="00ED5BA4">
        <w:rPr>
          <w:rFonts w:ascii="Times New Roman" w:hAnsi="Times New Roman" w:cs="Times New Roman"/>
          <w:sz w:val="20"/>
          <w:szCs w:val="20"/>
          <w:lang w:val="uz-Cyrl-UZ"/>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4406"/>
      </w:tblGrid>
      <w:tr w:rsidR="00B9042C" w:rsidRPr="00ED5BA4" w:rsidTr="00607914">
        <w:tc>
          <w:tcPr>
            <w:tcW w:w="5013" w:type="dxa"/>
          </w:tcPr>
          <w:p w:rsidR="00B9042C" w:rsidRPr="00ED5BA4" w:rsidRDefault="00B9042C" w:rsidP="00ED5BA4">
            <w:pPr>
              <w:jc w:val="center"/>
              <w:rPr>
                <w:b/>
                <w:lang w:val="uz-Cyrl-UZ"/>
              </w:rPr>
            </w:pPr>
            <w:r w:rsidRPr="00ED5BA4">
              <w:rPr>
                <w:b/>
                <w:noProof/>
              </w:rPr>
              <w:drawing>
                <wp:inline distT="0" distB="0" distL="0" distR="0">
                  <wp:extent cx="3095625" cy="2667000"/>
                  <wp:effectExtent l="0" t="0" r="0" b="0"/>
                  <wp:docPr id="7"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4337" w:type="dxa"/>
          </w:tcPr>
          <w:p w:rsidR="00B9042C" w:rsidRPr="00ED5BA4" w:rsidRDefault="00B9042C" w:rsidP="00ED5BA4">
            <w:pPr>
              <w:jc w:val="center"/>
              <w:rPr>
                <w:b/>
                <w:lang w:val="uz-Cyrl-UZ"/>
              </w:rPr>
            </w:pPr>
            <w:r w:rsidRPr="00ED5BA4">
              <w:rPr>
                <w:noProof/>
              </w:rPr>
              <w:drawing>
                <wp:inline distT="0" distB="0" distL="0" distR="0">
                  <wp:extent cx="2660650" cy="2657475"/>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B9042C" w:rsidRPr="00ED5BA4" w:rsidTr="00607914">
        <w:tc>
          <w:tcPr>
            <w:tcW w:w="5013" w:type="dxa"/>
          </w:tcPr>
          <w:p w:rsidR="00B9042C" w:rsidRPr="00ED5BA4" w:rsidRDefault="00607914" w:rsidP="00ED5BA4">
            <w:pPr>
              <w:jc w:val="center"/>
              <w:rPr>
                <w:lang w:val="en-US"/>
              </w:rPr>
            </w:pPr>
            <w:r w:rsidRPr="00ED5BA4">
              <w:rPr>
                <w:lang w:val="en-US"/>
              </w:rPr>
              <w:t>a)</w:t>
            </w:r>
            <w:r w:rsidR="00624602" w:rsidRPr="00ED5BA4">
              <w:rPr>
                <w:lang w:val="en-US"/>
              </w:rPr>
              <w:t xml:space="preserve"> (</w:t>
            </w:r>
            <w:r w:rsidR="00624602" w:rsidRPr="00ED5BA4">
              <w:rPr>
                <w:lang w:val="uz-Cyrl-UZ"/>
              </w:rPr>
              <w:t xml:space="preserve">organization </w:t>
            </w:r>
            <w:proofErr w:type="gramStart"/>
            <w:r w:rsidR="00624602" w:rsidRPr="00ED5BA4">
              <w:rPr>
                <w:lang w:val="uz-Cyrl-UZ"/>
              </w:rPr>
              <w:t>technolog</w:t>
            </w:r>
            <w:r w:rsidR="00624602" w:rsidRPr="00ED5BA4">
              <w:rPr>
                <w:lang w:val="en-US"/>
              </w:rPr>
              <w:t xml:space="preserve">y </w:t>
            </w:r>
            <w:r w:rsidR="00624602" w:rsidRPr="00ED5BA4">
              <w:rPr>
                <w:lang w:val="uz-Cyrl-UZ"/>
              </w:rPr>
              <w:t xml:space="preserve"> "</w:t>
            </w:r>
            <w:proofErr w:type="gramEnd"/>
            <w:r w:rsidR="00624602" w:rsidRPr="00ED5BA4">
              <w:rPr>
                <w:lang w:val="en-US"/>
              </w:rPr>
              <w:t>D</w:t>
            </w:r>
            <w:r w:rsidR="00624602" w:rsidRPr="00ED5BA4">
              <w:rPr>
                <w:lang w:val="uz-Cyrl-UZ"/>
              </w:rPr>
              <w:t>"</w:t>
            </w:r>
            <w:r w:rsidR="00624602" w:rsidRPr="00ED5BA4">
              <w:rPr>
                <w:lang w:val="en-US"/>
              </w:rPr>
              <w:t>)</w:t>
            </w:r>
          </w:p>
        </w:tc>
        <w:tc>
          <w:tcPr>
            <w:tcW w:w="4337" w:type="dxa"/>
          </w:tcPr>
          <w:p w:rsidR="00B9042C" w:rsidRPr="00ED5BA4" w:rsidRDefault="00607914" w:rsidP="00ED5BA4">
            <w:pPr>
              <w:jc w:val="center"/>
              <w:rPr>
                <w:lang w:val="en-US"/>
              </w:rPr>
            </w:pPr>
            <w:r w:rsidRPr="00ED5BA4">
              <w:rPr>
                <w:lang w:val="en-US"/>
              </w:rPr>
              <w:t>b)</w:t>
            </w:r>
            <w:r w:rsidR="00624602" w:rsidRPr="00ED5BA4">
              <w:rPr>
                <w:lang w:val="en-US"/>
              </w:rPr>
              <w:t xml:space="preserve"> (</w:t>
            </w:r>
            <w:r w:rsidR="00624602" w:rsidRPr="00ED5BA4">
              <w:rPr>
                <w:lang w:val="uz-Cyrl-UZ"/>
              </w:rPr>
              <w:t xml:space="preserve">organization </w:t>
            </w:r>
            <w:proofErr w:type="gramStart"/>
            <w:r w:rsidR="00624602" w:rsidRPr="00ED5BA4">
              <w:rPr>
                <w:lang w:val="uz-Cyrl-UZ"/>
              </w:rPr>
              <w:t>technolog</w:t>
            </w:r>
            <w:r w:rsidR="00624602" w:rsidRPr="00ED5BA4">
              <w:rPr>
                <w:lang w:val="en-US"/>
              </w:rPr>
              <w:t xml:space="preserve">y </w:t>
            </w:r>
            <w:r w:rsidR="00624602" w:rsidRPr="00ED5BA4">
              <w:rPr>
                <w:lang w:val="uz-Cyrl-UZ"/>
              </w:rPr>
              <w:t xml:space="preserve"> "</w:t>
            </w:r>
            <w:proofErr w:type="gramEnd"/>
            <w:r w:rsidR="00624602" w:rsidRPr="00ED5BA4">
              <w:rPr>
                <w:lang w:val="uz-Cyrl-UZ"/>
              </w:rPr>
              <w:t>B"</w:t>
            </w:r>
            <w:r w:rsidR="00624602" w:rsidRPr="00ED5BA4">
              <w:rPr>
                <w:lang w:val="en-US"/>
              </w:rPr>
              <w:t>)</w:t>
            </w:r>
          </w:p>
        </w:tc>
      </w:tr>
      <w:tr w:rsidR="00B9042C" w:rsidRPr="00ED5BA4" w:rsidTr="00607914">
        <w:tc>
          <w:tcPr>
            <w:tcW w:w="9350" w:type="dxa"/>
            <w:gridSpan w:val="2"/>
          </w:tcPr>
          <w:p w:rsidR="00B9042C" w:rsidRPr="00ED5BA4" w:rsidRDefault="00B9042C" w:rsidP="00ED5BA4">
            <w:pPr>
              <w:jc w:val="center"/>
              <w:rPr>
                <w:b/>
                <w:lang w:val="uz-Cyrl-UZ"/>
              </w:rPr>
            </w:pPr>
            <w:r w:rsidRPr="00ED5BA4">
              <w:rPr>
                <w:b/>
                <w:lang w:val="uz-Cyrl-UZ"/>
              </w:rPr>
              <w:t xml:space="preserve">FIGURE 5. </w:t>
            </w:r>
            <w:r w:rsidRPr="00ED5BA4">
              <w:rPr>
                <w:lang w:val="uz-Cyrl-UZ"/>
              </w:rPr>
              <w:t>Dynamics of changes in section speeds according to the train organization technologies "D" and "B"</w:t>
            </w:r>
          </w:p>
        </w:tc>
      </w:tr>
    </w:tbl>
    <w:p w:rsidR="00ED5BA4" w:rsidRDefault="00ED5BA4" w:rsidP="00ED5BA4">
      <w:pPr>
        <w:spacing w:after="0" w:line="240" w:lineRule="auto"/>
        <w:ind w:firstLine="284"/>
        <w:jc w:val="both"/>
        <w:rPr>
          <w:rFonts w:ascii="Times New Roman" w:hAnsi="Times New Roman" w:cs="Times New Roman"/>
          <w:sz w:val="20"/>
          <w:szCs w:val="20"/>
        </w:rPr>
      </w:pPr>
    </w:p>
    <w:p w:rsidR="00ED5BA4" w:rsidRPr="00ED5BA4" w:rsidRDefault="00ED5BA4" w:rsidP="00ED5BA4">
      <w:pPr>
        <w:spacing w:after="0" w:line="240" w:lineRule="auto"/>
        <w:ind w:firstLine="284"/>
        <w:jc w:val="both"/>
        <w:rPr>
          <w:rFonts w:ascii="Times New Roman" w:hAnsi="Times New Roman" w:cs="Times New Roman"/>
          <w:sz w:val="20"/>
          <w:szCs w:val="20"/>
          <w:lang w:val="uz-Cyrl-UZ"/>
        </w:rPr>
      </w:pPr>
      <w:r w:rsidRPr="00ED5BA4">
        <w:rPr>
          <w:rFonts w:ascii="Times New Roman" w:hAnsi="Times New Roman" w:cs="Times New Roman"/>
          <w:sz w:val="20"/>
          <w:szCs w:val="20"/>
          <w:lang w:val="uz-Cyrl-UZ"/>
        </w:rPr>
        <w:t>Expressions (1-3) are determined based on compiling a large number of experimental train movement graphs, which can be considered reliable due to the coefficient of determination of the determined quantity equaling R</w:t>
      </w:r>
      <w:r w:rsidRPr="00ED5BA4">
        <w:rPr>
          <w:rFonts w:ascii="Times New Roman" w:hAnsi="Times New Roman" w:cs="Times New Roman"/>
          <w:sz w:val="20"/>
          <w:szCs w:val="20"/>
          <w:vertAlign w:val="superscript"/>
          <w:lang w:val="uz-Cyrl-UZ"/>
        </w:rPr>
        <w:t>2</w:t>
      </w:r>
      <w:r w:rsidRPr="00ED5BA4">
        <w:rPr>
          <w:rFonts w:ascii="Times New Roman" w:hAnsi="Times New Roman" w:cs="Times New Roman"/>
          <w:sz w:val="20"/>
          <w:szCs w:val="20"/>
          <w:lang w:val="uz-Cyrl-UZ"/>
        </w:rPr>
        <w:t xml:space="preserve">=0.9416. Utilizing the proposed empirical expression, one can determine the number of stops according to train organization technologies. This metric determines the sectional speed of freight trains. The dependence of the </w:t>
      </w:r>
      <w:r w:rsidRPr="00ED5BA4">
        <w:rPr>
          <w:rFonts w:ascii="Times New Roman" w:hAnsi="Times New Roman" w:cs="Times New Roman"/>
          <w:sz w:val="20"/>
          <w:szCs w:val="20"/>
          <w:lang w:val="uz-Cyrl-UZ"/>
        </w:rPr>
        <w:lastRenderedPageBreak/>
        <w:t>number of freight and high-speed passenger trains moving on the railway section according to train organization technologies on the speed of the section is illustrated in Figures 4-5.</w:t>
      </w:r>
    </w:p>
    <w:p w:rsidR="00ED5BA4" w:rsidRPr="00ED5BA4" w:rsidRDefault="00ED5BA4" w:rsidP="00ED5BA4">
      <w:pPr>
        <w:spacing w:after="0" w:line="240" w:lineRule="auto"/>
        <w:ind w:firstLine="284"/>
        <w:jc w:val="both"/>
        <w:rPr>
          <w:rFonts w:ascii="Times New Roman" w:hAnsi="Times New Roman" w:cs="Times New Roman"/>
          <w:sz w:val="20"/>
          <w:szCs w:val="20"/>
          <w:lang w:val="uz-Cyrl-UZ"/>
        </w:rPr>
      </w:pPr>
      <w:r w:rsidRPr="00ED5BA4">
        <w:rPr>
          <w:rFonts w:ascii="Times New Roman" w:hAnsi="Times New Roman" w:cs="Times New Roman"/>
          <w:sz w:val="20"/>
          <w:szCs w:val="20"/>
          <w:lang w:val="uz-Cyrl-UZ"/>
        </w:rPr>
        <w:t>Analysis has shown that with an increase in the number of high-speed passenger trains operating on the railway section, there has been a sharp decrease in the speed of freight trains (Figures 4-5).</w:t>
      </w:r>
    </w:p>
    <w:p w:rsidR="00B9042C" w:rsidRPr="00ED5BA4" w:rsidRDefault="00B9042C" w:rsidP="00ED5BA4">
      <w:pPr>
        <w:spacing w:after="0" w:line="240" w:lineRule="auto"/>
        <w:ind w:firstLine="284"/>
        <w:jc w:val="both"/>
        <w:rPr>
          <w:rFonts w:ascii="Times New Roman" w:hAnsi="Times New Roman" w:cs="Times New Roman"/>
          <w:sz w:val="20"/>
          <w:szCs w:val="20"/>
          <w:lang w:val="uz-Cyrl-UZ"/>
        </w:rPr>
      </w:pPr>
      <w:r w:rsidRPr="00ED5BA4">
        <w:rPr>
          <w:rFonts w:ascii="Times New Roman" w:hAnsi="Times New Roman" w:cs="Times New Roman"/>
          <w:sz w:val="20"/>
          <w:szCs w:val="20"/>
          <w:lang w:val="uz-Cyrl-UZ"/>
        </w:rPr>
        <w:t xml:space="preserve">As seen from the figure, with an increase in the number of high-speed passenger trains from 4 pairs to </w:t>
      </w:r>
      <w:r w:rsidRPr="00ED5BA4">
        <w:rPr>
          <w:rFonts w:ascii="Times New Roman" w:hAnsi="Times New Roman" w:cs="Times New Roman"/>
          <w:sz w:val="20"/>
          <w:szCs w:val="20"/>
          <w:lang w:val="uz-Cyrl-UZ"/>
        </w:rPr>
        <w:br/>
        <w:t>8 pairs, the section speed decreased by 5.7 km/h (20%)</w:t>
      </w:r>
      <w:r w:rsidRPr="00ED5BA4">
        <w:rPr>
          <w:rFonts w:ascii="Times New Roman" w:hAnsi="Times New Roman" w:cs="Times New Roman"/>
          <w:sz w:val="20"/>
          <w:szCs w:val="20"/>
        </w:rPr>
        <w:t>,</w:t>
      </w:r>
      <w:r w:rsidRPr="00ED5BA4">
        <w:rPr>
          <w:rFonts w:ascii="Times New Roman" w:hAnsi="Times New Roman" w:cs="Times New Roman"/>
          <w:sz w:val="20"/>
          <w:szCs w:val="20"/>
          <w:lang w:val="uz-Cyrl-UZ"/>
        </w:rPr>
        <w:t xml:space="preserve"> depending on the value of </w:t>
      </w:r>
      <m:oMath>
        <m:sSub>
          <m:sSubPr>
            <m:ctrlPr>
              <w:rPr>
                <w:rFonts w:ascii="Cambria Math" w:hAnsi="Times New Roman" w:cs="Times New Roman"/>
                <w:i/>
                <w:sz w:val="20"/>
                <w:szCs w:val="20"/>
              </w:rPr>
            </m:ctrlPr>
          </m:sSubPr>
          <m:e>
            <m:r>
              <w:rPr>
                <w:rFonts w:ascii="Cambria Math" w:hAnsi="Times New Roman" w:cs="Times New Roman"/>
                <w:sz w:val="20"/>
                <w:szCs w:val="20"/>
              </w:rPr>
              <m:t>α</m:t>
            </m:r>
          </m:e>
          <m:sub>
            <m:r>
              <w:rPr>
                <w:rFonts w:ascii="Cambria Math" w:hAnsi="Times New Roman" w:cs="Times New Roman"/>
                <w:sz w:val="20"/>
                <w:szCs w:val="20"/>
              </w:rPr>
              <m:t>long</m:t>
            </m:r>
          </m:sub>
        </m:sSub>
      </m:oMath>
      <w:r w:rsidRPr="00ED5BA4">
        <w:rPr>
          <w:rFonts w:ascii="Times New Roman" w:hAnsi="Times New Roman" w:cs="Times New Roman"/>
          <w:sz w:val="20"/>
          <w:szCs w:val="20"/>
        </w:rPr>
        <w:t xml:space="preserve"> </w:t>
      </w:r>
      <w:r w:rsidRPr="00ED5BA4">
        <w:rPr>
          <w:rFonts w:ascii="Times New Roman" w:hAnsi="Times New Roman" w:cs="Times New Roman"/>
          <w:sz w:val="20"/>
          <w:szCs w:val="20"/>
          <w:lang w:val="uz-Cyrl-UZ"/>
        </w:rPr>
        <w:t>(</w:t>
      </w:r>
      <m:oMath>
        <m:r>
          <w:rPr>
            <w:rFonts w:ascii="Cambria Math" w:hAnsi="Times New Roman" w:cs="Times New Roman"/>
            <w:sz w:val="20"/>
            <w:szCs w:val="20"/>
          </w:rPr>
          <m:t>0,1</m:t>
        </m:r>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α</m:t>
            </m:r>
          </m:e>
          <m:sub>
            <m:r>
              <w:rPr>
                <w:rFonts w:ascii="Cambria Math" w:hAnsi="Times New Roman" w:cs="Times New Roman"/>
                <w:sz w:val="20"/>
                <w:szCs w:val="20"/>
              </w:rPr>
              <m:t>long</m:t>
            </m:r>
          </m:sub>
        </m:sSub>
        <m:r>
          <w:rPr>
            <w:rFonts w:ascii="Cambria Math" w:hAnsi="Times New Roman" w:cs="Times New Roman"/>
            <w:sz w:val="20"/>
            <w:szCs w:val="20"/>
          </w:rPr>
          <m:t>≤</m:t>
        </m:r>
        <m:r>
          <w:rPr>
            <w:rFonts w:ascii="Cambria Math" w:hAnsi="Times New Roman" w:cs="Times New Roman"/>
            <w:sz w:val="20"/>
            <w:szCs w:val="20"/>
          </w:rPr>
          <m:t>0,5</m:t>
        </m:r>
      </m:oMath>
      <w:r w:rsidRPr="00ED5BA4">
        <w:rPr>
          <w:rFonts w:ascii="Times New Roman" w:hAnsi="Times New Roman" w:cs="Times New Roman"/>
          <w:sz w:val="20"/>
          <w:szCs w:val="20"/>
          <w:lang w:val="uz-Cyrl-UZ"/>
        </w:rPr>
        <w:t>)</w:t>
      </w:r>
      <w:r w:rsidRPr="00ED5BA4">
        <w:rPr>
          <w:rFonts w:ascii="Times New Roman" w:hAnsi="Times New Roman" w:cs="Times New Roman"/>
          <w:sz w:val="20"/>
          <w:szCs w:val="20"/>
        </w:rPr>
        <w:t xml:space="preserve"> </w:t>
      </w:r>
      <w:r w:rsidRPr="00ED5BA4">
        <w:rPr>
          <w:rFonts w:ascii="Times New Roman" w:hAnsi="Times New Roman" w:cs="Times New Roman"/>
          <w:sz w:val="20"/>
          <w:szCs w:val="20"/>
          <w:lang w:val="uz-Cyrl-UZ"/>
        </w:rPr>
        <w:t>in technology "D"</w:t>
      </w:r>
      <w:r w:rsidRPr="00ED5BA4">
        <w:rPr>
          <w:rFonts w:ascii="Times New Roman" w:hAnsi="Times New Roman" w:cs="Times New Roman"/>
          <w:sz w:val="20"/>
          <w:szCs w:val="20"/>
        </w:rPr>
        <w:t xml:space="preserve"> </w:t>
      </w:r>
      <w:r w:rsidRPr="00ED5BA4">
        <w:rPr>
          <w:rFonts w:ascii="Times New Roman" w:hAnsi="Times New Roman" w:cs="Times New Roman"/>
          <w:sz w:val="20"/>
          <w:szCs w:val="20"/>
          <w:lang w:val="uz-Cyrl-UZ"/>
        </w:rPr>
        <w:t>the section speed</w:t>
      </w:r>
      <w:r w:rsidRPr="00ED5BA4">
        <w:rPr>
          <w:rFonts w:ascii="Times New Roman" w:hAnsi="Times New Roman" w:cs="Times New Roman"/>
          <w:sz w:val="20"/>
          <w:szCs w:val="20"/>
        </w:rPr>
        <w:t xml:space="preserve"> increased to</w:t>
      </w:r>
      <w:r w:rsidRPr="00ED5BA4">
        <w:rPr>
          <w:rFonts w:ascii="Times New Roman" w:hAnsi="Times New Roman" w:cs="Times New Roman"/>
          <w:sz w:val="20"/>
          <w:szCs w:val="20"/>
          <w:lang w:val="uz-Cyrl-UZ"/>
        </w:rPr>
        <w:t xml:space="preserve"> 2.94 - 4.71 km/h </w:t>
      </w:r>
      <w:r w:rsidRPr="00ED5BA4">
        <w:rPr>
          <w:rFonts w:ascii="Times New Roman" w:hAnsi="Times New Roman" w:cs="Times New Roman"/>
          <w:sz w:val="20"/>
          <w:szCs w:val="20"/>
        </w:rPr>
        <w:t>(</w:t>
      </w:r>
      <w:r w:rsidRPr="00ED5BA4">
        <w:rPr>
          <w:rFonts w:ascii="Times New Roman" w:hAnsi="Times New Roman" w:cs="Times New Roman"/>
          <w:sz w:val="20"/>
          <w:szCs w:val="20"/>
          <w:lang w:val="uz-Cyrl-UZ"/>
        </w:rPr>
        <w:t xml:space="preserve">9.98-15.6% </w:t>
      </w:r>
      <w:r w:rsidRPr="00ED5BA4">
        <w:rPr>
          <w:rFonts w:ascii="Times New Roman" w:hAnsi="Times New Roman" w:cs="Times New Roman"/>
          <w:sz w:val="20"/>
          <w:szCs w:val="20"/>
        </w:rPr>
        <w:t>)</w:t>
      </w:r>
      <w:r w:rsidRPr="00ED5BA4">
        <w:rPr>
          <w:rFonts w:ascii="Times New Roman" w:hAnsi="Times New Roman" w:cs="Times New Roman"/>
          <w:sz w:val="20"/>
          <w:szCs w:val="20"/>
          <w:lang w:val="uz-Cyrl-UZ"/>
        </w:rPr>
        <w:t>and</w:t>
      </w:r>
      <w:r w:rsidRPr="00ED5BA4">
        <w:rPr>
          <w:rFonts w:ascii="Times New Roman" w:hAnsi="Times New Roman" w:cs="Times New Roman"/>
          <w:sz w:val="20"/>
          <w:szCs w:val="20"/>
        </w:rPr>
        <w:t xml:space="preserve"> </w:t>
      </w:r>
      <w:r w:rsidRPr="00ED5BA4">
        <w:rPr>
          <w:rFonts w:ascii="Times New Roman" w:hAnsi="Times New Roman" w:cs="Times New Roman"/>
          <w:sz w:val="20"/>
          <w:szCs w:val="20"/>
          <w:lang w:val="uz-Cyrl-UZ"/>
        </w:rPr>
        <w:t xml:space="preserve">depending on the value of </w:t>
      </w:r>
      <w:r w:rsidRPr="00ED5BA4">
        <w:rPr>
          <w:rFonts w:ascii="Times New Roman" w:hAnsi="Times New Roman" w:cs="Times New Roman"/>
          <w:position w:val="-12"/>
          <w:sz w:val="20"/>
          <w:szCs w:val="20"/>
        </w:rPr>
        <w:object w:dxaOrig="5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8pt" o:ole="">
            <v:imagedata r:id="rId12" o:title=""/>
          </v:shape>
          <o:OLEObject Type="Embed" ProgID="Equation.DSMT4" ShapeID="_x0000_i1025" DrawAspect="Content" ObjectID="_1829458300" r:id="rId13"/>
        </w:object>
      </w:r>
      <w:r w:rsidRPr="00ED5BA4">
        <w:rPr>
          <w:rFonts w:ascii="Times New Roman" w:hAnsi="Times New Roman" w:cs="Times New Roman"/>
          <w:sz w:val="20"/>
          <w:szCs w:val="20"/>
          <w:lang w:val="uz-Cyrl-UZ"/>
        </w:rPr>
        <w:t xml:space="preserve"> (</w:t>
      </w:r>
      <w:r w:rsidRPr="00ED5BA4">
        <w:rPr>
          <w:rFonts w:ascii="Times New Roman" w:hAnsi="Times New Roman" w:cs="Times New Roman"/>
          <w:position w:val="-12"/>
          <w:sz w:val="20"/>
          <w:szCs w:val="20"/>
        </w:rPr>
        <w:object w:dxaOrig="1620" w:dyaOrig="360">
          <v:shape id="_x0000_i1026" type="#_x0000_t75" style="width:70.5pt;height:15.75pt" o:ole="">
            <v:imagedata r:id="rId14" o:title=""/>
          </v:shape>
          <o:OLEObject Type="Embed" ProgID="Equation.DSMT4" ShapeID="_x0000_i1026" DrawAspect="Content" ObjectID="_1829458301" r:id="rId15"/>
        </w:object>
      </w:r>
      <w:r w:rsidRPr="00ED5BA4">
        <w:rPr>
          <w:rFonts w:ascii="Times New Roman" w:hAnsi="Times New Roman" w:cs="Times New Roman"/>
          <w:sz w:val="20"/>
          <w:szCs w:val="20"/>
          <w:lang w:val="uz-Cyrl-UZ"/>
        </w:rPr>
        <w:t>)</w:t>
      </w:r>
      <w:r w:rsidRPr="00ED5BA4">
        <w:rPr>
          <w:rFonts w:ascii="Times New Roman" w:hAnsi="Times New Roman" w:cs="Times New Roman"/>
          <w:sz w:val="20"/>
          <w:szCs w:val="20"/>
        </w:rPr>
        <w:t xml:space="preserve"> </w:t>
      </w:r>
      <w:r w:rsidRPr="00ED5BA4">
        <w:rPr>
          <w:rFonts w:ascii="Times New Roman" w:hAnsi="Times New Roman" w:cs="Times New Roman"/>
          <w:sz w:val="20"/>
          <w:szCs w:val="20"/>
          <w:lang w:val="uz-Cyrl-UZ"/>
        </w:rPr>
        <w:t xml:space="preserve">in technology "B" the section speed increased </w:t>
      </w:r>
      <w:r w:rsidRPr="00ED5BA4">
        <w:rPr>
          <w:rFonts w:ascii="Times New Roman" w:hAnsi="Times New Roman" w:cs="Times New Roman"/>
          <w:sz w:val="20"/>
          <w:szCs w:val="20"/>
        </w:rPr>
        <w:t xml:space="preserve">to </w:t>
      </w:r>
      <w:r w:rsidRPr="00ED5BA4">
        <w:rPr>
          <w:rFonts w:ascii="Times New Roman" w:hAnsi="Times New Roman" w:cs="Times New Roman"/>
          <w:sz w:val="20"/>
          <w:szCs w:val="20"/>
          <w:lang w:val="uz-Cyrl-UZ"/>
        </w:rPr>
        <w:t xml:space="preserve">3.6-4.8 km/h (12.3-20.6%). Also, in technology "D" the section transit time depending on the value of </w:t>
      </w:r>
      <w:r w:rsidRPr="00ED5BA4">
        <w:rPr>
          <w:rFonts w:ascii="Times New Roman" w:hAnsi="Times New Roman" w:cs="Times New Roman"/>
          <w:position w:val="-14"/>
          <w:sz w:val="20"/>
          <w:szCs w:val="20"/>
        </w:rPr>
        <w:object w:dxaOrig="480" w:dyaOrig="380">
          <v:shape id="_x0000_i1027" type="#_x0000_t75" style="width:18pt;height:15.75pt" o:ole="">
            <v:imagedata r:id="rId16" o:title=""/>
          </v:shape>
          <o:OLEObject Type="Embed" ProgID="Equation.DSMT4" ShapeID="_x0000_i1027" DrawAspect="Content" ObjectID="_1829458302" r:id="rId17"/>
        </w:object>
      </w:r>
      <w:r w:rsidRPr="00ED5BA4">
        <w:rPr>
          <w:rFonts w:ascii="Times New Roman" w:hAnsi="Times New Roman" w:cs="Times New Roman"/>
          <w:sz w:val="20"/>
          <w:szCs w:val="20"/>
        </w:rPr>
        <w:t xml:space="preserve"> </w:t>
      </w:r>
      <w:r w:rsidRPr="00ED5BA4">
        <w:rPr>
          <w:rFonts w:ascii="Times New Roman" w:hAnsi="Times New Roman" w:cs="Times New Roman"/>
          <w:sz w:val="20"/>
          <w:szCs w:val="20"/>
          <w:lang w:val="uz-Cyrl-UZ"/>
        </w:rPr>
        <w:t>(</w:t>
      </w:r>
      <m:oMath>
        <m:r>
          <w:rPr>
            <w:rFonts w:ascii="Cambria Math" w:hAnsi="Times New Roman" w:cs="Times New Roman"/>
            <w:sz w:val="20"/>
            <w:szCs w:val="20"/>
          </w:rPr>
          <m:t>0,1</m:t>
        </m:r>
        <m:r>
          <w:rPr>
            <w:rFonts w:ascii="Cambria Math" w:hAnsi="Times New Roman" w:cs="Times New Roman"/>
            <w:sz w:val="20"/>
            <w:szCs w:val="20"/>
          </w:rPr>
          <m:t>≤</m:t>
        </m:r>
        <m:sSub>
          <m:sSubPr>
            <m:ctrlPr>
              <w:rPr>
                <w:rFonts w:ascii="Cambria Math" w:hAnsi="Times New Roman" w:cs="Times New Roman"/>
                <w:i/>
                <w:sz w:val="20"/>
                <w:szCs w:val="20"/>
              </w:rPr>
            </m:ctrlPr>
          </m:sSubPr>
          <m:e>
            <m:r>
              <w:rPr>
                <w:rFonts w:ascii="Cambria Math" w:hAnsi="Times New Roman" w:cs="Times New Roman"/>
                <w:sz w:val="20"/>
                <w:szCs w:val="20"/>
              </w:rPr>
              <m:t>α</m:t>
            </m:r>
          </m:e>
          <m:sub>
            <m:r>
              <w:rPr>
                <w:rFonts w:ascii="Cambria Math" w:hAnsi="Times New Roman" w:cs="Times New Roman"/>
                <w:sz w:val="20"/>
                <w:szCs w:val="20"/>
              </w:rPr>
              <m:t>long</m:t>
            </m:r>
          </m:sub>
        </m:sSub>
        <m:r>
          <w:rPr>
            <w:rFonts w:ascii="Cambria Math" w:hAnsi="Times New Roman" w:cs="Times New Roman"/>
            <w:sz w:val="20"/>
            <w:szCs w:val="20"/>
          </w:rPr>
          <m:t>≤</m:t>
        </m:r>
        <m:r>
          <w:rPr>
            <w:rFonts w:ascii="Cambria Math" w:hAnsi="Times New Roman" w:cs="Times New Roman"/>
            <w:sz w:val="20"/>
            <w:szCs w:val="20"/>
          </w:rPr>
          <m:t>0,5</m:t>
        </m:r>
      </m:oMath>
      <w:r w:rsidRPr="00ED5BA4">
        <w:rPr>
          <w:rFonts w:ascii="Times New Roman" w:hAnsi="Times New Roman" w:cs="Times New Roman"/>
          <w:sz w:val="20"/>
          <w:szCs w:val="20"/>
          <w:lang w:val="uz-Cyrl-UZ"/>
        </w:rPr>
        <w:t xml:space="preserve">) </w:t>
      </w:r>
      <w:r w:rsidRPr="00ED5BA4">
        <w:rPr>
          <w:rFonts w:ascii="Times New Roman" w:hAnsi="Times New Roman" w:cs="Times New Roman"/>
          <w:sz w:val="20"/>
          <w:szCs w:val="20"/>
        </w:rPr>
        <w:t>increased to</w:t>
      </w:r>
      <w:r w:rsidRPr="00ED5BA4">
        <w:rPr>
          <w:rFonts w:ascii="Times New Roman" w:hAnsi="Times New Roman" w:cs="Times New Roman"/>
          <w:sz w:val="20"/>
          <w:szCs w:val="20"/>
          <w:lang w:val="uz-Cyrl-UZ"/>
        </w:rPr>
        <w:t xml:space="preserve"> 0.5-3.5 hours (1.8-12.4</w:t>
      </w:r>
      <w:r w:rsidRPr="00ED5BA4">
        <w:rPr>
          <w:rFonts w:ascii="Times New Roman" w:hAnsi="Times New Roman" w:cs="Times New Roman"/>
          <w:sz w:val="20"/>
          <w:szCs w:val="20"/>
        </w:rPr>
        <w:t>%</w:t>
      </w:r>
      <w:r w:rsidRPr="00ED5BA4">
        <w:rPr>
          <w:rFonts w:ascii="Times New Roman" w:hAnsi="Times New Roman" w:cs="Times New Roman"/>
          <w:sz w:val="20"/>
          <w:szCs w:val="20"/>
          <w:lang w:val="uz-Cyrl-UZ"/>
        </w:rPr>
        <w:t>) compared to technology "</w:t>
      </w:r>
      <w:r w:rsidRPr="00ED5BA4">
        <w:rPr>
          <w:rFonts w:ascii="Times New Roman" w:hAnsi="Times New Roman" w:cs="Times New Roman"/>
          <w:sz w:val="20"/>
          <w:szCs w:val="20"/>
        </w:rPr>
        <w:t>S</w:t>
      </w:r>
      <w:r w:rsidRPr="00ED5BA4">
        <w:rPr>
          <w:rFonts w:ascii="Times New Roman" w:hAnsi="Times New Roman" w:cs="Times New Roman"/>
          <w:sz w:val="20"/>
          <w:szCs w:val="20"/>
          <w:lang w:val="uz-Cyrl-UZ"/>
        </w:rPr>
        <w:t xml:space="preserve">", and depending on the value of </w:t>
      </w:r>
      <m:oMath>
        <m:sSub>
          <m:sSubPr>
            <m:ctrlPr>
              <w:rPr>
                <w:rFonts w:ascii="Cambria Math" w:hAnsi="Times New Roman" w:cs="Times New Roman"/>
                <w:i/>
                <w:sz w:val="20"/>
                <w:szCs w:val="20"/>
              </w:rPr>
            </m:ctrlPr>
          </m:sSubPr>
          <m:e>
            <m:r>
              <w:rPr>
                <w:rFonts w:ascii="Cambria Math" w:hAnsi="Times New Roman" w:cs="Times New Roman"/>
                <w:sz w:val="20"/>
                <w:szCs w:val="20"/>
              </w:rPr>
              <m:t>α</m:t>
            </m:r>
          </m:e>
          <m:sub>
            <m:r>
              <w:rPr>
                <w:rFonts w:ascii="Cambria Math" w:hAnsi="Times New Roman" w:cs="Times New Roman"/>
                <w:sz w:val="20"/>
                <w:szCs w:val="20"/>
              </w:rPr>
              <m:t>с</m:t>
            </m:r>
            <m:r>
              <w:rPr>
                <w:rFonts w:ascii="Cambria Math" w:hAnsi="Times New Roman" w:cs="Times New Roman"/>
                <w:sz w:val="20"/>
                <w:szCs w:val="20"/>
              </w:rPr>
              <m:t>omb</m:t>
            </m:r>
          </m:sub>
        </m:sSub>
      </m:oMath>
      <w:r w:rsidRPr="00ED5BA4">
        <w:rPr>
          <w:rFonts w:ascii="Times New Roman" w:hAnsi="Times New Roman" w:cs="Times New Roman"/>
          <w:sz w:val="20"/>
          <w:szCs w:val="20"/>
          <w:lang w:val="uz-Cyrl-UZ"/>
        </w:rPr>
        <w:t xml:space="preserve"> in technology "B", increased </w:t>
      </w:r>
      <w:r w:rsidRPr="00ED5BA4">
        <w:rPr>
          <w:rFonts w:ascii="Times New Roman" w:hAnsi="Times New Roman" w:cs="Times New Roman"/>
          <w:sz w:val="20"/>
          <w:szCs w:val="20"/>
        </w:rPr>
        <w:t>to</w:t>
      </w:r>
      <w:r w:rsidRPr="00ED5BA4">
        <w:rPr>
          <w:rFonts w:ascii="Times New Roman" w:hAnsi="Times New Roman" w:cs="Times New Roman"/>
          <w:sz w:val="20"/>
          <w:szCs w:val="20"/>
          <w:lang w:val="uz-Cyrl-UZ"/>
        </w:rPr>
        <w:t xml:space="preserve"> 0.03-3.52 hours (0.2-12.7%). The main reason for this is the increase in the reserve capacity of the section due to the reduction in the number of trains and the uninterrupted passage of these trains along the section. Changes in these parameters affect the capacity of the sections depending on the methods of train passing. For this reason, the coefficient "exclusion" of freight trains from the passenger train schedule was investigated based on the parameters of train flow transfer from the railway section and the scheduling scheme.</w:t>
      </w:r>
    </w:p>
    <w:p w:rsidR="00B9042C" w:rsidRPr="00ED5BA4" w:rsidRDefault="00B9042C" w:rsidP="00ED5BA4">
      <w:pPr>
        <w:spacing w:after="0" w:line="240" w:lineRule="auto"/>
        <w:ind w:firstLine="284"/>
        <w:jc w:val="both"/>
        <w:rPr>
          <w:rFonts w:ascii="Times New Roman" w:hAnsi="Times New Roman" w:cs="Times New Roman"/>
          <w:sz w:val="20"/>
          <w:szCs w:val="20"/>
          <w:lang w:val="uz-Cyrl-UZ"/>
        </w:rPr>
      </w:pPr>
      <w:r w:rsidRPr="00ED5BA4">
        <w:rPr>
          <w:rFonts w:ascii="Times New Roman" w:hAnsi="Times New Roman" w:cs="Times New Roman"/>
          <w:sz w:val="20"/>
          <w:szCs w:val="20"/>
          <w:lang w:val="uz-Cyrl-UZ"/>
        </w:rPr>
        <w:t>The existing expression for determining the value of this coefficient does not consider the placement scheme of freight and passenger trains in the train schedule and does not adequately reflect the overtaking process. Therefore, based on mathematical analysis of the experimental graph, a new expression was developed to determine the value of the coefficient "exclusion" of freight trains from the schedule, in order to accommodate passenger trains in the train schedule under any circumstances [</w:t>
      </w:r>
      <w:r w:rsidRPr="00ED5BA4">
        <w:rPr>
          <w:rFonts w:ascii="Times New Roman" w:hAnsi="Times New Roman" w:cs="Times New Roman"/>
          <w:sz w:val="20"/>
          <w:szCs w:val="20"/>
        </w:rPr>
        <w:t>4</w:t>
      </w:r>
      <w:r w:rsidRPr="00ED5BA4">
        <w:rPr>
          <w:rFonts w:ascii="Times New Roman" w:hAnsi="Times New Roman" w:cs="Times New Roman"/>
          <w:sz w:val="20"/>
          <w:szCs w:val="20"/>
          <w:lang w:val="uz-Cyrl-UZ"/>
        </w:rPr>
        <w:t>, 1</w:t>
      </w:r>
      <w:r w:rsidRPr="00ED5BA4">
        <w:rPr>
          <w:rFonts w:ascii="Times New Roman" w:hAnsi="Times New Roman" w:cs="Times New Roman"/>
          <w:sz w:val="20"/>
          <w:szCs w:val="20"/>
        </w:rPr>
        <w:t>4</w:t>
      </w:r>
      <w:r w:rsidRPr="00ED5BA4">
        <w:rPr>
          <w:rFonts w:ascii="Times New Roman" w:hAnsi="Times New Roman" w:cs="Times New Roman"/>
          <w:sz w:val="20"/>
          <w:szCs w:val="20"/>
          <w:lang w:val="uz-Cyrl-UZ"/>
        </w:rPr>
        <w:t>]:</w:t>
      </w:r>
    </w:p>
    <w:p w:rsidR="00B9042C" w:rsidRPr="00ED5BA4" w:rsidRDefault="00B9042C" w:rsidP="00ED5BA4">
      <w:pPr>
        <w:spacing w:after="0" w:line="240" w:lineRule="auto"/>
        <w:ind w:firstLine="284"/>
        <w:jc w:val="right"/>
        <w:rPr>
          <w:rFonts w:ascii="Times New Roman" w:hAnsi="Times New Roman" w:cs="Times New Roman"/>
          <w:sz w:val="20"/>
          <w:szCs w:val="20"/>
          <w:lang w:val="uz-Cyrl-UZ"/>
        </w:rPr>
      </w:pPr>
      <w:r w:rsidRPr="00ED5BA4">
        <w:rPr>
          <w:rFonts w:ascii="Times New Roman" w:hAnsi="Times New Roman" w:cs="Times New Roman"/>
          <w:position w:val="-32"/>
          <w:sz w:val="20"/>
          <w:szCs w:val="20"/>
        </w:rPr>
        <w:object w:dxaOrig="10180" w:dyaOrig="760">
          <v:shape id="_x0000_i1028" type="#_x0000_t75" style="width:367.5pt;height:33pt" o:ole="">
            <v:imagedata r:id="rId18" o:title=""/>
          </v:shape>
          <o:OLEObject Type="Embed" ProgID="Equation.DSMT4" ShapeID="_x0000_i1028" DrawAspect="Content" ObjectID="_1829458303" r:id="rId19"/>
        </w:object>
      </w:r>
      <w:r w:rsidRPr="00ED5BA4">
        <w:rPr>
          <w:rFonts w:ascii="Times New Roman" w:hAnsi="Times New Roman" w:cs="Times New Roman"/>
          <w:sz w:val="20"/>
          <w:szCs w:val="20"/>
          <w:lang w:val="uz-Cyrl-UZ"/>
        </w:rPr>
        <w:t xml:space="preserve"> </w:t>
      </w:r>
      <w:r w:rsidRPr="00ED5BA4">
        <w:rPr>
          <w:rFonts w:ascii="Times New Roman" w:hAnsi="Times New Roman" w:cs="Times New Roman"/>
          <w:sz w:val="20"/>
          <w:szCs w:val="20"/>
          <w:lang w:val="uz-Cyrl-UZ"/>
        </w:rPr>
        <w:tab/>
        <w:t>(4)</w:t>
      </w:r>
    </w:p>
    <w:p w:rsidR="00B9042C" w:rsidRPr="00ED5BA4" w:rsidRDefault="00B9042C" w:rsidP="00ED5BA4">
      <w:pPr>
        <w:widowControl w:val="0"/>
        <w:spacing w:after="0" w:line="240" w:lineRule="auto"/>
        <w:ind w:firstLine="284"/>
        <w:jc w:val="both"/>
        <w:rPr>
          <w:rFonts w:ascii="Times New Roman" w:hAnsi="Times New Roman" w:cs="Times New Roman"/>
          <w:sz w:val="20"/>
          <w:szCs w:val="20"/>
          <w:lang w:val="uz-Cyrl-UZ"/>
        </w:rPr>
      </w:pPr>
      <w:r w:rsidRPr="00ED5BA4">
        <w:rPr>
          <w:rFonts w:ascii="Times New Roman" w:hAnsi="Times New Roman" w:cs="Times New Roman"/>
          <w:sz w:val="20"/>
          <w:szCs w:val="20"/>
          <w:lang w:val="uz-Cyrl-UZ"/>
        </w:rPr>
        <w:t xml:space="preserve">where </w:t>
      </w:r>
      <w:r w:rsidRPr="00ED5BA4">
        <w:rPr>
          <w:rFonts w:ascii="Times New Roman" w:hAnsi="Times New Roman" w:cs="Times New Roman"/>
          <w:position w:val="-6"/>
          <w:sz w:val="20"/>
          <w:szCs w:val="20"/>
        </w:rPr>
        <w:object w:dxaOrig="435" w:dyaOrig="285">
          <v:shape id="_x0000_i1029" type="#_x0000_t75" style="width:19.5pt;height:11.25pt" o:ole="">
            <v:imagedata r:id="rId20" o:title=""/>
          </v:shape>
          <o:OLEObject Type="Embed" ProgID="Equation.DSMT4" ShapeID="_x0000_i1029" DrawAspect="Content" ObjectID="_1829458304" r:id="rId21"/>
        </w:object>
      </w:r>
      <w:r w:rsidRPr="00ED5BA4">
        <w:rPr>
          <w:rFonts w:ascii="Times New Roman" w:hAnsi="Times New Roman" w:cs="Times New Roman"/>
          <w:sz w:val="20"/>
          <w:szCs w:val="20"/>
          <w:lang w:val="uz-Cyrl-UZ"/>
        </w:rPr>
        <w:t xml:space="preserve">number of passenger trains in a bundle; </w:t>
      </w:r>
      <w:r w:rsidRPr="00ED5BA4">
        <w:rPr>
          <w:rFonts w:ascii="Times New Roman" w:eastAsia="Times New Roman" w:hAnsi="Times New Roman" w:cs="Times New Roman"/>
          <w:position w:val="-12"/>
          <w:sz w:val="20"/>
          <w:szCs w:val="20"/>
        </w:rPr>
        <w:object w:dxaOrig="720" w:dyaOrig="435">
          <v:shape id="_x0000_i1030" type="#_x0000_t75" style="width:42pt;height:19.5pt" o:ole="">
            <v:imagedata r:id="rId22" o:title=""/>
          </v:shape>
          <o:OLEObject Type="Embed" ProgID="Equation.DSMT4" ShapeID="_x0000_i1030" DrawAspect="Content" ObjectID="_1829458305" r:id="rId23"/>
        </w:object>
      </w:r>
      <w:r w:rsidRPr="00ED5BA4">
        <w:rPr>
          <w:rFonts w:ascii="Times New Roman" w:eastAsia="Times New Roman" w:hAnsi="Times New Roman" w:cs="Times New Roman"/>
          <w:sz w:val="20"/>
          <w:szCs w:val="20"/>
          <w:lang w:val="uz-Cyrl-UZ"/>
        </w:rPr>
        <w:t xml:space="preserve"> number of passenger trains, arranged in dispersed and bundled forms;</w:t>
      </w:r>
      <w:r w:rsidRPr="00ED5BA4">
        <w:rPr>
          <w:rFonts w:ascii="Times New Roman" w:hAnsi="Times New Roman" w:cs="Times New Roman"/>
          <w:position w:val="-12"/>
          <w:sz w:val="20"/>
          <w:szCs w:val="20"/>
          <w:lang w:val="uz-Cyrl-UZ"/>
        </w:rPr>
        <w:t xml:space="preserve"> </w:t>
      </w:r>
      <w:r w:rsidRPr="00ED5BA4">
        <w:rPr>
          <w:rFonts w:ascii="Times New Roman" w:hAnsi="Times New Roman" w:cs="Times New Roman"/>
          <w:position w:val="-12"/>
          <w:sz w:val="20"/>
          <w:szCs w:val="20"/>
        </w:rPr>
        <w:object w:dxaOrig="940" w:dyaOrig="380">
          <v:shape id="_x0000_i1031" type="#_x0000_t75" style="width:49.5pt;height:19.5pt" o:ole="">
            <v:imagedata r:id="rId24" o:title=""/>
          </v:shape>
          <o:OLEObject Type="Embed" ProgID="Equation.DSMT4" ShapeID="_x0000_i1031" DrawAspect="Content" ObjectID="_1829458306" r:id="rId25"/>
        </w:object>
      </w:r>
      <w:r w:rsidRPr="00ED5BA4">
        <w:rPr>
          <w:rFonts w:ascii="Times New Roman" w:hAnsi="Times New Roman" w:cs="Times New Roman"/>
          <w:sz w:val="20"/>
          <w:szCs w:val="20"/>
          <w:lang w:val="uz-Cyrl-UZ"/>
        </w:rPr>
        <w:t xml:space="preserve"> transit time of freight and passenger trains along the section (excluding the first station), minutes; </w:t>
      </w:r>
      <w:r w:rsidRPr="00ED5BA4">
        <w:rPr>
          <w:rFonts w:ascii="Times New Roman" w:hAnsi="Times New Roman" w:cs="Times New Roman"/>
          <w:position w:val="-12"/>
          <w:sz w:val="20"/>
          <w:szCs w:val="20"/>
        </w:rPr>
        <w:object w:dxaOrig="1020" w:dyaOrig="380">
          <v:shape id="_x0000_i1032" type="#_x0000_t75" style="width:59.25pt;height:19.5pt" o:ole="">
            <v:imagedata r:id="rId26" o:title=""/>
          </v:shape>
          <o:OLEObject Type="Embed" ProgID="Equation.DSMT4" ShapeID="_x0000_i1032" DrawAspect="Content" ObjectID="_1829458307" r:id="rId27"/>
        </w:object>
      </w:r>
      <w:r w:rsidRPr="00ED5BA4">
        <w:rPr>
          <w:rFonts w:ascii="Times New Roman" w:hAnsi="Times New Roman" w:cs="Times New Roman"/>
          <w:sz w:val="20"/>
          <w:szCs w:val="20"/>
        </w:rPr>
        <w:t>t</w:t>
      </w:r>
      <w:r w:rsidRPr="00ED5BA4">
        <w:rPr>
          <w:rFonts w:ascii="Times New Roman" w:hAnsi="Times New Roman" w:cs="Times New Roman"/>
          <w:sz w:val="20"/>
          <w:szCs w:val="20"/>
          <w:lang w:val="uz-Cyrl-UZ"/>
        </w:rPr>
        <w:t>ransit time of freight and passenger trains through the first section, minutes;</w:t>
      </w:r>
    </w:p>
    <w:p w:rsidR="00B9042C" w:rsidRPr="00ED5BA4" w:rsidRDefault="00B9042C" w:rsidP="00ED5BA4">
      <w:pPr>
        <w:widowControl w:val="0"/>
        <w:spacing w:after="0" w:line="240" w:lineRule="auto"/>
        <w:ind w:firstLine="284"/>
        <w:jc w:val="both"/>
        <w:rPr>
          <w:rFonts w:ascii="Times New Roman" w:eastAsia="Times New Roman" w:hAnsi="Times New Roman" w:cs="Times New Roman"/>
          <w:sz w:val="20"/>
          <w:szCs w:val="20"/>
          <w:lang w:val="uz-Cyrl-UZ"/>
        </w:rPr>
      </w:pPr>
      <w:r w:rsidRPr="00ED5BA4">
        <w:rPr>
          <w:rFonts w:ascii="Times New Roman" w:hAnsi="Times New Roman" w:cs="Times New Roman"/>
          <w:position w:val="-14"/>
          <w:sz w:val="20"/>
          <w:szCs w:val="20"/>
        </w:rPr>
        <w:object w:dxaOrig="980" w:dyaOrig="380">
          <v:shape id="_x0000_i1033" type="#_x0000_t75" style="width:48.75pt;height:19.5pt" o:ole="">
            <v:imagedata r:id="rId28" o:title=""/>
          </v:shape>
          <o:OLEObject Type="Embed" ProgID="Equation.DSMT4" ShapeID="_x0000_i1033" DrawAspect="Content" ObjectID="_1829458308" r:id="rId29"/>
        </w:object>
      </w:r>
      <w:r w:rsidRPr="00ED5BA4">
        <w:rPr>
          <w:rFonts w:ascii="Times New Roman" w:hAnsi="Times New Roman" w:cs="Times New Roman"/>
          <w:sz w:val="20"/>
          <w:szCs w:val="20"/>
          <w:lang w:val="uz-Cyrl-UZ"/>
        </w:rPr>
        <w:t xml:space="preserve"> interval between freight and passenger trains, minutes; </w:t>
      </w:r>
      <w:r w:rsidRPr="00ED5BA4">
        <w:rPr>
          <w:rFonts w:ascii="Times New Roman" w:hAnsi="Times New Roman" w:cs="Times New Roman"/>
          <w:position w:val="-14"/>
          <w:sz w:val="20"/>
          <w:szCs w:val="20"/>
        </w:rPr>
        <w:object w:dxaOrig="940" w:dyaOrig="400">
          <v:shape id="_x0000_i1034" type="#_x0000_t75" style="width:44.25pt;height:19.5pt" o:ole="">
            <v:imagedata r:id="rId30" o:title=""/>
          </v:shape>
          <o:OLEObject Type="Embed" ProgID="Equation.DSMT4" ShapeID="_x0000_i1034" DrawAspect="Content" ObjectID="_1829458309" r:id="rId31"/>
        </w:object>
      </w:r>
      <w:r w:rsidRPr="00ED5BA4">
        <w:rPr>
          <w:rFonts w:ascii="Times New Roman" w:hAnsi="Times New Roman" w:cs="Times New Roman"/>
          <w:sz w:val="20"/>
          <w:szCs w:val="20"/>
          <w:lang w:val="uz-Cyrl-UZ"/>
        </w:rPr>
        <w:t xml:space="preserve"> </w:t>
      </w:r>
      <w:proofErr w:type="spellStart"/>
      <w:r w:rsidRPr="00ED5BA4">
        <w:rPr>
          <w:rFonts w:ascii="Times New Roman" w:hAnsi="Times New Roman" w:cs="Times New Roman"/>
          <w:sz w:val="20"/>
          <w:szCs w:val="20"/>
        </w:rPr>
        <w:t>i</w:t>
      </w:r>
      <w:proofErr w:type="spellEnd"/>
      <w:r w:rsidRPr="00ED5BA4">
        <w:rPr>
          <w:rFonts w:ascii="Times New Roman" w:hAnsi="Times New Roman" w:cs="Times New Roman"/>
          <w:sz w:val="20"/>
          <w:szCs w:val="20"/>
          <w:lang w:val="uz-Cyrl-UZ"/>
        </w:rPr>
        <w:t xml:space="preserve">nterval between the arrival of a passenger train after a freight train and the departure time of a freight train after a passenger train, minutes; </w:t>
      </w:r>
      <w:r w:rsidRPr="00ED5BA4">
        <w:rPr>
          <w:rFonts w:ascii="Times New Roman" w:hAnsi="Times New Roman" w:cs="Times New Roman"/>
          <w:position w:val="-12"/>
          <w:sz w:val="20"/>
          <w:szCs w:val="20"/>
          <w:lang w:val="uz-Cyrl-UZ"/>
        </w:rPr>
        <w:object w:dxaOrig="900" w:dyaOrig="360">
          <v:shape id="_x0000_i1035" type="#_x0000_t75" style="width:46.5pt;height:20.25pt" o:ole="">
            <v:imagedata r:id="rId32" o:title=""/>
          </v:shape>
          <o:OLEObject Type="Embed" ProgID="Equation.DSMT4" ShapeID="_x0000_i1035" DrawAspect="Content" ObjectID="_1829458310" r:id="rId33"/>
        </w:object>
      </w:r>
      <w:r w:rsidRPr="00ED5BA4">
        <w:rPr>
          <w:rFonts w:ascii="Times New Roman" w:hAnsi="Times New Roman" w:cs="Times New Roman"/>
          <w:position w:val="-12"/>
          <w:sz w:val="20"/>
          <w:szCs w:val="20"/>
          <w:lang w:val="uz-Cyrl-UZ"/>
        </w:rPr>
        <w:t xml:space="preserve"> </w:t>
      </w:r>
      <w:r w:rsidRPr="00ED5BA4">
        <w:rPr>
          <w:rFonts w:ascii="Times New Roman" w:hAnsi="Times New Roman" w:cs="Times New Roman"/>
          <w:sz w:val="20"/>
          <w:szCs w:val="20"/>
        </w:rPr>
        <w:t>a</w:t>
      </w:r>
      <w:r w:rsidRPr="00ED5BA4">
        <w:rPr>
          <w:rFonts w:ascii="Times New Roman" w:hAnsi="Times New Roman" w:cs="Times New Roman"/>
          <w:sz w:val="20"/>
          <w:szCs w:val="20"/>
          <w:lang w:val="uz-Cyrl-UZ"/>
        </w:rPr>
        <w:t xml:space="preserve">cceleration and deceleration time of freight trains, minutes; </w:t>
      </w:r>
      <w:r w:rsidRPr="00ED5BA4">
        <w:rPr>
          <w:rFonts w:ascii="Times New Roman" w:hAnsi="Times New Roman" w:cs="Times New Roman"/>
          <w:i/>
          <w:sz w:val="20"/>
          <w:szCs w:val="20"/>
          <w:lang w:val="uz-Cyrl-UZ"/>
        </w:rPr>
        <w:t>х</w:t>
      </w:r>
      <w:r w:rsidRPr="00ED5BA4">
        <w:rPr>
          <w:rFonts w:ascii="Times New Roman" w:hAnsi="Times New Roman" w:cs="Times New Roman"/>
          <w:i/>
          <w:sz w:val="20"/>
          <w:szCs w:val="20"/>
          <w:vertAlign w:val="subscript"/>
          <w:lang w:val="uz-Cyrl-UZ"/>
        </w:rPr>
        <w:t>1</w:t>
      </w:r>
      <w:r w:rsidRPr="00ED5BA4">
        <w:rPr>
          <w:rFonts w:ascii="Times New Roman" w:hAnsi="Times New Roman" w:cs="Times New Roman"/>
          <w:i/>
          <w:sz w:val="20"/>
          <w:szCs w:val="20"/>
          <w:lang w:val="uz-Cyrl-UZ"/>
        </w:rPr>
        <w:t>, х</w:t>
      </w:r>
      <w:r w:rsidRPr="00ED5BA4">
        <w:rPr>
          <w:rFonts w:ascii="Times New Roman" w:hAnsi="Times New Roman" w:cs="Times New Roman"/>
          <w:i/>
          <w:sz w:val="20"/>
          <w:szCs w:val="20"/>
          <w:vertAlign w:val="subscript"/>
          <w:lang w:val="uz-Cyrl-UZ"/>
        </w:rPr>
        <w:t xml:space="preserve">2 </w:t>
      </w:r>
      <w:r w:rsidRPr="00ED5BA4">
        <w:rPr>
          <w:rFonts w:ascii="Times New Roman" w:hAnsi="Times New Roman" w:cs="Times New Roman"/>
          <w:i/>
          <w:sz w:val="20"/>
          <w:szCs w:val="20"/>
          <w:lang w:val="uz-Cyrl-UZ"/>
        </w:rPr>
        <w:t>–</w:t>
      </w:r>
      <w:r w:rsidRPr="00ED5BA4">
        <w:rPr>
          <w:rFonts w:ascii="Times New Roman" w:eastAsia="Times New Roman" w:hAnsi="Times New Roman" w:cs="Times New Roman"/>
          <w:position w:val="-12"/>
          <w:sz w:val="20"/>
          <w:szCs w:val="20"/>
          <w:lang w:val="uz-Cyrl-UZ"/>
        </w:rPr>
        <w:t xml:space="preserve"> </w:t>
      </w:r>
      <w:r w:rsidRPr="00ED5BA4">
        <w:rPr>
          <w:rFonts w:ascii="Times New Roman" w:eastAsia="Times New Roman" w:hAnsi="Times New Roman" w:cs="Times New Roman"/>
          <w:sz w:val="20"/>
          <w:szCs w:val="20"/>
          <w:lang w:val="uz-Cyrl-UZ"/>
        </w:rPr>
        <w:t xml:space="preserve">number of freight trains on the railway section with stops and without stops. </w:t>
      </w:r>
    </w:p>
    <w:p w:rsidR="00B9042C" w:rsidRPr="00ED5BA4" w:rsidRDefault="00B9042C" w:rsidP="00ED5BA4">
      <w:pPr>
        <w:spacing w:after="0" w:line="240" w:lineRule="auto"/>
        <w:ind w:firstLine="50"/>
        <w:jc w:val="both"/>
        <w:rPr>
          <w:rFonts w:ascii="Times New Roman" w:eastAsia="Times New Roman" w:hAnsi="Times New Roman" w:cs="Times New Roman"/>
          <w:sz w:val="20"/>
          <w:szCs w:val="20"/>
          <w:lang w:val="uz-Cyrl-U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9"/>
        <w:gridCol w:w="4827"/>
      </w:tblGrid>
      <w:tr w:rsidR="00B9042C" w:rsidRPr="00ED5BA4" w:rsidTr="000A6DBF">
        <w:tc>
          <w:tcPr>
            <w:tcW w:w="4533" w:type="dxa"/>
          </w:tcPr>
          <w:p w:rsidR="00B9042C" w:rsidRPr="00ED5BA4" w:rsidRDefault="00B9042C" w:rsidP="00ED5BA4">
            <w:pPr>
              <w:jc w:val="both"/>
              <w:rPr>
                <w:bCs/>
                <w:lang w:val="uz-Cyrl-UZ"/>
              </w:rPr>
            </w:pPr>
            <w:r w:rsidRPr="00ED5BA4">
              <w:rPr>
                <w:noProof/>
              </w:rPr>
              <w:drawing>
                <wp:inline distT="0" distB="0" distL="0" distR="0">
                  <wp:extent cx="2905125" cy="1952625"/>
                  <wp:effectExtent l="0" t="0" r="0" b="0"/>
                  <wp:docPr id="1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4817" w:type="dxa"/>
          </w:tcPr>
          <w:p w:rsidR="00B9042C" w:rsidRPr="00ED5BA4" w:rsidRDefault="00B9042C" w:rsidP="00ED5BA4">
            <w:pPr>
              <w:jc w:val="both"/>
              <w:rPr>
                <w:bCs/>
                <w:lang w:val="uz-Cyrl-UZ"/>
              </w:rPr>
            </w:pPr>
            <w:r w:rsidRPr="00ED5BA4">
              <w:rPr>
                <w:noProof/>
              </w:rPr>
              <w:drawing>
                <wp:inline distT="0" distB="0" distL="0" distR="0">
                  <wp:extent cx="2954655" cy="1905000"/>
                  <wp:effectExtent l="0" t="0" r="0" b="0"/>
                  <wp:docPr id="2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0A6DBF" w:rsidRPr="00ED5BA4" w:rsidTr="000A6DBF">
        <w:tc>
          <w:tcPr>
            <w:tcW w:w="4533" w:type="dxa"/>
          </w:tcPr>
          <w:p w:rsidR="000A6DBF" w:rsidRPr="00ED5BA4" w:rsidRDefault="000A6DBF" w:rsidP="00ED5BA4">
            <w:pPr>
              <w:jc w:val="center"/>
              <w:rPr>
                <w:bCs/>
                <w:lang w:val="en-US"/>
              </w:rPr>
            </w:pPr>
            <w:r w:rsidRPr="00ED5BA4">
              <w:rPr>
                <w:bCs/>
                <w:lang w:val="en-US"/>
              </w:rPr>
              <w:t>a) (according technologies “S” and “D”)</w:t>
            </w:r>
          </w:p>
        </w:tc>
        <w:tc>
          <w:tcPr>
            <w:tcW w:w="4817" w:type="dxa"/>
          </w:tcPr>
          <w:p w:rsidR="000A6DBF" w:rsidRPr="00ED5BA4" w:rsidRDefault="000A6DBF" w:rsidP="00ED5BA4">
            <w:pPr>
              <w:jc w:val="center"/>
              <w:rPr>
                <w:bCs/>
                <w:lang w:val="uz-Cyrl-UZ"/>
              </w:rPr>
            </w:pPr>
            <w:r w:rsidRPr="00ED5BA4">
              <w:rPr>
                <w:bCs/>
                <w:lang w:val="en-US"/>
              </w:rPr>
              <w:t>b) (according technologies “S” and “B”)</w:t>
            </w:r>
          </w:p>
        </w:tc>
      </w:tr>
      <w:tr w:rsidR="000A6DBF" w:rsidRPr="00ED5BA4" w:rsidTr="000A6DBF">
        <w:tc>
          <w:tcPr>
            <w:tcW w:w="9350" w:type="dxa"/>
            <w:gridSpan w:val="2"/>
          </w:tcPr>
          <w:p w:rsidR="000A6DBF" w:rsidRPr="00ED5BA4" w:rsidRDefault="000A6DBF" w:rsidP="00ED5BA4">
            <w:pPr>
              <w:jc w:val="center"/>
              <w:rPr>
                <w:bCs/>
                <w:lang w:val="uz-Cyrl-UZ"/>
              </w:rPr>
            </w:pPr>
            <w:r w:rsidRPr="00ED5BA4">
              <w:rPr>
                <w:b/>
                <w:lang w:val="en-US"/>
              </w:rPr>
              <w:t xml:space="preserve">FIGURE 6. </w:t>
            </w:r>
            <w:r w:rsidRPr="00ED5BA4">
              <w:rPr>
                <w:lang w:val="en-US"/>
              </w:rPr>
              <w:t>Graph illustrating the relationship between the section utilization level and the number of high-speed passenger trains according to train transfer technologies</w:t>
            </w:r>
          </w:p>
        </w:tc>
      </w:tr>
    </w:tbl>
    <w:p w:rsidR="00B9042C" w:rsidRPr="00ED5BA4" w:rsidRDefault="00B9042C" w:rsidP="00ED5BA4">
      <w:pPr>
        <w:spacing w:after="0" w:line="240" w:lineRule="auto"/>
        <w:ind w:firstLine="50"/>
        <w:jc w:val="both"/>
        <w:rPr>
          <w:rFonts w:ascii="Times New Roman" w:hAnsi="Times New Roman" w:cs="Times New Roman"/>
          <w:bCs/>
          <w:sz w:val="20"/>
          <w:szCs w:val="20"/>
          <w:lang w:val="uz-Cyrl-UZ"/>
        </w:rPr>
      </w:pPr>
    </w:p>
    <w:p w:rsidR="00ED5BA4" w:rsidRPr="00ED5BA4" w:rsidRDefault="00ED5BA4" w:rsidP="00ED5BA4">
      <w:pPr>
        <w:spacing w:after="0" w:line="240" w:lineRule="auto"/>
        <w:ind w:firstLine="284"/>
        <w:jc w:val="both"/>
        <w:rPr>
          <w:rFonts w:ascii="Times New Roman" w:eastAsia="Times New Roman" w:hAnsi="Times New Roman" w:cs="Times New Roman"/>
          <w:sz w:val="20"/>
          <w:szCs w:val="20"/>
          <w:lang w:val="uz-Cyrl-UZ"/>
        </w:rPr>
      </w:pPr>
      <w:r w:rsidRPr="00ED5BA4">
        <w:rPr>
          <w:rFonts w:ascii="Times New Roman" w:eastAsia="Times New Roman" w:hAnsi="Times New Roman" w:cs="Times New Roman"/>
          <w:sz w:val="20"/>
          <w:szCs w:val="20"/>
          <w:lang w:val="uz-Cyrl-UZ"/>
        </w:rPr>
        <w:lastRenderedPageBreak/>
        <w:t>The research results indicated that the deviation of the "exclusion" coefficient of freight trains from the schedule, calculated according to expression (4), from the standard schedule was between 0.3-6%. The proposed expression allows for an accurate assessment of the required throughput capacity and improves the method of determining the reserve throughput capacity.</w:t>
      </w:r>
    </w:p>
    <w:p w:rsidR="00B9042C" w:rsidRPr="00ED5BA4" w:rsidRDefault="00ED5BA4" w:rsidP="00ED5BA4">
      <w:pPr>
        <w:spacing w:after="0" w:line="240" w:lineRule="auto"/>
        <w:ind w:firstLine="284"/>
        <w:contextualSpacing/>
        <w:jc w:val="both"/>
        <w:rPr>
          <w:rFonts w:ascii="Times New Roman" w:eastAsia="Calibri" w:hAnsi="Times New Roman" w:cs="Times New Roman"/>
          <w:position w:val="-12"/>
          <w:sz w:val="20"/>
          <w:szCs w:val="20"/>
        </w:rPr>
      </w:pPr>
      <w:r w:rsidRPr="00ED5BA4">
        <w:rPr>
          <w:rFonts w:ascii="Times New Roman" w:eastAsia="Times New Roman" w:hAnsi="Times New Roman" w:cs="Times New Roman"/>
          <w:sz w:val="20"/>
          <w:szCs w:val="20"/>
          <w:lang w:val="uz-Cyrl-UZ"/>
        </w:rPr>
        <w:t>During the study, the level of section utilization and its application area according to train organization technologies were determined, as depicted in Figure 6.</w:t>
      </w:r>
      <w:r w:rsidR="00B9042C" w:rsidRPr="00ED5BA4">
        <w:rPr>
          <w:rFonts w:ascii="Times New Roman" w:eastAsia="Calibri" w:hAnsi="Times New Roman" w:cs="Times New Roman"/>
          <w:position w:val="-12"/>
          <w:sz w:val="20"/>
          <w:szCs w:val="20"/>
        </w:rPr>
        <w:t>The research results revealed that with an increase in the intensity of high-speed passenger train traffic on the section, the level of section utilization increases by 0.015-0.17 (1.8-20.5%) depending on the value of L</w:t>
      </w:r>
      <w:r w:rsidR="00B9042C" w:rsidRPr="00ED5BA4">
        <w:rPr>
          <w:rFonts w:ascii="Times New Roman" w:eastAsia="Calibri" w:hAnsi="Times New Roman" w:cs="Times New Roman"/>
          <w:i/>
          <w:position w:val="-12"/>
          <w:sz w:val="20"/>
          <w:szCs w:val="20"/>
        </w:rPr>
        <w:t xml:space="preserve"> α</w:t>
      </w:r>
      <w:r w:rsidR="000A6DBF" w:rsidRPr="00ED5BA4">
        <w:rPr>
          <w:rFonts w:ascii="Times New Roman" w:eastAsia="Calibri" w:hAnsi="Times New Roman" w:cs="Times New Roman"/>
          <w:i/>
          <w:position w:val="-12"/>
          <w:sz w:val="20"/>
          <w:szCs w:val="20"/>
          <w:vertAlign w:val="subscript"/>
        </w:rPr>
        <w:t>mu</w:t>
      </w:r>
      <w:r w:rsidR="00B9042C" w:rsidRPr="00ED5BA4">
        <w:rPr>
          <w:rFonts w:ascii="Times New Roman" w:eastAsia="Calibri" w:hAnsi="Times New Roman" w:cs="Times New Roman"/>
          <w:position w:val="-12"/>
          <w:sz w:val="20"/>
          <w:szCs w:val="20"/>
        </w:rPr>
        <w:t xml:space="preserve"> in technology "D" compared to technology "S," and decreases by 0.034-0.203 (4.12-25%) depending on the value of </w:t>
      </w:r>
      <w:r w:rsidR="00B9042C" w:rsidRPr="00ED5BA4">
        <w:rPr>
          <w:rFonts w:ascii="Times New Roman" w:eastAsia="Calibri" w:hAnsi="Times New Roman" w:cs="Times New Roman"/>
          <w:i/>
          <w:position w:val="-12"/>
          <w:sz w:val="20"/>
          <w:szCs w:val="20"/>
        </w:rPr>
        <w:t>α</w:t>
      </w:r>
      <w:proofErr w:type="spellStart"/>
      <w:r w:rsidR="00B9042C" w:rsidRPr="00ED5BA4">
        <w:rPr>
          <w:rFonts w:ascii="Times New Roman" w:eastAsia="Calibri" w:hAnsi="Times New Roman" w:cs="Times New Roman"/>
          <w:i/>
          <w:position w:val="-12"/>
          <w:sz w:val="20"/>
          <w:szCs w:val="20"/>
          <w:vertAlign w:val="subscript"/>
        </w:rPr>
        <w:t>б</w:t>
      </w:r>
      <w:r w:rsidR="000A6DBF" w:rsidRPr="00ED5BA4">
        <w:rPr>
          <w:rFonts w:ascii="Times New Roman" w:eastAsia="Calibri" w:hAnsi="Times New Roman" w:cs="Times New Roman"/>
          <w:i/>
          <w:position w:val="-12"/>
          <w:sz w:val="20"/>
          <w:szCs w:val="20"/>
          <w:vertAlign w:val="subscript"/>
        </w:rPr>
        <w:t>p</w:t>
      </w:r>
      <w:proofErr w:type="spellEnd"/>
      <w:r w:rsidR="000A6DBF" w:rsidRPr="00ED5BA4">
        <w:rPr>
          <w:rFonts w:ascii="Times New Roman" w:eastAsia="Calibri" w:hAnsi="Times New Roman" w:cs="Times New Roman"/>
          <w:position w:val="-12"/>
          <w:sz w:val="20"/>
          <w:szCs w:val="20"/>
        </w:rPr>
        <w:t xml:space="preserve"> i</w:t>
      </w:r>
      <w:r w:rsidR="00B9042C" w:rsidRPr="00ED5BA4">
        <w:rPr>
          <w:rFonts w:ascii="Times New Roman" w:eastAsia="Calibri" w:hAnsi="Times New Roman" w:cs="Times New Roman"/>
          <w:position w:val="-12"/>
          <w:sz w:val="20"/>
          <w:szCs w:val="20"/>
        </w:rPr>
        <w:t>n technology "B" compared to technology "S."</w:t>
      </w:r>
    </w:p>
    <w:p w:rsidR="00B9042C" w:rsidRPr="00ED5BA4" w:rsidRDefault="00B9042C" w:rsidP="00ED5BA4">
      <w:pPr>
        <w:spacing w:after="0" w:line="240" w:lineRule="auto"/>
        <w:ind w:firstLine="284"/>
        <w:contextualSpacing/>
        <w:jc w:val="both"/>
        <w:rPr>
          <w:rFonts w:ascii="Times New Roman" w:eastAsia="Calibri" w:hAnsi="Times New Roman" w:cs="Times New Roman"/>
          <w:position w:val="-12"/>
          <w:sz w:val="20"/>
          <w:szCs w:val="20"/>
        </w:rPr>
      </w:pPr>
      <w:r w:rsidRPr="00ED5BA4">
        <w:rPr>
          <w:rFonts w:ascii="Times New Roman" w:eastAsia="Calibri" w:hAnsi="Times New Roman" w:cs="Times New Roman"/>
          <w:position w:val="-12"/>
          <w:sz w:val="20"/>
          <w:szCs w:val="20"/>
        </w:rPr>
        <w:t xml:space="preserve">In particular, it was found that when the number of high-speed passenger trains operating on the section is </w:t>
      </w:r>
      <w:r w:rsidRPr="00ED5BA4">
        <w:rPr>
          <w:rFonts w:ascii="Times New Roman" w:eastAsia="Calibri" w:hAnsi="Times New Roman" w:cs="Times New Roman"/>
          <w:position w:val="-12"/>
          <w:sz w:val="20"/>
          <w:szCs w:val="20"/>
        </w:rPr>
        <w:br/>
        <w:t xml:space="preserve">6 pairs for technology "S" and 8 pairs for technologies "B" and "D," it is possible to organize the movement of trains of different categories. Analyzing the provided data, we conclude that by consolidating freight trains and forming them into longer than usual trains, we can enhance the efficiency of rational utilization of train throughput capacity of the railway section and improve the railway operation. Additionally, by reducing the dwell time of trains at the technical station during the formation of these trains, we can. This creates the necessity to choose the most rational option through techno-economic comparison of railway transport utilization indicators related to train organization technologies for existing conditions. </w:t>
      </w:r>
    </w:p>
    <w:p w:rsidR="00B9042C" w:rsidRPr="00ED5BA4" w:rsidRDefault="00B9042C" w:rsidP="00B9042C">
      <w:pPr>
        <w:widowControl w:val="0"/>
        <w:spacing w:before="240" w:after="240" w:line="240" w:lineRule="auto"/>
        <w:ind w:firstLine="284"/>
        <w:jc w:val="center"/>
        <w:rPr>
          <w:rFonts w:ascii="Times New Roman" w:hAnsi="Times New Roman" w:cs="Times New Roman"/>
          <w:b/>
          <w:sz w:val="24"/>
          <w:szCs w:val="24"/>
        </w:rPr>
      </w:pPr>
      <w:r w:rsidRPr="00ED5BA4">
        <w:rPr>
          <w:rFonts w:ascii="Times New Roman" w:hAnsi="Times New Roman" w:cs="Times New Roman"/>
          <w:b/>
          <w:sz w:val="24"/>
          <w:szCs w:val="24"/>
        </w:rPr>
        <w:t>CONCLUSION</w:t>
      </w:r>
    </w:p>
    <w:p w:rsidR="00B9042C" w:rsidRPr="00F674DF" w:rsidRDefault="00B9042C" w:rsidP="00B9042C">
      <w:pPr>
        <w:spacing w:after="0" w:line="240" w:lineRule="auto"/>
        <w:ind w:firstLine="284"/>
        <w:jc w:val="both"/>
        <w:rPr>
          <w:rFonts w:ascii="Times New Roman" w:hAnsi="Times New Roman" w:cs="Times New Roman"/>
          <w:b/>
          <w:sz w:val="20"/>
          <w:szCs w:val="20"/>
          <w:lang w:val="uz-Cyrl-UZ"/>
        </w:rPr>
      </w:pPr>
      <w:r w:rsidRPr="00F674DF">
        <w:rPr>
          <w:rFonts w:ascii="Times New Roman" w:hAnsi="Times New Roman" w:cs="Times New Roman"/>
          <w:sz w:val="20"/>
          <w:szCs w:val="20"/>
          <w:lang w:val="uz-Cyrl-UZ"/>
        </w:rPr>
        <w:t>By employing an alternative train traffic organization method, it is possible to enhance the utilization indicators by improving the efficiency of rational utilization of the railway section's carrying capacity. This necessitates selecting the most favorable option for existing conditions through techno-economic comparison of railway transport utilization indicators. As a result, it enables reducing delivery times for goods to customers, improving the train traffic organization method by conducting additional technological operations at the station.</w:t>
      </w:r>
    </w:p>
    <w:p w:rsidR="00F84944" w:rsidRPr="00B9042C"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B9042C">
        <w:rPr>
          <w:rFonts w:ascii="Times New Roman" w:hAnsi="Times New Roman" w:cs="Times New Roman"/>
          <w:b/>
          <w:sz w:val="24"/>
          <w:szCs w:val="24"/>
        </w:rPr>
        <w:t>REFERENCES</w:t>
      </w:r>
    </w:p>
    <w:p w:rsidR="00B9042C" w:rsidRPr="00ED5BA4" w:rsidRDefault="00B9042C" w:rsidP="00ED5BA4">
      <w:pPr>
        <w:pStyle w:val="a4"/>
        <w:numPr>
          <w:ilvl w:val="0"/>
          <w:numId w:val="6"/>
        </w:numPr>
        <w:tabs>
          <w:tab w:val="left" w:pos="284"/>
          <w:tab w:val="left" w:pos="851"/>
          <w:tab w:val="left" w:pos="1134"/>
        </w:tabs>
        <w:spacing w:after="0" w:line="240" w:lineRule="auto"/>
        <w:ind w:left="0" w:firstLine="0"/>
        <w:jc w:val="both"/>
        <w:rPr>
          <w:rFonts w:ascii="Times New Roman" w:hAnsi="Times New Roman" w:cs="Times New Roman"/>
          <w:sz w:val="20"/>
          <w:szCs w:val="20"/>
        </w:rPr>
      </w:pPr>
      <w:r w:rsidRPr="00ED5BA4">
        <w:rPr>
          <w:rFonts w:ascii="Times New Roman" w:hAnsi="Times New Roman" w:cs="Times New Roman"/>
          <w:sz w:val="20"/>
          <w:szCs w:val="20"/>
        </w:rPr>
        <w:t xml:space="preserve">Dyakov, Yu. V., &amp; </w:t>
      </w:r>
      <w:proofErr w:type="spellStart"/>
      <w:r w:rsidRPr="00ED5BA4">
        <w:rPr>
          <w:rFonts w:ascii="Times New Roman" w:hAnsi="Times New Roman" w:cs="Times New Roman"/>
          <w:sz w:val="20"/>
          <w:szCs w:val="20"/>
        </w:rPr>
        <w:t>Makarochkin</w:t>
      </w:r>
      <w:proofErr w:type="spellEnd"/>
      <w:r w:rsidRPr="00ED5BA4">
        <w:rPr>
          <w:rFonts w:ascii="Times New Roman" w:hAnsi="Times New Roman" w:cs="Times New Roman"/>
          <w:sz w:val="20"/>
          <w:szCs w:val="20"/>
        </w:rPr>
        <w:t>, A. M.  Utilization and development of railway capacity. M.: Transport (p.287)</w:t>
      </w:r>
    </w:p>
    <w:p w:rsidR="00B9042C" w:rsidRPr="00ED5BA4" w:rsidRDefault="00B9042C" w:rsidP="00ED5BA4">
      <w:pPr>
        <w:pStyle w:val="a4"/>
        <w:numPr>
          <w:ilvl w:val="0"/>
          <w:numId w:val="6"/>
        </w:numPr>
        <w:tabs>
          <w:tab w:val="left" w:pos="0"/>
          <w:tab w:val="left" w:pos="284"/>
          <w:tab w:val="left" w:pos="851"/>
          <w:tab w:val="left" w:pos="1134"/>
        </w:tabs>
        <w:spacing w:after="0" w:line="240" w:lineRule="auto"/>
        <w:ind w:left="0" w:firstLine="0"/>
        <w:jc w:val="both"/>
        <w:rPr>
          <w:rFonts w:ascii="Times New Roman" w:hAnsi="Times New Roman" w:cs="Times New Roman"/>
          <w:color w:val="222222"/>
          <w:sz w:val="20"/>
          <w:szCs w:val="20"/>
          <w:shd w:val="clear" w:color="auto" w:fill="FFFFFF"/>
        </w:rPr>
      </w:pPr>
      <w:bookmarkStart w:id="0" w:name="_Ref146531049"/>
      <w:proofErr w:type="spellStart"/>
      <w:r w:rsidRPr="00ED5BA4">
        <w:rPr>
          <w:rFonts w:ascii="Times New Roman" w:hAnsi="Times New Roman" w:cs="Times New Roman"/>
          <w:sz w:val="20"/>
          <w:szCs w:val="20"/>
        </w:rPr>
        <w:t>Timukhina</w:t>
      </w:r>
      <w:proofErr w:type="spellEnd"/>
      <w:r w:rsidRPr="00ED5BA4">
        <w:rPr>
          <w:rFonts w:ascii="Times New Roman" w:hAnsi="Times New Roman" w:cs="Times New Roman"/>
          <w:sz w:val="20"/>
          <w:szCs w:val="20"/>
        </w:rPr>
        <w:t xml:space="preserve">, E. N., </w:t>
      </w:r>
      <w:proofErr w:type="spellStart"/>
      <w:r w:rsidRPr="00ED5BA4">
        <w:rPr>
          <w:rFonts w:ascii="Times New Roman" w:hAnsi="Times New Roman" w:cs="Times New Roman"/>
          <w:sz w:val="20"/>
          <w:szCs w:val="20"/>
        </w:rPr>
        <w:t>Permikin</w:t>
      </w:r>
      <w:proofErr w:type="spellEnd"/>
      <w:r w:rsidRPr="00ED5BA4">
        <w:rPr>
          <w:rFonts w:ascii="Times New Roman" w:hAnsi="Times New Roman" w:cs="Times New Roman"/>
          <w:sz w:val="20"/>
          <w:szCs w:val="20"/>
        </w:rPr>
        <w:t xml:space="preserve">, V. Yu., &amp; </w:t>
      </w:r>
      <w:proofErr w:type="spellStart"/>
      <w:r w:rsidRPr="00ED5BA4">
        <w:rPr>
          <w:rFonts w:ascii="Times New Roman" w:hAnsi="Times New Roman" w:cs="Times New Roman"/>
          <w:sz w:val="20"/>
          <w:szCs w:val="20"/>
        </w:rPr>
        <w:t>Kashcheeva</w:t>
      </w:r>
      <w:proofErr w:type="spellEnd"/>
      <w:r w:rsidRPr="00ED5BA4">
        <w:rPr>
          <w:rFonts w:ascii="Times New Roman" w:hAnsi="Times New Roman" w:cs="Times New Roman"/>
          <w:sz w:val="20"/>
          <w:szCs w:val="20"/>
        </w:rPr>
        <w:t>, N. V.  Method for identifying limiting railway stations for the passage of heavy trains on the road polygon. Transport Ural, 2017, Issue 1, 40-44.</w:t>
      </w:r>
      <w:bookmarkEnd w:id="0"/>
    </w:p>
    <w:p w:rsidR="00B9042C" w:rsidRPr="00ED5BA4" w:rsidRDefault="00B9042C" w:rsidP="00ED5BA4">
      <w:pPr>
        <w:pStyle w:val="a4"/>
        <w:numPr>
          <w:ilvl w:val="0"/>
          <w:numId w:val="6"/>
        </w:numPr>
        <w:tabs>
          <w:tab w:val="left" w:pos="0"/>
          <w:tab w:val="left" w:pos="284"/>
          <w:tab w:val="left" w:pos="851"/>
          <w:tab w:val="left" w:pos="1134"/>
        </w:tabs>
        <w:spacing w:after="0" w:line="240" w:lineRule="auto"/>
        <w:ind w:left="0" w:firstLine="0"/>
        <w:jc w:val="both"/>
        <w:rPr>
          <w:rFonts w:ascii="Times New Roman" w:hAnsi="Times New Roman" w:cs="Times New Roman"/>
          <w:color w:val="222222"/>
          <w:sz w:val="20"/>
          <w:szCs w:val="20"/>
          <w:shd w:val="clear" w:color="auto" w:fill="FFFFFF"/>
        </w:rPr>
      </w:pPr>
      <w:r w:rsidRPr="00ED5BA4">
        <w:rPr>
          <w:rFonts w:ascii="Times New Roman" w:hAnsi="Times New Roman" w:cs="Times New Roman"/>
          <w:color w:val="222222"/>
          <w:sz w:val="20"/>
          <w:szCs w:val="20"/>
          <w:shd w:val="clear" w:color="auto" w:fill="FFFFFF"/>
        </w:rPr>
        <w:t xml:space="preserve">Rasulov, M., Masharipov, M., &amp; </w:t>
      </w:r>
      <w:proofErr w:type="spellStart"/>
      <w:r w:rsidRPr="00ED5BA4">
        <w:rPr>
          <w:rFonts w:ascii="Times New Roman" w:hAnsi="Times New Roman" w:cs="Times New Roman"/>
          <w:color w:val="222222"/>
          <w:sz w:val="20"/>
          <w:szCs w:val="20"/>
          <w:shd w:val="clear" w:color="auto" w:fill="FFFFFF"/>
        </w:rPr>
        <w:t>Ismatullaev</w:t>
      </w:r>
      <w:proofErr w:type="spellEnd"/>
      <w:r w:rsidRPr="00ED5BA4">
        <w:rPr>
          <w:rFonts w:ascii="Times New Roman" w:hAnsi="Times New Roman" w:cs="Times New Roman"/>
          <w:color w:val="222222"/>
          <w:sz w:val="20"/>
          <w:szCs w:val="20"/>
          <w:shd w:val="clear" w:color="auto" w:fill="FFFFFF"/>
        </w:rPr>
        <w:t>, A. (2021). Optimization of the terminal operating mode during the formation of a container block train. In </w:t>
      </w:r>
      <w:r w:rsidRPr="00ED5BA4">
        <w:rPr>
          <w:rFonts w:ascii="Times New Roman" w:hAnsi="Times New Roman" w:cs="Times New Roman"/>
          <w:i/>
          <w:iCs/>
          <w:color w:val="222222"/>
          <w:sz w:val="20"/>
          <w:szCs w:val="20"/>
          <w:shd w:val="clear" w:color="auto" w:fill="FFFFFF"/>
        </w:rPr>
        <w:t>E3S Web of Conferences</w:t>
      </w:r>
      <w:r w:rsidRPr="00ED5BA4">
        <w:rPr>
          <w:rFonts w:ascii="Times New Roman" w:hAnsi="Times New Roman" w:cs="Times New Roman"/>
          <w:color w:val="222222"/>
          <w:sz w:val="20"/>
          <w:szCs w:val="20"/>
          <w:shd w:val="clear" w:color="auto" w:fill="FFFFFF"/>
        </w:rPr>
        <w:t> (Vol. 264, p. 05025). EDP Science</w:t>
      </w:r>
      <w:r w:rsidRPr="00ED5BA4">
        <w:rPr>
          <w:rFonts w:ascii="Times New Roman" w:hAnsi="Times New Roman" w:cs="Times New Roman"/>
          <w:color w:val="222222"/>
          <w:sz w:val="20"/>
          <w:szCs w:val="20"/>
          <w:shd w:val="clear" w:color="auto" w:fill="FFFFFF" w:themeFill="background1"/>
        </w:rPr>
        <w:t xml:space="preserve">s. </w:t>
      </w:r>
      <w:hyperlink r:id="rId36" w:history="1">
        <w:r w:rsidRPr="00ED5BA4">
          <w:rPr>
            <w:rStyle w:val="a6"/>
            <w:rFonts w:ascii="Times New Roman" w:hAnsi="Times New Roman" w:cs="Times New Roman"/>
            <w:sz w:val="20"/>
            <w:szCs w:val="20"/>
            <w:shd w:val="clear" w:color="auto" w:fill="FFFFFF" w:themeFill="background1"/>
          </w:rPr>
          <w:t>https://doi.org/10.1051/e3sconf/202126405025</w:t>
        </w:r>
      </w:hyperlink>
      <w:r w:rsidRPr="00ED5BA4">
        <w:rPr>
          <w:rFonts w:ascii="Times New Roman" w:hAnsi="Times New Roman" w:cs="Times New Roman"/>
          <w:color w:val="222222"/>
          <w:sz w:val="20"/>
          <w:szCs w:val="20"/>
          <w:shd w:val="clear" w:color="auto" w:fill="FFFFFF" w:themeFill="background1"/>
        </w:rPr>
        <w:t xml:space="preserve"> </w:t>
      </w:r>
    </w:p>
    <w:p w:rsidR="00B9042C" w:rsidRPr="00ED5BA4" w:rsidRDefault="00B9042C" w:rsidP="00ED5BA4">
      <w:pPr>
        <w:pStyle w:val="a4"/>
        <w:numPr>
          <w:ilvl w:val="0"/>
          <w:numId w:val="6"/>
        </w:numPr>
        <w:tabs>
          <w:tab w:val="left" w:pos="0"/>
          <w:tab w:val="left" w:pos="284"/>
        </w:tabs>
        <w:spacing w:after="0" w:line="240" w:lineRule="auto"/>
        <w:ind w:left="0" w:firstLine="0"/>
        <w:jc w:val="both"/>
        <w:rPr>
          <w:rFonts w:ascii="Times New Roman" w:hAnsi="Times New Roman" w:cs="Times New Roman"/>
          <w:sz w:val="20"/>
          <w:szCs w:val="20"/>
        </w:rPr>
      </w:pPr>
      <w:r w:rsidRPr="00ED5BA4">
        <w:rPr>
          <w:rFonts w:ascii="Times New Roman" w:hAnsi="Times New Roman" w:cs="Times New Roman"/>
          <w:color w:val="222222"/>
          <w:sz w:val="20"/>
          <w:szCs w:val="20"/>
          <w:shd w:val="clear" w:color="auto" w:fill="FFFFFF"/>
        </w:rPr>
        <w:t>Abdullaev, Z., Rasulov, M., &amp; Masharipov, M. (2021). Features of determining capacity on double-way lines when passing high-speed passenger trains. In </w:t>
      </w:r>
      <w:r w:rsidRPr="00ED5BA4">
        <w:rPr>
          <w:rFonts w:ascii="Times New Roman" w:hAnsi="Times New Roman" w:cs="Times New Roman"/>
          <w:i/>
          <w:iCs/>
          <w:color w:val="222222"/>
          <w:sz w:val="20"/>
          <w:szCs w:val="20"/>
          <w:shd w:val="clear" w:color="auto" w:fill="FFFFFF"/>
        </w:rPr>
        <w:t>E3S Web of Conferences</w:t>
      </w:r>
      <w:r w:rsidRPr="00ED5BA4">
        <w:rPr>
          <w:rFonts w:ascii="Times New Roman" w:hAnsi="Times New Roman" w:cs="Times New Roman"/>
          <w:color w:val="222222"/>
          <w:sz w:val="20"/>
          <w:szCs w:val="20"/>
          <w:shd w:val="clear" w:color="auto" w:fill="FFFFFF"/>
        </w:rPr>
        <w:t xml:space="preserve"> (Vol. 264, p. 05002). EDP Sciences. </w:t>
      </w:r>
      <w:hyperlink r:id="rId37" w:history="1">
        <w:r w:rsidRPr="00ED5BA4">
          <w:rPr>
            <w:rStyle w:val="a6"/>
            <w:rFonts w:ascii="Times New Roman" w:hAnsi="Times New Roman" w:cs="Times New Roman"/>
            <w:sz w:val="20"/>
            <w:szCs w:val="20"/>
            <w:shd w:val="clear" w:color="auto" w:fill="FFFFFF"/>
          </w:rPr>
          <w:t>https://doi.org/10.1051/e3sconf/202126405002</w:t>
        </w:r>
      </w:hyperlink>
      <w:r w:rsidRPr="00ED5BA4">
        <w:rPr>
          <w:rFonts w:ascii="Times New Roman" w:hAnsi="Times New Roman" w:cs="Times New Roman"/>
          <w:color w:val="222222"/>
          <w:sz w:val="20"/>
          <w:szCs w:val="20"/>
          <w:shd w:val="clear" w:color="auto" w:fill="FFFFFF"/>
        </w:rPr>
        <w:t xml:space="preserve"> </w:t>
      </w:r>
    </w:p>
    <w:p w:rsidR="00B9042C" w:rsidRPr="00ED5BA4" w:rsidRDefault="00B9042C" w:rsidP="00ED5BA4">
      <w:pPr>
        <w:pStyle w:val="a4"/>
        <w:numPr>
          <w:ilvl w:val="0"/>
          <w:numId w:val="6"/>
        </w:numPr>
        <w:tabs>
          <w:tab w:val="left" w:pos="0"/>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ED5BA4">
        <w:rPr>
          <w:rFonts w:ascii="Times New Roman" w:hAnsi="Times New Roman" w:cs="Times New Roman"/>
          <w:color w:val="222222"/>
          <w:sz w:val="20"/>
          <w:szCs w:val="20"/>
          <w:shd w:val="clear" w:color="auto" w:fill="FFFFFF"/>
        </w:rPr>
        <w:t xml:space="preserve">Gulamov, A., Masharipov, M., &amp; </w:t>
      </w:r>
      <w:proofErr w:type="spellStart"/>
      <w:r w:rsidRPr="00ED5BA4">
        <w:rPr>
          <w:rFonts w:ascii="Times New Roman" w:hAnsi="Times New Roman" w:cs="Times New Roman"/>
          <w:color w:val="222222"/>
          <w:sz w:val="20"/>
          <w:szCs w:val="20"/>
          <w:shd w:val="clear" w:color="auto" w:fill="FFFFFF"/>
        </w:rPr>
        <w:t>Egamberdiyeva</w:t>
      </w:r>
      <w:proofErr w:type="spellEnd"/>
      <w:r w:rsidRPr="00ED5BA4">
        <w:rPr>
          <w:rFonts w:ascii="Times New Roman" w:hAnsi="Times New Roman" w:cs="Times New Roman"/>
          <w:color w:val="222222"/>
          <w:sz w:val="20"/>
          <w:szCs w:val="20"/>
          <w:shd w:val="clear" w:color="auto" w:fill="FFFFFF"/>
        </w:rPr>
        <w:t>, K. (2022, June). Planning of new transit corridors-</w:t>
      </w:r>
      <w:proofErr w:type="gramStart"/>
      <w:r w:rsidRPr="00ED5BA4">
        <w:rPr>
          <w:rFonts w:ascii="Times New Roman" w:hAnsi="Times New Roman" w:cs="Times New Roman"/>
          <w:color w:val="222222"/>
          <w:sz w:val="20"/>
          <w:szCs w:val="20"/>
          <w:shd w:val="clear" w:color="auto" w:fill="FFFFFF"/>
        </w:rPr>
        <w:t>New</w:t>
      </w:r>
      <w:proofErr w:type="gramEnd"/>
      <w:r w:rsidRPr="00ED5BA4">
        <w:rPr>
          <w:rFonts w:ascii="Times New Roman" w:hAnsi="Times New Roman" w:cs="Times New Roman"/>
          <w:color w:val="222222"/>
          <w:sz w:val="20"/>
          <w:szCs w:val="20"/>
          <w:shd w:val="clear" w:color="auto" w:fill="FFFFFF"/>
        </w:rPr>
        <w:t xml:space="preserve"> opportunities for the development of transit in Uzbekistan. In </w:t>
      </w:r>
      <w:r w:rsidRPr="00ED5BA4">
        <w:rPr>
          <w:rFonts w:ascii="Times New Roman" w:hAnsi="Times New Roman" w:cs="Times New Roman"/>
          <w:i/>
          <w:iCs/>
          <w:color w:val="222222"/>
          <w:sz w:val="20"/>
          <w:szCs w:val="20"/>
          <w:shd w:val="clear" w:color="auto" w:fill="FFFFFF"/>
        </w:rPr>
        <w:t>AIP Conference Proceedings</w:t>
      </w:r>
      <w:r w:rsidRPr="00ED5BA4">
        <w:rPr>
          <w:rFonts w:ascii="Times New Roman" w:hAnsi="Times New Roman" w:cs="Times New Roman"/>
          <w:color w:val="222222"/>
          <w:sz w:val="20"/>
          <w:szCs w:val="20"/>
          <w:shd w:val="clear" w:color="auto" w:fill="FFFFFF"/>
        </w:rPr>
        <w:t xml:space="preserve"> (Vol. 2432, No. 1, p. 030019). AIP Publishing LLC. </w:t>
      </w:r>
      <w:hyperlink r:id="rId38" w:history="1">
        <w:r w:rsidRPr="00ED5BA4">
          <w:rPr>
            <w:rStyle w:val="a6"/>
            <w:rFonts w:ascii="Times New Roman" w:hAnsi="Times New Roman" w:cs="Times New Roman"/>
            <w:sz w:val="20"/>
            <w:szCs w:val="20"/>
            <w:shd w:val="clear" w:color="auto" w:fill="FFFFFF"/>
          </w:rPr>
          <w:t>https://doi.org/10.1063/5.0090833</w:t>
        </w:r>
      </w:hyperlink>
      <w:r w:rsidRPr="00ED5BA4">
        <w:rPr>
          <w:rFonts w:ascii="Times New Roman" w:hAnsi="Times New Roman" w:cs="Times New Roman"/>
          <w:color w:val="222222"/>
          <w:sz w:val="20"/>
          <w:szCs w:val="20"/>
          <w:shd w:val="clear" w:color="auto" w:fill="FFFFFF"/>
        </w:rPr>
        <w:t xml:space="preserve"> </w:t>
      </w:r>
    </w:p>
    <w:p w:rsidR="00B9042C" w:rsidRPr="00ED5BA4" w:rsidRDefault="00B9042C" w:rsidP="00ED5BA4">
      <w:pPr>
        <w:pStyle w:val="a4"/>
        <w:numPr>
          <w:ilvl w:val="0"/>
          <w:numId w:val="6"/>
        </w:numPr>
        <w:tabs>
          <w:tab w:val="left" w:pos="0"/>
          <w:tab w:val="left" w:pos="284"/>
        </w:tabs>
        <w:spacing w:after="0" w:line="240" w:lineRule="auto"/>
        <w:ind w:left="0" w:firstLine="0"/>
        <w:jc w:val="both"/>
        <w:rPr>
          <w:rFonts w:ascii="Times New Roman" w:hAnsi="Times New Roman" w:cs="Times New Roman"/>
          <w:color w:val="222222"/>
          <w:sz w:val="20"/>
          <w:szCs w:val="20"/>
          <w:shd w:val="clear" w:color="auto" w:fill="FFFFFF"/>
        </w:rPr>
      </w:pPr>
      <w:proofErr w:type="spellStart"/>
      <w:r w:rsidRPr="00ED5BA4">
        <w:rPr>
          <w:rFonts w:ascii="Times New Roman" w:hAnsi="Times New Roman" w:cs="Times New Roman"/>
          <w:color w:val="222222"/>
          <w:sz w:val="20"/>
          <w:szCs w:val="20"/>
          <w:shd w:val="clear" w:color="auto" w:fill="FFFFFF"/>
        </w:rPr>
        <w:t>Rakhmanberdiev</w:t>
      </w:r>
      <w:proofErr w:type="spellEnd"/>
      <w:r w:rsidRPr="00ED5BA4">
        <w:rPr>
          <w:rFonts w:ascii="Times New Roman" w:hAnsi="Times New Roman" w:cs="Times New Roman"/>
          <w:color w:val="222222"/>
          <w:sz w:val="20"/>
          <w:szCs w:val="20"/>
          <w:shd w:val="clear" w:color="auto" w:fill="FFFFFF"/>
        </w:rPr>
        <w:t xml:space="preserve">, R., Gulamov, A., Masharipov, M., &amp; Umarova, D. (2022, June). The digitalization of business processes of railway transport of the Republic of Uzbekistan. In AIP Conference Proceedings (Vol. 2432, No. 1, p. 030111). AIP Publishing LLC. </w:t>
      </w:r>
      <w:hyperlink r:id="rId39" w:history="1">
        <w:r w:rsidRPr="00ED5BA4">
          <w:rPr>
            <w:rStyle w:val="a6"/>
            <w:rFonts w:ascii="Times New Roman" w:hAnsi="Times New Roman" w:cs="Times New Roman"/>
            <w:sz w:val="20"/>
            <w:szCs w:val="20"/>
            <w:shd w:val="clear" w:color="auto" w:fill="FFFFFF"/>
          </w:rPr>
          <w:t>https://doi.org/10.1063/5.0091195</w:t>
        </w:r>
      </w:hyperlink>
      <w:r w:rsidRPr="00ED5BA4">
        <w:rPr>
          <w:rFonts w:ascii="Times New Roman" w:hAnsi="Times New Roman" w:cs="Times New Roman"/>
          <w:color w:val="222222"/>
          <w:sz w:val="20"/>
          <w:szCs w:val="20"/>
          <w:shd w:val="clear" w:color="auto" w:fill="FFFFFF"/>
        </w:rPr>
        <w:t xml:space="preserve"> </w:t>
      </w:r>
    </w:p>
    <w:p w:rsidR="00B9042C" w:rsidRPr="00ED5BA4" w:rsidRDefault="00B9042C" w:rsidP="00ED5BA4">
      <w:pPr>
        <w:pStyle w:val="a4"/>
        <w:numPr>
          <w:ilvl w:val="0"/>
          <w:numId w:val="6"/>
        </w:numPr>
        <w:tabs>
          <w:tab w:val="left" w:pos="0"/>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ED5BA4">
        <w:rPr>
          <w:rFonts w:ascii="Times New Roman" w:hAnsi="Times New Roman" w:cs="Times New Roman"/>
          <w:color w:val="222222"/>
          <w:sz w:val="20"/>
          <w:szCs w:val="20"/>
          <w:shd w:val="clear" w:color="auto" w:fill="FFFFFF"/>
        </w:rPr>
        <w:t xml:space="preserve">Masharipov, M., Rasulov, M., Suyunbayev, S., Adilova, N., </w:t>
      </w:r>
      <w:proofErr w:type="spellStart"/>
      <w:r w:rsidRPr="00ED5BA4">
        <w:rPr>
          <w:rFonts w:ascii="Times New Roman" w:hAnsi="Times New Roman" w:cs="Times New Roman"/>
          <w:color w:val="222222"/>
          <w:sz w:val="20"/>
          <w:szCs w:val="20"/>
          <w:shd w:val="clear" w:color="auto" w:fill="FFFFFF"/>
        </w:rPr>
        <w:t>Ablyalimov</w:t>
      </w:r>
      <w:proofErr w:type="spellEnd"/>
      <w:r w:rsidRPr="00ED5BA4">
        <w:rPr>
          <w:rFonts w:ascii="Times New Roman" w:hAnsi="Times New Roman" w:cs="Times New Roman"/>
          <w:color w:val="222222"/>
          <w:sz w:val="20"/>
          <w:szCs w:val="20"/>
          <w:shd w:val="clear" w:color="auto" w:fill="FFFFFF"/>
        </w:rPr>
        <w:t>, O., &amp; Lesov, A. (2023). Valuation of the influence of the basic specific resistance to the movement of freight cars on the energy costs of driving a train. In </w:t>
      </w:r>
      <w:r w:rsidRPr="00ED5BA4">
        <w:rPr>
          <w:rFonts w:ascii="Times New Roman" w:hAnsi="Times New Roman" w:cs="Times New Roman"/>
          <w:i/>
          <w:iCs/>
          <w:color w:val="222222"/>
          <w:sz w:val="20"/>
          <w:szCs w:val="20"/>
          <w:shd w:val="clear" w:color="auto" w:fill="FFFFFF"/>
        </w:rPr>
        <w:t>E3S Web of Conferences</w:t>
      </w:r>
      <w:r w:rsidRPr="00ED5BA4">
        <w:rPr>
          <w:rFonts w:ascii="Times New Roman" w:hAnsi="Times New Roman" w:cs="Times New Roman"/>
          <w:color w:val="222222"/>
          <w:sz w:val="20"/>
          <w:szCs w:val="20"/>
          <w:shd w:val="clear" w:color="auto" w:fill="FFFFFF"/>
        </w:rPr>
        <w:t xml:space="preserve"> (Vol. 383, p. 04096). EDP Sciences. </w:t>
      </w:r>
      <w:hyperlink r:id="rId40" w:history="1">
        <w:r w:rsidRPr="00ED5BA4">
          <w:rPr>
            <w:rStyle w:val="a6"/>
            <w:rFonts w:ascii="Times New Roman" w:hAnsi="Times New Roman" w:cs="Times New Roman"/>
            <w:sz w:val="20"/>
            <w:szCs w:val="20"/>
            <w:shd w:val="clear" w:color="auto" w:fill="FFFFFF"/>
          </w:rPr>
          <w:t>https://doi.org/10.1051/e3sconf/202338304096</w:t>
        </w:r>
      </w:hyperlink>
      <w:r w:rsidRPr="00ED5BA4">
        <w:rPr>
          <w:rFonts w:ascii="Times New Roman" w:hAnsi="Times New Roman" w:cs="Times New Roman"/>
          <w:color w:val="222222"/>
          <w:sz w:val="20"/>
          <w:szCs w:val="20"/>
          <w:shd w:val="clear" w:color="auto" w:fill="FFFFFF"/>
        </w:rPr>
        <w:t xml:space="preserve"> </w:t>
      </w:r>
    </w:p>
    <w:p w:rsidR="00B9042C" w:rsidRPr="00ED5BA4" w:rsidRDefault="00B9042C" w:rsidP="00ED5BA4">
      <w:pPr>
        <w:pStyle w:val="a4"/>
        <w:numPr>
          <w:ilvl w:val="0"/>
          <w:numId w:val="6"/>
        </w:numPr>
        <w:tabs>
          <w:tab w:val="left" w:pos="0"/>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ED5BA4">
        <w:rPr>
          <w:rFonts w:ascii="Times New Roman" w:hAnsi="Times New Roman" w:cs="Times New Roman"/>
          <w:color w:val="222222"/>
          <w:sz w:val="20"/>
          <w:szCs w:val="20"/>
          <w:shd w:val="clear" w:color="auto" w:fill="FFFFFF"/>
        </w:rPr>
        <w:t xml:space="preserve">Rasulov, M., Masharipov, M., Bekzhanova, S. E., &amp; Bozorov, R. (2023). Measures of effective use of the capacity of </w:t>
      </w:r>
      <w:proofErr w:type="spellStart"/>
      <w:r w:rsidRPr="00ED5BA4">
        <w:rPr>
          <w:rFonts w:ascii="Times New Roman" w:hAnsi="Times New Roman" w:cs="Times New Roman"/>
          <w:color w:val="222222"/>
          <w:sz w:val="20"/>
          <w:szCs w:val="20"/>
          <w:shd w:val="clear" w:color="auto" w:fill="FFFFFF"/>
        </w:rPr>
        <w:t>twotrack</w:t>
      </w:r>
      <w:proofErr w:type="spellEnd"/>
      <w:r w:rsidRPr="00ED5BA4">
        <w:rPr>
          <w:rFonts w:ascii="Times New Roman" w:hAnsi="Times New Roman" w:cs="Times New Roman"/>
          <w:color w:val="222222"/>
          <w:sz w:val="20"/>
          <w:szCs w:val="20"/>
          <w:shd w:val="clear" w:color="auto" w:fill="FFFFFF"/>
        </w:rPr>
        <w:t xml:space="preserve"> sections of JSC “Uzbekistan Railways”. In </w:t>
      </w:r>
      <w:r w:rsidRPr="00ED5BA4">
        <w:rPr>
          <w:rFonts w:ascii="Times New Roman" w:hAnsi="Times New Roman" w:cs="Times New Roman"/>
          <w:i/>
          <w:iCs/>
          <w:color w:val="222222"/>
          <w:sz w:val="20"/>
          <w:szCs w:val="20"/>
          <w:shd w:val="clear" w:color="auto" w:fill="FFFFFF"/>
        </w:rPr>
        <w:t>E3S Web of Conferences</w:t>
      </w:r>
      <w:r w:rsidRPr="00ED5BA4">
        <w:rPr>
          <w:rFonts w:ascii="Times New Roman" w:hAnsi="Times New Roman" w:cs="Times New Roman"/>
          <w:color w:val="222222"/>
          <w:sz w:val="20"/>
          <w:szCs w:val="20"/>
          <w:shd w:val="clear" w:color="auto" w:fill="FFFFFF"/>
        </w:rPr>
        <w:t xml:space="preserve"> (Vol. 401, p. 05041). EDP Sciences. </w:t>
      </w:r>
      <w:hyperlink r:id="rId41" w:history="1">
        <w:r w:rsidRPr="00ED5BA4">
          <w:rPr>
            <w:rStyle w:val="a6"/>
            <w:rFonts w:ascii="Times New Roman" w:hAnsi="Times New Roman" w:cs="Times New Roman"/>
            <w:sz w:val="20"/>
            <w:szCs w:val="20"/>
            <w:shd w:val="clear" w:color="auto" w:fill="FFFFFF"/>
          </w:rPr>
          <w:t>https://doi.org/10.1051/e3sconf/202340105041</w:t>
        </w:r>
      </w:hyperlink>
      <w:r w:rsidRPr="00ED5BA4">
        <w:rPr>
          <w:rFonts w:ascii="Times New Roman" w:hAnsi="Times New Roman" w:cs="Times New Roman"/>
          <w:color w:val="222222"/>
          <w:sz w:val="20"/>
          <w:szCs w:val="20"/>
          <w:shd w:val="clear" w:color="auto" w:fill="FFFFFF"/>
        </w:rPr>
        <w:t xml:space="preserve"> </w:t>
      </w:r>
    </w:p>
    <w:p w:rsidR="00B9042C" w:rsidRPr="00ED5BA4" w:rsidRDefault="00B9042C" w:rsidP="00ED5BA4">
      <w:pPr>
        <w:pStyle w:val="a4"/>
        <w:numPr>
          <w:ilvl w:val="0"/>
          <w:numId w:val="6"/>
        </w:numPr>
        <w:tabs>
          <w:tab w:val="left" w:pos="0"/>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ED5BA4">
        <w:rPr>
          <w:rFonts w:ascii="Times New Roman" w:hAnsi="Times New Roman" w:cs="Times New Roman"/>
          <w:color w:val="222222"/>
          <w:sz w:val="20"/>
          <w:szCs w:val="20"/>
          <w:shd w:val="clear" w:color="auto" w:fill="FFFFFF"/>
        </w:rPr>
        <w:t xml:space="preserve">Masharipov, M., Rasulov, M., Suyunbayev, S., </w:t>
      </w:r>
      <w:proofErr w:type="spellStart"/>
      <w:r w:rsidRPr="00ED5BA4">
        <w:rPr>
          <w:rFonts w:ascii="Times New Roman" w:hAnsi="Times New Roman" w:cs="Times New Roman"/>
          <w:color w:val="222222"/>
          <w:sz w:val="20"/>
          <w:szCs w:val="20"/>
          <w:shd w:val="clear" w:color="auto" w:fill="FFFFFF"/>
        </w:rPr>
        <w:t>Jumayev</w:t>
      </w:r>
      <w:proofErr w:type="spellEnd"/>
      <w:r w:rsidRPr="00ED5BA4">
        <w:rPr>
          <w:rFonts w:ascii="Times New Roman" w:hAnsi="Times New Roman" w:cs="Times New Roman"/>
          <w:color w:val="222222"/>
          <w:sz w:val="20"/>
          <w:szCs w:val="20"/>
          <w:shd w:val="clear" w:color="auto" w:fill="FFFFFF"/>
        </w:rPr>
        <w:t xml:space="preserve">, S., &amp; </w:t>
      </w:r>
      <w:proofErr w:type="spellStart"/>
      <w:r w:rsidRPr="00ED5BA4">
        <w:rPr>
          <w:rFonts w:ascii="Times New Roman" w:hAnsi="Times New Roman" w:cs="Times New Roman"/>
          <w:color w:val="222222"/>
          <w:sz w:val="20"/>
          <w:szCs w:val="20"/>
          <w:shd w:val="clear" w:color="auto" w:fill="FFFFFF"/>
        </w:rPr>
        <w:t>Bekmurodov</w:t>
      </w:r>
      <w:proofErr w:type="spellEnd"/>
      <w:r w:rsidRPr="00ED5BA4">
        <w:rPr>
          <w:rFonts w:ascii="Times New Roman" w:hAnsi="Times New Roman" w:cs="Times New Roman"/>
          <w:color w:val="222222"/>
          <w:sz w:val="20"/>
          <w:szCs w:val="20"/>
          <w:shd w:val="clear" w:color="auto" w:fill="FFFFFF"/>
        </w:rPr>
        <w:t>, S. (2023). Establishing the impact of empty freight trains on the capacity railway lines. In </w:t>
      </w:r>
      <w:r w:rsidRPr="00ED5BA4">
        <w:rPr>
          <w:rFonts w:ascii="Times New Roman" w:hAnsi="Times New Roman" w:cs="Times New Roman"/>
          <w:i/>
          <w:iCs/>
          <w:color w:val="222222"/>
          <w:sz w:val="20"/>
          <w:szCs w:val="20"/>
          <w:shd w:val="clear" w:color="auto" w:fill="FFFFFF"/>
        </w:rPr>
        <w:t>E3S Web of Conferences</w:t>
      </w:r>
      <w:r w:rsidRPr="00ED5BA4">
        <w:rPr>
          <w:rFonts w:ascii="Times New Roman" w:hAnsi="Times New Roman" w:cs="Times New Roman"/>
          <w:color w:val="222222"/>
          <w:sz w:val="20"/>
          <w:szCs w:val="20"/>
          <w:shd w:val="clear" w:color="auto" w:fill="FFFFFF"/>
        </w:rPr>
        <w:t xml:space="preserve"> (Vol. 431, p. 08021). EDP Sciences. </w:t>
      </w:r>
      <w:hyperlink r:id="rId42" w:history="1">
        <w:r w:rsidRPr="00ED5BA4">
          <w:rPr>
            <w:rStyle w:val="a6"/>
            <w:rFonts w:ascii="Times New Roman" w:hAnsi="Times New Roman" w:cs="Times New Roman"/>
            <w:sz w:val="20"/>
            <w:szCs w:val="20"/>
            <w:shd w:val="clear" w:color="auto" w:fill="FFFFFF"/>
          </w:rPr>
          <w:t>https://doi.org/10.1051/e3sconf/202343108021</w:t>
        </w:r>
      </w:hyperlink>
      <w:r w:rsidRPr="00ED5BA4">
        <w:rPr>
          <w:rFonts w:ascii="Times New Roman" w:hAnsi="Times New Roman" w:cs="Times New Roman"/>
          <w:color w:val="222222"/>
          <w:sz w:val="20"/>
          <w:szCs w:val="20"/>
          <w:shd w:val="clear" w:color="auto" w:fill="FFFFFF"/>
        </w:rPr>
        <w:t xml:space="preserve"> </w:t>
      </w:r>
    </w:p>
    <w:p w:rsidR="00B9042C" w:rsidRPr="00ED5BA4" w:rsidRDefault="00B9042C" w:rsidP="00ED5BA4">
      <w:pPr>
        <w:pStyle w:val="a4"/>
        <w:numPr>
          <w:ilvl w:val="0"/>
          <w:numId w:val="6"/>
        </w:numPr>
        <w:tabs>
          <w:tab w:val="left" w:pos="0"/>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ED5BA4">
        <w:rPr>
          <w:rFonts w:ascii="Times New Roman" w:hAnsi="Times New Roman" w:cs="Times New Roman"/>
          <w:color w:val="222222"/>
          <w:sz w:val="20"/>
          <w:szCs w:val="20"/>
          <w:shd w:val="clear" w:color="auto" w:fill="FFFFFF"/>
        </w:rPr>
        <w:lastRenderedPageBreak/>
        <w:t xml:space="preserve">Masharipov, M., Gulamov, A., Rasulov, M., Suyunbayev, S., Adilova, N., &amp; </w:t>
      </w:r>
      <w:proofErr w:type="spellStart"/>
      <w:r w:rsidRPr="00ED5BA4">
        <w:rPr>
          <w:rFonts w:ascii="Times New Roman" w:hAnsi="Times New Roman" w:cs="Times New Roman"/>
          <w:color w:val="222222"/>
          <w:sz w:val="20"/>
          <w:szCs w:val="20"/>
          <w:shd w:val="clear" w:color="auto" w:fill="FFFFFF"/>
        </w:rPr>
        <w:t>Rasulmukhammedov</w:t>
      </w:r>
      <w:proofErr w:type="spellEnd"/>
      <w:r w:rsidRPr="00ED5BA4">
        <w:rPr>
          <w:rFonts w:ascii="Times New Roman" w:hAnsi="Times New Roman" w:cs="Times New Roman"/>
          <w:color w:val="222222"/>
          <w:sz w:val="20"/>
          <w:szCs w:val="20"/>
          <w:shd w:val="clear" w:color="auto" w:fill="FFFFFF"/>
        </w:rPr>
        <w:t>, M. (2023). Development of enhanced method for planning train locomotives ready to operate the next day. In </w:t>
      </w:r>
      <w:r w:rsidRPr="00ED5BA4">
        <w:rPr>
          <w:rFonts w:ascii="Times New Roman" w:hAnsi="Times New Roman" w:cs="Times New Roman"/>
          <w:i/>
          <w:iCs/>
          <w:color w:val="222222"/>
          <w:sz w:val="20"/>
          <w:szCs w:val="20"/>
          <w:shd w:val="clear" w:color="auto" w:fill="FFFFFF"/>
        </w:rPr>
        <w:t>E3S Web of Conferences</w:t>
      </w:r>
      <w:r w:rsidRPr="00ED5BA4">
        <w:rPr>
          <w:rFonts w:ascii="Times New Roman" w:hAnsi="Times New Roman" w:cs="Times New Roman"/>
          <w:color w:val="222222"/>
          <w:sz w:val="20"/>
          <w:szCs w:val="20"/>
          <w:shd w:val="clear" w:color="auto" w:fill="FFFFFF"/>
        </w:rPr>
        <w:t> (Vol. 458, p. 03009). EDP Sciences.</w:t>
      </w:r>
      <w:r w:rsidRPr="00ED5BA4">
        <w:rPr>
          <w:rFonts w:ascii="Times New Roman" w:hAnsi="Times New Roman" w:cs="Times New Roman"/>
          <w:sz w:val="20"/>
          <w:szCs w:val="20"/>
        </w:rPr>
        <w:t xml:space="preserve"> </w:t>
      </w:r>
      <w:hyperlink r:id="rId43" w:history="1">
        <w:r w:rsidRPr="00ED5BA4">
          <w:rPr>
            <w:rStyle w:val="a6"/>
            <w:rFonts w:ascii="Times New Roman" w:hAnsi="Times New Roman" w:cs="Times New Roman"/>
            <w:sz w:val="20"/>
            <w:szCs w:val="20"/>
            <w:shd w:val="clear" w:color="auto" w:fill="FFFFFF"/>
          </w:rPr>
          <w:t>https://doi.org/10.1051/e3sconf/202345803009</w:t>
        </w:r>
      </w:hyperlink>
      <w:r w:rsidRPr="00ED5BA4">
        <w:rPr>
          <w:rFonts w:ascii="Times New Roman" w:hAnsi="Times New Roman" w:cs="Times New Roman"/>
          <w:color w:val="222222"/>
          <w:sz w:val="20"/>
          <w:szCs w:val="20"/>
          <w:shd w:val="clear" w:color="auto" w:fill="FFFFFF"/>
        </w:rPr>
        <w:t xml:space="preserve"> </w:t>
      </w:r>
    </w:p>
    <w:p w:rsidR="00B9042C" w:rsidRPr="00ED5BA4" w:rsidRDefault="00B9042C" w:rsidP="00ED5BA4">
      <w:pPr>
        <w:pStyle w:val="a4"/>
        <w:numPr>
          <w:ilvl w:val="0"/>
          <w:numId w:val="6"/>
        </w:numPr>
        <w:tabs>
          <w:tab w:val="left" w:pos="0"/>
          <w:tab w:val="left" w:pos="284"/>
        </w:tabs>
        <w:spacing w:after="0" w:line="240" w:lineRule="auto"/>
        <w:ind w:left="0" w:firstLine="0"/>
        <w:jc w:val="both"/>
        <w:rPr>
          <w:rFonts w:ascii="Times New Roman" w:hAnsi="Times New Roman" w:cs="Times New Roman"/>
          <w:color w:val="222222"/>
          <w:sz w:val="20"/>
          <w:szCs w:val="20"/>
          <w:shd w:val="clear" w:color="auto" w:fill="FFFFFF"/>
        </w:rPr>
      </w:pPr>
      <w:bookmarkStart w:id="1" w:name="L41"/>
      <w:bookmarkStart w:id="2" w:name="_Ref145769841"/>
      <w:bookmarkStart w:id="3" w:name="L12"/>
      <w:r w:rsidRPr="00ED5BA4">
        <w:rPr>
          <w:rFonts w:ascii="Times New Roman" w:hAnsi="Times New Roman" w:cs="Times New Roman"/>
          <w:sz w:val="20"/>
          <w:szCs w:val="20"/>
          <w:lang w:val="uz-Cyrl-UZ"/>
        </w:rPr>
        <w:t>Rasulov, M. Kh., Masharipov, M. N., &amp; Abdullaev, Zh. Ya. (2021). Analysis of the degree of influence of the coefficient of passenger train removal on the passage of freight trains on double-track sections. Innovatsionnyy transport, №2(40), 59-64.</w:t>
      </w:r>
    </w:p>
    <w:p w:rsidR="00B9042C" w:rsidRPr="00ED5BA4" w:rsidRDefault="00C3681B" w:rsidP="00ED5BA4">
      <w:pPr>
        <w:pStyle w:val="a4"/>
        <w:numPr>
          <w:ilvl w:val="0"/>
          <w:numId w:val="6"/>
        </w:numPr>
        <w:tabs>
          <w:tab w:val="left" w:pos="0"/>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ED5BA4">
        <w:rPr>
          <w:rFonts w:ascii="Times New Roman" w:hAnsi="Times New Roman" w:cs="Times New Roman"/>
          <w:sz w:val="20"/>
          <w:szCs w:val="20"/>
        </w:rPr>
        <w:t>Kochev, F. P</w:t>
      </w:r>
      <w:r w:rsidR="00B9042C" w:rsidRPr="00ED5BA4">
        <w:rPr>
          <w:rFonts w:ascii="Times New Roman" w:hAnsi="Times New Roman" w:cs="Times New Roman"/>
          <w:sz w:val="20"/>
          <w:szCs w:val="20"/>
        </w:rPr>
        <w:t xml:space="preserve">. </w:t>
      </w:r>
      <w:proofErr w:type="spellStart"/>
      <w:r w:rsidR="00B9042C" w:rsidRPr="00ED5BA4">
        <w:rPr>
          <w:rFonts w:ascii="Times New Roman" w:hAnsi="Times New Roman" w:cs="Times New Roman"/>
          <w:sz w:val="20"/>
          <w:szCs w:val="20"/>
        </w:rPr>
        <w:t>Kompleksnoe</w:t>
      </w:r>
      <w:proofErr w:type="spellEnd"/>
      <w:r w:rsidR="00B9042C" w:rsidRPr="00ED5BA4">
        <w:rPr>
          <w:rFonts w:ascii="Times New Roman" w:hAnsi="Times New Roman" w:cs="Times New Roman"/>
          <w:sz w:val="20"/>
          <w:szCs w:val="20"/>
        </w:rPr>
        <w:t xml:space="preserve"> Comprehensive increase in</w:t>
      </w:r>
      <w:r w:rsidRPr="00ED5BA4">
        <w:rPr>
          <w:rFonts w:ascii="Times New Roman" w:hAnsi="Times New Roman" w:cs="Times New Roman"/>
          <w:sz w:val="20"/>
          <w:szCs w:val="20"/>
        </w:rPr>
        <w:t xml:space="preserve"> train speeds</w:t>
      </w:r>
      <w:r w:rsidR="00B9042C" w:rsidRPr="00ED5BA4">
        <w:rPr>
          <w:rFonts w:ascii="Times New Roman" w:hAnsi="Times New Roman" w:cs="Times New Roman"/>
          <w:sz w:val="20"/>
          <w:szCs w:val="20"/>
        </w:rPr>
        <w:t>. M.: Transport</w:t>
      </w:r>
      <w:r w:rsidRPr="00ED5BA4">
        <w:rPr>
          <w:rFonts w:ascii="Times New Roman" w:hAnsi="Times New Roman" w:cs="Times New Roman"/>
          <w:sz w:val="20"/>
          <w:szCs w:val="20"/>
        </w:rPr>
        <w:t xml:space="preserve">, 1989 </w:t>
      </w:r>
      <w:proofErr w:type="gramStart"/>
      <w:r w:rsidRPr="00ED5BA4">
        <w:rPr>
          <w:rFonts w:ascii="Times New Roman" w:hAnsi="Times New Roman" w:cs="Times New Roman"/>
          <w:sz w:val="20"/>
          <w:szCs w:val="20"/>
        </w:rPr>
        <w:t xml:space="preserve">- </w:t>
      </w:r>
      <w:r w:rsidR="00B9042C" w:rsidRPr="00ED5BA4">
        <w:rPr>
          <w:rFonts w:ascii="Times New Roman" w:hAnsi="Times New Roman" w:cs="Times New Roman"/>
          <w:sz w:val="20"/>
          <w:szCs w:val="20"/>
        </w:rPr>
        <w:t xml:space="preserve"> (</w:t>
      </w:r>
      <w:proofErr w:type="gramEnd"/>
      <w:r w:rsidR="00B9042C" w:rsidRPr="00ED5BA4">
        <w:rPr>
          <w:rFonts w:ascii="Times New Roman" w:hAnsi="Times New Roman" w:cs="Times New Roman"/>
          <w:sz w:val="20"/>
          <w:szCs w:val="20"/>
        </w:rPr>
        <w:t>p.176)</w:t>
      </w:r>
    </w:p>
    <w:bookmarkEnd w:id="1"/>
    <w:bookmarkEnd w:id="2"/>
    <w:bookmarkEnd w:id="3"/>
    <w:p w:rsidR="00B9042C" w:rsidRPr="00ED5BA4" w:rsidRDefault="00B9042C" w:rsidP="00ED5BA4">
      <w:pPr>
        <w:pStyle w:val="a4"/>
        <w:numPr>
          <w:ilvl w:val="0"/>
          <w:numId w:val="6"/>
        </w:numPr>
        <w:tabs>
          <w:tab w:val="left" w:pos="0"/>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ED5BA4">
        <w:rPr>
          <w:rFonts w:ascii="Times New Roman" w:hAnsi="Times New Roman" w:cs="Times New Roman"/>
          <w:sz w:val="20"/>
          <w:szCs w:val="20"/>
        </w:rPr>
        <w:t xml:space="preserve">Bessonenko, S. A., </w:t>
      </w:r>
      <w:r w:rsidR="00624602" w:rsidRPr="00ED5BA4">
        <w:rPr>
          <w:rFonts w:ascii="Times New Roman" w:hAnsi="Times New Roman" w:cs="Times New Roman"/>
          <w:sz w:val="20"/>
          <w:szCs w:val="20"/>
        </w:rPr>
        <w:t xml:space="preserve">Klimova, E. V., &amp; </w:t>
      </w:r>
      <w:proofErr w:type="spellStart"/>
      <w:r w:rsidR="00624602" w:rsidRPr="00ED5BA4">
        <w:rPr>
          <w:rFonts w:ascii="Times New Roman" w:hAnsi="Times New Roman" w:cs="Times New Roman"/>
          <w:sz w:val="20"/>
          <w:szCs w:val="20"/>
        </w:rPr>
        <w:t>Yugrina</w:t>
      </w:r>
      <w:proofErr w:type="spellEnd"/>
      <w:r w:rsidR="00624602" w:rsidRPr="00ED5BA4">
        <w:rPr>
          <w:rFonts w:ascii="Times New Roman" w:hAnsi="Times New Roman" w:cs="Times New Roman"/>
          <w:sz w:val="20"/>
          <w:szCs w:val="20"/>
        </w:rPr>
        <w:t>, O. P</w:t>
      </w:r>
      <w:r w:rsidRPr="00ED5BA4">
        <w:rPr>
          <w:rFonts w:ascii="Times New Roman" w:hAnsi="Times New Roman" w:cs="Times New Roman"/>
          <w:sz w:val="20"/>
          <w:szCs w:val="20"/>
        </w:rPr>
        <w:t>. The influence of train speeds on the per</w:t>
      </w:r>
      <w:r w:rsidR="00624602" w:rsidRPr="00ED5BA4">
        <w:rPr>
          <w:rFonts w:ascii="Times New Roman" w:hAnsi="Times New Roman" w:cs="Times New Roman"/>
          <w:sz w:val="20"/>
          <w:szCs w:val="20"/>
        </w:rPr>
        <w:t>formance indicators of railways</w:t>
      </w:r>
      <w:r w:rsidRPr="00ED5BA4">
        <w:rPr>
          <w:rFonts w:ascii="Times New Roman" w:hAnsi="Times New Roman" w:cs="Times New Roman"/>
          <w:sz w:val="20"/>
          <w:szCs w:val="20"/>
        </w:rPr>
        <w:t xml:space="preserve">. </w:t>
      </w:r>
      <w:r w:rsidR="00624602" w:rsidRPr="00ED5BA4">
        <w:rPr>
          <w:rFonts w:ascii="Times New Roman" w:hAnsi="Times New Roman" w:cs="Times New Roman"/>
          <w:sz w:val="20"/>
          <w:szCs w:val="20"/>
        </w:rPr>
        <w:t>Railway</w:t>
      </w:r>
      <w:r w:rsidRPr="00ED5BA4">
        <w:rPr>
          <w:rFonts w:ascii="Times New Roman" w:hAnsi="Times New Roman" w:cs="Times New Roman"/>
          <w:sz w:val="20"/>
          <w:szCs w:val="20"/>
        </w:rPr>
        <w:t xml:space="preserve"> transport, </w:t>
      </w:r>
      <w:r w:rsidR="00624602" w:rsidRPr="00ED5BA4">
        <w:rPr>
          <w:rFonts w:ascii="Times New Roman" w:hAnsi="Times New Roman" w:cs="Times New Roman"/>
          <w:sz w:val="20"/>
          <w:szCs w:val="20"/>
        </w:rPr>
        <w:t xml:space="preserve">2017. - </w:t>
      </w:r>
      <w:r w:rsidRPr="00ED5BA4">
        <w:rPr>
          <w:rFonts w:ascii="Times New Roman" w:hAnsi="Times New Roman" w:cs="Times New Roman"/>
          <w:sz w:val="20"/>
          <w:szCs w:val="20"/>
        </w:rPr>
        <w:t>№3, 54-57.</w:t>
      </w:r>
    </w:p>
    <w:p w:rsidR="00B9042C" w:rsidRPr="00ED5BA4" w:rsidRDefault="00B9042C" w:rsidP="00ED5BA4">
      <w:pPr>
        <w:pStyle w:val="a4"/>
        <w:numPr>
          <w:ilvl w:val="0"/>
          <w:numId w:val="6"/>
        </w:numPr>
        <w:tabs>
          <w:tab w:val="left" w:pos="0"/>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ED5BA4">
        <w:rPr>
          <w:rFonts w:ascii="Times New Roman" w:hAnsi="Times New Roman" w:cs="Times New Roman"/>
          <w:color w:val="222222"/>
          <w:sz w:val="20"/>
          <w:szCs w:val="20"/>
          <w:shd w:val="clear" w:color="auto" w:fill="FFFFFF"/>
        </w:rPr>
        <w:t xml:space="preserve">Abdullayev </w:t>
      </w:r>
      <w:proofErr w:type="spellStart"/>
      <w:r w:rsidRPr="00ED5BA4">
        <w:rPr>
          <w:rFonts w:ascii="Times New Roman" w:hAnsi="Times New Roman" w:cs="Times New Roman"/>
          <w:color w:val="222222"/>
          <w:sz w:val="20"/>
          <w:szCs w:val="20"/>
          <w:shd w:val="clear" w:color="auto" w:fill="FFFFFF"/>
        </w:rPr>
        <w:t>Zh.Y</w:t>
      </w:r>
      <w:proofErr w:type="spellEnd"/>
      <w:r w:rsidRPr="00ED5BA4">
        <w:rPr>
          <w:rFonts w:ascii="Times New Roman" w:hAnsi="Times New Roman" w:cs="Times New Roman"/>
          <w:color w:val="222222"/>
          <w:sz w:val="20"/>
          <w:szCs w:val="20"/>
          <w:shd w:val="clear" w:color="auto" w:fill="FFFFFF"/>
        </w:rPr>
        <w:t xml:space="preserve">. Analysis of the impact of train traffic organization methods on the performance of the station / </w:t>
      </w:r>
      <w:proofErr w:type="spellStart"/>
      <w:r w:rsidRPr="00ED5BA4">
        <w:rPr>
          <w:rFonts w:ascii="Times New Roman" w:hAnsi="Times New Roman" w:cs="Times New Roman"/>
          <w:color w:val="222222"/>
          <w:sz w:val="20"/>
          <w:szCs w:val="20"/>
          <w:shd w:val="clear" w:color="auto" w:fill="FFFFFF"/>
        </w:rPr>
        <w:t>Zh.</w:t>
      </w:r>
      <w:proofErr w:type="gramStart"/>
      <w:r w:rsidRPr="00ED5BA4">
        <w:rPr>
          <w:rFonts w:ascii="Times New Roman" w:hAnsi="Times New Roman" w:cs="Times New Roman"/>
          <w:color w:val="222222"/>
          <w:sz w:val="20"/>
          <w:szCs w:val="20"/>
          <w:shd w:val="clear" w:color="auto" w:fill="FFFFFF"/>
        </w:rPr>
        <w:t>Y.Abdullayev</w:t>
      </w:r>
      <w:proofErr w:type="spellEnd"/>
      <w:proofErr w:type="gramEnd"/>
      <w:r w:rsidRPr="00ED5BA4">
        <w:rPr>
          <w:rFonts w:ascii="Times New Roman" w:hAnsi="Times New Roman" w:cs="Times New Roman"/>
          <w:color w:val="222222"/>
          <w:sz w:val="20"/>
          <w:szCs w:val="20"/>
          <w:shd w:val="clear" w:color="auto" w:fill="FFFFFF"/>
        </w:rPr>
        <w:t xml:space="preserve"> // Scientific research and innovation. – №3 – 2023. – 177-190 p. – (Scientific Journal Impact Factor = 5.541).</w:t>
      </w:r>
    </w:p>
    <w:p w:rsidR="00B9042C" w:rsidRPr="00ED5BA4" w:rsidRDefault="00B9042C" w:rsidP="00ED5BA4">
      <w:pPr>
        <w:pStyle w:val="a4"/>
        <w:numPr>
          <w:ilvl w:val="0"/>
          <w:numId w:val="6"/>
        </w:numPr>
        <w:tabs>
          <w:tab w:val="left" w:pos="0"/>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ED5BA4">
        <w:rPr>
          <w:rFonts w:ascii="Times New Roman" w:hAnsi="Times New Roman" w:cs="Times New Roman"/>
          <w:sz w:val="20"/>
          <w:szCs w:val="20"/>
          <w:lang w:val="uz-Cyrl-UZ"/>
        </w:rPr>
        <w:t xml:space="preserve">Kibishov, A., Kilic, G. A., Rustamov, N., &amp; Genc, N. (2024). Thermal Analysis of Radiation Heat Transfer of Improved Fractal Solar Collectors. Applied Sciences, 14(23), 11155. </w:t>
      </w:r>
      <w:hyperlink r:id="rId44" w:history="1">
        <w:r w:rsidRPr="00ED5BA4">
          <w:rPr>
            <w:rStyle w:val="a6"/>
            <w:rFonts w:ascii="Times New Roman" w:hAnsi="Times New Roman" w:cs="Times New Roman"/>
            <w:sz w:val="20"/>
            <w:szCs w:val="20"/>
            <w:lang w:val="uz-Cyrl-UZ"/>
          </w:rPr>
          <w:t>https://doi.org/10.3390/app142311155</w:t>
        </w:r>
      </w:hyperlink>
    </w:p>
    <w:p w:rsidR="00B9042C" w:rsidRPr="00ED5BA4" w:rsidRDefault="00B9042C" w:rsidP="00ED5BA4">
      <w:pPr>
        <w:pStyle w:val="a4"/>
        <w:numPr>
          <w:ilvl w:val="0"/>
          <w:numId w:val="6"/>
        </w:numPr>
        <w:tabs>
          <w:tab w:val="left" w:pos="0"/>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ED5BA4">
        <w:rPr>
          <w:rFonts w:ascii="Times New Roman" w:hAnsi="Times New Roman" w:cs="Times New Roman"/>
          <w:sz w:val="20"/>
          <w:szCs w:val="20"/>
          <w:lang w:val="uz-Cyrl-UZ"/>
        </w:rPr>
        <w:t xml:space="preserve"> Rustamov, N., &amp; Kibishov, A. (2024). Vacuum fractal solar collector. In BIO Web of Conferences (Vol. 84, p. 05024). EDP Sciences.  </w:t>
      </w:r>
      <w:hyperlink r:id="rId45" w:history="1">
        <w:r w:rsidRPr="00ED5BA4">
          <w:rPr>
            <w:rStyle w:val="a6"/>
            <w:rFonts w:ascii="Times New Roman" w:hAnsi="Times New Roman" w:cs="Times New Roman"/>
            <w:sz w:val="20"/>
            <w:szCs w:val="20"/>
            <w:lang w:val="uz-Cyrl-UZ"/>
          </w:rPr>
          <w:t>https://doi.org/10.1051/bioconf/20248405024</w:t>
        </w:r>
      </w:hyperlink>
    </w:p>
    <w:p w:rsidR="00B9042C" w:rsidRPr="00ED5BA4" w:rsidRDefault="00B9042C" w:rsidP="00ED5BA4">
      <w:pPr>
        <w:pStyle w:val="a4"/>
        <w:numPr>
          <w:ilvl w:val="0"/>
          <w:numId w:val="6"/>
        </w:numPr>
        <w:tabs>
          <w:tab w:val="left" w:pos="0"/>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ED5BA4">
        <w:rPr>
          <w:rFonts w:ascii="Times New Roman" w:hAnsi="Times New Roman" w:cs="Times New Roman"/>
          <w:sz w:val="20"/>
          <w:szCs w:val="20"/>
          <w:lang w:val="uz-Cyrl-UZ"/>
        </w:rPr>
        <w:t xml:space="preserve"> Kerimbayeva, B. T., Niyazova, G. Z., Meirbekov, A. K., Kibishov, A. T., &amp; Usembayeva, I. B. (2024). A network communicative culture for future teachers: development of digital literacy and communicative competence. Cogent Education, 11(1), 2363678. </w:t>
      </w:r>
      <w:hyperlink r:id="rId46" w:history="1">
        <w:r w:rsidRPr="00ED5BA4">
          <w:rPr>
            <w:rStyle w:val="a6"/>
            <w:rFonts w:ascii="Times New Roman" w:hAnsi="Times New Roman" w:cs="Times New Roman"/>
            <w:sz w:val="20"/>
            <w:szCs w:val="20"/>
            <w:lang w:val="uz-Cyrl-UZ"/>
          </w:rPr>
          <w:t>https://doi.org/10.1080/2331186X.2024.2363678</w:t>
        </w:r>
      </w:hyperlink>
    </w:p>
    <w:p w:rsidR="00B9042C" w:rsidRPr="00ED5BA4" w:rsidRDefault="00B9042C" w:rsidP="00ED5BA4">
      <w:pPr>
        <w:pStyle w:val="a4"/>
        <w:numPr>
          <w:ilvl w:val="0"/>
          <w:numId w:val="6"/>
        </w:numPr>
        <w:tabs>
          <w:tab w:val="left" w:pos="0"/>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ED5BA4">
        <w:rPr>
          <w:rFonts w:ascii="Times New Roman" w:hAnsi="Times New Roman" w:cs="Times New Roman"/>
          <w:sz w:val="20"/>
          <w:szCs w:val="20"/>
          <w:lang w:val="uz-Cyrl-UZ"/>
        </w:rPr>
        <w:t xml:space="preserve">Rustamov, N., Babakhan, S., Naci, GENC, &amp; Meirbekova, O. (2023). An Improved Hybrid Wind Power Plant for Small Power Generation. International Journal of Renewable Energy Research (IJRER), 13(2), 629-635. </w:t>
      </w:r>
      <w:hyperlink r:id="rId47" w:history="1">
        <w:r w:rsidRPr="00ED5BA4">
          <w:rPr>
            <w:rStyle w:val="a6"/>
            <w:rFonts w:ascii="Times New Roman" w:hAnsi="Times New Roman" w:cs="Times New Roman"/>
            <w:sz w:val="20"/>
            <w:szCs w:val="20"/>
            <w:shd w:val="clear" w:color="auto" w:fill="FFFFFF"/>
          </w:rPr>
          <w:t>https://doi.org/10.1051/matecconf/201821501015</w:t>
        </w:r>
      </w:hyperlink>
    </w:p>
    <w:p w:rsidR="00B9042C" w:rsidRPr="00ED5BA4" w:rsidRDefault="00B9042C" w:rsidP="00ED5BA4">
      <w:pPr>
        <w:pStyle w:val="a4"/>
        <w:numPr>
          <w:ilvl w:val="0"/>
          <w:numId w:val="6"/>
        </w:numPr>
        <w:tabs>
          <w:tab w:val="left" w:pos="0"/>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ED5BA4">
        <w:rPr>
          <w:rFonts w:ascii="Times New Roman" w:hAnsi="Times New Roman" w:cs="Times New Roman"/>
          <w:sz w:val="20"/>
          <w:szCs w:val="20"/>
          <w:lang w:val="uz-Cyrl-UZ"/>
        </w:rPr>
        <w:t>Naci, GENC, Rustamov, N., Kibishov, A., Babakhan, S., &amp; Kamal, E. (2023). Thermal Conductivity of a Vacuum Fractal Solar Collector. International Journal of Renewable Energy Research (IJRER), 13(2), 612-618.</w:t>
      </w:r>
      <w:r w:rsidRPr="00ED5BA4">
        <w:rPr>
          <w:rFonts w:ascii="Times New Roman" w:hAnsi="Times New Roman" w:cs="Times New Roman"/>
          <w:sz w:val="20"/>
          <w:szCs w:val="20"/>
        </w:rPr>
        <w:t xml:space="preserve"> </w:t>
      </w:r>
      <w:hyperlink r:id="rId48" w:history="1">
        <w:r w:rsidRPr="00ED5BA4">
          <w:rPr>
            <w:rStyle w:val="a6"/>
            <w:rFonts w:ascii="Times New Roman" w:hAnsi="Times New Roman" w:cs="Times New Roman"/>
            <w:sz w:val="20"/>
            <w:szCs w:val="20"/>
          </w:rPr>
          <w:t>https://doi.org/10.20508/ijrer.v13i2.14191.g8730</w:t>
        </w:r>
      </w:hyperlink>
    </w:p>
    <w:p w:rsidR="00B9042C" w:rsidRPr="00ED5BA4" w:rsidRDefault="00B9042C" w:rsidP="00ED5BA4">
      <w:pPr>
        <w:pStyle w:val="a4"/>
        <w:numPr>
          <w:ilvl w:val="0"/>
          <w:numId w:val="6"/>
        </w:numPr>
        <w:tabs>
          <w:tab w:val="left" w:pos="0"/>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ED5BA4">
        <w:rPr>
          <w:rFonts w:ascii="Times New Roman" w:hAnsi="Times New Roman" w:cs="Times New Roman"/>
          <w:sz w:val="20"/>
          <w:szCs w:val="20"/>
        </w:rPr>
        <w:t>Grachev A.A. Eternal questions of organizing train traffic on double-track sections /, V.L. Belozerov // News of St. Petersburg State University of Railway Engineering – St. Petersburg: PGUPS, 2017.</w:t>
      </w:r>
      <w:bookmarkStart w:id="4" w:name="_Ref146202999"/>
      <w:bookmarkStart w:id="5" w:name="L44"/>
    </w:p>
    <w:p w:rsidR="00B9042C" w:rsidRPr="00ED5BA4" w:rsidRDefault="00B9042C" w:rsidP="00ED5BA4">
      <w:pPr>
        <w:pStyle w:val="a4"/>
        <w:numPr>
          <w:ilvl w:val="0"/>
          <w:numId w:val="6"/>
        </w:numPr>
        <w:tabs>
          <w:tab w:val="left" w:pos="0"/>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ED5BA4">
        <w:rPr>
          <w:rFonts w:ascii="Times New Roman" w:hAnsi="Times New Roman" w:cs="Times New Roman"/>
          <w:sz w:val="20"/>
          <w:szCs w:val="20"/>
        </w:rPr>
        <w:t xml:space="preserve">Landex A, Kaas A. H., Hansen S. </w:t>
      </w:r>
      <w:r w:rsidRPr="00ED5BA4">
        <w:rPr>
          <w:rFonts w:ascii="Times New Roman" w:hAnsi="Times New Roman" w:cs="Times New Roman"/>
          <w:i/>
          <w:iCs/>
          <w:sz w:val="20"/>
          <w:szCs w:val="20"/>
        </w:rPr>
        <w:t>Railway Operation. Centre for Traffic and Transport</w:t>
      </w:r>
      <w:r w:rsidRPr="00ED5BA4">
        <w:rPr>
          <w:rFonts w:ascii="Times New Roman" w:hAnsi="Times New Roman" w:cs="Times New Roman"/>
          <w:sz w:val="20"/>
          <w:szCs w:val="20"/>
        </w:rPr>
        <w:t xml:space="preserve">. Technical </w:t>
      </w:r>
      <w:proofErr w:type="spellStart"/>
      <w:r w:rsidRPr="00ED5BA4">
        <w:rPr>
          <w:rFonts w:ascii="Times New Roman" w:hAnsi="Times New Roman" w:cs="Times New Roman"/>
          <w:sz w:val="20"/>
          <w:szCs w:val="20"/>
        </w:rPr>
        <w:t>Universityof</w:t>
      </w:r>
      <w:proofErr w:type="spellEnd"/>
      <w:r w:rsidRPr="00ED5BA4">
        <w:rPr>
          <w:rFonts w:ascii="Times New Roman" w:hAnsi="Times New Roman" w:cs="Times New Roman"/>
          <w:sz w:val="20"/>
          <w:szCs w:val="20"/>
        </w:rPr>
        <w:t xml:space="preserve"> Denmark, Kongens Lyngby 2006.</w:t>
      </w:r>
      <w:bookmarkEnd w:id="4"/>
      <w:bookmarkEnd w:id="5"/>
    </w:p>
    <w:p w:rsidR="00B9042C" w:rsidRPr="00ED5BA4" w:rsidRDefault="00B9042C" w:rsidP="00ED5BA4">
      <w:pPr>
        <w:pStyle w:val="a4"/>
        <w:numPr>
          <w:ilvl w:val="0"/>
          <w:numId w:val="6"/>
        </w:numPr>
        <w:tabs>
          <w:tab w:val="left" w:pos="0"/>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ED5BA4">
        <w:rPr>
          <w:rFonts w:ascii="Times New Roman" w:hAnsi="Times New Roman" w:cs="Times New Roman"/>
          <w:color w:val="222222"/>
          <w:sz w:val="20"/>
          <w:szCs w:val="20"/>
          <w:shd w:val="clear" w:color="auto" w:fill="FFFFFF"/>
        </w:rPr>
        <w:t xml:space="preserve">Mironov </w:t>
      </w:r>
      <w:proofErr w:type="spellStart"/>
      <w:r w:rsidRPr="00ED5BA4">
        <w:rPr>
          <w:rFonts w:ascii="Times New Roman" w:hAnsi="Times New Roman" w:cs="Times New Roman"/>
          <w:color w:val="222222"/>
          <w:sz w:val="20"/>
          <w:szCs w:val="20"/>
          <w:shd w:val="clear" w:color="auto" w:fill="FFFFFF"/>
        </w:rPr>
        <w:t>A.Yu</w:t>
      </w:r>
      <w:proofErr w:type="spellEnd"/>
      <w:r w:rsidRPr="00ED5BA4">
        <w:rPr>
          <w:rFonts w:ascii="Times New Roman" w:hAnsi="Times New Roman" w:cs="Times New Roman"/>
          <w:color w:val="222222"/>
          <w:sz w:val="20"/>
          <w:szCs w:val="20"/>
          <w:shd w:val="clear" w:color="auto" w:fill="FFFFFF"/>
        </w:rPr>
        <w:t xml:space="preserve">. Implementation of network tasks in ensuring the passage of heavy trains along rigid schedule “threads” / </w:t>
      </w:r>
      <w:proofErr w:type="spellStart"/>
      <w:r w:rsidRPr="00ED5BA4">
        <w:rPr>
          <w:rFonts w:ascii="Times New Roman" w:hAnsi="Times New Roman" w:cs="Times New Roman"/>
          <w:color w:val="222222"/>
          <w:sz w:val="20"/>
          <w:szCs w:val="20"/>
          <w:shd w:val="clear" w:color="auto" w:fill="FFFFFF"/>
        </w:rPr>
        <w:t>A.Yu</w:t>
      </w:r>
      <w:proofErr w:type="spellEnd"/>
      <w:r w:rsidRPr="00ED5BA4">
        <w:rPr>
          <w:rFonts w:ascii="Times New Roman" w:hAnsi="Times New Roman" w:cs="Times New Roman"/>
          <w:color w:val="222222"/>
          <w:sz w:val="20"/>
          <w:szCs w:val="20"/>
          <w:shd w:val="clear" w:color="auto" w:fill="FFFFFF"/>
        </w:rPr>
        <w:t>. Mironov // Railway transport - 2011. - No. 8. - P. 39-44.</w:t>
      </w:r>
    </w:p>
    <w:p w:rsidR="00B9042C" w:rsidRPr="00ED5BA4" w:rsidRDefault="00B9042C" w:rsidP="00ED5BA4">
      <w:pPr>
        <w:pStyle w:val="a4"/>
        <w:numPr>
          <w:ilvl w:val="0"/>
          <w:numId w:val="6"/>
        </w:numPr>
        <w:tabs>
          <w:tab w:val="left" w:pos="0"/>
          <w:tab w:val="left" w:pos="284"/>
        </w:tabs>
        <w:spacing w:after="0" w:line="240" w:lineRule="auto"/>
        <w:ind w:left="0" w:firstLine="0"/>
        <w:jc w:val="both"/>
        <w:rPr>
          <w:rFonts w:ascii="Times New Roman" w:hAnsi="Times New Roman" w:cs="Times New Roman"/>
          <w:color w:val="222222"/>
          <w:sz w:val="20"/>
          <w:szCs w:val="20"/>
          <w:shd w:val="clear" w:color="auto" w:fill="FFFFFF"/>
        </w:rPr>
      </w:pPr>
      <w:proofErr w:type="spellStart"/>
      <w:r w:rsidRPr="00ED5BA4">
        <w:rPr>
          <w:rFonts w:ascii="Times New Roman" w:hAnsi="Times New Roman" w:cs="Times New Roman"/>
          <w:color w:val="1A1A1A"/>
          <w:sz w:val="20"/>
          <w:szCs w:val="20"/>
          <w:shd w:val="clear" w:color="auto" w:fill="FFFFFF"/>
        </w:rPr>
        <w:t>Dautbay</w:t>
      </w:r>
      <w:proofErr w:type="spellEnd"/>
      <w:r w:rsidRPr="00ED5BA4">
        <w:rPr>
          <w:rFonts w:ascii="Times New Roman" w:hAnsi="Times New Roman" w:cs="Times New Roman"/>
          <w:color w:val="1A1A1A"/>
          <w:sz w:val="20"/>
          <w:szCs w:val="20"/>
          <w:shd w:val="clear" w:color="auto" w:fill="FFFFFF"/>
        </w:rPr>
        <w:t xml:space="preserve"> Nazhenov</w:t>
      </w:r>
      <w:r w:rsidRPr="00ED5BA4">
        <w:rPr>
          <w:rStyle w:val="al-author-delim"/>
          <w:rFonts w:ascii="Times New Roman" w:hAnsi="Times New Roman" w:cs="Times New Roman"/>
          <w:color w:val="1A1A1A"/>
          <w:sz w:val="20"/>
          <w:szCs w:val="20"/>
          <w:bdr w:val="none" w:sz="0" w:space="0" w:color="auto" w:frame="1"/>
          <w:shd w:val="clear" w:color="auto" w:fill="FFFFFF"/>
        </w:rPr>
        <w:t>, </w:t>
      </w:r>
      <w:proofErr w:type="spellStart"/>
      <w:r w:rsidRPr="00ED5BA4">
        <w:rPr>
          <w:rFonts w:ascii="Times New Roman" w:hAnsi="Times New Roman" w:cs="Times New Roman"/>
          <w:color w:val="1A1A1A"/>
          <w:sz w:val="20"/>
          <w:szCs w:val="20"/>
          <w:shd w:val="clear" w:color="auto" w:fill="FFFFFF"/>
        </w:rPr>
        <w:t>Utkir</w:t>
      </w:r>
      <w:proofErr w:type="spellEnd"/>
      <w:r w:rsidRPr="00ED5BA4">
        <w:rPr>
          <w:rFonts w:ascii="Times New Roman" w:hAnsi="Times New Roman" w:cs="Times New Roman"/>
          <w:color w:val="1A1A1A"/>
          <w:sz w:val="20"/>
          <w:szCs w:val="20"/>
          <w:shd w:val="clear" w:color="auto" w:fill="FFFFFF"/>
        </w:rPr>
        <w:t xml:space="preserve"> Khusenov</w:t>
      </w:r>
      <w:r w:rsidRPr="00ED5BA4">
        <w:rPr>
          <w:rStyle w:val="al-author-delim"/>
          <w:rFonts w:ascii="Times New Roman" w:hAnsi="Times New Roman" w:cs="Times New Roman"/>
          <w:color w:val="1A1A1A"/>
          <w:sz w:val="20"/>
          <w:szCs w:val="20"/>
          <w:bdr w:val="none" w:sz="0" w:space="0" w:color="auto" w:frame="1"/>
          <w:shd w:val="clear" w:color="auto" w:fill="FFFFFF"/>
        </w:rPr>
        <w:t>, </w:t>
      </w:r>
      <w:r w:rsidRPr="00ED5BA4">
        <w:rPr>
          <w:rFonts w:ascii="Times New Roman" w:hAnsi="Times New Roman" w:cs="Times New Roman"/>
          <w:color w:val="1A1A1A"/>
          <w:sz w:val="20"/>
          <w:szCs w:val="20"/>
          <w:shd w:val="clear" w:color="auto" w:fill="FFFFFF"/>
        </w:rPr>
        <w:t>Azizjon Yusupov</w:t>
      </w:r>
      <w:r w:rsidRPr="00ED5BA4">
        <w:rPr>
          <w:rStyle w:val="al-author-delim"/>
          <w:rFonts w:ascii="Times New Roman" w:hAnsi="Times New Roman" w:cs="Times New Roman"/>
          <w:color w:val="1A1A1A"/>
          <w:sz w:val="20"/>
          <w:szCs w:val="20"/>
          <w:bdr w:val="none" w:sz="0" w:space="0" w:color="auto" w:frame="1"/>
          <w:shd w:val="clear" w:color="auto" w:fill="FFFFFF"/>
        </w:rPr>
        <w:t>, </w:t>
      </w:r>
      <w:proofErr w:type="spellStart"/>
      <w:r w:rsidRPr="00ED5BA4">
        <w:rPr>
          <w:rFonts w:ascii="Times New Roman" w:hAnsi="Times New Roman" w:cs="Times New Roman"/>
          <w:color w:val="1A1A1A"/>
          <w:sz w:val="20"/>
          <w:szCs w:val="20"/>
          <w:shd w:val="clear" w:color="auto" w:fill="FFFFFF"/>
        </w:rPr>
        <w:t>Shinpolat</w:t>
      </w:r>
      <w:proofErr w:type="spellEnd"/>
      <w:r w:rsidRPr="00ED5BA4">
        <w:rPr>
          <w:rFonts w:ascii="Times New Roman" w:hAnsi="Times New Roman" w:cs="Times New Roman"/>
          <w:color w:val="1A1A1A"/>
          <w:sz w:val="20"/>
          <w:szCs w:val="20"/>
          <w:shd w:val="clear" w:color="auto" w:fill="FFFFFF"/>
        </w:rPr>
        <w:t xml:space="preserve"> Suyunbaev; Substantiation of the influence of the number of shunting locomotives on the working fleet of freight cars and other qualitative indices of railway transportation operations. </w:t>
      </w:r>
      <w:r w:rsidRPr="00ED5BA4">
        <w:rPr>
          <w:rStyle w:val="a7"/>
          <w:rFonts w:ascii="Times New Roman" w:hAnsi="Times New Roman" w:cs="Times New Roman"/>
          <w:color w:val="1A1A1A"/>
          <w:sz w:val="20"/>
          <w:szCs w:val="20"/>
          <w:bdr w:val="none" w:sz="0" w:space="0" w:color="auto" w:frame="1"/>
          <w:shd w:val="clear" w:color="auto" w:fill="FFFFFF"/>
        </w:rPr>
        <w:t>AIP Conf. Proc.</w:t>
      </w:r>
      <w:r w:rsidRPr="00ED5BA4">
        <w:rPr>
          <w:rFonts w:ascii="Times New Roman" w:hAnsi="Times New Roman" w:cs="Times New Roman"/>
          <w:color w:val="1A1A1A"/>
          <w:sz w:val="20"/>
          <w:szCs w:val="20"/>
          <w:shd w:val="clear" w:color="auto" w:fill="FFFFFF"/>
        </w:rPr>
        <w:t> 4 November 2025; 3331 (1): 040002.</w:t>
      </w:r>
      <w:r w:rsidRPr="00ED5BA4">
        <w:rPr>
          <w:rStyle w:val="a6"/>
          <w:rFonts w:ascii="Times New Roman" w:hAnsi="Times New Roman" w:cs="Times New Roman"/>
          <w:sz w:val="20"/>
          <w:szCs w:val="20"/>
        </w:rPr>
        <w:t> </w:t>
      </w:r>
      <w:hyperlink r:id="rId49" w:tgtFrame="_blank" w:history="1">
        <w:r w:rsidRPr="00ED5BA4">
          <w:rPr>
            <w:rStyle w:val="a6"/>
            <w:rFonts w:ascii="Times New Roman" w:hAnsi="Times New Roman" w:cs="Times New Roman"/>
            <w:sz w:val="20"/>
            <w:szCs w:val="20"/>
          </w:rPr>
          <w:t>https://doi.org/10.1063/5.0306962</w:t>
        </w:r>
      </w:hyperlink>
    </w:p>
    <w:p w:rsidR="00B9042C" w:rsidRPr="00ED5BA4" w:rsidRDefault="00B9042C" w:rsidP="00ED5BA4">
      <w:pPr>
        <w:pStyle w:val="a4"/>
        <w:numPr>
          <w:ilvl w:val="0"/>
          <w:numId w:val="6"/>
        </w:numPr>
        <w:tabs>
          <w:tab w:val="left" w:pos="0"/>
          <w:tab w:val="left" w:pos="284"/>
        </w:tabs>
        <w:spacing w:after="0" w:line="240" w:lineRule="auto"/>
        <w:ind w:left="0" w:firstLine="0"/>
        <w:jc w:val="both"/>
        <w:rPr>
          <w:rStyle w:val="a6"/>
          <w:rFonts w:ascii="Times New Roman" w:hAnsi="Times New Roman" w:cs="Times New Roman"/>
          <w:color w:val="222222"/>
          <w:sz w:val="20"/>
          <w:szCs w:val="20"/>
          <w:u w:val="none"/>
          <w:shd w:val="clear" w:color="auto" w:fill="FFFFFF"/>
        </w:rPr>
      </w:pPr>
      <w:r w:rsidRPr="00ED5BA4">
        <w:rPr>
          <w:rFonts w:ascii="Times New Roman" w:hAnsi="Times New Roman" w:cs="Times New Roman"/>
          <w:sz w:val="20"/>
          <w:szCs w:val="20"/>
        </w:rPr>
        <w:t xml:space="preserve">Aripov, </w:t>
      </w:r>
      <w:proofErr w:type="spellStart"/>
      <w:r w:rsidRPr="00ED5BA4">
        <w:rPr>
          <w:rFonts w:ascii="Times New Roman" w:hAnsi="Times New Roman" w:cs="Times New Roman"/>
          <w:sz w:val="20"/>
          <w:szCs w:val="20"/>
        </w:rPr>
        <w:t>Nazirjon</w:t>
      </w:r>
      <w:proofErr w:type="spellEnd"/>
      <w:r w:rsidRPr="00ED5BA4">
        <w:rPr>
          <w:rFonts w:ascii="Times New Roman" w:hAnsi="Times New Roman" w:cs="Times New Roman"/>
          <w:sz w:val="20"/>
          <w:szCs w:val="20"/>
        </w:rPr>
        <w:t xml:space="preserve"> &amp; Arpabekov, </w:t>
      </w:r>
      <w:proofErr w:type="spellStart"/>
      <w:r w:rsidRPr="00ED5BA4">
        <w:rPr>
          <w:rFonts w:ascii="Times New Roman" w:hAnsi="Times New Roman" w:cs="Times New Roman"/>
          <w:sz w:val="20"/>
          <w:szCs w:val="20"/>
        </w:rPr>
        <w:t>Muratbek</w:t>
      </w:r>
      <w:proofErr w:type="spellEnd"/>
      <w:r w:rsidRPr="00ED5BA4">
        <w:rPr>
          <w:rFonts w:ascii="Times New Roman" w:hAnsi="Times New Roman" w:cs="Times New Roman"/>
          <w:sz w:val="20"/>
          <w:szCs w:val="20"/>
        </w:rPr>
        <w:t xml:space="preserve"> &amp; </w:t>
      </w:r>
      <w:proofErr w:type="spellStart"/>
      <w:r w:rsidRPr="00ED5BA4">
        <w:rPr>
          <w:rFonts w:ascii="Times New Roman" w:hAnsi="Times New Roman" w:cs="Times New Roman"/>
          <w:sz w:val="20"/>
          <w:szCs w:val="20"/>
        </w:rPr>
        <w:t>Shinpolat</w:t>
      </w:r>
      <w:proofErr w:type="spellEnd"/>
      <w:r w:rsidRPr="00ED5BA4">
        <w:rPr>
          <w:rFonts w:ascii="Times New Roman" w:hAnsi="Times New Roman" w:cs="Times New Roman"/>
          <w:sz w:val="20"/>
          <w:szCs w:val="20"/>
        </w:rPr>
        <w:t xml:space="preserve">, </w:t>
      </w:r>
      <w:proofErr w:type="spellStart"/>
      <w:r w:rsidRPr="00ED5BA4">
        <w:rPr>
          <w:rFonts w:ascii="Times New Roman" w:hAnsi="Times New Roman" w:cs="Times New Roman"/>
          <w:sz w:val="20"/>
          <w:szCs w:val="20"/>
        </w:rPr>
        <w:t>Suyunbaev</w:t>
      </w:r>
      <w:proofErr w:type="spellEnd"/>
      <w:r w:rsidRPr="00ED5BA4">
        <w:rPr>
          <w:rFonts w:ascii="Times New Roman" w:hAnsi="Times New Roman" w:cs="Times New Roman"/>
          <w:sz w:val="20"/>
          <w:szCs w:val="20"/>
        </w:rPr>
        <w:t xml:space="preserve"> &amp; Masharipov, Masud &amp; Khusenov, </w:t>
      </w:r>
      <w:proofErr w:type="spellStart"/>
      <w:r w:rsidRPr="00ED5BA4">
        <w:rPr>
          <w:rFonts w:ascii="Times New Roman" w:hAnsi="Times New Roman" w:cs="Times New Roman"/>
          <w:sz w:val="20"/>
          <w:szCs w:val="20"/>
        </w:rPr>
        <w:t>Utkir</w:t>
      </w:r>
      <w:proofErr w:type="spellEnd"/>
      <w:r w:rsidRPr="00ED5BA4">
        <w:rPr>
          <w:rFonts w:ascii="Times New Roman" w:hAnsi="Times New Roman" w:cs="Times New Roman"/>
          <w:sz w:val="20"/>
          <w:szCs w:val="20"/>
        </w:rPr>
        <w:t xml:space="preserve">. (2024). Development of a Mathematical Model of Sequential Arrangement of a Group of Wagons Along Station Tracks. </w:t>
      </w:r>
      <w:hyperlink r:id="rId50" w:history="1">
        <w:r w:rsidRPr="00ED5BA4">
          <w:rPr>
            <w:rStyle w:val="a6"/>
            <w:rFonts w:ascii="Times New Roman" w:hAnsi="Times New Roman" w:cs="Times New Roman"/>
            <w:sz w:val="20"/>
            <w:szCs w:val="20"/>
          </w:rPr>
          <w:t>https://doi.org/10.1007/978-3-031-53488-1_2</w:t>
        </w:r>
      </w:hyperlink>
      <w:r w:rsidRPr="00ED5BA4">
        <w:rPr>
          <w:rStyle w:val="a6"/>
          <w:rFonts w:ascii="Times New Roman" w:hAnsi="Times New Roman" w:cs="Times New Roman"/>
          <w:sz w:val="20"/>
          <w:szCs w:val="20"/>
        </w:rPr>
        <w:t xml:space="preserve"> </w:t>
      </w:r>
    </w:p>
    <w:p w:rsidR="00683229" w:rsidRPr="004A72A8" w:rsidRDefault="00B9042C" w:rsidP="004A72A8">
      <w:pPr>
        <w:pStyle w:val="a4"/>
        <w:numPr>
          <w:ilvl w:val="0"/>
          <w:numId w:val="6"/>
        </w:numPr>
        <w:tabs>
          <w:tab w:val="left" w:pos="0"/>
          <w:tab w:val="left" w:pos="284"/>
        </w:tabs>
        <w:spacing w:after="0" w:line="240" w:lineRule="auto"/>
        <w:ind w:left="0" w:firstLine="0"/>
        <w:jc w:val="both"/>
        <w:rPr>
          <w:rFonts w:ascii="Times New Roman" w:hAnsi="Times New Roman" w:cs="Times New Roman"/>
          <w:color w:val="222222"/>
          <w:sz w:val="20"/>
          <w:szCs w:val="20"/>
          <w:shd w:val="clear" w:color="auto" w:fill="FFFFFF"/>
        </w:rPr>
      </w:pPr>
      <w:r w:rsidRPr="00ED5BA4">
        <w:rPr>
          <w:rFonts w:ascii="Times New Roman" w:hAnsi="Times New Roman" w:cs="Times New Roman"/>
          <w:color w:val="222222"/>
          <w:sz w:val="20"/>
          <w:szCs w:val="20"/>
          <w:shd w:val="clear" w:color="auto" w:fill="FFFFFF"/>
        </w:rPr>
        <w:t xml:space="preserve">Khusenov, U., </w:t>
      </w:r>
      <w:proofErr w:type="spellStart"/>
      <w:r w:rsidRPr="00ED5BA4">
        <w:rPr>
          <w:rFonts w:ascii="Times New Roman" w:hAnsi="Times New Roman" w:cs="Times New Roman"/>
          <w:color w:val="222222"/>
          <w:sz w:val="20"/>
          <w:szCs w:val="20"/>
          <w:shd w:val="clear" w:color="auto" w:fill="FFFFFF"/>
        </w:rPr>
        <w:t>Suyunbaev</w:t>
      </w:r>
      <w:proofErr w:type="spellEnd"/>
      <w:r w:rsidRPr="00ED5BA4">
        <w:rPr>
          <w:rFonts w:ascii="Times New Roman" w:hAnsi="Times New Roman" w:cs="Times New Roman"/>
          <w:color w:val="222222"/>
          <w:sz w:val="20"/>
          <w:szCs w:val="20"/>
          <w:shd w:val="clear" w:color="auto" w:fill="FFFFFF"/>
        </w:rPr>
        <w:t xml:space="preserve">, S., Umirzakov, D., </w:t>
      </w:r>
      <w:proofErr w:type="spellStart"/>
      <w:r w:rsidRPr="00ED5BA4">
        <w:rPr>
          <w:rFonts w:ascii="Times New Roman" w:hAnsi="Times New Roman" w:cs="Times New Roman"/>
          <w:color w:val="222222"/>
          <w:sz w:val="20"/>
          <w:szCs w:val="20"/>
          <w:shd w:val="clear" w:color="auto" w:fill="FFFFFF"/>
        </w:rPr>
        <w:t>Tokhtakhodjayeva</w:t>
      </w:r>
      <w:proofErr w:type="spellEnd"/>
      <w:r w:rsidRPr="00ED5BA4">
        <w:rPr>
          <w:rFonts w:ascii="Times New Roman" w:hAnsi="Times New Roman" w:cs="Times New Roman"/>
          <w:color w:val="222222"/>
          <w:sz w:val="20"/>
          <w:szCs w:val="20"/>
          <w:shd w:val="clear" w:color="auto" w:fill="FFFFFF"/>
        </w:rPr>
        <w:t xml:space="preserve">, M., &amp; </w:t>
      </w:r>
      <w:proofErr w:type="spellStart"/>
      <w:r w:rsidRPr="00ED5BA4">
        <w:rPr>
          <w:rFonts w:ascii="Times New Roman" w:hAnsi="Times New Roman" w:cs="Times New Roman"/>
          <w:color w:val="222222"/>
          <w:sz w:val="20"/>
          <w:szCs w:val="20"/>
          <w:shd w:val="clear" w:color="auto" w:fill="FFFFFF"/>
        </w:rPr>
        <w:t>Adizov</w:t>
      </w:r>
      <w:proofErr w:type="spellEnd"/>
      <w:r w:rsidRPr="00ED5BA4">
        <w:rPr>
          <w:rFonts w:ascii="Times New Roman" w:hAnsi="Times New Roman" w:cs="Times New Roman"/>
          <w:color w:val="222222"/>
          <w:sz w:val="20"/>
          <w:szCs w:val="20"/>
          <w:shd w:val="clear" w:color="auto" w:fill="FFFFFF"/>
        </w:rPr>
        <w:t>, I. (2024). Assessment of the effect of train traction by locomotives of different types on the quality indicators of the train schedule. In </w:t>
      </w:r>
      <w:r w:rsidRPr="00ED5BA4">
        <w:rPr>
          <w:rFonts w:ascii="Times New Roman" w:hAnsi="Times New Roman" w:cs="Times New Roman"/>
          <w:i/>
          <w:iCs/>
          <w:color w:val="222222"/>
          <w:sz w:val="20"/>
          <w:szCs w:val="20"/>
          <w:shd w:val="clear" w:color="auto" w:fill="FFFFFF"/>
        </w:rPr>
        <w:t>E3S Web of Conferences</w:t>
      </w:r>
      <w:r w:rsidRPr="00ED5BA4">
        <w:rPr>
          <w:rFonts w:ascii="Times New Roman" w:hAnsi="Times New Roman" w:cs="Times New Roman"/>
          <w:color w:val="222222"/>
          <w:sz w:val="20"/>
          <w:szCs w:val="20"/>
          <w:shd w:val="clear" w:color="auto" w:fill="FFFFFF"/>
        </w:rPr>
        <w:t xml:space="preserve"> (Vol. 583, p. 03018). EDP Sciences. </w:t>
      </w:r>
      <w:hyperlink r:id="rId51" w:history="1">
        <w:r w:rsidRPr="00ED5BA4">
          <w:rPr>
            <w:rStyle w:val="a6"/>
            <w:rFonts w:ascii="Times New Roman" w:hAnsi="Times New Roman" w:cs="Times New Roman"/>
            <w:color w:val="0070BB"/>
            <w:sz w:val="20"/>
            <w:szCs w:val="20"/>
            <w:shd w:val="clear" w:color="auto" w:fill="FFFFFF"/>
          </w:rPr>
          <w:t>https://doi.org/10.1051/e3sconf/202458303018</w:t>
        </w:r>
      </w:hyperlink>
    </w:p>
    <w:sectPr w:rsidR="00683229" w:rsidRPr="004A72A8"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65B545E"/>
    <w:multiLevelType w:val="hybridMultilevel"/>
    <w:tmpl w:val="331C20B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534540970">
    <w:abstractNumId w:val="1"/>
  </w:num>
  <w:num w:numId="2" w16cid:durableId="860510330">
    <w:abstractNumId w:val="0"/>
  </w:num>
  <w:num w:numId="3" w16cid:durableId="1248535716">
    <w:abstractNumId w:val="4"/>
  </w:num>
  <w:num w:numId="4" w16cid:durableId="1148280476">
    <w:abstractNumId w:val="3"/>
  </w:num>
  <w:num w:numId="5" w16cid:durableId="249388646">
    <w:abstractNumId w:val="2"/>
  </w:num>
  <w:num w:numId="6" w16cid:durableId="10574329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DBF"/>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2A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0BC9"/>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914"/>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0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0786"/>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4F5"/>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55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6C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42C"/>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6EB0"/>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681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BA4"/>
    <w:rsid w:val="00ED5E19"/>
    <w:rsid w:val="00ED5FBA"/>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9F814"/>
  <w15:docId w15:val="{A51BE62F-1D5A-4233-843A-D8408A564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786"/>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List Paragraph"/>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List Paragraph Знак"/>
    <w:link w:val="a4"/>
    <w:uiPriority w:val="34"/>
    <w:qFormat/>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Emphasis"/>
    <w:basedOn w:val="a0"/>
    <w:uiPriority w:val="20"/>
    <w:qFormat/>
    <w:rsid w:val="00B9042C"/>
    <w:rPr>
      <w:i/>
      <w:iCs/>
    </w:rPr>
  </w:style>
  <w:style w:type="character" w:customStyle="1" w:styleId="al-author-delim">
    <w:name w:val="al-author-delim"/>
    <w:basedOn w:val="a0"/>
    <w:rsid w:val="00B9042C"/>
  </w:style>
  <w:style w:type="paragraph" w:styleId="a8">
    <w:name w:val="Balloon Text"/>
    <w:basedOn w:val="a"/>
    <w:link w:val="a9"/>
    <w:uiPriority w:val="99"/>
    <w:semiHidden/>
    <w:unhideWhenUsed/>
    <w:rsid w:val="004C0BC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C0B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hyperlink" Target="https://doi.org/10.1063/5.0091195" TargetMode="External"/><Relationship Id="rId21" Type="http://schemas.openxmlformats.org/officeDocument/2006/relationships/oleObject" Target="embeddings/oleObject5.bin"/><Relationship Id="rId34" Type="http://schemas.openxmlformats.org/officeDocument/2006/relationships/chart" Target="charts/chart8.xml"/><Relationship Id="rId42" Type="http://schemas.openxmlformats.org/officeDocument/2006/relationships/hyperlink" Target="https://doi.org/10.1051/e3sconf/202343108021" TargetMode="External"/><Relationship Id="rId47" Type="http://schemas.openxmlformats.org/officeDocument/2006/relationships/hyperlink" Target="https://doi.org/10.1051/matecconf/201821501015" TargetMode="External"/><Relationship Id="rId50" Type="http://schemas.openxmlformats.org/officeDocument/2006/relationships/hyperlink" Target="https://doi.org/10.1007/978-3-031-53488-1_2" TargetMode="External"/><Relationship Id="rId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oleObject" Target="embeddings/oleObject9.bin"/><Relationship Id="rId11" Type="http://schemas.openxmlformats.org/officeDocument/2006/relationships/chart" Target="charts/chart7.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hyperlink" Target="https://doi.org/10.1051/e3sconf/202126405002" TargetMode="External"/><Relationship Id="rId40" Type="http://schemas.openxmlformats.org/officeDocument/2006/relationships/hyperlink" Target="https://doi.org/10.1051/e3sconf/202338304096" TargetMode="External"/><Relationship Id="rId45" Type="http://schemas.openxmlformats.org/officeDocument/2006/relationships/hyperlink" Target="https://doi.org/10.1051/bioconf/20248405024" TargetMode="External"/><Relationship Id="rId53"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chart" Target="charts/chart6.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hyperlink" Target="https://doi.org/10.3390/app142311155"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image" Target="media/image12.wmf"/><Relationship Id="rId35" Type="http://schemas.openxmlformats.org/officeDocument/2006/relationships/chart" Target="charts/chart9.xml"/><Relationship Id="rId43" Type="http://schemas.openxmlformats.org/officeDocument/2006/relationships/hyperlink" Target="https://doi.org/10.1051/e3sconf/202345803009" TargetMode="External"/><Relationship Id="rId48" Type="http://schemas.openxmlformats.org/officeDocument/2006/relationships/hyperlink" Target="https://doi.org/10.20508/ijrer.v13i2.14191.g8730" TargetMode="External"/><Relationship Id="rId8" Type="http://schemas.openxmlformats.org/officeDocument/2006/relationships/chart" Target="charts/chart4.xml"/><Relationship Id="rId51" Type="http://schemas.openxmlformats.org/officeDocument/2006/relationships/hyperlink" Target="https://doi.org/10.1051/e3sconf/202458303018" TargetMode="External"/><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hyperlink" Target="https://doi.org/10.1063/5.0090833" TargetMode="External"/><Relationship Id="rId46" Type="http://schemas.openxmlformats.org/officeDocument/2006/relationships/hyperlink" Target="https://doi.org/10.1080/2331186X.2024.2363678" TargetMode="External"/><Relationship Id="rId20" Type="http://schemas.openxmlformats.org/officeDocument/2006/relationships/image" Target="media/image7.wmf"/><Relationship Id="rId41" Type="http://schemas.openxmlformats.org/officeDocument/2006/relationships/hyperlink" Target="https://doi.org/10.1051/e3sconf/202340105041" TargetMode="External"/><Relationship Id="rId1" Type="http://schemas.openxmlformats.org/officeDocument/2006/relationships/numbering" Target="numbering.xml"/><Relationship Id="rId6" Type="http://schemas.openxmlformats.org/officeDocument/2006/relationships/chart" Target="charts/chart2.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hyperlink" Target="https://doi.org/10.1051/e3sconf/202126405025" TargetMode="External"/><Relationship Id="rId49" Type="http://schemas.openxmlformats.org/officeDocument/2006/relationships/hyperlink" Target="https://doi.org/10.1063/5.0306962"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1088;&#1072;&#1073;\&#1042;&#1072;&#1075;&#1086;&#1085;&#1086;&#1087;&#1086;&#1090;&#1086;&#1082;_&#1055;&#1086;&#1082;&#1072;&#1079;&#1072;&#1090;&#1077;&#1083;&#1100;&#1085;&#1099;&#1081;_&#1079;&#1072;&#1082;&#1086;&#1085;.xls"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C:\Users\&#1040;&#1085;&#1076;&#1088;&#1077;&#1081;\Desktop\3-&#1074;&#1072;&#1088;1202%2025.01.2023.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1040;&#1085;&#1076;&#1088;&#1077;&#1081;\Desktop\&#1050;&#1085;&#1080;&#1075;&#1072;2.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1040;&#1085;&#1076;&#1088;&#1077;&#1081;\Desktop\&#1050;&#1085;&#1080;&#1075;&#1072;2.xlsx" TargetMode="Externa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C:\Users\&#1040;&#1085;&#1076;&#1088;&#1077;&#1081;\Desktop\3-&#1074;&#1072;&#1088;1202%2025.01.2023.xlsx" TargetMode="External"/><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1040;&#1085;&#1076;&#1088;&#1077;&#1081;\Desktop\&#1050;&#1085;&#1080;&#1075;&#1072;2.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1040;&#1085;&#1076;&#1088;&#1077;&#1081;\Desktop\&#1050;&#1085;&#1080;&#1075;&#1072;2.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1040;&#1085;&#1076;&#1088;&#1077;&#1081;\Desktop\24072023.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1040;&#1085;&#1076;&#1088;&#1077;&#1081;\Desktop\2407202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76377952756167"/>
          <c:y val="2.8353057199211044E-2"/>
          <c:w val="0.84934339457567865"/>
          <c:h val="0.75913072792506442"/>
        </c:manualLayout>
      </c:layout>
      <c:barChart>
        <c:barDir val="col"/>
        <c:grouping val="clustered"/>
        <c:varyColors val="0"/>
        <c:ser>
          <c:idx val="0"/>
          <c:order val="0"/>
          <c:tx>
            <c:v>Фактическое</c:v>
          </c:tx>
          <c:invertIfNegative val="0"/>
          <c:cat>
            <c:numRef>
              <c:f>'Все ОК по группам на Гамма'!$F$4:$F$10</c:f>
              <c:numCache>
                <c:formatCode>General</c:formatCode>
                <c:ptCount val="7"/>
                <c:pt idx="0">
                  <c:v>14</c:v>
                </c:pt>
                <c:pt idx="1">
                  <c:v>16</c:v>
                </c:pt>
                <c:pt idx="2">
                  <c:v>18</c:v>
                </c:pt>
                <c:pt idx="3">
                  <c:v>20</c:v>
                </c:pt>
                <c:pt idx="4">
                  <c:v>22</c:v>
                </c:pt>
                <c:pt idx="5">
                  <c:v>24</c:v>
                </c:pt>
                <c:pt idx="6">
                  <c:v>26</c:v>
                </c:pt>
              </c:numCache>
            </c:numRef>
          </c:cat>
          <c:val>
            <c:numRef>
              <c:f>'Все ОК по группам на Гамма'!$I$4:$I$10</c:f>
              <c:numCache>
                <c:formatCode>General</c:formatCode>
                <c:ptCount val="7"/>
                <c:pt idx="0">
                  <c:v>6.5199999999999994E-2</c:v>
                </c:pt>
                <c:pt idx="1">
                  <c:v>0.13039999999999999</c:v>
                </c:pt>
                <c:pt idx="2">
                  <c:v>0.17390000000000044</c:v>
                </c:pt>
                <c:pt idx="3">
                  <c:v>0.25</c:v>
                </c:pt>
                <c:pt idx="4">
                  <c:v>0.20650000000000004</c:v>
                </c:pt>
                <c:pt idx="5">
                  <c:v>0.11960000000000023</c:v>
                </c:pt>
                <c:pt idx="6">
                  <c:v>4.3500000000000004E-2</c:v>
                </c:pt>
              </c:numCache>
            </c:numRef>
          </c:val>
          <c:extLst>
            <c:ext xmlns:c16="http://schemas.microsoft.com/office/drawing/2014/chart" uri="{C3380CC4-5D6E-409C-BE32-E72D297353CC}">
              <c16:uniqueId val="{00000000-9E05-42FC-A370-2CAC1D396A23}"/>
            </c:ext>
          </c:extLst>
        </c:ser>
        <c:dLbls>
          <c:showLegendKey val="0"/>
          <c:showVal val="0"/>
          <c:showCatName val="0"/>
          <c:showSerName val="0"/>
          <c:showPercent val="0"/>
          <c:showBubbleSize val="0"/>
        </c:dLbls>
        <c:gapWidth val="150"/>
        <c:axId val="122990592"/>
        <c:axId val="122992896"/>
      </c:barChart>
      <c:lineChart>
        <c:grouping val="standard"/>
        <c:varyColors val="0"/>
        <c:ser>
          <c:idx val="1"/>
          <c:order val="1"/>
          <c:tx>
            <c:v>Теоретическое</c:v>
          </c:tx>
          <c:marker>
            <c:symbol val="none"/>
          </c:marker>
          <c:cat>
            <c:numRef>
              <c:f>'Все ОК по группам на Гамма'!$F$4:$F$10</c:f>
              <c:numCache>
                <c:formatCode>General</c:formatCode>
                <c:ptCount val="7"/>
                <c:pt idx="0">
                  <c:v>14</c:v>
                </c:pt>
                <c:pt idx="1">
                  <c:v>16</c:v>
                </c:pt>
                <c:pt idx="2">
                  <c:v>18</c:v>
                </c:pt>
                <c:pt idx="3">
                  <c:v>20</c:v>
                </c:pt>
                <c:pt idx="4">
                  <c:v>22</c:v>
                </c:pt>
                <c:pt idx="5">
                  <c:v>24</c:v>
                </c:pt>
                <c:pt idx="6">
                  <c:v>26</c:v>
                </c:pt>
              </c:numCache>
            </c:numRef>
          </c:cat>
          <c:val>
            <c:numRef>
              <c:f>'Все ОК по группам на Гамма'!$N$4:$N$10</c:f>
              <c:numCache>
                <c:formatCode>General</c:formatCode>
                <c:ptCount val="7"/>
                <c:pt idx="0">
                  <c:v>4.1199999999999987E-2</c:v>
                </c:pt>
                <c:pt idx="1">
                  <c:v>0.12590000000000001</c:v>
                </c:pt>
                <c:pt idx="2">
                  <c:v>0.21990000000000332</c:v>
                </c:pt>
                <c:pt idx="3">
                  <c:v>0.24460000000000001</c:v>
                </c:pt>
                <c:pt idx="4">
                  <c:v>0.18780000000000024</c:v>
                </c:pt>
                <c:pt idx="5">
                  <c:v>0.10589999999999998</c:v>
                </c:pt>
                <c:pt idx="6">
                  <c:v>4.5900000000000024E-2</c:v>
                </c:pt>
              </c:numCache>
            </c:numRef>
          </c:val>
          <c:smooth val="1"/>
          <c:extLst>
            <c:ext xmlns:c16="http://schemas.microsoft.com/office/drawing/2014/chart" uri="{C3380CC4-5D6E-409C-BE32-E72D297353CC}">
              <c16:uniqueId val="{00000001-9E05-42FC-A370-2CAC1D396A23}"/>
            </c:ext>
          </c:extLst>
        </c:ser>
        <c:dLbls>
          <c:showLegendKey val="0"/>
          <c:showVal val="0"/>
          <c:showCatName val="0"/>
          <c:showSerName val="0"/>
          <c:showPercent val="0"/>
          <c:showBubbleSize val="0"/>
        </c:dLbls>
        <c:marker val="1"/>
        <c:smooth val="0"/>
        <c:axId val="122990592"/>
        <c:axId val="122992896"/>
      </c:lineChart>
      <c:catAx>
        <c:axId val="122990592"/>
        <c:scaling>
          <c:orientation val="minMax"/>
        </c:scaling>
        <c:delete val="0"/>
        <c:axPos val="b"/>
        <c:title>
          <c:tx>
            <c:rich>
              <a:bodyPr/>
              <a:lstStyle/>
              <a:p>
                <a:pPr>
                  <a:defRPr sz="1000" b="1">
                    <a:latin typeface="Times New Roman" pitchFamily="18" charset="0"/>
                    <a:cs typeface="Times New Roman" pitchFamily="18" charset="0"/>
                  </a:defRPr>
                </a:pPr>
                <a:r>
                  <a:rPr lang="en-US" sz="1000" b="1" i="0" u="none" strike="noStrike" baseline="0"/>
                  <a:t>Daily average number of freight trains, train</a:t>
                </a:r>
                <a:endParaRPr lang="ru-RU" sz="1000" b="1">
                  <a:latin typeface="Times New Roman" pitchFamily="18" charset="0"/>
                  <a:cs typeface="Times New Roman" pitchFamily="18" charset="0"/>
                </a:endParaRPr>
              </a:p>
            </c:rich>
          </c:tx>
          <c:overlay val="0"/>
          <c:spPr>
            <a:noFill/>
            <a:ln w="25400">
              <a:noFill/>
            </a:ln>
          </c:spPr>
        </c:title>
        <c:numFmt formatCode="General" sourceLinked="1"/>
        <c:majorTickMark val="out"/>
        <c:minorTickMark val="none"/>
        <c:tickLblPos val="nextTo"/>
        <c:txPr>
          <a:bodyPr rot="0" vert="horz"/>
          <a:lstStyle/>
          <a:p>
            <a:pPr>
              <a:defRPr/>
            </a:pPr>
            <a:endParaRPr lang="ru-RU"/>
          </a:p>
        </c:txPr>
        <c:crossAx val="122992896"/>
        <c:crosses val="autoZero"/>
        <c:auto val="1"/>
        <c:lblAlgn val="ctr"/>
        <c:lblOffset val="100"/>
        <c:noMultiLvlLbl val="0"/>
      </c:catAx>
      <c:valAx>
        <c:axId val="122992896"/>
        <c:scaling>
          <c:orientation val="minMax"/>
        </c:scaling>
        <c:delete val="0"/>
        <c:axPos val="l"/>
        <c:majorGridlines/>
        <c:title>
          <c:tx>
            <c:rich>
              <a:bodyPr/>
              <a:lstStyle/>
              <a:p>
                <a:pPr>
                  <a:defRPr b="1"/>
                </a:pPr>
                <a:r>
                  <a:rPr lang="en-US" sz="1000" b="1" i="0" u="none" strike="noStrike" baseline="0"/>
                  <a:t>Number of observations</a:t>
                </a:r>
                <a:endParaRPr lang="ru-RU" b="1"/>
              </a:p>
            </c:rich>
          </c:tx>
          <c:layout>
            <c:manualLayout>
              <c:xMode val="edge"/>
              <c:yMode val="edge"/>
              <c:x val="2.845338291774998E-3"/>
              <c:y val="0.30078509205597698"/>
            </c:manualLayout>
          </c:layout>
          <c:overlay val="0"/>
          <c:spPr>
            <a:noFill/>
            <a:ln w="25400">
              <a:noFill/>
            </a:ln>
          </c:spPr>
        </c:title>
        <c:numFmt formatCode="General" sourceLinked="1"/>
        <c:majorTickMark val="out"/>
        <c:minorTickMark val="none"/>
        <c:tickLblPos val="nextTo"/>
        <c:txPr>
          <a:bodyPr rot="0" vert="horz"/>
          <a:lstStyle/>
          <a:p>
            <a:pPr>
              <a:defRPr/>
            </a:pPr>
            <a:endParaRPr lang="ru-RU"/>
          </a:p>
        </c:txPr>
        <c:crossAx val="122990592"/>
        <c:crosses val="autoZero"/>
        <c:crossBetween val="between"/>
      </c:valAx>
    </c:plotArea>
    <c:plotVisOnly val="1"/>
    <c:dispBlanksAs val="gap"/>
    <c:showDLblsOverMax val="0"/>
  </c:chart>
  <c:spPr>
    <a:ln>
      <a:noFill/>
    </a:ln>
  </c:spPr>
  <c:txPr>
    <a:bodyPr/>
    <a:lstStyle/>
    <a:p>
      <a:pPr>
        <a:defRPr sz="1000" b="0" i="0" u="none" strike="noStrike" baseline="0">
          <a:solidFill>
            <a:srgbClr val="000000"/>
          </a:solidFill>
          <a:latin typeface="Times New Roman" pitchFamily="18" charset="0"/>
          <a:ea typeface="Calibri"/>
          <a:cs typeface="Times New Roman" pitchFamily="18" charset="0"/>
        </a:defRPr>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lgn="ctr">
              <a:defRPr/>
            </a:pPr>
            <a:r>
              <a:rPr lang="en-US"/>
              <a:t>Number of high-speed passenger trains</a:t>
            </a:r>
            <a:endParaRPr lang="ru-RU"/>
          </a:p>
        </c:rich>
      </c:tx>
      <c:layout>
        <c:manualLayout>
          <c:xMode val="edge"/>
          <c:yMode val="edge"/>
          <c:x val="0.33355725836283995"/>
          <c:y val="0.89756097560975556"/>
        </c:manualLayout>
      </c:layout>
      <c:overlay val="0"/>
    </c:title>
    <c:autoTitleDeleted val="0"/>
    <c:plotArea>
      <c:layout>
        <c:manualLayout>
          <c:layoutTarget val="inner"/>
          <c:xMode val="edge"/>
          <c:yMode val="edge"/>
          <c:x val="0.20913861161055655"/>
          <c:y val="2.8252405949256338E-2"/>
          <c:w val="0.76103457540248409"/>
          <c:h val="0.79460406544926554"/>
        </c:manualLayout>
      </c:layout>
      <c:lineChart>
        <c:grouping val="standard"/>
        <c:varyColors val="0"/>
        <c:ser>
          <c:idx val="0"/>
          <c:order val="0"/>
          <c:tx>
            <c:strRef>
              <c:f>Лист9!$E$13</c:f>
              <c:strCache>
                <c:ptCount val="1"/>
                <c:pt idx="0">
                  <c:v>Nгр=20</c:v>
                </c:pt>
              </c:strCache>
            </c:strRef>
          </c:tx>
          <c:cat>
            <c:numRef>
              <c:f>Лист9!$D$14:$D$18</c:f>
              <c:numCache>
                <c:formatCode>General</c:formatCode>
                <c:ptCount val="5"/>
                <c:pt idx="0">
                  <c:v>4</c:v>
                </c:pt>
                <c:pt idx="1">
                  <c:v>5</c:v>
                </c:pt>
                <c:pt idx="2">
                  <c:v>6</c:v>
                </c:pt>
                <c:pt idx="3">
                  <c:v>7</c:v>
                </c:pt>
                <c:pt idx="4">
                  <c:v>8</c:v>
                </c:pt>
              </c:numCache>
            </c:numRef>
          </c:cat>
          <c:val>
            <c:numRef>
              <c:f>Лист9!$E$14:$E$18</c:f>
              <c:numCache>
                <c:formatCode>General</c:formatCode>
                <c:ptCount val="5"/>
                <c:pt idx="0">
                  <c:v>23.031135599999999</c:v>
                </c:pt>
                <c:pt idx="1">
                  <c:v>25.918153279999789</c:v>
                </c:pt>
                <c:pt idx="2">
                  <c:v>27.842831733333089</c:v>
                </c:pt>
                <c:pt idx="3">
                  <c:v>29.217602057142859</c:v>
                </c:pt>
                <c:pt idx="4">
                  <c:v>30.248679799999689</c:v>
                </c:pt>
              </c:numCache>
            </c:numRef>
          </c:val>
          <c:smooth val="0"/>
          <c:extLst>
            <c:ext xmlns:c16="http://schemas.microsoft.com/office/drawing/2014/chart" uri="{C3380CC4-5D6E-409C-BE32-E72D297353CC}">
              <c16:uniqueId val="{00000000-6F22-40B5-8C2B-15AE945B0CA7}"/>
            </c:ext>
          </c:extLst>
        </c:ser>
        <c:dLbls>
          <c:showLegendKey val="0"/>
          <c:showVal val="0"/>
          <c:showCatName val="0"/>
          <c:showSerName val="0"/>
          <c:showPercent val="0"/>
          <c:showBubbleSize val="0"/>
        </c:dLbls>
        <c:marker val="1"/>
        <c:smooth val="0"/>
        <c:axId val="123343616"/>
        <c:axId val="123345152"/>
      </c:lineChart>
      <c:catAx>
        <c:axId val="123343616"/>
        <c:scaling>
          <c:orientation val="minMax"/>
        </c:scaling>
        <c:delete val="0"/>
        <c:axPos val="b"/>
        <c:numFmt formatCode="General" sourceLinked="1"/>
        <c:majorTickMark val="none"/>
        <c:minorTickMark val="none"/>
        <c:tickLblPos val="nextTo"/>
        <c:crossAx val="123345152"/>
        <c:crosses val="autoZero"/>
        <c:auto val="1"/>
        <c:lblAlgn val="ctr"/>
        <c:lblOffset val="100"/>
        <c:noMultiLvlLbl val="0"/>
      </c:catAx>
      <c:valAx>
        <c:axId val="123345152"/>
        <c:scaling>
          <c:orientation val="minMax"/>
          <c:min val="23"/>
        </c:scaling>
        <c:delete val="0"/>
        <c:axPos val="l"/>
        <c:majorGridlines/>
        <c:title>
          <c:tx>
            <c:rich>
              <a:bodyPr/>
              <a:lstStyle/>
              <a:p>
                <a:pPr>
                  <a:defRPr sz="800"/>
                </a:pPr>
                <a:r>
                  <a:rPr lang="en-US" sz="800"/>
                  <a:t>The number of stops at intermediate stations using the "S" technology</a:t>
                </a:r>
                <a:endParaRPr lang="ru-RU" sz="800"/>
              </a:p>
            </c:rich>
          </c:tx>
          <c:layout>
            <c:manualLayout>
              <c:xMode val="edge"/>
              <c:yMode val="edge"/>
              <c:x val="2.638408003877565E-2"/>
              <c:y val="7.5498278978103656E-2"/>
            </c:manualLayout>
          </c:layout>
          <c:overlay val="0"/>
        </c:title>
        <c:numFmt formatCode="General" sourceLinked="1"/>
        <c:majorTickMark val="none"/>
        <c:minorTickMark val="none"/>
        <c:tickLblPos val="nextTo"/>
        <c:crossAx val="123343616"/>
        <c:crosses val="autoZero"/>
        <c:crossBetween val="between"/>
      </c:valAx>
    </c:plotArea>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Share of combined trains</a:t>
            </a:r>
            <a:endParaRPr lang="ru-RU"/>
          </a:p>
        </c:rich>
      </c:tx>
      <c:layout>
        <c:manualLayout>
          <c:xMode val="edge"/>
          <c:yMode val="edge"/>
          <c:x val="0.37801043619292074"/>
          <c:y val="0.87947240295610163"/>
        </c:manualLayout>
      </c:layout>
      <c:overlay val="0"/>
    </c:title>
    <c:autoTitleDeleted val="0"/>
    <c:plotArea>
      <c:layout>
        <c:manualLayout>
          <c:layoutTarget val="inner"/>
          <c:xMode val="edge"/>
          <c:yMode val="edge"/>
          <c:x val="0.2376557628283042"/>
          <c:y val="2.2874718125023129E-2"/>
          <c:w val="0.72591404808438165"/>
          <c:h val="0.59539713873793909"/>
        </c:manualLayout>
      </c:layout>
      <c:lineChart>
        <c:grouping val="standard"/>
        <c:varyColors val="0"/>
        <c:ser>
          <c:idx val="0"/>
          <c:order val="0"/>
          <c:tx>
            <c:strRef>
              <c:f>Лист1!$AB$13</c:f>
              <c:strCache>
                <c:ptCount val="1"/>
                <c:pt idx="0">
                  <c:v>Ny.t=4</c:v>
                </c:pt>
              </c:strCache>
            </c:strRef>
          </c:tx>
          <c:cat>
            <c:numRef>
              <c:f>Лист1!$AA$14:$AA$18</c:f>
              <c:numCache>
                <c:formatCode>General</c:formatCode>
                <c:ptCount val="5"/>
                <c:pt idx="0">
                  <c:v>0.1</c:v>
                </c:pt>
                <c:pt idx="1">
                  <c:v>0.30000000000000032</c:v>
                </c:pt>
                <c:pt idx="2">
                  <c:v>0.5</c:v>
                </c:pt>
                <c:pt idx="3">
                  <c:v>0.70000000000000062</c:v>
                </c:pt>
                <c:pt idx="4">
                  <c:v>0.9</c:v>
                </c:pt>
              </c:numCache>
            </c:numRef>
          </c:cat>
          <c:val>
            <c:numRef>
              <c:f>Лист1!$AB$14:$AB$18</c:f>
              <c:numCache>
                <c:formatCode>General</c:formatCode>
                <c:ptCount val="5"/>
                <c:pt idx="0">
                  <c:v>21.479129999999689</c:v>
                </c:pt>
                <c:pt idx="1">
                  <c:v>13.516363333333333</c:v>
                </c:pt>
                <c:pt idx="2">
                  <c:v>11.923810000000001</c:v>
                </c:pt>
                <c:pt idx="3">
                  <c:v>12.6</c:v>
                </c:pt>
                <c:pt idx="4">
                  <c:v>13.6</c:v>
                </c:pt>
              </c:numCache>
            </c:numRef>
          </c:val>
          <c:smooth val="1"/>
          <c:extLst>
            <c:ext xmlns:c16="http://schemas.microsoft.com/office/drawing/2014/chart" uri="{C3380CC4-5D6E-409C-BE32-E72D297353CC}">
              <c16:uniqueId val="{00000000-8562-48A1-9561-081F5EE93AA5}"/>
            </c:ext>
          </c:extLst>
        </c:ser>
        <c:ser>
          <c:idx val="1"/>
          <c:order val="1"/>
          <c:tx>
            <c:strRef>
              <c:f>Лист1!$AC$13</c:f>
              <c:strCache>
                <c:ptCount val="1"/>
                <c:pt idx="0">
                  <c:v>Ny.t=5</c:v>
                </c:pt>
              </c:strCache>
            </c:strRef>
          </c:tx>
          <c:cat>
            <c:numRef>
              <c:f>Лист1!$AA$14:$AA$18</c:f>
              <c:numCache>
                <c:formatCode>General</c:formatCode>
                <c:ptCount val="5"/>
                <c:pt idx="0">
                  <c:v>0.1</c:v>
                </c:pt>
                <c:pt idx="1">
                  <c:v>0.30000000000000032</c:v>
                </c:pt>
                <c:pt idx="2">
                  <c:v>0.5</c:v>
                </c:pt>
                <c:pt idx="3">
                  <c:v>0.70000000000000062</c:v>
                </c:pt>
                <c:pt idx="4">
                  <c:v>0.9</c:v>
                </c:pt>
              </c:numCache>
            </c:numRef>
          </c:cat>
          <c:val>
            <c:numRef>
              <c:f>Лист1!$AC$14:$AC$18</c:f>
              <c:numCache>
                <c:formatCode>General</c:formatCode>
                <c:ptCount val="5"/>
                <c:pt idx="0">
                  <c:v>23.096229999999789</c:v>
                </c:pt>
                <c:pt idx="1">
                  <c:v>14.531863333333318</c:v>
                </c:pt>
                <c:pt idx="2">
                  <c:v>12.818990000000001</c:v>
                </c:pt>
                <c:pt idx="3">
                  <c:v>13.8</c:v>
                </c:pt>
                <c:pt idx="4">
                  <c:v>14.8</c:v>
                </c:pt>
              </c:numCache>
            </c:numRef>
          </c:val>
          <c:smooth val="1"/>
          <c:extLst>
            <c:ext xmlns:c16="http://schemas.microsoft.com/office/drawing/2014/chart" uri="{C3380CC4-5D6E-409C-BE32-E72D297353CC}">
              <c16:uniqueId val="{00000001-8562-48A1-9561-081F5EE93AA5}"/>
            </c:ext>
          </c:extLst>
        </c:ser>
        <c:ser>
          <c:idx val="2"/>
          <c:order val="2"/>
          <c:tx>
            <c:strRef>
              <c:f>Лист1!$AD$13</c:f>
              <c:strCache>
                <c:ptCount val="1"/>
                <c:pt idx="0">
                  <c:v>Ny.t=6</c:v>
                </c:pt>
              </c:strCache>
            </c:strRef>
          </c:tx>
          <c:cat>
            <c:numRef>
              <c:f>Лист1!$AA$14:$AA$18</c:f>
              <c:numCache>
                <c:formatCode>General</c:formatCode>
                <c:ptCount val="5"/>
                <c:pt idx="0">
                  <c:v>0.1</c:v>
                </c:pt>
                <c:pt idx="1">
                  <c:v>0.30000000000000032</c:v>
                </c:pt>
                <c:pt idx="2">
                  <c:v>0.5</c:v>
                </c:pt>
                <c:pt idx="3">
                  <c:v>0.70000000000000062</c:v>
                </c:pt>
                <c:pt idx="4">
                  <c:v>0.9</c:v>
                </c:pt>
              </c:numCache>
            </c:numRef>
          </c:cat>
          <c:val>
            <c:numRef>
              <c:f>Лист1!$AD$14:$AD$18</c:f>
              <c:numCache>
                <c:formatCode>General</c:formatCode>
                <c:ptCount val="5"/>
                <c:pt idx="0">
                  <c:v>24.755389999999789</c:v>
                </c:pt>
                <c:pt idx="1">
                  <c:v>15.573490000000024</c:v>
                </c:pt>
                <c:pt idx="2">
                  <c:v>13.737109999999999</c:v>
                </c:pt>
                <c:pt idx="3">
                  <c:v>14.8</c:v>
                </c:pt>
                <c:pt idx="4">
                  <c:v>16</c:v>
                </c:pt>
              </c:numCache>
            </c:numRef>
          </c:val>
          <c:smooth val="1"/>
          <c:extLst>
            <c:ext xmlns:c16="http://schemas.microsoft.com/office/drawing/2014/chart" uri="{C3380CC4-5D6E-409C-BE32-E72D297353CC}">
              <c16:uniqueId val="{00000002-8562-48A1-9561-081F5EE93AA5}"/>
            </c:ext>
          </c:extLst>
        </c:ser>
        <c:ser>
          <c:idx val="3"/>
          <c:order val="3"/>
          <c:tx>
            <c:strRef>
              <c:f>Лист1!$AE$13</c:f>
              <c:strCache>
                <c:ptCount val="1"/>
                <c:pt idx="0">
                  <c:v>Ny.t=7</c:v>
                </c:pt>
              </c:strCache>
            </c:strRef>
          </c:tx>
          <c:cat>
            <c:numRef>
              <c:f>Лист1!$AA$14:$AA$18</c:f>
              <c:numCache>
                <c:formatCode>General</c:formatCode>
                <c:ptCount val="5"/>
                <c:pt idx="0">
                  <c:v>0.1</c:v>
                </c:pt>
                <c:pt idx="1">
                  <c:v>0.30000000000000032</c:v>
                </c:pt>
                <c:pt idx="2">
                  <c:v>0.5</c:v>
                </c:pt>
                <c:pt idx="3">
                  <c:v>0.70000000000000062</c:v>
                </c:pt>
                <c:pt idx="4">
                  <c:v>0.9</c:v>
                </c:pt>
              </c:numCache>
            </c:numRef>
          </c:cat>
          <c:val>
            <c:numRef>
              <c:f>Лист1!$AE$14:$AE$18</c:f>
              <c:numCache>
                <c:formatCode>General</c:formatCode>
                <c:ptCount val="5"/>
                <c:pt idx="0">
                  <c:v>26.45825</c:v>
                </c:pt>
                <c:pt idx="1">
                  <c:v>16.642241666666667</c:v>
                </c:pt>
                <c:pt idx="2">
                  <c:v>14.679040000000002</c:v>
                </c:pt>
                <c:pt idx="3">
                  <c:v>15.9</c:v>
                </c:pt>
                <c:pt idx="4">
                  <c:v>17.2</c:v>
                </c:pt>
              </c:numCache>
            </c:numRef>
          </c:val>
          <c:smooth val="1"/>
          <c:extLst>
            <c:ext xmlns:c16="http://schemas.microsoft.com/office/drawing/2014/chart" uri="{C3380CC4-5D6E-409C-BE32-E72D297353CC}">
              <c16:uniqueId val="{00000003-8562-48A1-9561-081F5EE93AA5}"/>
            </c:ext>
          </c:extLst>
        </c:ser>
        <c:ser>
          <c:idx val="4"/>
          <c:order val="4"/>
          <c:tx>
            <c:strRef>
              <c:f>Лист1!$AF$13</c:f>
              <c:strCache>
                <c:ptCount val="1"/>
                <c:pt idx="0">
                  <c:v>Ny.t=8</c:v>
                </c:pt>
              </c:strCache>
            </c:strRef>
          </c:tx>
          <c:cat>
            <c:numRef>
              <c:f>Лист1!$AA$14:$AA$18</c:f>
              <c:numCache>
                <c:formatCode>General</c:formatCode>
                <c:ptCount val="5"/>
                <c:pt idx="0">
                  <c:v>0.1</c:v>
                </c:pt>
                <c:pt idx="1">
                  <c:v>0.30000000000000032</c:v>
                </c:pt>
                <c:pt idx="2">
                  <c:v>0.5</c:v>
                </c:pt>
                <c:pt idx="3">
                  <c:v>0.70000000000000062</c:v>
                </c:pt>
                <c:pt idx="4">
                  <c:v>0.9</c:v>
                </c:pt>
              </c:numCache>
            </c:numRef>
          </c:cat>
          <c:val>
            <c:numRef>
              <c:f>Лист1!$AF$14:$AF$18</c:f>
              <c:numCache>
                <c:formatCode>General</c:formatCode>
                <c:ptCount val="5"/>
                <c:pt idx="0">
                  <c:v>28.206569999999989</c:v>
                </c:pt>
                <c:pt idx="1">
                  <c:v>17.739203333332789</c:v>
                </c:pt>
                <c:pt idx="2">
                  <c:v>15.64573</c:v>
                </c:pt>
                <c:pt idx="3">
                  <c:v>16.8</c:v>
                </c:pt>
                <c:pt idx="4">
                  <c:v>18.2</c:v>
                </c:pt>
              </c:numCache>
            </c:numRef>
          </c:val>
          <c:smooth val="1"/>
          <c:extLst>
            <c:ext xmlns:c16="http://schemas.microsoft.com/office/drawing/2014/chart" uri="{C3380CC4-5D6E-409C-BE32-E72D297353CC}">
              <c16:uniqueId val="{00000004-8562-48A1-9561-081F5EE93AA5}"/>
            </c:ext>
          </c:extLst>
        </c:ser>
        <c:dLbls>
          <c:showLegendKey val="0"/>
          <c:showVal val="0"/>
          <c:showCatName val="0"/>
          <c:showSerName val="0"/>
          <c:showPercent val="0"/>
          <c:showBubbleSize val="0"/>
        </c:dLbls>
        <c:marker val="1"/>
        <c:smooth val="0"/>
        <c:axId val="124263424"/>
        <c:axId val="125272832"/>
      </c:lineChart>
      <c:catAx>
        <c:axId val="124263424"/>
        <c:scaling>
          <c:orientation val="minMax"/>
        </c:scaling>
        <c:delete val="0"/>
        <c:axPos val="b"/>
        <c:numFmt formatCode="General" sourceLinked="1"/>
        <c:majorTickMark val="none"/>
        <c:minorTickMark val="none"/>
        <c:tickLblPos val="nextTo"/>
        <c:crossAx val="125272832"/>
        <c:crosses val="autoZero"/>
        <c:auto val="1"/>
        <c:lblAlgn val="ctr"/>
        <c:lblOffset val="100"/>
        <c:noMultiLvlLbl val="0"/>
      </c:catAx>
      <c:valAx>
        <c:axId val="125272832"/>
        <c:scaling>
          <c:orientation val="minMax"/>
        </c:scaling>
        <c:delete val="0"/>
        <c:axPos val="l"/>
        <c:majorGridlines/>
        <c:title>
          <c:tx>
            <c:rich>
              <a:bodyPr/>
              <a:lstStyle/>
              <a:p>
                <a:pPr>
                  <a:defRPr/>
                </a:pPr>
                <a:r>
                  <a:rPr lang="en-US"/>
                  <a:t>The number of stops at intermediate stations </a:t>
                </a:r>
                <a:endParaRPr lang="ru-RU"/>
              </a:p>
              <a:p>
                <a:pPr>
                  <a:defRPr/>
                </a:pPr>
                <a:r>
                  <a:rPr lang="en-US"/>
                  <a:t>according to "B" technology</a:t>
                </a:r>
                <a:endParaRPr lang="ru-RU"/>
              </a:p>
            </c:rich>
          </c:tx>
          <c:layout>
            <c:manualLayout>
              <c:xMode val="edge"/>
              <c:yMode val="edge"/>
              <c:x val="5.8725676531812834E-2"/>
              <c:y val="1.5783880673452443E-2"/>
            </c:manualLayout>
          </c:layout>
          <c:overlay val="0"/>
        </c:title>
        <c:numFmt formatCode="General" sourceLinked="1"/>
        <c:majorTickMark val="none"/>
        <c:minorTickMark val="none"/>
        <c:tickLblPos val="nextTo"/>
        <c:crossAx val="124263424"/>
        <c:crosses val="autoZero"/>
        <c:crossBetween val="between"/>
      </c:valAx>
    </c:plotArea>
    <c:legend>
      <c:legendPos val="r"/>
      <c:layout>
        <c:manualLayout>
          <c:xMode val="edge"/>
          <c:yMode val="edge"/>
          <c:x val="2.7192327602648291E-2"/>
          <c:y val="0.92254955454511878"/>
          <c:w val="0.94539083998583229"/>
          <c:h val="7.3928209678015597E-2"/>
        </c:manualLayout>
      </c:layout>
      <c:overlay val="0"/>
    </c:legend>
    <c:plotVisOnly val="1"/>
    <c:dispBlanksAs val="gap"/>
    <c:showDLblsOverMax val="0"/>
  </c:chart>
  <c:spPr>
    <a:ln>
      <a:noFill/>
    </a:ln>
  </c:spPr>
  <c:txPr>
    <a:bodyPr/>
    <a:lstStyle/>
    <a:p>
      <a:pPr>
        <a:defRPr sz="700">
          <a:latin typeface="Times New Roman" pitchFamily="18" charset="0"/>
          <a:cs typeface="Times New Roman" pitchFamily="18" charset="0"/>
        </a:defRPr>
      </a:pPr>
      <a:endParaRPr lang="ru-RU"/>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Share of longer trains than usual</a:t>
            </a:r>
            <a:endParaRPr lang="ru-RU"/>
          </a:p>
        </c:rich>
      </c:tx>
      <c:layout>
        <c:manualLayout>
          <c:xMode val="edge"/>
          <c:yMode val="edge"/>
          <c:x val="0.35023070712993332"/>
          <c:y val="0.8679631429050092"/>
        </c:manualLayout>
      </c:layout>
      <c:overlay val="0"/>
    </c:title>
    <c:autoTitleDeleted val="0"/>
    <c:plotArea>
      <c:layout>
        <c:manualLayout>
          <c:layoutTarget val="inner"/>
          <c:xMode val="edge"/>
          <c:yMode val="edge"/>
          <c:x val="0.24831261945915298"/>
          <c:y val="1.9238453402279941E-2"/>
          <c:w val="0.72382671678235344"/>
          <c:h val="0.57744928942705698"/>
        </c:manualLayout>
      </c:layout>
      <c:lineChart>
        <c:grouping val="standard"/>
        <c:varyColors val="0"/>
        <c:ser>
          <c:idx val="0"/>
          <c:order val="0"/>
          <c:tx>
            <c:strRef>
              <c:f>Лист1!$Q$13</c:f>
              <c:strCache>
                <c:ptCount val="1"/>
                <c:pt idx="0">
                  <c:v>Ny.t=4</c:v>
                </c:pt>
              </c:strCache>
            </c:strRef>
          </c:tx>
          <c:cat>
            <c:numRef>
              <c:f>Лист1!$P$14:$P$18</c:f>
              <c:numCache>
                <c:formatCode>General</c:formatCode>
                <c:ptCount val="5"/>
                <c:pt idx="0">
                  <c:v>0.1</c:v>
                </c:pt>
                <c:pt idx="1">
                  <c:v>0.30000000000000032</c:v>
                </c:pt>
                <c:pt idx="2">
                  <c:v>0.5</c:v>
                </c:pt>
                <c:pt idx="3">
                  <c:v>0.70000000000000062</c:v>
                </c:pt>
                <c:pt idx="4">
                  <c:v>0.9</c:v>
                </c:pt>
              </c:numCache>
            </c:numRef>
          </c:cat>
          <c:val>
            <c:numRef>
              <c:f>Лист1!$Q$14:$Q$18</c:f>
              <c:numCache>
                <c:formatCode>General</c:formatCode>
                <c:ptCount val="5"/>
                <c:pt idx="0">
                  <c:v>21.895949999999889</c:v>
                </c:pt>
                <c:pt idx="1">
                  <c:v>14.604291666666668</c:v>
                </c:pt>
                <c:pt idx="2">
                  <c:v>13.145960000000001</c:v>
                </c:pt>
                <c:pt idx="3">
                  <c:v>15.92394125</c:v>
                </c:pt>
                <c:pt idx="4">
                  <c:v>20.553909999999988</c:v>
                </c:pt>
              </c:numCache>
            </c:numRef>
          </c:val>
          <c:smooth val="1"/>
          <c:extLst>
            <c:ext xmlns:c16="http://schemas.microsoft.com/office/drawing/2014/chart" uri="{C3380CC4-5D6E-409C-BE32-E72D297353CC}">
              <c16:uniqueId val="{00000000-E5E5-4368-AD9D-E3C79BC22DBA}"/>
            </c:ext>
          </c:extLst>
        </c:ser>
        <c:ser>
          <c:idx val="1"/>
          <c:order val="1"/>
          <c:tx>
            <c:strRef>
              <c:f>Лист1!$R$13</c:f>
              <c:strCache>
                <c:ptCount val="1"/>
                <c:pt idx="0">
                  <c:v>Ny.t=5</c:v>
                </c:pt>
              </c:strCache>
            </c:strRef>
          </c:tx>
          <c:cat>
            <c:numRef>
              <c:f>Лист1!$P$14:$P$18</c:f>
              <c:numCache>
                <c:formatCode>General</c:formatCode>
                <c:ptCount val="5"/>
                <c:pt idx="0">
                  <c:v>0.1</c:v>
                </c:pt>
                <c:pt idx="1">
                  <c:v>0.30000000000000032</c:v>
                </c:pt>
                <c:pt idx="2">
                  <c:v>0.5</c:v>
                </c:pt>
                <c:pt idx="3">
                  <c:v>0.70000000000000062</c:v>
                </c:pt>
                <c:pt idx="4">
                  <c:v>0.9</c:v>
                </c:pt>
              </c:numCache>
            </c:numRef>
          </c:cat>
          <c:val>
            <c:numRef>
              <c:f>Лист1!$R$14:$R$18</c:f>
              <c:numCache>
                <c:formatCode>General</c:formatCode>
                <c:ptCount val="5"/>
                <c:pt idx="0">
                  <c:v>23.539619999999989</c:v>
                </c:pt>
                <c:pt idx="1">
                  <c:v>15.691328333333248</c:v>
                </c:pt>
                <c:pt idx="2">
                  <c:v>14.121669999999998</c:v>
                </c:pt>
                <c:pt idx="3">
                  <c:v>17.099376249999889</c:v>
                </c:pt>
                <c:pt idx="4">
                  <c:v>22.062219999999261</c:v>
                </c:pt>
              </c:numCache>
            </c:numRef>
          </c:val>
          <c:smooth val="1"/>
          <c:extLst>
            <c:ext xmlns:c16="http://schemas.microsoft.com/office/drawing/2014/chart" uri="{C3380CC4-5D6E-409C-BE32-E72D297353CC}">
              <c16:uniqueId val="{00000001-E5E5-4368-AD9D-E3C79BC22DBA}"/>
            </c:ext>
          </c:extLst>
        </c:ser>
        <c:ser>
          <c:idx val="2"/>
          <c:order val="2"/>
          <c:tx>
            <c:strRef>
              <c:f>Лист1!$S$13</c:f>
              <c:strCache>
                <c:ptCount val="1"/>
                <c:pt idx="0">
                  <c:v>Ny.t=6</c:v>
                </c:pt>
              </c:strCache>
            </c:strRef>
          </c:tx>
          <c:cat>
            <c:numRef>
              <c:f>Лист1!$P$14:$P$18</c:f>
              <c:numCache>
                <c:formatCode>General</c:formatCode>
                <c:ptCount val="5"/>
                <c:pt idx="0">
                  <c:v>0.1</c:v>
                </c:pt>
                <c:pt idx="1">
                  <c:v>0.30000000000000032</c:v>
                </c:pt>
                <c:pt idx="2">
                  <c:v>0.5</c:v>
                </c:pt>
                <c:pt idx="3">
                  <c:v>0.70000000000000062</c:v>
                </c:pt>
                <c:pt idx="4">
                  <c:v>0.9</c:v>
                </c:pt>
              </c:numCache>
            </c:numRef>
          </c:cat>
          <c:val>
            <c:numRef>
              <c:f>Лист1!$S$14:$S$18</c:f>
              <c:numCache>
                <c:formatCode>General</c:formatCode>
                <c:ptCount val="5"/>
                <c:pt idx="0">
                  <c:v>25.226039999999589</c:v>
                </c:pt>
                <c:pt idx="1">
                  <c:v>16.806673333332789</c:v>
                </c:pt>
                <c:pt idx="2">
                  <c:v>15.122800000000002</c:v>
                </c:pt>
                <c:pt idx="3">
                  <c:v>18.305402499999989</c:v>
                </c:pt>
                <c:pt idx="4">
                  <c:v>23.609739999999789</c:v>
                </c:pt>
              </c:numCache>
            </c:numRef>
          </c:val>
          <c:smooth val="1"/>
          <c:extLst>
            <c:ext xmlns:c16="http://schemas.microsoft.com/office/drawing/2014/chart" uri="{C3380CC4-5D6E-409C-BE32-E72D297353CC}">
              <c16:uniqueId val="{00000002-E5E5-4368-AD9D-E3C79BC22DBA}"/>
            </c:ext>
          </c:extLst>
        </c:ser>
        <c:ser>
          <c:idx val="3"/>
          <c:order val="3"/>
          <c:tx>
            <c:strRef>
              <c:f>Лист1!$T$13</c:f>
              <c:strCache>
                <c:ptCount val="1"/>
                <c:pt idx="0">
                  <c:v>Ny.t=7</c:v>
                </c:pt>
              </c:strCache>
            </c:strRef>
          </c:tx>
          <c:cat>
            <c:numRef>
              <c:f>Лист1!$P$14:$P$18</c:f>
              <c:numCache>
                <c:formatCode>General</c:formatCode>
                <c:ptCount val="5"/>
                <c:pt idx="0">
                  <c:v>0.1</c:v>
                </c:pt>
                <c:pt idx="1">
                  <c:v>0.30000000000000032</c:v>
                </c:pt>
                <c:pt idx="2">
                  <c:v>0.5</c:v>
                </c:pt>
                <c:pt idx="3">
                  <c:v>0.70000000000000062</c:v>
                </c:pt>
                <c:pt idx="4">
                  <c:v>0.9</c:v>
                </c:pt>
              </c:numCache>
            </c:numRef>
          </c:cat>
          <c:val>
            <c:numRef>
              <c:f>Лист1!$T$14:$T$18</c:f>
              <c:numCache>
                <c:formatCode>General</c:formatCode>
                <c:ptCount val="5"/>
                <c:pt idx="0">
                  <c:v>26.956890000000001</c:v>
                </c:pt>
                <c:pt idx="1">
                  <c:v>17.951431666666668</c:v>
                </c:pt>
                <c:pt idx="2">
                  <c:v>16.15034</c:v>
                </c:pt>
                <c:pt idx="3">
                  <c:v>19.543216249999489</c:v>
                </c:pt>
                <c:pt idx="4">
                  <c:v>25.198009999999989</c:v>
                </c:pt>
              </c:numCache>
            </c:numRef>
          </c:val>
          <c:smooth val="1"/>
          <c:extLst>
            <c:ext xmlns:c16="http://schemas.microsoft.com/office/drawing/2014/chart" uri="{C3380CC4-5D6E-409C-BE32-E72D297353CC}">
              <c16:uniqueId val="{00000003-E5E5-4368-AD9D-E3C79BC22DBA}"/>
            </c:ext>
          </c:extLst>
        </c:ser>
        <c:ser>
          <c:idx val="4"/>
          <c:order val="4"/>
          <c:tx>
            <c:strRef>
              <c:f>Лист1!$U$13</c:f>
              <c:strCache>
                <c:ptCount val="1"/>
                <c:pt idx="0">
                  <c:v>Ny.t=8</c:v>
                </c:pt>
              </c:strCache>
            </c:strRef>
          </c:tx>
          <c:cat>
            <c:numRef>
              <c:f>Лист1!$P$14:$P$18</c:f>
              <c:numCache>
                <c:formatCode>General</c:formatCode>
                <c:ptCount val="5"/>
                <c:pt idx="0">
                  <c:v>0.1</c:v>
                </c:pt>
                <c:pt idx="1">
                  <c:v>0.30000000000000032</c:v>
                </c:pt>
                <c:pt idx="2">
                  <c:v>0.5</c:v>
                </c:pt>
                <c:pt idx="3">
                  <c:v>0.70000000000000062</c:v>
                </c:pt>
                <c:pt idx="4">
                  <c:v>0.9</c:v>
                </c:pt>
              </c:numCache>
            </c:numRef>
          </c:cat>
          <c:val>
            <c:numRef>
              <c:f>Лист1!$U$14:$U$18</c:f>
              <c:numCache>
                <c:formatCode>General</c:formatCode>
                <c:ptCount val="5"/>
                <c:pt idx="0">
                  <c:v>28.733960000000035</c:v>
                </c:pt>
                <c:pt idx="1">
                  <c:v>19.126784999999987</c:v>
                </c:pt>
                <c:pt idx="2">
                  <c:v>17.205349999999154</c:v>
                </c:pt>
                <c:pt idx="3">
                  <c:v>20.814091249999997</c:v>
                </c:pt>
                <c:pt idx="4">
                  <c:v>26.828659999999989</c:v>
                </c:pt>
              </c:numCache>
            </c:numRef>
          </c:val>
          <c:smooth val="1"/>
          <c:extLst>
            <c:ext xmlns:c16="http://schemas.microsoft.com/office/drawing/2014/chart" uri="{C3380CC4-5D6E-409C-BE32-E72D297353CC}">
              <c16:uniqueId val="{00000004-E5E5-4368-AD9D-E3C79BC22DBA}"/>
            </c:ext>
          </c:extLst>
        </c:ser>
        <c:dLbls>
          <c:showLegendKey val="0"/>
          <c:showVal val="0"/>
          <c:showCatName val="0"/>
          <c:showSerName val="0"/>
          <c:showPercent val="0"/>
          <c:showBubbleSize val="0"/>
        </c:dLbls>
        <c:marker val="1"/>
        <c:smooth val="0"/>
        <c:axId val="126669952"/>
        <c:axId val="126671872"/>
      </c:lineChart>
      <c:catAx>
        <c:axId val="126669952"/>
        <c:scaling>
          <c:orientation val="minMax"/>
        </c:scaling>
        <c:delete val="0"/>
        <c:axPos val="b"/>
        <c:numFmt formatCode="General" sourceLinked="1"/>
        <c:majorTickMark val="none"/>
        <c:minorTickMark val="none"/>
        <c:tickLblPos val="nextTo"/>
        <c:crossAx val="126671872"/>
        <c:crosses val="autoZero"/>
        <c:auto val="1"/>
        <c:lblAlgn val="ctr"/>
        <c:lblOffset val="100"/>
        <c:noMultiLvlLbl val="0"/>
      </c:catAx>
      <c:valAx>
        <c:axId val="126671872"/>
        <c:scaling>
          <c:orientation val="minMax"/>
          <c:min val="10"/>
        </c:scaling>
        <c:delete val="0"/>
        <c:axPos val="l"/>
        <c:majorGridlines/>
        <c:title>
          <c:tx>
            <c:rich>
              <a:bodyPr/>
              <a:lstStyle/>
              <a:p>
                <a:pPr>
                  <a:defRPr/>
                </a:pPr>
                <a:r>
                  <a:rPr lang="en-US"/>
                  <a:t>The number of stops at intermediate stations </a:t>
                </a:r>
                <a:endParaRPr lang="uz-Cyrl-UZ"/>
              </a:p>
              <a:p>
                <a:pPr>
                  <a:defRPr/>
                </a:pPr>
                <a:r>
                  <a:rPr lang="en-US"/>
                  <a:t>according to "D" technology</a:t>
                </a:r>
                <a:endParaRPr lang="uz-Cyrl-UZ"/>
              </a:p>
            </c:rich>
          </c:tx>
          <c:layout>
            <c:manualLayout>
              <c:xMode val="edge"/>
              <c:yMode val="edge"/>
              <c:x val="5.1299467767239947E-2"/>
              <c:y val="8.4444150363557527E-2"/>
            </c:manualLayout>
          </c:layout>
          <c:overlay val="0"/>
        </c:title>
        <c:numFmt formatCode="General" sourceLinked="1"/>
        <c:majorTickMark val="none"/>
        <c:minorTickMark val="none"/>
        <c:tickLblPos val="nextTo"/>
        <c:crossAx val="126669952"/>
        <c:crosses val="autoZero"/>
        <c:crossBetween val="between"/>
      </c:valAx>
    </c:plotArea>
    <c:legend>
      <c:legendPos val="r"/>
      <c:layout>
        <c:manualLayout>
          <c:xMode val="edge"/>
          <c:yMode val="edge"/>
          <c:x val="8.9092767857289867E-2"/>
          <c:y val="0.92509744792539261"/>
          <c:w val="0.89420305840402603"/>
          <c:h val="5.835036577874575E-2"/>
        </c:manualLayout>
      </c:layout>
      <c:overlay val="0"/>
    </c:legend>
    <c:plotVisOnly val="1"/>
    <c:dispBlanksAs val="gap"/>
    <c:showDLblsOverMax val="0"/>
  </c:chart>
  <c:spPr>
    <a:ln>
      <a:noFill/>
    </a:ln>
  </c:spPr>
  <c:txPr>
    <a:bodyPr/>
    <a:lstStyle/>
    <a:p>
      <a:pPr>
        <a:defRPr sz="700">
          <a:latin typeface="Times New Roman" pitchFamily="18" charset="0"/>
          <a:cs typeface="Times New Roman" pitchFamily="18" charset="0"/>
        </a:defRPr>
      </a:pPr>
      <a:endParaRPr lang="ru-RU"/>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a:t>Number of high-speed passenger trains</a:t>
            </a:r>
            <a:endParaRPr lang="ru-RU"/>
          </a:p>
        </c:rich>
      </c:tx>
      <c:layout>
        <c:manualLayout>
          <c:xMode val="edge"/>
          <c:yMode val="edge"/>
          <c:x val="0.28220139947224337"/>
          <c:y val="0.87847222222222221"/>
        </c:manualLayout>
      </c:layout>
      <c:overlay val="0"/>
    </c:title>
    <c:autoTitleDeleted val="0"/>
    <c:plotArea>
      <c:layout>
        <c:manualLayout>
          <c:layoutTarget val="inner"/>
          <c:xMode val="edge"/>
          <c:yMode val="edge"/>
          <c:x val="0.16826237639572791"/>
          <c:y val="4.537037037037036E-2"/>
          <c:w val="0.80468217774787221"/>
          <c:h val="0.68188693496247588"/>
        </c:manualLayout>
      </c:layout>
      <c:lineChart>
        <c:grouping val="standard"/>
        <c:varyColors val="0"/>
        <c:ser>
          <c:idx val="0"/>
          <c:order val="0"/>
          <c:tx>
            <c:strRef>
              <c:f>Лист9!$E$52</c:f>
              <c:strCache>
                <c:ptCount val="1"/>
                <c:pt idx="0">
                  <c:v>Nвыс=4</c:v>
                </c:pt>
              </c:strCache>
            </c:strRef>
          </c:tx>
          <c:cat>
            <c:numRef>
              <c:f>Лист9!$D$53:$D$57</c:f>
              <c:numCache>
                <c:formatCode>General</c:formatCode>
                <c:ptCount val="5"/>
                <c:pt idx="0">
                  <c:v>4</c:v>
                </c:pt>
                <c:pt idx="1">
                  <c:v>5</c:v>
                </c:pt>
                <c:pt idx="2">
                  <c:v>6</c:v>
                </c:pt>
                <c:pt idx="3">
                  <c:v>7</c:v>
                </c:pt>
                <c:pt idx="4">
                  <c:v>8</c:v>
                </c:pt>
              </c:numCache>
            </c:numRef>
          </c:cat>
          <c:val>
            <c:numRef>
              <c:f>Лист9!$E$53:$E$57</c:f>
              <c:numCache>
                <c:formatCode>General</c:formatCode>
                <c:ptCount val="5"/>
                <c:pt idx="0">
                  <c:v>28.995099999999589</c:v>
                </c:pt>
                <c:pt idx="1">
                  <c:v>27.924396249999589</c:v>
                </c:pt>
                <c:pt idx="2">
                  <c:v>26.615758333333329</c:v>
                </c:pt>
                <c:pt idx="3">
                  <c:v>25.069186249999689</c:v>
                </c:pt>
                <c:pt idx="4">
                  <c:v>23.284680000000002</c:v>
                </c:pt>
              </c:numCache>
            </c:numRef>
          </c:val>
          <c:smooth val="1"/>
          <c:extLst>
            <c:ext xmlns:c16="http://schemas.microsoft.com/office/drawing/2014/chart" uri="{C3380CC4-5D6E-409C-BE32-E72D297353CC}">
              <c16:uniqueId val="{00000000-4C17-4297-9E41-7BD232D98A82}"/>
            </c:ext>
          </c:extLst>
        </c:ser>
        <c:dLbls>
          <c:showLegendKey val="0"/>
          <c:showVal val="0"/>
          <c:showCatName val="0"/>
          <c:showSerName val="0"/>
          <c:showPercent val="0"/>
          <c:showBubbleSize val="0"/>
        </c:dLbls>
        <c:marker val="1"/>
        <c:smooth val="0"/>
        <c:axId val="138030464"/>
        <c:axId val="138049024"/>
      </c:lineChart>
      <c:catAx>
        <c:axId val="138030464"/>
        <c:scaling>
          <c:orientation val="minMax"/>
        </c:scaling>
        <c:delete val="0"/>
        <c:axPos val="b"/>
        <c:numFmt formatCode="General" sourceLinked="1"/>
        <c:majorTickMark val="none"/>
        <c:minorTickMark val="none"/>
        <c:tickLblPos val="nextTo"/>
        <c:crossAx val="138049024"/>
        <c:crosses val="autoZero"/>
        <c:auto val="1"/>
        <c:lblAlgn val="ctr"/>
        <c:lblOffset val="100"/>
        <c:noMultiLvlLbl val="0"/>
      </c:catAx>
      <c:valAx>
        <c:axId val="138049024"/>
        <c:scaling>
          <c:orientation val="minMax"/>
          <c:min val="23"/>
        </c:scaling>
        <c:delete val="0"/>
        <c:axPos val="l"/>
        <c:majorGridlines/>
        <c:title>
          <c:tx>
            <c:rich>
              <a:bodyPr/>
              <a:lstStyle/>
              <a:p>
                <a:pPr>
                  <a:defRPr/>
                </a:pPr>
                <a:r>
                  <a:rPr lang="en-US"/>
                  <a:t>The speed of the section according to technology "S", km/h.</a:t>
                </a:r>
                <a:endParaRPr lang="ru-RU"/>
              </a:p>
            </c:rich>
          </c:tx>
          <c:overlay val="0"/>
        </c:title>
        <c:numFmt formatCode="General" sourceLinked="1"/>
        <c:majorTickMark val="none"/>
        <c:minorTickMark val="none"/>
        <c:tickLblPos val="nextTo"/>
        <c:crossAx val="138030464"/>
        <c:crosses val="autoZero"/>
        <c:crossBetween val="between"/>
      </c:valAx>
    </c:plotArea>
    <c:plotVisOnly val="1"/>
    <c:dispBlanksAs val="gap"/>
    <c:showDLblsOverMax val="0"/>
  </c:chart>
  <c:spPr>
    <a:ln>
      <a:noFill/>
    </a:ln>
  </c:spPr>
  <c:txPr>
    <a:bodyPr/>
    <a:lstStyle/>
    <a:p>
      <a:pPr>
        <a:defRPr sz="800">
          <a:latin typeface="Times New Roman" pitchFamily="18" charset="0"/>
          <a:cs typeface="Times New Roman" pitchFamily="18" charset="0"/>
        </a:defRPr>
      </a:pPr>
      <a:endParaRPr lang="ru-RU"/>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Share of longer trains than usual</a:t>
            </a:r>
          </a:p>
        </c:rich>
      </c:tx>
      <c:layout>
        <c:manualLayout>
          <c:xMode val="edge"/>
          <c:yMode val="edge"/>
          <c:x val="0.36275562328902494"/>
          <c:y val="0.86220519310086263"/>
        </c:manualLayout>
      </c:layout>
      <c:overlay val="0"/>
    </c:title>
    <c:autoTitleDeleted val="0"/>
    <c:plotArea>
      <c:layout>
        <c:manualLayout>
          <c:layoutTarget val="inner"/>
          <c:xMode val="edge"/>
          <c:yMode val="edge"/>
          <c:x val="0.25287710411993647"/>
          <c:y val="1.6924212899529622E-2"/>
          <c:w val="0.7412995742945192"/>
          <c:h val="0.58744784020641472"/>
        </c:manualLayout>
      </c:layout>
      <c:lineChart>
        <c:grouping val="standard"/>
        <c:varyColors val="0"/>
        <c:ser>
          <c:idx val="0"/>
          <c:order val="0"/>
          <c:tx>
            <c:strRef>
              <c:f>Лист1!$Q$44</c:f>
              <c:strCache>
                <c:ptCount val="1"/>
                <c:pt idx="0">
                  <c:v>Ny.t=4</c:v>
                </c:pt>
              </c:strCache>
            </c:strRef>
          </c:tx>
          <c:cat>
            <c:numRef>
              <c:f>Лист1!$P$45:$P$49</c:f>
              <c:numCache>
                <c:formatCode>General</c:formatCode>
                <c:ptCount val="5"/>
                <c:pt idx="0">
                  <c:v>0.1</c:v>
                </c:pt>
                <c:pt idx="1">
                  <c:v>0.30000000000000032</c:v>
                </c:pt>
                <c:pt idx="2">
                  <c:v>0.5</c:v>
                </c:pt>
                <c:pt idx="3">
                  <c:v>0.70000000000000062</c:v>
                </c:pt>
                <c:pt idx="4">
                  <c:v>0.9</c:v>
                </c:pt>
              </c:numCache>
            </c:numRef>
          </c:cat>
          <c:val>
            <c:numRef>
              <c:f>Лист1!$Q$45:$Q$49</c:f>
              <c:numCache>
                <c:formatCode>General</c:formatCode>
                <c:ptCount val="5"/>
                <c:pt idx="0">
                  <c:v>29.09216</c:v>
                </c:pt>
                <c:pt idx="1">
                  <c:v>31.688043333332391</c:v>
                </c:pt>
                <c:pt idx="2">
                  <c:v>32.20722</c:v>
                </c:pt>
                <c:pt idx="3">
                  <c:v>29.926072499999989</c:v>
                </c:pt>
                <c:pt idx="4">
                  <c:v>26.124160000000035</c:v>
                </c:pt>
              </c:numCache>
            </c:numRef>
          </c:val>
          <c:smooth val="1"/>
          <c:extLst>
            <c:ext xmlns:c16="http://schemas.microsoft.com/office/drawing/2014/chart" uri="{C3380CC4-5D6E-409C-BE32-E72D297353CC}">
              <c16:uniqueId val="{00000000-57AB-414F-9C1D-77B0E77C85E0}"/>
            </c:ext>
          </c:extLst>
        </c:ser>
        <c:ser>
          <c:idx val="1"/>
          <c:order val="1"/>
          <c:tx>
            <c:strRef>
              <c:f>Лист1!$R$44</c:f>
              <c:strCache>
                <c:ptCount val="1"/>
                <c:pt idx="0">
                  <c:v>Ny.t=5</c:v>
                </c:pt>
              </c:strCache>
            </c:strRef>
          </c:tx>
          <c:cat>
            <c:numRef>
              <c:f>Лист1!$P$45:$P$49</c:f>
              <c:numCache>
                <c:formatCode>General</c:formatCode>
                <c:ptCount val="5"/>
                <c:pt idx="0">
                  <c:v>0.1</c:v>
                </c:pt>
                <c:pt idx="1">
                  <c:v>0.30000000000000032</c:v>
                </c:pt>
                <c:pt idx="2">
                  <c:v>0.5</c:v>
                </c:pt>
                <c:pt idx="3">
                  <c:v>0.70000000000000062</c:v>
                </c:pt>
                <c:pt idx="4">
                  <c:v>0.9</c:v>
                </c:pt>
              </c:numCache>
            </c:numRef>
          </c:cat>
          <c:val>
            <c:numRef>
              <c:f>Лист1!$R$45:$R$49</c:f>
              <c:numCache>
                <c:formatCode>General</c:formatCode>
                <c:ptCount val="5"/>
                <c:pt idx="0">
                  <c:v>27.710239999999889</c:v>
                </c:pt>
                <c:pt idx="1">
                  <c:v>30.678606666666663</c:v>
                </c:pt>
                <c:pt idx="2">
                  <c:v>31.272279999999789</c:v>
                </c:pt>
                <c:pt idx="3">
                  <c:v>28.863399999999789</c:v>
                </c:pt>
                <c:pt idx="4">
                  <c:v>24.848599999999589</c:v>
                </c:pt>
              </c:numCache>
            </c:numRef>
          </c:val>
          <c:smooth val="1"/>
          <c:extLst>
            <c:ext xmlns:c16="http://schemas.microsoft.com/office/drawing/2014/chart" uri="{C3380CC4-5D6E-409C-BE32-E72D297353CC}">
              <c16:uniqueId val="{00000001-57AB-414F-9C1D-77B0E77C85E0}"/>
            </c:ext>
          </c:extLst>
        </c:ser>
        <c:ser>
          <c:idx val="2"/>
          <c:order val="2"/>
          <c:tx>
            <c:strRef>
              <c:f>Лист1!$S$44</c:f>
              <c:strCache>
                <c:ptCount val="1"/>
                <c:pt idx="0">
                  <c:v>Ny.t=6</c:v>
                </c:pt>
              </c:strCache>
            </c:strRef>
          </c:tx>
          <c:cat>
            <c:numRef>
              <c:f>Лист1!$P$45:$P$49</c:f>
              <c:numCache>
                <c:formatCode>General</c:formatCode>
                <c:ptCount val="5"/>
                <c:pt idx="0">
                  <c:v>0.1</c:v>
                </c:pt>
                <c:pt idx="1">
                  <c:v>0.30000000000000032</c:v>
                </c:pt>
                <c:pt idx="2">
                  <c:v>0.5</c:v>
                </c:pt>
                <c:pt idx="3">
                  <c:v>0.70000000000000062</c:v>
                </c:pt>
                <c:pt idx="4">
                  <c:v>0.9</c:v>
                </c:pt>
              </c:numCache>
            </c:numRef>
          </c:cat>
          <c:val>
            <c:numRef>
              <c:f>Лист1!$S$45:$S$49</c:f>
              <c:numCache>
                <c:formatCode>General</c:formatCode>
                <c:ptCount val="5"/>
                <c:pt idx="0">
                  <c:v>26.344080000000005</c:v>
                </c:pt>
                <c:pt idx="1">
                  <c:v>29.688821666666691</c:v>
                </c:pt>
                <c:pt idx="2">
                  <c:v>30.357769999999988</c:v>
                </c:pt>
                <c:pt idx="3">
                  <c:v>27.82275125</c:v>
                </c:pt>
                <c:pt idx="4">
                  <c:v>23.597719999999889</c:v>
                </c:pt>
              </c:numCache>
            </c:numRef>
          </c:val>
          <c:smooth val="1"/>
          <c:extLst>
            <c:ext xmlns:c16="http://schemas.microsoft.com/office/drawing/2014/chart" uri="{C3380CC4-5D6E-409C-BE32-E72D297353CC}">
              <c16:uniqueId val="{00000002-57AB-414F-9C1D-77B0E77C85E0}"/>
            </c:ext>
          </c:extLst>
        </c:ser>
        <c:ser>
          <c:idx val="3"/>
          <c:order val="3"/>
          <c:tx>
            <c:strRef>
              <c:f>Лист1!$T$44</c:f>
              <c:strCache>
                <c:ptCount val="1"/>
                <c:pt idx="0">
                  <c:v>Ny.t=7</c:v>
                </c:pt>
              </c:strCache>
            </c:strRef>
          </c:tx>
          <c:cat>
            <c:numRef>
              <c:f>Лист1!$P$45:$P$49</c:f>
              <c:numCache>
                <c:formatCode>General</c:formatCode>
                <c:ptCount val="5"/>
                <c:pt idx="0">
                  <c:v>0.1</c:v>
                </c:pt>
                <c:pt idx="1">
                  <c:v>0.30000000000000032</c:v>
                </c:pt>
                <c:pt idx="2">
                  <c:v>0.5</c:v>
                </c:pt>
                <c:pt idx="3">
                  <c:v>0.70000000000000062</c:v>
                </c:pt>
                <c:pt idx="4">
                  <c:v>0.9</c:v>
                </c:pt>
              </c:numCache>
            </c:numRef>
          </c:cat>
          <c:val>
            <c:numRef>
              <c:f>Лист1!$T$45:$T$49</c:f>
              <c:numCache>
                <c:formatCode>General</c:formatCode>
                <c:ptCount val="5"/>
                <c:pt idx="0">
                  <c:v>24.97308</c:v>
                </c:pt>
                <c:pt idx="1">
                  <c:v>28.699804999999998</c:v>
                </c:pt>
                <c:pt idx="2">
                  <c:v>29.445149999998986</c:v>
                </c:pt>
                <c:pt idx="3">
                  <c:v>26.783583750000002</c:v>
                </c:pt>
                <c:pt idx="4">
                  <c:v>22.347639999999789</c:v>
                </c:pt>
              </c:numCache>
            </c:numRef>
          </c:val>
          <c:smooth val="1"/>
          <c:extLst>
            <c:ext xmlns:c16="http://schemas.microsoft.com/office/drawing/2014/chart" uri="{C3380CC4-5D6E-409C-BE32-E72D297353CC}">
              <c16:uniqueId val="{00000003-57AB-414F-9C1D-77B0E77C85E0}"/>
            </c:ext>
          </c:extLst>
        </c:ser>
        <c:ser>
          <c:idx val="4"/>
          <c:order val="4"/>
          <c:tx>
            <c:strRef>
              <c:f>Лист1!$U$44</c:f>
              <c:strCache>
                <c:ptCount val="1"/>
                <c:pt idx="0">
                  <c:v>Ny.t=8</c:v>
                </c:pt>
              </c:strCache>
            </c:strRef>
          </c:tx>
          <c:cat>
            <c:numRef>
              <c:f>Лист1!$P$45:$P$49</c:f>
              <c:numCache>
                <c:formatCode>General</c:formatCode>
                <c:ptCount val="5"/>
                <c:pt idx="0">
                  <c:v>0.1</c:v>
                </c:pt>
                <c:pt idx="1">
                  <c:v>0.30000000000000032</c:v>
                </c:pt>
                <c:pt idx="2">
                  <c:v>0.5</c:v>
                </c:pt>
                <c:pt idx="3">
                  <c:v>0.70000000000000062</c:v>
                </c:pt>
                <c:pt idx="4">
                  <c:v>0.9</c:v>
                </c:pt>
              </c:numCache>
            </c:numRef>
          </c:cat>
          <c:val>
            <c:numRef>
              <c:f>Лист1!$U$45:$U$49</c:f>
              <c:numCache>
                <c:formatCode>General</c:formatCode>
                <c:ptCount val="5"/>
                <c:pt idx="0">
                  <c:v>23.587689999999789</c:v>
                </c:pt>
                <c:pt idx="1">
                  <c:v>27.702814999999987</c:v>
                </c:pt>
                <c:pt idx="2">
                  <c:v>28.525839999999889</c:v>
                </c:pt>
                <c:pt idx="3">
                  <c:v>25.736458749999997</c:v>
                </c:pt>
                <c:pt idx="4">
                  <c:v>21.087489999999889</c:v>
                </c:pt>
              </c:numCache>
            </c:numRef>
          </c:val>
          <c:smooth val="1"/>
          <c:extLst>
            <c:ext xmlns:c16="http://schemas.microsoft.com/office/drawing/2014/chart" uri="{C3380CC4-5D6E-409C-BE32-E72D297353CC}">
              <c16:uniqueId val="{00000004-57AB-414F-9C1D-77B0E77C85E0}"/>
            </c:ext>
          </c:extLst>
        </c:ser>
        <c:dLbls>
          <c:showLegendKey val="0"/>
          <c:showVal val="0"/>
          <c:showCatName val="0"/>
          <c:showSerName val="0"/>
          <c:showPercent val="0"/>
          <c:showBubbleSize val="0"/>
        </c:dLbls>
        <c:marker val="1"/>
        <c:smooth val="0"/>
        <c:axId val="207512320"/>
        <c:axId val="207513856"/>
      </c:lineChart>
      <c:catAx>
        <c:axId val="207512320"/>
        <c:scaling>
          <c:orientation val="minMax"/>
        </c:scaling>
        <c:delete val="0"/>
        <c:axPos val="b"/>
        <c:numFmt formatCode="General" sourceLinked="1"/>
        <c:majorTickMark val="none"/>
        <c:minorTickMark val="none"/>
        <c:tickLblPos val="nextTo"/>
        <c:crossAx val="207513856"/>
        <c:crosses val="autoZero"/>
        <c:auto val="1"/>
        <c:lblAlgn val="ctr"/>
        <c:lblOffset val="100"/>
        <c:noMultiLvlLbl val="0"/>
      </c:catAx>
      <c:valAx>
        <c:axId val="207513856"/>
        <c:scaling>
          <c:orientation val="minMax"/>
          <c:min val="20"/>
        </c:scaling>
        <c:delete val="0"/>
        <c:axPos val="l"/>
        <c:majorGridlines/>
        <c:title>
          <c:tx>
            <c:rich>
              <a:bodyPr/>
              <a:lstStyle/>
              <a:p>
                <a:pPr>
                  <a:defRPr/>
                </a:pPr>
                <a:r>
                  <a:rPr lang="en-US"/>
                  <a:t>The speed of the section </a:t>
                </a:r>
              </a:p>
              <a:p>
                <a:pPr>
                  <a:defRPr/>
                </a:pPr>
                <a:r>
                  <a:rPr lang="en-US"/>
                  <a:t>according  to </a:t>
                </a:r>
              </a:p>
              <a:p>
                <a:pPr>
                  <a:defRPr/>
                </a:pPr>
                <a:r>
                  <a:rPr lang="en-US"/>
                  <a:t>technology "D", km/h.</a:t>
                </a:r>
                <a:endParaRPr lang="ru-RU"/>
              </a:p>
            </c:rich>
          </c:tx>
          <c:layout>
            <c:manualLayout>
              <c:xMode val="edge"/>
              <c:yMode val="edge"/>
              <c:x val="4.9193296991722223E-2"/>
              <c:y val="5.631638418079099E-2"/>
            </c:manualLayout>
          </c:layout>
          <c:overlay val="0"/>
        </c:title>
        <c:numFmt formatCode="General" sourceLinked="1"/>
        <c:majorTickMark val="none"/>
        <c:minorTickMark val="none"/>
        <c:tickLblPos val="nextTo"/>
        <c:crossAx val="207512320"/>
        <c:crosses val="autoZero"/>
        <c:crossBetween val="between"/>
      </c:valAx>
    </c:plotArea>
    <c:legend>
      <c:legendPos val="r"/>
      <c:layout>
        <c:manualLayout>
          <c:xMode val="edge"/>
          <c:yMode val="edge"/>
          <c:x val="0.15627777777777779"/>
          <c:y val="0.9118635170603675"/>
          <c:w val="0.82705555555555565"/>
          <c:h val="8.0513493505619538E-2"/>
        </c:manualLayout>
      </c:layout>
      <c:overlay val="0"/>
    </c:legend>
    <c:plotVisOnly val="1"/>
    <c:dispBlanksAs val="gap"/>
    <c:showDLblsOverMax val="0"/>
  </c:chart>
  <c:spPr>
    <a:ln>
      <a:noFill/>
    </a:ln>
  </c:spPr>
  <c:txPr>
    <a:bodyPr/>
    <a:lstStyle/>
    <a:p>
      <a:pPr>
        <a:defRPr sz="700">
          <a:latin typeface="Times New Roman" pitchFamily="18" charset="0"/>
          <a:cs typeface="Times New Roman" pitchFamily="18" charset="0"/>
        </a:defRPr>
      </a:pPr>
      <a:endParaRPr lang="ru-RU"/>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Share of combined trains</a:t>
            </a:r>
            <a:endParaRPr lang="ru-RU"/>
          </a:p>
        </c:rich>
      </c:tx>
      <c:layout>
        <c:manualLayout>
          <c:xMode val="edge"/>
          <c:yMode val="edge"/>
          <c:x val="0.35561347790953352"/>
          <c:y val="0.81789762901710883"/>
        </c:manualLayout>
      </c:layout>
      <c:overlay val="0"/>
    </c:title>
    <c:autoTitleDeleted val="0"/>
    <c:plotArea>
      <c:layout>
        <c:manualLayout>
          <c:layoutTarget val="inner"/>
          <c:xMode val="edge"/>
          <c:yMode val="edge"/>
          <c:x val="0.2632294442282167"/>
          <c:y val="4.074074074074073E-2"/>
          <c:w val="0.71527040108579665"/>
          <c:h val="0.50828044487750057"/>
        </c:manualLayout>
      </c:layout>
      <c:lineChart>
        <c:grouping val="standard"/>
        <c:varyColors val="0"/>
        <c:ser>
          <c:idx val="0"/>
          <c:order val="0"/>
          <c:tx>
            <c:strRef>
              <c:f>Лист1!$AB$44</c:f>
              <c:strCache>
                <c:ptCount val="1"/>
                <c:pt idx="0">
                  <c:v>Ny.t=4</c:v>
                </c:pt>
              </c:strCache>
            </c:strRef>
          </c:tx>
          <c:cat>
            <c:numRef>
              <c:f>Лист1!$AA$45:$AA$49</c:f>
              <c:numCache>
                <c:formatCode>General</c:formatCode>
                <c:ptCount val="5"/>
                <c:pt idx="0">
                  <c:v>0.1</c:v>
                </c:pt>
                <c:pt idx="1">
                  <c:v>0.30000000000000032</c:v>
                </c:pt>
                <c:pt idx="2">
                  <c:v>0.5</c:v>
                </c:pt>
                <c:pt idx="3">
                  <c:v>0.70000000000000062</c:v>
                </c:pt>
                <c:pt idx="4">
                  <c:v>0.9</c:v>
                </c:pt>
              </c:numCache>
            </c:numRef>
          </c:cat>
          <c:val>
            <c:numRef>
              <c:f>Лист1!$AB$45:$AB$49</c:f>
              <c:numCache>
                <c:formatCode>General</c:formatCode>
                <c:ptCount val="5"/>
                <c:pt idx="0">
                  <c:v>28.962359999999489</c:v>
                </c:pt>
                <c:pt idx="1">
                  <c:v>31.925818333332789</c:v>
                </c:pt>
                <c:pt idx="2">
                  <c:v>32.518510000000013</c:v>
                </c:pt>
                <c:pt idx="3">
                  <c:v>31</c:v>
                </c:pt>
                <c:pt idx="4">
                  <c:v>29.235959999999999</c:v>
                </c:pt>
              </c:numCache>
            </c:numRef>
          </c:val>
          <c:smooth val="1"/>
          <c:extLst>
            <c:ext xmlns:c16="http://schemas.microsoft.com/office/drawing/2014/chart" uri="{C3380CC4-5D6E-409C-BE32-E72D297353CC}">
              <c16:uniqueId val="{00000000-4295-4916-A85B-7EEA5B78D855}"/>
            </c:ext>
          </c:extLst>
        </c:ser>
        <c:ser>
          <c:idx val="1"/>
          <c:order val="1"/>
          <c:tx>
            <c:strRef>
              <c:f>Лист1!$AC$44</c:f>
              <c:strCache>
                <c:ptCount val="1"/>
                <c:pt idx="0">
                  <c:v>Ny.t=5</c:v>
                </c:pt>
              </c:strCache>
            </c:strRef>
          </c:tx>
          <c:cat>
            <c:numRef>
              <c:f>Лист1!$AA$45:$AA$49</c:f>
              <c:numCache>
                <c:formatCode>General</c:formatCode>
                <c:ptCount val="5"/>
                <c:pt idx="0">
                  <c:v>0.1</c:v>
                </c:pt>
                <c:pt idx="1">
                  <c:v>0.30000000000000032</c:v>
                </c:pt>
                <c:pt idx="2">
                  <c:v>0.5</c:v>
                </c:pt>
                <c:pt idx="3">
                  <c:v>0.70000000000000062</c:v>
                </c:pt>
                <c:pt idx="4">
                  <c:v>0.9</c:v>
                </c:pt>
              </c:numCache>
            </c:numRef>
          </c:cat>
          <c:val>
            <c:numRef>
              <c:f>Лист1!$AC$45:$AC$49</c:f>
              <c:numCache>
                <c:formatCode>General</c:formatCode>
                <c:ptCount val="5"/>
                <c:pt idx="0">
                  <c:v>27.511769999999999</c:v>
                </c:pt>
                <c:pt idx="1">
                  <c:v>30.713961666667135</c:v>
                </c:pt>
                <c:pt idx="2">
                  <c:v>31.354399999999988</c:v>
                </c:pt>
                <c:pt idx="3">
                  <c:v>30</c:v>
                </c:pt>
                <c:pt idx="4">
                  <c:v>27.904959999999999</c:v>
                </c:pt>
              </c:numCache>
            </c:numRef>
          </c:val>
          <c:smooth val="1"/>
          <c:extLst>
            <c:ext xmlns:c16="http://schemas.microsoft.com/office/drawing/2014/chart" uri="{C3380CC4-5D6E-409C-BE32-E72D297353CC}">
              <c16:uniqueId val="{00000001-4295-4916-A85B-7EEA5B78D855}"/>
            </c:ext>
          </c:extLst>
        </c:ser>
        <c:ser>
          <c:idx val="2"/>
          <c:order val="2"/>
          <c:tx>
            <c:strRef>
              <c:f>Лист1!$AD$44</c:f>
              <c:strCache>
                <c:ptCount val="1"/>
                <c:pt idx="0">
                  <c:v>Ny.t=6</c:v>
                </c:pt>
              </c:strCache>
            </c:strRef>
          </c:tx>
          <c:cat>
            <c:numRef>
              <c:f>Лист1!$AA$45:$AA$49</c:f>
              <c:numCache>
                <c:formatCode>General</c:formatCode>
                <c:ptCount val="5"/>
                <c:pt idx="0">
                  <c:v>0.1</c:v>
                </c:pt>
                <c:pt idx="1">
                  <c:v>0.30000000000000032</c:v>
                </c:pt>
                <c:pt idx="2">
                  <c:v>0.5</c:v>
                </c:pt>
                <c:pt idx="3">
                  <c:v>0.70000000000000062</c:v>
                </c:pt>
                <c:pt idx="4">
                  <c:v>0.9</c:v>
                </c:pt>
              </c:numCache>
            </c:numRef>
          </c:cat>
          <c:val>
            <c:numRef>
              <c:f>Лист1!$AD$45:$AD$49</c:f>
              <c:numCache>
                <c:formatCode>General</c:formatCode>
                <c:ptCount val="5"/>
                <c:pt idx="0">
                  <c:v>26.079920000000001</c:v>
                </c:pt>
                <c:pt idx="1">
                  <c:v>29.533570000000001</c:v>
                </c:pt>
                <c:pt idx="2">
                  <c:v>30.224299999999989</c:v>
                </c:pt>
                <c:pt idx="3">
                  <c:v>28.8</c:v>
                </c:pt>
                <c:pt idx="4">
                  <c:v>26.62809</c:v>
                </c:pt>
              </c:numCache>
            </c:numRef>
          </c:val>
          <c:smooth val="1"/>
          <c:extLst>
            <c:ext xmlns:c16="http://schemas.microsoft.com/office/drawing/2014/chart" uri="{C3380CC4-5D6E-409C-BE32-E72D297353CC}">
              <c16:uniqueId val="{00000002-4295-4916-A85B-7EEA5B78D855}"/>
            </c:ext>
          </c:extLst>
        </c:ser>
        <c:ser>
          <c:idx val="3"/>
          <c:order val="3"/>
          <c:tx>
            <c:strRef>
              <c:f>Лист1!$AE$44</c:f>
              <c:strCache>
                <c:ptCount val="1"/>
                <c:pt idx="0">
                  <c:v>Ny.t=7</c:v>
                </c:pt>
              </c:strCache>
            </c:strRef>
          </c:tx>
          <c:cat>
            <c:numRef>
              <c:f>Лист1!$AA$45:$AA$49</c:f>
              <c:numCache>
                <c:formatCode>General</c:formatCode>
                <c:ptCount val="5"/>
                <c:pt idx="0">
                  <c:v>0.1</c:v>
                </c:pt>
                <c:pt idx="1">
                  <c:v>0.30000000000000032</c:v>
                </c:pt>
                <c:pt idx="2">
                  <c:v>0.5</c:v>
                </c:pt>
                <c:pt idx="3">
                  <c:v>0.70000000000000062</c:v>
                </c:pt>
                <c:pt idx="4">
                  <c:v>0.9</c:v>
                </c:pt>
              </c:numCache>
            </c:numRef>
          </c:cat>
          <c:val>
            <c:numRef>
              <c:f>Лист1!$AE$45:$AE$49</c:f>
              <c:numCache>
                <c:formatCode>General</c:formatCode>
                <c:ptCount val="5"/>
                <c:pt idx="0">
                  <c:v>24.643989999999999</c:v>
                </c:pt>
                <c:pt idx="1">
                  <c:v>28.357973333333327</c:v>
                </c:pt>
                <c:pt idx="2">
                  <c:v>29.100770000000001</c:v>
                </c:pt>
                <c:pt idx="3">
                  <c:v>27.6</c:v>
                </c:pt>
                <c:pt idx="4">
                  <c:v>25.36665</c:v>
                </c:pt>
              </c:numCache>
            </c:numRef>
          </c:val>
          <c:smooth val="1"/>
          <c:extLst>
            <c:ext xmlns:c16="http://schemas.microsoft.com/office/drawing/2014/chart" uri="{C3380CC4-5D6E-409C-BE32-E72D297353CC}">
              <c16:uniqueId val="{00000003-4295-4916-A85B-7EEA5B78D855}"/>
            </c:ext>
          </c:extLst>
        </c:ser>
        <c:ser>
          <c:idx val="4"/>
          <c:order val="4"/>
          <c:tx>
            <c:strRef>
              <c:f>Лист1!$AF$44</c:f>
              <c:strCache>
                <c:ptCount val="1"/>
                <c:pt idx="0">
                  <c:v>Ny.t=8</c:v>
                </c:pt>
              </c:strCache>
            </c:strRef>
          </c:tx>
          <c:cat>
            <c:numRef>
              <c:f>Лист1!$AA$45:$AA$49</c:f>
              <c:numCache>
                <c:formatCode>General</c:formatCode>
                <c:ptCount val="5"/>
                <c:pt idx="0">
                  <c:v>0.1</c:v>
                </c:pt>
                <c:pt idx="1">
                  <c:v>0.30000000000000032</c:v>
                </c:pt>
                <c:pt idx="2">
                  <c:v>0.5</c:v>
                </c:pt>
                <c:pt idx="3">
                  <c:v>0.70000000000000062</c:v>
                </c:pt>
                <c:pt idx="4">
                  <c:v>0.9</c:v>
                </c:pt>
              </c:numCache>
            </c:numRef>
          </c:cat>
          <c:val>
            <c:numRef>
              <c:f>Лист1!$AF$45:$AF$49</c:f>
              <c:numCache>
                <c:formatCode>General</c:formatCode>
                <c:ptCount val="5"/>
                <c:pt idx="0">
                  <c:v>23.193490000000001</c:v>
                </c:pt>
                <c:pt idx="1">
                  <c:v>27.175023333332689</c:v>
                </c:pt>
                <c:pt idx="2">
                  <c:v>27.971329999999789</c:v>
                </c:pt>
                <c:pt idx="3">
                  <c:v>26.45</c:v>
                </c:pt>
                <c:pt idx="4">
                  <c:v>24.10342</c:v>
                </c:pt>
              </c:numCache>
            </c:numRef>
          </c:val>
          <c:smooth val="1"/>
          <c:extLst>
            <c:ext xmlns:c16="http://schemas.microsoft.com/office/drawing/2014/chart" uri="{C3380CC4-5D6E-409C-BE32-E72D297353CC}">
              <c16:uniqueId val="{00000004-4295-4916-A85B-7EEA5B78D855}"/>
            </c:ext>
          </c:extLst>
        </c:ser>
        <c:dLbls>
          <c:showLegendKey val="0"/>
          <c:showVal val="0"/>
          <c:showCatName val="0"/>
          <c:showSerName val="0"/>
          <c:showPercent val="0"/>
          <c:showBubbleSize val="0"/>
        </c:dLbls>
        <c:marker val="1"/>
        <c:smooth val="0"/>
        <c:axId val="122940416"/>
        <c:axId val="123450112"/>
      </c:lineChart>
      <c:catAx>
        <c:axId val="122940416"/>
        <c:scaling>
          <c:orientation val="minMax"/>
        </c:scaling>
        <c:delete val="0"/>
        <c:axPos val="b"/>
        <c:numFmt formatCode="General" sourceLinked="1"/>
        <c:majorTickMark val="none"/>
        <c:minorTickMark val="none"/>
        <c:tickLblPos val="nextTo"/>
        <c:crossAx val="123450112"/>
        <c:crosses val="autoZero"/>
        <c:auto val="1"/>
        <c:lblAlgn val="ctr"/>
        <c:lblOffset val="100"/>
        <c:noMultiLvlLbl val="0"/>
      </c:catAx>
      <c:valAx>
        <c:axId val="123450112"/>
        <c:scaling>
          <c:orientation val="minMax"/>
          <c:min val="23"/>
        </c:scaling>
        <c:delete val="0"/>
        <c:axPos val="l"/>
        <c:majorGridlines/>
        <c:title>
          <c:tx>
            <c:rich>
              <a:bodyPr/>
              <a:lstStyle/>
              <a:p>
                <a:pPr>
                  <a:defRPr/>
                </a:pPr>
                <a:r>
                  <a:rPr lang="en-US"/>
                  <a:t>The speed of the section </a:t>
                </a:r>
              </a:p>
              <a:p>
                <a:pPr>
                  <a:defRPr/>
                </a:pPr>
                <a:r>
                  <a:rPr lang="en-US"/>
                  <a:t>according to</a:t>
                </a:r>
              </a:p>
              <a:p>
                <a:pPr>
                  <a:defRPr/>
                </a:pPr>
                <a:r>
                  <a:rPr lang="en-US"/>
                  <a:t> technology "B", km/h.</a:t>
                </a:r>
                <a:endParaRPr lang="ru-RU"/>
              </a:p>
            </c:rich>
          </c:tx>
          <c:layout>
            <c:manualLayout>
              <c:xMode val="edge"/>
              <c:yMode val="edge"/>
              <c:x val="1.4037409045895221E-3"/>
              <c:y val="1.3326627831667227E-2"/>
            </c:manualLayout>
          </c:layout>
          <c:overlay val="0"/>
        </c:title>
        <c:numFmt formatCode="General" sourceLinked="1"/>
        <c:majorTickMark val="none"/>
        <c:minorTickMark val="none"/>
        <c:tickLblPos val="nextTo"/>
        <c:crossAx val="122940416"/>
        <c:crosses val="autoZero"/>
        <c:crossBetween val="between"/>
      </c:valAx>
    </c:plotArea>
    <c:legend>
      <c:legendPos val="r"/>
      <c:layout>
        <c:manualLayout>
          <c:xMode val="edge"/>
          <c:yMode val="edge"/>
          <c:x val="0.15350000000000041"/>
          <c:y val="0.85847698803535843"/>
          <c:w val="0.82983333333333364"/>
          <c:h val="0.12212677428699349"/>
        </c:manualLayout>
      </c:layout>
      <c:overlay val="0"/>
    </c:legend>
    <c:plotVisOnly val="1"/>
    <c:dispBlanksAs val="gap"/>
    <c:showDLblsOverMax val="0"/>
  </c:chart>
  <c:spPr>
    <a:ln>
      <a:noFill/>
    </a:ln>
  </c:spPr>
  <c:txPr>
    <a:bodyPr/>
    <a:lstStyle/>
    <a:p>
      <a:pPr>
        <a:defRPr sz="700">
          <a:latin typeface="Times New Roman" pitchFamily="18" charset="0"/>
          <a:cs typeface="Times New Roman" pitchFamily="18" charset="0"/>
        </a:defRPr>
      </a:pPr>
      <a:endParaRPr lang="ru-RU"/>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n-US" sz="700" b="1" i="0" baseline="0"/>
              <a:t>The number of high-speed passenger trains, coupled trains</a:t>
            </a:r>
            <a:endParaRPr lang="ru-RU" sz="700" b="1" i="0" baseline="0"/>
          </a:p>
        </c:rich>
      </c:tx>
      <c:layout>
        <c:manualLayout>
          <c:xMode val="edge"/>
          <c:yMode val="edge"/>
          <c:x val="0.14844639265452653"/>
          <c:y val="0.78247077651878905"/>
        </c:manualLayout>
      </c:layout>
      <c:overlay val="0"/>
    </c:title>
    <c:autoTitleDeleted val="0"/>
    <c:plotArea>
      <c:layout>
        <c:manualLayout>
          <c:layoutTarget val="inner"/>
          <c:xMode val="edge"/>
          <c:yMode val="edge"/>
          <c:x val="0.20296967422132736"/>
          <c:y val="4.9952145582316143E-2"/>
          <c:w val="0.54663022792254068"/>
          <c:h val="0.63267031524906481"/>
        </c:manualLayout>
      </c:layout>
      <c:lineChart>
        <c:grouping val="standard"/>
        <c:varyColors val="0"/>
        <c:ser>
          <c:idx val="0"/>
          <c:order val="0"/>
          <c:tx>
            <c:strRef>
              <c:f>'Лист2 (3)'!$C$18</c:f>
              <c:strCache>
                <c:ptCount val="1"/>
                <c:pt idx="0">
                  <c:v>"S"</c:v>
                </c:pt>
              </c:strCache>
            </c:strRef>
          </c:tx>
          <c:cat>
            <c:numRef>
              <c:f>'Лист2 (3)'!$B$19:$B$23</c:f>
              <c:numCache>
                <c:formatCode>General</c:formatCode>
                <c:ptCount val="5"/>
                <c:pt idx="0">
                  <c:v>4</c:v>
                </c:pt>
                <c:pt idx="1">
                  <c:v>5</c:v>
                </c:pt>
                <c:pt idx="2">
                  <c:v>6</c:v>
                </c:pt>
                <c:pt idx="3">
                  <c:v>7</c:v>
                </c:pt>
                <c:pt idx="4">
                  <c:v>8</c:v>
                </c:pt>
              </c:numCache>
            </c:numRef>
          </c:cat>
          <c:val>
            <c:numRef>
              <c:f>'Лист2 (3)'!$C$19:$C$23</c:f>
              <c:numCache>
                <c:formatCode>General</c:formatCode>
                <c:ptCount val="5"/>
                <c:pt idx="0">
                  <c:v>0.82500000000000062</c:v>
                </c:pt>
                <c:pt idx="1">
                  <c:v>0.85968749999999994</c:v>
                </c:pt>
                <c:pt idx="2">
                  <c:v>0.90208333333333335</c:v>
                </c:pt>
                <c:pt idx="3">
                  <c:v>0.95218749999999996</c:v>
                </c:pt>
                <c:pt idx="4">
                  <c:v>1.01</c:v>
                </c:pt>
              </c:numCache>
            </c:numRef>
          </c:val>
          <c:smooth val="0"/>
          <c:extLst>
            <c:ext xmlns:c16="http://schemas.microsoft.com/office/drawing/2014/chart" uri="{C3380CC4-5D6E-409C-BE32-E72D297353CC}">
              <c16:uniqueId val="{00000000-157B-4D38-BCE4-FB350F906760}"/>
            </c:ext>
          </c:extLst>
        </c:ser>
        <c:ser>
          <c:idx val="1"/>
          <c:order val="1"/>
          <c:tx>
            <c:strRef>
              <c:f>'Лист2 (3)'!$D$18</c:f>
              <c:strCache>
                <c:ptCount val="1"/>
                <c:pt idx="0">
                  <c:v>αmu=0,1</c:v>
                </c:pt>
              </c:strCache>
            </c:strRef>
          </c:tx>
          <c:spPr>
            <a:ln>
              <a:prstDash val="sysDot"/>
            </a:ln>
          </c:spPr>
          <c:marker>
            <c:spPr>
              <a:ln>
                <a:prstDash val="sysDot"/>
              </a:ln>
            </c:spPr>
          </c:marker>
          <c:cat>
            <c:numRef>
              <c:f>'Лист2 (3)'!$B$19:$B$23</c:f>
              <c:numCache>
                <c:formatCode>General</c:formatCode>
                <c:ptCount val="5"/>
                <c:pt idx="0">
                  <c:v>4</c:v>
                </c:pt>
                <c:pt idx="1">
                  <c:v>5</c:v>
                </c:pt>
                <c:pt idx="2">
                  <c:v>6</c:v>
                </c:pt>
                <c:pt idx="3">
                  <c:v>7</c:v>
                </c:pt>
                <c:pt idx="4">
                  <c:v>8</c:v>
                </c:pt>
              </c:numCache>
            </c:numRef>
          </c:cat>
          <c:val>
            <c:numRef>
              <c:f>'Лист2 (3)'!$D$19:$D$23</c:f>
              <c:numCache>
                <c:formatCode>General</c:formatCode>
                <c:ptCount val="5"/>
                <c:pt idx="0">
                  <c:v>0.81</c:v>
                </c:pt>
                <c:pt idx="1">
                  <c:v>0.84468750000000004</c:v>
                </c:pt>
                <c:pt idx="2">
                  <c:v>0.88708333333333333</c:v>
                </c:pt>
                <c:pt idx="3">
                  <c:v>0.93718750000000006</c:v>
                </c:pt>
                <c:pt idx="4">
                  <c:v>0.995</c:v>
                </c:pt>
              </c:numCache>
            </c:numRef>
          </c:val>
          <c:smooth val="0"/>
          <c:extLst>
            <c:ext xmlns:c16="http://schemas.microsoft.com/office/drawing/2014/chart" uri="{C3380CC4-5D6E-409C-BE32-E72D297353CC}">
              <c16:uniqueId val="{00000001-157B-4D38-BCE4-FB350F906760}"/>
            </c:ext>
          </c:extLst>
        </c:ser>
        <c:ser>
          <c:idx val="2"/>
          <c:order val="2"/>
          <c:tx>
            <c:strRef>
              <c:f>'Лист2 (3)'!$E$18</c:f>
              <c:strCache>
                <c:ptCount val="1"/>
                <c:pt idx="0">
                  <c:v>αmu=0,3</c:v>
                </c:pt>
              </c:strCache>
            </c:strRef>
          </c:tx>
          <c:spPr>
            <a:ln>
              <a:prstDash val="sysDot"/>
            </a:ln>
          </c:spPr>
          <c:marker>
            <c:spPr>
              <a:ln>
                <a:prstDash val="sysDot"/>
              </a:ln>
            </c:spPr>
          </c:marker>
          <c:cat>
            <c:numRef>
              <c:f>'Лист2 (3)'!$B$19:$B$23</c:f>
              <c:numCache>
                <c:formatCode>General</c:formatCode>
                <c:ptCount val="5"/>
                <c:pt idx="0">
                  <c:v>4</c:v>
                </c:pt>
                <c:pt idx="1">
                  <c:v>5</c:v>
                </c:pt>
                <c:pt idx="2">
                  <c:v>6</c:v>
                </c:pt>
                <c:pt idx="3">
                  <c:v>7</c:v>
                </c:pt>
                <c:pt idx="4">
                  <c:v>8</c:v>
                </c:pt>
              </c:numCache>
            </c:numRef>
          </c:cat>
          <c:val>
            <c:numRef>
              <c:f>'Лист2 (3)'!$E$19:$E$23</c:f>
              <c:numCache>
                <c:formatCode>General</c:formatCode>
                <c:ptCount val="5"/>
                <c:pt idx="0">
                  <c:v>0.77500000000001923</c:v>
                </c:pt>
                <c:pt idx="1">
                  <c:v>0.8095</c:v>
                </c:pt>
                <c:pt idx="2">
                  <c:v>0.85166666666666668</c:v>
                </c:pt>
                <c:pt idx="3">
                  <c:v>0.90149999999999997</c:v>
                </c:pt>
                <c:pt idx="4">
                  <c:v>0.95900000000000063</c:v>
                </c:pt>
              </c:numCache>
            </c:numRef>
          </c:val>
          <c:smooth val="0"/>
          <c:extLst>
            <c:ext xmlns:c16="http://schemas.microsoft.com/office/drawing/2014/chart" uri="{C3380CC4-5D6E-409C-BE32-E72D297353CC}">
              <c16:uniqueId val="{00000002-157B-4D38-BCE4-FB350F906760}"/>
            </c:ext>
          </c:extLst>
        </c:ser>
        <c:ser>
          <c:idx val="3"/>
          <c:order val="3"/>
          <c:tx>
            <c:strRef>
              <c:f>'Лист2 (3)'!$F$18</c:f>
              <c:strCache>
                <c:ptCount val="1"/>
                <c:pt idx="0">
                  <c:v>αmu=0,5</c:v>
                </c:pt>
              </c:strCache>
            </c:strRef>
          </c:tx>
          <c:spPr>
            <a:ln>
              <a:prstDash val="sysDot"/>
            </a:ln>
          </c:spPr>
          <c:marker>
            <c:spPr>
              <a:ln>
                <a:prstDash val="sysDot"/>
              </a:ln>
            </c:spPr>
          </c:marker>
          <c:cat>
            <c:numRef>
              <c:f>'Лист2 (3)'!$B$19:$B$23</c:f>
              <c:numCache>
                <c:formatCode>General</c:formatCode>
                <c:ptCount val="5"/>
                <c:pt idx="0">
                  <c:v>4</c:v>
                </c:pt>
                <c:pt idx="1">
                  <c:v>5</c:v>
                </c:pt>
                <c:pt idx="2">
                  <c:v>6</c:v>
                </c:pt>
                <c:pt idx="3">
                  <c:v>7</c:v>
                </c:pt>
                <c:pt idx="4">
                  <c:v>8</c:v>
                </c:pt>
              </c:numCache>
            </c:numRef>
          </c:cat>
          <c:val>
            <c:numRef>
              <c:f>'Лист2 (3)'!$F$19:$F$23</c:f>
              <c:numCache>
                <c:formatCode>General</c:formatCode>
                <c:ptCount val="5"/>
                <c:pt idx="0">
                  <c:v>0.73820000000000063</c:v>
                </c:pt>
                <c:pt idx="1">
                  <c:v>0.7704124999999995</c:v>
                </c:pt>
                <c:pt idx="2">
                  <c:v>0.80978333333333363</c:v>
                </c:pt>
                <c:pt idx="3">
                  <c:v>0.85631249999999959</c:v>
                </c:pt>
                <c:pt idx="4">
                  <c:v>0.91</c:v>
                </c:pt>
              </c:numCache>
            </c:numRef>
          </c:val>
          <c:smooth val="0"/>
          <c:extLst>
            <c:ext xmlns:c16="http://schemas.microsoft.com/office/drawing/2014/chart" uri="{C3380CC4-5D6E-409C-BE32-E72D297353CC}">
              <c16:uniqueId val="{00000003-157B-4D38-BCE4-FB350F906760}"/>
            </c:ext>
          </c:extLst>
        </c:ser>
        <c:ser>
          <c:idx val="4"/>
          <c:order val="4"/>
          <c:tx>
            <c:strRef>
              <c:f>'Лист2 (3)'!$G$18</c:f>
              <c:strCache>
                <c:ptCount val="1"/>
                <c:pt idx="0">
                  <c:v>αmu=0,7</c:v>
                </c:pt>
              </c:strCache>
            </c:strRef>
          </c:tx>
          <c:spPr>
            <a:ln>
              <a:prstDash val="sysDot"/>
            </a:ln>
          </c:spPr>
          <c:marker>
            <c:spPr>
              <a:ln>
                <a:prstDash val="sysDot"/>
              </a:ln>
            </c:spPr>
          </c:marker>
          <c:cat>
            <c:numRef>
              <c:f>'Лист2 (3)'!$B$19:$B$23</c:f>
              <c:numCache>
                <c:formatCode>General</c:formatCode>
                <c:ptCount val="5"/>
                <c:pt idx="0">
                  <c:v>4</c:v>
                </c:pt>
                <c:pt idx="1">
                  <c:v>5</c:v>
                </c:pt>
                <c:pt idx="2">
                  <c:v>6</c:v>
                </c:pt>
                <c:pt idx="3">
                  <c:v>7</c:v>
                </c:pt>
                <c:pt idx="4">
                  <c:v>8</c:v>
                </c:pt>
              </c:numCache>
            </c:numRef>
          </c:cat>
          <c:val>
            <c:numRef>
              <c:f>'Лист2 (3)'!$G$19:$G$23</c:f>
              <c:numCache>
                <c:formatCode>General</c:formatCode>
                <c:ptCount val="5"/>
                <c:pt idx="0">
                  <c:v>0.69499999999999995</c:v>
                </c:pt>
                <c:pt idx="1">
                  <c:v>0.7259374999999999</c:v>
                </c:pt>
                <c:pt idx="2">
                  <c:v>0.7637500000000218</c:v>
                </c:pt>
                <c:pt idx="3">
                  <c:v>0.80843749999999959</c:v>
                </c:pt>
                <c:pt idx="4">
                  <c:v>0.86000000000000065</c:v>
                </c:pt>
              </c:numCache>
            </c:numRef>
          </c:val>
          <c:smooth val="0"/>
          <c:extLst>
            <c:ext xmlns:c16="http://schemas.microsoft.com/office/drawing/2014/chart" uri="{C3380CC4-5D6E-409C-BE32-E72D297353CC}">
              <c16:uniqueId val="{00000004-157B-4D38-BCE4-FB350F906760}"/>
            </c:ext>
          </c:extLst>
        </c:ser>
        <c:ser>
          <c:idx val="5"/>
          <c:order val="5"/>
          <c:tx>
            <c:strRef>
              <c:f>'Лист2 (3)'!$H$18</c:f>
              <c:strCache>
                <c:ptCount val="1"/>
                <c:pt idx="0">
                  <c:v>αmu=0,9</c:v>
                </c:pt>
              </c:strCache>
            </c:strRef>
          </c:tx>
          <c:spPr>
            <a:ln>
              <a:prstDash val="sysDot"/>
            </a:ln>
          </c:spPr>
          <c:marker>
            <c:spPr>
              <a:ln>
                <a:prstDash val="sysDot"/>
              </a:ln>
            </c:spPr>
          </c:marker>
          <c:cat>
            <c:numRef>
              <c:f>'Лист2 (3)'!$B$19:$B$23</c:f>
              <c:numCache>
                <c:formatCode>General</c:formatCode>
                <c:ptCount val="5"/>
                <c:pt idx="0">
                  <c:v>4</c:v>
                </c:pt>
                <c:pt idx="1">
                  <c:v>5</c:v>
                </c:pt>
                <c:pt idx="2">
                  <c:v>6</c:v>
                </c:pt>
                <c:pt idx="3">
                  <c:v>7</c:v>
                </c:pt>
                <c:pt idx="4">
                  <c:v>8</c:v>
                </c:pt>
              </c:numCache>
            </c:numRef>
          </c:cat>
          <c:val>
            <c:numRef>
              <c:f>'Лист2 (3)'!$H$19:$H$23</c:f>
              <c:numCache>
                <c:formatCode>General</c:formatCode>
                <c:ptCount val="5"/>
                <c:pt idx="0">
                  <c:v>0.65650000000000064</c:v>
                </c:pt>
                <c:pt idx="1">
                  <c:v>0.6850937499999995</c:v>
                </c:pt>
                <c:pt idx="2">
                  <c:v>0.72004166666670166</c:v>
                </c:pt>
                <c:pt idx="3">
                  <c:v>0.76134374999999999</c:v>
                </c:pt>
                <c:pt idx="4">
                  <c:v>0.80900000000000005</c:v>
                </c:pt>
              </c:numCache>
            </c:numRef>
          </c:val>
          <c:smooth val="0"/>
          <c:extLst>
            <c:ext xmlns:c16="http://schemas.microsoft.com/office/drawing/2014/chart" uri="{C3380CC4-5D6E-409C-BE32-E72D297353CC}">
              <c16:uniqueId val="{00000005-157B-4D38-BCE4-FB350F906760}"/>
            </c:ext>
          </c:extLst>
        </c:ser>
        <c:dLbls>
          <c:showLegendKey val="0"/>
          <c:showVal val="0"/>
          <c:showCatName val="0"/>
          <c:showSerName val="0"/>
          <c:showPercent val="0"/>
          <c:showBubbleSize val="0"/>
        </c:dLbls>
        <c:marker val="1"/>
        <c:smooth val="0"/>
        <c:axId val="124098432"/>
        <c:axId val="124099968"/>
      </c:lineChart>
      <c:catAx>
        <c:axId val="124098432"/>
        <c:scaling>
          <c:orientation val="minMax"/>
        </c:scaling>
        <c:delete val="0"/>
        <c:axPos val="b"/>
        <c:numFmt formatCode="General" sourceLinked="1"/>
        <c:majorTickMark val="none"/>
        <c:minorTickMark val="none"/>
        <c:tickLblPos val="nextTo"/>
        <c:txPr>
          <a:bodyPr/>
          <a:lstStyle/>
          <a:p>
            <a:pPr>
              <a:defRPr sz="600"/>
            </a:pPr>
            <a:endParaRPr lang="ru-RU"/>
          </a:p>
        </c:txPr>
        <c:crossAx val="124099968"/>
        <c:crosses val="autoZero"/>
        <c:auto val="1"/>
        <c:lblAlgn val="ctr"/>
        <c:lblOffset val="100"/>
        <c:noMultiLvlLbl val="0"/>
      </c:catAx>
      <c:valAx>
        <c:axId val="124099968"/>
        <c:scaling>
          <c:orientation val="minMax"/>
          <c:min val="0.65000000000002089"/>
        </c:scaling>
        <c:delete val="0"/>
        <c:axPos val="l"/>
        <c:majorGridlines/>
        <c:title>
          <c:tx>
            <c:rich>
              <a:bodyPr/>
              <a:lstStyle/>
              <a:p>
                <a:pPr>
                  <a:defRPr sz="650"/>
                </a:pPr>
                <a:r>
                  <a:rPr lang="en-US" sz="650"/>
                  <a:t>The level of section utilization according to train transfer technologies</a:t>
                </a:r>
                <a:endParaRPr lang="ru-RU" sz="650"/>
              </a:p>
            </c:rich>
          </c:tx>
          <c:layout>
            <c:manualLayout>
              <c:xMode val="edge"/>
              <c:yMode val="edge"/>
              <c:x val="4.2327846639889949E-2"/>
              <c:y val="4.9951914407645855E-2"/>
            </c:manualLayout>
          </c:layout>
          <c:overlay val="0"/>
        </c:title>
        <c:numFmt formatCode="General" sourceLinked="1"/>
        <c:majorTickMark val="none"/>
        <c:minorTickMark val="none"/>
        <c:tickLblPos val="nextTo"/>
        <c:txPr>
          <a:bodyPr/>
          <a:lstStyle/>
          <a:p>
            <a:pPr>
              <a:defRPr sz="600"/>
            </a:pPr>
            <a:endParaRPr lang="ru-RU"/>
          </a:p>
        </c:txPr>
        <c:crossAx val="124098432"/>
        <c:crosses val="autoZero"/>
        <c:crossBetween val="between"/>
        <c:majorUnit val="0.05"/>
      </c:valAx>
    </c:plotArea>
    <c:legend>
      <c:legendPos val="r"/>
      <c:legendEntry>
        <c:idx val="0"/>
        <c:delete val="1"/>
      </c:legendEntry>
      <c:layout>
        <c:manualLayout>
          <c:xMode val="edge"/>
          <c:yMode val="edge"/>
          <c:x val="0.74043570798053715"/>
          <c:y val="3.6973743666658399E-2"/>
          <c:w val="0.25407197421366284"/>
          <c:h val="0.61270346014442401"/>
        </c:manualLayout>
      </c:layout>
      <c:overlay val="0"/>
      <c:txPr>
        <a:bodyPr/>
        <a:lstStyle/>
        <a:p>
          <a:pPr>
            <a:defRPr sz="600"/>
          </a:pPr>
          <a:endParaRPr lang="ru-RU"/>
        </a:p>
      </c:txPr>
    </c:legend>
    <c:plotVisOnly val="1"/>
    <c:dispBlanksAs val="gap"/>
    <c:showDLblsOverMax val="0"/>
  </c:chart>
  <c:spPr>
    <a:ln>
      <a:noFill/>
    </a:ln>
  </c:spPr>
  <c:txPr>
    <a:bodyPr/>
    <a:lstStyle/>
    <a:p>
      <a:pPr>
        <a:defRPr sz="1000">
          <a:latin typeface="Times New Roman" pitchFamily="18" charset="0"/>
          <a:cs typeface="Times New Roman" pitchFamily="18" charset="0"/>
        </a:defRPr>
      </a:pPr>
      <a:endParaRPr lang="ru-RU"/>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n-US" sz="700"/>
              <a:t>The number of high-speed passenger trains, coupled trains.</a:t>
            </a:r>
            <a:endParaRPr lang="ru-RU" sz="700"/>
          </a:p>
        </c:rich>
      </c:tx>
      <c:layout>
        <c:manualLayout>
          <c:xMode val="edge"/>
          <c:yMode val="edge"/>
          <c:x val="0.15869093320835739"/>
          <c:y val="0.80911561047215363"/>
        </c:manualLayout>
      </c:layout>
      <c:overlay val="0"/>
    </c:title>
    <c:autoTitleDeleted val="0"/>
    <c:plotArea>
      <c:layout>
        <c:manualLayout>
          <c:layoutTarget val="inner"/>
          <c:xMode val="edge"/>
          <c:yMode val="edge"/>
          <c:x val="0.19805159318971247"/>
          <c:y val="2.6608827462570827E-2"/>
          <c:w val="0.53569580760922175"/>
          <c:h val="0.66170380395112183"/>
        </c:manualLayout>
      </c:layout>
      <c:lineChart>
        <c:grouping val="standard"/>
        <c:varyColors val="0"/>
        <c:ser>
          <c:idx val="0"/>
          <c:order val="0"/>
          <c:tx>
            <c:strRef>
              <c:f>'Лист2 (3)'!$C$18</c:f>
              <c:strCache>
                <c:ptCount val="1"/>
                <c:pt idx="0">
                  <c:v>"S"</c:v>
                </c:pt>
              </c:strCache>
            </c:strRef>
          </c:tx>
          <c:cat>
            <c:numRef>
              <c:f>'Лист2 (3)'!$B$19:$B$23</c:f>
              <c:numCache>
                <c:formatCode>General</c:formatCode>
                <c:ptCount val="5"/>
                <c:pt idx="0">
                  <c:v>4</c:v>
                </c:pt>
                <c:pt idx="1">
                  <c:v>5</c:v>
                </c:pt>
                <c:pt idx="2">
                  <c:v>6</c:v>
                </c:pt>
                <c:pt idx="3">
                  <c:v>7</c:v>
                </c:pt>
                <c:pt idx="4">
                  <c:v>8</c:v>
                </c:pt>
              </c:numCache>
            </c:numRef>
          </c:cat>
          <c:val>
            <c:numRef>
              <c:f>'Лист2 (3)'!$C$19:$C$23</c:f>
              <c:numCache>
                <c:formatCode>General</c:formatCode>
                <c:ptCount val="5"/>
                <c:pt idx="0">
                  <c:v>0.82500000000000062</c:v>
                </c:pt>
                <c:pt idx="1">
                  <c:v>0.85968749999999994</c:v>
                </c:pt>
                <c:pt idx="2">
                  <c:v>0.90208333333333335</c:v>
                </c:pt>
                <c:pt idx="3">
                  <c:v>0.95218749999999996</c:v>
                </c:pt>
                <c:pt idx="4">
                  <c:v>1.01</c:v>
                </c:pt>
              </c:numCache>
            </c:numRef>
          </c:val>
          <c:smooth val="0"/>
          <c:extLst>
            <c:ext xmlns:c16="http://schemas.microsoft.com/office/drawing/2014/chart" uri="{C3380CC4-5D6E-409C-BE32-E72D297353CC}">
              <c16:uniqueId val="{00000000-777B-4B76-A541-CA12A1328F4E}"/>
            </c:ext>
          </c:extLst>
        </c:ser>
        <c:ser>
          <c:idx val="6"/>
          <c:order val="1"/>
          <c:tx>
            <c:strRef>
              <c:f>'Лист2 (3)'!$I$18</c:f>
              <c:strCache>
                <c:ptCount val="1"/>
                <c:pt idx="0">
                  <c:v>αbp=0,1</c:v>
                </c:pt>
              </c:strCache>
            </c:strRef>
          </c:tx>
          <c:spPr>
            <a:ln>
              <a:prstDash val="sysDash"/>
            </a:ln>
          </c:spPr>
          <c:marker>
            <c:spPr>
              <a:ln>
                <a:prstDash val="sysDash"/>
              </a:ln>
            </c:spPr>
          </c:marker>
          <c:cat>
            <c:numRef>
              <c:f>'Лист2 (3)'!$B$19:$B$23</c:f>
              <c:numCache>
                <c:formatCode>General</c:formatCode>
                <c:ptCount val="5"/>
                <c:pt idx="0">
                  <c:v>4</c:v>
                </c:pt>
                <c:pt idx="1">
                  <c:v>5</c:v>
                </c:pt>
                <c:pt idx="2">
                  <c:v>6</c:v>
                </c:pt>
                <c:pt idx="3">
                  <c:v>7</c:v>
                </c:pt>
                <c:pt idx="4">
                  <c:v>8</c:v>
                </c:pt>
              </c:numCache>
            </c:numRef>
          </c:cat>
          <c:val>
            <c:numRef>
              <c:f>'Лист2 (3)'!$I$19:$I$23</c:f>
              <c:numCache>
                <c:formatCode>General</c:formatCode>
                <c:ptCount val="5"/>
                <c:pt idx="0">
                  <c:v>0.79100000000000004</c:v>
                </c:pt>
                <c:pt idx="1">
                  <c:v>0.82448150000000009</c:v>
                </c:pt>
                <c:pt idx="2">
                  <c:v>0.86540333333333364</c:v>
                </c:pt>
                <c:pt idx="3">
                  <c:v>0.91376550000000001</c:v>
                </c:pt>
                <c:pt idx="4">
                  <c:v>0.96956799999998255</c:v>
                </c:pt>
              </c:numCache>
            </c:numRef>
          </c:val>
          <c:smooth val="0"/>
          <c:extLst>
            <c:ext xmlns:c16="http://schemas.microsoft.com/office/drawing/2014/chart" uri="{C3380CC4-5D6E-409C-BE32-E72D297353CC}">
              <c16:uniqueId val="{00000001-777B-4B76-A541-CA12A1328F4E}"/>
            </c:ext>
          </c:extLst>
        </c:ser>
        <c:ser>
          <c:idx val="7"/>
          <c:order val="2"/>
          <c:tx>
            <c:strRef>
              <c:f>'Лист2 (3)'!$J$18</c:f>
              <c:strCache>
                <c:ptCount val="1"/>
                <c:pt idx="0">
                  <c:v>αbp=0,3</c:v>
                </c:pt>
              </c:strCache>
            </c:strRef>
          </c:tx>
          <c:spPr>
            <a:ln>
              <a:prstDash val="sysDash"/>
            </a:ln>
          </c:spPr>
          <c:marker>
            <c:spPr>
              <a:ln>
                <a:prstDash val="sysDash"/>
              </a:ln>
            </c:spPr>
          </c:marker>
          <c:cat>
            <c:numRef>
              <c:f>'Лист2 (3)'!$B$19:$B$23</c:f>
              <c:numCache>
                <c:formatCode>General</c:formatCode>
                <c:ptCount val="5"/>
                <c:pt idx="0">
                  <c:v>4</c:v>
                </c:pt>
                <c:pt idx="1">
                  <c:v>5</c:v>
                </c:pt>
                <c:pt idx="2">
                  <c:v>6</c:v>
                </c:pt>
                <c:pt idx="3">
                  <c:v>7</c:v>
                </c:pt>
                <c:pt idx="4">
                  <c:v>8</c:v>
                </c:pt>
              </c:numCache>
            </c:numRef>
          </c:cat>
          <c:val>
            <c:numRef>
              <c:f>'Лист2 (3)'!$J$19:$J$23</c:f>
              <c:numCache>
                <c:formatCode>General</c:formatCode>
                <c:ptCount val="5"/>
                <c:pt idx="0">
                  <c:v>0.75200000000001732</c:v>
                </c:pt>
                <c:pt idx="1">
                  <c:v>0.78466868750000063</c:v>
                </c:pt>
                <c:pt idx="2">
                  <c:v>0.8245970833333337</c:v>
                </c:pt>
                <c:pt idx="3">
                  <c:v>0.87178518750001743</c:v>
                </c:pt>
                <c:pt idx="4">
                  <c:v>0.92623299999998088</c:v>
                </c:pt>
              </c:numCache>
            </c:numRef>
          </c:val>
          <c:smooth val="0"/>
          <c:extLst>
            <c:ext xmlns:c16="http://schemas.microsoft.com/office/drawing/2014/chart" uri="{C3380CC4-5D6E-409C-BE32-E72D297353CC}">
              <c16:uniqueId val="{00000002-777B-4B76-A541-CA12A1328F4E}"/>
            </c:ext>
          </c:extLst>
        </c:ser>
        <c:ser>
          <c:idx val="8"/>
          <c:order val="3"/>
          <c:tx>
            <c:strRef>
              <c:f>'Лист2 (3)'!$K$18</c:f>
              <c:strCache>
                <c:ptCount val="1"/>
                <c:pt idx="0">
                  <c:v>αbp=0,5</c:v>
                </c:pt>
              </c:strCache>
            </c:strRef>
          </c:tx>
          <c:spPr>
            <a:ln>
              <a:prstDash val="sysDash"/>
            </a:ln>
          </c:spPr>
          <c:marker>
            <c:spPr>
              <a:ln>
                <a:prstDash val="sysDash"/>
              </a:ln>
            </c:spPr>
          </c:marker>
          <c:cat>
            <c:numRef>
              <c:f>'Лист2 (3)'!$B$19:$B$23</c:f>
              <c:numCache>
                <c:formatCode>General</c:formatCode>
                <c:ptCount val="5"/>
                <c:pt idx="0">
                  <c:v>4</c:v>
                </c:pt>
                <c:pt idx="1">
                  <c:v>5</c:v>
                </c:pt>
                <c:pt idx="2">
                  <c:v>6</c:v>
                </c:pt>
                <c:pt idx="3">
                  <c:v>7</c:v>
                </c:pt>
                <c:pt idx="4">
                  <c:v>8</c:v>
                </c:pt>
              </c:numCache>
            </c:numRef>
          </c:cat>
          <c:val>
            <c:numRef>
              <c:f>'Лист2 (3)'!$K$19:$K$23</c:f>
              <c:numCache>
                <c:formatCode>General</c:formatCode>
                <c:ptCount val="5"/>
                <c:pt idx="0">
                  <c:v>0.71200000000000063</c:v>
                </c:pt>
                <c:pt idx="1">
                  <c:v>0.74406249999999996</c:v>
                </c:pt>
                <c:pt idx="2">
                  <c:v>0.78325</c:v>
                </c:pt>
                <c:pt idx="3">
                  <c:v>0.82956249999998188</c:v>
                </c:pt>
                <c:pt idx="4">
                  <c:v>0.88300000000000001</c:v>
                </c:pt>
              </c:numCache>
            </c:numRef>
          </c:val>
          <c:smooth val="0"/>
          <c:extLst>
            <c:ext xmlns:c16="http://schemas.microsoft.com/office/drawing/2014/chart" uri="{C3380CC4-5D6E-409C-BE32-E72D297353CC}">
              <c16:uniqueId val="{00000003-777B-4B76-A541-CA12A1328F4E}"/>
            </c:ext>
          </c:extLst>
        </c:ser>
        <c:ser>
          <c:idx val="9"/>
          <c:order val="4"/>
          <c:tx>
            <c:strRef>
              <c:f>'Лист2 (3)'!$L$18</c:f>
              <c:strCache>
                <c:ptCount val="1"/>
                <c:pt idx="0">
                  <c:v>αbp=0,7</c:v>
                </c:pt>
              </c:strCache>
            </c:strRef>
          </c:tx>
          <c:spPr>
            <a:ln>
              <a:prstDash val="sysDash"/>
            </a:ln>
          </c:spPr>
          <c:marker>
            <c:spPr>
              <a:ln>
                <a:prstDash val="sysDash"/>
              </a:ln>
            </c:spPr>
          </c:marker>
          <c:cat>
            <c:numRef>
              <c:f>'Лист2 (3)'!$B$19:$B$23</c:f>
              <c:numCache>
                <c:formatCode>General</c:formatCode>
                <c:ptCount val="5"/>
                <c:pt idx="0">
                  <c:v>4</c:v>
                </c:pt>
                <c:pt idx="1">
                  <c:v>5</c:v>
                </c:pt>
                <c:pt idx="2">
                  <c:v>6</c:v>
                </c:pt>
                <c:pt idx="3">
                  <c:v>7</c:v>
                </c:pt>
                <c:pt idx="4">
                  <c:v>8</c:v>
                </c:pt>
              </c:numCache>
            </c:numRef>
          </c:cat>
          <c:val>
            <c:numRef>
              <c:f>'Лист2 (3)'!$L$19:$L$23</c:f>
              <c:numCache>
                <c:formatCode>General</c:formatCode>
                <c:ptCount val="5"/>
                <c:pt idx="0">
                  <c:v>0.66500000000002135</c:v>
                </c:pt>
                <c:pt idx="1">
                  <c:v>0.69706249999999959</c:v>
                </c:pt>
                <c:pt idx="2">
                  <c:v>0.73625000000000063</c:v>
                </c:pt>
                <c:pt idx="3">
                  <c:v>0.78256249999997718</c:v>
                </c:pt>
                <c:pt idx="4">
                  <c:v>0.83600000000000063</c:v>
                </c:pt>
              </c:numCache>
            </c:numRef>
          </c:val>
          <c:smooth val="0"/>
          <c:extLst>
            <c:ext xmlns:c16="http://schemas.microsoft.com/office/drawing/2014/chart" uri="{C3380CC4-5D6E-409C-BE32-E72D297353CC}">
              <c16:uniqueId val="{00000004-777B-4B76-A541-CA12A1328F4E}"/>
            </c:ext>
          </c:extLst>
        </c:ser>
        <c:ser>
          <c:idx val="10"/>
          <c:order val="5"/>
          <c:tx>
            <c:strRef>
              <c:f>'Лист2 (3)'!$M$18</c:f>
              <c:strCache>
                <c:ptCount val="1"/>
                <c:pt idx="0">
                  <c:v>αbp=0,9</c:v>
                </c:pt>
              </c:strCache>
            </c:strRef>
          </c:tx>
          <c:spPr>
            <a:ln>
              <a:prstDash val="sysDash"/>
            </a:ln>
          </c:spPr>
          <c:marker>
            <c:spPr>
              <a:ln>
                <a:prstDash val="sysDash"/>
              </a:ln>
            </c:spPr>
          </c:marker>
          <c:cat>
            <c:numRef>
              <c:f>'Лист2 (3)'!$B$19:$B$23</c:f>
              <c:numCache>
                <c:formatCode>General</c:formatCode>
                <c:ptCount val="5"/>
                <c:pt idx="0">
                  <c:v>4</c:v>
                </c:pt>
                <c:pt idx="1">
                  <c:v>5</c:v>
                </c:pt>
                <c:pt idx="2">
                  <c:v>6</c:v>
                </c:pt>
                <c:pt idx="3">
                  <c:v>7</c:v>
                </c:pt>
                <c:pt idx="4">
                  <c:v>8</c:v>
                </c:pt>
              </c:numCache>
            </c:numRef>
          </c:cat>
          <c:val>
            <c:numRef>
              <c:f>'Лист2 (3)'!$M$19:$M$23</c:f>
              <c:numCache>
                <c:formatCode>General</c:formatCode>
                <c:ptCount val="5"/>
                <c:pt idx="0">
                  <c:v>0.62200000000001165</c:v>
                </c:pt>
                <c:pt idx="1">
                  <c:v>0.65293749999999995</c:v>
                </c:pt>
                <c:pt idx="2">
                  <c:v>0.69075000000000064</c:v>
                </c:pt>
                <c:pt idx="3">
                  <c:v>0.73543749999999997</c:v>
                </c:pt>
                <c:pt idx="4">
                  <c:v>0.78700000000000003</c:v>
                </c:pt>
              </c:numCache>
            </c:numRef>
          </c:val>
          <c:smooth val="0"/>
          <c:extLst>
            <c:ext xmlns:c16="http://schemas.microsoft.com/office/drawing/2014/chart" uri="{C3380CC4-5D6E-409C-BE32-E72D297353CC}">
              <c16:uniqueId val="{00000005-777B-4B76-A541-CA12A1328F4E}"/>
            </c:ext>
          </c:extLst>
        </c:ser>
        <c:dLbls>
          <c:showLegendKey val="0"/>
          <c:showVal val="0"/>
          <c:showCatName val="0"/>
          <c:showSerName val="0"/>
          <c:showPercent val="0"/>
          <c:showBubbleSize val="0"/>
        </c:dLbls>
        <c:marker val="1"/>
        <c:smooth val="0"/>
        <c:axId val="145240832"/>
        <c:axId val="145242368"/>
      </c:lineChart>
      <c:catAx>
        <c:axId val="145240832"/>
        <c:scaling>
          <c:orientation val="minMax"/>
        </c:scaling>
        <c:delete val="0"/>
        <c:axPos val="b"/>
        <c:numFmt formatCode="General" sourceLinked="1"/>
        <c:majorTickMark val="none"/>
        <c:minorTickMark val="none"/>
        <c:tickLblPos val="nextTo"/>
        <c:txPr>
          <a:bodyPr/>
          <a:lstStyle/>
          <a:p>
            <a:pPr>
              <a:defRPr sz="600"/>
            </a:pPr>
            <a:endParaRPr lang="ru-RU"/>
          </a:p>
        </c:txPr>
        <c:crossAx val="145242368"/>
        <c:crosses val="autoZero"/>
        <c:auto val="1"/>
        <c:lblAlgn val="ctr"/>
        <c:lblOffset val="100"/>
        <c:noMultiLvlLbl val="0"/>
      </c:catAx>
      <c:valAx>
        <c:axId val="145242368"/>
        <c:scaling>
          <c:orientation val="minMax"/>
          <c:max val="1.050000000000002"/>
          <c:min val="0.60000000000000064"/>
        </c:scaling>
        <c:delete val="0"/>
        <c:axPos val="l"/>
        <c:majorGridlines/>
        <c:title>
          <c:tx>
            <c:rich>
              <a:bodyPr/>
              <a:lstStyle/>
              <a:p>
                <a:pPr>
                  <a:defRPr sz="650"/>
                </a:pPr>
                <a:r>
                  <a:rPr lang="en-US" sz="650"/>
                  <a:t>The level of section utilization according to train transfer technologies.</a:t>
                </a:r>
                <a:endParaRPr lang="ru-RU" sz="650"/>
              </a:p>
            </c:rich>
          </c:tx>
          <c:layout>
            <c:manualLayout>
              <c:xMode val="edge"/>
              <c:yMode val="edge"/>
              <c:x val="4.0758734945366172E-2"/>
              <c:y val="2.6608997818934721E-2"/>
            </c:manualLayout>
          </c:layout>
          <c:overlay val="0"/>
        </c:title>
        <c:numFmt formatCode="General" sourceLinked="1"/>
        <c:majorTickMark val="none"/>
        <c:minorTickMark val="none"/>
        <c:tickLblPos val="nextTo"/>
        <c:txPr>
          <a:bodyPr/>
          <a:lstStyle/>
          <a:p>
            <a:pPr>
              <a:defRPr sz="600"/>
            </a:pPr>
            <a:endParaRPr lang="ru-RU"/>
          </a:p>
        </c:txPr>
        <c:crossAx val="145240832"/>
        <c:crosses val="autoZero"/>
        <c:crossBetween val="between"/>
        <c:majorUnit val="0.05"/>
      </c:valAx>
    </c:plotArea>
    <c:legend>
      <c:legendPos val="r"/>
      <c:legendEntry>
        <c:idx val="0"/>
        <c:delete val="1"/>
      </c:legendEntry>
      <c:layout>
        <c:manualLayout>
          <c:xMode val="edge"/>
          <c:yMode val="edge"/>
          <c:x val="0.72237097055324562"/>
          <c:y val="2.0218172947860401E-2"/>
          <c:w val="0.24502657670692521"/>
          <c:h val="0.62709538244332408"/>
        </c:manualLayout>
      </c:layout>
      <c:overlay val="0"/>
      <c:txPr>
        <a:bodyPr/>
        <a:lstStyle/>
        <a:p>
          <a:pPr>
            <a:defRPr sz="600"/>
          </a:pPr>
          <a:endParaRPr lang="ru-RU"/>
        </a:p>
      </c:txPr>
    </c:legend>
    <c:plotVisOnly val="1"/>
    <c:dispBlanksAs val="gap"/>
    <c:showDLblsOverMax val="0"/>
  </c:chart>
  <c:spPr>
    <a:ln>
      <a:noFill/>
    </a:ln>
  </c:spPr>
  <c:txPr>
    <a:bodyPr/>
    <a:lstStyle/>
    <a:p>
      <a:pPr>
        <a:defRPr sz="1000">
          <a:latin typeface="Times New Roman" pitchFamily="18" charset="0"/>
          <a:cs typeface="Times New Roman" pitchFamily="18" charset="0"/>
        </a:defRPr>
      </a:pPr>
      <a:endParaRPr lang="ru-RU"/>
    </a:p>
  </c:txPr>
  <c:externalData r:id="rId1">
    <c:autoUpdate val="0"/>
  </c:externalData>
  <c:userShapes r:id="rId2"/>
</c:chartSpace>
</file>

<file path=word/drawings/_rels/drawing3.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4.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6.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7.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0.26923</cdr:x>
      <cdr:y>0.04658</cdr:y>
    </cdr:from>
    <cdr:to>
      <cdr:x>0.98358</cdr:x>
      <cdr:y>0.12741</cdr:y>
    </cdr:to>
    <cdr:sp macro="" textlink="">
      <cdr:nvSpPr>
        <cdr:cNvPr id="2" name="TextBox 1"/>
        <cdr:cNvSpPr txBox="1"/>
      </cdr:nvSpPr>
      <cdr:spPr>
        <a:xfrm xmlns:a="http://schemas.openxmlformats.org/drawingml/2006/main">
          <a:off x="1561729" y="114911"/>
          <a:ext cx="4143746" cy="19941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uz-Cyrl-UZ" sz="1100">
              <a:latin typeface="Times New Roman" pitchFamily="18" charset="0"/>
              <a:cs typeface="Times New Roman" pitchFamily="18" charset="0"/>
            </a:rPr>
            <a:t>                </a:t>
          </a:r>
          <a:r>
            <a:rPr lang="en-US" sz="1100">
              <a:latin typeface="Times New Roman" pitchFamily="18" charset="0"/>
              <a:cs typeface="Times New Roman" pitchFamily="18" charset="0"/>
            </a:rPr>
            <a:t>real</a:t>
          </a:r>
          <a:r>
            <a:rPr lang="uz-Cyrl-UZ" sz="1100">
              <a:latin typeface="Times New Roman" pitchFamily="18" charset="0"/>
              <a:cs typeface="Times New Roman" pitchFamily="18" charset="0"/>
            </a:rPr>
            <a:t>                           </a:t>
          </a:r>
          <a:r>
            <a:rPr lang="en-US" sz="1100">
              <a:latin typeface="Times New Roman" pitchFamily="18" charset="0"/>
              <a:cs typeface="Times New Roman" pitchFamily="18" charset="0"/>
            </a:rPr>
            <a:t> theoretical</a:t>
          </a:r>
          <a:endParaRPr lang="ru-RU" sz="1100">
            <a:latin typeface="Times New Roman" pitchFamily="18" charset="0"/>
            <a:cs typeface="Times New Roman" pitchFamily="18" charset="0"/>
          </a:endParaRPr>
        </a:p>
      </cdr:txBody>
    </cdr:sp>
  </cdr:relSizeAnchor>
  <cdr:relSizeAnchor xmlns:cdr="http://schemas.openxmlformats.org/drawingml/2006/chartDrawing">
    <cdr:from>
      <cdr:x>0.5178</cdr:x>
      <cdr:y>0.10389</cdr:y>
    </cdr:from>
    <cdr:to>
      <cdr:x>0.60402</cdr:x>
      <cdr:y>0.10424</cdr:y>
    </cdr:to>
    <cdr:sp macro="" textlink="">
      <cdr:nvSpPr>
        <cdr:cNvPr id="6" name="Прямая соединительная линия 5"/>
        <cdr:cNvSpPr/>
      </cdr:nvSpPr>
      <cdr:spPr>
        <a:xfrm xmlns:a="http://schemas.openxmlformats.org/drawingml/2006/main">
          <a:off x="2367370" y="267584"/>
          <a:ext cx="394218" cy="905"/>
        </a:xfrm>
        <a:prstGeom xmlns:a="http://schemas.openxmlformats.org/drawingml/2006/main" prst="line">
          <a:avLst/>
        </a:prstGeom>
        <a:ln xmlns:a="http://schemas.openxmlformats.org/drawingml/2006/main" w="38100">
          <a:solidFill>
            <a:srgbClr val="C0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dr:relSizeAnchor xmlns:cdr="http://schemas.openxmlformats.org/drawingml/2006/chartDrawing">
    <cdr:from>
      <cdr:x>0.28599</cdr:x>
      <cdr:y>0.09915</cdr:y>
    </cdr:from>
    <cdr:to>
      <cdr:x>0.36359</cdr:x>
      <cdr:y>0.09915</cdr:y>
    </cdr:to>
    <cdr:sp macro="" textlink="">
      <cdr:nvSpPr>
        <cdr:cNvPr id="8" name="Прямая соединительная линия 7"/>
        <cdr:cNvSpPr/>
      </cdr:nvSpPr>
      <cdr:spPr>
        <a:xfrm xmlns:a="http://schemas.openxmlformats.org/drawingml/2006/main" rot="10800000">
          <a:off x="1658924" y="244601"/>
          <a:ext cx="450136" cy="0"/>
        </a:xfrm>
        <a:prstGeom xmlns:a="http://schemas.openxmlformats.org/drawingml/2006/main" prst="line">
          <a:avLst/>
        </a:prstGeom>
        <a:ln xmlns:a="http://schemas.openxmlformats.org/drawingml/2006/main" w="38100">
          <a:solidFill>
            <a:schemeClr val="accent1"/>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ru-RU"/>
        </a:p>
      </cdr:txBody>
    </cdr:sp>
  </cdr:relSizeAnchor>
</c:userShapes>
</file>

<file path=word/drawings/drawing2.xml><?xml version="1.0" encoding="utf-8"?>
<c:userShapes xmlns:c="http://schemas.openxmlformats.org/drawingml/2006/chart">
  <cdr:relSizeAnchor xmlns:cdr="http://schemas.openxmlformats.org/drawingml/2006/chartDrawing">
    <cdr:from>
      <cdr:x>0.16336</cdr:x>
      <cdr:y>0</cdr:y>
    </cdr:from>
    <cdr:to>
      <cdr:x>0.40286</cdr:x>
      <cdr:y>0.13894</cdr:y>
    </cdr:to>
    <cdr:sp macro="" textlink="">
      <cdr:nvSpPr>
        <cdr:cNvPr id="2" name="TextBox 1"/>
        <cdr:cNvSpPr txBox="1"/>
      </cdr:nvSpPr>
      <cdr:spPr>
        <a:xfrm xmlns:a="http://schemas.openxmlformats.org/drawingml/2006/main">
          <a:off x="768644" y="0"/>
          <a:ext cx="1126931" cy="2911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100">
              <a:latin typeface="Times New Roman" pitchFamily="18" charset="0"/>
              <a:cs typeface="Times New Roman" pitchFamily="18" charset="0"/>
            </a:rPr>
            <a:t>N</a:t>
          </a:r>
          <a:r>
            <a:rPr lang="en-US" sz="1100" baseline="-25000">
              <a:latin typeface="Times New Roman" pitchFamily="18" charset="0"/>
              <a:cs typeface="Times New Roman" pitchFamily="18" charset="0"/>
            </a:rPr>
            <a:t>freight</a:t>
          </a:r>
          <a:r>
            <a:rPr lang="uz-Cyrl-UZ" sz="1100">
              <a:latin typeface="Times New Roman" pitchFamily="18" charset="0"/>
              <a:cs typeface="Times New Roman" pitchFamily="18" charset="0"/>
            </a:rPr>
            <a:t>=20</a:t>
          </a:r>
          <a:endParaRPr lang="ru-RU" sz="1100">
            <a:latin typeface="Times New Roman" pitchFamily="18" charset="0"/>
            <a:cs typeface="Times New Roman"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0.01052</cdr:x>
      <cdr:y>0.68776</cdr:y>
    </cdr:from>
    <cdr:to>
      <cdr:x>0.97839</cdr:x>
      <cdr:y>0.86761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rcRect xmlns:a="http://schemas.openxmlformats.org/drawingml/2006/main" l="20157" t="37680" r="11699" b="40725"/>
        <a:stretch xmlns:a="http://schemas.openxmlformats.org/drawingml/2006/main">
          <a:fillRect/>
        </a:stretch>
      </cdr:blipFill>
      <cdr:spPr>
        <a:xfrm xmlns:a="http://schemas.openxmlformats.org/drawingml/2006/main">
          <a:off x="29860" y="2325575"/>
          <a:ext cx="2747251" cy="608126"/>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0.10374</cdr:x>
      <cdr:y>0.69066</cdr:y>
    </cdr:from>
    <cdr:to>
      <cdr:x>0.96329</cdr:x>
      <cdr:y>0.84478</cdr:y>
    </cdr:to>
    <cdr:sp macro="" textlink="">
      <cdr:nvSpPr>
        <cdr:cNvPr id="4" name="TextBox 3"/>
        <cdr:cNvSpPr txBox="1"/>
      </cdr:nvSpPr>
      <cdr:spPr>
        <a:xfrm xmlns:a="http://schemas.openxmlformats.org/drawingml/2006/main">
          <a:off x="543464" y="2087593"/>
          <a:ext cx="4502989" cy="4658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0.21195</cdr:x>
      <cdr:y>0.68362</cdr:y>
    </cdr:from>
    <cdr:to>
      <cdr:x>0.9498</cdr:x>
      <cdr:y>0.83881</cdr:y>
    </cdr:to>
    <cdr:sp macro="" textlink="">
      <cdr:nvSpPr>
        <cdr:cNvPr id="6" name="TextBox 5"/>
        <cdr:cNvSpPr txBox="1"/>
      </cdr:nvSpPr>
      <cdr:spPr>
        <a:xfrm xmlns:a="http://schemas.openxmlformats.org/drawingml/2006/main">
          <a:off x="1110342" y="2066307"/>
          <a:ext cx="3865419" cy="4690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0.017</cdr:x>
      <cdr:y>0.68401</cdr:y>
    </cdr:from>
    <cdr:to>
      <cdr:x>0.97587</cdr:x>
      <cdr:y>0.87234</cdr:y>
    </cdr:to>
    <cdr:pic>
      <cdr:nvPicPr>
        <cdr:cNvPr id="7" name="chart"/>
        <cdr:cNvPicPr>
          <a:picLocks xmlns:a="http://schemas.openxmlformats.org/drawingml/2006/main" noChangeAspect="1"/>
        </cdr:cNvPicPr>
      </cdr:nvPicPr>
      <cdr:blipFill>
        <a:blip xmlns:a="http://schemas.openxmlformats.org/drawingml/2006/main" xmlns:r="http://schemas.openxmlformats.org/officeDocument/2006/relationships" r:embed="rId1"/>
        <a:srcRect xmlns:a="http://schemas.openxmlformats.org/drawingml/2006/main" l="19924" t="49110" r="11391" b="29281"/>
        <a:stretch xmlns:a="http://schemas.openxmlformats.org/drawingml/2006/main">
          <a:fillRect/>
        </a:stretch>
      </cdr:blipFill>
      <cdr:spPr>
        <a:xfrm xmlns:a="http://schemas.openxmlformats.org/drawingml/2006/main">
          <a:off x="77702" y="1531072"/>
          <a:ext cx="4382736" cy="421554"/>
        </a:xfrm>
        <a:prstGeom xmlns:a="http://schemas.openxmlformats.org/drawingml/2006/main" prst="rect">
          <a:avLst/>
        </a:prstGeom>
      </cdr:spPr>
    </cdr:pic>
  </cdr:relSizeAnchor>
</c:userShapes>
</file>

<file path=word/drawings/drawing5.xml><?xml version="1.0" encoding="utf-8"?>
<c:userShapes xmlns:c="http://schemas.openxmlformats.org/drawingml/2006/chart">
  <cdr:relSizeAnchor xmlns:cdr="http://schemas.openxmlformats.org/drawingml/2006/chartDrawing">
    <cdr:from>
      <cdr:x>0.41271</cdr:x>
      <cdr:y>0.13165</cdr:y>
    </cdr:from>
    <cdr:to>
      <cdr:x>0.59811</cdr:x>
      <cdr:y>0.25724</cdr:y>
    </cdr:to>
    <cdr:sp macro="" textlink="">
      <cdr:nvSpPr>
        <cdr:cNvPr id="2" name="TextBox 1"/>
        <cdr:cNvSpPr txBox="1"/>
      </cdr:nvSpPr>
      <cdr:spPr>
        <a:xfrm xmlns:a="http://schemas.openxmlformats.org/drawingml/2006/main">
          <a:off x="1872691" y="248717"/>
          <a:ext cx="841224" cy="23725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Calibri"/>
            </a:defRPr>
          </a:lvl1pPr>
          <a:lvl2pPr marL="457200" indent="0">
            <a:defRPr sz="1100">
              <a:latin typeface="Calibri"/>
            </a:defRPr>
          </a:lvl2pPr>
          <a:lvl3pPr marL="914400" indent="0">
            <a:defRPr sz="1100">
              <a:latin typeface="Calibri"/>
            </a:defRPr>
          </a:lvl3pPr>
          <a:lvl4pPr marL="1371600" indent="0">
            <a:defRPr sz="1100">
              <a:latin typeface="Calibri"/>
            </a:defRPr>
          </a:lvl4pPr>
          <a:lvl5pPr marL="1828800" indent="0">
            <a:defRPr sz="1100">
              <a:latin typeface="Calibri"/>
            </a:defRPr>
          </a:lvl5pPr>
          <a:lvl6pPr marL="2286000" indent="0">
            <a:defRPr sz="1100">
              <a:latin typeface="Calibri"/>
            </a:defRPr>
          </a:lvl6pPr>
          <a:lvl7pPr marL="2743200" indent="0">
            <a:defRPr sz="1100">
              <a:latin typeface="Calibri"/>
            </a:defRPr>
          </a:lvl7pPr>
          <a:lvl8pPr marL="3200400" indent="0">
            <a:defRPr sz="1100">
              <a:latin typeface="Calibri"/>
            </a:defRPr>
          </a:lvl8pPr>
          <a:lvl9pPr marL="3657600" indent="0">
            <a:defRPr sz="1100">
              <a:latin typeface="Calibri"/>
            </a:defRPr>
          </a:lvl9pPr>
        </a:lstStyle>
        <a:p xmlns:a="http://schemas.openxmlformats.org/drawingml/2006/main">
          <a:r>
            <a:rPr lang="en-US" sz="1100">
              <a:latin typeface="Times New Roman" pitchFamily="18" charset="0"/>
              <a:cs typeface="Times New Roman" pitchFamily="18" charset="0"/>
            </a:rPr>
            <a:t>N</a:t>
          </a:r>
          <a:r>
            <a:rPr lang="en-US" sz="1100" baseline="-25000">
              <a:latin typeface="Times New Roman" pitchFamily="18" charset="0"/>
              <a:cs typeface="Times New Roman" pitchFamily="18" charset="0"/>
            </a:rPr>
            <a:t>freight</a:t>
          </a:r>
          <a:r>
            <a:rPr lang="uz-Cyrl-UZ" sz="1100">
              <a:latin typeface="Times New Roman" pitchFamily="18" charset="0"/>
              <a:cs typeface="Times New Roman" pitchFamily="18" charset="0"/>
            </a:rPr>
            <a:t>=20</a:t>
          </a:r>
          <a:endParaRPr lang="ru-RU" sz="1100">
            <a:latin typeface="Times New Roman" pitchFamily="18" charset="0"/>
            <a:cs typeface="Times New Roman" pitchFamily="18" charset="0"/>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0.16528</cdr:x>
      <cdr:y>0.6844</cdr:y>
    </cdr:from>
    <cdr:to>
      <cdr:x>0.97789</cdr:x>
      <cdr:y>0.89854</cdr:y>
    </cdr:to>
    <cdr:sp macro="" textlink="">
      <cdr:nvSpPr>
        <cdr:cNvPr id="3" name="TextBox 2"/>
        <cdr:cNvSpPr txBox="1"/>
      </cdr:nvSpPr>
      <cdr:spPr>
        <a:xfrm xmlns:a="http://schemas.openxmlformats.org/drawingml/2006/main">
          <a:off x="783772" y="1935678"/>
          <a:ext cx="3853543" cy="60564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0.00986</cdr:x>
      <cdr:y>0.68136</cdr:y>
    </cdr:from>
    <cdr:to>
      <cdr:x>1</cdr:x>
      <cdr:y>0.86186</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rcRect xmlns:a="http://schemas.openxmlformats.org/drawingml/2006/main" l="19924" t="49110" r="11391" b="29281"/>
        <a:stretch xmlns:a="http://schemas.openxmlformats.org/drawingml/2006/main">
          <a:fillRect/>
        </a:stretch>
      </cdr:blipFill>
      <cdr:spPr>
        <a:xfrm xmlns:a="http://schemas.openxmlformats.org/drawingml/2006/main">
          <a:off x="30523" y="1914525"/>
          <a:ext cx="3065102" cy="507194"/>
        </a:xfrm>
        <a:prstGeom xmlns:a="http://schemas.openxmlformats.org/drawingml/2006/main" prst="rect">
          <a:avLst/>
        </a:prstGeom>
      </cdr:spPr>
    </cdr:pic>
  </cdr:relSizeAnchor>
</c:userShapes>
</file>

<file path=word/drawings/drawing7.xml><?xml version="1.0" encoding="utf-8"?>
<c:userShapes xmlns:c="http://schemas.openxmlformats.org/drawingml/2006/chart">
  <cdr:relSizeAnchor xmlns:cdr="http://schemas.openxmlformats.org/drawingml/2006/chartDrawing">
    <cdr:from>
      <cdr:x>0.02914</cdr:x>
      <cdr:y>0.63121</cdr:y>
    </cdr:from>
    <cdr:to>
      <cdr:x>0.98438</cdr:x>
      <cdr:y>0.80909</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rcRect xmlns:a="http://schemas.openxmlformats.org/drawingml/2006/main" l="20157" t="37680" r="11699" b="40725"/>
        <a:stretch xmlns:a="http://schemas.openxmlformats.org/drawingml/2006/main">
          <a:fillRect/>
        </a:stretch>
      </cdr:blipFill>
      <cdr:spPr>
        <a:xfrm xmlns:a="http://schemas.openxmlformats.org/drawingml/2006/main">
          <a:off x="77531" y="1797681"/>
          <a:ext cx="2541560" cy="506598"/>
        </a:xfrm>
        <a:prstGeom xmlns:a="http://schemas.openxmlformats.org/drawingml/2006/main" prst="rect">
          <a:avLst/>
        </a:prstGeom>
      </cdr:spPr>
    </cdr:pic>
  </cdr:relSizeAnchor>
</c:userShapes>
</file>

<file path=word/drawings/drawing8.xml><?xml version="1.0" encoding="utf-8"?>
<c:userShapes xmlns:c="http://schemas.openxmlformats.org/drawingml/2006/chart">
  <cdr:relSizeAnchor xmlns:cdr="http://schemas.openxmlformats.org/drawingml/2006/chartDrawing">
    <cdr:from>
      <cdr:x>0.1125</cdr:x>
      <cdr:y>0.8839</cdr:y>
    </cdr:from>
    <cdr:to>
      <cdr:x>0.98734</cdr:x>
      <cdr:y>0.99936</cdr:y>
    </cdr:to>
    <cdr:sp macro="" textlink="">
      <cdr:nvSpPr>
        <cdr:cNvPr id="3" name="TextBox 2"/>
        <cdr:cNvSpPr txBox="1"/>
      </cdr:nvSpPr>
      <cdr:spPr>
        <a:xfrm xmlns:a="http://schemas.openxmlformats.org/drawingml/2006/main">
          <a:off x="325506" y="1470991"/>
          <a:ext cx="2531165" cy="19215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marL="0" marR="0" indent="0" defTabSz="914400" eaLnBrk="1" fontAlgn="auto" latinLnBrk="0" hangingPunct="1">
            <a:lnSpc>
              <a:spcPct val="100000"/>
            </a:lnSpc>
            <a:spcBef>
              <a:spcPts val="0"/>
            </a:spcBef>
            <a:spcAft>
              <a:spcPts val="0"/>
            </a:spcAft>
            <a:buClrTx/>
            <a:buSzTx/>
            <a:buFontTx/>
            <a:buNone/>
            <a:tabLst/>
            <a:defRPr/>
          </a:pPr>
          <a:r>
            <a:rPr lang="ru-RU" sz="650" b="0">
              <a:latin typeface="Times New Roman" pitchFamily="18" charset="0"/>
              <a:ea typeface="+mn-ea"/>
              <a:cs typeface="Times New Roman" pitchFamily="18" charset="0"/>
            </a:rPr>
            <a:t>  </a:t>
          </a:r>
          <a:r>
            <a:rPr lang="en-US" sz="650" b="0">
              <a:latin typeface="Times New Roman" pitchFamily="18" charset="0"/>
              <a:ea typeface="+mn-ea"/>
              <a:cs typeface="Times New Roman" pitchFamily="18" charset="0"/>
            </a:rPr>
            <a:t> According to technology "S"</a:t>
          </a:r>
          <a:r>
            <a:rPr lang="en-US" sz="650" b="0" baseline="0">
              <a:latin typeface="Times New Roman" pitchFamily="18" charset="0"/>
              <a:ea typeface="+mn-ea"/>
              <a:cs typeface="Times New Roman" pitchFamily="18" charset="0"/>
            </a:rPr>
            <a:t>                  According to technology </a:t>
          </a:r>
          <a:r>
            <a:rPr lang="en-US" sz="650" b="0">
              <a:latin typeface="Times New Roman" pitchFamily="18" charset="0"/>
              <a:ea typeface="+mn-ea"/>
              <a:cs typeface="Times New Roman" pitchFamily="18" charset="0"/>
            </a:rPr>
            <a:t>"D"</a:t>
          </a:r>
          <a:r>
            <a:rPr lang="en-US" sz="650" b="0" baseline="0">
              <a:latin typeface="Times New Roman" pitchFamily="18" charset="0"/>
              <a:ea typeface="+mn-ea"/>
              <a:cs typeface="Times New Roman" pitchFamily="18" charset="0"/>
            </a:rPr>
            <a:t> </a:t>
          </a:r>
          <a:endParaRPr lang="ru-RU" sz="650">
            <a:latin typeface="Times New Roman" pitchFamily="18" charset="0"/>
            <a:cs typeface="Times New Roman" pitchFamily="18" charset="0"/>
          </a:endParaRPr>
        </a:p>
      </cdr:txBody>
    </cdr:sp>
  </cdr:relSizeAnchor>
  <cdr:relSizeAnchor xmlns:cdr="http://schemas.openxmlformats.org/drawingml/2006/chartDrawing">
    <cdr:from>
      <cdr:x>0.07857</cdr:x>
      <cdr:y>0.93781</cdr:y>
    </cdr:from>
    <cdr:to>
      <cdr:x>0.14797</cdr:x>
      <cdr:y>0.93781</cdr:y>
    </cdr:to>
    <cdr:sp macro="" textlink="">
      <cdr:nvSpPr>
        <cdr:cNvPr id="4" name="Прямая соединительная линия 3"/>
        <cdr:cNvSpPr/>
      </cdr:nvSpPr>
      <cdr:spPr>
        <a:xfrm xmlns:a="http://schemas.openxmlformats.org/drawingml/2006/main" rot="10800000">
          <a:off x="227328" y="1560707"/>
          <a:ext cx="200796" cy="0"/>
        </a:xfrm>
        <a:prstGeom xmlns:a="http://schemas.openxmlformats.org/drawingml/2006/main" prst="line">
          <a:avLst/>
        </a:prstGeom>
        <a:noFill xmlns:a="http://schemas.openxmlformats.org/drawingml/2006/main"/>
        <a:ln xmlns:a="http://schemas.openxmlformats.org/drawingml/2006/main" w="19050"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ru-RU"/>
        </a:p>
      </cdr:txBody>
    </cdr:sp>
  </cdr:relSizeAnchor>
  <cdr:relSizeAnchor xmlns:cdr="http://schemas.openxmlformats.org/drawingml/2006/chartDrawing">
    <cdr:from>
      <cdr:x>0.52168</cdr:x>
      <cdr:y>0.94179</cdr:y>
    </cdr:from>
    <cdr:to>
      <cdr:x>0.59147</cdr:x>
      <cdr:y>0.94179</cdr:y>
    </cdr:to>
    <cdr:sp macro="" textlink="">
      <cdr:nvSpPr>
        <cdr:cNvPr id="5" name="Прямая соединительная линия 4"/>
        <cdr:cNvSpPr/>
      </cdr:nvSpPr>
      <cdr:spPr>
        <a:xfrm xmlns:a="http://schemas.openxmlformats.org/drawingml/2006/main" rot="10800000">
          <a:off x="1509386" y="1567334"/>
          <a:ext cx="201925" cy="0"/>
        </a:xfrm>
        <a:prstGeom xmlns:a="http://schemas.openxmlformats.org/drawingml/2006/main" prst="line">
          <a:avLst/>
        </a:prstGeom>
        <a:ln xmlns:a="http://schemas.openxmlformats.org/drawingml/2006/main" w="19050">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ru-RU"/>
        </a:p>
      </cdr:txBody>
    </cdr:sp>
  </cdr:relSizeAnchor>
</c:userShapes>
</file>

<file path=word/drawings/drawing9.xml><?xml version="1.0" encoding="utf-8"?>
<c:userShapes xmlns:c="http://schemas.openxmlformats.org/drawingml/2006/chart">
  <cdr:relSizeAnchor xmlns:cdr="http://schemas.openxmlformats.org/drawingml/2006/chartDrawing">
    <cdr:from>
      <cdr:x>0.10314</cdr:x>
      <cdr:y>0.89796</cdr:y>
    </cdr:from>
    <cdr:to>
      <cdr:x>1</cdr:x>
      <cdr:y>1</cdr:y>
    </cdr:to>
    <cdr:sp macro="" textlink="">
      <cdr:nvSpPr>
        <cdr:cNvPr id="2" name="TextBox 1"/>
        <cdr:cNvSpPr txBox="1"/>
      </cdr:nvSpPr>
      <cdr:spPr>
        <a:xfrm xmlns:a="http://schemas.openxmlformats.org/drawingml/2006/main">
          <a:off x="304800" y="1457739"/>
          <a:ext cx="2650435" cy="1656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eaLnBrk="1" fontAlgn="auto" latinLnBrk="0" hangingPunct="1"/>
          <a:r>
            <a:rPr lang="en-US" sz="650" b="0">
              <a:latin typeface="Times New Roman" pitchFamily="18" charset="0"/>
              <a:ea typeface="+mn-ea"/>
              <a:cs typeface="Times New Roman" pitchFamily="18" charset="0"/>
            </a:rPr>
            <a:t>According to technology "S"</a:t>
          </a:r>
          <a:r>
            <a:rPr lang="en-US" sz="650" b="0" i="0" baseline="0">
              <a:latin typeface="Times New Roman" pitchFamily="18" charset="0"/>
              <a:ea typeface="+mn-ea"/>
              <a:cs typeface="Times New Roman" pitchFamily="18" charset="0"/>
            </a:rPr>
            <a:t>                    </a:t>
          </a:r>
          <a:r>
            <a:rPr lang="en-US" sz="650" b="0">
              <a:latin typeface="Times New Roman" pitchFamily="18" charset="0"/>
              <a:ea typeface="+mn-ea"/>
              <a:cs typeface="Times New Roman" pitchFamily="18" charset="0"/>
            </a:rPr>
            <a:t>According to technology "B"</a:t>
          </a:r>
          <a:endParaRPr lang="ru-RU" sz="650" b="0">
            <a:latin typeface="Times New Roman" pitchFamily="18" charset="0"/>
            <a:ea typeface="+mn-ea"/>
            <a:cs typeface="Times New Roman" pitchFamily="18" charset="0"/>
          </a:endParaRPr>
        </a:p>
        <a:p xmlns:a="http://schemas.openxmlformats.org/drawingml/2006/main">
          <a:endParaRPr lang="ru-RU" sz="650">
            <a:latin typeface="Times New Roman" pitchFamily="18" charset="0"/>
            <a:ea typeface="+mn-ea"/>
            <a:cs typeface="Times New Roman" pitchFamily="18" charset="0"/>
          </a:endParaRPr>
        </a:p>
        <a:p xmlns:a="http://schemas.openxmlformats.org/drawingml/2006/main">
          <a:endParaRPr lang="ru-RU" sz="650">
            <a:latin typeface="Times New Roman" pitchFamily="18" charset="0"/>
            <a:cs typeface="Times New Roman" pitchFamily="18" charset="0"/>
          </a:endParaRPr>
        </a:p>
      </cdr:txBody>
    </cdr:sp>
  </cdr:relSizeAnchor>
  <cdr:relSizeAnchor xmlns:cdr="http://schemas.openxmlformats.org/drawingml/2006/chartDrawing">
    <cdr:from>
      <cdr:x>0.04261</cdr:x>
      <cdr:y>0.9588</cdr:y>
    </cdr:from>
    <cdr:to>
      <cdr:x>0.11162</cdr:x>
      <cdr:y>0.9588</cdr:y>
    </cdr:to>
    <cdr:sp macro="" textlink="">
      <cdr:nvSpPr>
        <cdr:cNvPr id="3" name="Прямая соединительная линия 2"/>
        <cdr:cNvSpPr/>
      </cdr:nvSpPr>
      <cdr:spPr>
        <a:xfrm xmlns:a="http://schemas.openxmlformats.org/drawingml/2006/main" rot="10800000">
          <a:off x="125933" y="1556512"/>
          <a:ext cx="203941" cy="0"/>
        </a:xfrm>
        <a:prstGeom xmlns:a="http://schemas.openxmlformats.org/drawingml/2006/main" prst="line">
          <a:avLst/>
        </a:prstGeom>
        <a:noFill xmlns:a="http://schemas.openxmlformats.org/drawingml/2006/main"/>
        <a:ln xmlns:a="http://schemas.openxmlformats.org/drawingml/2006/main" w="19050"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ru-RU"/>
        </a:p>
      </cdr:txBody>
    </cdr:sp>
  </cdr:relSizeAnchor>
  <cdr:relSizeAnchor xmlns:cdr="http://schemas.openxmlformats.org/drawingml/2006/chartDrawing">
    <cdr:from>
      <cdr:x>0.50391</cdr:x>
      <cdr:y>0.95498</cdr:y>
    </cdr:from>
    <cdr:to>
      <cdr:x>0.57291</cdr:x>
      <cdr:y>0.95498</cdr:y>
    </cdr:to>
    <cdr:sp macro="" textlink="">
      <cdr:nvSpPr>
        <cdr:cNvPr id="4" name="Прямая соединительная линия 3"/>
        <cdr:cNvSpPr/>
      </cdr:nvSpPr>
      <cdr:spPr>
        <a:xfrm xmlns:a="http://schemas.openxmlformats.org/drawingml/2006/main" rot="10800000">
          <a:off x="2303880" y="2620844"/>
          <a:ext cx="315487" cy="0"/>
        </a:xfrm>
        <a:prstGeom xmlns:a="http://schemas.openxmlformats.org/drawingml/2006/main" prst="line">
          <a:avLst/>
        </a:prstGeom>
        <a:noFill xmlns:a="http://schemas.openxmlformats.org/drawingml/2006/main"/>
        <a:ln xmlns:a="http://schemas.openxmlformats.org/drawingml/2006/main" w="19050" cap="flat" cmpd="sng" algn="ctr">
          <a:solidFill>
            <a:srgbClr val="4F81BD">
              <a:shade val="95000"/>
              <a:satMod val="105000"/>
            </a:srgbClr>
          </a:solidFill>
          <a:prstDash val="sysDash"/>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chemeClr val="tx1"/>
              </a:solidFill>
              <a:latin typeface="+mn-lt"/>
              <a:ea typeface="+mn-ea"/>
              <a:cs typeface="+mn-cs"/>
            </a:defRPr>
          </a:lvl1pPr>
          <a:lvl2pPr marL="457200" indent="0">
            <a:defRPr sz="1100">
              <a:solidFill>
                <a:schemeClr val="tx1"/>
              </a:solidFill>
              <a:latin typeface="+mn-lt"/>
              <a:ea typeface="+mn-ea"/>
              <a:cs typeface="+mn-cs"/>
            </a:defRPr>
          </a:lvl2pPr>
          <a:lvl3pPr marL="914400" indent="0">
            <a:defRPr sz="1100">
              <a:solidFill>
                <a:schemeClr val="tx1"/>
              </a:solidFill>
              <a:latin typeface="+mn-lt"/>
              <a:ea typeface="+mn-ea"/>
              <a:cs typeface="+mn-cs"/>
            </a:defRPr>
          </a:lvl3pPr>
          <a:lvl4pPr marL="1371600" indent="0">
            <a:defRPr sz="1100">
              <a:solidFill>
                <a:schemeClr val="tx1"/>
              </a:solidFill>
              <a:latin typeface="+mn-lt"/>
              <a:ea typeface="+mn-ea"/>
              <a:cs typeface="+mn-cs"/>
            </a:defRPr>
          </a:lvl4pPr>
          <a:lvl5pPr marL="1828800" indent="0">
            <a:defRPr sz="1100">
              <a:solidFill>
                <a:schemeClr val="tx1"/>
              </a:solidFill>
              <a:latin typeface="+mn-lt"/>
              <a:ea typeface="+mn-ea"/>
              <a:cs typeface="+mn-cs"/>
            </a:defRPr>
          </a:lvl5pPr>
          <a:lvl6pPr marL="2286000" indent="0">
            <a:defRPr sz="1100">
              <a:solidFill>
                <a:schemeClr val="tx1"/>
              </a:solidFill>
              <a:latin typeface="+mn-lt"/>
              <a:ea typeface="+mn-ea"/>
              <a:cs typeface="+mn-cs"/>
            </a:defRPr>
          </a:lvl6pPr>
          <a:lvl7pPr marL="2743200" indent="0">
            <a:defRPr sz="1100">
              <a:solidFill>
                <a:schemeClr val="tx1"/>
              </a:solidFill>
              <a:latin typeface="+mn-lt"/>
              <a:ea typeface="+mn-ea"/>
              <a:cs typeface="+mn-cs"/>
            </a:defRPr>
          </a:lvl7pPr>
          <a:lvl8pPr marL="3200400" indent="0">
            <a:defRPr sz="1100">
              <a:solidFill>
                <a:schemeClr val="tx1"/>
              </a:solidFill>
              <a:latin typeface="+mn-lt"/>
              <a:ea typeface="+mn-ea"/>
              <a:cs typeface="+mn-cs"/>
            </a:defRPr>
          </a:lvl8pPr>
          <a:lvl9pPr marL="3657600" indent="0">
            <a:defRPr sz="1100">
              <a:solidFill>
                <a:schemeClr val="tx1"/>
              </a:solidFill>
              <a:latin typeface="+mn-lt"/>
              <a:ea typeface="+mn-ea"/>
              <a:cs typeface="+mn-cs"/>
            </a:defRPr>
          </a:lvl9pPr>
        </a:lstStyle>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21</TotalTime>
  <Pages>1</Pages>
  <Words>4042</Words>
  <Characters>23040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8</cp:revision>
  <cp:lastPrinted>2023-12-26T18:03:00Z</cp:lastPrinted>
  <dcterms:created xsi:type="dcterms:W3CDTF">2026-01-02T11:47:00Z</dcterms:created>
  <dcterms:modified xsi:type="dcterms:W3CDTF">2026-01-09T05:05:00Z</dcterms:modified>
</cp:coreProperties>
</file>