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06FE" w14:textId="2B9D1311" w:rsidR="00C85D88" w:rsidRDefault="00C85D88" w:rsidP="001479BF">
      <w:pPr>
        <w:pStyle w:val="AuthorName"/>
        <w:spacing w:before="1200" w:after="200"/>
        <w:rPr>
          <w:b/>
          <w:sz w:val="36"/>
        </w:rPr>
      </w:pPr>
      <w:r w:rsidRPr="00C85D88">
        <w:rPr>
          <w:b/>
          <w:sz w:val="36"/>
        </w:rPr>
        <w:t>M</w:t>
      </w:r>
      <w:r>
        <w:rPr>
          <w:b/>
          <w:sz w:val="36"/>
        </w:rPr>
        <w:t>athematical</w:t>
      </w:r>
      <w:r w:rsidRPr="00C85D88">
        <w:rPr>
          <w:b/>
          <w:sz w:val="36"/>
        </w:rPr>
        <w:t xml:space="preserve"> A</w:t>
      </w:r>
      <w:r>
        <w:rPr>
          <w:b/>
          <w:sz w:val="36"/>
        </w:rPr>
        <w:t>pplication</w:t>
      </w:r>
      <w:r w:rsidRPr="00C85D88">
        <w:rPr>
          <w:b/>
          <w:sz w:val="36"/>
        </w:rPr>
        <w:t xml:space="preserve"> </w:t>
      </w:r>
      <w:r>
        <w:rPr>
          <w:b/>
          <w:sz w:val="36"/>
        </w:rPr>
        <w:t>of</w:t>
      </w:r>
      <w:r w:rsidRPr="00C85D88">
        <w:rPr>
          <w:b/>
          <w:sz w:val="36"/>
        </w:rPr>
        <w:t xml:space="preserve"> </w:t>
      </w:r>
      <w:r>
        <w:rPr>
          <w:b/>
          <w:sz w:val="36"/>
        </w:rPr>
        <w:t>the</w:t>
      </w:r>
      <w:r w:rsidRPr="00C85D88">
        <w:rPr>
          <w:b/>
          <w:sz w:val="36"/>
        </w:rPr>
        <w:t xml:space="preserve"> C</w:t>
      </w:r>
      <w:r>
        <w:rPr>
          <w:b/>
          <w:sz w:val="36"/>
        </w:rPr>
        <w:t>haracteristics</w:t>
      </w:r>
      <w:r w:rsidRPr="00C85D88">
        <w:rPr>
          <w:b/>
          <w:sz w:val="36"/>
        </w:rPr>
        <w:t xml:space="preserve"> </w:t>
      </w:r>
      <w:r>
        <w:rPr>
          <w:b/>
          <w:sz w:val="36"/>
        </w:rPr>
        <w:t>of</w:t>
      </w:r>
      <w:r w:rsidRPr="00C85D88">
        <w:rPr>
          <w:b/>
          <w:sz w:val="36"/>
        </w:rPr>
        <w:t xml:space="preserve"> </w:t>
      </w:r>
      <w:r>
        <w:rPr>
          <w:b/>
          <w:sz w:val="36"/>
        </w:rPr>
        <w:t>the</w:t>
      </w:r>
      <w:r w:rsidRPr="00C85D88">
        <w:rPr>
          <w:b/>
          <w:sz w:val="36"/>
        </w:rPr>
        <w:t xml:space="preserve"> S</w:t>
      </w:r>
      <w:r>
        <w:rPr>
          <w:b/>
          <w:sz w:val="36"/>
        </w:rPr>
        <w:t>ystem</w:t>
      </w:r>
      <w:r w:rsidRPr="00C85D88">
        <w:rPr>
          <w:b/>
          <w:sz w:val="36"/>
        </w:rPr>
        <w:t xml:space="preserve"> </w:t>
      </w:r>
      <w:r>
        <w:rPr>
          <w:b/>
          <w:sz w:val="36"/>
        </w:rPr>
        <w:t>of</w:t>
      </w:r>
      <w:r w:rsidRPr="00C85D88">
        <w:rPr>
          <w:b/>
          <w:sz w:val="36"/>
        </w:rPr>
        <w:t xml:space="preserve"> E</w:t>
      </w:r>
      <w:r>
        <w:rPr>
          <w:b/>
          <w:sz w:val="36"/>
        </w:rPr>
        <w:t>conomic</w:t>
      </w:r>
      <w:r w:rsidRPr="00C85D88">
        <w:rPr>
          <w:b/>
          <w:sz w:val="36"/>
        </w:rPr>
        <w:t xml:space="preserve"> S</w:t>
      </w:r>
      <w:r>
        <w:rPr>
          <w:b/>
          <w:sz w:val="36"/>
        </w:rPr>
        <w:t>ecurity</w:t>
      </w:r>
      <w:r w:rsidRPr="00C85D88">
        <w:rPr>
          <w:b/>
          <w:sz w:val="36"/>
        </w:rPr>
        <w:t xml:space="preserve"> </w:t>
      </w:r>
      <w:r>
        <w:rPr>
          <w:b/>
          <w:sz w:val="36"/>
        </w:rPr>
        <w:t>of</w:t>
      </w:r>
      <w:r w:rsidRPr="00C85D88">
        <w:rPr>
          <w:b/>
          <w:sz w:val="36"/>
        </w:rPr>
        <w:t xml:space="preserve"> E</w:t>
      </w:r>
      <w:r>
        <w:rPr>
          <w:b/>
          <w:sz w:val="36"/>
        </w:rPr>
        <w:t>nterprises</w:t>
      </w:r>
    </w:p>
    <w:p w14:paraId="3A7D4545" w14:textId="393D68DF" w:rsidR="00473D8A" w:rsidRPr="001479BF" w:rsidRDefault="0054027C" w:rsidP="001479BF">
      <w:pPr>
        <w:spacing w:before="240" w:after="200"/>
        <w:jc w:val="center"/>
        <w:rPr>
          <w:sz w:val="28"/>
          <w:szCs w:val="28"/>
          <w:vertAlign w:val="superscript"/>
          <w:lang w:val="uz-Cyrl-UZ"/>
        </w:rPr>
      </w:pPr>
      <w:r w:rsidRPr="001479BF">
        <w:rPr>
          <w:sz w:val="28"/>
          <w:szCs w:val="28"/>
        </w:rPr>
        <w:t xml:space="preserve">Jamshid Tukhtabaev </w:t>
      </w:r>
      <w:r w:rsidRPr="001479BF">
        <w:rPr>
          <w:sz w:val="28"/>
          <w:szCs w:val="28"/>
          <w:vertAlign w:val="superscript"/>
        </w:rPr>
        <w:t>1</w:t>
      </w:r>
      <w:r w:rsidRPr="001479BF">
        <w:rPr>
          <w:sz w:val="28"/>
          <w:szCs w:val="28"/>
        </w:rPr>
        <w:t xml:space="preserve">, </w:t>
      </w:r>
      <w:r w:rsidRPr="001479BF">
        <w:rPr>
          <w:sz w:val="28"/>
          <w:szCs w:val="28"/>
          <w:vertAlign w:val="superscript"/>
        </w:rPr>
        <w:t>a)</w:t>
      </w:r>
      <w:r w:rsidR="00473D8A" w:rsidRPr="001479BF">
        <w:rPr>
          <w:sz w:val="28"/>
          <w:szCs w:val="28"/>
          <w:lang w:val="uz-Cyrl-UZ"/>
        </w:rPr>
        <w:t>,</w:t>
      </w:r>
      <w:r w:rsidR="001D7828" w:rsidRPr="001479BF">
        <w:rPr>
          <w:sz w:val="28"/>
          <w:szCs w:val="28"/>
          <w:lang w:val="uz-Cyrl-UZ"/>
        </w:rPr>
        <w:t xml:space="preserve"> </w:t>
      </w:r>
      <w:r w:rsidR="001D7828" w:rsidRPr="001479BF">
        <w:rPr>
          <w:sz w:val="28"/>
          <w:szCs w:val="28"/>
        </w:rPr>
        <w:t xml:space="preserve">Bakhodir Shadmanov </w:t>
      </w:r>
      <w:r w:rsidR="001D7828" w:rsidRPr="001479BF">
        <w:rPr>
          <w:sz w:val="28"/>
          <w:szCs w:val="28"/>
          <w:vertAlign w:val="superscript"/>
          <w:lang w:val="uz-Cyrl-UZ"/>
        </w:rPr>
        <w:t>2</w:t>
      </w:r>
      <w:r w:rsidR="001D7828" w:rsidRPr="001479BF">
        <w:rPr>
          <w:sz w:val="28"/>
          <w:szCs w:val="28"/>
        </w:rPr>
        <w:t xml:space="preserve">, Nosir Mahmudov </w:t>
      </w:r>
      <w:r w:rsidR="001D7828" w:rsidRPr="001479BF">
        <w:rPr>
          <w:sz w:val="28"/>
          <w:szCs w:val="28"/>
          <w:vertAlign w:val="superscript"/>
          <w:lang w:val="uz-Cyrl-UZ"/>
        </w:rPr>
        <w:t>3</w:t>
      </w:r>
      <w:r w:rsidR="001D7828" w:rsidRPr="001479BF">
        <w:rPr>
          <w:sz w:val="28"/>
          <w:szCs w:val="28"/>
        </w:rPr>
        <w:t xml:space="preserve">, </w:t>
      </w:r>
      <w:r w:rsidR="00994672">
        <w:rPr>
          <w:sz w:val="28"/>
          <w:szCs w:val="28"/>
          <w:lang w:val="uz-Cyrl-UZ"/>
        </w:rPr>
        <w:t xml:space="preserve">                       </w:t>
      </w:r>
      <w:r w:rsidR="001D7828" w:rsidRPr="001479BF">
        <w:rPr>
          <w:sz w:val="28"/>
          <w:szCs w:val="28"/>
        </w:rPr>
        <w:t xml:space="preserve">Anora </w:t>
      </w:r>
      <w:proofErr w:type="spellStart"/>
      <w:r w:rsidR="001D7828" w:rsidRPr="001479BF">
        <w:rPr>
          <w:sz w:val="28"/>
          <w:szCs w:val="28"/>
        </w:rPr>
        <w:t>Kaxorova</w:t>
      </w:r>
      <w:proofErr w:type="spellEnd"/>
      <w:r w:rsidR="001D7828" w:rsidRPr="001479BF">
        <w:rPr>
          <w:sz w:val="28"/>
          <w:szCs w:val="28"/>
        </w:rPr>
        <w:t xml:space="preserve"> </w:t>
      </w:r>
      <w:r w:rsidR="00994672">
        <w:rPr>
          <w:sz w:val="28"/>
          <w:szCs w:val="28"/>
          <w:vertAlign w:val="superscript"/>
          <w:lang w:val="uz-Cyrl-UZ"/>
        </w:rPr>
        <w:t>3</w:t>
      </w:r>
      <w:r w:rsidR="001D7828" w:rsidRPr="001479BF">
        <w:rPr>
          <w:sz w:val="28"/>
          <w:szCs w:val="28"/>
          <w:lang w:val="uz-Cyrl-UZ"/>
        </w:rPr>
        <w:t xml:space="preserve">, </w:t>
      </w:r>
      <w:r w:rsidR="00473D8A" w:rsidRPr="001479BF">
        <w:rPr>
          <w:sz w:val="28"/>
          <w:szCs w:val="28"/>
          <w:lang w:val="uz-Cyrl-UZ"/>
        </w:rPr>
        <w:t xml:space="preserve">Farzona Qodirova </w:t>
      </w:r>
      <w:r w:rsidR="00994672">
        <w:rPr>
          <w:sz w:val="28"/>
          <w:szCs w:val="28"/>
          <w:vertAlign w:val="superscript"/>
          <w:lang w:val="uz-Cyrl-UZ"/>
        </w:rPr>
        <w:t>4</w:t>
      </w:r>
    </w:p>
    <w:p w14:paraId="53829744" w14:textId="42650A7C" w:rsidR="0054027C" w:rsidRDefault="0054027C" w:rsidP="0054027C">
      <w:pPr>
        <w:pStyle w:val="AuthorAffiliation"/>
      </w:pPr>
      <w:r w:rsidRPr="00CE1447">
        <w:rPr>
          <w:iCs/>
          <w:vertAlign w:val="superscript"/>
        </w:rPr>
        <w:t>1</w:t>
      </w:r>
      <w:r w:rsidRPr="00CE1447">
        <w:rPr>
          <w:iCs/>
          <w:vertAlign w:val="superscript"/>
          <w:lang w:val="uz-Cyrl-UZ"/>
        </w:rPr>
        <w:t xml:space="preserve"> </w:t>
      </w:r>
      <w:r w:rsidRPr="00CE1447">
        <w:t>Graduate School of Business and</w:t>
      </w:r>
      <w:r w:rsidRPr="00CE1447">
        <w:rPr>
          <w:lang w:val="uz-Cyrl-UZ"/>
        </w:rPr>
        <w:t xml:space="preserve"> </w:t>
      </w:r>
      <w:r w:rsidRPr="00CE1447">
        <w:t>Entrepreneurship</w:t>
      </w:r>
      <w:r w:rsidRPr="00CE1447">
        <w:rPr>
          <w:lang w:val="uz-Cyrl-UZ"/>
        </w:rPr>
        <w:t xml:space="preserve"> </w:t>
      </w:r>
      <w:r w:rsidRPr="00CE1447">
        <w:t>under the Cabinet of Ministers of</w:t>
      </w:r>
      <w:r w:rsidRPr="00CE1447">
        <w:rPr>
          <w:lang w:val="uz-Cyrl-UZ"/>
        </w:rPr>
        <w:t xml:space="preserve"> </w:t>
      </w:r>
      <w:r w:rsidRPr="00CE1447">
        <w:t xml:space="preserve">the Republic of Uzbekistan, </w:t>
      </w:r>
      <w:r w:rsidRPr="00CE1447">
        <w:rPr>
          <w:lang w:val="uz-Cyrl-UZ" w:bidi="en-US"/>
        </w:rPr>
        <w:t>100000, Mirabad street, 25,</w:t>
      </w:r>
      <w:r w:rsidRPr="00CE1447">
        <w:t xml:space="preserve"> Tashkent, Uzbekistan</w:t>
      </w:r>
    </w:p>
    <w:p w14:paraId="19E05AE1" w14:textId="6C40194B" w:rsidR="001D7828" w:rsidRPr="001D7828" w:rsidRDefault="001D7828" w:rsidP="001D7828">
      <w:pPr>
        <w:jc w:val="center"/>
        <w:rPr>
          <w:i/>
          <w:sz w:val="20"/>
        </w:rPr>
      </w:pPr>
      <w:r>
        <w:rPr>
          <w:i/>
          <w:sz w:val="20"/>
          <w:vertAlign w:val="superscript"/>
          <w:lang w:val="uz-Cyrl-UZ"/>
        </w:rPr>
        <w:t>2</w:t>
      </w:r>
      <w:r w:rsidRPr="001D7828">
        <w:rPr>
          <w:i/>
          <w:sz w:val="20"/>
          <w:vertAlign w:val="superscript"/>
          <w:lang w:val="uz-Cyrl-UZ"/>
        </w:rPr>
        <w:t xml:space="preserve"> </w:t>
      </w:r>
      <w:r w:rsidRPr="001D7828">
        <w:rPr>
          <w:i/>
          <w:sz w:val="20"/>
        </w:rPr>
        <w:t xml:space="preserve">University of public safety of the Republic of Uzbekistan, 100109, </w:t>
      </w:r>
      <w:proofErr w:type="spellStart"/>
      <w:r w:rsidRPr="001D7828">
        <w:rPr>
          <w:i/>
          <w:sz w:val="20"/>
        </w:rPr>
        <w:t>Chorsu</w:t>
      </w:r>
      <w:proofErr w:type="spellEnd"/>
      <w:r w:rsidRPr="001D7828">
        <w:rPr>
          <w:i/>
          <w:sz w:val="20"/>
        </w:rPr>
        <w:t xml:space="preserve"> fortress, Tashkent region, Uzbekistan</w:t>
      </w:r>
    </w:p>
    <w:p w14:paraId="4F0B2142" w14:textId="48FD7BA4" w:rsidR="001D7828" w:rsidRPr="00473D8A" w:rsidRDefault="001D7828" w:rsidP="00473D8A">
      <w:pPr>
        <w:pStyle w:val="AuthorAffiliation"/>
      </w:pPr>
      <w:r>
        <w:rPr>
          <w:vertAlign w:val="superscript"/>
          <w:lang w:val="uz-Cyrl-UZ"/>
        </w:rPr>
        <w:t xml:space="preserve">3 </w:t>
      </w:r>
      <w:r w:rsidRPr="001D7828">
        <w:t>Tashkent State University of Economics, 100066, Islam Karimov street 49, Tashkent, Uzbekistan</w:t>
      </w:r>
    </w:p>
    <w:p w14:paraId="7622FF02" w14:textId="74756398" w:rsidR="00473D8A" w:rsidRPr="00473D8A" w:rsidRDefault="00994672" w:rsidP="00473D8A">
      <w:pPr>
        <w:pStyle w:val="AuthorAffiliation"/>
      </w:pPr>
      <w:r>
        <w:rPr>
          <w:vertAlign w:val="superscript"/>
          <w:lang w:val="uz-Cyrl-UZ"/>
        </w:rPr>
        <w:t>3</w:t>
      </w:r>
      <w:r w:rsidR="00473D8A">
        <w:rPr>
          <w:vertAlign w:val="superscript"/>
          <w:lang w:val="uz-Cyrl-UZ"/>
        </w:rPr>
        <w:t xml:space="preserve"> </w:t>
      </w:r>
      <w:r w:rsidR="00473D8A" w:rsidRPr="00473D8A">
        <w:t xml:space="preserve">National University of Uzbekistan named after Mirzo Ulugbek 100174, 4 </w:t>
      </w:r>
      <w:proofErr w:type="spellStart"/>
      <w:r w:rsidR="00473D8A" w:rsidRPr="00473D8A">
        <w:t>Universitetskaya</w:t>
      </w:r>
      <w:proofErr w:type="spellEnd"/>
      <w:r w:rsidR="00473D8A" w:rsidRPr="00473D8A">
        <w:t>, Tashkent, Uzbekistan</w:t>
      </w:r>
    </w:p>
    <w:p w14:paraId="42C14456" w14:textId="5F644970" w:rsidR="0054027C" w:rsidRPr="005B4C66" w:rsidRDefault="0054027C" w:rsidP="001479BF">
      <w:pPr>
        <w:pStyle w:val="AuthorAffiliation"/>
        <w:spacing w:before="200" w:after="200"/>
        <w:rPr>
          <w:color w:val="000000" w:themeColor="text1"/>
          <w:lang w:val="uz-Cyrl-UZ"/>
        </w:rPr>
      </w:pPr>
      <w:r w:rsidRPr="00075EA6">
        <w:rPr>
          <w:szCs w:val="28"/>
          <w:vertAlign w:val="superscript"/>
        </w:rPr>
        <w:t>a)</w:t>
      </w:r>
      <w:r w:rsidRPr="00075EA6">
        <w:t xml:space="preserve"> Corresponding author: </w:t>
      </w:r>
      <w:hyperlink r:id="rId9" w:history="1">
        <w:r w:rsidRPr="00962DB4">
          <w:rPr>
            <w:rStyle w:val="a7"/>
          </w:rPr>
          <w:t>jamshidtukhtabaev@gmail.com</w:t>
        </w:r>
      </w:hyperlink>
      <w:r>
        <w:t xml:space="preserve"> </w:t>
      </w:r>
      <w:r>
        <w:rPr>
          <w:color w:val="000000" w:themeColor="text1"/>
          <w:lang w:val="uz-Cyrl-UZ"/>
        </w:rPr>
        <w:t xml:space="preserve"> </w:t>
      </w:r>
    </w:p>
    <w:p w14:paraId="22C3F2A8" w14:textId="36DBD548" w:rsidR="0016385D" w:rsidRPr="00075EA6" w:rsidRDefault="0016385D" w:rsidP="002C64D2">
      <w:pPr>
        <w:pStyle w:val="Abstract"/>
        <w:ind w:left="288" w:right="288"/>
      </w:pPr>
      <w:r w:rsidRPr="00075EA6">
        <w:rPr>
          <w:b/>
          <w:bCs/>
        </w:rPr>
        <w:t>Abstract.</w:t>
      </w:r>
      <w:r w:rsidRPr="00075EA6">
        <w:t xml:space="preserve"> </w:t>
      </w:r>
      <w:r w:rsidR="00C85D88" w:rsidRPr="00B5049D">
        <w:t xml:space="preserve">Currently, the issues of ensuring the economic growth of the enterprise </w:t>
      </w:r>
      <w:r w:rsidR="008009A4" w:rsidRPr="00B5049D">
        <w:t xml:space="preserve">are </w:t>
      </w:r>
      <w:r w:rsidR="00C85D88" w:rsidRPr="00B5049D">
        <w:t>com</w:t>
      </w:r>
      <w:r w:rsidR="008009A4" w:rsidRPr="00B5049D">
        <w:t>ing</w:t>
      </w:r>
      <w:r w:rsidR="00C85D88" w:rsidRPr="00B5049D">
        <w:t xml:space="preserve"> to the fore. The economic growth of the enterprise is affected by the </w:t>
      </w:r>
      <w:r w:rsidR="008009A4" w:rsidRPr="00B5049D">
        <w:t>overall</w:t>
      </w:r>
      <w:r w:rsidR="00C85D88" w:rsidRPr="00B5049D">
        <w:t xml:space="preserve"> economic situation in the world and in the state, in particular. We have defined as the object of the study a regional organization - LLC </w:t>
      </w:r>
      <w:r w:rsidR="00715A66" w:rsidRPr="00B5049D">
        <w:rPr>
          <w:lang w:val="uz-Cyrl-UZ"/>
        </w:rPr>
        <w:t>“</w:t>
      </w:r>
      <w:r w:rsidR="00C85D88" w:rsidRPr="00B5049D">
        <w:t>New</w:t>
      </w:r>
      <w:r w:rsidR="008D2C2E" w:rsidRPr="00B5049D">
        <w:t xml:space="preserve"> </w:t>
      </w:r>
      <w:r w:rsidR="00C85D88" w:rsidRPr="00B5049D">
        <w:t>Contact</w:t>
      </w:r>
      <w:r w:rsidR="00715A66" w:rsidRPr="00B5049D">
        <w:rPr>
          <w:lang w:val="uz-Cyrl-UZ"/>
        </w:rPr>
        <w:t>”</w:t>
      </w:r>
      <w:r w:rsidR="00C85D88" w:rsidRPr="00B5049D">
        <w:t xml:space="preserve">, </w:t>
      </w:r>
      <w:r w:rsidR="008009A4" w:rsidRPr="00B5049D">
        <w:t>whose</w:t>
      </w:r>
      <w:r w:rsidR="00C85D88" w:rsidRPr="00B5049D">
        <w:t xml:space="preserve"> subject </w:t>
      </w:r>
      <w:r w:rsidR="009F5921" w:rsidRPr="00B5049D">
        <w:t xml:space="preserve">of </w:t>
      </w:r>
      <w:r w:rsidR="00C85D88" w:rsidRPr="00B5049D">
        <w:t xml:space="preserve">study was the system of economic security by the type of controllability. The generally accepted standards of controllability </w:t>
      </w:r>
      <w:r w:rsidR="009F5921" w:rsidRPr="00B5049D">
        <w:t>for</w:t>
      </w:r>
      <w:r w:rsidR="00C85D88" w:rsidRPr="00B5049D">
        <w:t xml:space="preserve"> line managers, </w:t>
      </w:r>
      <w:r w:rsidR="009F5921" w:rsidRPr="00B5049D">
        <w:t xml:space="preserve">along with </w:t>
      </w:r>
      <w:r w:rsidR="00C85D88" w:rsidRPr="00B5049D">
        <w:t>the characteristics and tasks of employees</w:t>
      </w:r>
      <w:r w:rsidR="009F5921" w:rsidRPr="00B5049D">
        <w:t>,</w:t>
      </w:r>
      <w:r w:rsidR="00C85D88" w:rsidRPr="00B5049D">
        <w:t xml:space="preserve"> are considered. We have presented the developed program Verint, which focuses</w:t>
      </w:r>
      <w:r w:rsidR="009F5921" w:rsidRPr="00B5049D">
        <w:t xml:space="preserve"> on </w:t>
      </w:r>
      <w:r w:rsidR="00C85D88" w:rsidRPr="00B5049D">
        <w:t>control</w:t>
      </w:r>
      <w:r w:rsidR="009F5921" w:rsidRPr="00B5049D">
        <w:t xml:space="preserve">ling employee </w:t>
      </w:r>
      <w:r w:rsidR="00C85D88" w:rsidRPr="00B5049D">
        <w:t>discipline</w:t>
      </w:r>
      <w:r w:rsidR="009F5921" w:rsidRPr="00B5049D">
        <w:t xml:space="preserve"> within </w:t>
      </w:r>
      <w:r w:rsidR="00C85D88" w:rsidRPr="00B5049D">
        <w:t xml:space="preserve">the company LLC </w:t>
      </w:r>
      <w:r w:rsidR="00715A66" w:rsidRPr="00B5049D">
        <w:rPr>
          <w:lang w:val="uz-Cyrl-UZ"/>
        </w:rPr>
        <w:t>“</w:t>
      </w:r>
      <w:r w:rsidR="00C85D88" w:rsidRPr="00B5049D">
        <w:t>New</w:t>
      </w:r>
      <w:r w:rsidR="008D2C2E" w:rsidRPr="00B5049D">
        <w:t xml:space="preserve"> </w:t>
      </w:r>
      <w:r w:rsidR="00C85D88" w:rsidRPr="00B5049D">
        <w:t>Contact</w:t>
      </w:r>
      <w:r w:rsidR="00715A66" w:rsidRPr="00B5049D">
        <w:rPr>
          <w:lang w:val="uz-Cyrl-UZ"/>
        </w:rPr>
        <w:t>”</w:t>
      </w:r>
      <w:r w:rsidR="00C85D88" w:rsidRPr="00B5049D">
        <w:t xml:space="preserve">. The modules of economic security </w:t>
      </w:r>
      <w:r w:rsidR="009F5921" w:rsidRPr="00B5049D">
        <w:t xml:space="preserve">for </w:t>
      </w:r>
      <w:r w:rsidR="00C85D88" w:rsidRPr="00B5049D">
        <w:t>the organization are described in detail:</w:t>
      </w:r>
      <w:r w:rsidR="00EF4CED" w:rsidRPr="00B5049D">
        <w:t xml:space="preserve"> </w:t>
      </w:r>
      <w:r w:rsidR="00C85D88" w:rsidRPr="00B5049D">
        <w:t>the module for managing employee profiles</w:t>
      </w:r>
      <w:r w:rsidR="009F5921" w:rsidRPr="00B5049D">
        <w:t xml:space="preserve"> and</w:t>
      </w:r>
      <w:r w:rsidR="00C85D88" w:rsidRPr="00B5049D">
        <w:t xml:space="preserve"> the module for tracking employees</w:t>
      </w:r>
      <w:r w:rsidR="009F5921" w:rsidRPr="00B5049D">
        <w:t>. A</w:t>
      </w:r>
      <w:r w:rsidR="00C85D88" w:rsidRPr="00B5049D">
        <w:t>ll this increases the transparency of the work of employees and the entire team,</w:t>
      </w:r>
      <w:r w:rsidR="009F5921" w:rsidRPr="00B5049D">
        <w:t xml:space="preserve"> </w:t>
      </w:r>
      <w:r w:rsidR="00C85D88" w:rsidRPr="00B5049D">
        <w:t>mak</w:t>
      </w:r>
      <w:r w:rsidR="009F5921" w:rsidRPr="00B5049D">
        <w:t>ing</w:t>
      </w:r>
      <w:r w:rsidR="00C85D88" w:rsidRPr="00B5049D">
        <w:t xml:space="preserve"> it possible to</w:t>
      </w:r>
      <w:r w:rsidR="009F5921" w:rsidRPr="00B5049D">
        <w:t xml:space="preserve"> enhance </w:t>
      </w:r>
      <w:r w:rsidR="00C85D88" w:rsidRPr="00B5049D">
        <w:t>the</w:t>
      </w:r>
      <w:r w:rsidR="009F5921" w:rsidRPr="00B5049D">
        <w:t xml:space="preserve"> effectiveness of the</w:t>
      </w:r>
      <w:r w:rsidR="00C85D88" w:rsidRPr="00B5049D">
        <w:t xml:space="preserve"> team management system</w:t>
      </w:r>
      <w:r w:rsidR="009F5921" w:rsidRPr="00B5049D">
        <w:t>.</w:t>
      </w:r>
      <w:r w:rsidR="00C85D88" w:rsidRPr="00B5049D">
        <w:t xml:space="preserve"> </w:t>
      </w:r>
    </w:p>
    <w:p w14:paraId="5240E3FB" w14:textId="13E29BBF" w:rsidR="003A287B" w:rsidRPr="00075EA6" w:rsidRDefault="00DB45AA" w:rsidP="00003D7C">
      <w:pPr>
        <w:pStyle w:val="1"/>
        <w:rPr>
          <w:b w:val="0"/>
          <w:caps w:val="0"/>
          <w:sz w:val="20"/>
        </w:rPr>
      </w:pPr>
      <w:r w:rsidRPr="00DB45AA">
        <w:t>Introduction</w:t>
      </w:r>
    </w:p>
    <w:p w14:paraId="74307662" w14:textId="3C6CC59D" w:rsidR="00C85D88" w:rsidRDefault="00C85D88" w:rsidP="001E5495">
      <w:pPr>
        <w:pStyle w:val="Paragraph"/>
        <w:ind w:firstLine="288"/>
      </w:pPr>
      <w:r w:rsidRPr="00C85D88">
        <w:t xml:space="preserve">The main goal of the economic security of the enterprise is to ensure sustainability and maximum effective functioning, as well as </w:t>
      </w:r>
      <w:r w:rsidR="009F5921">
        <w:t>to ensure a</w:t>
      </w:r>
      <w:r w:rsidRPr="00C85D88">
        <w:t xml:space="preserve"> high potential for the development and growth of the enterprise in the future. The most effective use of corporate resources of the enterprise is necessary to fulfill business goals</w:t>
      </w:r>
      <w:r w:rsidR="009F5921">
        <w:t xml:space="preserve">, </w:t>
      </w:r>
      <w:r w:rsidRPr="00C85D88">
        <w:t>achieved by preventing threats of negative impacts on the economic security of the enterprise, as well as achieving the main functional goals of the economic security of the enterprise.</w:t>
      </w:r>
    </w:p>
    <w:p w14:paraId="4B585CAA" w14:textId="7C6650A0" w:rsidR="005928E5" w:rsidRPr="005928E5" w:rsidRDefault="0011589C" w:rsidP="005928E5">
      <w:pPr>
        <w:pStyle w:val="Paragraph"/>
        <w:ind w:firstLine="288"/>
      </w:pPr>
      <w:r w:rsidRPr="0011589C">
        <w:t>Recently, the matters of ensuring the economic advancement of an enterprise are gaining priority</w:t>
      </w:r>
      <w:r>
        <w:t xml:space="preserve">. </w:t>
      </w:r>
      <w:r w:rsidR="005928E5" w:rsidRPr="005928E5">
        <w:t>The economic growth of an enterprise is influenced by the general economic situation in the world and</w:t>
      </w:r>
      <w:r w:rsidR="00CB0A0F">
        <w:t xml:space="preserve">, </w:t>
      </w:r>
      <w:r w:rsidR="00CB0A0F" w:rsidRPr="005928E5">
        <w:t>in particular</w:t>
      </w:r>
      <w:r w:rsidR="005928E5" w:rsidRPr="005928E5">
        <w:t xml:space="preserve"> in the state</w:t>
      </w:r>
      <w:r w:rsidR="00CB0A0F">
        <w:t xml:space="preserve">. </w:t>
      </w:r>
      <w:r w:rsidR="005928E5" w:rsidRPr="005928E5">
        <w:t xml:space="preserve">The economic situation of the state, </w:t>
      </w:r>
      <w:r w:rsidR="00CB0A0F">
        <w:t>apart from</w:t>
      </w:r>
      <w:r w:rsidR="005928E5" w:rsidRPr="005928E5">
        <w:t xml:space="preserve"> a number of other factors, depends on the ability of the relevant government agencies to ensure both the economic security of the state and economic entities – enterprises [1]. Russian </w:t>
      </w:r>
      <w:r w:rsidR="00A9172E">
        <w:t>companies</w:t>
      </w:r>
      <w:r w:rsidR="005928E5" w:rsidRPr="005928E5">
        <w:t xml:space="preserve"> and organizations are con</w:t>
      </w:r>
      <w:r w:rsidR="00FB4720">
        <w:t>tinuously</w:t>
      </w:r>
      <w:r w:rsidR="005928E5" w:rsidRPr="005928E5">
        <w:t xml:space="preserve"> </w:t>
      </w:r>
      <w:r w:rsidR="00FB4720">
        <w:t>being impacted by</w:t>
      </w:r>
      <w:r w:rsidR="005928E5" w:rsidRPr="005928E5">
        <w:t xml:space="preserve"> numerous internal and external threats [2]. Countering economic offenses at the enterprise entails the creation of a multi-purpose management system, as well as the use of more advanced technologies in decision</w:t>
      </w:r>
      <w:r w:rsidR="00583A9E">
        <w:rPr>
          <w:lang w:val="uz-Cyrl-UZ"/>
        </w:rPr>
        <w:t xml:space="preserve"> </w:t>
      </w:r>
      <w:r w:rsidR="001451D1">
        <w:t>-</w:t>
      </w:r>
      <w:r w:rsidR="001451D1" w:rsidRPr="001451D1">
        <w:t xml:space="preserve"> making</w:t>
      </w:r>
      <w:r w:rsidR="005928E5" w:rsidRPr="005928E5">
        <w:t xml:space="preserve">. </w:t>
      </w:r>
    </w:p>
    <w:p w14:paraId="17E7D3FB" w14:textId="4C46EEB4" w:rsidR="005928E5" w:rsidRPr="005928E5" w:rsidRDefault="005928E5" w:rsidP="005928E5">
      <w:pPr>
        <w:pStyle w:val="Paragraph"/>
        <w:ind w:firstLine="288"/>
      </w:pPr>
      <w:r w:rsidRPr="005928E5">
        <w:t xml:space="preserve">The economic security system of each </w:t>
      </w:r>
      <w:r w:rsidR="00A9172E">
        <w:t>enterprise</w:t>
      </w:r>
      <w:r w:rsidRPr="005928E5">
        <w:t xml:space="preserve"> is strictly individual. The eff</w:t>
      </w:r>
      <w:r w:rsidR="00AA0C51">
        <w:t>iciency</w:t>
      </w:r>
      <w:r w:rsidRPr="005928E5">
        <w:t xml:space="preserve"> of the </w:t>
      </w:r>
      <w:r w:rsidR="00AA0C51">
        <w:t>selected</w:t>
      </w:r>
      <w:r w:rsidRPr="005928E5">
        <w:t xml:space="preserve"> system largely depends on the legislative framework available in the state, </w:t>
      </w:r>
      <w:r w:rsidR="00AA0C51">
        <w:t>the technical, material</w:t>
      </w:r>
      <w:r w:rsidRPr="005928E5">
        <w:t xml:space="preserve"> and financial resources allocated by the head of the enterprise, and each employee's </w:t>
      </w:r>
      <w:r w:rsidR="00AA0C51">
        <w:t>realizing</w:t>
      </w:r>
      <w:r w:rsidRPr="005928E5">
        <w:t xml:space="preserve"> of the </w:t>
      </w:r>
      <w:r w:rsidR="00AA0C51">
        <w:t>significance</w:t>
      </w:r>
      <w:r w:rsidRPr="005928E5">
        <w:t xml:space="preserve"> of ensuring business security [3],</w:t>
      </w:r>
      <w:r w:rsidR="001D2DF3">
        <w:t xml:space="preserve"> in addition to,</w:t>
      </w:r>
      <w:r w:rsidRPr="005928E5">
        <w:t xml:space="preserve"> the </w:t>
      </w:r>
      <w:r w:rsidR="00551EAF">
        <w:t>comprehension</w:t>
      </w:r>
      <w:r w:rsidRPr="005928E5">
        <w:t xml:space="preserve"> and </w:t>
      </w:r>
      <w:r w:rsidR="001D2DF3" w:rsidRPr="001D2DF3">
        <w:t xml:space="preserve">hands-on </w:t>
      </w:r>
      <w:r w:rsidRPr="005928E5">
        <w:t xml:space="preserve">experience of the head of the economic security system, who is </w:t>
      </w:r>
      <w:r w:rsidR="00551EAF">
        <w:t>closely associated wi</w:t>
      </w:r>
      <w:r w:rsidR="00E420D0">
        <w:t>th in</w:t>
      </w:r>
      <w:r w:rsidRPr="005928E5">
        <w:t xml:space="preserve"> </w:t>
      </w:r>
      <w:r w:rsidR="00E420D0">
        <w:t xml:space="preserve">establishing </w:t>
      </w:r>
      <w:r w:rsidRPr="005928E5">
        <w:t xml:space="preserve">and </w:t>
      </w:r>
      <w:r w:rsidR="00E420D0">
        <w:t>sustai</w:t>
      </w:r>
      <w:r w:rsidRPr="005928E5">
        <w:t xml:space="preserve">ning the system </w:t>
      </w:r>
      <w:r w:rsidR="00551EAF">
        <w:t>in a functional state)</w:t>
      </w:r>
      <w:r w:rsidR="00EF4CED">
        <w:rPr>
          <w:lang w:val="uz-Cyrl-UZ"/>
        </w:rPr>
        <w:t xml:space="preserve"> </w:t>
      </w:r>
      <w:r w:rsidRPr="005928E5">
        <w:t xml:space="preserve">[4]. </w:t>
      </w:r>
    </w:p>
    <w:p w14:paraId="33BBFF14" w14:textId="4DF92D5F" w:rsidR="005928E5" w:rsidRPr="005928E5" w:rsidRDefault="005928E5" w:rsidP="005928E5">
      <w:pPr>
        <w:pStyle w:val="Paragraph"/>
        <w:ind w:firstLine="288"/>
      </w:pPr>
      <w:r w:rsidRPr="005928E5">
        <w:t xml:space="preserve">The </w:t>
      </w:r>
      <w:r w:rsidR="00E420D0">
        <w:t>primary</w:t>
      </w:r>
      <w:r w:rsidRPr="005928E5">
        <w:t xml:space="preserve"> </w:t>
      </w:r>
      <w:r w:rsidR="00E420D0">
        <w:t xml:space="preserve">aim </w:t>
      </w:r>
      <w:r w:rsidRPr="005928E5">
        <w:t xml:space="preserve">of the economic security of the enterprise is to </w:t>
      </w:r>
      <w:r w:rsidR="00E420D0">
        <w:t>guarantee</w:t>
      </w:r>
      <w:r w:rsidRPr="005928E5">
        <w:t xml:space="preserve"> s</w:t>
      </w:r>
      <w:r w:rsidR="00E420D0">
        <w:t>teadiness</w:t>
      </w:r>
      <w:r w:rsidRPr="005928E5">
        <w:t xml:space="preserve"> and </w:t>
      </w:r>
      <w:r w:rsidR="00E82899">
        <w:t>optimal</w:t>
      </w:r>
      <w:r w:rsidRPr="005928E5">
        <w:t xml:space="preserve"> efficient functioning, as well as to ensure high potential for the </w:t>
      </w:r>
      <w:r w:rsidR="00E82899">
        <w:t>im</w:t>
      </w:r>
      <w:r w:rsidR="00CA40AF">
        <w:t>p</w:t>
      </w:r>
      <w:r w:rsidR="00E82899">
        <w:t>rovement</w:t>
      </w:r>
      <w:r w:rsidR="00CA40AF">
        <w:t xml:space="preserve"> of </w:t>
      </w:r>
      <w:r w:rsidRPr="005928E5">
        <w:t xml:space="preserve">the enterprise in the </w:t>
      </w:r>
      <w:r w:rsidR="00CA40AF">
        <w:t>long term</w:t>
      </w:r>
      <w:r w:rsidRPr="005928E5">
        <w:t>.</w:t>
      </w:r>
    </w:p>
    <w:p w14:paraId="00FBA400" w14:textId="3AD200D1" w:rsidR="006B478C" w:rsidRPr="005928E5" w:rsidRDefault="005928E5" w:rsidP="005928E5">
      <w:pPr>
        <w:pStyle w:val="Paragraph"/>
        <w:ind w:firstLine="288"/>
      </w:pPr>
      <w:r w:rsidRPr="005928E5">
        <w:t xml:space="preserve">The object of the </w:t>
      </w:r>
      <w:r w:rsidR="0011589C">
        <w:t>research</w:t>
      </w:r>
      <w:r w:rsidRPr="005928E5">
        <w:t xml:space="preserve"> is a </w:t>
      </w:r>
      <w:r w:rsidR="0011589C">
        <w:t>local</w:t>
      </w:r>
      <w:r w:rsidRPr="005928E5">
        <w:t xml:space="preserve"> </w:t>
      </w:r>
      <w:r w:rsidR="0011589C">
        <w:t>corporation</w:t>
      </w:r>
      <w:r w:rsidRPr="005928E5">
        <w:t>,</w:t>
      </w:r>
      <w:r w:rsidR="009F5921">
        <w:t xml:space="preserve"> and</w:t>
      </w:r>
      <w:r w:rsidRPr="005928E5">
        <w:t xml:space="preserve"> the subject of the study is </w:t>
      </w:r>
      <w:r w:rsidR="0011589C">
        <w:t xml:space="preserve">the </w:t>
      </w:r>
      <w:r w:rsidRPr="005928E5">
        <w:t>system of economic security</w:t>
      </w:r>
      <w:r w:rsidR="0011589C">
        <w:t xml:space="preserve"> in terms </w:t>
      </w:r>
      <w:r w:rsidRPr="005928E5">
        <w:t>of manageability.</w:t>
      </w:r>
    </w:p>
    <w:p w14:paraId="7235508E" w14:textId="06B204F5" w:rsidR="00E47798" w:rsidRPr="00075EA6" w:rsidRDefault="00C85D88" w:rsidP="00E47798">
      <w:pPr>
        <w:pStyle w:val="1"/>
        <w:rPr>
          <w:b w:val="0"/>
          <w:caps w:val="0"/>
          <w:sz w:val="20"/>
        </w:rPr>
      </w:pPr>
      <w:r>
        <w:lastRenderedPageBreak/>
        <w:t>materials and methods</w:t>
      </w:r>
    </w:p>
    <w:p w14:paraId="59E4C595" w14:textId="5B22BD96" w:rsidR="00D43D54" w:rsidRDefault="00C85D88" w:rsidP="001479BF">
      <w:pPr>
        <w:ind w:firstLine="288"/>
        <w:jc w:val="both"/>
        <w:rPr>
          <w:sz w:val="20"/>
        </w:rPr>
      </w:pPr>
      <w:r w:rsidRPr="00C85D88">
        <w:rPr>
          <w:sz w:val="20"/>
        </w:rPr>
        <w:t>The norm of manageability is the number of people who are directly</w:t>
      </w:r>
      <w:r w:rsidR="00583A9E">
        <w:rPr>
          <w:sz w:val="20"/>
          <w:lang w:val="uz-Cyrl-UZ"/>
        </w:rPr>
        <w:t xml:space="preserve"> </w:t>
      </w:r>
      <w:r w:rsidRPr="00C85D88">
        <w:rPr>
          <w:sz w:val="20"/>
        </w:rPr>
        <w:t>managed by the head</w:t>
      </w:r>
      <w:r w:rsidR="009F5921">
        <w:rPr>
          <w:sz w:val="20"/>
        </w:rPr>
        <w:t xml:space="preserve"> and </w:t>
      </w:r>
      <w:r w:rsidRPr="00C85D88">
        <w:rPr>
          <w:sz w:val="20"/>
        </w:rPr>
        <w:t xml:space="preserve">directly subordinate to him. </w:t>
      </w:r>
      <w:r w:rsidR="009F5921">
        <w:rPr>
          <w:sz w:val="20"/>
        </w:rPr>
        <w:t>The o</w:t>
      </w:r>
      <w:r w:rsidRPr="00C85D88">
        <w:rPr>
          <w:sz w:val="20"/>
        </w:rPr>
        <w:t>ptimal handling rate</w:t>
      </w:r>
      <w:r w:rsidR="009F5921">
        <w:rPr>
          <w:sz w:val="20"/>
        </w:rPr>
        <w:t xml:space="preserve"> is</w:t>
      </w:r>
      <w:r w:rsidRPr="00C85D88">
        <w:rPr>
          <w:sz w:val="20"/>
        </w:rPr>
        <w:t>: 3-5 people. This is due to the peculiarity of human RAM</w:t>
      </w:r>
      <w:r w:rsidR="009F5921">
        <w:rPr>
          <w:sz w:val="20"/>
        </w:rPr>
        <w:t xml:space="preserve">, which can </w:t>
      </w:r>
      <w:r w:rsidRPr="00C85D88">
        <w:rPr>
          <w:sz w:val="20"/>
        </w:rPr>
        <w:t>store information about an average of three to five unrelated objects.</w:t>
      </w:r>
      <w:bookmarkStart w:id="0" w:name="_Hlk188191466"/>
    </w:p>
    <w:p w14:paraId="78108B96" w14:textId="77777777" w:rsidR="001479BF" w:rsidRDefault="001479BF" w:rsidP="001479BF">
      <w:pPr>
        <w:pStyle w:val="TableCaption"/>
        <w:spacing w:before="0"/>
        <w:rPr>
          <w:b/>
          <w:bCs/>
        </w:rPr>
      </w:pPr>
    </w:p>
    <w:p w14:paraId="78C051B6" w14:textId="4115B012" w:rsidR="00481107" w:rsidRPr="00481107" w:rsidRDefault="00D87D70" w:rsidP="001479BF">
      <w:pPr>
        <w:pStyle w:val="TableCaption"/>
        <w:spacing w:before="0"/>
      </w:pPr>
      <w:r w:rsidRPr="00D43D54">
        <w:rPr>
          <w:b/>
          <w:bCs/>
        </w:rPr>
        <w:t>T</w:t>
      </w:r>
      <w:r w:rsidR="00D43D54">
        <w:rPr>
          <w:b/>
          <w:bCs/>
        </w:rPr>
        <w:t>ABLE</w:t>
      </w:r>
      <w:r w:rsidR="00AB0D6C">
        <w:t xml:space="preserve"> </w:t>
      </w:r>
      <w:r w:rsidR="00AB0D6C">
        <w:rPr>
          <w:b/>
          <w:bCs/>
        </w:rPr>
        <w:t>1</w:t>
      </w:r>
      <w:r w:rsidR="00D43D54" w:rsidRPr="00D43D54">
        <w:rPr>
          <w:b/>
          <w:bCs/>
        </w:rPr>
        <w:t>.</w:t>
      </w:r>
      <w:r w:rsidR="00D43D54">
        <w:t xml:space="preserve"> Generally</w:t>
      </w:r>
      <w:r w:rsidRPr="00430CC5">
        <w:t xml:space="preserve"> accepted standards of manageability of line managers</w:t>
      </w:r>
    </w:p>
    <w:tbl>
      <w:tblPr>
        <w:tblpPr w:leftFromText="180" w:rightFromText="180" w:bottomFromText="200" w:vertAnchor="text" w:tblpXSpec="center" w:tblpY="1"/>
        <w:tblW w:w="88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43"/>
        <w:gridCol w:w="2928"/>
        <w:gridCol w:w="1357"/>
        <w:gridCol w:w="1671"/>
      </w:tblGrid>
      <w:tr w:rsidR="00D87D70" w:rsidRPr="001479BF" w14:paraId="5127161E" w14:textId="77777777" w:rsidTr="007E32DD">
        <w:trPr>
          <w:trHeight w:val="123"/>
        </w:trPr>
        <w:tc>
          <w:tcPr>
            <w:tcW w:w="2943" w:type="dxa"/>
            <w:vMerge w:val="restart"/>
            <w:tcBorders>
              <w:top w:val="single" w:sz="6" w:space="0" w:color="000000"/>
              <w:left w:val="single" w:sz="6" w:space="0" w:color="000000"/>
              <w:bottom w:val="single" w:sz="6" w:space="0" w:color="000000"/>
              <w:right w:val="single" w:sz="6" w:space="0" w:color="000000"/>
            </w:tcBorders>
            <w:vAlign w:val="center"/>
          </w:tcPr>
          <w:bookmarkEnd w:id="0"/>
          <w:p w14:paraId="542E84C5" w14:textId="77777777" w:rsidR="00D87D70" w:rsidRPr="001479BF" w:rsidRDefault="00D87D70" w:rsidP="001479BF">
            <w:pPr>
              <w:shd w:val="clear" w:color="auto" w:fill="FFFFFF"/>
              <w:jc w:val="center"/>
              <w:rPr>
                <w:b/>
                <w:sz w:val="18"/>
                <w:szCs w:val="18"/>
              </w:rPr>
            </w:pPr>
            <w:r w:rsidRPr="001479BF">
              <w:rPr>
                <w:b/>
                <w:sz w:val="18"/>
                <w:szCs w:val="18"/>
              </w:rPr>
              <w:t>Type of production</w:t>
            </w:r>
          </w:p>
        </w:tc>
        <w:tc>
          <w:tcPr>
            <w:tcW w:w="2928" w:type="dxa"/>
            <w:vMerge w:val="restart"/>
            <w:tcBorders>
              <w:top w:val="single" w:sz="6" w:space="0" w:color="000000"/>
              <w:left w:val="single" w:sz="6" w:space="0" w:color="000000"/>
              <w:bottom w:val="single" w:sz="6" w:space="0" w:color="000000"/>
              <w:right w:val="single" w:sz="6" w:space="0" w:color="000000"/>
            </w:tcBorders>
            <w:vAlign w:val="center"/>
          </w:tcPr>
          <w:p w14:paraId="17A86790" w14:textId="77777777" w:rsidR="00D87D70" w:rsidRPr="001479BF" w:rsidRDefault="00D87D70" w:rsidP="001479BF">
            <w:pPr>
              <w:shd w:val="clear" w:color="auto" w:fill="FFFFFF"/>
              <w:jc w:val="center"/>
              <w:rPr>
                <w:b/>
                <w:sz w:val="18"/>
                <w:szCs w:val="18"/>
              </w:rPr>
            </w:pPr>
            <w:r w:rsidRPr="001479BF">
              <w:rPr>
                <w:b/>
                <w:sz w:val="18"/>
                <w:szCs w:val="18"/>
              </w:rPr>
              <w:t>The complexity of the product</w:t>
            </w:r>
          </w:p>
        </w:tc>
        <w:tc>
          <w:tcPr>
            <w:tcW w:w="3028" w:type="dxa"/>
            <w:gridSpan w:val="2"/>
            <w:tcBorders>
              <w:top w:val="single" w:sz="6" w:space="0" w:color="000000"/>
              <w:left w:val="single" w:sz="6" w:space="0" w:color="000000"/>
              <w:bottom w:val="single" w:sz="6" w:space="0" w:color="000000"/>
              <w:right w:val="single" w:sz="6" w:space="0" w:color="000000"/>
            </w:tcBorders>
            <w:vAlign w:val="center"/>
          </w:tcPr>
          <w:p w14:paraId="3299CBAA" w14:textId="77777777" w:rsidR="00D87D70" w:rsidRPr="001479BF" w:rsidRDefault="00D87D70" w:rsidP="001479BF">
            <w:pPr>
              <w:shd w:val="clear" w:color="auto" w:fill="FFFFFF"/>
              <w:jc w:val="center"/>
              <w:rPr>
                <w:b/>
                <w:sz w:val="18"/>
                <w:szCs w:val="18"/>
              </w:rPr>
            </w:pPr>
            <w:r w:rsidRPr="001479BF">
              <w:rPr>
                <w:b/>
                <w:sz w:val="18"/>
                <w:szCs w:val="18"/>
              </w:rPr>
              <w:t>Management level</w:t>
            </w:r>
          </w:p>
        </w:tc>
      </w:tr>
      <w:tr w:rsidR="00D87D70" w:rsidRPr="001479BF" w14:paraId="77F4E840" w14:textId="77777777" w:rsidTr="007E32DD">
        <w:trPr>
          <w:trHeight w:val="91"/>
        </w:trPr>
        <w:tc>
          <w:tcPr>
            <w:tcW w:w="2943" w:type="dxa"/>
            <w:vMerge/>
            <w:tcBorders>
              <w:top w:val="single" w:sz="6" w:space="0" w:color="000000"/>
              <w:left w:val="single" w:sz="6" w:space="0" w:color="000000"/>
              <w:bottom w:val="single" w:sz="6" w:space="0" w:color="000000"/>
              <w:right w:val="single" w:sz="6" w:space="0" w:color="000000"/>
            </w:tcBorders>
            <w:vAlign w:val="center"/>
            <w:hideMark/>
          </w:tcPr>
          <w:p w14:paraId="6388632C" w14:textId="77777777" w:rsidR="00D87D70" w:rsidRPr="001479BF" w:rsidRDefault="00D87D70" w:rsidP="001479BF">
            <w:pPr>
              <w:jc w:val="both"/>
              <w:rPr>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518CDE" w14:textId="77777777" w:rsidR="00D87D70" w:rsidRPr="001479BF" w:rsidRDefault="00D87D70" w:rsidP="001479BF">
            <w:pPr>
              <w:jc w:val="both"/>
              <w:rPr>
                <w:b/>
                <w:sz w:val="18"/>
                <w:szCs w:val="18"/>
              </w:rPr>
            </w:pPr>
          </w:p>
        </w:tc>
        <w:tc>
          <w:tcPr>
            <w:tcW w:w="1357" w:type="dxa"/>
            <w:tcBorders>
              <w:top w:val="single" w:sz="6" w:space="0" w:color="000000"/>
              <w:left w:val="single" w:sz="6" w:space="0" w:color="000000"/>
              <w:bottom w:val="single" w:sz="6" w:space="0" w:color="000000"/>
              <w:right w:val="single" w:sz="6" w:space="0" w:color="000000"/>
            </w:tcBorders>
            <w:vAlign w:val="center"/>
            <w:hideMark/>
          </w:tcPr>
          <w:p w14:paraId="0D95DA1F" w14:textId="77777777" w:rsidR="00D87D70" w:rsidRPr="001479BF" w:rsidRDefault="00D87D70" w:rsidP="001479BF">
            <w:pPr>
              <w:shd w:val="clear" w:color="auto" w:fill="FFFFFF"/>
              <w:jc w:val="center"/>
              <w:rPr>
                <w:b/>
                <w:sz w:val="18"/>
                <w:szCs w:val="18"/>
              </w:rPr>
            </w:pPr>
            <w:r w:rsidRPr="001479BF">
              <w:rPr>
                <w:b/>
                <w:sz w:val="18"/>
                <w:szCs w:val="18"/>
              </w:rPr>
              <w:t>(SV)</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48DD96F4" w14:textId="77777777" w:rsidR="00D87D70" w:rsidRPr="001479BF" w:rsidRDefault="00D87D70" w:rsidP="001479BF">
            <w:pPr>
              <w:shd w:val="clear" w:color="auto" w:fill="FFFFFF"/>
              <w:jc w:val="center"/>
              <w:rPr>
                <w:b/>
                <w:sz w:val="18"/>
                <w:szCs w:val="18"/>
              </w:rPr>
            </w:pPr>
            <w:r w:rsidRPr="001479BF">
              <w:rPr>
                <w:b/>
                <w:sz w:val="18"/>
                <w:szCs w:val="18"/>
              </w:rPr>
              <w:t>(RG)</w:t>
            </w:r>
          </w:p>
        </w:tc>
      </w:tr>
      <w:tr w:rsidR="00D87D70" w:rsidRPr="001479BF" w14:paraId="2E850A5C" w14:textId="77777777" w:rsidTr="007E32DD">
        <w:trPr>
          <w:trHeight w:val="91"/>
        </w:trPr>
        <w:tc>
          <w:tcPr>
            <w:tcW w:w="2943" w:type="dxa"/>
            <w:vMerge w:val="restart"/>
            <w:tcBorders>
              <w:top w:val="single" w:sz="6" w:space="0" w:color="000000"/>
              <w:left w:val="single" w:sz="6" w:space="0" w:color="000000"/>
              <w:bottom w:val="single" w:sz="6" w:space="0" w:color="000000"/>
              <w:right w:val="single" w:sz="6" w:space="0" w:color="000000"/>
            </w:tcBorders>
            <w:vAlign w:val="center"/>
            <w:hideMark/>
          </w:tcPr>
          <w:p w14:paraId="097EE8BF" w14:textId="77777777" w:rsidR="00D87D70" w:rsidRPr="001479BF" w:rsidRDefault="00D87D70" w:rsidP="001479BF">
            <w:pPr>
              <w:shd w:val="clear" w:color="auto" w:fill="FFFFFF"/>
              <w:jc w:val="center"/>
              <w:rPr>
                <w:sz w:val="18"/>
                <w:szCs w:val="18"/>
              </w:rPr>
            </w:pPr>
            <w:r w:rsidRPr="001479BF">
              <w:rPr>
                <w:sz w:val="18"/>
                <w:szCs w:val="18"/>
              </w:rPr>
              <w:t>Mass and large-scale production</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64B3A6D9" w14:textId="77777777" w:rsidR="00D87D70" w:rsidRPr="001479BF" w:rsidRDefault="00D87D70" w:rsidP="001479BF">
            <w:pPr>
              <w:shd w:val="clear" w:color="auto" w:fill="FFFFFF"/>
              <w:jc w:val="center"/>
              <w:rPr>
                <w:sz w:val="18"/>
                <w:szCs w:val="18"/>
              </w:rPr>
            </w:pPr>
            <w:r w:rsidRPr="001479BF">
              <w:rPr>
                <w:sz w:val="18"/>
                <w:szCs w:val="18"/>
              </w:rPr>
              <w:t>Complex and simple</w:t>
            </w:r>
          </w:p>
        </w:tc>
        <w:tc>
          <w:tcPr>
            <w:tcW w:w="1357" w:type="dxa"/>
            <w:tcBorders>
              <w:top w:val="single" w:sz="6" w:space="0" w:color="000000"/>
              <w:left w:val="single" w:sz="6" w:space="0" w:color="000000"/>
              <w:bottom w:val="single" w:sz="6" w:space="0" w:color="000000"/>
              <w:right w:val="single" w:sz="6" w:space="0" w:color="000000"/>
            </w:tcBorders>
            <w:vAlign w:val="center"/>
            <w:hideMark/>
          </w:tcPr>
          <w:p w14:paraId="5B14CD43" w14:textId="77777777" w:rsidR="00D87D70" w:rsidRPr="001479BF" w:rsidRDefault="00D87D70" w:rsidP="001479BF">
            <w:pPr>
              <w:shd w:val="clear" w:color="auto" w:fill="FFFFFF"/>
              <w:jc w:val="center"/>
              <w:rPr>
                <w:sz w:val="18"/>
                <w:szCs w:val="18"/>
              </w:rPr>
            </w:pPr>
            <w:r w:rsidRPr="001479BF">
              <w:rPr>
                <w:sz w:val="18"/>
                <w:szCs w:val="18"/>
              </w:rPr>
              <w:t>15</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48137BE6" w14:textId="77777777" w:rsidR="00D87D70" w:rsidRPr="001479BF" w:rsidRDefault="00D87D70" w:rsidP="001479BF">
            <w:pPr>
              <w:shd w:val="clear" w:color="auto" w:fill="FFFFFF"/>
              <w:jc w:val="center"/>
              <w:rPr>
                <w:sz w:val="18"/>
                <w:szCs w:val="18"/>
              </w:rPr>
            </w:pPr>
            <w:r w:rsidRPr="001479BF">
              <w:rPr>
                <w:sz w:val="18"/>
                <w:szCs w:val="18"/>
              </w:rPr>
              <w:t>5</w:t>
            </w:r>
          </w:p>
        </w:tc>
      </w:tr>
      <w:tr w:rsidR="00D87D70" w:rsidRPr="001479BF" w14:paraId="218E4111" w14:textId="77777777" w:rsidTr="007E32DD">
        <w:trPr>
          <w:trHeight w:val="113"/>
        </w:trPr>
        <w:tc>
          <w:tcPr>
            <w:tcW w:w="2943" w:type="dxa"/>
            <w:vMerge/>
            <w:tcBorders>
              <w:top w:val="single" w:sz="6" w:space="0" w:color="000000"/>
              <w:left w:val="single" w:sz="6" w:space="0" w:color="000000"/>
              <w:bottom w:val="single" w:sz="6" w:space="0" w:color="000000"/>
              <w:right w:val="single" w:sz="6" w:space="0" w:color="000000"/>
            </w:tcBorders>
            <w:vAlign w:val="center"/>
            <w:hideMark/>
          </w:tcPr>
          <w:p w14:paraId="40EB432A" w14:textId="77777777" w:rsidR="00D87D70" w:rsidRPr="001479BF" w:rsidRDefault="00D87D70" w:rsidP="001479BF">
            <w:pPr>
              <w:jc w:val="center"/>
              <w:rPr>
                <w:sz w:val="18"/>
                <w:szCs w:val="18"/>
              </w:rPr>
            </w:pP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1C7C70A3" w14:textId="77777777" w:rsidR="00D87D70" w:rsidRPr="001479BF" w:rsidRDefault="00D87D70" w:rsidP="001479BF">
            <w:pPr>
              <w:shd w:val="clear" w:color="auto" w:fill="FFFFFF"/>
              <w:jc w:val="center"/>
              <w:rPr>
                <w:sz w:val="18"/>
                <w:szCs w:val="18"/>
              </w:rPr>
            </w:pPr>
            <w:r w:rsidRPr="001479BF">
              <w:rPr>
                <w:sz w:val="18"/>
                <w:szCs w:val="18"/>
              </w:rPr>
              <w:t>Especially difficult</w:t>
            </w:r>
          </w:p>
        </w:tc>
        <w:tc>
          <w:tcPr>
            <w:tcW w:w="1357" w:type="dxa"/>
            <w:tcBorders>
              <w:top w:val="single" w:sz="6" w:space="0" w:color="000000"/>
              <w:left w:val="single" w:sz="6" w:space="0" w:color="000000"/>
              <w:bottom w:val="single" w:sz="6" w:space="0" w:color="000000"/>
              <w:right w:val="single" w:sz="6" w:space="0" w:color="000000"/>
            </w:tcBorders>
            <w:vAlign w:val="center"/>
            <w:hideMark/>
          </w:tcPr>
          <w:p w14:paraId="6CF9D08A" w14:textId="77777777" w:rsidR="00D87D70" w:rsidRPr="001479BF" w:rsidRDefault="00D87D70" w:rsidP="001479BF">
            <w:pPr>
              <w:shd w:val="clear" w:color="auto" w:fill="FFFFFF"/>
              <w:jc w:val="center"/>
              <w:rPr>
                <w:sz w:val="18"/>
                <w:szCs w:val="18"/>
              </w:rPr>
            </w:pPr>
            <w:r w:rsidRPr="001479BF">
              <w:rPr>
                <w:sz w:val="18"/>
                <w:szCs w:val="18"/>
              </w:rPr>
              <w:t>11</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46C2283B" w14:textId="77777777" w:rsidR="00D87D70" w:rsidRPr="001479BF" w:rsidRDefault="00D87D70" w:rsidP="001479BF">
            <w:pPr>
              <w:shd w:val="clear" w:color="auto" w:fill="FFFFFF"/>
              <w:jc w:val="center"/>
              <w:rPr>
                <w:sz w:val="18"/>
                <w:szCs w:val="18"/>
              </w:rPr>
            </w:pPr>
            <w:r w:rsidRPr="001479BF">
              <w:rPr>
                <w:sz w:val="18"/>
                <w:szCs w:val="18"/>
              </w:rPr>
              <w:t>4</w:t>
            </w:r>
          </w:p>
        </w:tc>
      </w:tr>
      <w:tr w:rsidR="00D87D70" w:rsidRPr="001479BF" w14:paraId="7D359127" w14:textId="77777777" w:rsidTr="007E32DD">
        <w:trPr>
          <w:trHeight w:val="91"/>
        </w:trPr>
        <w:tc>
          <w:tcPr>
            <w:tcW w:w="2943" w:type="dxa"/>
            <w:vMerge w:val="restart"/>
            <w:tcBorders>
              <w:top w:val="single" w:sz="6" w:space="0" w:color="000000"/>
              <w:left w:val="single" w:sz="6" w:space="0" w:color="000000"/>
              <w:bottom w:val="single" w:sz="6" w:space="0" w:color="000000"/>
              <w:right w:val="single" w:sz="6" w:space="0" w:color="000000"/>
            </w:tcBorders>
            <w:vAlign w:val="center"/>
          </w:tcPr>
          <w:p w14:paraId="6962F6A6" w14:textId="77777777" w:rsidR="00D87D70" w:rsidRPr="001479BF" w:rsidRDefault="00D87D70" w:rsidP="001479BF">
            <w:pPr>
              <w:shd w:val="clear" w:color="auto" w:fill="FFFFFF"/>
              <w:jc w:val="center"/>
              <w:rPr>
                <w:sz w:val="18"/>
                <w:szCs w:val="18"/>
              </w:rPr>
            </w:pPr>
            <w:r w:rsidRPr="001479BF">
              <w:rPr>
                <w:sz w:val="18"/>
                <w:szCs w:val="18"/>
              </w:rPr>
              <w:t>Serial production</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149D3777" w14:textId="77777777" w:rsidR="00D87D70" w:rsidRPr="001479BF" w:rsidRDefault="00D87D70" w:rsidP="001479BF">
            <w:pPr>
              <w:shd w:val="clear" w:color="auto" w:fill="FFFFFF"/>
              <w:jc w:val="center"/>
              <w:rPr>
                <w:sz w:val="18"/>
                <w:szCs w:val="18"/>
              </w:rPr>
            </w:pPr>
            <w:r w:rsidRPr="001479BF">
              <w:rPr>
                <w:sz w:val="18"/>
                <w:szCs w:val="18"/>
              </w:rPr>
              <w:t>Complex and simple</w:t>
            </w:r>
          </w:p>
        </w:tc>
        <w:tc>
          <w:tcPr>
            <w:tcW w:w="1357" w:type="dxa"/>
            <w:tcBorders>
              <w:top w:val="single" w:sz="6" w:space="0" w:color="000000"/>
              <w:left w:val="single" w:sz="6" w:space="0" w:color="000000"/>
              <w:bottom w:val="single" w:sz="6" w:space="0" w:color="000000"/>
              <w:right w:val="single" w:sz="6" w:space="0" w:color="000000"/>
            </w:tcBorders>
            <w:vAlign w:val="center"/>
            <w:hideMark/>
          </w:tcPr>
          <w:p w14:paraId="6E659F0D" w14:textId="77777777" w:rsidR="00D87D70" w:rsidRPr="001479BF" w:rsidRDefault="00D87D70" w:rsidP="001479BF">
            <w:pPr>
              <w:shd w:val="clear" w:color="auto" w:fill="FFFFFF"/>
              <w:jc w:val="center"/>
              <w:rPr>
                <w:sz w:val="18"/>
                <w:szCs w:val="18"/>
              </w:rPr>
            </w:pPr>
            <w:r w:rsidRPr="001479BF">
              <w:rPr>
                <w:sz w:val="18"/>
                <w:szCs w:val="18"/>
              </w:rPr>
              <w:t>13</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4B93B939" w14:textId="77777777" w:rsidR="00D87D70" w:rsidRPr="001479BF" w:rsidRDefault="00D87D70" w:rsidP="001479BF">
            <w:pPr>
              <w:shd w:val="clear" w:color="auto" w:fill="FFFFFF"/>
              <w:jc w:val="center"/>
              <w:rPr>
                <w:sz w:val="18"/>
                <w:szCs w:val="18"/>
              </w:rPr>
            </w:pPr>
            <w:r w:rsidRPr="001479BF">
              <w:rPr>
                <w:sz w:val="18"/>
                <w:szCs w:val="18"/>
              </w:rPr>
              <w:t>5</w:t>
            </w:r>
          </w:p>
        </w:tc>
      </w:tr>
      <w:tr w:rsidR="00D87D70" w:rsidRPr="001479BF" w14:paraId="67C1467F" w14:textId="77777777" w:rsidTr="007E32DD">
        <w:trPr>
          <w:trHeight w:val="131"/>
        </w:trPr>
        <w:tc>
          <w:tcPr>
            <w:tcW w:w="2943" w:type="dxa"/>
            <w:vMerge/>
            <w:tcBorders>
              <w:top w:val="single" w:sz="6" w:space="0" w:color="000000"/>
              <w:left w:val="single" w:sz="6" w:space="0" w:color="000000"/>
              <w:bottom w:val="single" w:sz="6" w:space="0" w:color="000000"/>
              <w:right w:val="single" w:sz="6" w:space="0" w:color="000000"/>
            </w:tcBorders>
            <w:vAlign w:val="center"/>
            <w:hideMark/>
          </w:tcPr>
          <w:p w14:paraId="0B0E7005" w14:textId="77777777" w:rsidR="00D87D70" w:rsidRPr="001479BF" w:rsidRDefault="00D87D70" w:rsidP="001479BF">
            <w:pPr>
              <w:jc w:val="center"/>
              <w:rPr>
                <w:sz w:val="18"/>
                <w:szCs w:val="18"/>
              </w:rPr>
            </w:pP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43EC2431" w14:textId="77777777" w:rsidR="00D87D70" w:rsidRPr="001479BF" w:rsidRDefault="00D87D70" w:rsidP="001479BF">
            <w:pPr>
              <w:shd w:val="clear" w:color="auto" w:fill="FFFFFF"/>
              <w:jc w:val="center"/>
              <w:rPr>
                <w:sz w:val="18"/>
                <w:szCs w:val="18"/>
              </w:rPr>
            </w:pPr>
            <w:r w:rsidRPr="001479BF">
              <w:rPr>
                <w:sz w:val="18"/>
                <w:szCs w:val="18"/>
              </w:rPr>
              <w:t>Especially difficult</w:t>
            </w:r>
          </w:p>
        </w:tc>
        <w:tc>
          <w:tcPr>
            <w:tcW w:w="1357" w:type="dxa"/>
            <w:tcBorders>
              <w:top w:val="single" w:sz="6" w:space="0" w:color="000000"/>
              <w:left w:val="single" w:sz="6" w:space="0" w:color="000000"/>
              <w:bottom w:val="single" w:sz="6" w:space="0" w:color="000000"/>
              <w:right w:val="single" w:sz="6" w:space="0" w:color="000000"/>
            </w:tcBorders>
            <w:vAlign w:val="center"/>
            <w:hideMark/>
          </w:tcPr>
          <w:p w14:paraId="5535445D" w14:textId="77777777" w:rsidR="00D87D70" w:rsidRPr="001479BF" w:rsidRDefault="00D87D70" w:rsidP="001479BF">
            <w:pPr>
              <w:shd w:val="clear" w:color="auto" w:fill="FFFFFF"/>
              <w:jc w:val="center"/>
              <w:rPr>
                <w:sz w:val="18"/>
                <w:szCs w:val="18"/>
              </w:rPr>
            </w:pPr>
            <w:r w:rsidRPr="001479BF">
              <w:rPr>
                <w:sz w:val="18"/>
                <w:szCs w:val="18"/>
              </w:rPr>
              <w:t>9</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778C9872" w14:textId="77777777" w:rsidR="00D87D70" w:rsidRPr="001479BF" w:rsidRDefault="00D87D70" w:rsidP="001479BF">
            <w:pPr>
              <w:shd w:val="clear" w:color="auto" w:fill="FFFFFF"/>
              <w:jc w:val="center"/>
              <w:rPr>
                <w:sz w:val="18"/>
                <w:szCs w:val="18"/>
              </w:rPr>
            </w:pPr>
            <w:r w:rsidRPr="001479BF">
              <w:rPr>
                <w:sz w:val="18"/>
                <w:szCs w:val="18"/>
              </w:rPr>
              <w:t>4</w:t>
            </w:r>
          </w:p>
        </w:tc>
      </w:tr>
      <w:tr w:rsidR="00D87D70" w:rsidRPr="001479BF" w14:paraId="3E4ED7F3" w14:textId="77777777" w:rsidTr="007E32DD">
        <w:trPr>
          <w:trHeight w:val="65"/>
        </w:trPr>
        <w:tc>
          <w:tcPr>
            <w:tcW w:w="2943" w:type="dxa"/>
            <w:vMerge w:val="restart"/>
            <w:tcBorders>
              <w:top w:val="single" w:sz="6" w:space="0" w:color="000000"/>
              <w:left w:val="single" w:sz="6" w:space="0" w:color="000000"/>
              <w:bottom w:val="single" w:sz="6" w:space="0" w:color="000000"/>
              <w:right w:val="single" w:sz="6" w:space="0" w:color="000000"/>
            </w:tcBorders>
            <w:vAlign w:val="center"/>
            <w:hideMark/>
          </w:tcPr>
          <w:p w14:paraId="7CBA645A" w14:textId="4B72AFB5" w:rsidR="00D87D70" w:rsidRPr="001479BF" w:rsidRDefault="00D87D70" w:rsidP="001479BF">
            <w:pPr>
              <w:shd w:val="clear" w:color="auto" w:fill="FFFFFF"/>
              <w:jc w:val="center"/>
              <w:rPr>
                <w:sz w:val="18"/>
                <w:szCs w:val="18"/>
              </w:rPr>
            </w:pPr>
            <w:r w:rsidRPr="001479BF">
              <w:rPr>
                <w:sz w:val="18"/>
                <w:szCs w:val="18"/>
              </w:rPr>
              <w:t>Individual and micro</w:t>
            </w:r>
            <w:r w:rsidR="00AB0D6C" w:rsidRPr="001479BF">
              <w:rPr>
                <w:sz w:val="18"/>
                <w:szCs w:val="18"/>
              </w:rPr>
              <w:t>-</w:t>
            </w:r>
            <w:r w:rsidRPr="001479BF">
              <w:rPr>
                <w:sz w:val="18"/>
                <w:szCs w:val="18"/>
              </w:rPr>
              <w:t>serial production</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15A8D852" w14:textId="77777777" w:rsidR="00D87D70" w:rsidRPr="001479BF" w:rsidRDefault="00D87D70" w:rsidP="001479BF">
            <w:pPr>
              <w:shd w:val="clear" w:color="auto" w:fill="FFFFFF"/>
              <w:jc w:val="center"/>
              <w:rPr>
                <w:sz w:val="18"/>
                <w:szCs w:val="18"/>
              </w:rPr>
            </w:pPr>
            <w:r w:rsidRPr="001479BF">
              <w:rPr>
                <w:sz w:val="18"/>
                <w:szCs w:val="18"/>
              </w:rPr>
              <w:t>Complex and simple</w:t>
            </w:r>
          </w:p>
        </w:tc>
        <w:tc>
          <w:tcPr>
            <w:tcW w:w="1357" w:type="dxa"/>
            <w:tcBorders>
              <w:top w:val="single" w:sz="6" w:space="0" w:color="000000"/>
              <w:left w:val="single" w:sz="6" w:space="0" w:color="000000"/>
              <w:bottom w:val="single" w:sz="6" w:space="0" w:color="000000"/>
              <w:right w:val="single" w:sz="6" w:space="0" w:color="000000"/>
            </w:tcBorders>
            <w:vAlign w:val="center"/>
            <w:hideMark/>
          </w:tcPr>
          <w:p w14:paraId="097F6C94" w14:textId="77777777" w:rsidR="00D87D70" w:rsidRPr="001479BF" w:rsidRDefault="00D87D70" w:rsidP="001479BF">
            <w:pPr>
              <w:shd w:val="clear" w:color="auto" w:fill="FFFFFF"/>
              <w:jc w:val="center"/>
              <w:rPr>
                <w:sz w:val="18"/>
                <w:szCs w:val="18"/>
              </w:rPr>
            </w:pPr>
            <w:r w:rsidRPr="001479BF">
              <w:rPr>
                <w:sz w:val="18"/>
                <w:szCs w:val="18"/>
              </w:rPr>
              <w:t>11</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78751260" w14:textId="77777777" w:rsidR="00D87D70" w:rsidRPr="001479BF" w:rsidRDefault="00D87D70" w:rsidP="001479BF">
            <w:pPr>
              <w:shd w:val="clear" w:color="auto" w:fill="FFFFFF"/>
              <w:jc w:val="center"/>
              <w:rPr>
                <w:sz w:val="18"/>
                <w:szCs w:val="18"/>
              </w:rPr>
            </w:pPr>
            <w:r w:rsidRPr="001479BF">
              <w:rPr>
                <w:sz w:val="18"/>
                <w:szCs w:val="18"/>
              </w:rPr>
              <w:t>4</w:t>
            </w:r>
          </w:p>
        </w:tc>
      </w:tr>
      <w:tr w:rsidR="00D87D70" w:rsidRPr="001479BF" w14:paraId="001B4447" w14:textId="77777777" w:rsidTr="007E32DD">
        <w:trPr>
          <w:trHeight w:val="51"/>
        </w:trPr>
        <w:tc>
          <w:tcPr>
            <w:tcW w:w="2943" w:type="dxa"/>
            <w:vMerge/>
            <w:tcBorders>
              <w:top w:val="single" w:sz="6" w:space="0" w:color="000000"/>
              <w:left w:val="single" w:sz="6" w:space="0" w:color="000000"/>
              <w:bottom w:val="single" w:sz="6" w:space="0" w:color="000000"/>
              <w:right w:val="single" w:sz="6" w:space="0" w:color="000000"/>
            </w:tcBorders>
            <w:vAlign w:val="center"/>
            <w:hideMark/>
          </w:tcPr>
          <w:p w14:paraId="71BF4E7B" w14:textId="77777777" w:rsidR="00D87D70" w:rsidRPr="001479BF" w:rsidRDefault="00D87D70" w:rsidP="001479BF">
            <w:pPr>
              <w:jc w:val="center"/>
              <w:rPr>
                <w:sz w:val="18"/>
                <w:szCs w:val="18"/>
              </w:rPr>
            </w:pP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5332B048" w14:textId="77777777" w:rsidR="00D87D70" w:rsidRPr="001479BF" w:rsidRDefault="00D87D70" w:rsidP="001479BF">
            <w:pPr>
              <w:shd w:val="clear" w:color="auto" w:fill="FFFFFF"/>
              <w:jc w:val="center"/>
              <w:rPr>
                <w:sz w:val="18"/>
                <w:szCs w:val="18"/>
              </w:rPr>
            </w:pPr>
            <w:r w:rsidRPr="001479BF">
              <w:rPr>
                <w:sz w:val="18"/>
                <w:szCs w:val="18"/>
              </w:rPr>
              <w:t>Especially difficult</w:t>
            </w:r>
          </w:p>
        </w:tc>
        <w:tc>
          <w:tcPr>
            <w:tcW w:w="1357" w:type="dxa"/>
            <w:tcBorders>
              <w:top w:val="single" w:sz="6" w:space="0" w:color="000000"/>
              <w:left w:val="single" w:sz="6" w:space="0" w:color="000000"/>
              <w:bottom w:val="single" w:sz="6" w:space="0" w:color="000000"/>
              <w:right w:val="single" w:sz="6" w:space="0" w:color="000000"/>
            </w:tcBorders>
            <w:vAlign w:val="center"/>
            <w:hideMark/>
          </w:tcPr>
          <w:p w14:paraId="5AA18DB3" w14:textId="77777777" w:rsidR="00D87D70" w:rsidRPr="001479BF" w:rsidRDefault="00D87D70" w:rsidP="001479BF">
            <w:pPr>
              <w:shd w:val="clear" w:color="auto" w:fill="FFFFFF"/>
              <w:jc w:val="center"/>
              <w:rPr>
                <w:sz w:val="18"/>
                <w:szCs w:val="18"/>
              </w:rPr>
            </w:pPr>
            <w:r w:rsidRPr="001479BF">
              <w:rPr>
                <w:sz w:val="18"/>
                <w:szCs w:val="18"/>
              </w:rPr>
              <w:t>7</w:t>
            </w:r>
          </w:p>
        </w:tc>
        <w:tc>
          <w:tcPr>
            <w:tcW w:w="1671" w:type="dxa"/>
            <w:tcBorders>
              <w:top w:val="single" w:sz="6" w:space="0" w:color="000000"/>
              <w:left w:val="single" w:sz="6" w:space="0" w:color="000000"/>
              <w:bottom w:val="single" w:sz="6" w:space="0" w:color="000000"/>
              <w:right w:val="single" w:sz="6" w:space="0" w:color="000000"/>
            </w:tcBorders>
            <w:vAlign w:val="center"/>
            <w:hideMark/>
          </w:tcPr>
          <w:p w14:paraId="02C5FA2D" w14:textId="77777777" w:rsidR="00D87D70" w:rsidRPr="001479BF" w:rsidRDefault="00D87D70" w:rsidP="001479BF">
            <w:pPr>
              <w:shd w:val="clear" w:color="auto" w:fill="FFFFFF"/>
              <w:jc w:val="center"/>
              <w:rPr>
                <w:sz w:val="18"/>
                <w:szCs w:val="18"/>
              </w:rPr>
            </w:pPr>
            <w:r w:rsidRPr="001479BF">
              <w:rPr>
                <w:sz w:val="18"/>
                <w:szCs w:val="18"/>
              </w:rPr>
              <w:t>3</w:t>
            </w:r>
          </w:p>
        </w:tc>
      </w:tr>
    </w:tbl>
    <w:p w14:paraId="27CC9A0C" w14:textId="41417304" w:rsidR="00D87D70" w:rsidRPr="00D87D70" w:rsidRDefault="00D87D70" w:rsidP="001479BF">
      <w:pPr>
        <w:tabs>
          <w:tab w:val="left" w:pos="284"/>
        </w:tabs>
        <w:ind w:firstLine="288"/>
        <w:jc w:val="both"/>
        <w:rPr>
          <w:sz w:val="20"/>
        </w:rPr>
      </w:pPr>
      <w:r w:rsidRPr="00D87D70">
        <w:rPr>
          <w:sz w:val="20"/>
        </w:rPr>
        <w:t>Based on the generally accepted standards of manageability and depending on the project</w:t>
      </w:r>
      <w:r w:rsidR="000F7F33">
        <w:rPr>
          <w:sz w:val="20"/>
        </w:rPr>
        <w:t xml:space="preserve">’s </w:t>
      </w:r>
      <w:r w:rsidR="000F7F33" w:rsidRPr="00D87D70">
        <w:rPr>
          <w:sz w:val="20"/>
        </w:rPr>
        <w:t>complexity</w:t>
      </w:r>
      <w:r w:rsidRPr="00D87D70">
        <w:rPr>
          <w:sz w:val="20"/>
        </w:rPr>
        <w:t xml:space="preserve">, the norm for employees of the company </w:t>
      </w:r>
      <w:r w:rsidR="00234000">
        <w:rPr>
          <w:sz w:val="20"/>
          <w:lang w:val="uz-Cyrl-UZ"/>
        </w:rPr>
        <w:t>“</w:t>
      </w:r>
      <w:r w:rsidRPr="00D87D70">
        <w:rPr>
          <w:sz w:val="20"/>
        </w:rPr>
        <w:t xml:space="preserve">New </w:t>
      </w:r>
      <w:r w:rsidR="000F7F33">
        <w:rPr>
          <w:sz w:val="20"/>
        </w:rPr>
        <w:t>C</w:t>
      </w:r>
      <w:r w:rsidRPr="00D87D70">
        <w:rPr>
          <w:sz w:val="20"/>
        </w:rPr>
        <w:t>ontact</w:t>
      </w:r>
      <w:r w:rsidR="00234000">
        <w:rPr>
          <w:sz w:val="20"/>
          <w:lang w:val="uz-Cyrl-UZ"/>
        </w:rPr>
        <w:t>”</w:t>
      </w:r>
      <w:r w:rsidRPr="00D87D70">
        <w:rPr>
          <w:sz w:val="20"/>
        </w:rPr>
        <w:t xml:space="preserve"> LLC line managers represented by SV and RG corresponds to </w:t>
      </w:r>
      <w:r w:rsidR="000F7F33">
        <w:rPr>
          <w:sz w:val="20"/>
        </w:rPr>
        <w:t>established</w:t>
      </w:r>
      <w:r w:rsidRPr="00D87D70">
        <w:rPr>
          <w:sz w:val="20"/>
        </w:rPr>
        <w:t xml:space="preserve"> standards (Tab</w:t>
      </w:r>
      <w:r w:rsidR="00481107">
        <w:rPr>
          <w:sz w:val="20"/>
        </w:rPr>
        <w:t>.</w:t>
      </w:r>
      <w:r w:rsidRPr="00D87D70">
        <w:rPr>
          <w:sz w:val="20"/>
        </w:rPr>
        <w:t xml:space="preserve"> 1):</w:t>
      </w:r>
    </w:p>
    <w:p w14:paraId="6F3E89F6" w14:textId="54B59B11" w:rsidR="00D87D70" w:rsidRPr="00D87D70" w:rsidRDefault="00D87D70" w:rsidP="001479BF">
      <w:pPr>
        <w:tabs>
          <w:tab w:val="left" w:pos="284"/>
        </w:tabs>
        <w:ind w:firstLine="288"/>
        <w:jc w:val="both"/>
        <w:rPr>
          <w:sz w:val="20"/>
        </w:rPr>
      </w:pPr>
      <w:r w:rsidRPr="00D87D70">
        <w:rPr>
          <w:sz w:val="20"/>
        </w:rPr>
        <w:t xml:space="preserve">1 SV per group of employees </w:t>
      </w:r>
      <w:r w:rsidR="000F7F33">
        <w:rPr>
          <w:sz w:val="20"/>
        </w:rPr>
        <w:t>numbering</w:t>
      </w:r>
      <w:r w:rsidRPr="00D87D70">
        <w:rPr>
          <w:sz w:val="20"/>
        </w:rPr>
        <w:t xml:space="preserve"> 15 people;</w:t>
      </w:r>
    </w:p>
    <w:p w14:paraId="4D3F86C5" w14:textId="77777777" w:rsidR="00D87D70" w:rsidRPr="00D87D70" w:rsidRDefault="00D87D70" w:rsidP="001479BF">
      <w:pPr>
        <w:tabs>
          <w:tab w:val="left" w:pos="284"/>
        </w:tabs>
        <w:ind w:firstLine="288"/>
        <w:jc w:val="both"/>
        <w:rPr>
          <w:sz w:val="20"/>
        </w:rPr>
      </w:pPr>
      <w:r w:rsidRPr="00D87D70">
        <w:rPr>
          <w:sz w:val="20"/>
        </w:rPr>
        <w:t>1 RG for a group of 3-5 people, 1:45 for ordinary employees;</w:t>
      </w:r>
    </w:p>
    <w:p w14:paraId="19221CB2" w14:textId="24671E09" w:rsidR="00D87D70" w:rsidRPr="00D87D70" w:rsidRDefault="00D87D70" w:rsidP="001479BF">
      <w:pPr>
        <w:tabs>
          <w:tab w:val="left" w:pos="284"/>
        </w:tabs>
        <w:ind w:firstLine="288"/>
        <w:jc w:val="both"/>
        <w:rPr>
          <w:sz w:val="20"/>
        </w:rPr>
      </w:pPr>
      <w:r w:rsidRPr="00D87D70">
        <w:rPr>
          <w:sz w:val="20"/>
        </w:rPr>
        <w:t xml:space="preserve">For each employee, regardless of their position and division, functional responsibilities have been developed and approved, which are </w:t>
      </w:r>
      <w:r w:rsidR="000F7F33">
        <w:rPr>
          <w:sz w:val="20"/>
        </w:rPr>
        <w:t>documented</w:t>
      </w:r>
      <w:r w:rsidRPr="00D87D70">
        <w:rPr>
          <w:sz w:val="20"/>
        </w:rPr>
        <w:t xml:space="preserve"> in their job descriptions.</w:t>
      </w:r>
    </w:p>
    <w:p w14:paraId="427711F2" w14:textId="568134CC" w:rsidR="00785FC1" w:rsidRDefault="00D87D70" w:rsidP="001479BF">
      <w:pPr>
        <w:tabs>
          <w:tab w:val="left" w:pos="284"/>
        </w:tabs>
        <w:ind w:firstLine="288"/>
        <w:jc w:val="both"/>
        <w:rPr>
          <w:sz w:val="20"/>
        </w:rPr>
      </w:pPr>
      <w:r w:rsidRPr="00D87D70">
        <w:rPr>
          <w:sz w:val="20"/>
        </w:rPr>
        <w:t>The functional responsibilities of the SV include daily, weekly</w:t>
      </w:r>
      <w:r w:rsidR="000F7F33">
        <w:rPr>
          <w:sz w:val="20"/>
        </w:rPr>
        <w:t>,</w:t>
      </w:r>
      <w:r w:rsidRPr="00D87D70">
        <w:rPr>
          <w:sz w:val="20"/>
        </w:rPr>
        <w:t xml:space="preserve"> and periodic tasks for which, in accordance with the established target values, the rate of hours spent per month is calculated [5]. </w:t>
      </w:r>
      <w:r w:rsidR="000F7F33">
        <w:rPr>
          <w:sz w:val="20"/>
        </w:rPr>
        <w:t>Overall</w:t>
      </w:r>
      <w:r w:rsidRPr="00D87D70">
        <w:rPr>
          <w:sz w:val="20"/>
        </w:rPr>
        <w:t xml:space="preserve">, for all tasks, the standard hours must </w:t>
      </w:r>
      <w:r w:rsidR="000F7F33">
        <w:rPr>
          <w:sz w:val="20"/>
        </w:rPr>
        <w:t>align with</w:t>
      </w:r>
      <w:r w:rsidRPr="00D87D70">
        <w:rPr>
          <w:sz w:val="20"/>
        </w:rPr>
        <w:t xml:space="preserve"> the production calendar. Planning </w:t>
      </w:r>
      <w:r w:rsidR="000F7F33">
        <w:rPr>
          <w:sz w:val="20"/>
        </w:rPr>
        <w:t>occurs</w:t>
      </w:r>
      <w:r w:rsidRPr="00D87D70">
        <w:rPr>
          <w:sz w:val="20"/>
        </w:rPr>
        <w:t xml:space="preserve"> daily on the part of the team leader and, if necessary, is adjusted to</w:t>
      </w:r>
      <w:r w:rsidR="000F7F33">
        <w:rPr>
          <w:sz w:val="20"/>
        </w:rPr>
        <w:t xml:space="preserve"> meet</w:t>
      </w:r>
      <w:r w:rsidRPr="00D87D70">
        <w:rPr>
          <w:sz w:val="20"/>
        </w:rPr>
        <w:t xml:space="preserve"> production plans (Tab</w:t>
      </w:r>
      <w:r w:rsidR="00481107">
        <w:rPr>
          <w:sz w:val="20"/>
        </w:rPr>
        <w:t>.</w:t>
      </w:r>
      <w:r w:rsidRPr="00D87D70">
        <w:rPr>
          <w:sz w:val="20"/>
        </w:rPr>
        <w:t xml:space="preserve"> 2)</w:t>
      </w:r>
      <w:r w:rsidR="00785FC1">
        <w:rPr>
          <w:sz w:val="20"/>
        </w:rPr>
        <w:t>.</w:t>
      </w:r>
    </w:p>
    <w:p w14:paraId="737B6436" w14:textId="77777777" w:rsidR="001479BF" w:rsidRDefault="001479BF" w:rsidP="001479BF">
      <w:pPr>
        <w:pStyle w:val="TableCaption"/>
        <w:spacing w:before="0"/>
        <w:rPr>
          <w:b/>
          <w:bCs/>
        </w:rPr>
      </w:pPr>
      <w:bookmarkStart w:id="1" w:name="_Hlk188191706"/>
    </w:p>
    <w:p w14:paraId="127DA0F4" w14:textId="2BE7B79A" w:rsidR="00D87D70" w:rsidRPr="00DD1496" w:rsidRDefault="00D87D70" w:rsidP="001479BF">
      <w:pPr>
        <w:pStyle w:val="TableCaption"/>
        <w:spacing w:before="0"/>
        <w:rPr>
          <w:lang w:val="uz-Cyrl-UZ"/>
        </w:rPr>
      </w:pPr>
      <w:r w:rsidRPr="00481107">
        <w:rPr>
          <w:b/>
          <w:bCs/>
        </w:rPr>
        <w:t>T</w:t>
      </w:r>
      <w:r w:rsidR="00481107">
        <w:rPr>
          <w:b/>
          <w:bCs/>
        </w:rPr>
        <w:t>ABLE</w:t>
      </w:r>
      <w:r w:rsidRPr="00481107">
        <w:rPr>
          <w:b/>
          <w:bCs/>
        </w:rPr>
        <w:t xml:space="preserve"> </w:t>
      </w:r>
      <w:r w:rsidR="00AB0D6C">
        <w:rPr>
          <w:b/>
          <w:bCs/>
        </w:rPr>
        <w:t>2</w:t>
      </w:r>
      <w:r w:rsidR="00481107" w:rsidRPr="00481107">
        <w:rPr>
          <w:b/>
          <w:bCs/>
        </w:rPr>
        <w:t>.</w:t>
      </w:r>
      <w:r w:rsidRPr="00D87D70">
        <w:t xml:space="preserve"> Weekly tasks of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972"/>
        <w:gridCol w:w="1311"/>
      </w:tblGrid>
      <w:tr w:rsidR="00D87D70" w:rsidRPr="001479BF" w14:paraId="0754F8DC" w14:textId="77777777" w:rsidTr="00315EB7">
        <w:trPr>
          <w:trHeight w:val="478"/>
        </w:trPr>
        <w:tc>
          <w:tcPr>
            <w:tcW w:w="5061" w:type="dxa"/>
            <w:vAlign w:val="center"/>
          </w:tcPr>
          <w:bookmarkEnd w:id="1"/>
          <w:p w14:paraId="08D7C73C" w14:textId="77777777" w:rsidR="00D87D70" w:rsidRPr="001479BF" w:rsidRDefault="00D87D70" w:rsidP="001479BF">
            <w:pPr>
              <w:shd w:val="clear" w:color="auto" w:fill="FFFFFF"/>
              <w:jc w:val="center"/>
              <w:rPr>
                <w:b/>
                <w:sz w:val="18"/>
                <w:szCs w:val="18"/>
              </w:rPr>
            </w:pPr>
            <w:r w:rsidRPr="001479BF">
              <w:rPr>
                <w:b/>
                <w:sz w:val="18"/>
                <w:szCs w:val="18"/>
              </w:rPr>
              <w:t>Weekly</w:t>
            </w:r>
          </w:p>
        </w:tc>
        <w:tc>
          <w:tcPr>
            <w:tcW w:w="2972" w:type="dxa"/>
            <w:vAlign w:val="center"/>
            <w:hideMark/>
          </w:tcPr>
          <w:p w14:paraId="59030689" w14:textId="54395D4D" w:rsidR="00D87D70" w:rsidRPr="001479BF" w:rsidRDefault="00D87D70" w:rsidP="001479BF">
            <w:pPr>
              <w:shd w:val="clear" w:color="auto" w:fill="FFFFFF"/>
              <w:jc w:val="center"/>
              <w:rPr>
                <w:b/>
                <w:sz w:val="18"/>
                <w:szCs w:val="18"/>
              </w:rPr>
            </w:pPr>
            <w:r w:rsidRPr="001479BF">
              <w:rPr>
                <w:b/>
                <w:sz w:val="18"/>
                <w:szCs w:val="18"/>
              </w:rPr>
              <w:t>The norm per week for a group of</w:t>
            </w:r>
            <w:r w:rsidR="00356014" w:rsidRPr="001479BF">
              <w:rPr>
                <w:b/>
                <w:sz w:val="18"/>
                <w:szCs w:val="18"/>
              </w:rPr>
              <w:t xml:space="preserve"> </w:t>
            </w:r>
            <w:r w:rsidRPr="001479BF">
              <w:rPr>
                <w:b/>
                <w:sz w:val="18"/>
                <w:szCs w:val="18"/>
              </w:rPr>
              <w:t>S</w:t>
            </w:r>
            <w:r w:rsidR="00356014" w:rsidRPr="001479BF">
              <w:rPr>
                <w:b/>
                <w:sz w:val="18"/>
                <w:szCs w:val="18"/>
              </w:rPr>
              <w:t>V</w:t>
            </w:r>
            <w:r w:rsidRPr="001479BF">
              <w:rPr>
                <w:b/>
                <w:sz w:val="18"/>
                <w:szCs w:val="18"/>
              </w:rPr>
              <w:t xml:space="preserve"> in the amount of 15 people</w:t>
            </w:r>
          </w:p>
        </w:tc>
        <w:tc>
          <w:tcPr>
            <w:tcW w:w="1311" w:type="dxa"/>
            <w:vAlign w:val="center"/>
            <w:hideMark/>
          </w:tcPr>
          <w:p w14:paraId="641EA962" w14:textId="77777777" w:rsidR="00D87D70" w:rsidRPr="001479BF" w:rsidRDefault="00D87D70" w:rsidP="001479BF">
            <w:pPr>
              <w:shd w:val="clear" w:color="auto" w:fill="FFFFFF"/>
              <w:jc w:val="center"/>
              <w:rPr>
                <w:b/>
                <w:sz w:val="18"/>
                <w:szCs w:val="18"/>
              </w:rPr>
            </w:pPr>
            <w:r w:rsidRPr="001479BF">
              <w:rPr>
                <w:b/>
                <w:sz w:val="18"/>
                <w:szCs w:val="18"/>
              </w:rPr>
              <w:t>The norm of hours</w:t>
            </w:r>
          </w:p>
        </w:tc>
      </w:tr>
      <w:tr w:rsidR="00D87D70" w:rsidRPr="001479BF" w14:paraId="008F603F" w14:textId="77777777" w:rsidTr="00315EB7">
        <w:trPr>
          <w:trHeight w:val="300"/>
        </w:trPr>
        <w:tc>
          <w:tcPr>
            <w:tcW w:w="5061" w:type="dxa"/>
            <w:vAlign w:val="center"/>
            <w:hideMark/>
          </w:tcPr>
          <w:p w14:paraId="61DBC4BF" w14:textId="77777777" w:rsidR="00D87D70" w:rsidRPr="001479BF" w:rsidRDefault="00D87D70" w:rsidP="001479BF">
            <w:pPr>
              <w:shd w:val="clear" w:color="auto" w:fill="FFFFFF"/>
              <w:jc w:val="both"/>
              <w:rPr>
                <w:sz w:val="18"/>
                <w:szCs w:val="18"/>
              </w:rPr>
            </w:pPr>
            <w:r w:rsidRPr="001479BF">
              <w:rPr>
                <w:sz w:val="18"/>
                <w:szCs w:val="18"/>
              </w:rPr>
              <w:t>Holding meetings and planning meetings with your group</w:t>
            </w:r>
          </w:p>
        </w:tc>
        <w:tc>
          <w:tcPr>
            <w:tcW w:w="2972" w:type="dxa"/>
            <w:vAlign w:val="center"/>
            <w:hideMark/>
          </w:tcPr>
          <w:p w14:paraId="4717AF66" w14:textId="77777777" w:rsidR="00D87D70" w:rsidRPr="001479BF" w:rsidRDefault="00D87D70" w:rsidP="001479BF">
            <w:pPr>
              <w:shd w:val="clear" w:color="auto" w:fill="FFFFFF"/>
              <w:jc w:val="center"/>
              <w:rPr>
                <w:sz w:val="18"/>
                <w:szCs w:val="18"/>
              </w:rPr>
            </w:pPr>
            <w:r w:rsidRPr="001479BF">
              <w:rPr>
                <w:sz w:val="18"/>
                <w:szCs w:val="18"/>
              </w:rPr>
              <w:t>30 minutes</w:t>
            </w:r>
          </w:p>
        </w:tc>
        <w:tc>
          <w:tcPr>
            <w:tcW w:w="1311" w:type="dxa"/>
            <w:vAlign w:val="center"/>
            <w:hideMark/>
          </w:tcPr>
          <w:p w14:paraId="72B0B7FD" w14:textId="77777777" w:rsidR="00D87D70" w:rsidRPr="001479BF" w:rsidRDefault="00D87D70" w:rsidP="001479BF">
            <w:pPr>
              <w:shd w:val="clear" w:color="auto" w:fill="FFFFFF"/>
              <w:jc w:val="center"/>
              <w:rPr>
                <w:sz w:val="18"/>
                <w:szCs w:val="18"/>
              </w:rPr>
            </w:pPr>
            <w:r w:rsidRPr="001479BF">
              <w:rPr>
                <w:sz w:val="18"/>
                <w:szCs w:val="18"/>
              </w:rPr>
              <w:t>4</w:t>
            </w:r>
          </w:p>
        </w:tc>
      </w:tr>
      <w:tr w:rsidR="00D87D70" w:rsidRPr="001479BF" w14:paraId="11970CE4" w14:textId="77777777" w:rsidTr="00315EB7">
        <w:trPr>
          <w:trHeight w:val="449"/>
        </w:trPr>
        <w:tc>
          <w:tcPr>
            <w:tcW w:w="5061" w:type="dxa"/>
            <w:vAlign w:val="center"/>
            <w:hideMark/>
          </w:tcPr>
          <w:p w14:paraId="176C03C4" w14:textId="77777777" w:rsidR="00D87D70" w:rsidRPr="001479BF" w:rsidRDefault="00D87D70" w:rsidP="001479BF">
            <w:pPr>
              <w:shd w:val="clear" w:color="auto" w:fill="FFFFFF"/>
              <w:jc w:val="both"/>
              <w:rPr>
                <w:sz w:val="18"/>
                <w:szCs w:val="18"/>
              </w:rPr>
            </w:pPr>
            <w:r w:rsidRPr="001479BF">
              <w:rPr>
                <w:sz w:val="18"/>
                <w:szCs w:val="18"/>
              </w:rPr>
              <w:t>Informing and training operators of minor changes in the project.</w:t>
            </w:r>
          </w:p>
          <w:p w14:paraId="25D9367F" w14:textId="77777777" w:rsidR="00D87D70" w:rsidRPr="001479BF" w:rsidRDefault="00D87D70" w:rsidP="001479BF">
            <w:pPr>
              <w:shd w:val="clear" w:color="auto" w:fill="FFFFFF"/>
              <w:jc w:val="both"/>
              <w:rPr>
                <w:sz w:val="18"/>
                <w:szCs w:val="18"/>
              </w:rPr>
            </w:pPr>
            <w:r w:rsidRPr="001479BF">
              <w:rPr>
                <w:sz w:val="18"/>
                <w:szCs w:val="18"/>
              </w:rPr>
              <w:t>Monitoring the availability of the necessary tools for the operators to work and answering the operators' questions</w:t>
            </w:r>
          </w:p>
        </w:tc>
        <w:tc>
          <w:tcPr>
            <w:tcW w:w="2972" w:type="dxa"/>
            <w:vAlign w:val="center"/>
            <w:hideMark/>
          </w:tcPr>
          <w:p w14:paraId="190C5F46" w14:textId="77777777" w:rsidR="00D87D70" w:rsidRPr="001479BF" w:rsidRDefault="00D87D70" w:rsidP="001479BF">
            <w:pPr>
              <w:shd w:val="clear" w:color="auto" w:fill="FFFFFF"/>
              <w:jc w:val="center"/>
              <w:rPr>
                <w:sz w:val="18"/>
                <w:szCs w:val="18"/>
              </w:rPr>
            </w:pPr>
            <w:r w:rsidRPr="001479BF">
              <w:rPr>
                <w:sz w:val="18"/>
                <w:szCs w:val="18"/>
              </w:rPr>
              <w:t>30 minutes</w:t>
            </w:r>
          </w:p>
        </w:tc>
        <w:tc>
          <w:tcPr>
            <w:tcW w:w="1311" w:type="dxa"/>
            <w:vAlign w:val="center"/>
            <w:hideMark/>
          </w:tcPr>
          <w:p w14:paraId="0AAFB3F2" w14:textId="77777777" w:rsidR="00D87D70" w:rsidRPr="001479BF" w:rsidRDefault="00D87D70" w:rsidP="001479BF">
            <w:pPr>
              <w:shd w:val="clear" w:color="auto" w:fill="FFFFFF"/>
              <w:jc w:val="center"/>
              <w:rPr>
                <w:sz w:val="18"/>
                <w:szCs w:val="18"/>
              </w:rPr>
            </w:pPr>
            <w:r w:rsidRPr="001479BF">
              <w:rPr>
                <w:sz w:val="18"/>
                <w:szCs w:val="18"/>
              </w:rPr>
              <w:t>4</w:t>
            </w:r>
          </w:p>
        </w:tc>
      </w:tr>
      <w:tr w:rsidR="00D87D70" w:rsidRPr="001479BF" w14:paraId="1E0B540C" w14:textId="77777777" w:rsidTr="00315EB7">
        <w:trPr>
          <w:trHeight w:val="222"/>
        </w:trPr>
        <w:tc>
          <w:tcPr>
            <w:tcW w:w="5061" w:type="dxa"/>
            <w:vAlign w:val="center"/>
            <w:hideMark/>
          </w:tcPr>
          <w:p w14:paraId="6AD64AF9" w14:textId="77777777" w:rsidR="00D87D70" w:rsidRPr="001479BF" w:rsidRDefault="00D87D70" w:rsidP="001479BF">
            <w:pPr>
              <w:shd w:val="clear" w:color="auto" w:fill="FFFFFF"/>
              <w:jc w:val="both"/>
              <w:rPr>
                <w:sz w:val="18"/>
                <w:szCs w:val="18"/>
              </w:rPr>
            </w:pPr>
            <w:r w:rsidRPr="001479BF">
              <w:rPr>
                <w:sz w:val="18"/>
                <w:szCs w:val="18"/>
              </w:rPr>
              <w:t>Formation and provision of daily reports on your group</w:t>
            </w:r>
          </w:p>
        </w:tc>
        <w:tc>
          <w:tcPr>
            <w:tcW w:w="2972" w:type="dxa"/>
            <w:vAlign w:val="center"/>
            <w:hideMark/>
          </w:tcPr>
          <w:p w14:paraId="3A07273C" w14:textId="77777777" w:rsidR="00D87D70" w:rsidRPr="001479BF" w:rsidRDefault="00D87D70" w:rsidP="001479BF">
            <w:pPr>
              <w:shd w:val="clear" w:color="auto" w:fill="FFFFFF"/>
              <w:jc w:val="center"/>
              <w:rPr>
                <w:sz w:val="18"/>
                <w:szCs w:val="18"/>
              </w:rPr>
            </w:pPr>
            <w:r w:rsidRPr="001479BF">
              <w:rPr>
                <w:sz w:val="18"/>
                <w:szCs w:val="18"/>
              </w:rPr>
              <w:t>60 minutes</w:t>
            </w:r>
          </w:p>
        </w:tc>
        <w:tc>
          <w:tcPr>
            <w:tcW w:w="1311" w:type="dxa"/>
            <w:vAlign w:val="center"/>
            <w:hideMark/>
          </w:tcPr>
          <w:p w14:paraId="3F78F2E7" w14:textId="77777777" w:rsidR="00D87D70" w:rsidRPr="001479BF" w:rsidRDefault="00D87D70" w:rsidP="001479BF">
            <w:pPr>
              <w:shd w:val="clear" w:color="auto" w:fill="FFFFFF"/>
              <w:jc w:val="center"/>
              <w:rPr>
                <w:sz w:val="18"/>
                <w:szCs w:val="18"/>
              </w:rPr>
            </w:pPr>
            <w:r w:rsidRPr="001479BF">
              <w:rPr>
                <w:sz w:val="18"/>
                <w:szCs w:val="18"/>
              </w:rPr>
              <w:t>4</w:t>
            </w:r>
          </w:p>
        </w:tc>
      </w:tr>
      <w:tr w:rsidR="00D87D70" w:rsidRPr="001479BF" w14:paraId="483A378E" w14:textId="77777777" w:rsidTr="00315EB7">
        <w:trPr>
          <w:trHeight w:val="126"/>
        </w:trPr>
        <w:tc>
          <w:tcPr>
            <w:tcW w:w="5061" w:type="dxa"/>
            <w:vAlign w:val="center"/>
            <w:hideMark/>
          </w:tcPr>
          <w:p w14:paraId="33A418D1" w14:textId="77777777" w:rsidR="00D87D70" w:rsidRPr="001479BF" w:rsidRDefault="00D87D70" w:rsidP="001479BF">
            <w:pPr>
              <w:shd w:val="clear" w:color="auto" w:fill="FFFFFF"/>
              <w:jc w:val="both"/>
              <w:rPr>
                <w:sz w:val="18"/>
                <w:szCs w:val="18"/>
              </w:rPr>
            </w:pPr>
            <w:r w:rsidRPr="001479BF">
              <w:rPr>
                <w:sz w:val="18"/>
                <w:szCs w:val="18"/>
              </w:rPr>
              <w:t>Total for the weekly tasks of SV</w:t>
            </w:r>
          </w:p>
        </w:tc>
        <w:tc>
          <w:tcPr>
            <w:tcW w:w="2972" w:type="dxa"/>
            <w:vAlign w:val="center"/>
            <w:hideMark/>
          </w:tcPr>
          <w:p w14:paraId="3958D634" w14:textId="77777777" w:rsidR="00D87D70" w:rsidRPr="001479BF" w:rsidRDefault="00D87D70" w:rsidP="001479BF">
            <w:pPr>
              <w:shd w:val="clear" w:color="auto" w:fill="FFFFFF"/>
              <w:jc w:val="center"/>
              <w:rPr>
                <w:sz w:val="18"/>
                <w:szCs w:val="18"/>
              </w:rPr>
            </w:pPr>
          </w:p>
        </w:tc>
        <w:tc>
          <w:tcPr>
            <w:tcW w:w="1311" w:type="dxa"/>
            <w:vAlign w:val="center"/>
            <w:hideMark/>
          </w:tcPr>
          <w:p w14:paraId="201E5F49" w14:textId="77777777" w:rsidR="00D87D70" w:rsidRPr="001479BF" w:rsidRDefault="00D87D70" w:rsidP="001479BF">
            <w:pPr>
              <w:shd w:val="clear" w:color="auto" w:fill="FFFFFF"/>
              <w:jc w:val="center"/>
              <w:rPr>
                <w:sz w:val="18"/>
                <w:szCs w:val="18"/>
              </w:rPr>
            </w:pPr>
            <w:r w:rsidRPr="001479BF">
              <w:rPr>
                <w:sz w:val="18"/>
                <w:szCs w:val="18"/>
              </w:rPr>
              <w:t>12</w:t>
            </w:r>
          </w:p>
        </w:tc>
      </w:tr>
    </w:tbl>
    <w:p w14:paraId="5C2F412B" w14:textId="77777777" w:rsidR="00315EB7" w:rsidRDefault="00315EB7" w:rsidP="001479BF">
      <w:pPr>
        <w:pStyle w:val="Paragraph"/>
        <w:ind w:firstLine="288"/>
      </w:pPr>
    </w:p>
    <w:p w14:paraId="1A5B7DE4" w14:textId="030ABCAA" w:rsidR="00D87D70" w:rsidRDefault="00D87D70" w:rsidP="001479BF">
      <w:pPr>
        <w:pStyle w:val="Paragraph"/>
        <w:ind w:firstLine="288"/>
      </w:pPr>
      <w:r w:rsidRPr="00D87D70">
        <w:t>The fulfillment of periodic tasks depends on the transfer of new operators to the SV group, and the instructions of the RG (Tab</w:t>
      </w:r>
      <w:r w:rsidR="00785FC1">
        <w:t>.</w:t>
      </w:r>
      <w:r w:rsidRPr="00D87D70">
        <w:t xml:space="preserve"> 3).</w:t>
      </w:r>
    </w:p>
    <w:p w14:paraId="2EAAA22A" w14:textId="77777777" w:rsidR="001479BF" w:rsidRDefault="001479BF" w:rsidP="001479BF">
      <w:pPr>
        <w:pStyle w:val="TableCaption"/>
        <w:spacing w:before="0"/>
        <w:rPr>
          <w:b/>
          <w:bCs/>
        </w:rPr>
      </w:pPr>
    </w:p>
    <w:p w14:paraId="42F94A73" w14:textId="545A7E43" w:rsidR="00D87D70" w:rsidRPr="006B1FA6" w:rsidRDefault="00785FC1" w:rsidP="001479BF">
      <w:pPr>
        <w:pStyle w:val="TableCaption"/>
        <w:spacing w:before="0"/>
      </w:pPr>
      <w:r>
        <w:rPr>
          <w:b/>
          <w:bCs/>
        </w:rPr>
        <w:t>TABLE</w:t>
      </w:r>
      <w:r>
        <w:t xml:space="preserve"> </w:t>
      </w:r>
      <w:r w:rsidR="00AB0D6C">
        <w:rPr>
          <w:b/>
          <w:bCs/>
        </w:rPr>
        <w:t>3</w:t>
      </w:r>
      <w:r>
        <w:rPr>
          <w:b/>
          <w:bCs/>
        </w:rPr>
        <w:t>.</w:t>
      </w:r>
      <w:r>
        <w:t xml:space="preserve"> </w:t>
      </w:r>
      <w:r w:rsidR="00D87D70" w:rsidRPr="00D87D70">
        <w:t>Periodic tasks of employees</w:t>
      </w:r>
    </w:p>
    <w:tbl>
      <w:tblPr>
        <w:tblpPr w:leftFromText="180" w:rightFromText="180" w:bottomFromText="200" w:vertAnchor="text" w:horzAnchor="margin" w:tblpY="11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01"/>
      </w:tblGrid>
      <w:tr w:rsidR="00D87D70" w:rsidRPr="001479BF" w14:paraId="36E0AEB7" w14:textId="77777777" w:rsidTr="00315EB7">
        <w:trPr>
          <w:trHeight w:val="134"/>
        </w:trPr>
        <w:tc>
          <w:tcPr>
            <w:tcW w:w="7621" w:type="dxa"/>
            <w:vAlign w:val="center"/>
            <w:hideMark/>
          </w:tcPr>
          <w:p w14:paraId="31EE88E3" w14:textId="77777777" w:rsidR="00D87D70" w:rsidRPr="001479BF" w:rsidRDefault="00D87D70" w:rsidP="001479BF">
            <w:pPr>
              <w:shd w:val="clear" w:color="auto" w:fill="FFFFFF"/>
              <w:jc w:val="center"/>
              <w:rPr>
                <w:b/>
                <w:sz w:val="18"/>
                <w:szCs w:val="18"/>
              </w:rPr>
            </w:pPr>
            <w:r w:rsidRPr="001479BF">
              <w:rPr>
                <w:b/>
                <w:sz w:val="18"/>
                <w:szCs w:val="18"/>
              </w:rPr>
              <w:t>Periodic</w:t>
            </w:r>
          </w:p>
        </w:tc>
        <w:tc>
          <w:tcPr>
            <w:tcW w:w="1701" w:type="dxa"/>
            <w:vAlign w:val="center"/>
            <w:hideMark/>
          </w:tcPr>
          <w:p w14:paraId="2706470E" w14:textId="77777777" w:rsidR="00D87D70" w:rsidRPr="001479BF" w:rsidRDefault="00D87D70" w:rsidP="001479BF">
            <w:pPr>
              <w:shd w:val="clear" w:color="auto" w:fill="FFFFFF"/>
              <w:jc w:val="center"/>
              <w:rPr>
                <w:b/>
                <w:sz w:val="18"/>
                <w:szCs w:val="18"/>
              </w:rPr>
            </w:pPr>
            <w:r w:rsidRPr="001479BF">
              <w:rPr>
                <w:b/>
                <w:sz w:val="18"/>
                <w:szCs w:val="18"/>
              </w:rPr>
              <w:t>The norm of hours</w:t>
            </w:r>
          </w:p>
        </w:tc>
      </w:tr>
      <w:tr w:rsidR="00D87D70" w:rsidRPr="001479BF" w14:paraId="05C58012" w14:textId="77777777" w:rsidTr="00315EB7">
        <w:trPr>
          <w:trHeight w:val="354"/>
        </w:trPr>
        <w:tc>
          <w:tcPr>
            <w:tcW w:w="7621" w:type="dxa"/>
            <w:vAlign w:val="center"/>
            <w:hideMark/>
          </w:tcPr>
          <w:p w14:paraId="649B7905" w14:textId="77777777" w:rsidR="00D87D70" w:rsidRPr="001479BF" w:rsidRDefault="00D87D70" w:rsidP="001479BF">
            <w:pPr>
              <w:shd w:val="clear" w:color="auto" w:fill="FFFFFF"/>
              <w:jc w:val="both"/>
              <w:rPr>
                <w:sz w:val="18"/>
                <w:szCs w:val="18"/>
              </w:rPr>
            </w:pPr>
            <w:r w:rsidRPr="001479BF">
              <w:rPr>
                <w:sz w:val="18"/>
                <w:szCs w:val="18"/>
              </w:rPr>
              <w:t>Organization and control of the mentor's activities when working with new specialists</w:t>
            </w:r>
          </w:p>
        </w:tc>
        <w:tc>
          <w:tcPr>
            <w:tcW w:w="1701" w:type="dxa"/>
            <w:vAlign w:val="center"/>
            <w:hideMark/>
          </w:tcPr>
          <w:p w14:paraId="3B7EAD27" w14:textId="4CC76F46" w:rsidR="00D87D70" w:rsidRPr="001479BF" w:rsidRDefault="00D87D70" w:rsidP="001479BF">
            <w:pPr>
              <w:shd w:val="clear" w:color="auto" w:fill="FFFFFF"/>
              <w:jc w:val="center"/>
              <w:rPr>
                <w:sz w:val="18"/>
                <w:szCs w:val="18"/>
              </w:rPr>
            </w:pPr>
            <w:r w:rsidRPr="001479BF">
              <w:rPr>
                <w:sz w:val="18"/>
                <w:szCs w:val="18"/>
              </w:rPr>
              <w:t>2</w:t>
            </w:r>
            <w:r w:rsidR="00785FC1" w:rsidRPr="001479BF">
              <w:rPr>
                <w:sz w:val="18"/>
                <w:szCs w:val="18"/>
              </w:rPr>
              <w:t>.</w:t>
            </w:r>
            <w:r w:rsidRPr="001479BF">
              <w:rPr>
                <w:sz w:val="18"/>
                <w:szCs w:val="18"/>
              </w:rPr>
              <w:t>5</w:t>
            </w:r>
          </w:p>
        </w:tc>
      </w:tr>
      <w:tr w:rsidR="00D87D70" w:rsidRPr="001479BF" w14:paraId="10C2C50A" w14:textId="77777777" w:rsidTr="00315EB7">
        <w:trPr>
          <w:trHeight w:val="415"/>
        </w:trPr>
        <w:tc>
          <w:tcPr>
            <w:tcW w:w="7621" w:type="dxa"/>
            <w:vAlign w:val="center"/>
            <w:hideMark/>
          </w:tcPr>
          <w:p w14:paraId="04CEF049" w14:textId="77777777" w:rsidR="00D87D70" w:rsidRPr="001479BF" w:rsidRDefault="00D87D70" w:rsidP="001479BF">
            <w:pPr>
              <w:shd w:val="clear" w:color="auto" w:fill="FFFFFF"/>
              <w:jc w:val="both"/>
              <w:rPr>
                <w:sz w:val="18"/>
                <w:szCs w:val="18"/>
              </w:rPr>
            </w:pPr>
            <w:r w:rsidRPr="001479BF">
              <w:rPr>
                <w:sz w:val="18"/>
                <w:szCs w:val="18"/>
              </w:rPr>
              <w:t>Organization and control of the mentor's activities when working with new specialists</w:t>
            </w:r>
          </w:p>
        </w:tc>
        <w:tc>
          <w:tcPr>
            <w:tcW w:w="1701" w:type="dxa"/>
            <w:vAlign w:val="center"/>
            <w:hideMark/>
          </w:tcPr>
          <w:p w14:paraId="11E4C769" w14:textId="77777777" w:rsidR="00D87D70" w:rsidRPr="001479BF" w:rsidRDefault="00D87D70" w:rsidP="001479BF">
            <w:pPr>
              <w:shd w:val="clear" w:color="auto" w:fill="FFFFFF"/>
              <w:jc w:val="center"/>
              <w:rPr>
                <w:sz w:val="18"/>
                <w:szCs w:val="18"/>
              </w:rPr>
            </w:pPr>
            <w:r w:rsidRPr="001479BF">
              <w:rPr>
                <w:sz w:val="18"/>
                <w:szCs w:val="18"/>
              </w:rPr>
              <w:t>2</w:t>
            </w:r>
          </w:p>
        </w:tc>
      </w:tr>
      <w:tr w:rsidR="00D87D70" w:rsidRPr="001479BF" w14:paraId="5B43A4E4" w14:textId="77777777" w:rsidTr="00315EB7">
        <w:trPr>
          <w:trHeight w:val="311"/>
        </w:trPr>
        <w:tc>
          <w:tcPr>
            <w:tcW w:w="7621" w:type="dxa"/>
            <w:vAlign w:val="center"/>
            <w:hideMark/>
          </w:tcPr>
          <w:p w14:paraId="1B0DC576" w14:textId="77777777" w:rsidR="00D87D70" w:rsidRPr="001479BF" w:rsidRDefault="00D87D70" w:rsidP="001479BF">
            <w:pPr>
              <w:shd w:val="clear" w:color="auto" w:fill="FFFFFF"/>
              <w:jc w:val="both"/>
              <w:rPr>
                <w:sz w:val="18"/>
                <w:szCs w:val="18"/>
              </w:rPr>
            </w:pPr>
            <w:r w:rsidRPr="001479BF">
              <w:rPr>
                <w:sz w:val="18"/>
                <w:szCs w:val="18"/>
              </w:rPr>
              <w:t>Operator training in the AWP program and familiarization with the checklist</w:t>
            </w:r>
          </w:p>
        </w:tc>
        <w:tc>
          <w:tcPr>
            <w:tcW w:w="1701" w:type="dxa"/>
            <w:vAlign w:val="center"/>
            <w:hideMark/>
          </w:tcPr>
          <w:p w14:paraId="7A5CF583" w14:textId="77777777" w:rsidR="00D87D70" w:rsidRPr="001479BF" w:rsidRDefault="00D87D70" w:rsidP="001479BF">
            <w:pPr>
              <w:shd w:val="clear" w:color="auto" w:fill="FFFFFF"/>
              <w:jc w:val="center"/>
              <w:rPr>
                <w:sz w:val="18"/>
                <w:szCs w:val="18"/>
              </w:rPr>
            </w:pPr>
            <w:r w:rsidRPr="001479BF">
              <w:rPr>
                <w:sz w:val="18"/>
                <w:szCs w:val="18"/>
              </w:rPr>
              <w:t>2</w:t>
            </w:r>
          </w:p>
        </w:tc>
      </w:tr>
      <w:tr w:rsidR="00D87D70" w:rsidRPr="001479BF" w14:paraId="719E3121" w14:textId="77777777" w:rsidTr="00315EB7">
        <w:trPr>
          <w:trHeight w:val="232"/>
        </w:trPr>
        <w:tc>
          <w:tcPr>
            <w:tcW w:w="7621" w:type="dxa"/>
            <w:vAlign w:val="center"/>
            <w:hideMark/>
          </w:tcPr>
          <w:p w14:paraId="4D1993DF" w14:textId="77777777" w:rsidR="00D87D70" w:rsidRPr="001479BF" w:rsidRDefault="00D87D70" w:rsidP="001479BF">
            <w:pPr>
              <w:shd w:val="clear" w:color="auto" w:fill="FFFFFF"/>
              <w:jc w:val="both"/>
              <w:rPr>
                <w:sz w:val="18"/>
                <w:szCs w:val="18"/>
              </w:rPr>
            </w:pPr>
            <w:r w:rsidRPr="001479BF">
              <w:rPr>
                <w:sz w:val="18"/>
                <w:szCs w:val="18"/>
              </w:rPr>
              <w:t>Implementation of settings for operator accounts (connection/disconnection of skill groups), in accordance with the tasks set by the RG</w:t>
            </w:r>
          </w:p>
        </w:tc>
        <w:tc>
          <w:tcPr>
            <w:tcW w:w="1701" w:type="dxa"/>
            <w:vAlign w:val="center"/>
            <w:hideMark/>
          </w:tcPr>
          <w:p w14:paraId="694AB211" w14:textId="77777777" w:rsidR="00D87D70" w:rsidRPr="001479BF" w:rsidRDefault="00D87D70" w:rsidP="001479BF">
            <w:pPr>
              <w:shd w:val="clear" w:color="auto" w:fill="FFFFFF"/>
              <w:jc w:val="center"/>
              <w:rPr>
                <w:sz w:val="18"/>
                <w:szCs w:val="18"/>
              </w:rPr>
            </w:pPr>
            <w:r w:rsidRPr="001479BF">
              <w:rPr>
                <w:sz w:val="18"/>
                <w:szCs w:val="18"/>
              </w:rPr>
              <w:t>2</w:t>
            </w:r>
          </w:p>
        </w:tc>
      </w:tr>
      <w:tr w:rsidR="00D87D70" w:rsidRPr="001479BF" w14:paraId="1FD5254E" w14:textId="77777777" w:rsidTr="00315EB7">
        <w:trPr>
          <w:trHeight w:val="39"/>
        </w:trPr>
        <w:tc>
          <w:tcPr>
            <w:tcW w:w="7621" w:type="dxa"/>
            <w:vAlign w:val="center"/>
            <w:hideMark/>
          </w:tcPr>
          <w:p w14:paraId="5CCFC1F6" w14:textId="77777777" w:rsidR="00D87D70" w:rsidRPr="001479BF" w:rsidRDefault="00D87D70" w:rsidP="001479BF">
            <w:pPr>
              <w:shd w:val="clear" w:color="auto" w:fill="FFFFFF"/>
              <w:jc w:val="both"/>
              <w:rPr>
                <w:sz w:val="18"/>
                <w:szCs w:val="18"/>
              </w:rPr>
            </w:pPr>
            <w:r w:rsidRPr="001479BF">
              <w:rPr>
                <w:sz w:val="18"/>
                <w:szCs w:val="18"/>
              </w:rPr>
              <w:t>In total, it is spent on periodic tasks of SV per month</w:t>
            </w:r>
          </w:p>
        </w:tc>
        <w:tc>
          <w:tcPr>
            <w:tcW w:w="1701" w:type="dxa"/>
            <w:vAlign w:val="center"/>
            <w:hideMark/>
          </w:tcPr>
          <w:p w14:paraId="2950E7B0" w14:textId="42551019" w:rsidR="00D87D70" w:rsidRPr="001479BF" w:rsidRDefault="00D87D70" w:rsidP="001479BF">
            <w:pPr>
              <w:shd w:val="clear" w:color="auto" w:fill="FFFFFF"/>
              <w:jc w:val="center"/>
              <w:rPr>
                <w:sz w:val="18"/>
                <w:szCs w:val="18"/>
              </w:rPr>
            </w:pPr>
            <w:r w:rsidRPr="001479BF">
              <w:rPr>
                <w:sz w:val="18"/>
                <w:szCs w:val="18"/>
              </w:rPr>
              <w:t>8</w:t>
            </w:r>
            <w:r w:rsidR="00785FC1" w:rsidRPr="001479BF">
              <w:rPr>
                <w:sz w:val="18"/>
                <w:szCs w:val="18"/>
              </w:rPr>
              <w:t>.</w:t>
            </w:r>
            <w:r w:rsidRPr="001479BF">
              <w:rPr>
                <w:sz w:val="18"/>
                <w:szCs w:val="18"/>
              </w:rPr>
              <w:t>5</w:t>
            </w:r>
          </w:p>
        </w:tc>
      </w:tr>
    </w:tbl>
    <w:p w14:paraId="610289ED" w14:textId="4B59CBAB" w:rsidR="00D87D70" w:rsidRDefault="00D87D70" w:rsidP="001479BF">
      <w:pPr>
        <w:tabs>
          <w:tab w:val="left" w:pos="284"/>
        </w:tabs>
        <w:ind w:firstLine="288"/>
        <w:jc w:val="both"/>
        <w:rPr>
          <w:sz w:val="20"/>
        </w:rPr>
      </w:pPr>
      <w:r w:rsidRPr="00D87D70">
        <w:rPr>
          <w:sz w:val="20"/>
        </w:rPr>
        <w:t>In total, on average, 168 hours per month are spent on performing the functional duties of SV of a group of employees in the number of 15 people, which corresponds to the average rate for the year in the production calendar (Tab</w:t>
      </w:r>
      <w:r w:rsidR="00785FC1">
        <w:rPr>
          <w:sz w:val="20"/>
        </w:rPr>
        <w:t>.</w:t>
      </w:r>
      <w:r w:rsidRPr="00D87D70">
        <w:rPr>
          <w:sz w:val="20"/>
        </w:rPr>
        <w:t xml:space="preserve"> 4).</w:t>
      </w:r>
    </w:p>
    <w:p w14:paraId="2B2B9399" w14:textId="77777777" w:rsidR="001479BF" w:rsidRDefault="001479BF" w:rsidP="001479BF">
      <w:pPr>
        <w:pStyle w:val="TableCaption"/>
        <w:spacing w:before="0"/>
        <w:rPr>
          <w:b/>
          <w:bCs/>
        </w:rPr>
      </w:pPr>
    </w:p>
    <w:p w14:paraId="397242EF" w14:textId="0F437D53" w:rsidR="00D87D70" w:rsidRPr="00DD1496" w:rsidRDefault="00785FC1" w:rsidP="001479BF">
      <w:pPr>
        <w:pStyle w:val="TableCaption"/>
        <w:spacing w:before="0"/>
        <w:rPr>
          <w:lang w:val="uz-Cyrl-UZ"/>
        </w:rPr>
      </w:pPr>
      <w:r>
        <w:rPr>
          <w:b/>
          <w:bCs/>
        </w:rPr>
        <w:t xml:space="preserve">TABLE </w:t>
      </w:r>
      <w:r w:rsidR="00AB0D6C">
        <w:rPr>
          <w:b/>
          <w:bCs/>
        </w:rPr>
        <w:t>4</w:t>
      </w:r>
      <w:r>
        <w:rPr>
          <w:b/>
          <w:bCs/>
        </w:rPr>
        <w:t>.</w:t>
      </w:r>
      <w:r>
        <w:t xml:space="preserve"> </w:t>
      </w:r>
      <w:r w:rsidR="00D87D70" w:rsidRPr="00D87D70">
        <w:t>Time spent on completing tasks (per month)</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610"/>
      </w:tblGrid>
      <w:tr w:rsidR="00D87D70" w:rsidRPr="001479BF" w14:paraId="4A9FC53C" w14:textId="77777777" w:rsidTr="001479BF">
        <w:trPr>
          <w:trHeight w:val="70"/>
          <w:jc w:val="center"/>
        </w:trPr>
        <w:tc>
          <w:tcPr>
            <w:tcW w:w="5778" w:type="dxa"/>
            <w:vAlign w:val="center"/>
            <w:hideMark/>
          </w:tcPr>
          <w:p w14:paraId="204BA03E" w14:textId="77777777" w:rsidR="00D87D70" w:rsidRPr="001479BF" w:rsidRDefault="00D87D70" w:rsidP="001479BF">
            <w:pPr>
              <w:shd w:val="clear" w:color="auto" w:fill="FFFFFF"/>
              <w:jc w:val="center"/>
              <w:rPr>
                <w:b/>
                <w:sz w:val="18"/>
                <w:szCs w:val="18"/>
              </w:rPr>
            </w:pPr>
            <w:r w:rsidRPr="001479BF">
              <w:rPr>
                <w:b/>
                <w:sz w:val="18"/>
                <w:szCs w:val="18"/>
              </w:rPr>
              <w:t>The tasks of SV</w:t>
            </w:r>
          </w:p>
        </w:tc>
        <w:tc>
          <w:tcPr>
            <w:tcW w:w="2610" w:type="dxa"/>
            <w:vAlign w:val="center"/>
            <w:hideMark/>
          </w:tcPr>
          <w:p w14:paraId="104F3B39" w14:textId="77777777" w:rsidR="00D87D70" w:rsidRPr="001479BF" w:rsidRDefault="00D87D70" w:rsidP="001479BF">
            <w:pPr>
              <w:shd w:val="clear" w:color="auto" w:fill="FFFFFF"/>
              <w:jc w:val="center"/>
              <w:rPr>
                <w:b/>
                <w:sz w:val="18"/>
                <w:szCs w:val="18"/>
              </w:rPr>
            </w:pPr>
            <w:r w:rsidRPr="001479BF">
              <w:rPr>
                <w:b/>
                <w:sz w:val="18"/>
                <w:szCs w:val="18"/>
              </w:rPr>
              <w:t>The rate of hours per month</w:t>
            </w:r>
          </w:p>
        </w:tc>
      </w:tr>
      <w:tr w:rsidR="00D87D70" w:rsidRPr="001479BF" w14:paraId="1F05E6C2" w14:textId="77777777" w:rsidTr="001479BF">
        <w:trPr>
          <w:trHeight w:val="70"/>
          <w:jc w:val="center"/>
        </w:trPr>
        <w:tc>
          <w:tcPr>
            <w:tcW w:w="5778" w:type="dxa"/>
            <w:vAlign w:val="center"/>
            <w:hideMark/>
          </w:tcPr>
          <w:p w14:paraId="6E5E6C3B" w14:textId="77777777" w:rsidR="00D87D70" w:rsidRPr="001479BF" w:rsidRDefault="00D87D70" w:rsidP="001479BF">
            <w:pPr>
              <w:shd w:val="clear" w:color="auto" w:fill="FFFFFF"/>
              <w:jc w:val="both"/>
              <w:rPr>
                <w:sz w:val="18"/>
                <w:szCs w:val="18"/>
              </w:rPr>
            </w:pPr>
            <w:r w:rsidRPr="001479BF">
              <w:rPr>
                <w:sz w:val="18"/>
                <w:szCs w:val="18"/>
              </w:rPr>
              <w:t>Daily tasks of SV</w:t>
            </w:r>
          </w:p>
        </w:tc>
        <w:tc>
          <w:tcPr>
            <w:tcW w:w="2610" w:type="dxa"/>
            <w:vAlign w:val="center"/>
            <w:hideMark/>
          </w:tcPr>
          <w:p w14:paraId="376B00AE" w14:textId="3BBC2D4E" w:rsidR="00D87D70" w:rsidRPr="001479BF" w:rsidRDefault="00D87D70" w:rsidP="001479BF">
            <w:pPr>
              <w:shd w:val="clear" w:color="auto" w:fill="FFFFFF"/>
              <w:jc w:val="center"/>
              <w:rPr>
                <w:sz w:val="18"/>
                <w:szCs w:val="18"/>
              </w:rPr>
            </w:pPr>
            <w:r w:rsidRPr="001479BF">
              <w:rPr>
                <w:sz w:val="18"/>
                <w:szCs w:val="18"/>
              </w:rPr>
              <w:t>147</w:t>
            </w:r>
            <w:r w:rsidR="00785FC1" w:rsidRPr="001479BF">
              <w:rPr>
                <w:sz w:val="18"/>
                <w:szCs w:val="18"/>
              </w:rPr>
              <w:t>.</w:t>
            </w:r>
            <w:r w:rsidRPr="001479BF">
              <w:rPr>
                <w:sz w:val="18"/>
                <w:szCs w:val="18"/>
              </w:rPr>
              <w:t>5</w:t>
            </w:r>
          </w:p>
        </w:tc>
      </w:tr>
      <w:tr w:rsidR="00D87D70" w:rsidRPr="001479BF" w14:paraId="7B29B3D2" w14:textId="77777777" w:rsidTr="001479BF">
        <w:trPr>
          <w:trHeight w:val="70"/>
          <w:jc w:val="center"/>
        </w:trPr>
        <w:tc>
          <w:tcPr>
            <w:tcW w:w="5778" w:type="dxa"/>
            <w:vAlign w:val="center"/>
            <w:hideMark/>
          </w:tcPr>
          <w:p w14:paraId="40726842" w14:textId="77777777" w:rsidR="00D87D70" w:rsidRPr="001479BF" w:rsidRDefault="00D87D70" w:rsidP="001479BF">
            <w:pPr>
              <w:shd w:val="clear" w:color="auto" w:fill="FFFFFF"/>
              <w:jc w:val="both"/>
              <w:rPr>
                <w:sz w:val="18"/>
                <w:szCs w:val="18"/>
              </w:rPr>
            </w:pPr>
            <w:r w:rsidRPr="001479BF">
              <w:rPr>
                <w:sz w:val="18"/>
                <w:szCs w:val="18"/>
              </w:rPr>
              <w:t>Weekly tasks of the SV</w:t>
            </w:r>
          </w:p>
        </w:tc>
        <w:tc>
          <w:tcPr>
            <w:tcW w:w="2610" w:type="dxa"/>
            <w:vAlign w:val="center"/>
            <w:hideMark/>
          </w:tcPr>
          <w:p w14:paraId="00168645" w14:textId="77777777" w:rsidR="00D87D70" w:rsidRPr="001479BF" w:rsidRDefault="00D87D70" w:rsidP="001479BF">
            <w:pPr>
              <w:shd w:val="clear" w:color="auto" w:fill="FFFFFF"/>
              <w:jc w:val="center"/>
              <w:rPr>
                <w:sz w:val="18"/>
                <w:szCs w:val="18"/>
              </w:rPr>
            </w:pPr>
            <w:r w:rsidRPr="001479BF">
              <w:rPr>
                <w:sz w:val="18"/>
                <w:szCs w:val="18"/>
              </w:rPr>
              <w:t>12</w:t>
            </w:r>
          </w:p>
        </w:tc>
      </w:tr>
      <w:tr w:rsidR="00D87D70" w:rsidRPr="001479BF" w14:paraId="2701B9E0" w14:textId="77777777" w:rsidTr="001479BF">
        <w:trPr>
          <w:trHeight w:val="70"/>
          <w:jc w:val="center"/>
        </w:trPr>
        <w:tc>
          <w:tcPr>
            <w:tcW w:w="5778" w:type="dxa"/>
            <w:vAlign w:val="center"/>
            <w:hideMark/>
          </w:tcPr>
          <w:p w14:paraId="09E46652" w14:textId="77777777" w:rsidR="00D87D70" w:rsidRPr="001479BF" w:rsidRDefault="00D87D70" w:rsidP="001479BF">
            <w:pPr>
              <w:shd w:val="clear" w:color="auto" w:fill="FFFFFF"/>
              <w:jc w:val="both"/>
              <w:rPr>
                <w:sz w:val="18"/>
                <w:szCs w:val="18"/>
              </w:rPr>
            </w:pPr>
            <w:r w:rsidRPr="001479BF">
              <w:rPr>
                <w:sz w:val="18"/>
                <w:szCs w:val="18"/>
              </w:rPr>
              <w:t>Periodic tasks of SV</w:t>
            </w:r>
          </w:p>
        </w:tc>
        <w:tc>
          <w:tcPr>
            <w:tcW w:w="2610" w:type="dxa"/>
            <w:vAlign w:val="center"/>
            <w:hideMark/>
          </w:tcPr>
          <w:p w14:paraId="1A360F9D" w14:textId="7B476B7C" w:rsidR="00D87D70" w:rsidRPr="001479BF" w:rsidRDefault="00D87D70" w:rsidP="001479BF">
            <w:pPr>
              <w:shd w:val="clear" w:color="auto" w:fill="FFFFFF"/>
              <w:jc w:val="center"/>
              <w:rPr>
                <w:sz w:val="18"/>
                <w:szCs w:val="18"/>
              </w:rPr>
            </w:pPr>
            <w:r w:rsidRPr="001479BF">
              <w:rPr>
                <w:sz w:val="18"/>
                <w:szCs w:val="18"/>
              </w:rPr>
              <w:t>8</w:t>
            </w:r>
            <w:r w:rsidR="00785FC1" w:rsidRPr="001479BF">
              <w:rPr>
                <w:sz w:val="18"/>
                <w:szCs w:val="18"/>
              </w:rPr>
              <w:t>.</w:t>
            </w:r>
            <w:r w:rsidRPr="001479BF">
              <w:rPr>
                <w:sz w:val="18"/>
                <w:szCs w:val="18"/>
              </w:rPr>
              <w:t>5</w:t>
            </w:r>
          </w:p>
        </w:tc>
      </w:tr>
      <w:tr w:rsidR="00D87D70" w:rsidRPr="001479BF" w14:paraId="2FECA89E" w14:textId="77777777" w:rsidTr="001479BF">
        <w:trPr>
          <w:trHeight w:val="70"/>
          <w:jc w:val="center"/>
        </w:trPr>
        <w:tc>
          <w:tcPr>
            <w:tcW w:w="5778" w:type="dxa"/>
            <w:vAlign w:val="center"/>
            <w:hideMark/>
          </w:tcPr>
          <w:p w14:paraId="084496ED" w14:textId="77777777" w:rsidR="00D87D70" w:rsidRPr="001479BF" w:rsidRDefault="00D87D70" w:rsidP="001479BF">
            <w:pPr>
              <w:shd w:val="clear" w:color="auto" w:fill="FFFFFF"/>
              <w:jc w:val="both"/>
              <w:rPr>
                <w:sz w:val="18"/>
                <w:szCs w:val="18"/>
              </w:rPr>
            </w:pPr>
            <w:r w:rsidRPr="001479BF">
              <w:rPr>
                <w:sz w:val="18"/>
                <w:szCs w:val="18"/>
              </w:rPr>
              <w:t>Total per month</w:t>
            </w:r>
          </w:p>
        </w:tc>
        <w:tc>
          <w:tcPr>
            <w:tcW w:w="2610" w:type="dxa"/>
            <w:vAlign w:val="center"/>
            <w:hideMark/>
          </w:tcPr>
          <w:p w14:paraId="4A5EBFB0" w14:textId="77777777" w:rsidR="00D87D70" w:rsidRPr="001479BF" w:rsidRDefault="00D87D70" w:rsidP="001479BF">
            <w:pPr>
              <w:shd w:val="clear" w:color="auto" w:fill="FFFFFF"/>
              <w:jc w:val="center"/>
              <w:rPr>
                <w:sz w:val="18"/>
                <w:szCs w:val="18"/>
              </w:rPr>
            </w:pPr>
            <w:r w:rsidRPr="001479BF">
              <w:rPr>
                <w:sz w:val="18"/>
                <w:szCs w:val="18"/>
              </w:rPr>
              <w:t>168</w:t>
            </w:r>
          </w:p>
        </w:tc>
      </w:tr>
    </w:tbl>
    <w:p w14:paraId="1A3D269D" w14:textId="77777777" w:rsidR="00315EB7" w:rsidRDefault="00315EB7" w:rsidP="001479BF">
      <w:pPr>
        <w:ind w:firstLine="288"/>
        <w:jc w:val="both"/>
        <w:rPr>
          <w:sz w:val="20"/>
        </w:rPr>
      </w:pPr>
    </w:p>
    <w:p w14:paraId="1598C600" w14:textId="77777777" w:rsidR="00D87D70" w:rsidRPr="00D87D70" w:rsidRDefault="00D87D70" w:rsidP="001479BF">
      <w:pPr>
        <w:ind w:firstLine="288"/>
        <w:jc w:val="both"/>
        <w:rPr>
          <w:sz w:val="20"/>
        </w:rPr>
      </w:pPr>
      <w:r w:rsidRPr="00D87D70">
        <w:rPr>
          <w:sz w:val="20"/>
        </w:rPr>
        <w:t xml:space="preserve">Rules for calculating the Ratio for Project Team Leaders. </w:t>
      </w:r>
    </w:p>
    <w:p w14:paraId="20F0B8B5" w14:textId="7DF37F09" w:rsidR="00D87D70" w:rsidRPr="00D87D70" w:rsidRDefault="00D87D70" w:rsidP="001479BF">
      <w:pPr>
        <w:ind w:firstLine="288"/>
        <w:jc w:val="both"/>
        <w:rPr>
          <w:sz w:val="20"/>
        </w:rPr>
      </w:pPr>
      <w:r w:rsidRPr="00D87D70">
        <w:rPr>
          <w:sz w:val="20"/>
        </w:rPr>
        <w:t>In the project structure, supervisors report to the Head of the group</w:t>
      </w:r>
      <w:r w:rsidR="000F7F33">
        <w:rPr>
          <w:sz w:val="20"/>
        </w:rPr>
        <w:t>.</w:t>
      </w:r>
      <w:r w:rsidRPr="00D87D70">
        <w:rPr>
          <w:sz w:val="20"/>
        </w:rPr>
        <w:t xml:space="preserve"> </w:t>
      </w:r>
      <w:r w:rsidR="000F7F33">
        <w:rPr>
          <w:sz w:val="20"/>
        </w:rPr>
        <w:t>T</w:t>
      </w:r>
      <w:r w:rsidRPr="00D87D70">
        <w:rPr>
          <w:sz w:val="20"/>
        </w:rPr>
        <w:t>he optimal rate of manageability</w:t>
      </w:r>
      <w:r w:rsidR="000F7F33">
        <w:rPr>
          <w:sz w:val="20"/>
        </w:rPr>
        <w:t xml:space="preserve"> for </w:t>
      </w:r>
      <w:r w:rsidRPr="00D87D70">
        <w:rPr>
          <w:sz w:val="20"/>
        </w:rPr>
        <w:t xml:space="preserve">complex and simple projects is 4-5 SV, </w:t>
      </w:r>
      <w:r w:rsidR="000F7F33">
        <w:rPr>
          <w:sz w:val="20"/>
        </w:rPr>
        <w:t xml:space="preserve">and for </w:t>
      </w:r>
      <w:r w:rsidRPr="00D87D70">
        <w:rPr>
          <w:sz w:val="20"/>
        </w:rPr>
        <w:t xml:space="preserve">particularly complex </w:t>
      </w:r>
      <w:r w:rsidR="000F7F33">
        <w:rPr>
          <w:sz w:val="20"/>
        </w:rPr>
        <w:t xml:space="preserve">projects, it is </w:t>
      </w:r>
      <w:r w:rsidRPr="00D87D70">
        <w:rPr>
          <w:sz w:val="20"/>
        </w:rPr>
        <w:t>2-3 SV. In terms of Ratio, this</w:t>
      </w:r>
      <w:r w:rsidR="000F7F33">
        <w:rPr>
          <w:sz w:val="20"/>
        </w:rPr>
        <w:t xml:space="preserve"> equates to </w:t>
      </w:r>
      <w:r w:rsidRPr="00D87D70">
        <w:rPr>
          <w:sz w:val="20"/>
        </w:rPr>
        <w:t>1:45 for operators.</w:t>
      </w:r>
    </w:p>
    <w:p w14:paraId="4DEAAEE7" w14:textId="2A91FE54" w:rsidR="00D87D70" w:rsidRPr="00D87D70" w:rsidRDefault="00D87D70" w:rsidP="001479BF">
      <w:pPr>
        <w:ind w:firstLine="288"/>
        <w:jc w:val="both"/>
        <w:rPr>
          <w:sz w:val="20"/>
        </w:rPr>
      </w:pPr>
      <w:r w:rsidRPr="00D87D70">
        <w:rPr>
          <w:sz w:val="20"/>
        </w:rPr>
        <w:t xml:space="preserve">The distribution of projects by </w:t>
      </w:r>
      <w:r w:rsidR="000F7F33" w:rsidRPr="00D87D70">
        <w:rPr>
          <w:sz w:val="20"/>
        </w:rPr>
        <w:t xml:space="preserve">complexity </w:t>
      </w:r>
      <w:r w:rsidRPr="00D87D70">
        <w:rPr>
          <w:sz w:val="20"/>
        </w:rPr>
        <w:t xml:space="preserve">level is formed in accordance with the product matrix and </w:t>
      </w:r>
      <w:r w:rsidR="000F7F33">
        <w:rPr>
          <w:sz w:val="20"/>
        </w:rPr>
        <w:t xml:space="preserve">the </w:t>
      </w:r>
      <w:r w:rsidRPr="00D87D70">
        <w:rPr>
          <w:sz w:val="20"/>
        </w:rPr>
        <w:t>categories of project</w:t>
      </w:r>
      <w:r w:rsidR="000F7F33">
        <w:rPr>
          <w:sz w:val="20"/>
        </w:rPr>
        <w:t xml:space="preserve"> </w:t>
      </w:r>
      <w:r w:rsidR="000F7F33" w:rsidRPr="00D87D70">
        <w:rPr>
          <w:sz w:val="20"/>
        </w:rPr>
        <w:t>complexity</w:t>
      </w:r>
      <w:r w:rsidRPr="00D87D70">
        <w:rPr>
          <w:sz w:val="20"/>
        </w:rPr>
        <w:t xml:space="preserve"> (</w:t>
      </w:r>
      <w:r w:rsidR="000F7F33" w:rsidRPr="000F7F33">
        <w:rPr>
          <w:sz w:val="20"/>
        </w:rPr>
        <w:t xml:space="preserve">considering </w:t>
      </w:r>
      <w:r w:rsidRPr="00D87D70">
        <w:rPr>
          <w:sz w:val="20"/>
        </w:rPr>
        <w:t>the volume and complexity of the project</w:t>
      </w:r>
      <w:r w:rsidR="000F7F33">
        <w:rPr>
          <w:sz w:val="20"/>
        </w:rPr>
        <w:t xml:space="preserve">’s </w:t>
      </w:r>
      <w:r w:rsidR="000F7F33" w:rsidRPr="000F7F33">
        <w:rPr>
          <w:sz w:val="20"/>
        </w:rPr>
        <w:t>information part</w:t>
      </w:r>
      <w:r w:rsidRPr="00D87D70">
        <w:rPr>
          <w:sz w:val="20"/>
        </w:rPr>
        <w:t>, the duration of training, a large volume of daily/weekly information updates,</w:t>
      </w:r>
      <w:r w:rsidR="00785FC1">
        <w:rPr>
          <w:sz w:val="20"/>
        </w:rPr>
        <w:t xml:space="preserve"> </w:t>
      </w:r>
      <w:r w:rsidR="000F7F33">
        <w:rPr>
          <w:sz w:val="20"/>
        </w:rPr>
        <w:t>and</w:t>
      </w:r>
      <w:r w:rsidRPr="00D87D70">
        <w:rPr>
          <w:sz w:val="20"/>
        </w:rPr>
        <w:t xml:space="preserve"> the number of product lines</w:t>
      </w:r>
      <w:r w:rsidR="000F7F33">
        <w:rPr>
          <w:sz w:val="20"/>
        </w:rPr>
        <w:t xml:space="preserve"> in </w:t>
      </w:r>
      <w:r w:rsidRPr="00D87D70">
        <w:rPr>
          <w:sz w:val="20"/>
        </w:rPr>
        <w:t xml:space="preserve">customer service) [6], [7]. </w:t>
      </w:r>
    </w:p>
    <w:p w14:paraId="3F44A1C5" w14:textId="77777777" w:rsidR="00D87D70" w:rsidRPr="00D87D70" w:rsidRDefault="00D87D70" w:rsidP="001479BF">
      <w:pPr>
        <w:ind w:firstLine="288"/>
        <w:jc w:val="both"/>
        <w:rPr>
          <w:sz w:val="20"/>
        </w:rPr>
      </w:pPr>
      <w:r w:rsidRPr="00D87D70">
        <w:rPr>
          <w:sz w:val="20"/>
        </w:rPr>
        <w:t>In the functional direction, the team leader performs a number of tasks related to:</w:t>
      </w:r>
    </w:p>
    <w:p w14:paraId="46FED1D7" w14:textId="77777777" w:rsidR="00D87D70" w:rsidRPr="00D87D70" w:rsidRDefault="00D87D70" w:rsidP="001479BF">
      <w:pPr>
        <w:tabs>
          <w:tab w:val="left" w:pos="426"/>
        </w:tabs>
        <w:ind w:firstLine="288"/>
        <w:jc w:val="both"/>
        <w:rPr>
          <w:sz w:val="20"/>
        </w:rPr>
      </w:pPr>
      <w:r w:rsidRPr="00D87D70">
        <w:rPr>
          <w:sz w:val="20"/>
        </w:rPr>
        <w:t>•</w:t>
      </w:r>
      <w:r w:rsidRPr="00D87D70">
        <w:rPr>
          <w:sz w:val="20"/>
        </w:rPr>
        <w:tab/>
        <w:t>Project Administration;</w:t>
      </w:r>
    </w:p>
    <w:p w14:paraId="38C505B0" w14:textId="77777777" w:rsidR="00D87D70" w:rsidRPr="00D87D70" w:rsidRDefault="00D87D70" w:rsidP="001479BF">
      <w:pPr>
        <w:tabs>
          <w:tab w:val="left" w:pos="426"/>
        </w:tabs>
        <w:ind w:firstLine="288"/>
        <w:jc w:val="both"/>
        <w:rPr>
          <w:sz w:val="20"/>
        </w:rPr>
      </w:pPr>
      <w:r w:rsidRPr="00D87D70">
        <w:rPr>
          <w:sz w:val="20"/>
        </w:rPr>
        <w:t>•</w:t>
      </w:r>
      <w:r w:rsidRPr="00D87D70">
        <w:rPr>
          <w:sz w:val="20"/>
        </w:rPr>
        <w:tab/>
        <w:t>Ensuring the goals and objectives of the project;</w:t>
      </w:r>
    </w:p>
    <w:p w14:paraId="79780FF2" w14:textId="77777777" w:rsidR="00D87D70" w:rsidRPr="00D87D70" w:rsidRDefault="00D87D70" w:rsidP="001479BF">
      <w:pPr>
        <w:tabs>
          <w:tab w:val="left" w:pos="426"/>
        </w:tabs>
        <w:ind w:firstLine="288"/>
        <w:jc w:val="both"/>
        <w:rPr>
          <w:sz w:val="20"/>
        </w:rPr>
      </w:pPr>
      <w:r w:rsidRPr="00D87D70">
        <w:rPr>
          <w:sz w:val="20"/>
        </w:rPr>
        <w:t>•</w:t>
      </w:r>
      <w:r w:rsidRPr="00D87D70">
        <w:rPr>
          <w:sz w:val="20"/>
        </w:rPr>
        <w:tab/>
        <w:t>Managing internal operational KPIs;</w:t>
      </w:r>
    </w:p>
    <w:p w14:paraId="0E089D0B" w14:textId="7A2C8352" w:rsidR="00D87D70" w:rsidRPr="00D87D70" w:rsidRDefault="00D87D70" w:rsidP="001479BF">
      <w:pPr>
        <w:tabs>
          <w:tab w:val="left" w:pos="426"/>
        </w:tabs>
        <w:ind w:firstLine="288"/>
        <w:jc w:val="both"/>
        <w:rPr>
          <w:sz w:val="20"/>
        </w:rPr>
      </w:pPr>
      <w:r w:rsidRPr="00D87D70">
        <w:rPr>
          <w:sz w:val="20"/>
        </w:rPr>
        <w:t>•</w:t>
      </w:r>
      <w:r w:rsidRPr="00D87D70">
        <w:rPr>
          <w:sz w:val="20"/>
        </w:rPr>
        <w:tab/>
        <w:t>Ensuring the fulfillment of contractual obligations</w:t>
      </w:r>
      <w:r w:rsidR="000F7F33">
        <w:rPr>
          <w:sz w:val="20"/>
        </w:rPr>
        <w:t xml:space="preserve"> and</w:t>
      </w:r>
      <w:r w:rsidRPr="00D87D70">
        <w:rPr>
          <w:sz w:val="20"/>
        </w:rPr>
        <w:t xml:space="preserve"> customer quality indicators;</w:t>
      </w:r>
    </w:p>
    <w:p w14:paraId="7B7D78A6" w14:textId="4D95E824" w:rsidR="00D87D70" w:rsidRPr="00D87D70" w:rsidRDefault="00D87D70" w:rsidP="001479BF">
      <w:pPr>
        <w:tabs>
          <w:tab w:val="left" w:pos="426"/>
        </w:tabs>
        <w:ind w:firstLine="288"/>
        <w:jc w:val="both"/>
        <w:rPr>
          <w:sz w:val="20"/>
        </w:rPr>
      </w:pPr>
      <w:r w:rsidRPr="00D87D70">
        <w:rPr>
          <w:sz w:val="20"/>
        </w:rPr>
        <w:t>•</w:t>
      </w:r>
      <w:r w:rsidRPr="00D87D70">
        <w:rPr>
          <w:sz w:val="20"/>
        </w:rPr>
        <w:tab/>
        <w:t>Control</w:t>
      </w:r>
      <w:r w:rsidR="000F7F33">
        <w:rPr>
          <w:sz w:val="20"/>
        </w:rPr>
        <w:t xml:space="preserve">ling </w:t>
      </w:r>
      <w:r w:rsidRPr="00D87D70">
        <w:rPr>
          <w:sz w:val="20"/>
        </w:rPr>
        <w:t>accounting management [8], [9].</w:t>
      </w:r>
    </w:p>
    <w:p w14:paraId="178A675A" w14:textId="0D5C462E" w:rsidR="00D87D70" w:rsidRPr="00D87D70" w:rsidRDefault="000F7F33" w:rsidP="001479BF">
      <w:pPr>
        <w:ind w:firstLine="288"/>
        <w:jc w:val="both"/>
        <w:rPr>
          <w:sz w:val="20"/>
        </w:rPr>
      </w:pPr>
      <w:r w:rsidRPr="000F7F33">
        <w:rPr>
          <w:sz w:val="20"/>
        </w:rPr>
        <w:t>Additionally</w:t>
      </w:r>
      <w:r w:rsidR="00D87D70" w:rsidRPr="00D87D70">
        <w:rPr>
          <w:sz w:val="20"/>
        </w:rPr>
        <w:t xml:space="preserve">, the head of the group is </w:t>
      </w:r>
      <w:r w:rsidRPr="000F7F33">
        <w:rPr>
          <w:sz w:val="20"/>
        </w:rPr>
        <w:t xml:space="preserve">the designated </w:t>
      </w:r>
      <w:r w:rsidR="00D87D70" w:rsidRPr="00D87D70">
        <w:rPr>
          <w:sz w:val="20"/>
        </w:rPr>
        <w:t xml:space="preserve">person responsible for the project </w:t>
      </w:r>
      <w:r w:rsidR="00517CB5" w:rsidRPr="00517CB5">
        <w:rPr>
          <w:sz w:val="20"/>
        </w:rPr>
        <w:t>work on</w:t>
      </w:r>
      <w:r w:rsidR="00517CB5">
        <w:rPr>
          <w:sz w:val="20"/>
        </w:rPr>
        <w:t>-</w:t>
      </w:r>
      <w:r w:rsidR="00D87D70" w:rsidRPr="00D87D70">
        <w:rPr>
          <w:sz w:val="20"/>
        </w:rPr>
        <w:t>the site, performs all administrative functions for the project,</w:t>
      </w:r>
      <w:r w:rsidR="00517CB5">
        <w:rPr>
          <w:sz w:val="20"/>
        </w:rPr>
        <w:t xml:space="preserve"> and</w:t>
      </w:r>
      <w:r w:rsidR="00D87D70" w:rsidRPr="00D87D70">
        <w:rPr>
          <w:sz w:val="20"/>
        </w:rPr>
        <w:t xml:space="preserve"> is fully </w:t>
      </w:r>
      <w:r w:rsidR="00517CB5" w:rsidRPr="00517CB5">
        <w:rPr>
          <w:sz w:val="20"/>
        </w:rPr>
        <w:t>accountable</w:t>
      </w:r>
      <w:r w:rsidR="00D87D70" w:rsidRPr="00D87D70">
        <w:rPr>
          <w:sz w:val="20"/>
        </w:rPr>
        <w:t xml:space="preserve"> for the</w:t>
      </w:r>
      <w:r w:rsidR="00517CB5">
        <w:rPr>
          <w:sz w:val="20"/>
        </w:rPr>
        <w:t xml:space="preserve"> </w:t>
      </w:r>
      <w:r w:rsidR="00D87D70" w:rsidRPr="00D87D70">
        <w:rPr>
          <w:sz w:val="20"/>
        </w:rPr>
        <w:t>project</w:t>
      </w:r>
      <w:r w:rsidR="00517CB5">
        <w:rPr>
          <w:sz w:val="20"/>
        </w:rPr>
        <w:t xml:space="preserve">’s </w:t>
      </w:r>
      <w:r w:rsidR="00517CB5" w:rsidRPr="00517CB5">
        <w:rPr>
          <w:sz w:val="20"/>
        </w:rPr>
        <w:t>success</w:t>
      </w:r>
      <w:r w:rsidR="00517CB5">
        <w:rPr>
          <w:sz w:val="20"/>
        </w:rPr>
        <w:t xml:space="preserve"> </w:t>
      </w:r>
      <w:r w:rsidR="00517CB5" w:rsidRPr="00517CB5">
        <w:rPr>
          <w:sz w:val="20"/>
        </w:rPr>
        <w:t>on-</w:t>
      </w:r>
      <w:r w:rsidR="00D87D70" w:rsidRPr="00D87D70">
        <w:rPr>
          <w:sz w:val="20"/>
        </w:rPr>
        <w:t>site,</w:t>
      </w:r>
      <w:r w:rsidR="00517CB5">
        <w:rPr>
          <w:sz w:val="20"/>
        </w:rPr>
        <w:t xml:space="preserve"> as </w:t>
      </w:r>
      <w:r w:rsidR="00D87D70" w:rsidRPr="00D87D70">
        <w:rPr>
          <w:sz w:val="20"/>
        </w:rPr>
        <w:t>its representative.</w:t>
      </w:r>
    </w:p>
    <w:p w14:paraId="33ABA2AA" w14:textId="1415E408" w:rsidR="00D87D70" w:rsidRPr="00D87D70" w:rsidRDefault="00D87D70" w:rsidP="001479BF">
      <w:pPr>
        <w:ind w:firstLine="288"/>
        <w:jc w:val="both"/>
        <w:rPr>
          <w:sz w:val="20"/>
        </w:rPr>
      </w:pPr>
      <w:r w:rsidRPr="00D87D70">
        <w:rPr>
          <w:sz w:val="20"/>
        </w:rPr>
        <w:t xml:space="preserve">To perform additional </w:t>
      </w:r>
      <w:r w:rsidR="00715A66">
        <w:rPr>
          <w:sz w:val="20"/>
          <w:lang w:val="uz-Cyrl-UZ"/>
        </w:rPr>
        <w:t>“</w:t>
      </w:r>
      <w:r w:rsidRPr="00D87D70">
        <w:rPr>
          <w:sz w:val="20"/>
        </w:rPr>
        <w:t>unique</w:t>
      </w:r>
      <w:r w:rsidR="00715A66">
        <w:rPr>
          <w:sz w:val="20"/>
          <w:lang w:val="uz-Cyrl-UZ"/>
        </w:rPr>
        <w:t>”</w:t>
      </w:r>
      <w:r w:rsidRPr="00D87D70">
        <w:rPr>
          <w:sz w:val="20"/>
        </w:rPr>
        <w:t xml:space="preserve"> functional tasks aimed at the development of a </w:t>
      </w:r>
      <w:r w:rsidR="00517CB5" w:rsidRPr="00517CB5">
        <w:rPr>
          <w:sz w:val="20"/>
        </w:rPr>
        <w:t>specific</w:t>
      </w:r>
      <w:r w:rsidRPr="00D87D70">
        <w:rPr>
          <w:sz w:val="20"/>
        </w:rPr>
        <w:t xml:space="preserve"> direction or project, the Ratio </w:t>
      </w:r>
      <w:r w:rsidR="00517CB5">
        <w:rPr>
          <w:sz w:val="20"/>
        </w:rPr>
        <w:t>for</w:t>
      </w:r>
      <w:r w:rsidRPr="00D87D70">
        <w:rPr>
          <w:sz w:val="20"/>
        </w:rPr>
        <w:t xml:space="preserve"> both the RG and the SV can be revised downwards </w:t>
      </w:r>
      <w:r w:rsidR="00517CB5" w:rsidRPr="00517CB5">
        <w:rPr>
          <w:sz w:val="20"/>
        </w:rPr>
        <w:t xml:space="preserve">concerning </w:t>
      </w:r>
      <w:r w:rsidRPr="00D87D70">
        <w:rPr>
          <w:sz w:val="20"/>
        </w:rPr>
        <w:t>of the norm of controllability.</w:t>
      </w:r>
    </w:p>
    <w:p w14:paraId="5A8C2BB9" w14:textId="5DA34BC3" w:rsidR="00D87D70" w:rsidRPr="00D87D70" w:rsidRDefault="00D87D70" w:rsidP="001479BF">
      <w:pPr>
        <w:ind w:firstLine="288"/>
        <w:jc w:val="both"/>
        <w:rPr>
          <w:sz w:val="20"/>
        </w:rPr>
      </w:pPr>
      <w:r w:rsidRPr="00D87D70">
        <w:rPr>
          <w:sz w:val="20"/>
        </w:rPr>
        <w:t xml:space="preserve">For other employees, the Ratio calculation rules are </w:t>
      </w:r>
      <w:r w:rsidR="00517CB5" w:rsidRPr="00D87D70">
        <w:rPr>
          <w:sz w:val="20"/>
        </w:rPr>
        <w:t xml:space="preserve">similarly </w:t>
      </w:r>
      <w:r w:rsidRPr="00D87D70">
        <w:rPr>
          <w:sz w:val="20"/>
        </w:rPr>
        <w:t xml:space="preserve">formed </w:t>
      </w:r>
      <w:r w:rsidR="00517CB5" w:rsidRPr="00517CB5">
        <w:rPr>
          <w:sz w:val="20"/>
        </w:rPr>
        <w:t xml:space="preserve">according to </w:t>
      </w:r>
      <w:r w:rsidRPr="00D87D70">
        <w:rPr>
          <w:sz w:val="20"/>
        </w:rPr>
        <w:t xml:space="preserve">functional tasks and the structure of subordination </w:t>
      </w:r>
      <w:r w:rsidR="00517CB5" w:rsidRPr="00517CB5">
        <w:rPr>
          <w:sz w:val="20"/>
        </w:rPr>
        <w:t xml:space="preserve">in line with </w:t>
      </w:r>
      <w:r w:rsidRPr="00D87D70">
        <w:rPr>
          <w:sz w:val="20"/>
        </w:rPr>
        <w:t xml:space="preserve">generally accepted standards of manageability </w:t>
      </w:r>
      <w:r w:rsidR="00517CB5">
        <w:rPr>
          <w:sz w:val="20"/>
        </w:rPr>
        <w:t>for</w:t>
      </w:r>
      <w:r w:rsidRPr="00D87D70">
        <w:rPr>
          <w:sz w:val="20"/>
        </w:rPr>
        <w:t xml:space="preserve"> line managers [10].</w:t>
      </w:r>
    </w:p>
    <w:p w14:paraId="4E763B7D" w14:textId="2E79BF29" w:rsidR="00D87D70" w:rsidRPr="00D87D70" w:rsidRDefault="00517CB5" w:rsidP="001479BF">
      <w:pPr>
        <w:ind w:firstLine="288"/>
        <w:jc w:val="both"/>
        <w:rPr>
          <w:sz w:val="20"/>
        </w:rPr>
      </w:pPr>
      <w:r>
        <w:rPr>
          <w:sz w:val="20"/>
        </w:rPr>
        <w:t>“</w:t>
      </w:r>
      <w:r w:rsidR="00D87D70" w:rsidRPr="00D87D70">
        <w:rPr>
          <w:sz w:val="20"/>
        </w:rPr>
        <w:t>Ready</w:t>
      </w:r>
      <w:r>
        <w:rPr>
          <w:sz w:val="20"/>
        </w:rPr>
        <w:t xml:space="preserve">” </w:t>
      </w:r>
      <w:r w:rsidR="00D87D70" w:rsidRPr="00D87D70">
        <w:rPr>
          <w:sz w:val="20"/>
        </w:rPr>
        <w:t xml:space="preserve">is an indicator that displays the production and processing </w:t>
      </w:r>
      <w:r>
        <w:rPr>
          <w:sz w:val="20"/>
        </w:rPr>
        <w:t>of</w:t>
      </w:r>
      <w:r w:rsidR="00D87D70" w:rsidRPr="00D87D70">
        <w:rPr>
          <w:sz w:val="20"/>
        </w:rPr>
        <w:t xml:space="preserve"> employees </w:t>
      </w:r>
      <w:r>
        <w:rPr>
          <w:sz w:val="20"/>
        </w:rPr>
        <w:t xml:space="preserve">concerning </w:t>
      </w:r>
      <w:r w:rsidR="00D87D70" w:rsidRPr="00D87D70">
        <w:rPr>
          <w:sz w:val="20"/>
        </w:rPr>
        <w:t xml:space="preserve">their rate according to the production calendar. </w:t>
      </w:r>
    </w:p>
    <w:p w14:paraId="28D4F7BD" w14:textId="09412EC4" w:rsidR="00D87D70" w:rsidRPr="00D87D70" w:rsidRDefault="00D87D70" w:rsidP="001479BF">
      <w:pPr>
        <w:ind w:firstLine="288"/>
        <w:jc w:val="both"/>
        <w:rPr>
          <w:sz w:val="20"/>
        </w:rPr>
      </w:pPr>
      <w:r w:rsidRPr="00D87D70">
        <w:rPr>
          <w:sz w:val="20"/>
        </w:rPr>
        <w:t>The main reasons for the deviation [11]</w:t>
      </w:r>
      <w:r w:rsidR="00517CB5">
        <w:rPr>
          <w:sz w:val="20"/>
        </w:rPr>
        <w:t xml:space="preserve"> include</w:t>
      </w:r>
      <w:r w:rsidRPr="00D87D70">
        <w:rPr>
          <w:sz w:val="20"/>
        </w:rPr>
        <w:t xml:space="preserve">: </w:t>
      </w:r>
    </w:p>
    <w:p w14:paraId="0D30D286" w14:textId="69B4BF1B" w:rsidR="00D87D70" w:rsidRPr="00D87D70" w:rsidRDefault="00D87D70" w:rsidP="001479BF">
      <w:pPr>
        <w:tabs>
          <w:tab w:val="left" w:pos="426"/>
        </w:tabs>
        <w:ind w:firstLine="288"/>
        <w:jc w:val="both"/>
        <w:rPr>
          <w:sz w:val="20"/>
        </w:rPr>
      </w:pPr>
      <w:r w:rsidRPr="00D87D70">
        <w:rPr>
          <w:sz w:val="20"/>
        </w:rPr>
        <w:t>•</w:t>
      </w:r>
      <w:r w:rsidRPr="00D87D70">
        <w:rPr>
          <w:sz w:val="20"/>
        </w:rPr>
        <w:tab/>
        <w:t>Unpredictable workload</w:t>
      </w:r>
      <w:r w:rsidR="00517CB5">
        <w:rPr>
          <w:sz w:val="20"/>
        </w:rPr>
        <w:t xml:space="preserve"> </w:t>
      </w:r>
      <w:r w:rsidR="00517CB5" w:rsidRPr="00D87D70">
        <w:rPr>
          <w:sz w:val="20"/>
        </w:rPr>
        <w:t>increas</w:t>
      </w:r>
      <w:r w:rsidR="00517CB5">
        <w:rPr>
          <w:sz w:val="20"/>
        </w:rPr>
        <w:t>es</w:t>
      </w:r>
      <w:r w:rsidRPr="00D87D70">
        <w:rPr>
          <w:sz w:val="20"/>
        </w:rPr>
        <w:t>;</w:t>
      </w:r>
    </w:p>
    <w:p w14:paraId="25090F63" w14:textId="129A8D79" w:rsidR="00D87D70" w:rsidRPr="00D87D70" w:rsidRDefault="00D87D70" w:rsidP="001479BF">
      <w:pPr>
        <w:tabs>
          <w:tab w:val="left" w:pos="426"/>
        </w:tabs>
        <w:ind w:firstLine="288"/>
        <w:jc w:val="both"/>
        <w:rPr>
          <w:sz w:val="20"/>
        </w:rPr>
      </w:pPr>
      <w:r w:rsidRPr="00D87D70">
        <w:rPr>
          <w:sz w:val="20"/>
        </w:rPr>
        <w:t>•</w:t>
      </w:r>
      <w:r w:rsidRPr="00D87D70">
        <w:rPr>
          <w:sz w:val="20"/>
        </w:rPr>
        <w:tab/>
      </w:r>
      <w:r w:rsidR="00517CB5" w:rsidRPr="00517CB5">
        <w:rPr>
          <w:sz w:val="20"/>
        </w:rPr>
        <w:t>Insufficient internal communication with employees</w:t>
      </w:r>
      <w:r w:rsidRPr="00D87D70">
        <w:rPr>
          <w:sz w:val="20"/>
        </w:rPr>
        <w:t>;</w:t>
      </w:r>
    </w:p>
    <w:p w14:paraId="679FFEFC" w14:textId="6860D241" w:rsidR="00D87D70" w:rsidRPr="00D87D70" w:rsidRDefault="00D87D70" w:rsidP="001479BF">
      <w:pPr>
        <w:tabs>
          <w:tab w:val="left" w:pos="426"/>
        </w:tabs>
        <w:ind w:firstLine="288"/>
        <w:jc w:val="both"/>
        <w:rPr>
          <w:sz w:val="20"/>
        </w:rPr>
      </w:pPr>
      <w:r w:rsidRPr="00D87D70">
        <w:rPr>
          <w:sz w:val="20"/>
        </w:rPr>
        <w:t>•</w:t>
      </w:r>
      <w:r w:rsidRPr="00D87D70">
        <w:rPr>
          <w:sz w:val="20"/>
        </w:rPr>
        <w:tab/>
        <w:t xml:space="preserve">Employees </w:t>
      </w:r>
      <w:r w:rsidR="00517CB5" w:rsidRPr="00517CB5">
        <w:rPr>
          <w:sz w:val="20"/>
        </w:rPr>
        <w:t>not adhering to set break times</w:t>
      </w:r>
      <w:r w:rsidR="00517CB5">
        <w:rPr>
          <w:sz w:val="20"/>
        </w:rPr>
        <w:t>;</w:t>
      </w:r>
    </w:p>
    <w:p w14:paraId="00060854" w14:textId="19BBB621" w:rsidR="00D87D70" w:rsidRPr="00D87D70" w:rsidRDefault="00D87D70" w:rsidP="001479BF">
      <w:pPr>
        <w:tabs>
          <w:tab w:val="left" w:pos="426"/>
        </w:tabs>
        <w:ind w:firstLine="288"/>
        <w:jc w:val="both"/>
        <w:rPr>
          <w:sz w:val="20"/>
        </w:rPr>
      </w:pPr>
      <w:r w:rsidRPr="00D87D70">
        <w:rPr>
          <w:sz w:val="20"/>
        </w:rPr>
        <w:t>•</w:t>
      </w:r>
      <w:r w:rsidRPr="00D87D70">
        <w:rPr>
          <w:sz w:val="20"/>
        </w:rPr>
        <w:tab/>
      </w:r>
      <w:r w:rsidR="00517CB5" w:rsidRPr="00517CB5">
        <w:rPr>
          <w:sz w:val="20"/>
        </w:rPr>
        <w:t xml:space="preserve">Arbitrary status settings: </w:t>
      </w:r>
      <w:r w:rsidR="00234000">
        <w:rPr>
          <w:sz w:val="20"/>
          <w:lang w:val="uz-Cyrl-UZ"/>
        </w:rPr>
        <w:t>“</w:t>
      </w:r>
      <w:r w:rsidR="00517CB5" w:rsidRPr="00517CB5">
        <w:rPr>
          <w:sz w:val="20"/>
        </w:rPr>
        <w:t>feedback/meeting/mentor/technical reason</w:t>
      </w:r>
      <w:r w:rsidR="00234000">
        <w:rPr>
          <w:sz w:val="20"/>
          <w:lang w:val="uz-Cyrl-UZ"/>
        </w:rPr>
        <w:t>”</w:t>
      </w:r>
      <w:r w:rsidRPr="00D87D70">
        <w:rPr>
          <w:sz w:val="20"/>
        </w:rPr>
        <w:t>;</w:t>
      </w:r>
    </w:p>
    <w:p w14:paraId="027A3EE2" w14:textId="4F5A857F" w:rsidR="00D87D70" w:rsidRPr="00D87D70" w:rsidRDefault="00D87D70" w:rsidP="001479BF">
      <w:pPr>
        <w:tabs>
          <w:tab w:val="left" w:pos="426"/>
        </w:tabs>
        <w:ind w:firstLine="288"/>
        <w:jc w:val="both"/>
        <w:rPr>
          <w:sz w:val="20"/>
        </w:rPr>
      </w:pPr>
      <w:r w:rsidRPr="00D87D70">
        <w:rPr>
          <w:sz w:val="20"/>
        </w:rPr>
        <w:t>•</w:t>
      </w:r>
      <w:r w:rsidRPr="00D87D70">
        <w:rPr>
          <w:sz w:val="20"/>
        </w:rPr>
        <w:tab/>
      </w:r>
      <w:r w:rsidR="00517CB5" w:rsidRPr="00517CB5">
        <w:rPr>
          <w:sz w:val="20"/>
        </w:rPr>
        <w:t>Malfunctions in</w:t>
      </w:r>
      <w:r w:rsidR="00517CB5">
        <w:rPr>
          <w:sz w:val="20"/>
        </w:rPr>
        <w:t xml:space="preserve"> </w:t>
      </w:r>
      <w:r w:rsidRPr="00D87D70">
        <w:rPr>
          <w:sz w:val="20"/>
        </w:rPr>
        <w:t>the customer's software/service;</w:t>
      </w:r>
    </w:p>
    <w:p w14:paraId="26CB18B4" w14:textId="08DEF667" w:rsidR="00D87D70" w:rsidRPr="00D87D70" w:rsidRDefault="00D87D70" w:rsidP="001479BF">
      <w:pPr>
        <w:tabs>
          <w:tab w:val="left" w:pos="426"/>
        </w:tabs>
        <w:ind w:firstLine="288"/>
        <w:jc w:val="both"/>
        <w:rPr>
          <w:sz w:val="20"/>
        </w:rPr>
      </w:pPr>
      <w:r w:rsidRPr="00D87D70">
        <w:rPr>
          <w:sz w:val="20"/>
        </w:rPr>
        <w:t>•</w:t>
      </w:r>
      <w:r w:rsidRPr="00D87D70">
        <w:rPr>
          <w:sz w:val="20"/>
        </w:rPr>
        <w:tab/>
      </w:r>
      <w:r w:rsidR="00517CB5" w:rsidRPr="00517CB5">
        <w:rPr>
          <w:sz w:val="20"/>
        </w:rPr>
        <w:t>Reduced workload due to frequent training withdrawals</w:t>
      </w:r>
      <w:r w:rsidR="00517CB5">
        <w:rPr>
          <w:sz w:val="20"/>
        </w:rPr>
        <w:t>.</w:t>
      </w:r>
    </w:p>
    <w:p w14:paraId="587F8627" w14:textId="6145F7F4" w:rsidR="00D87D70" w:rsidRPr="00D87D70" w:rsidRDefault="00D87D70" w:rsidP="001479BF">
      <w:pPr>
        <w:tabs>
          <w:tab w:val="left" w:pos="426"/>
        </w:tabs>
        <w:ind w:firstLine="288"/>
        <w:jc w:val="both"/>
        <w:rPr>
          <w:sz w:val="20"/>
        </w:rPr>
      </w:pPr>
      <w:r w:rsidRPr="00D87D70">
        <w:rPr>
          <w:sz w:val="20"/>
        </w:rPr>
        <w:t>Operational measures to correct the indicator</w:t>
      </w:r>
      <w:r w:rsidR="00517CB5">
        <w:rPr>
          <w:sz w:val="20"/>
        </w:rPr>
        <w:t xml:space="preserve"> </w:t>
      </w:r>
      <w:r w:rsidR="00517CB5" w:rsidRPr="00517CB5">
        <w:rPr>
          <w:sz w:val="20"/>
        </w:rPr>
        <w:t>include</w:t>
      </w:r>
      <w:r w:rsidRPr="00D87D70">
        <w:rPr>
          <w:sz w:val="20"/>
        </w:rPr>
        <w:t xml:space="preserve">: </w:t>
      </w:r>
    </w:p>
    <w:p w14:paraId="2F4A68DA" w14:textId="33F15647" w:rsidR="00D87D70" w:rsidRPr="00A54218" w:rsidRDefault="00D87D70" w:rsidP="001479BF">
      <w:pPr>
        <w:tabs>
          <w:tab w:val="left" w:pos="426"/>
        </w:tabs>
        <w:ind w:firstLine="288"/>
        <w:jc w:val="both"/>
        <w:rPr>
          <w:sz w:val="20"/>
          <w:lang w:val="uz-Cyrl-UZ"/>
        </w:rPr>
      </w:pPr>
      <w:r w:rsidRPr="00D87D70">
        <w:rPr>
          <w:sz w:val="20"/>
        </w:rPr>
        <w:t>•</w:t>
      </w:r>
      <w:r w:rsidRPr="00D87D70">
        <w:rPr>
          <w:sz w:val="20"/>
        </w:rPr>
        <w:tab/>
        <w:t>Check the compliance of breaks by WFM (</w:t>
      </w:r>
      <w:r w:rsidR="00A54218">
        <w:rPr>
          <w:sz w:val="20"/>
        </w:rPr>
        <w:t>tracking-compliance-quick view)</w:t>
      </w:r>
      <w:r w:rsidR="00A54218">
        <w:rPr>
          <w:sz w:val="20"/>
          <w:lang w:val="uz-Cyrl-UZ"/>
        </w:rPr>
        <w:t>,</w:t>
      </w:r>
      <w:r w:rsidRPr="00D87D70">
        <w:rPr>
          <w:sz w:val="20"/>
        </w:rPr>
        <w:t xml:space="preserve"> to bring back employees who are on break not according to schedule;</w:t>
      </w:r>
      <w:r w:rsidR="00A54218">
        <w:rPr>
          <w:sz w:val="20"/>
          <w:lang w:val="uz-Cyrl-UZ"/>
        </w:rPr>
        <w:t xml:space="preserve"> </w:t>
      </w:r>
    </w:p>
    <w:p w14:paraId="54A52F23" w14:textId="60FC3E5C" w:rsidR="00D87D70" w:rsidRPr="00D87D70" w:rsidRDefault="00D87D70" w:rsidP="001479BF">
      <w:pPr>
        <w:tabs>
          <w:tab w:val="left" w:pos="426"/>
        </w:tabs>
        <w:ind w:firstLine="288"/>
        <w:jc w:val="both"/>
        <w:rPr>
          <w:sz w:val="20"/>
        </w:rPr>
      </w:pPr>
      <w:r w:rsidRPr="00D87D70">
        <w:rPr>
          <w:sz w:val="20"/>
        </w:rPr>
        <w:t>•</w:t>
      </w:r>
      <w:r w:rsidRPr="00D87D70">
        <w:rPr>
          <w:sz w:val="20"/>
        </w:rPr>
        <w:tab/>
      </w:r>
      <w:r w:rsidR="00517CB5" w:rsidRPr="00517CB5">
        <w:rPr>
          <w:sz w:val="20"/>
        </w:rPr>
        <w:t>Cancelling all training and educational events</w:t>
      </w:r>
      <w:r w:rsidRPr="00D87D70">
        <w:rPr>
          <w:sz w:val="20"/>
        </w:rPr>
        <w:t>;</w:t>
      </w:r>
    </w:p>
    <w:p w14:paraId="600E378A" w14:textId="604C1D80" w:rsidR="00D87D70" w:rsidRPr="00D87D70" w:rsidRDefault="00D87D70" w:rsidP="001479BF">
      <w:pPr>
        <w:tabs>
          <w:tab w:val="left" w:pos="426"/>
        </w:tabs>
        <w:ind w:firstLine="288"/>
        <w:jc w:val="both"/>
        <w:rPr>
          <w:sz w:val="20"/>
        </w:rPr>
      </w:pPr>
      <w:r w:rsidRPr="00D87D70">
        <w:rPr>
          <w:sz w:val="20"/>
        </w:rPr>
        <w:t>•</w:t>
      </w:r>
      <w:r w:rsidRPr="00D87D70">
        <w:rPr>
          <w:sz w:val="20"/>
        </w:rPr>
        <w:tab/>
      </w:r>
      <w:r w:rsidR="00037460" w:rsidRPr="00037460">
        <w:rPr>
          <w:sz w:val="20"/>
        </w:rPr>
        <w:t>Rescheduling for the following day and offering part-time jobs</w:t>
      </w:r>
      <w:r w:rsidRPr="00D87D70">
        <w:rPr>
          <w:sz w:val="20"/>
        </w:rPr>
        <w:t>;</w:t>
      </w:r>
    </w:p>
    <w:p w14:paraId="1C75A391" w14:textId="102F869A" w:rsidR="00D87D70" w:rsidRPr="00D87D70" w:rsidRDefault="00D87D70" w:rsidP="001479BF">
      <w:pPr>
        <w:tabs>
          <w:tab w:val="left" w:pos="426"/>
        </w:tabs>
        <w:ind w:firstLine="288"/>
        <w:jc w:val="both"/>
        <w:rPr>
          <w:sz w:val="20"/>
        </w:rPr>
      </w:pPr>
      <w:r w:rsidRPr="00D87D70">
        <w:rPr>
          <w:sz w:val="20"/>
        </w:rPr>
        <w:t>•</w:t>
      </w:r>
      <w:r w:rsidRPr="00D87D70">
        <w:rPr>
          <w:sz w:val="20"/>
        </w:rPr>
        <w:tab/>
      </w:r>
      <w:r w:rsidR="00037460">
        <w:rPr>
          <w:sz w:val="20"/>
        </w:rPr>
        <w:t>T</w:t>
      </w:r>
      <w:r w:rsidRPr="00D87D70">
        <w:rPr>
          <w:sz w:val="20"/>
        </w:rPr>
        <w:t>ak</w:t>
      </w:r>
      <w:r w:rsidR="00037460">
        <w:rPr>
          <w:sz w:val="20"/>
        </w:rPr>
        <w:t>ing</w:t>
      </w:r>
      <w:r w:rsidRPr="00D87D70">
        <w:rPr>
          <w:sz w:val="20"/>
        </w:rPr>
        <w:t xml:space="preserve"> employees into training </w:t>
      </w:r>
      <w:r w:rsidR="00037460">
        <w:rPr>
          <w:sz w:val="20"/>
        </w:rPr>
        <w:t>and</w:t>
      </w:r>
      <w:r w:rsidRPr="00D87D70">
        <w:rPr>
          <w:sz w:val="20"/>
        </w:rPr>
        <w:t xml:space="preserve"> hold</w:t>
      </w:r>
      <w:r w:rsidR="00037460">
        <w:rPr>
          <w:sz w:val="20"/>
        </w:rPr>
        <w:t>ing</w:t>
      </w:r>
      <w:r w:rsidRPr="00D87D70">
        <w:rPr>
          <w:sz w:val="20"/>
        </w:rPr>
        <w:t xml:space="preserve"> meeting</w:t>
      </w:r>
      <w:r w:rsidR="00037460">
        <w:rPr>
          <w:sz w:val="20"/>
        </w:rPr>
        <w:t>s</w:t>
      </w:r>
      <w:r w:rsidRPr="00D87D70">
        <w:rPr>
          <w:sz w:val="20"/>
        </w:rPr>
        <w:t>, OS,</w:t>
      </w:r>
      <w:r w:rsidR="0057366C">
        <w:rPr>
          <w:sz w:val="20"/>
        </w:rPr>
        <w:t xml:space="preserve"> </w:t>
      </w:r>
      <w:r w:rsidR="00037460">
        <w:rPr>
          <w:sz w:val="20"/>
        </w:rPr>
        <w:t xml:space="preserve">and </w:t>
      </w:r>
      <w:r w:rsidRPr="00D87D70">
        <w:rPr>
          <w:sz w:val="20"/>
        </w:rPr>
        <w:t>SBS;</w:t>
      </w:r>
    </w:p>
    <w:p w14:paraId="6810C3DF" w14:textId="723C3EE7" w:rsidR="00D87D70" w:rsidRPr="00D87D70" w:rsidRDefault="00D87D70" w:rsidP="001479BF">
      <w:pPr>
        <w:tabs>
          <w:tab w:val="left" w:pos="426"/>
        </w:tabs>
        <w:ind w:firstLine="288"/>
        <w:jc w:val="both"/>
        <w:rPr>
          <w:sz w:val="20"/>
        </w:rPr>
      </w:pPr>
      <w:r w:rsidRPr="00D87D70">
        <w:rPr>
          <w:sz w:val="20"/>
        </w:rPr>
        <w:t>•</w:t>
      </w:r>
      <w:r w:rsidRPr="00D87D70">
        <w:rPr>
          <w:sz w:val="20"/>
        </w:rPr>
        <w:tab/>
        <w:t>Conduct</w:t>
      </w:r>
      <w:r w:rsidR="00037460">
        <w:rPr>
          <w:sz w:val="20"/>
        </w:rPr>
        <w:t>ing</w:t>
      </w:r>
      <w:r w:rsidRPr="00D87D70">
        <w:rPr>
          <w:sz w:val="20"/>
        </w:rPr>
        <w:t xml:space="preserve"> a disciplinary conversation with an employee</w:t>
      </w:r>
      <w:r w:rsidR="00037460">
        <w:rPr>
          <w:sz w:val="20"/>
        </w:rPr>
        <w:t xml:space="preserve"> and documenting</w:t>
      </w:r>
      <w:r w:rsidRPr="00D87D70">
        <w:rPr>
          <w:sz w:val="20"/>
        </w:rPr>
        <w:t xml:space="preserve"> his working day in a</w:t>
      </w:r>
      <w:r w:rsidR="00037460">
        <w:rPr>
          <w:sz w:val="20"/>
        </w:rPr>
        <w:t xml:space="preserve"> </w:t>
      </w:r>
      <w:r w:rsidR="00037460" w:rsidRPr="00D87D70">
        <w:rPr>
          <w:sz w:val="20"/>
        </w:rPr>
        <w:t>status</w:t>
      </w:r>
      <w:r w:rsidRPr="00D87D70">
        <w:rPr>
          <w:sz w:val="20"/>
        </w:rPr>
        <w:t xml:space="preserve"> breakdown - time. Enter</w:t>
      </w:r>
      <w:r w:rsidR="00037460">
        <w:rPr>
          <w:sz w:val="20"/>
        </w:rPr>
        <w:t>ing</w:t>
      </w:r>
      <w:r w:rsidRPr="00D87D70">
        <w:rPr>
          <w:sz w:val="20"/>
        </w:rPr>
        <w:t xml:space="preserve"> information in the violation log;</w:t>
      </w:r>
    </w:p>
    <w:p w14:paraId="663725D0" w14:textId="62DF8B7D" w:rsidR="00D87D70" w:rsidRPr="00D87D70" w:rsidRDefault="00D87D70" w:rsidP="001479BF">
      <w:pPr>
        <w:tabs>
          <w:tab w:val="left" w:pos="426"/>
        </w:tabs>
        <w:ind w:firstLine="288"/>
        <w:jc w:val="both"/>
        <w:rPr>
          <w:sz w:val="20"/>
        </w:rPr>
      </w:pPr>
      <w:r w:rsidRPr="00D87D70">
        <w:rPr>
          <w:sz w:val="20"/>
        </w:rPr>
        <w:t>•</w:t>
      </w:r>
      <w:r w:rsidRPr="00D87D70">
        <w:rPr>
          <w:sz w:val="20"/>
        </w:rPr>
        <w:tab/>
        <w:t>Plan</w:t>
      </w:r>
      <w:r w:rsidR="00037460">
        <w:rPr>
          <w:sz w:val="20"/>
        </w:rPr>
        <w:t>ning</w:t>
      </w:r>
      <w:r w:rsidRPr="00D87D70">
        <w:rPr>
          <w:sz w:val="20"/>
        </w:rPr>
        <w:t xml:space="preserve"> monitoring of employees' work activities;</w:t>
      </w:r>
    </w:p>
    <w:p w14:paraId="6CB29AAA" w14:textId="2324F999" w:rsidR="00D87D70" w:rsidRPr="00D87D70" w:rsidRDefault="00D87D70" w:rsidP="001479BF">
      <w:pPr>
        <w:tabs>
          <w:tab w:val="left" w:pos="426"/>
        </w:tabs>
        <w:ind w:firstLine="288"/>
        <w:jc w:val="both"/>
        <w:rPr>
          <w:sz w:val="20"/>
        </w:rPr>
      </w:pPr>
      <w:r w:rsidRPr="00D87D70">
        <w:rPr>
          <w:sz w:val="20"/>
        </w:rPr>
        <w:t>•</w:t>
      </w:r>
      <w:r w:rsidRPr="00D87D70">
        <w:rPr>
          <w:sz w:val="20"/>
        </w:rPr>
        <w:tab/>
      </w:r>
      <w:r w:rsidR="00037460" w:rsidRPr="00037460">
        <w:rPr>
          <w:sz w:val="20"/>
        </w:rPr>
        <w:t>Verbally informing the on- duty administrator</w:t>
      </w:r>
      <w:r w:rsidRPr="00D87D70">
        <w:rPr>
          <w:sz w:val="20"/>
        </w:rPr>
        <w:t>;</w:t>
      </w:r>
    </w:p>
    <w:p w14:paraId="1AE46080" w14:textId="2D22452B" w:rsidR="00D87D70" w:rsidRPr="00D87D70" w:rsidRDefault="00D87D70" w:rsidP="001479BF">
      <w:pPr>
        <w:tabs>
          <w:tab w:val="left" w:pos="426"/>
        </w:tabs>
        <w:ind w:firstLine="288"/>
        <w:jc w:val="both"/>
        <w:rPr>
          <w:sz w:val="20"/>
        </w:rPr>
      </w:pPr>
      <w:r w:rsidRPr="00D87D70">
        <w:rPr>
          <w:sz w:val="20"/>
        </w:rPr>
        <w:t>•</w:t>
      </w:r>
      <w:r w:rsidRPr="00D87D70">
        <w:rPr>
          <w:sz w:val="20"/>
        </w:rPr>
        <w:tab/>
      </w:r>
      <w:r w:rsidR="00037460">
        <w:rPr>
          <w:sz w:val="20"/>
        </w:rPr>
        <w:t>Submitting</w:t>
      </w:r>
      <w:r w:rsidR="0057366C">
        <w:rPr>
          <w:sz w:val="20"/>
        </w:rPr>
        <w:t xml:space="preserve"> </w:t>
      </w:r>
      <w:r w:rsidRPr="00D87D70">
        <w:rPr>
          <w:sz w:val="20"/>
        </w:rPr>
        <w:t>a request to ITSM to</w:t>
      </w:r>
      <w:r w:rsidR="00037460">
        <w:rPr>
          <w:sz w:val="20"/>
        </w:rPr>
        <w:t xml:space="preserve"> re</w:t>
      </w:r>
      <w:r w:rsidR="0057366C">
        <w:rPr>
          <w:sz w:val="20"/>
        </w:rPr>
        <w:t>c</w:t>
      </w:r>
      <w:r w:rsidR="00037460">
        <w:rPr>
          <w:sz w:val="20"/>
        </w:rPr>
        <w:t>tify</w:t>
      </w:r>
      <w:r w:rsidRPr="00D87D70">
        <w:rPr>
          <w:sz w:val="20"/>
        </w:rPr>
        <w:t xml:space="preserve"> the situation</w:t>
      </w:r>
      <w:r w:rsidR="0057366C">
        <w:rPr>
          <w:sz w:val="20"/>
        </w:rPr>
        <w:t xml:space="preserve"> </w:t>
      </w:r>
      <w:r w:rsidR="00037460">
        <w:rPr>
          <w:sz w:val="20"/>
        </w:rPr>
        <w:t>and i</w:t>
      </w:r>
      <w:r w:rsidRPr="00D87D70">
        <w:rPr>
          <w:sz w:val="20"/>
        </w:rPr>
        <w:t>nform</w:t>
      </w:r>
      <w:r w:rsidR="00037460">
        <w:rPr>
          <w:sz w:val="20"/>
        </w:rPr>
        <w:t>ing</w:t>
      </w:r>
      <w:r w:rsidRPr="00D87D70">
        <w:rPr>
          <w:sz w:val="20"/>
        </w:rPr>
        <w:t xml:space="preserve"> the RG;</w:t>
      </w:r>
    </w:p>
    <w:p w14:paraId="4656C1FA" w14:textId="7C5AF034" w:rsidR="00D87D70" w:rsidRPr="00D87D70" w:rsidRDefault="00D87D70" w:rsidP="001479BF">
      <w:pPr>
        <w:tabs>
          <w:tab w:val="left" w:pos="426"/>
        </w:tabs>
        <w:ind w:firstLine="288"/>
        <w:jc w:val="both"/>
        <w:rPr>
          <w:sz w:val="20"/>
        </w:rPr>
      </w:pPr>
      <w:r w:rsidRPr="00D87D70">
        <w:rPr>
          <w:sz w:val="20"/>
        </w:rPr>
        <w:t>•</w:t>
      </w:r>
      <w:r w:rsidRPr="00D87D70">
        <w:rPr>
          <w:sz w:val="20"/>
        </w:rPr>
        <w:tab/>
      </w:r>
      <w:r w:rsidR="00037460" w:rsidRPr="00037460">
        <w:rPr>
          <w:sz w:val="20"/>
        </w:rPr>
        <w:t xml:space="preserve">Analyzing how many </w:t>
      </w:r>
      <w:r w:rsidR="00715A66">
        <w:rPr>
          <w:sz w:val="20"/>
          <w:lang w:val="uz-Cyrl-UZ"/>
        </w:rPr>
        <w:t>“</w:t>
      </w:r>
      <w:r w:rsidR="00037460" w:rsidRPr="00037460">
        <w:rPr>
          <w:sz w:val="20"/>
        </w:rPr>
        <w:t>phantoms</w:t>
      </w:r>
      <w:r w:rsidR="00715A66">
        <w:rPr>
          <w:sz w:val="20"/>
          <w:lang w:val="uz-Cyrl-UZ"/>
        </w:rPr>
        <w:t>”</w:t>
      </w:r>
      <w:r w:rsidR="00037460" w:rsidRPr="00037460">
        <w:rPr>
          <w:sz w:val="20"/>
        </w:rPr>
        <w:t xml:space="preserve"> were registered in the program and calculating the indicator without including the phantoms or reducing their count</w:t>
      </w:r>
      <w:r w:rsidRPr="00D87D70">
        <w:rPr>
          <w:sz w:val="20"/>
        </w:rPr>
        <w:t>;</w:t>
      </w:r>
    </w:p>
    <w:p w14:paraId="095C657F" w14:textId="77777777" w:rsidR="00D87D70" w:rsidRPr="00D87D70" w:rsidRDefault="00D87D70" w:rsidP="001479BF">
      <w:pPr>
        <w:tabs>
          <w:tab w:val="left" w:pos="426"/>
        </w:tabs>
        <w:ind w:firstLine="288"/>
        <w:jc w:val="both"/>
        <w:rPr>
          <w:sz w:val="20"/>
        </w:rPr>
      </w:pPr>
      <w:r w:rsidRPr="00D87D70">
        <w:rPr>
          <w:sz w:val="20"/>
        </w:rPr>
        <w:t>•</w:t>
      </w:r>
      <w:r w:rsidRPr="00D87D70">
        <w:rPr>
          <w:sz w:val="20"/>
        </w:rPr>
        <w:tab/>
        <w:t>Review the load forecast;</w:t>
      </w:r>
    </w:p>
    <w:p w14:paraId="38AE6C2A" w14:textId="4C7BD9ED" w:rsidR="00D87D70" w:rsidRPr="00D87D70" w:rsidRDefault="00D87D70" w:rsidP="001479BF">
      <w:pPr>
        <w:tabs>
          <w:tab w:val="left" w:pos="426"/>
        </w:tabs>
        <w:ind w:firstLine="288"/>
        <w:jc w:val="both"/>
        <w:rPr>
          <w:sz w:val="20"/>
        </w:rPr>
      </w:pPr>
      <w:r w:rsidRPr="00D87D70">
        <w:rPr>
          <w:sz w:val="20"/>
        </w:rPr>
        <w:t>•</w:t>
      </w:r>
      <w:r w:rsidRPr="00D87D70">
        <w:rPr>
          <w:sz w:val="20"/>
        </w:rPr>
        <w:tab/>
      </w:r>
      <w:r w:rsidR="00037460">
        <w:rPr>
          <w:sz w:val="20"/>
        </w:rPr>
        <w:t>C</w:t>
      </w:r>
      <w:r w:rsidRPr="00D87D70">
        <w:rPr>
          <w:sz w:val="20"/>
        </w:rPr>
        <w:t xml:space="preserve">oordinate with the MP </w:t>
      </w:r>
      <w:r w:rsidR="00037460">
        <w:rPr>
          <w:sz w:val="20"/>
        </w:rPr>
        <w:t>on</w:t>
      </w:r>
      <w:r w:rsidRPr="00D87D70">
        <w:rPr>
          <w:sz w:val="20"/>
        </w:rPr>
        <w:t xml:space="preserve"> forecast adjustments in the direction of increase;</w:t>
      </w:r>
    </w:p>
    <w:p w14:paraId="1678557C" w14:textId="28462214" w:rsidR="00D87D70" w:rsidRPr="00D87D70" w:rsidRDefault="00D87D70" w:rsidP="001479BF">
      <w:pPr>
        <w:tabs>
          <w:tab w:val="left" w:pos="426"/>
        </w:tabs>
        <w:ind w:firstLine="288"/>
        <w:jc w:val="both"/>
        <w:rPr>
          <w:sz w:val="20"/>
        </w:rPr>
      </w:pPr>
      <w:r w:rsidRPr="00D87D70">
        <w:rPr>
          <w:sz w:val="20"/>
        </w:rPr>
        <w:t>•</w:t>
      </w:r>
      <w:r w:rsidRPr="00D87D70">
        <w:rPr>
          <w:sz w:val="20"/>
        </w:rPr>
        <w:tab/>
        <w:t>Send proposals to the MP</w:t>
      </w:r>
      <w:r w:rsidR="00990D41">
        <w:rPr>
          <w:sz w:val="20"/>
        </w:rPr>
        <w:t xml:space="preserve"> regarding</w:t>
      </w:r>
      <w:r w:rsidRPr="00D87D70">
        <w:rPr>
          <w:sz w:val="20"/>
        </w:rPr>
        <w:t xml:space="preserve"> activities that can be excluded (for example, in addition to incoming activity, an outgoing call </w:t>
      </w:r>
      <w:r w:rsidR="00990D41">
        <w:rPr>
          <w:sz w:val="20"/>
        </w:rPr>
        <w:t>related to</w:t>
      </w:r>
      <w:r w:rsidRPr="00D87D70">
        <w:rPr>
          <w:sz w:val="20"/>
        </w:rPr>
        <w:t xml:space="preserve"> the project, </w:t>
      </w:r>
      <w:r w:rsidR="00990D41" w:rsidRPr="00990D41">
        <w:rPr>
          <w:sz w:val="20"/>
        </w:rPr>
        <w:t>if agreed upon</w:t>
      </w:r>
      <w:r w:rsidR="00990D41">
        <w:rPr>
          <w:sz w:val="20"/>
        </w:rPr>
        <w:t xml:space="preserve"> </w:t>
      </w:r>
      <w:r w:rsidRPr="00D87D70">
        <w:rPr>
          <w:sz w:val="20"/>
        </w:rPr>
        <w:t>with the customer, it can be temporarily suspended);</w:t>
      </w:r>
    </w:p>
    <w:p w14:paraId="217441CD" w14:textId="5E7B9DB5" w:rsidR="00D87D70" w:rsidRPr="00D87D70" w:rsidRDefault="00D87D70" w:rsidP="001479BF">
      <w:pPr>
        <w:tabs>
          <w:tab w:val="left" w:pos="426"/>
        </w:tabs>
        <w:ind w:firstLine="288"/>
        <w:jc w:val="both"/>
        <w:rPr>
          <w:sz w:val="20"/>
        </w:rPr>
      </w:pPr>
      <w:r w:rsidRPr="00D87D70">
        <w:rPr>
          <w:sz w:val="20"/>
        </w:rPr>
        <w:lastRenderedPageBreak/>
        <w:t>•</w:t>
      </w:r>
      <w:r w:rsidRPr="00D87D70">
        <w:rPr>
          <w:sz w:val="20"/>
        </w:rPr>
        <w:tab/>
      </w:r>
      <w:r w:rsidR="00990D41">
        <w:rPr>
          <w:sz w:val="20"/>
        </w:rPr>
        <w:t>C</w:t>
      </w:r>
      <w:r w:rsidRPr="00D87D70">
        <w:rPr>
          <w:sz w:val="20"/>
        </w:rPr>
        <w:t>oordinate part-time work on the project;</w:t>
      </w:r>
    </w:p>
    <w:p w14:paraId="040D2174" w14:textId="07261580" w:rsidR="00D87D70" w:rsidRPr="00D87D70" w:rsidRDefault="00D87D70" w:rsidP="001479BF">
      <w:pPr>
        <w:tabs>
          <w:tab w:val="left" w:pos="426"/>
        </w:tabs>
        <w:ind w:firstLine="288"/>
        <w:jc w:val="both"/>
        <w:rPr>
          <w:sz w:val="20"/>
        </w:rPr>
      </w:pPr>
      <w:r w:rsidRPr="00D87D70">
        <w:rPr>
          <w:sz w:val="20"/>
        </w:rPr>
        <w:t xml:space="preserve">If we are </w:t>
      </w:r>
      <w:r w:rsidR="00990D41">
        <w:rPr>
          <w:sz w:val="20"/>
        </w:rPr>
        <w:t>discussing</w:t>
      </w:r>
      <w:r w:rsidRPr="00D87D70">
        <w:rPr>
          <w:sz w:val="20"/>
        </w:rPr>
        <w:t xml:space="preserve"> a steady increase in workload, make a request for additional recruitment </w:t>
      </w:r>
      <w:r w:rsidR="00990D41">
        <w:rPr>
          <w:sz w:val="20"/>
        </w:rPr>
        <w:t>from</w:t>
      </w:r>
      <w:r w:rsidRPr="00D87D70">
        <w:rPr>
          <w:sz w:val="20"/>
        </w:rPr>
        <w:t xml:space="preserve"> the recruitment department.</w:t>
      </w:r>
    </w:p>
    <w:p w14:paraId="06C919AA" w14:textId="4B1E18D8" w:rsidR="00D87D70" w:rsidRPr="00D87D70" w:rsidRDefault="00D87D70" w:rsidP="001479BF">
      <w:pPr>
        <w:tabs>
          <w:tab w:val="left" w:pos="426"/>
        </w:tabs>
        <w:ind w:firstLine="288"/>
        <w:jc w:val="both"/>
        <w:rPr>
          <w:sz w:val="20"/>
        </w:rPr>
      </w:pPr>
      <w:r w:rsidRPr="00D87D70">
        <w:rPr>
          <w:sz w:val="20"/>
        </w:rPr>
        <w:t>•</w:t>
      </w:r>
      <w:r w:rsidRPr="00D87D70">
        <w:rPr>
          <w:sz w:val="20"/>
        </w:rPr>
        <w:tab/>
        <w:t xml:space="preserve">Coordinate with the RCC </w:t>
      </w:r>
      <w:r w:rsidR="00E1176D">
        <w:rPr>
          <w:sz w:val="20"/>
        </w:rPr>
        <w:t>for</w:t>
      </w:r>
      <w:r w:rsidRPr="00D87D70">
        <w:rPr>
          <w:sz w:val="20"/>
        </w:rPr>
        <w:t xml:space="preserve"> allocation of employees from other projects;</w:t>
      </w:r>
    </w:p>
    <w:p w14:paraId="6BEA3CE9" w14:textId="6EDD2D9E" w:rsidR="00D87D70" w:rsidRPr="00D87D70" w:rsidRDefault="00D87D70" w:rsidP="001479BF">
      <w:pPr>
        <w:tabs>
          <w:tab w:val="left" w:pos="426"/>
        </w:tabs>
        <w:ind w:firstLine="288"/>
        <w:jc w:val="both"/>
        <w:rPr>
          <w:sz w:val="20"/>
        </w:rPr>
      </w:pPr>
      <w:r w:rsidRPr="00D87D70">
        <w:rPr>
          <w:sz w:val="20"/>
        </w:rPr>
        <w:t>•</w:t>
      </w:r>
      <w:r w:rsidRPr="00D87D70">
        <w:rPr>
          <w:sz w:val="20"/>
        </w:rPr>
        <w:tab/>
      </w:r>
      <w:r w:rsidR="00E1176D">
        <w:rPr>
          <w:sz w:val="20"/>
        </w:rPr>
        <w:t>Conduct</w:t>
      </w:r>
      <w:r w:rsidRPr="00D87D70">
        <w:rPr>
          <w:sz w:val="20"/>
        </w:rPr>
        <w:t xml:space="preserve"> an analysis of qualitative and quantitative indicators in the department;</w:t>
      </w:r>
    </w:p>
    <w:p w14:paraId="142FB2A7" w14:textId="64CD5BC1" w:rsidR="00D87D70" w:rsidRPr="00D87D70" w:rsidRDefault="00D87D70" w:rsidP="001479BF">
      <w:pPr>
        <w:tabs>
          <w:tab w:val="left" w:pos="426"/>
        </w:tabs>
        <w:ind w:firstLine="288"/>
        <w:jc w:val="both"/>
        <w:rPr>
          <w:sz w:val="20"/>
        </w:rPr>
      </w:pPr>
      <w:r w:rsidRPr="00D87D70">
        <w:rPr>
          <w:sz w:val="20"/>
        </w:rPr>
        <w:t>•</w:t>
      </w:r>
      <w:r w:rsidRPr="00D87D70">
        <w:rPr>
          <w:sz w:val="20"/>
        </w:rPr>
        <w:tab/>
        <w:t>Analyze the work of the SV,</w:t>
      </w:r>
      <w:r w:rsidR="00E1176D">
        <w:rPr>
          <w:sz w:val="20"/>
        </w:rPr>
        <w:t xml:space="preserve"> including</w:t>
      </w:r>
      <w:r w:rsidRPr="00D87D70">
        <w:rPr>
          <w:sz w:val="20"/>
        </w:rPr>
        <w:t xml:space="preserve"> the number of coaching sessions</w:t>
      </w:r>
      <w:r w:rsidR="00E1176D">
        <w:rPr>
          <w:sz w:val="20"/>
        </w:rPr>
        <w:t xml:space="preserve"> and </w:t>
      </w:r>
      <w:r w:rsidRPr="00D87D70">
        <w:rPr>
          <w:sz w:val="20"/>
        </w:rPr>
        <w:t>meetings, if necessary, adjust the roadmap;</w:t>
      </w:r>
    </w:p>
    <w:p w14:paraId="04E57BD3" w14:textId="5B539F58" w:rsidR="00D87D70" w:rsidRPr="00D665BB" w:rsidRDefault="00D87D70" w:rsidP="001479BF">
      <w:pPr>
        <w:tabs>
          <w:tab w:val="left" w:pos="426"/>
        </w:tabs>
        <w:ind w:firstLine="288"/>
        <w:jc w:val="both"/>
        <w:rPr>
          <w:sz w:val="20"/>
        </w:rPr>
      </w:pPr>
      <w:r w:rsidRPr="00D665BB">
        <w:rPr>
          <w:sz w:val="20"/>
        </w:rPr>
        <w:t>•</w:t>
      </w:r>
      <w:r w:rsidRPr="00D665BB">
        <w:rPr>
          <w:sz w:val="20"/>
        </w:rPr>
        <w:tab/>
      </w:r>
      <w:r w:rsidR="00E1176D" w:rsidRPr="00D665BB">
        <w:rPr>
          <w:sz w:val="20"/>
        </w:rPr>
        <w:t>Create</w:t>
      </w:r>
      <w:r w:rsidRPr="00D665BB">
        <w:rPr>
          <w:sz w:val="20"/>
        </w:rPr>
        <w:t xml:space="preserve"> a work plan with employees that will </w:t>
      </w:r>
      <w:r w:rsidR="00E1176D" w:rsidRPr="00D665BB">
        <w:rPr>
          <w:sz w:val="20"/>
        </w:rPr>
        <w:t>incorp</w:t>
      </w:r>
      <w:r w:rsidR="0057366C" w:rsidRPr="00D665BB">
        <w:rPr>
          <w:sz w:val="20"/>
        </w:rPr>
        <w:t>o</w:t>
      </w:r>
      <w:r w:rsidR="00E1176D" w:rsidRPr="00D665BB">
        <w:rPr>
          <w:sz w:val="20"/>
        </w:rPr>
        <w:t>r</w:t>
      </w:r>
      <w:r w:rsidR="0057366C" w:rsidRPr="00D665BB">
        <w:rPr>
          <w:sz w:val="20"/>
        </w:rPr>
        <w:t>a</w:t>
      </w:r>
      <w:r w:rsidR="00E1176D" w:rsidRPr="00D665BB">
        <w:rPr>
          <w:sz w:val="20"/>
        </w:rPr>
        <w:t>te</w:t>
      </w:r>
      <w:r w:rsidRPr="00D665BB">
        <w:rPr>
          <w:sz w:val="20"/>
        </w:rPr>
        <w:t>: feedback</w:t>
      </w:r>
      <w:r w:rsidR="00E1176D" w:rsidRPr="00D665BB">
        <w:rPr>
          <w:sz w:val="20"/>
        </w:rPr>
        <w:t xml:space="preserve"> and </w:t>
      </w:r>
      <w:r w:rsidRPr="00D665BB">
        <w:rPr>
          <w:sz w:val="20"/>
        </w:rPr>
        <w:t>meeting</w:t>
      </w:r>
      <w:r w:rsidR="00E1176D" w:rsidRPr="00D665BB">
        <w:rPr>
          <w:sz w:val="20"/>
        </w:rPr>
        <w:t>s</w:t>
      </w:r>
      <w:r w:rsidRPr="00D665BB">
        <w:rPr>
          <w:sz w:val="20"/>
        </w:rPr>
        <w:t>;</w:t>
      </w:r>
    </w:p>
    <w:p w14:paraId="72CC083E" w14:textId="0B0398AC" w:rsidR="00D87D70" w:rsidRPr="00D87D70" w:rsidRDefault="00D87D70" w:rsidP="001479BF">
      <w:pPr>
        <w:tabs>
          <w:tab w:val="left" w:pos="426"/>
        </w:tabs>
        <w:ind w:firstLine="288"/>
        <w:jc w:val="both"/>
        <w:rPr>
          <w:sz w:val="20"/>
        </w:rPr>
      </w:pPr>
      <w:r w:rsidRPr="00D665BB">
        <w:rPr>
          <w:sz w:val="20"/>
        </w:rPr>
        <w:t>•</w:t>
      </w:r>
      <w:r w:rsidRPr="00D665BB">
        <w:rPr>
          <w:sz w:val="20"/>
        </w:rPr>
        <w:tab/>
      </w:r>
      <w:r w:rsidR="008521AA" w:rsidRPr="008521AA">
        <w:rPr>
          <w:sz w:val="20"/>
        </w:rPr>
        <w:t xml:space="preserve">Analyze the reasons for the incorrect choice of statuses: - employees do not know how to use the </w:t>
      </w:r>
      <w:proofErr w:type="spellStart"/>
      <w:r w:rsidR="008521AA" w:rsidRPr="008521AA">
        <w:rPr>
          <w:sz w:val="20"/>
        </w:rPr>
        <w:t>Naumen</w:t>
      </w:r>
      <w:proofErr w:type="spellEnd"/>
      <w:r w:rsidR="008521AA" w:rsidRPr="008521AA">
        <w:rPr>
          <w:sz w:val="20"/>
        </w:rPr>
        <w:t xml:space="preserve"> status model - employees become “tired” as a result of having a heavy load</w:t>
      </w:r>
      <w:r w:rsidR="008521AA">
        <w:rPr>
          <w:sz w:val="20"/>
          <w:lang w:val="uz-Cyrl-UZ"/>
        </w:rPr>
        <w:t xml:space="preserve"> </w:t>
      </w:r>
      <w:r w:rsidR="008521AA" w:rsidRPr="008521AA">
        <w:rPr>
          <w:sz w:val="20"/>
        </w:rPr>
        <w:t>- the contact processing scheme is incorrectly set up : the operator is forced to mark training or technical issues after  every contact;</w:t>
      </w:r>
    </w:p>
    <w:p w14:paraId="18653460" w14:textId="4E8DD089" w:rsidR="00D87D70" w:rsidRPr="00D87D70" w:rsidRDefault="00D87D70" w:rsidP="001479BF">
      <w:pPr>
        <w:tabs>
          <w:tab w:val="left" w:pos="426"/>
        </w:tabs>
        <w:ind w:firstLine="288"/>
        <w:jc w:val="both"/>
        <w:rPr>
          <w:sz w:val="20"/>
        </w:rPr>
      </w:pPr>
      <w:r w:rsidRPr="00D87D70">
        <w:rPr>
          <w:sz w:val="20"/>
        </w:rPr>
        <w:t>•</w:t>
      </w:r>
      <w:r w:rsidRPr="00D87D70">
        <w:rPr>
          <w:sz w:val="20"/>
        </w:rPr>
        <w:tab/>
        <w:t xml:space="preserve">Promptly generate an information letter about </w:t>
      </w:r>
      <w:r w:rsidR="00E1176D">
        <w:rPr>
          <w:sz w:val="20"/>
        </w:rPr>
        <w:t xml:space="preserve">regarding </w:t>
      </w:r>
      <w:r w:rsidRPr="00D87D70">
        <w:rPr>
          <w:sz w:val="20"/>
        </w:rPr>
        <w:t>the malfunction;</w:t>
      </w:r>
    </w:p>
    <w:p w14:paraId="7D971878" w14:textId="77777777" w:rsidR="00D87D70" w:rsidRPr="00D87D70" w:rsidRDefault="00D87D70" w:rsidP="001479BF">
      <w:pPr>
        <w:tabs>
          <w:tab w:val="left" w:pos="426"/>
        </w:tabs>
        <w:ind w:firstLine="288"/>
        <w:jc w:val="both"/>
        <w:rPr>
          <w:sz w:val="20"/>
        </w:rPr>
      </w:pPr>
      <w:r w:rsidRPr="00D87D70">
        <w:rPr>
          <w:sz w:val="20"/>
        </w:rPr>
        <w:t>•</w:t>
      </w:r>
      <w:r w:rsidRPr="00D87D70">
        <w:rPr>
          <w:sz w:val="20"/>
        </w:rPr>
        <w:tab/>
        <w:t>Review the load forecast;</w:t>
      </w:r>
    </w:p>
    <w:p w14:paraId="2892AC61" w14:textId="17D6F69E" w:rsidR="00D87D70" w:rsidRPr="00D87D70" w:rsidRDefault="00D87D70" w:rsidP="001479BF">
      <w:pPr>
        <w:tabs>
          <w:tab w:val="left" w:pos="426"/>
        </w:tabs>
        <w:ind w:firstLine="288"/>
        <w:jc w:val="both"/>
        <w:rPr>
          <w:sz w:val="20"/>
        </w:rPr>
      </w:pPr>
      <w:r w:rsidRPr="00D87D70">
        <w:rPr>
          <w:sz w:val="20"/>
        </w:rPr>
        <w:t>•</w:t>
      </w:r>
      <w:r w:rsidRPr="00D87D70">
        <w:rPr>
          <w:sz w:val="20"/>
        </w:rPr>
        <w:tab/>
      </w:r>
      <w:r w:rsidR="00E1176D">
        <w:rPr>
          <w:sz w:val="20"/>
        </w:rPr>
        <w:t>C</w:t>
      </w:r>
      <w:r w:rsidRPr="00D87D70">
        <w:rPr>
          <w:sz w:val="20"/>
        </w:rPr>
        <w:t xml:space="preserve">oordinate with the MP </w:t>
      </w:r>
      <w:r w:rsidR="00E1176D">
        <w:rPr>
          <w:sz w:val="20"/>
        </w:rPr>
        <w:t xml:space="preserve">on </w:t>
      </w:r>
      <w:r w:rsidRPr="00D87D70">
        <w:rPr>
          <w:sz w:val="20"/>
        </w:rPr>
        <w:t>the downward adjustments of the forecast;</w:t>
      </w:r>
    </w:p>
    <w:p w14:paraId="1DEBD796" w14:textId="6345408D" w:rsidR="00D87D70" w:rsidRPr="00D87D70" w:rsidRDefault="00D87D70" w:rsidP="001479BF">
      <w:pPr>
        <w:tabs>
          <w:tab w:val="left" w:pos="426"/>
        </w:tabs>
        <w:ind w:firstLine="288"/>
        <w:jc w:val="both"/>
        <w:rPr>
          <w:sz w:val="20"/>
        </w:rPr>
      </w:pPr>
      <w:r w:rsidRPr="00D87D70">
        <w:rPr>
          <w:sz w:val="20"/>
        </w:rPr>
        <w:t>•</w:t>
      </w:r>
      <w:r w:rsidRPr="00D87D70">
        <w:rPr>
          <w:sz w:val="20"/>
        </w:rPr>
        <w:tab/>
        <w:t xml:space="preserve">Prepare a list of employees who can be sent on vacation if we are </w:t>
      </w:r>
      <w:r w:rsidR="00E1176D">
        <w:rPr>
          <w:sz w:val="20"/>
        </w:rPr>
        <w:t>discussing</w:t>
      </w:r>
      <w:r w:rsidRPr="00D87D70">
        <w:rPr>
          <w:sz w:val="20"/>
        </w:rPr>
        <w:t xml:space="preserve"> a long-term reduction in workload;</w:t>
      </w:r>
    </w:p>
    <w:p w14:paraId="7BBA60DE" w14:textId="7CCB72C7" w:rsidR="00D87D70" w:rsidRPr="00D87D70" w:rsidRDefault="00D87D70" w:rsidP="001479BF">
      <w:pPr>
        <w:tabs>
          <w:tab w:val="left" w:pos="426"/>
        </w:tabs>
        <w:ind w:firstLine="288"/>
        <w:jc w:val="both"/>
        <w:rPr>
          <w:sz w:val="20"/>
        </w:rPr>
      </w:pPr>
      <w:r w:rsidRPr="00D87D70">
        <w:rPr>
          <w:sz w:val="20"/>
        </w:rPr>
        <w:t>•</w:t>
      </w:r>
      <w:r w:rsidRPr="00D87D70">
        <w:rPr>
          <w:sz w:val="20"/>
        </w:rPr>
        <w:tab/>
      </w:r>
      <w:r w:rsidR="00E1176D">
        <w:rPr>
          <w:sz w:val="20"/>
        </w:rPr>
        <w:t>C</w:t>
      </w:r>
      <w:r w:rsidRPr="00D87D70">
        <w:rPr>
          <w:sz w:val="20"/>
        </w:rPr>
        <w:t>oordinate with the RCC the transfer of part-time employees to other projects.</w:t>
      </w:r>
    </w:p>
    <w:p w14:paraId="38231A83" w14:textId="254CE40D" w:rsidR="00D87D70" w:rsidRPr="00D87D70" w:rsidRDefault="00D87D70" w:rsidP="001479BF">
      <w:pPr>
        <w:ind w:firstLine="288"/>
        <w:jc w:val="both"/>
        <w:rPr>
          <w:sz w:val="20"/>
        </w:rPr>
      </w:pPr>
      <w:r w:rsidRPr="00D87D70">
        <w:rPr>
          <w:sz w:val="20"/>
        </w:rPr>
        <w:t>To track</w:t>
      </w:r>
      <w:r w:rsidR="005D485A">
        <w:rPr>
          <w:sz w:val="20"/>
        </w:rPr>
        <w:t xml:space="preserve"> </w:t>
      </w:r>
      <w:r w:rsidR="005D485A" w:rsidRPr="00D87D70">
        <w:rPr>
          <w:sz w:val="20"/>
        </w:rPr>
        <w:t>employee</w:t>
      </w:r>
      <w:r w:rsidRPr="00D87D70">
        <w:rPr>
          <w:sz w:val="20"/>
        </w:rPr>
        <w:t xml:space="preserve"> discipline</w:t>
      </w:r>
      <w:r w:rsidR="005D485A">
        <w:rPr>
          <w:sz w:val="20"/>
        </w:rPr>
        <w:t xml:space="preserve"> and </w:t>
      </w:r>
      <w:r w:rsidRPr="00D87D70">
        <w:rPr>
          <w:sz w:val="20"/>
        </w:rPr>
        <w:t>calculate</w:t>
      </w:r>
      <w:r w:rsidR="00E1176D">
        <w:rPr>
          <w:sz w:val="20"/>
        </w:rPr>
        <w:t xml:space="preserve"> </w:t>
      </w:r>
      <w:r w:rsidR="00E1176D" w:rsidRPr="00D87D70">
        <w:rPr>
          <w:sz w:val="20"/>
        </w:rPr>
        <w:t>project</w:t>
      </w:r>
      <w:r w:rsidRPr="00D87D70">
        <w:rPr>
          <w:sz w:val="20"/>
        </w:rPr>
        <w:t xml:space="preserve"> profitability, the question very often arises: </w:t>
      </w:r>
      <w:r w:rsidR="00715A66">
        <w:rPr>
          <w:sz w:val="20"/>
          <w:lang w:val="uz-Cyrl-UZ"/>
        </w:rPr>
        <w:t>“</w:t>
      </w:r>
      <w:r w:rsidRPr="00D87D70">
        <w:rPr>
          <w:sz w:val="20"/>
        </w:rPr>
        <w:t>How effectively do employees earn their salaries?</w:t>
      </w:r>
      <w:r w:rsidR="00715A66">
        <w:rPr>
          <w:sz w:val="20"/>
          <w:lang w:val="uz-Cyrl-UZ"/>
        </w:rPr>
        <w:t>”</w:t>
      </w:r>
      <w:r w:rsidRPr="00D87D70">
        <w:rPr>
          <w:sz w:val="20"/>
        </w:rPr>
        <w:t>. Contact centers have clear indicators to help assess this very effectiveness.</w:t>
      </w:r>
    </w:p>
    <w:p w14:paraId="35BCE2CA" w14:textId="26D7C1E5" w:rsidR="00D87D70" w:rsidRPr="00D87D70" w:rsidRDefault="00D87D70" w:rsidP="001479BF">
      <w:pPr>
        <w:ind w:firstLine="288"/>
        <w:jc w:val="both"/>
        <w:rPr>
          <w:sz w:val="20"/>
        </w:rPr>
      </w:pPr>
      <w:r w:rsidRPr="00D87D70">
        <w:rPr>
          <w:sz w:val="20"/>
        </w:rPr>
        <w:t xml:space="preserve">The Utilization indicator is directly </w:t>
      </w:r>
      <w:r w:rsidR="005D485A">
        <w:rPr>
          <w:sz w:val="20"/>
        </w:rPr>
        <w:t>measures an</w:t>
      </w:r>
      <w:r w:rsidRPr="00D87D70">
        <w:rPr>
          <w:sz w:val="20"/>
        </w:rPr>
        <w:t xml:space="preserve"> operator's work efficiency: </w:t>
      </w:r>
      <w:r w:rsidR="005D485A">
        <w:rPr>
          <w:sz w:val="20"/>
        </w:rPr>
        <w:t xml:space="preserve">the </w:t>
      </w:r>
      <w:r w:rsidRPr="00D87D70">
        <w:rPr>
          <w:sz w:val="20"/>
        </w:rPr>
        <w:t xml:space="preserve">time the operator devoted to direct duties (i.e., </w:t>
      </w:r>
      <w:r w:rsidR="005D485A">
        <w:rPr>
          <w:sz w:val="20"/>
        </w:rPr>
        <w:t>sitting i</w:t>
      </w:r>
      <w:r w:rsidRPr="00D87D70">
        <w:rPr>
          <w:sz w:val="20"/>
        </w:rPr>
        <w:t>n a chair and talk</w:t>
      </w:r>
      <w:r w:rsidR="005D485A">
        <w:rPr>
          <w:sz w:val="20"/>
        </w:rPr>
        <w:t>ing</w:t>
      </w:r>
      <w:r w:rsidRPr="00D87D70">
        <w:rPr>
          <w:sz w:val="20"/>
        </w:rPr>
        <w:t>, process</w:t>
      </w:r>
      <w:r w:rsidR="005D485A">
        <w:rPr>
          <w:sz w:val="20"/>
        </w:rPr>
        <w:t>ing</w:t>
      </w:r>
      <w:r w:rsidRPr="00D87D70">
        <w:rPr>
          <w:sz w:val="20"/>
        </w:rPr>
        <w:t xml:space="preserve"> chats, </w:t>
      </w:r>
      <w:r w:rsidR="005D485A">
        <w:rPr>
          <w:sz w:val="20"/>
        </w:rPr>
        <w:t>emails</w:t>
      </w:r>
      <w:r w:rsidRPr="00D87D70">
        <w:rPr>
          <w:sz w:val="20"/>
        </w:rPr>
        <w:t xml:space="preserve"> or wait</w:t>
      </w:r>
      <w:r w:rsidR="005D485A">
        <w:rPr>
          <w:sz w:val="20"/>
        </w:rPr>
        <w:t xml:space="preserve">ing </w:t>
      </w:r>
      <w:r w:rsidRPr="00D87D70">
        <w:rPr>
          <w:sz w:val="20"/>
        </w:rPr>
        <w:t>for</w:t>
      </w:r>
      <w:r w:rsidR="005D485A">
        <w:rPr>
          <w:sz w:val="20"/>
        </w:rPr>
        <w:t xml:space="preserve"> incoming contacts</w:t>
      </w:r>
      <w:r w:rsidRPr="00D87D70">
        <w:rPr>
          <w:sz w:val="20"/>
        </w:rPr>
        <w:t xml:space="preserve">), </w:t>
      </w:r>
      <w:r w:rsidR="005D485A" w:rsidRPr="005D485A">
        <w:rPr>
          <w:sz w:val="20"/>
        </w:rPr>
        <w:t>versus time spent on breaks, dining</w:t>
      </w:r>
      <w:r w:rsidR="005D485A">
        <w:rPr>
          <w:sz w:val="20"/>
        </w:rPr>
        <w:t>,</w:t>
      </w:r>
      <w:r w:rsidRPr="00D87D70">
        <w:rPr>
          <w:sz w:val="20"/>
        </w:rPr>
        <w:t xml:space="preserve"> training/coaching, </w:t>
      </w:r>
      <w:r w:rsidR="005D485A">
        <w:rPr>
          <w:sz w:val="20"/>
        </w:rPr>
        <w:t xml:space="preserve">or experiencing </w:t>
      </w:r>
      <w:r w:rsidRPr="00D87D70">
        <w:rPr>
          <w:sz w:val="20"/>
        </w:rPr>
        <w:t xml:space="preserve">technical </w:t>
      </w:r>
      <w:r w:rsidR="005D485A">
        <w:rPr>
          <w:sz w:val="20"/>
        </w:rPr>
        <w:t>issues</w:t>
      </w:r>
      <w:r w:rsidRPr="00D87D70">
        <w:rPr>
          <w:sz w:val="20"/>
        </w:rPr>
        <w:t>, etc</w:t>
      </w:r>
      <w:r w:rsidR="002D2C9E">
        <w:rPr>
          <w:sz w:val="20"/>
        </w:rPr>
        <w:t>.</w:t>
      </w:r>
      <w:r w:rsidRPr="00D87D70">
        <w:rPr>
          <w:sz w:val="20"/>
        </w:rPr>
        <w:t xml:space="preserve"> [12]</w:t>
      </w:r>
      <w:r w:rsidR="00804F01" w:rsidRPr="00804F01">
        <w:rPr>
          <w:sz w:val="20"/>
        </w:rPr>
        <w:t xml:space="preserve">, </w:t>
      </w:r>
      <w:r w:rsidR="00804F01">
        <w:rPr>
          <w:sz w:val="20"/>
        </w:rPr>
        <w:t>[13], [14]</w:t>
      </w:r>
      <w:r w:rsidRPr="00D87D70">
        <w:rPr>
          <w:sz w:val="20"/>
        </w:rPr>
        <w:t>.</w:t>
      </w:r>
    </w:p>
    <w:p w14:paraId="2A553900" w14:textId="180860AB" w:rsidR="00D87D70" w:rsidRPr="00D87D70" w:rsidRDefault="00D87D70" w:rsidP="001479BF">
      <w:pPr>
        <w:ind w:firstLine="288"/>
        <w:jc w:val="both"/>
        <w:rPr>
          <w:sz w:val="20"/>
        </w:rPr>
      </w:pPr>
      <w:r w:rsidRPr="00D87D70">
        <w:rPr>
          <w:sz w:val="20"/>
        </w:rPr>
        <w:t>We consider Utilization, for this</w:t>
      </w:r>
      <w:r w:rsidR="005D485A">
        <w:rPr>
          <w:sz w:val="20"/>
        </w:rPr>
        <w:t>,</w:t>
      </w:r>
      <w:r w:rsidRPr="00D87D70">
        <w:rPr>
          <w:sz w:val="20"/>
        </w:rPr>
        <w:t xml:space="preserve"> we will need:</w:t>
      </w:r>
    </w:p>
    <w:p w14:paraId="227871C5" w14:textId="5C8FFAF4" w:rsidR="00D87D70" w:rsidRPr="00D87D70" w:rsidRDefault="00D87D70" w:rsidP="001479BF">
      <w:pPr>
        <w:ind w:firstLine="288"/>
        <w:jc w:val="both"/>
        <w:rPr>
          <w:sz w:val="20"/>
        </w:rPr>
      </w:pPr>
      <w:r w:rsidRPr="00D87D70">
        <w:rPr>
          <w:sz w:val="20"/>
        </w:rPr>
        <w:t xml:space="preserve">Productive time is the </w:t>
      </w:r>
      <w:r w:rsidR="005D485A">
        <w:rPr>
          <w:sz w:val="20"/>
        </w:rPr>
        <w:t>period during which the</w:t>
      </w:r>
      <w:r w:rsidRPr="00D87D70">
        <w:rPr>
          <w:sz w:val="20"/>
        </w:rPr>
        <w:t xml:space="preserve"> operator was s</w:t>
      </w:r>
      <w:r w:rsidR="005D485A">
        <w:rPr>
          <w:sz w:val="20"/>
        </w:rPr>
        <w:t>eated</w:t>
      </w:r>
      <w:r w:rsidRPr="00D87D70">
        <w:rPr>
          <w:sz w:val="20"/>
        </w:rPr>
        <w:t>, processing chats, emails</w:t>
      </w:r>
      <w:r w:rsidR="005D485A">
        <w:rPr>
          <w:sz w:val="20"/>
        </w:rPr>
        <w:t>,</w:t>
      </w:r>
      <w:r w:rsidRPr="00D87D70">
        <w:rPr>
          <w:sz w:val="20"/>
        </w:rPr>
        <w:t xml:space="preserve"> or waiting for a call. </w:t>
      </w:r>
      <w:r w:rsidR="005D485A">
        <w:rPr>
          <w:sz w:val="20"/>
        </w:rPr>
        <w:t xml:space="preserve">When expressed in </w:t>
      </w:r>
      <w:r w:rsidRPr="00D87D70">
        <w:rPr>
          <w:sz w:val="20"/>
        </w:rPr>
        <w:t>Contact Center</w:t>
      </w:r>
      <w:r w:rsidR="005D485A">
        <w:rPr>
          <w:sz w:val="20"/>
        </w:rPr>
        <w:t xml:space="preserve"> terms</w:t>
      </w:r>
      <w:r w:rsidRPr="00D87D70">
        <w:rPr>
          <w:sz w:val="20"/>
        </w:rPr>
        <w:t>, this is the contact processing time included in the ANT</w:t>
      </w:r>
      <w:r w:rsidR="00A54499">
        <w:rPr>
          <w:sz w:val="20"/>
        </w:rPr>
        <w:t xml:space="preserve"> </w:t>
      </w:r>
      <w:r w:rsidRPr="00D87D70">
        <w:rPr>
          <w:sz w:val="20"/>
        </w:rPr>
        <w:t>+</w:t>
      </w:r>
      <w:r w:rsidR="00A54499">
        <w:rPr>
          <w:sz w:val="20"/>
        </w:rPr>
        <w:t xml:space="preserve"> </w:t>
      </w:r>
      <w:r w:rsidRPr="00D87D70">
        <w:rPr>
          <w:sz w:val="20"/>
        </w:rPr>
        <w:t>Waiting for the receipt of this contact.</w:t>
      </w:r>
      <w:r w:rsidR="00FD5756">
        <w:rPr>
          <w:sz w:val="20"/>
        </w:rPr>
        <w:t xml:space="preserve"> (</w:t>
      </w:r>
      <w:r w:rsidRPr="00D87D70">
        <w:rPr>
          <w:sz w:val="20"/>
        </w:rPr>
        <w:t>Ringing</w:t>
      </w:r>
      <w:r w:rsidR="00736148">
        <w:rPr>
          <w:sz w:val="20"/>
        </w:rPr>
        <w:t xml:space="preserve"> </w:t>
      </w:r>
      <w:r w:rsidRPr="00D87D70">
        <w:rPr>
          <w:sz w:val="20"/>
        </w:rPr>
        <w:t>+</w:t>
      </w:r>
      <w:r w:rsidR="00736148">
        <w:rPr>
          <w:sz w:val="20"/>
        </w:rPr>
        <w:t xml:space="preserve"> </w:t>
      </w:r>
      <w:r w:rsidRPr="00D87D70">
        <w:rPr>
          <w:sz w:val="20"/>
        </w:rPr>
        <w:t>AT</w:t>
      </w:r>
      <w:r w:rsidR="00736148">
        <w:rPr>
          <w:sz w:val="20"/>
        </w:rPr>
        <w:t xml:space="preserve"> </w:t>
      </w:r>
      <w:r w:rsidRPr="00D87D70">
        <w:rPr>
          <w:sz w:val="20"/>
        </w:rPr>
        <w:t>+</w:t>
      </w:r>
      <w:r w:rsidR="00736148">
        <w:rPr>
          <w:sz w:val="20"/>
        </w:rPr>
        <w:t xml:space="preserve"> </w:t>
      </w:r>
      <w:r w:rsidRPr="00D87D70">
        <w:rPr>
          <w:sz w:val="20"/>
        </w:rPr>
        <w:t>Hold</w:t>
      </w:r>
      <w:r w:rsidR="00736148">
        <w:rPr>
          <w:sz w:val="20"/>
        </w:rPr>
        <w:t xml:space="preserve"> </w:t>
      </w:r>
      <w:r w:rsidRPr="00D87D70">
        <w:rPr>
          <w:sz w:val="20"/>
        </w:rPr>
        <w:t>+</w:t>
      </w:r>
      <w:r w:rsidR="00736148">
        <w:rPr>
          <w:sz w:val="20"/>
        </w:rPr>
        <w:t xml:space="preserve"> </w:t>
      </w:r>
      <w:r w:rsidRPr="00D87D70">
        <w:rPr>
          <w:sz w:val="20"/>
        </w:rPr>
        <w:t>ACW</w:t>
      </w:r>
      <w:r w:rsidR="00736148">
        <w:rPr>
          <w:sz w:val="20"/>
        </w:rPr>
        <w:t xml:space="preserve"> </w:t>
      </w:r>
      <w:r w:rsidRPr="00D87D70">
        <w:rPr>
          <w:sz w:val="20"/>
        </w:rPr>
        <w:t>+</w:t>
      </w:r>
      <w:r w:rsidR="00736148">
        <w:rPr>
          <w:sz w:val="20"/>
        </w:rPr>
        <w:t xml:space="preserve"> </w:t>
      </w:r>
      <w:r w:rsidRPr="00D87D70">
        <w:rPr>
          <w:sz w:val="20"/>
        </w:rPr>
        <w:t>Waiting time)</w:t>
      </w:r>
    </w:p>
    <w:p w14:paraId="01B151F6" w14:textId="77777777" w:rsidR="00D87D70" w:rsidRPr="00D87D70" w:rsidRDefault="00D87D70" w:rsidP="001479BF">
      <w:pPr>
        <w:ind w:firstLine="288"/>
        <w:jc w:val="both"/>
        <w:rPr>
          <w:sz w:val="20"/>
        </w:rPr>
      </w:pPr>
      <w:r w:rsidRPr="00D87D70">
        <w:rPr>
          <w:sz w:val="20"/>
        </w:rPr>
        <w:t>Billable time is the service hours paid to the operator.</w:t>
      </w:r>
    </w:p>
    <w:p w14:paraId="0E436949" w14:textId="449EA0E1" w:rsidR="005F34D0" w:rsidRDefault="00D87D70" w:rsidP="001479BF">
      <w:pPr>
        <w:ind w:firstLine="288"/>
        <w:jc w:val="both"/>
        <w:rPr>
          <w:sz w:val="20"/>
        </w:rPr>
      </w:pPr>
      <w:r w:rsidRPr="00D87D70">
        <w:rPr>
          <w:sz w:val="20"/>
        </w:rPr>
        <w:t>The Utilization formula will look like this:</w:t>
      </w:r>
    </w:p>
    <w:p w14:paraId="4D1A0338" w14:textId="43EBB57F" w:rsidR="00D87D70" w:rsidRPr="00ED27D5" w:rsidRDefault="00AB0D6C" w:rsidP="001479BF">
      <w:pPr>
        <w:pStyle w:val="Equation"/>
        <w:jc w:val="right"/>
        <w:rPr>
          <w:rFonts w:ascii="Times New Roman" w:hAnsi="Times New Roman"/>
        </w:rPr>
      </w:pPr>
      <m:oMath>
        <m:r>
          <m:t xml:space="preserve">Utilization = </m:t>
        </m:r>
        <m:f>
          <m:fPr>
            <m:ctrlPr/>
          </m:fPr>
          <m:num>
            <m:r>
              <m:t>productivetime</m:t>
            </m:r>
          </m:num>
          <m:den>
            <m:r>
              <m:t>paidtime</m:t>
            </m:r>
          </m:den>
        </m:f>
        <m:r>
          <m:t xml:space="preserve"> ×100%</m:t>
        </m:r>
      </m:oMath>
      <w:r w:rsidR="00D87D70" w:rsidRPr="005F34D0">
        <w:rPr>
          <w:rFonts w:ascii="Times New Roman" w:hAnsi="Times New Roman"/>
        </w:rPr>
        <w:t xml:space="preserve">       </w:t>
      </w:r>
      <w:r w:rsidRPr="005F34D0">
        <w:rPr>
          <w:rFonts w:ascii="Times New Roman" w:hAnsi="Times New Roman"/>
        </w:rPr>
        <w:t xml:space="preserve">  </w:t>
      </w:r>
      <w:r w:rsidR="00244367">
        <w:rPr>
          <w:rFonts w:ascii="Times New Roman" w:hAnsi="Times New Roman"/>
        </w:rPr>
        <w:t xml:space="preserve">                              </w:t>
      </w:r>
      <w:r w:rsidRPr="005F34D0">
        <w:rPr>
          <w:rFonts w:ascii="Times New Roman" w:hAnsi="Times New Roman"/>
        </w:rPr>
        <w:t xml:space="preserve">           </w:t>
      </w:r>
      <w:r w:rsidR="00D87D70" w:rsidRPr="005F34D0">
        <w:rPr>
          <w:rFonts w:ascii="Times New Roman" w:hAnsi="Times New Roman"/>
        </w:rPr>
        <w:t xml:space="preserve">  </w:t>
      </w:r>
      <w:r w:rsidR="00D87D70" w:rsidRPr="00244367">
        <w:rPr>
          <w:rFonts w:ascii="Times New Roman" w:hAnsi="Times New Roman"/>
          <w:i w:val="0"/>
          <w:iCs w:val="0"/>
        </w:rPr>
        <w:t>(1)</w:t>
      </w:r>
    </w:p>
    <w:p w14:paraId="2D69D79C" w14:textId="5ED0160E" w:rsidR="00D87D70" w:rsidRPr="00583A9E" w:rsidRDefault="00D87D70" w:rsidP="001479BF">
      <w:pPr>
        <w:ind w:firstLine="288"/>
        <w:jc w:val="both"/>
        <w:rPr>
          <w:sz w:val="20"/>
          <w:lang w:val="uz-Cyrl-UZ"/>
        </w:rPr>
      </w:pPr>
      <w:r w:rsidRPr="00D87D70">
        <w:rPr>
          <w:sz w:val="20"/>
        </w:rPr>
        <w:t xml:space="preserve">Simply put, </w:t>
      </w:r>
      <w:r w:rsidR="00990D41">
        <w:rPr>
          <w:sz w:val="20"/>
        </w:rPr>
        <w:t>u</w:t>
      </w:r>
      <w:r w:rsidRPr="00D87D70">
        <w:rPr>
          <w:sz w:val="20"/>
        </w:rPr>
        <w:t>tilization is the percentage of productive time of all paid</w:t>
      </w:r>
      <w:r w:rsidR="00990D41">
        <w:rPr>
          <w:sz w:val="20"/>
        </w:rPr>
        <w:t xml:space="preserve"> hours</w:t>
      </w:r>
      <w:r w:rsidRPr="00D87D70">
        <w:rPr>
          <w:sz w:val="20"/>
        </w:rPr>
        <w:t xml:space="preserve">, the more productive time there is, the higher the % UR </w:t>
      </w:r>
      <w:r w:rsidR="00990D41">
        <w:rPr>
          <w:sz w:val="20"/>
        </w:rPr>
        <w:t>will be, while the</w:t>
      </w:r>
      <w:r w:rsidRPr="00D87D70">
        <w:rPr>
          <w:sz w:val="20"/>
        </w:rPr>
        <w:t xml:space="preserve"> % </w:t>
      </w:r>
      <w:r w:rsidR="00990D41">
        <w:rPr>
          <w:sz w:val="20"/>
        </w:rPr>
        <w:t>u</w:t>
      </w:r>
      <w:r w:rsidRPr="00D87D70">
        <w:rPr>
          <w:sz w:val="20"/>
        </w:rPr>
        <w:t>nproductive time</w:t>
      </w:r>
      <w:r w:rsidR="00990D41">
        <w:rPr>
          <w:sz w:val="20"/>
        </w:rPr>
        <w:t xml:space="preserve"> should be lower</w:t>
      </w:r>
      <w:r w:rsidRPr="00D87D70">
        <w:rPr>
          <w:sz w:val="20"/>
        </w:rPr>
        <w:t xml:space="preserve">. </w:t>
      </w:r>
      <w:r w:rsidR="000213CD" w:rsidRPr="000213CD">
        <w:rPr>
          <w:sz w:val="20"/>
        </w:rPr>
        <w:t>This is precisely</w:t>
      </w:r>
      <w:r w:rsidR="000213CD">
        <w:rPr>
          <w:sz w:val="20"/>
        </w:rPr>
        <w:t xml:space="preserve"> </w:t>
      </w:r>
      <w:r w:rsidRPr="00D87D70">
        <w:rPr>
          <w:sz w:val="20"/>
        </w:rPr>
        <w:t>what you need to pay attention to when analyzing and planning UR.</w:t>
      </w:r>
      <w:r w:rsidR="00583A9E">
        <w:rPr>
          <w:sz w:val="20"/>
          <w:lang w:val="uz-Cyrl-UZ"/>
        </w:rPr>
        <w:t xml:space="preserve"> </w:t>
      </w:r>
    </w:p>
    <w:p w14:paraId="50814AF2" w14:textId="3C52F0D8" w:rsidR="00D87D70" w:rsidRPr="00D87D70" w:rsidRDefault="00D87D70" w:rsidP="001479BF">
      <w:pPr>
        <w:ind w:firstLine="288"/>
        <w:jc w:val="both"/>
        <w:rPr>
          <w:sz w:val="20"/>
        </w:rPr>
      </w:pPr>
      <w:r w:rsidRPr="00D87D70">
        <w:rPr>
          <w:sz w:val="20"/>
        </w:rPr>
        <w:t xml:space="preserve">There is an experimentally established value for </w:t>
      </w:r>
      <w:r w:rsidR="000213CD">
        <w:rPr>
          <w:sz w:val="20"/>
        </w:rPr>
        <w:t>u</w:t>
      </w:r>
      <w:r w:rsidRPr="00D87D70">
        <w:rPr>
          <w:sz w:val="20"/>
        </w:rPr>
        <w:t>tilization, recommended by the international standard SORS=85%.</w:t>
      </w:r>
    </w:p>
    <w:p w14:paraId="0B250680" w14:textId="6D6E58DE" w:rsidR="00D87D70" w:rsidRPr="00D87D70" w:rsidRDefault="00D87D70" w:rsidP="001479BF">
      <w:pPr>
        <w:ind w:firstLine="288"/>
        <w:jc w:val="both"/>
        <w:rPr>
          <w:sz w:val="20"/>
        </w:rPr>
      </w:pPr>
      <w:r w:rsidRPr="00D87D70">
        <w:rPr>
          <w:sz w:val="20"/>
        </w:rPr>
        <w:t>This means that 85% of the paid time</w:t>
      </w:r>
      <w:r w:rsidR="000213CD">
        <w:rPr>
          <w:sz w:val="20"/>
        </w:rPr>
        <w:t xml:space="preserve">, </w:t>
      </w:r>
      <w:r w:rsidRPr="00D87D70">
        <w:rPr>
          <w:sz w:val="20"/>
        </w:rPr>
        <w:t>the operator processed calls</w:t>
      </w:r>
      <w:r w:rsidR="000213CD">
        <w:rPr>
          <w:sz w:val="20"/>
        </w:rPr>
        <w:t xml:space="preserve">, </w:t>
      </w:r>
      <w:r w:rsidRPr="00D87D70">
        <w:rPr>
          <w:sz w:val="20"/>
        </w:rPr>
        <w:t>requests</w:t>
      </w:r>
      <w:r w:rsidR="000213CD">
        <w:rPr>
          <w:sz w:val="20"/>
        </w:rPr>
        <w:t>,</w:t>
      </w:r>
      <w:r w:rsidR="00FD5756">
        <w:rPr>
          <w:sz w:val="20"/>
        </w:rPr>
        <w:t xml:space="preserve"> </w:t>
      </w:r>
      <w:r w:rsidR="000213CD">
        <w:rPr>
          <w:sz w:val="20"/>
        </w:rPr>
        <w:t>and</w:t>
      </w:r>
      <w:r w:rsidRPr="00D87D70">
        <w:rPr>
          <w:sz w:val="20"/>
        </w:rPr>
        <w:t xml:space="preserve"> letters and w</w:t>
      </w:r>
      <w:r w:rsidR="000213CD">
        <w:rPr>
          <w:sz w:val="20"/>
        </w:rPr>
        <w:t>hile</w:t>
      </w:r>
      <w:r w:rsidRPr="00D87D70">
        <w:rPr>
          <w:sz w:val="20"/>
        </w:rPr>
        <w:t xml:space="preserve"> waiting for these calls</w:t>
      </w:r>
      <w:r w:rsidR="000213CD">
        <w:rPr>
          <w:sz w:val="20"/>
        </w:rPr>
        <w:t xml:space="preserve">, </w:t>
      </w:r>
      <w:r w:rsidRPr="00D87D70">
        <w:rPr>
          <w:sz w:val="20"/>
        </w:rPr>
        <w:t>requests</w:t>
      </w:r>
      <w:r w:rsidR="000213CD">
        <w:rPr>
          <w:sz w:val="20"/>
        </w:rPr>
        <w:t>, and</w:t>
      </w:r>
      <w:r w:rsidRPr="00D87D70">
        <w:rPr>
          <w:sz w:val="20"/>
        </w:rPr>
        <w:t xml:space="preserve"> letters.</w:t>
      </w:r>
    </w:p>
    <w:p w14:paraId="26771526" w14:textId="32BA7159" w:rsidR="00D87D70" w:rsidRPr="00D87D70" w:rsidRDefault="00D87D70" w:rsidP="001479BF">
      <w:pPr>
        <w:ind w:firstLine="288"/>
        <w:jc w:val="both"/>
        <w:rPr>
          <w:sz w:val="20"/>
        </w:rPr>
      </w:pPr>
      <w:r w:rsidRPr="00D87D70">
        <w:rPr>
          <w:sz w:val="20"/>
        </w:rPr>
        <w:t xml:space="preserve">The remaining 15% of his paid time is devoted to </w:t>
      </w:r>
      <w:r w:rsidRPr="00AB0D6C">
        <w:rPr>
          <w:sz w:val="20"/>
        </w:rPr>
        <w:t>rest</w:t>
      </w:r>
      <w:r w:rsidR="00AB0D6C">
        <w:rPr>
          <w:sz w:val="20"/>
        </w:rPr>
        <w:t xml:space="preserve"> </w:t>
      </w:r>
      <w:r w:rsidRPr="00AB0D6C">
        <w:rPr>
          <w:sz w:val="20"/>
        </w:rPr>
        <w:t>(</w:t>
      </w:r>
      <w:r w:rsidRPr="00D87D70">
        <w:rPr>
          <w:sz w:val="20"/>
        </w:rPr>
        <w:t xml:space="preserve">breaks and lunches) and to the work of a </w:t>
      </w:r>
      <w:r w:rsidR="000213CD">
        <w:rPr>
          <w:sz w:val="20"/>
        </w:rPr>
        <w:t>s</w:t>
      </w:r>
      <w:r w:rsidRPr="00D87D70">
        <w:rPr>
          <w:sz w:val="20"/>
        </w:rPr>
        <w:t>upervisor</w:t>
      </w:r>
      <w:r w:rsidR="000213CD">
        <w:rPr>
          <w:sz w:val="20"/>
        </w:rPr>
        <w:t xml:space="preserve"> or</w:t>
      </w:r>
      <w:r w:rsidRPr="00D87D70">
        <w:rPr>
          <w:sz w:val="20"/>
        </w:rPr>
        <w:t xml:space="preserve"> </w:t>
      </w:r>
      <w:r w:rsidR="000213CD" w:rsidRPr="000213CD">
        <w:rPr>
          <w:sz w:val="20"/>
        </w:rPr>
        <w:t xml:space="preserve">group </w:t>
      </w:r>
      <w:r w:rsidRPr="00D87D70">
        <w:rPr>
          <w:sz w:val="20"/>
        </w:rPr>
        <w:t xml:space="preserve">head with this operator, which </w:t>
      </w:r>
      <w:r w:rsidR="000213CD">
        <w:rPr>
          <w:sz w:val="20"/>
        </w:rPr>
        <w:t>typically occurs</w:t>
      </w:r>
      <w:r w:rsidRPr="00D87D70">
        <w:rPr>
          <w:sz w:val="20"/>
        </w:rPr>
        <w:t xml:space="preserve"> in the </w:t>
      </w:r>
      <w:r w:rsidR="000213CD">
        <w:rPr>
          <w:sz w:val="20"/>
        </w:rPr>
        <w:t>f</w:t>
      </w:r>
      <w:r w:rsidRPr="00D87D70">
        <w:rPr>
          <w:sz w:val="20"/>
        </w:rPr>
        <w:t>eedback statuses</w:t>
      </w:r>
      <w:r w:rsidR="000213CD">
        <w:rPr>
          <w:sz w:val="20"/>
        </w:rPr>
        <w:t>, c</w:t>
      </w:r>
      <w:r w:rsidRPr="00D87D70">
        <w:rPr>
          <w:sz w:val="20"/>
        </w:rPr>
        <w:t xml:space="preserve">oaching, </w:t>
      </w:r>
      <w:r w:rsidR="000213CD">
        <w:rPr>
          <w:sz w:val="20"/>
        </w:rPr>
        <w:t>m</w:t>
      </w:r>
      <w:r w:rsidRPr="00D87D70">
        <w:rPr>
          <w:sz w:val="20"/>
        </w:rPr>
        <w:t>eeting</w:t>
      </w:r>
      <w:r w:rsidR="000213CD">
        <w:rPr>
          <w:sz w:val="20"/>
        </w:rPr>
        <w:t>s</w:t>
      </w:r>
      <w:r w:rsidRPr="00D87D70">
        <w:rPr>
          <w:sz w:val="20"/>
        </w:rPr>
        <w:t>,</w:t>
      </w:r>
      <w:r w:rsidR="000213CD">
        <w:rPr>
          <w:sz w:val="20"/>
        </w:rPr>
        <w:t xml:space="preserve"> or t</w:t>
      </w:r>
      <w:r w:rsidRPr="00D87D70">
        <w:rPr>
          <w:sz w:val="20"/>
        </w:rPr>
        <w:t xml:space="preserve">raining. </w:t>
      </w:r>
    </w:p>
    <w:p w14:paraId="41731292" w14:textId="6FEB0CDF" w:rsidR="00D87D70" w:rsidRPr="00583A9E" w:rsidRDefault="00D87D70" w:rsidP="001479BF">
      <w:pPr>
        <w:ind w:firstLine="288"/>
        <w:jc w:val="both"/>
        <w:rPr>
          <w:sz w:val="20"/>
          <w:lang w:val="uz-Cyrl-UZ"/>
        </w:rPr>
      </w:pPr>
      <w:r w:rsidRPr="00D87D70">
        <w:rPr>
          <w:sz w:val="20"/>
        </w:rPr>
        <w:t>What happens to the UR indicator if the operator overstays his break</w:t>
      </w:r>
      <w:r w:rsidR="000213CD">
        <w:rPr>
          <w:sz w:val="20"/>
        </w:rPr>
        <w:t>,</w:t>
      </w:r>
      <w:r w:rsidRPr="00D87D70">
        <w:rPr>
          <w:sz w:val="20"/>
        </w:rPr>
        <w:t xml:space="preserve"> or </w:t>
      </w:r>
      <w:r w:rsidR="000213CD">
        <w:rPr>
          <w:sz w:val="20"/>
        </w:rPr>
        <w:t xml:space="preserve">if </w:t>
      </w:r>
      <w:r w:rsidRPr="00D87D70">
        <w:rPr>
          <w:sz w:val="20"/>
        </w:rPr>
        <w:t xml:space="preserve">the </w:t>
      </w:r>
      <w:r w:rsidR="000213CD">
        <w:rPr>
          <w:sz w:val="20"/>
        </w:rPr>
        <w:t>s</w:t>
      </w:r>
      <w:r w:rsidRPr="00D87D70">
        <w:rPr>
          <w:sz w:val="20"/>
        </w:rPr>
        <w:t xml:space="preserve">upervisor spends too long with him in a </w:t>
      </w:r>
      <w:r w:rsidR="000213CD">
        <w:rPr>
          <w:sz w:val="20"/>
        </w:rPr>
        <w:t>m</w:t>
      </w:r>
      <w:r w:rsidRPr="00D87D70">
        <w:rPr>
          <w:sz w:val="20"/>
        </w:rPr>
        <w:t xml:space="preserve">eeting or </w:t>
      </w:r>
      <w:r w:rsidR="000213CD">
        <w:rPr>
          <w:sz w:val="20"/>
        </w:rPr>
        <w:t>c</w:t>
      </w:r>
      <w:r w:rsidRPr="00D87D70">
        <w:rPr>
          <w:sz w:val="20"/>
        </w:rPr>
        <w:t>oaching? In this case, the percentage of the employee's time in unproductive statuses increases, and utilization begins to fall.</w:t>
      </w:r>
      <w:r w:rsidR="00583A9E">
        <w:rPr>
          <w:sz w:val="20"/>
          <w:lang w:val="uz-Cyrl-UZ"/>
        </w:rPr>
        <w:t xml:space="preserve"> </w:t>
      </w:r>
    </w:p>
    <w:p w14:paraId="769C349E" w14:textId="2759B588" w:rsidR="00D87D70" w:rsidRPr="00583A9E" w:rsidRDefault="00D87D70" w:rsidP="001479BF">
      <w:pPr>
        <w:ind w:firstLine="288"/>
        <w:jc w:val="both"/>
        <w:rPr>
          <w:sz w:val="20"/>
          <w:lang w:val="uz-Cyrl-UZ"/>
        </w:rPr>
      </w:pPr>
      <w:r w:rsidRPr="00D87D70">
        <w:rPr>
          <w:sz w:val="20"/>
        </w:rPr>
        <w:t xml:space="preserve">For example, you can consider the </w:t>
      </w:r>
      <w:r w:rsidR="000213CD">
        <w:rPr>
          <w:sz w:val="20"/>
        </w:rPr>
        <w:t>following</w:t>
      </w:r>
      <w:r w:rsidRPr="00D87D70">
        <w:rPr>
          <w:sz w:val="20"/>
        </w:rPr>
        <w:t xml:space="preserve"> </w:t>
      </w:r>
      <w:r w:rsidR="000213CD">
        <w:rPr>
          <w:sz w:val="20"/>
        </w:rPr>
        <w:t>description</w:t>
      </w:r>
      <w:r w:rsidRPr="00D87D70">
        <w:rPr>
          <w:sz w:val="20"/>
        </w:rPr>
        <w:t>.</w:t>
      </w:r>
      <w:r w:rsidR="00583A9E">
        <w:rPr>
          <w:sz w:val="20"/>
          <w:lang w:val="uz-Cyrl-UZ"/>
        </w:rPr>
        <w:t xml:space="preserve"> </w:t>
      </w:r>
    </w:p>
    <w:p w14:paraId="619B7979" w14:textId="3795F940" w:rsidR="00D87D70" w:rsidRPr="00583A9E" w:rsidRDefault="00D87D70" w:rsidP="001479BF">
      <w:pPr>
        <w:ind w:firstLine="288"/>
        <w:jc w:val="both"/>
        <w:rPr>
          <w:sz w:val="20"/>
          <w:lang w:val="uz-Cyrl-UZ"/>
        </w:rPr>
      </w:pPr>
      <w:r w:rsidRPr="00D87D70">
        <w:rPr>
          <w:sz w:val="20"/>
        </w:rPr>
        <w:t>The duration of the operator's shift is 9 hours, including 8 hours of work and 1 hour</w:t>
      </w:r>
      <w:r w:rsidR="000213CD">
        <w:rPr>
          <w:sz w:val="20"/>
        </w:rPr>
        <w:t xml:space="preserve"> of b</w:t>
      </w:r>
      <w:r w:rsidRPr="00D87D70">
        <w:rPr>
          <w:sz w:val="20"/>
        </w:rPr>
        <w:t>reak/</w:t>
      </w:r>
      <w:r w:rsidR="000213CD">
        <w:rPr>
          <w:sz w:val="20"/>
        </w:rPr>
        <w:t>l</w:t>
      </w:r>
      <w:r w:rsidRPr="00D87D70">
        <w:rPr>
          <w:sz w:val="20"/>
        </w:rPr>
        <w:t>unch.</w:t>
      </w:r>
      <w:r w:rsidR="00583A9E">
        <w:rPr>
          <w:sz w:val="20"/>
          <w:lang w:val="uz-Cyrl-UZ"/>
        </w:rPr>
        <w:t xml:space="preserve"> </w:t>
      </w:r>
    </w:p>
    <w:p w14:paraId="248FFC56" w14:textId="0F87D3BC" w:rsidR="00D87D70" w:rsidRPr="00583A9E" w:rsidRDefault="00D87D70" w:rsidP="001479BF">
      <w:pPr>
        <w:ind w:firstLine="288"/>
        <w:jc w:val="both"/>
        <w:rPr>
          <w:sz w:val="20"/>
          <w:lang w:val="uz-Cyrl-UZ"/>
        </w:rPr>
      </w:pPr>
      <w:r w:rsidRPr="00D87D70">
        <w:rPr>
          <w:sz w:val="20"/>
        </w:rPr>
        <w:t xml:space="preserve">For this shift, </w:t>
      </w:r>
      <w:r w:rsidR="00DE2189">
        <w:rPr>
          <w:sz w:val="20"/>
        </w:rPr>
        <w:t xml:space="preserve">the </w:t>
      </w:r>
      <w:r w:rsidRPr="00D87D70">
        <w:rPr>
          <w:sz w:val="20"/>
        </w:rPr>
        <w:t>1</w:t>
      </w:r>
      <w:r w:rsidR="00715A66">
        <w:rPr>
          <w:sz w:val="20"/>
          <w:lang w:val="uz-Cyrl-UZ"/>
        </w:rPr>
        <w:t xml:space="preserve"> </w:t>
      </w:r>
      <w:r w:rsidRPr="00D87D70">
        <w:rPr>
          <w:sz w:val="20"/>
        </w:rPr>
        <w:t xml:space="preserve">hour break </w:t>
      </w:r>
      <w:r w:rsidR="00DE2189" w:rsidRPr="00DE2189">
        <w:rPr>
          <w:sz w:val="20"/>
        </w:rPr>
        <w:t xml:space="preserve">accounts for </w:t>
      </w:r>
      <w:r w:rsidRPr="00D87D70">
        <w:rPr>
          <w:sz w:val="20"/>
        </w:rPr>
        <w:t>11% of the unproductive time of the total paid 9 hours.</w:t>
      </w:r>
      <w:r w:rsidR="00583A9E">
        <w:rPr>
          <w:sz w:val="20"/>
          <w:lang w:val="uz-Cyrl-UZ"/>
        </w:rPr>
        <w:t xml:space="preserve"> </w:t>
      </w:r>
    </w:p>
    <w:p w14:paraId="42D03FDD" w14:textId="45B29929" w:rsidR="00D87D70" w:rsidRPr="00D87D70" w:rsidRDefault="00D87D70" w:rsidP="001479BF">
      <w:pPr>
        <w:ind w:firstLine="288"/>
        <w:jc w:val="both"/>
        <w:rPr>
          <w:sz w:val="20"/>
        </w:rPr>
      </w:pPr>
      <w:r w:rsidRPr="00D87D70">
        <w:rPr>
          <w:sz w:val="20"/>
        </w:rPr>
        <w:t xml:space="preserve">If the </w:t>
      </w:r>
      <w:r w:rsidR="00DE2189">
        <w:rPr>
          <w:sz w:val="20"/>
        </w:rPr>
        <w:t>s</w:t>
      </w:r>
      <w:r w:rsidRPr="00D87D70">
        <w:rPr>
          <w:sz w:val="20"/>
        </w:rPr>
        <w:t xml:space="preserve">upervisor does not </w:t>
      </w:r>
      <w:r w:rsidR="00DE2189">
        <w:rPr>
          <w:sz w:val="20"/>
        </w:rPr>
        <w:t>engage in</w:t>
      </w:r>
      <w:r w:rsidRPr="00D87D70">
        <w:rPr>
          <w:sz w:val="20"/>
        </w:rPr>
        <w:t xml:space="preserve"> any work with this employee</w:t>
      </w:r>
      <w:r w:rsidR="00715A66">
        <w:rPr>
          <w:sz w:val="20"/>
          <w:lang w:val="uz-Cyrl-UZ"/>
        </w:rPr>
        <w:t xml:space="preserve"> </w:t>
      </w:r>
      <w:r w:rsidR="00DE2189">
        <w:rPr>
          <w:sz w:val="20"/>
        </w:rPr>
        <w:t>(does</w:t>
      </w:r>
      <w:r w:rsidRPr="00D87D70">
        <w:rPr>
          <w:sz w:val="20"/>
        </w:rPr>
        <w:t xml:space="preserve"> not conduct </w:t>
      </w:r>
      <w:r w:rsidR="00DE2189">
        <w:rPr>
          <w:sz w:val="20"/>
        </w:rPr>
        <w:t>c</w:t>
      </w:r>
      <w:r w:rsidRPr="00D87D70">
        <w:rPr>
          <w:sz w:val="20"/>
        </w:rPr>
        <w:t xml:space="preserve">oaching, </w:t>
      </w:r>
      <w:r w:rsidR="00DE2189">
        <w:rPr>
          <w:sz w:val="20"/>
        </w:rPr>
        <w:t>m</w:t>
      </w:r>
      <w:r w:rsidRPr="00D87D70">
        <w:rPr>
          <w:sz w:val="20"/>
        </w:rPr>
        <w:t xml:space="preserve">eetings, </w:t>
      </w:r>
      <w:r w:rsidR="00DE2189">
        <w:rPr>
          <w:sz w:val="20"/>
        </w:rPr>
        <w:t>or t</w:t>
      </w:r>
      <w:r w:rsidRPr="00D87D70">
        <w:rPr>
          <w:sz w:val="20"/>
        </w:rPr>
        <w:t>rainings),</w:t>
      </w:r>
      <w:r w:rsidR="00DE2189">
        <w:rPr>
          <w:sz w:val="20"/>
        </w:rPr>
        <w:t xml:space="preserve"> and</w:t>
      </w:r>
      <w:r w:rsidRPr="00D87D70">
        <w:rPr>
          <w:sz w:val="20"/>
        </w:rPr>
        <w:t xml:space="preserve"> the operator </w:t>
      </w:r>
      <w:r w:rsidR="00DE2189">
        <w:rPr>
          <w:sz w:val="20"/>
        </w:rPr>
        <w:t>has no</w:t>
      </w:r>
      <w:r w:rsidRPr="00D87D70">
        <w:rPr>
          <w:sz w:val="20"/>
        </w:rPr>
        <w:t xml:space="preserve"> technical </w:t>
      </w:r>
      <w:r w:rsidR="00DE2189">
        <w:rPr>
          <w:sz w:val="20"/>
        </w:rPr>
        <w:t>issues</w:t>
      </w:r>
      <w:r w:rsidR="00715A66">
        <w:rPr>
          <w:sz w:val="20"/>
          <w:lang w:val="uz-Cyrl-UZ"/>
        </w:rPr>
        <w:t xml:space="preserve"> </w:t>
      </w:r>
      <w:r w:rsidRPr="00D87D70">
        <w:rPr>
          <w:sz w:val="20"/>
        </w:rPr>
        <w:t xml:space="preserve">(the status of </w:t>
      </w:r>
      <w:r w:rsidR="00DE2189">
        <w:rPr>
          <w:sz w:val="20"/>
        </w:rPr>
        <w:t>t</w:t>
      </w:r>
      <w:r w:rsidRPr="00D87D70">
        <w:rPr>
          <w:sz w:val="20"/>
        </w:rPr>
        <w:t>echnical problems is not indicated), in this case</w:t>
      </w:r>
      <w:r w:rsidR="00DE2189">
        <w:rPr>
          <w:sz w:val="20"/>
        </w:rPr>
        <w:t>,</w:t>
      </w:r>
      <w:r w:rsidRPr="00D87D70">
        <w:rPr>
          <w:sz w:val="20"/>
        </w:rPr>
        <w:t xml:space="preserve"> the UR for the operator will be 89%</w:t>
      </w:r>
      <w:r w:rsidR="00DE2189">
        <w:rPr>
          <w:sz w:val="20"/>
        </w:rPr>
        <w:t>:</w:t>
      </w:r>
      <w:r w:rsidRPr="00D87D70">
        <w:rPr>
          <w:sz w:val="20"/>
        </w:rPr>
        <w:t xml:space="preserve"> 100%</w:t>
      </w:r>
      <w:r w:rsidR="00715A66">
        <w:rPr>
          <w:sz w:val="20"/>
          <w:lang w:val="uz-Cyrl-UZ"/>
        </w:rPr>
        <w:t xml:space="preserve"> </w:t>
      </w:r>
      <w:r w:rsidRPr="00D87D70">
        <w:rPr>
          <w:sz w:val="20"/>
        </w:rPr>
        <w:t>(paid time per shift)</w:t>
      </w:r>
      <w:r w:rsidR="00715A66">
        <w:rPr>
          <w:sz w:val="20"/>
          <w:lang w:val="uz-Cyrl-UZ"/>
        </w:rPr>
        <w:t xml:space="preserve"> </w:t>
      </w:r>
      <w:r w:rsidRPr="00D87D70">
        <w:rPr>
          <w:sz w:val="20"/>
        </w:rPr>
        <w:t>-</w:t>
      </w:r>
      <w:r w:rsidR="00715A66">
        <w:rPr>
          <w:sz w:val="20"/>
          <w:lang w:val="uz-Cyrl-UZ"/>
        </w:rPr>
        <w:t xml:space="preserve"> </w:t>
      </w:r>
      <w:r w:rsidRPr="00D87D70">
        <w:rPr>
          <w:sz w:val="20"/>
        </w:rPr>
        <w:t>11%</w:t>
      </w:r>
      <w:r w:rsidR="00715A66">
        <w:rPr>
          <w:sz w:val="20"/>
          <w:lang w:val="uz-Cyrl-UZ"/>
        </w:rPr>
        <w:t xml:space="preserve"> </w:t>
      </w:r>
      <w:r w:rsidRPr="00D87D70">
        <w:rPr>
          <w:sz w:val="20"/>
        </w:rPr>
        <w:t>(unproductive</w:t>
      </w:r>
      <w:r w:rsidR="00AB0D6C">
        <w:rPr>
          <w:sz w:val="20"/>
        </w:rPr>
        <w:t xml:space="preserve"> </w:t>
      </w:r>
      <w:r w:rsidR="00DE2189">
        <w:rPr>
          <w:sz w:val="20"/>
        </w:rPr>
        <w:t>b</w:t>
      </w:r>
      <w:r w:rsidRPr="00D87D70">
        <w:rPr>
          <w:sz w:val="20"/>
        </w:rPr>
        <w:t xml:space="preserve">reak and </w:t>
      </w:r>
      <w:r w:rsidR="00DE2189">
        <w:rPr>
          <w:sz w:val="20"/>
        </w:rPr>
        <w:t>l</w:t>
      </w:r>
      <w:r w:rsidRPr="00D87D70">
        <w:rPr>
          <w:sz w:val="20"/>
        </w:rPr>
        <w:t>unch time)</w:t>
      </w:r>
      <w:r w:rsidR="00FF6BA7">
        <w:rPr>
          <w:sz w:val="20"/>
          <w:lang w:val="uz-Cyrl-UZ"/>
        </w:rPr>
        <w:t xml:space="preserve"> </w:t>
      </w:r>
      <w:r w:rsidRPr="00D87D70">
        <w:rPr>
          <w:sz w:val="20"/>
        </w:rPr>
        <w:t>=</w:t>
      </w:r>
      <w:r w:rsidR="00FF6BA7">
        <w:rPr>
          <w:sz w:val="20"/>
          <w:lang w:val="uz-Cyrl-UZ"/>
        </w:rPr>
        <w:t xml:space="preserve"> </w:t>
      </w:r>
      <w:r w:rsidRPr="00D87D70">
        <w:rPr>
          <w:sz w:val="20"/>
        </w:rPr>
        <w:t>89%</w:t>
      </w:r>
      <w:r w:rsidR="00715A66">
        <w:rPr>
          <w:sz w:val="20"/>
          <w:lang w:val="uz-Cyrl-UZ"/>
        </w:rPr>
        <w:t xml:space="preserve"> </w:t>
      </w:r>
      <w:r w:rsidRPr="00D87D70">
        <w:rPr>
          <w:sz w:val="20"/>
        </w:rPr>
        <w:t>(</w:t>
      </w:r>
      <w:r w:rsidR="00DE2189">
        <w:rPr>
          <w:sz w:val="20"/>
        </w:rPr>
        <w:t>u</w:t>
      </w:r>
      <w:r w:rsidRPr="00D87D70">
        <w:rPr>
          <w:sz w:val="20"/>
        </w:rPr>
        <w:t>tilization).</w:t>
      </w:r>
    </w:p>
    <w:p w14:paraId="4A2EEC35" w14:textId="0029121B" w:rsidR="00D87D70" w:rsidRPr="00D87D70" w:rsidRDefault="00D87D70" w:rsidP="001479BF">
      <w:pPr>
        <w:ind w:firstLine="288"/>
        <w:jc w:val="both"/>
        <w:rPr>
          <w:sz w:val="20"/>
        </w:rPr>
      </w:pPr>
      <w:r w:rsidRPr="00D87D70">
        <w:rPr>
          <w:sz w:val="20"/>
        </w:rPr>
        <w:t xml:space="preserve">Suppose this operator has technical problems, and he has </w:t>
      </w:r>
      <w:r w:rsidR="00DE2189">
        <w:rPr>
          <w:sz w:val="20"/>
        </w:rPr>
        <w:t>logged</w:t>
      </w:r>
      <w:r w:rsidRPr="00D87D70">
        <w:rPr>
          <w:sz w:val="20"/>
        </w:rPr>
        <w:t xml:space="preserve"> the corresponding status </w:t>
      </w:r>
      <w:r w:rsidR="00DE2189">
        <w:rPr>
          <w:sz w:val="20"/>
        </w:rPr>
        <w:t xml:space="preserve">as </w:t>
      </w:r>
      <w:r w:rsidR="00F17BA2">
        <w:rPr>
          <w:sz w:val="20"/>
          <w:lang w:val="uz-Cyrl-UZ"/>
        </w:rPr>
        <w:t>“</w:t>
      </w:r>
      <w:r w:rsidRPr="00D87D70">
        <w:rPr>
          <w:sz w:val="20"/>
        </w:rPr>
        <w:t>Technical problems</w:t>
      </w:r>
      <w:r w:rsidR="00F17BA2">
        <w:rPr>
          <w:sz w:val="20"/>
          <w:lang w:val="uz-Cyrl-UZ"/>
        </w:rPr>
        <w:t>”</w:t>
      </w:r>
      <w:r w:rsidRPr="00D87D70">
        <w:rPr>
          <w:sz w:val="20"/>
        </w:rPr>
        <w:t xml:space="preserve"> for </w:t>
      </w:r>
      <w:r w:rsidR="00DE2189">
        <w:rPr>
          <w:sz w:val="20"/>
        </w:rPr>
        <w:t xml:space="preserve">a </w:t>
      </w:r>
      <w:r w:rsidRPr="00D87D70">
        <w:rPr>
          <w:sz w:val="20"/>
        </w:rPr>
        <w:t>duration of 30 minutes.</w:t>
      </w:r>
    </w:p>
    <w:p w14:paraId="05288ED1" w14:textId="6C4DAC47" w:rsidR="00D87D70" w:rsidRPr="00D87D70" w:rsidRDefault="00D87D70" w:rsidP="001479BF">
      <w:pPr>
        <w:ind w:firstLine="288"/>
        <w:jc w:val="both"/>
        <w:rPr>
          <w:sz w:val="20"/>
        </w:rPr>
      </w:pPr>
      <w:r w:rsidRPr="00D87D70">
        <w:rPr>
          <w:sz w:val="20"/>
        </w:rPr>
        <w:t xml:space="preserve">In this case, the total time of unproductive statuses </w:t>
      </w:r>
      <w:r w:rsidR="00DE2189">
        <w:rPr>
          <w:sz w:val="20"/>
        </w:rPr>
        <w:t>for</w:t>
      </w:r>
      <w:r w:rsidRPr="00D87D70">
        <w:rPr>
          <w:sz w:val="20"/>
        </w:rPr>
        <w:t xml:space="preserve"> this employee</w:t>
      </w:r>
      <w:r w:rsidR="00DE2189">
        <w:rPr>
          <w:sz w:val="20"/>
        </w:rPr>
        <w:t xml:space="preserve"> during</w:t>
      </w:r>
      <w:r w:rsidRPr="00D87D70">
        <w:rPr>
          <w:sz w:val="20"/>
        </w:rPr>
        <w:t xml:space="preserve"> a 9</w:t>
      </w:r>
      <w:r w:rsidR="00FF6BA7">
        <w:rPr>
          <w:sz w:val="20"/>
          <w:lang w:val="uz-Cyrl-UZ"/>
        </w:rPr>
        <w:t xml:space="preserve"> </w:t>
      </w:r>
      <w:r w:rsidRPr="00D87D70">
        <w:rPr>
          <w:sz w:val="20"/>
        </w:rPr>
        <w:t>hour working day will be 1 hour</w:t>
      </w:r>
      <w:r w:rsidR="00DE2189">
        <w:rPr>
          <w:sz w:val="20"/>
        </w:rPr>
        <w:t xml:space="preserve"> and</w:t>
      </w:r>
      <w:r w:rsidRPr="00D87D70">
        <w:rPr>
          <w:sz w:val="20"/>
        </w:rPr>
        <w:t xml:space="preserve"> 30 minutes</w:t>
      </w:r>
      <w:r w:rsidR="00A54499">
        <w:rPr>
          <w:sz w:val="20"/>
        </w:rPr>
        <w:t xml:space="preserve"> </w:t>
      </w:r>
      <w:r w:rsidRPr="00D87D70">
        <w:rPr>
          <w:sz w:val="20"/>
        </w:rPr>
        <w:t>(1 hour</w:t>
      </w:r>
      <w:r w:rsidR="00DE2189">
        <w:rPr>
          <w:sz w:val="20"/>
        </w:rPr>
        <w:t xml:space="preserve"> for</w:t>
      </w:r>
      <w:r w:rsidRPr="00D87D70">
        <w:rPr>
          <w:sz w:val="20"/>
        </w:rPr>
        <w:t xml:space="preserve"> </w:t>
      </w:r>
      <w:r w:rsidR="00DE2189">
        <w:rPr>
          <w:sz w:val="20"/>
        </w:rPr>
        <w:t>b</w:t>
      </w:r>
      <w:r w:rsidRPr="00D87D70">
        <w:rPr>
          <w:sz w:val="20"/>
        </w:rPr>
        <w:t>reak/</w:t>
      </w:r>
      <w:r w:rsidR="00DE2189">
        <w:rPr>
          <w:sz w:val="20"/>
        </w:rPr>
        <w:t>l</w:t>
      </w:r>
      <w:r w:rsidRPr="00D87D70">
        <w:rPr>
          <w:sz w:val="20"/>
        </w:rPr>
        <w:t xml:space="preserve">unch and 30 minutes </w:t>
      </w:r>
      <w:r w:rsidR="00DE2189">
        <w:rPr>
          <w:sz w:val="20"/>
        </w:rPr>
        <w:t>for</w:t>
      </w:r>
      <w:r w:rsidRPr="00D87D70">
        <w:rPr>
          <w:sz w:val="20"/>
        </w:rPr>
        <w:t xml:space="preserve"> </w:t>
      </w:r>
      <w:r w:rsidR="00DE2189">
        <w:rPr>
          <w:sz w:val="20"/>
        </w:rPr>
        <w:t>t</w:t>
      </w:r>
      <w:r w:rsidRPr="00D87D70">
        <w:rPr>
          <w:sz w:val="20"/>
        </w:rPr>
        <w:t xml:space="preserve">echnical problems), </w:t>
      </w:r>
      <w:r w:rsidR="00DE2189">
        <w:rPr>
          <w:sz w:val="20"/>
        </w:rPr>
        <w:t>which</w:t>
      </w:r>
      <w:r w:rsidRPr="00D87D70">
        <w:rPr>
          <w:sz w:val="20"/>
        </w:rPr>
        <w:t xml:space="preserve"> amount</w:t>
      </w:r>
      <w:r w:rsidR="00DE2189">
        <w:rPr>
          <w:sz w:val="20"/>
        </w:rPr>
        <w:t>s</w:t>
      </w:r>
      <w:r w:rsidRPr="00D87D70">
        <w:rPr>
          <w:sz w:val="20"/>
        </w:rPr>
        <w:t xml:space="preserve"> to 17% of unproductive time.</w:t>
      </w:r>
    </w:p>
    <w:p w14:paraId="7FFB8811" w14:textId="52575E0C" w:rsidR="00D87D70" w:rsidRPr="00D87D70" w:rsidRDefault="00D87D70" w:rsidP="001479BF">
      <w:pPr>
        <w:ind w:firstLine="288"/>
        <w:jc w:val="both"/>
        <w:rPr>
          <w:sz w:val="20"/>
        </w:rPr>
      </w:pPr>
      <w:r w:rsidRPr="00D87D70">
        <w:rPr>
          <w:sz w:val="20"/>
        </w:rPr>
        <w:t xml:space="preserve">We will </w:t>
      </w:r>
      <w:r w:rsidR="00DE2189">
        <w:rPr>
          <w:sz w:val="20"/>
        </w:rPr>
        <w:t>achieve</w:t>
      </w:r>
      <w:r w:rsidRPr="00D87D70">
        <w:rPr>
          <w:sz w:val="20"/>
        </w:rPr>
        <w:t xml:space="preserve"> 83% </w:t>
      </w:r>
      <w:r w:rsidR="00DE2189">
        <w:rPr>
          <w:sz w:val="20"/>
        </w:rPr>
        <w:t>u</w:t>
      </w:r>
      <w:r w:rsidRPr="00D87D70">
        <w:rPr>
          <w:sz w:val="20"/>
        </w:rPr>
        <w:t>tilization for this operator.</w:t>
      </w:r>
    </w:p>
    <w:p w14:paraId="6F9FF174" w14:textId="4254E936" w:rsidR="00D87D70" w:rsidRPr="00D87D70" w:rsidRDefault="00DE2189" w:rsidP="001479BF">
      <w:pPr>
        <w:ind w:firstLine="288"/>
        <w:jc w:val="both"/>
        <w:rPr>
          <w:sz w:val="20"/>
        </w:rPr>
      </w:pPr>
      <w:r>
        <w:rPr>
          <w:sz w:val="20"/>
        </w:rPr>
        <w:t>A</w:t>
      </w:r>
      <w:r w:rsidR="00D87D70" w:rsidRPr="00D87D70">
        <w:rPr>
          <w:sz w:val="20"/>
        </w:rPr>
        <w:t>s we know, the target value is 85%, th</w:t>
      </w:r>
      <w:r>
        <w:rPr>
          <w:sz w:val="20"/>
        </w:rPr>
        <w:t>erefore</w:t>
      </w:r>
      <w:r w:rsidR="00D87D70" w:rsidRPr="00D87D70">
        <w:rPr>
          <w:sz w:val="20"/>
        </w:rPr>
        <w:t>, in this case, we have already deviated from the target by 2%.</w:t>
      </w:r>
    </w:p>
    <w:p w14:paraId="65FEE3F4" w14:textId="35175BD1" w:rsidR="00D87D70" w:rsidRPr="00D87D70" w:rsidRDefault="00D87D70" w:rsidP="001479BF">
      <w:pPr>
        <w:ind w:firstLine="288"/>
        <w:jc w:val="both"/>
        <w:rPr>
          <w:sz w:val="20"/>
        </w:rPr>
      </w:pPr>
      <w:r w:rsidRPr="00D87D70">
        <w:rPr>
          <w:sz w:val="20"/>
        </w:rPr>
        <w:lastRenderedPageBreak/>
        <w:t xml:space="preserve">The same </w:t>
      </w:r>
      <w:r w:rsidR="00DE2189" w:rsidRPr="00DE2189">
        <w:rPr>
          <w:sz w:val="20"/>
        </w:rPr>
        <w:t xml:space="preserve">scenario occurs </w:t>
      </w:r>
      <w:r w:rsidRPr="00D87D70">
        <w:rPr>
          <w:sz w:val="20"/>
        </w:rPr>
        <w:t>when a group of operators is</w:t>
      </w:r>
      <w:r w:rsidR="00DE2189">
        <w:rPr>
          <w:sz w:val="20"/>
        </w:rPr>
        <w:t xml:space="preserve"> affected</w:t>
      </w:r>
      <w:r w:rsidRPr="00D87D70">
        <w:rPr>
          <w:sz w:val="20"/>
        </w:rPr>
        <w:t>.</w:t>
      </w:r>
    </w:p>
    <w:p w14:paraId="7E7BE85F" w14:textId="737E3027" w:rsidR="00D87D70" w:rsidRPr="00D87D70" w:rsidRDefault="00D87D70" w:rsidP="001479BF">
      <w:pPr>
        <w:ind w:firstLine="288"/>
        <w:jc w:val="both"/>
        <w:rPr>
          <w:sz w:val="20"/>
        </w:rPr>
      </w:pPr>
      <w:r w:rsidRPr="00D87D70">
        <w:rPr>
          <w:sz w:val="20"/>
        </w:rPr>
        <w:t>Thus, to</w:t>
      </w:r>
      <w:r w:rsidR="00DE2189">
        <w:rPr>
          <w:sz w:val="20"/>
        </w:rPr>
        <w:t xml:space="preserve"> </w:t>
      </w:r>
      <w:r w:rsidR="00DE2189" w:rsidRPr="00DE2189">
        <w:rPr>
          <w:sz w:val="20"/>
        </w:rPr>
        <w:t>avoid deviation</w:t>
      </w:r>
      <w:r w:rsidRPr="00D87D70">
        <w:rPr>
          <w:sz w:val="20"/>
        </w:rPr>
        <w:t xml:space="preserve"> </w:t>
      </w:r>
      <w:r w:rsidR="005C2A55" w:rsidRPr="005C2A55">
        <w:rPr>
          <w:sz w:val="20"/>
        </w:rPr>
        <w:t>consistently meet the target utilization value, it is necessary to continuously monitor the operator's time spent in unproductive statuses.</w:t>
      </w:r>
      <w:r w:rsidRPr="00D87D70">
        <w:rPr>
          <w:sz w:val="20"/>
        </w:rPr>
        <w:t xml:space="preserve"> Calculations with the proposed schedule and the </w:t>
      </w:r>
      <w:r w:rsidR="005C2A55">
        <w:rPr>
          <w:sz w:val="20"/>
        </w:rPr>
        <w:t>permitted</w:t>
      </w:r>
      <w:r w:rsidRPr="00D87D70">
        <w:rPr>
          <w:sz w:val="20"/>
        </w:rPr>
        <w:t xml:space="preserve"> time in unproductive statuses will help you with this.</w:t>
      </w:r>
    </w:p>
    <w:p w14:paraId="728E7174" w14:textId="5431A292" w:rsidR="00D87D70" w:rsidRPr="00D87D70" w:rsidRDefault="00D87D70" w:rsidP="001479BF">
      <w:pPr>
        <w:ind w:firstLine="288"/>
        <w:jc w:val="both"/>
        <w:rPr>
          <w:sz w:val="20"/>
        </w:rPr>
      </w:pPr>
      <w:r w:rsidRPr="00D87D70">
        <w:rPr>
          <w:sz w:val="20"/>
        </w:rPr>
        <w:t>The Verint program was developed by New</w:t>
      </w:r>
      <w:r w:rsidR="00A54499">
        <w:rPr>
          <w:sz w:val="20"/>
        </w:rPr>
        <w:t xml:space="preserve"> C</w:t>
      </w:r>
      <w:r w:rsidRPr="00D87D70">
        <w:rPr>
          <w:sz w:val="20"/>
        </w:rPr>
        <w:t xml:space="preserve">ontact LLC to </w:t>
      </w:r>
      <w:r w:rsidR="005C2A55">
        <w:rPr>
          <w:sz w:val="20"/>
        </w:rPr>
        <w:t>oversee</w:t>
      </w:r>
      <w:r w:rsidRPr="00D87D70">
        <w:rPr>
          <w:sz w:val="20"/>
        </w:rPr>
        <w:t xml:space="preserve"> discipline.</w:t>
      </w:r>
    </w:p>
    <w:p w14:paraId="5DA3738A" w14:textId="792FAB84" w:rsidR="00D87D70" w:rsidRPr="00D87D70" w:rsidRDefault="00D87D70" w:rsidP="001479BF">
      <w:pPr>
        <w:ind w:firstLine="288"/>
        <w:jc w:val="both"/>
        <w:rPr>
          <w:sz w:val="20"/>
        </w:rPr>
      </w:pPr>
      <w:r w:rsidRPr="00D87D70">
        <w:rPr>
          <w:sz w:val="20"/>
        </w:rPr>
        <w:t xml:space="preserve">The Verint web interface includes </w:t>
      </w:r>
      <w:r w:rsidR="005C2A55">
        <w:rPr>
          <w:sz w:val="20"/>
        </w:rPr>
        <w:t xml:space="preserve">several </w:t>
      </w:r>
      <w:r w:rsidRPr="00D87D70">
        <w:rPr>
          <w:sz w:val="20"/>
        </w:rPr>
        <w:t xml:space="preserve">modules: The Employee Profile Management module </w:t>
      </w:r>
      <w:r w:rsidR="005C2A55">
        <w:rPr>
          <w:sz w:val="20"/>
        </w:rPr>
        <w:t>serves as</w:t>
      </w:r>
      <w:r w:rsidRPr="00D87D70">
        <w:rPr>
          <w:sz w:val="20"/>
        </w:rPr>
        <w:t xml:space="preserve"> database for contact center employees, allow</w:t>
      </w:r>
      <w:r w:rsidR="005C2A55">
        <w:rPr>
          <w:sz w:val="20"/>
        </w:rPr>
        <w:t>ing for the storage</w:t>
      </w:r>
      <w:r w:rsidRPr="00D87D70">
        <w:rPr>
          <w:sz w:val="20"/>
        </w:rPr>
        <w:t xml:space="preserve"> and accumulat</w:t>
      </w:r>
      <w:r w:rsidR="005C2A55">
        <w:rPr>
          <w:sz w:val="20"/>
        </w:rPr>
        <w:t>ion of</w:t>
      </w:r>
      <w:r w:rsidRPr="00D87D70">
        <w:rPr>
          <w:sz w:val="20"/>
        </w:rPr>
        <w:t xml:space="preserve"> both general and personal information about employees, including their preferences for work schedules</w:t>
      </w:r>
      <w:r w:rsidR="00C92D04">
        <w:rPr>
          <w:sz w:val="20"/>
        </w:rPr>
        <w:t xml:space="preserve"> [15], [16]</w:t>
      </w:r>
      <w:r w:rsidR="005C2A55">
        <w:rPr>
          <w:sz w:val="20"/>
        </w:rPr>
        <w:t>.</w:t>
      </w:r>
    </w:p>
    <w:p w14:paraId="68DD304E" w14:textId="40515D72" w:rsidR="00E47798" w:rsidRDefault="00D87D70" w:rsidP="001479BF">
      <w:pPr>
        <w:ind w:firstLine="288"/>
        <w:jc w:val="both"/>
        <w:rPr>
          <w:sz w:val="20"/>
        </w:rPr>
      </w:pPr>
      <w:r w:rsidRPr="00D87D70">
        <w:rPr>
          <w:sz w:val="20"/>
        </w:rPr>
        <w:t>The tracking module</w:t>
      </w:r>
      <w:r w:rsidR="005C2A55">
        <w:rPr>
          <w:sz w:val="20"/>
        </w:rPr>
        <w:t xml:space="preserve"> enables</w:t>
      </w:r>
      <w:r w:rsidRPr="00D87D70">
        <w:rPr>
          <w:sz w:val="20"/>
        </w:rPr>
        <w:t xml:space="preserve"> you to view in real time what current activities each employee is engaged in and identify deviations from the schedule. This module </w:t>
      </w:r>
      <w:r w:rsidR="005C2A55">
        <w:rPr>
          <w:sz w:val="20"/>
        </w:rPr>
        <w:t>enhances</w:t>
      </w:r>
      <w:r w:rsidRPr="00D87D70">
        <w:rPr>
          <w:sz w:val="20"/>
        </w:rPr>
        <w:t xml:space="preserve"> the transparency of</w:t>
      </w:r>
      <w:r w:rsidR="005C2A55">
        <w:rPr>
          <w:sz w:val="20"/>
        </w:rPr>
        <w:t xml:space="preserve"> employee</w:t>
      </w:r>
      <w:r w:rsidRPr="00D87D70">
        <w:rPr>
          <w:sz w:val="20"/>
        </w:rPr>
        <w:t xml:space="preserve"> work. It also allows you to see graphs of the load on the contact center, the level of service, the presence of staff, and compare the actual parameters with the planned ones (Fig.</w:t>
      </w:r>
      <w:r w:rsidR="00771D27">
        <w:rPr>
          <w:sz w:val="20"/>
        </w:rPr>
        <w:t xml:space="preserve"> </w:t>
      </w:r>
      <w:r w:rsidRPr="00D87D70">
        <w:rPr>
          <w:sz w:val="20"/>
        </w:rPr>
        <w:t>1).</w:t>
      </w:r>
      <w:r w:rsidR="00C92D04">
        <w:rPr>
          <w:sz w:val="20"/>
        </w:rPr>
        <w:t xml:space="preserve"> </w:t>
      </w:r>
    </w:p>
    <w:p w14:paraId="09BA00C2" w14:textId="77777777" w:rsidR="001479BF" w:rsidRDefault="001479BF" w:rsidP="001479BF">
      <w:pPr>
        <w:ind w:firstLine="288"/>
        <w:jc w:val="both"/>
        <w:rPr>
          <w:sz w:val="20"/>
        </w:rPr>
      </w:pPr>
    </w:p>
    <w:p w14:paraId="36F39A23" w14:textId="263A6A67" w:rsidR="00D87D70" w:rsidRDefault="008D2C2E" w:rsidP="001479BF">
      <w:pPr>
        <w:ind w:firstLine="142"/>
        <w:jc w:val="center"/>
        <w:rPr>
          <w:sz w:val="20"/>
        </w:rPr>
      </w:pPr>
      <w:r w:rsidRPr="00856DF3">
        <w:rPr>
          <w:noProof/>
          <w:szCs w:val="24"/>
          <w:lang w:val="ru-RU" w:eastAsia="ru-RU"/>
        </w:rPr>
        <w:drawing>
          <wp:inline distT="0" distB="0" distL="0" distR="0" wp14:anchorId="0AE4EDBC" wp14:editId="4FB5C683">
            <wp:extent cx="6009329" cy="168080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3385" cy="1726690"/>
                    </a:xfrm>
                    <a:prstGeom prst="rect">
                      <a:avLst/>
                    </a:prstGeom>
                    <a:noFill/>
                    <a:ln>
                      <a:noFill/>
                    </a:ln>
                  </pic:spPr>
                </pic:pic>
              </a:graphicData>
            </a:graphic>
          </wp:inline>
        </w:drawing>
      </w:r>
    </w:p>
    <w:p w14:paraId="6E94E642" w14:textId="56CDDD95" w:rsidR="00D87D70" w:rsidRDefault="00D87D70" w:rsidP="001479BF">
      <w:pPr>
        <w:pStyle w:val="FigureCaption"/>
        <w:spacing w:before="0"/>
      </w:pPr>
      <w:r w:rsidRPr="00B31413">
        <w:rPr>
          <w:b/>
          <w:bCs/>
        </w:rPr>
        <w:t>F</w:t>
      </w:r>
      <w:r>
        <w:rPr>
          <w:b/>
          <w:bCs/>
        </w:rPr>
        <w:t>IGURE</w:t>
      </w:r>
      <w:r w:rsidR="00AB0D6C">
        <w:rPr>
          <w:b/>
          <w:bCs/>
        </w:rPr>
        <w:t xml:space="preserve"> 1</w:t>
      </w:r>
      <w:r w:rsidR="00AB0D6C">
        <w:t>.</w:t>
      </w:r>
      <w:r>
        <w:rPr>
          <w:b/>
          <w:bCs/>
          <w:szCs w:val="24"/>
        </w:rPr>
        <w:t xml:space="preserve"> </w:t>
      </w:r>
      <w:r w:rsidRPr="00D87D70">
        <w:t>Verint program interface</w:t>
      </w:r>
    </w:p>
    <w:p w14:paraId="7E718274" w14:textId="77777777" w:rsidR="00D87D70" w:rsidRDefault="00D87D70" w:rsidP="001479BF">
      <w:pPr>
        <w:ind w:firstLine="288"/>
        <w:jc w:val="both"/>
        <w:rPr>
          <w:sz w:val="20"/>
        </w:rPr>
      </w:pPr>
    </w:p>
    <w:p w14:paraId="596D9152" w14:textId="4DDC5E03" w:rsidR="00D87D70" w:rsidRPr="00D87D70" w:rsidRDefault="00D87D70" w:rsidP="001479BF">
      <w:pPr>
        <w:ind w:firstLine="288"/>
        <w:jc w:val="both"/>
        <w:rPr>
          <w:sz w:val="20"/>
        </w:rPr>
      </w:pPr>
      <w:r w:rsidRPr="00D87D70">
        <w:rPr>
          <w:sz w:val="20"/>
        </w:rPr>
        <w:t>Too long in activity</w:t>
      </w:r>
      <w:r w:rsidR="00F17BA2">
        <w:rPr>
          <w:sz w:val="20"/>
          <w:lang w:val="uz-Cyrl-UZ"/>
        </w:rPr>
        <w:t xml:space="preserve"> </w:t>
      </w:r>
      <w:r w:rsidRPr="00D87D70">
        <w:rPr>
          <w:sz w:val="20"/>
        </w:rPr>
        <w:t>–</w:t>
      </w:r>
      <w:r w:rsidR="00F17BA2">
        <w:rPr>
          <w:sz w:val="20"/>
          <w:lang w:val="uz-Cyrl-UZ"/>
        </w:rPr>
        <w:t xml:space="preserve"> </w:t>
      </w:r>
      <w:r w:rsidRPr="00D87D70">
        <w:rPr>
          <w:sz w:val="20"/>
        </w:rPr>
        <w:t>the number of employees who exceed the limit of being in any activity</w:t>
      </w:r>
      <w:r w:rsidR="00A54499">
        <w:rPr>
          <w:sz w:val="20"/>
        </w:rPr>
        <w:t xml:space="preserve"> </w:t>
      </w:r>
      <w:r w:rsidRPr="00D87D70">
        <w:rPr>
          <w:sz w:val="20"/>
        </w:rPr>
        <w:t>(if a limit is set for current scheduled activities - for example, the maximum break is 30 minutes);</w:t>
      </w:r>
    </w:p>
    <w:p w14:paraId="5B6CD86B" w14:textId="5C34D797" w:rsidR="00D87D70" w:rsidRPr="00D87D70" w:rsidRDefault="00D87D70" w:rsidP="001479BF">
      <w:pPr>
        <w:ind w:firstLine="288"/>
        <w:jc w:val="both"/>
        <w:rPr>
          <w:sz w:val="20"/>
        </w:rPr>
      </w:pPr>
      <w:r w:rsidRPr="00D87D70">
        <w:rPr>
          <w:sz w:val="20"/>
        </w:rPr>
        <w:t>Activities</w:t>
      </w:r>
      <w:r w:rsidR="00F17BA2">
        <w:rPr>
          <w:sz w:val="20"/>
          <w:lang w:val="uz-Cyrl-UZ"/>
        </w:rPr>
        <w:t xml:space="preserve"> </w:t>
      </w:r>
      <w:r w:rsidRPr="00D87D70">
        <w:rPr>
          <w:sz w:val="20"/>
        </w:rPr>
        <w:t>–</w:t>
      </w:r>
      <w:r w:rsidR="00F17BA2">
        <w:rPr>
          <w:sz w:val="20"/>
          <w:lang w:val="uz-Cyrl-UZ"/>
        </w:rPr>
        <w:t xml:space="preserve"> </w:t>
      </w:r>
      <w:r w:rsidRPr="00D87D70">
        <w:rPr>
          <w:sz w:val="20"/>
        </w:rPr>
        <w:t>activities that are planned and actually performed</w:t>
      </w:r>
      <w:r w:rsidR="00C92D04">
        <w:rPr>
          <w:sz w:val="20"/>
        </w:rPr>
        <w:t xml:space="preserve"> [17]</w:t>
      </w:r>
      <w:r w:rsidRPr="00D87D70">
        <w:rPr>
          <w:sz w:val="20"/>
        </w:rPr>
        <w:t>;</w:t>
      </w:r>
    </w:p>
    <w:p w14:paraId="79B774B5" w14:textId="0F301EE1" w:rsidR="00D87D70" w:rsidRPr="00D87D70" w:rsidRDefault="00D87D70" w:rsidP="001479BF">
      <w:pPr>
        <w:ind w:firstLine="288"/>
        <w:jc w:val="both"/>
        <w:rPr>
          <w:sz w:val="20"/>
        </w:rPr>
      </w:pPr>
      <w:r w:rsidRPr="00D87D70">
        <w:rPr>
          <w:sz w:val="20"/>
        </w:rPr>
        <w:t>Daily summary</w:t>
      </w:r>
      <w:r w:rsidR="00A54499">
        <w:rPr>
          <w:sz w:val="20"/>
        </w:rPr>
        <w:t xml:space="preserve"> </w:t>
      </w:r>
      <w:r w:rsidRPr="00D87D70">
        <w:rPr>
          <w:sz w:val="20"/>
        </w:rPr>
        <w:t>(up to the present moment)</w:t>
      </w:r>
      <w:r w:rsidR="00F17BA2">
        <w:rPr>
          <w:sz w:val="20"/>
          <w:lang w:val="uz-Cyrl-UZ"/>
        </w:rPr>
        <w:t xml:space="preserve"> </w:t>
      </w:r>
      <w:r w:rsidRPr="00D87D70">
        <w:rPr>
          <w:sz w:val="20"/>
        </w:rPr>
        <w:t>–</w:t>
      </w:r>
      <w:r w:rsidR="00F17BA2">
        <w:rPr>
          <w:sz w:val="20"/>
          <w:lang w:val="uz-Cyrl-UZ"/>
        </w:rPr>
        <w:t xml:space="preserve"> </w:t>
      </w:r>
      <w:r w:rsidRPr="00D87D70">
        <w:rPr>
          <w:sz w:val="20"/>
        </w:rPr>
        <w:t>information on all selected employees in total:</w:t>
      </w:r>
    </w:p>
    <w:p w14:paraId="0E053CEB" w14:textId="44B42C83" w:rsidR="00D87D70" w:rsidRPr="00771D27" w:rsidRDefault="00D87D70" w:rsidP="001479BF">
      <w:pPr>
        <w:ind w:firstLine="288"/>
        <w:jc w:val="both"/>
        <w:rPr>
          <w:sz w:val="20"/>
        </w:rPr>
      </w:pPr>
      <w:r w:rsidRPr="00D87D70">
        <w:rPr>
          <w:sz w:val="20"/>
        </w:rPr>
        <w:t>Office hours according to the schedule</w:t>
      </w:r>
      <w:r w:rsidR="00F17BA2">
        <w:rPr>
          <w:sz w:val="20"/>
          <w:lang w:val="uz-Cyrl-UZ"/>
        </w:rPr>
        <w:t xml:space="preserve"> </w:t>
      </w:r>
      <w:r w:rsidRPr="00D87D70">
        <w:rPr>
          <w:sz w:val="20"/>
        </w:rPr>
        <w:t>–</w:t>
      </w:r>
      <w:r w:rsidR="00F17BA2">
        <w:rPr>
          <w:sz w:val="20"/>
          <w:lang w:val="uz-Cyrl-UZ"/>
        </w:rPr>
        <w:t xml:space="preserve"> </w:t>
      </w:r>
      <w:r w:rsidRPr="00D87D70">
        <w:rPr>
          <w:sz w:val="20"/>
        </w:rPr>
        <w:t xml:space="preserve">the total duration of all planned activities up to the present time (while the employee is not required to </w:t>
      </w:r>
      <w:r w:rsidRPr="00771D27">
        <w:rPr>
          <w:sz w:val="20"/>
        </w:rPr>
        <w:t>be in the office</w:t>
      </w:r>
      <w:r w:rsidR="00F17BA2">
        <w:rPr>
          <w:sz w:val="20"/>
          <w:lang w:val="uz-Cyrl-UZ"/>
        </w:rPr>
        <w:t xml:space="preserve"> </w:t>
      </w:r>
      <w:r w:rsidRPr="00771D27">
        <w:rPr>
          <w:sz w:val="20"/>
        </w:rPr>
        <w:t>–</w:t>
      </w:r>
      <w:r w:rsidR="00F17BA2">
        <w:rPr>
          <w:sz w:val="20"/>
          <w:lang w:val="uz-Cyrl-UZ"/>
        </w:rPr>
        <w:t xml:space="preserve"> </w:t>
      </w:r>
      <w:r w:rsidRPr="00771D27">
        <w:rPr>
          <w:sz w:val="20"/>
        </w:rPr>
        <w:t>depends on the type of planned activity);</w:t>
      </w:r>
    </w:p>
    <w:p w14:paraId="79FEABE7" w14:textId="42105ADA" w:rsidR="00D87D70" w:rsidRPr="00D87D70" w:rsidRDefault="00D87D70" w:rsidP="001479BF">
      <w:pPr>
        <w:ind w:firstLine="288"/>
        <w:jc w:val="both"/>
        <w:rPr>
          <w:sz w:val="20"/>
        </w:rPr>
      </w:pPr>
      <w:r w:rsidRPr="00771D27">
        <w:rPr>
          <w:sz w:val="20"/>
        </w:rPr>
        <w:t>Exceptions while working in the office</w:t>
      </w:r>
      <w:r w:rsidR="00F17BA2">
        <w:rPr>
          <w:sz w:val="20"/>
          <w:lang w:val="uz-Cyrl-UZ"/>
        </w:rPr>
        <w:t xml:space="preserve"> </w:t>
      </w:r>
      <w:r w:rsidRPr="00771D27">
        <w:rPr>
          <w:sz w:val="20"/>
        </w:rPr>
        <w:t>–</w:t>
      </w:r>
      <w:r w:rsidR="00F17BA2">
        <w:rPr>
          <w:sz w:val="20"/>
          <w:lang w:val="uz-Cyrl-UZ"/>
        </w:rPr>
        <w:t xml:space="preserve"> </w:t>
      </w:r>
      <w:r w:rsidRPr="00771D27">
        <w:rPr>
          <w:sz w:val="20"/>
        </w:rPr>
        <w:t xml:space="preserve">the total duration of all unconfirmed exceptions. </w:t>
      </w:r>
      <w:r w:rsidRPr="00F17BA2">
        <w:rPr>
          <w:sz w:val="20"/>
        </w:rPr>
        <w:t>At the same time, only those minutes of exceptions that occurred during the work of employees on schedule are counted here</w:t>
      </w:r>
      <w:r w:rsidR="00771D27" w:rsidRPr="00F17BA2">
        <w:rPr>
          <w:sz w:val="20"/>
        </w:rPr>
        <w:t xml:space="preserve"> </w:t>
      </w:r>
      <w:r w:rsidRPr="00F17BA2">
        <w:rPr>
          <w:sz w:val="20"/>
        </w:rPr>
        <w:t>(if the operator got on the line earlier than the schedule, this exception will not be taken into account here);</w:t>
      </w:r>
    </w:p>
    <w:p w14:paraId="3A15C763" w14:textId="77777777" w:rsidR="00D87D70" w:rsidRPr="00D87D70" w:rsidRDefault="00D87D70" w:rsidP="001479BF">
      <w:pPr>
        <w:ind w:firstLine="288"/>
        <w:jc w:val="both"/>
        <w:rPr>
          <w:sz w:val="20"/>
        </w:rPr>
      </w:pPr>
      <w:r w:rsidRPr="00D87D70">
        <w:rPr>
          <w:sz w:val="20"/>
        </w:rPr>
        <w:t>Daily compliance is the percentage of time during which employees meet the planned schedule, up to the present moment;</w:t>
      </w:r>
    </w:p>
    <w:p w14:paraId="708EEE37" w14:textId="01C344D8" w:rsidR="00D87D70" w:rsidRPr="00D87D70" w:rsidRDefault="00D87D70" w:rsidP="001479BF">
      <w:pPr>
        <w:ind w:firstLine="288"/>
        <w:jc w:val="both"/>
        <w:rPr>
          <w:sz w:val="20"/>
        </w:rPr>
      </w:pPr>
      <w:r w:rsidRPr="00D87D70">
        <w:rPr>
          <w:sz w:val="20"/>
        </w:rPr>
        <w:t>Tabular view</w:t>
      </w:r>
      <w:r w:rsidR="00F17BA2">
        <w:rPr>
          <w:sz w:val="20"/>
          <w:lang w:val="uz-Cyrl-UZ"/>
        </w:rPr>
        <w:t xml:space="preserve"> </w:t>
      </w:r>
      <w:r w:rsidRPr="00D87D70">
        <w:rPr>
          <w:sz w:val="20"/>
        </w:rPr>
        <w:t>–</w:t>
      </w:r>
      <w:r w:rsidR="00F17BA2">
        <w:rPr>
          <w:sz w:val="20"/>
          <w:lang w:val="uz-Cyrl-UZ"/>
        </w:rPr>
        <w:t xml:space="preserve"> </w:t>
      </w:r>
      <w:r w:rsidRPr="00D87D70">
        <w:rPr>
          <w:sz w:val="20"/>
        </w:rPr>
        <w:t>a summary of each employee separately:</w:t>
      </w:r>
    </w:p>
    <w:p w14:paraId="3655983C" w14:textId="77777777" w:rsidR="00D87D70" w:rsidRPr="00D87D70" w:rsidRDefault="00D87D70" w:rsidP="001479BF">
      <w:pPr>
        <w:ind w:firstLine="288"/>
        <w:jc w:val="both"/>
        <w:rPr>
          <w:sz w:val="20"/>
        </w:rPr>
      </w:pPr>
      <w:r w:rsidRPr="00D87D70">
        <w:rPr>
          <w:sz w:val="20"/>
        </w:rPr>
        <w:t>Scheduled activity is a planned activity that an employee must perform at a given time;</w:t>
      </w:r>
    </w:p>
    <w:p w14:paraId="0CBE1123" w14:textId="2979A031" w:rsidR="00D87D70" w:rsidRPr="00D87D70" w:rsidRDefault="00D87D70" w:rsidP="001479BF">
      <w:pPr>
        <w:ind w:firstLine="288"/>
        <w:jc w:val="both"/>
        <w:rPr>
          <w:sz w:val="20"/>
        </w:rPr>
      </w:pPr>
      <w:r w:rsidRPr="00D87D70">
        <w:rPr>
          <w:sz w:val="20"/>
        </w:rPr>
        <w:t>Does not match</w:t>
      </w:r>
      <w:r w:rsidR="00F17BA2">
        <w:rPr>
          <w:sz w:val="20"/>
          <w:lang w:val="uz-Cyrl-UZ"/>
        </w:rPr>
        <w:t xml:space="preserve"> </w:t>
      </w:r>
      <w:r w:rsidRPr="00D87D70">
        <w:rPr>
          <w:sz w:val="20"/>
        </w:rPr>
        <w:t>–</w:t>
      </w:r>
      <w:r w:rsidR="00F17BA2">
        <w:rPr>
          <w:sz w:val="20"/>
          <w:lang w:val="uz-Cyrl-UZ"/>
        </w:rPr>
        <w:t xml:space="preserve"> </w:t>
      </w:r>
      <w:r w:rsidRPr="00D87D70">
        <w:rPr>
          <w:sz w:val="20"/>
        </w:rPr>
        <w:t>the duration of the state of non-compliance with the current planned activity (not in total for the period);</w:t>
      </w:r>
    </w:p>
    <w:p w14:paraId="72A42F4C" w14:textId="77777777" w:rsidR="00D87D70" w:rsidRPr="00D87D70" w:rsidRDefault="00D87D70" w:rsidP="001479BF">
      <w:pPr>
        <w:ind w:firstLine="288"/>
        <w:jc w:val="both"/>
        <w:rPr>
          <w:sz w:val="20"/>
        </w:rPr>
      </w:pPr>
      <w:r w:rsidRPr="00D87D70">
        <w:rPr>
          <w:sz w:val="20"/>
        </w:rPr>
        <w:t>The actual activity is what the operator is currently doing;</w:t>
      </w:r>
    </w:p>
    <w:p w14:paraId="1FB770AB" w14:textId="7449D330" w:rsidR="00D87D70" w:rsidRPr="00D87D70" w:rsidRDefault="00D87D70" w:rsidP="001479BF">
      <w:pPr>
        <w:ind w:firstLine="288"/>
        <w:jc w:val="both"/>
        <w:rPr>
          <w:sz w:val="20"/>
        </w:rPr>
      </w:pPr>
      <w:r w:rsidRPr="00D87D70">
        <w:rPr>
          <w:sz w:val="20"/>
        </w:rPr>
        <w:t>Time in activity</w:t>
      </w:r>
      <w:r w:rsidR="00F17BA2">
        <w:rPr>
          <w:sz w:val="20"/>
          <w:lang w:val="uz-Cyrl-UZ"/>
        </w:rPr>
        <w:t xml:space="preserve"> </w:t>
      </w:r>
      <w:r w:rsidRPr="00D87D70">
        <w:rPr>
          <w:sz w:val="20"/>
        </w:rPr>
        <w:t>–</w:t>
      </w:r>
      <w:r w:rsidR="00F17BA2">
        <w:rPr>
          <w:sz w:val="20"/>
          <w:lang w:val="uz-Cyrl-UZ"/>
        </w:rPr>
        <w:t xml:space="preserve"> </w:t>
      </w:r>
      <w:r w:rsidRPr="00D87D70">
        <w:rPr>
          <w:sz w:val="20"/>
        </w:rPr>
        <w:t>how long the operator is engaged in the current actual activity;</w:t>
      </w:r>
    </w:p>
    <w:p w14:paraId="4DB39DD9" w14:textId="5CC65901" w:rsidR="00826FB7" w:rsidRPr="00826FB7" w:rsidRDefault="00D87D70" w:rsidP="001479BF">
      <w:pPr>
        <w:ind w:firstLine="288"/>
        <w:jc w:val="both"/>
        <w:rPr>
          <w:sz w:val="20"/>
          <w:lang w:val="uz-Cyrl-UZ"/>
        </w:rPr>
      </w:pPr>
      <w:r w:rsidRPr="00D87D70">
        <w:rPr>
          <w:sz w:val="20"/>
        </w:rPr>
        <w:t>Daily compliance is the percentage of time during which an employee meets the planned schedule</w:t>
      </w:r>
      <w:r w:rsidR="00771D27">
        <w:rPr>
          <w:sz w:val="20"/>
        </w:rPr>
        <w:t xml:space="preserve"> </w:t>
      </w:r>
      <w:r w:rsidRPr="00D87D70">
        <w:rPr>
          <w:sz w:val="20"/>
        </w:rPr>
        <w:t>(i.e., only exceptions that occur during the period of work on the schedule are taken into account).</w:t>
      </w:r>
    </w:p>
    <w:p w14:paraId="5AD94C45" w14:textId="1C4EC70B" w:rsidR="00E47798" w:rsidRPr="00826FB7" w:rsidRDefault="00826FB7" w:rsidP="00E47798">
      <w:pPr>
        <w:pStyle w:val="1"/>
        <w:rPr>
          <w:b w:val="0"/>
          <w:caps w:val="0"/>
          <w:sz w:val="20"/>
        </w:rPr>
      </w:pPr>
      <w:r>
        <w:t>results</w:t>
      </w:r>
    </w:p>
    <w:p w14:paraId="18B7B999" w14:textId="12DBE304" w:rsidR="006B478C" w:rsidRDefault="00D87D70" w:rsidP="001E5495">
      <w:pPr>
        <w:ind w:firstLine="288"/>
        <w:jc w:val="both"/>
        <w:rPr>
          <w:sz w:val="20"/>
        </w:rPr>
      </w:pPr>
      <w:r w:rsidRPr="00D87D70">
        <w:rPr>
          <w:sz w:val="20"/>
        </w:rPr>
        <w:t>Compliance is a performance assessment tool that allows you to analyze an employee's compliance with schedules at any time during the day or assess trends and possible problems (Fig.</w:t>
      </w:r>
      <w:r w:rsidR="00771D27">
        <w:rPr>
          <w:sz w:val="20"/>
        </w:rPr>
        <w:t xml:space="preserve"> </w:t>
      </w:r>
      <w:r w:rsidRPr="00D87D70">
        <w:rPr>
          <w:sz w:val="20"/>
        </w:rPr>
        <w:t>2).</w:t>
      </w:r>
    </w:p>
    <w:p w14:paraId="7C766F64" w14:textId="77777777" w:rsidR="005928E5" w:rsidRDefault="005928E5" w:rsidP="00562080">
      <w:pPr>
        <w:ind w:firstLine="288"/>
        <w:jc w:val="both"/>
        <w:rPr>
          <w:sz w:val="20"/>
        </w:rPr>
      </w:pPr>
    </w:p>
    <w:p w14:paraId="584DA058" w14:textId="7B1977E1" w:rsidR="006B478C" w:rsidRDefault="005928E5" w:rsidP="00240B13">
      <w:pPr>
        <w:ind w:firstLine="288"/>
        <w:jc w:val="both"/>
        <w:rPr>
          <w:sz w:val="20"/>
        </w:rPr>
      </w:pPr>
      <w:r w:rsidRPr="00856DF3">
        <w:rPr>
          <w:noProof/>
          <w:szCs w:val="24"/>
          <w:lang w:val="ru-RU" w:eastAsia="ru-RU"/>
        </w:rPr>
        <w:lastRenderedPageBreak/>
        <w:drawing>
          <wp:inline distT="0" distB="0" distL="0" distR="0" wp14:anchorId="05355F37" wp14:editId="1B037435">
            <wp:extent cx="5943600" cy="1676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676400"/>
                    </a:xfrm>
                    <a:prstGeom prst="rect">
                      <a:avLst/>
                    </a:prstGeom>
                    <a:noFill/>
                    <a:ln>
                      <a:noFill/>
                    </a:ln>
                  </pic:spPr>
                </pic:pic>
              </a:graphicData>
            </a:graphic>
          </wp:inline>
        </w:drawing>
      </w:r>
    </w:p>
    <w:p w14:paraId="4C0B9D24" w14:textId="788CB626" w:rsidR="00BC22C1" w:rsidRDefault="00B31413" w:rsidP="00826FB7">
      <w:pPr>
        <w:ind w:firstLine="567"/>
        <w:jc w:val="center"/>
        <w:rPr>
          <w:sz w:val="18"/>
          <w:szCs w:val="18"/>
        </w:rPr>
      </w:pPr>
      <w:r w:rsidRPr="00B31413">
        <w:rPr>
          <w:b/>
          <w:bCs/>
          <w:sz w:val="18"/>
          <w:szCs w:val="18"/>
        </w:rPr>
        <w:t>F</w:t>
      </w:r>
      <w:r>
        <w:rPr>
          <w:b/>
          <w:bCs/>
          <w:sz w:val="18"/>
          <w:szCs w:val="18"/>
        </w:rPr>
        <w:t>IGURE</w:t>
      </w:r>
      <w:r w:rsidRPr="00B31413">
        <w:rPr>
          <w:b/>
          <w:bCs/>
          <w:sz w:val="18"/>
          <w:szCs w:val="18"/>
        </w:rPr>
        <w:t xml:space="preserve"> </w:t>
      </w:r>
      <w:r w:rsidR="005928E5">
        <w:rPr>
          <w:sz w:val="18"/>
          <w:szCs w:val="18"/>
        </w:rPr>
        <w:t>2</w:t>
      </w:r>
      <w:r w:rsidRPr="00B31413">
        <w:rPr>
          <w:sz w:val="18"/>
          <w:szCs w:val="18"/>
        </w:rPr>
        <w:t>.</w:t>
      </w:r>
      <w:r w:rsidR="006B478C">
        <w:rPr>
          <w:b/>
          <w:bCs/>
          <w:szCs w:val="24"/>
        </w:rPr>
        <w:t xml:space="preserve"> </w:t>
      </w:r>
      <w:r w:rsidR="005928E5" w:rsidRPr="005928E5">
        <w:rPr>
          <w:sz w:val="18"/>
          <w:szCs w:val="18"/>
        </w:rPr>
        <w:t xml:space="preserve">The </w:t>
      </w:r>
      <w:r w:rsidR="00F17BA2">
        <w:rPr>
          <w:sz w:val="18"/>
          <w:szCs w:val="18"/>
          <w:lang w:val="uz-Cyrl-UZ"/>
        </w:rPr>
        <w:t>“</w:t>
      </w:r>
      <w:r w:rsidR="005928E5" w:rsidRPr="005928E5">
        <w:rPr>
          <w:sz w:val="18"/>
          <w:szCs w:val="18"/>
        </w:rPr>
        <w:t>compliance</w:t>
      </w:r>
      <w:r w:rsidR="00F17BA2">
        <w:rPr>
          <w:sz w:val="18"/>
          <w:szCs w:val="18"/>
          <w:lang w:val="uz-Cyrl-UZ"/>
        </w:rPr>
        <w:t>”</w:t>
      </w:r>
      <w:r w:rsidR="005928E5" w:rsidRPr="005928E5">
        <w:rPr>
          <w:sz w:val="18"/>
          <w:szCs w:val="18"/>
        </w:rPr>
        <w:t xml:space="preserve"> interface</w:t>
      </w:r>
    </w:p>
    <w:p w14:paraId="4A61E8FE" w14:textId="77777777" w:rsidR="00826FB7" w:rsidRPr="00AB6074" w:rsidRDefault="00826FB7" w:rsidP="00826FB7">
      <w:pPr>
        <w:ind w:firstLine="567"/>
        <w:jc w:val="center"/>
        <w:rPr>
          <w:lang w:val="en-CA"/>
        </w:rPr>
      </w:pPr>
    </w:p>
    <w:p w14:paraId="72628CEF" w14:textId="06581C39" w:rsidR="005928E5" w:rsidRPr="005928E5" w:rsidRDefault="005928E5" w:rsidP="005928E5">
      <w:pPr>
        <w:ind w:firstLine="288"/>
        <w:jc w:val="both"/>
        <w:rPr>
          <w:sz w:val="20"/>
        </w:rPr>
      </w:pPr>
      <w:r w:rsidRPr="005928E5">
        <w:rPr>
          <w:sz w:val="20"/>
        </w:rPr>
        <w:t xml:space="preserve">In order </w:t>
      </w:r>
      <w:r w:rsidR="00C04D5F">
        <w:rPr>
          <w:sz w:val="20"/>
        </w:rPr>
        <w:t>to prevent</w:t>
      </w:r>
      <w:r w:rsidRPr="005928E5">
        <w:rPr>
          <w:sz w:val="20"/>
        </w:rPr>
        <w:t xml:space="preserve"> the control of unproductive operator statuses</w:t>
      </w:r>
      <w:r w:rsidR="00C04D5F">
        <w:rPr>
          <w:sz w:val="20"/>
        </w:rPr>
        <w:t xml:space="preserve"> from becoming</w:t>
      </w:r>
      <w:r w:rsidRPr="005928E5">
        <w:rPr>
          <w:sz w:val="20"/>
        </w:rPr>
        <w:t xml:space="preserve"> endless disciplinary </w:t>
      </w:r>
      <w:r w:rsidR="00C04D5F" w:rsidRPr="00C04D5F">
        <w:rPr>
          <w:sz w:val="20"/>
        </w:rPr>
        <w:t>tasks, primarily</w:t>
      </w:r>
      <w:r w:rsidRPr="005928E5">
        <w:rPr>
          <w:sz w:val="20"/>
        </w:rPr>
        <w:t xml:space="preserve"> related mainly to the analysis of deviations that have already occurred in the </w:t>
      </w:r>
      <w:r w:rsidR="00C04D5F">
        <w:rPr>
          <w:sz w:val="20"/>
        </w:rPr>
        <w:t>u</w:t>
      </w:r>
      <w:r w:rsidRPr="005928E5">
        <w:rPr>
          <w:sz w:val="20"/>
        </w:rPr>
        <w:t xml:space="preserve">tilization indicator, it is necessary to plan the work of the </w:t>
      </w:r>
      <w:r w:rsidR="00C04D5F">
        <w:rPr>
          <w:sz w:val="20"/>
        </w:rPr>
        <w:t>s</w:t>
      </w:r>
      <w:r w:rsidRPr="005928E5">
        <w:rPr>
          <w:sz w:val="20"/>
        </w:rPr>
        <w:t>upervisor with his group of operators.</w:t>
      </w:r>
    </w:p>
    <w:p w14:paraId="49C5A53C" w14:textId="602DCD1F" w:rsidR="005928E5" w:rsidRPr="005928E5" w:rsidRDefault="005928E5" w:rsidP="005928E5">
      <w:pPr>
        <w:ind w:firstLine="288"/>
        <w:jc w:val="both"/>
        <w:rPr>
          <w:sz w:val="20"/>
        </w:rPr>
      </w:pPr>
      <w:r w:rsidRPr="005928E5">
        <w:rPr>
          <w:sz w:val="20"/>
        </w:rPr>
        <w:t xml:space="preserve">All unproductive statuses can be divided into 2 groups: those that are easy to plan – </w:t>
      </w:r>
      <w:r w:rsidR="00C04D5F">
        <w:rPr>
          <w:sz w:val="20"/>
        </w:rPr>
        <w:t>such as</w:t>
      </w:r>
      <w:r w:rsidRPr="005928E5">
        <w:rPr>
          <w:sz w:val="20"/>
        </w:rPr>
        <w:t xml:space="preserve"> coaching, training, meetings, lunches,</w:t>
      </w:r>
      <w:r w:rsidR="00C04D5F">
        <w:rPr>
          <w:sz w:val="20"/>
        </w:rPr>
        <w:t xml:space="preserve"> and </w:t>
      </w:r>
      <w:r w:rsidRPr="005928E5">
        <w:rPr>
          <w:sz w:val="20"/>
        </w:rPr>
        <w:t>interruptions and those that cannot be planned</w:t>
      </w:r>
      <w:r w:rsidR="00C04D5F">
        <w:rPr>
          <w:sz w:val="20"/>
        </w:rPr>
        <w:t>,</w:t>
      </w:r>
      <w:r w:rsidRPr="005928E5">
        <w:rPr>
          <w:sz w:val="20"/>
        </w:rPr>
        <w:t xml:space="preserve"> </w:t>
      </w:r>
      <w:r w:rsidR="00C04D5F">
        <w:rPr>
          <w:sz w:val="20"/>
        </w:rPr>
        <w:t>which are</w:t>
      </w:r>
      <w:r w:rsidRPr="005928E5">
        <w:rPr>
          <w:sz w:val="20"/>
        </w:rPr>
        <w:t xml:space="preserve"> technical problems.</w:t>
      </w:r>
    </w:p>
    <w:p w14:paraId="3E60C4BD" w14:textId="4934D9AC" w:rsidR="005928E5" w:rsidRPr="00F17BA2" w:rsidRDefault="005928E5" w:rsidP="005928E5">
      <w:pPr>
        <w:ind w:firstLine="288"/>
        <w:jc w:val="both"/>
        <w:rPr>
          <w:sz w:val="20"/>
          <w:lang w:val="uz-Cyrl-UZ"/>
        </w:rPr>
      </w:pPr>
      <w:r w:rsidRPr="005928E5">
        <w:rPr>
          <w:sz w:val="20"/>
        </w:rPr>
        <w:t>Let's return to the planned statuses. The supervisor for his group of operators’ plans individual work (</w:t>
      </w:r>
      <w:r w:rsidR="00C04D5F">
        <w:rPr>
          <w:sz w:val="20"/>
        </w:rPr>
        <w:t>c</w:t>
      </w:r>
      <w:r w:rsidRPr="005928E5">
        <w:rPr>
          <w:sz w:val="20"/>
        </w:rPr>
        <w:t xml:space="preserve">oaching, </w:t>
      </w:r>
      <w:r w:rsidR="00C04D5F">
        <w:rPr>
          <w:sz w:val="20"/>
        </w:rPr>
        <w:t>m</w:t>
      </w:r>
      <w:r w:rsidRPr="005928E5">
        <w:rPr>
          <w:sz w:val="20"/>
        </w:rPr>
        <w:t xml:space="preserve">eetings, </w:t>
      </w:r>
      <w:r w:rsidR="00C04D5F">
        <w:rPr>
          <w:sz w:val="20"/>
        </w:rPr>
        <w:t>t</w:t>
      </w:r>
      <w:r w:rsidRPr="005928E5">
        <w:rPr>
          <w:sz w:val="20"/>
        </w:rPr>
        <w:t>rainings) in Verint lasting from 15 minutes at the appointed time holds meetings with his employees, while he always pays attention to timings and tries to keep up with them. SEE the document Rules for Scheduling Unproductive Time in Verint.</w:t>
      </w:r>
      <w:r w:rsidR="00F17BA2">
        <w:rPr>
          <w:sz w:val="20"/>
          <w:lang w:val="uz-Cyrl-UZ"/>
        </w:rPr>
        <w:t xml:space="preserve"> </w:t>
      </w:r>
    </w:p>
    <w:p w14:paraId="21686D9D" w14:textId="1BCCBCD8" w:rsidR="005928E5" w:rsidRPr="005928E5" w:rsidRDefault="005928E5" w:rsidP="005928E5">
      <w:pPr>
        <w:ind w:firstLine="288"/>
        <w:jc w:val="both"/>
        <w:rPr>
          <w:sz w:val="20"/>
        </w:rPr>
      </w:pPr>
      <w:r w:rsidRPr="005928E5">
        <w:rPr>
          <w:sz w:val="20"/>
        </w:rPr>
        <w:t xml:space="preserve">Just like the SV, the RG conducts planning </w:t>
      </w:r>
      <w:r w:rsidR="00C04D5F">
        <w:rPr>
          <w:sz w:val="20"/>
        </w:rPr>
        <w:t>for</w:t>
      </w:r>
      <w:r w:rsidRPr="005928E5">
        <w:rPr>
          <w:sz w:val="20"/>
        </w:rPr>
        <w:t xml:space="preserve"> internal training of employees in the </w:t>
      </w:r>
      <w:r w:rsidR="00C04D5F">
        <w:rPr>
          <w:sz w:val="20"/>
        </w:rPr>
        <w:t>t</w:t>
      </w:r>
      <w:r w:rsidRPr="005928E5">
        <w:rPr>
          <w:sz w:val="20"/>
        </w:rPr>
        <w:t xml:space="preserve">raining status, having previously </w:t>
      </w:r>
      <w:r w:rsidR="00C04D5F" w:rsidRPr="00C04D5F">
        <w:rPr>
          <w:sz w:val="20"/>
        </w:rPr>
        <w:t xml:space="preserve">calculated utilization while considering </w:t>
      </w:r>
      <w:r w:rsidRPr="005928E5">
        <w:rPr>
          <w:sz w:val="20"/>
        </w:rPr>
        <w:t>duration of training and the number of employees who are sent for</w:t>
      </w:r>
      <w:r w:rsidR="00C04D5F">
        <w:rPr>
          <w:sz w:val="20"/>
        </w:rPr>
        <w:t xml:space="preserve"> it</w:t>
      </w:r>
      <w:r w:rsidRPr="005928E5">
        <w:rPr>
          <w:sz w:val="20"/>
        </w:rPr>
        <w:t>.</w:t>
      </w:r>
    </w:p>
    <w:p w14:paraId="3E41E98A" w14:textId="77777777" w:rsidR="005928E5" w:rsidRPr="005928E5" w:rsidRDefault="005928E5" w:rsidP="001E5495">
      <w:pPr>
        <w:ind w:firstLine="288"/>
        <w:jc w:val="both"/>
        <w:rPr>
          <w:sz w:val="20"/>
        </w:rPr>
      </w:pPr>
      <w:r w:rsidRPr="005928E5">
        <w:rPr>
          <w:sz w:val="20"/>
        </w:rPr>
        <w:t>We will provide more details in the following example below.</w:t>
      </w:r>
    </w:p>
    <w:p w14:paraId="01A9343E" w14:textId="46B4F9EC" w:rsidR="005928E5" w:rsidRPr="005928E5" w:rsidRDefault="005928E5" w:rsidP="005928E5">
      <w:pPr>
        <w:ind w:firstLine="288"/>
        <w:jc w:val="both"/>
        <w:rPr>
          <w:sz w:val="20"/>
        </w:rPr>
      </w:pPr>
      <w:r w:rsidRPr="005928E5">
        <w:rPr>
          <w:sz w:val="20"/>
        </w:rPr>
        <w:t xml:space="preserve">The </w:t>
      </w:r>
      <w:r w:rsidR="00C04D5F">
        <w:rPr>
          <w:sz w:val="20"/>
        </w:rPr>
        <w:t xml:space="preserve">project </w:t>
      </w:r>
      <w:r w:rsidRPr="005928E5">
        <w:rPr>
          <w:sz w:val="20"/>
        </w:rPr>
        <w:t>staff</w:t>
      </w:r>
      <w:r w:rsidR="00C04D5F">
        <w:rPr>
          <w:sz w:val="20"/>
        </w:rPr>
        <w:t>,</w:t>
      </w:r>
      <w:r w:rsidRPr="005928E5">
        <w:rPr>
          <w:sz w:val="20"/>
        </w:rPr>
        <w:t xml:space="preserve"> working in shifts of 40 people</w:t>
      </w:r>
      <w:r w:rsidR="00C04D5F">
        <w:rPr>
          <w:sz w:val="20"/>
        </w:rPr>
        <w:t>, amounts to</w:t>
      </w:r>
      <w:r w:rsidR="00240B13">
        <w:rPr>
          <w:sz w:val="20"/>
        </w:rPr>
        <w:t xml:space="preserve"> </w:t>
      </w:r>
      <w:r w:rsidR="00C04D5F">
        <w:rPr>
          <w:sz w:val="20"/>
        </w:rPr>
        <w:t>360</w:t>
      </w:r>
      <w:r w:rsidRPr="005928E5">
        <w:rPr>
          <w:sz w:val="20"/>
        </w:rPr>
        <w:t xml:space="preserve"> hours with a 9-hour working day. For this number of employees, the total duration of breaks per shift will be 40 hours. Let's assume that the project </w:t>
      </w:r>
      <w:r w:rsidR="00C04D5F">
        <w:rPr>
          <w:sz w:val="20"/>
        </w:rPr>
        <w:t>s</w:t>
      </w:r>
      <w:r w:rsidRPr="005928E5">
        <w:rPr>
          <w:sz w:val="20"/>
        </w:rPr>
        <w:t xml:space="preserve">upervisors have scheduled </w:t>
      </w:r>
      <w:r w:rsidR="00C04D5F">
        <w:rPr>
          <w:sz w:val="20"/>
        </w:rPr>
        <w:t>c</w:t>
      </w:r>
      <w:r w:rsidRPr="005928E5">
        <w:rPr>
          <w:sz w:val="20"/>
        </w:rPr>
        <w:t>oaching sessions with 15 operators during the shift. The average duration of each</w:t>
      </w:r>
      <w:r w:rsidR="00C04D5F">
        <w:rPr>
          <w:sz w:val="20"/>
        </w:rPr>
        <w:t xml:space="preserve"> se</w:t>
      </w:r>
      <w:r w:rsidR="00240B13">
        <w:rPr>
          <w:sz w:val="20"/>
        </w:rPr>
        <w:t>ss</w:t>
      </w:r>
      <w:r w:rsidR="00C04D5F">
        <w:rPr>
          <w:sz w:val="20"/>
        </w:rPr>
        <w:t>ion</w:t>
      </w:r>
      <w:r w:rsidRPr="005928E5">
        <w:rPr>
          <w:sz w:val="20"/>
        </w:rPr>
        <w:t xml:space="preserve"> will be 20 minutes</w:t>
      </w:r>
      <w:r w:rsidR="00C04D5F">
        <w:rPr>
          <w:sz w:val="20"/>
        </w:rPr>
        <w:t>,</w:t>
      </w:r>
      <w:r w:rsidR="00240B13">
        <w:rPr>
          <w:sz w:val="20"/>
        </w:rPr>
        <w:t xml:space="preserve"> </w:t>
      </w:r>
      <w:r w:rsidR="00736148">
        <w:rPr>
          <w:sz w:val="20"/>
        </w:rPr>
        <w:t xml:space="preserve">totaling </w:t>
      </w:r>
      <w:r w:rsidRPr="005928E5">
        <w:rPr>
          <w:sz w:val="20"/>
        </w:rPr>
        <w:t xml:space="preserve">5 hours </w:t>
      </w:r>
      <w:r w:rsidR="00B57200">
        <w:rPr>
          <w:sz w:val="20"/>
        </w:rPr>
        <w:t>for</w:t>
      </w:r>
      <w:r w:rsidRPr="005928E5">
        <w:rPr>
          <w:sz w:val="20"/>
        </w:rPr>
        <w:t xml:space="preserve"> all </w:t>
      </w:r>
      <w:r w:rsidR="00B57200">
        <w:rPr>
          <w:sz w:val="20"/>
        </w:rPr>
        <w:t>c</w:t>
      </w:r>
      <w:r w:rsidRPr="005928E5">
        <w:rPr>
          <w:sz w:val="20"/>
        </w:rPr>
        <w:t>oaching sessions. In this case, the unproductive time on the project will be 45 hours</w:t>
      </w:r>
      <w:r w:rsidR="00240B13">
        <w:rPr>
          <w:sz w:val="20"/>
        </w:rPr>
        <w:t xml:space="preserve"> </w:t>
      </w:r>
      <w:r w:rsidRPr="005928E5">
        <w:rPr>
          <w:sz w:val="20"/>
        </w:rPr>
        <w:t>(</w:t>
      </w:r>
      <w:r w:rsidR="00B57200">
        <w:rPr>
          <w:sz w:val="20"/>
        </w:rPr>
        <w:t>b</w:t>
      </w:r>
      <w:r w:rsidRPr="005928E5">
        <w:rPr>
          <w:sz w:val="20"/>
        </w:rPr>
        <w:t xml:space="preserve">reaks and </w:t>
      </w:r>
      <w:r w:rsidR="00B57200">
        <w:rPr>
          <w:sz w:val="20"/>
        </w:rPr>
        <w:t>c</w:t>
      </w:r>
      <w:r w:rsidRPr="005928E5">
        <w:rPr>
          <w:sz w:val="20"/>
        </w:rPr>
        <w:t>oaching). Divid</w:t>
      </w:r>
      <w:r w:rsidR="00B57200">
        <w:rPr>
          <w:sz w:val="20"/>
        </w:rPr>
        <w:t>ing</w:t>
      </w:r>
      <w:r w:rsidRPr="005928E5">
        <w:rPr>
          <w:sz w:val="20"/>
        </w:rPr>
        <w:t xml:space="preserve"> this number by the total paid time of all employees</w:t>
      </w:r>
      <w:r w:rsidR="00B57200">
        <w:rPr>
          <w:sz w:val="20"/>
        </w:rPr>
        <w:t xml:space="preserve">, </w:t>
      </w:r>
      <w:r w:rsidRPr="005928E5">
        <w:rPr>
          <w:sz w:val="20"/>
        </w:rPr>
        <w:t>45/360–</w:t>
      </w:r>
      <w:r w:rsidR="00B57200" w:rsidRPr="00B57200">
        <w:rPr>
          <w:sz w:val="20"/>
        </w:rPr>
        <w:t>gives us an</w:t>
      </w:r>
      <w:r w:rsidR="00B57200">
        <w:rPr>
          <w:sz w:val="20"/>
        </w:rPr>
        <w:t xml:space="preserve"> </w:t>
      </w:r>
      <w:r w:rsidRPr="005928E5">
        <w:rPr>
          <w:sz w:val="20"/>
        </w:rPr>
        <w:t xml:space="preserve">estimated </w:t>
      </w:r>
      <w:r w:rsidR="00B57200">
        <w:rPr>
          <w:sz w:val="20"/>
        </w:rPr>
        <w:t>percentage</w:t>
      </w:r>
      <w:r w:rsidRPr="005928E5">
        <w:rPr>
          <w:sz w:val="20"/>
        </w:rPr>
        <w:t xml:space="preserve"> of unproductive time on the project,</w:t>
      </w:r>
      <w:r w:rsidR="00B57200">
        <w:rPr>
          <w:sz w:val="20"/>
        </w:rPr>
        <w:t xml:space="preserve"> which </w:t>
      </w:r>
      <w:r w:rsidRPr="005928E5">
        <w:rPr>
          <w:sz w:val="20"/>
        </w:rPr>
        <w:t>will be 13%. Accordingly, the utilization of the project with this activity will be 87%.</w:t>
      </w:r>
    </w:p>
    <w:p w14:paraId="54BBC042" w14:textId="18E9C8FE" w:rsidR="00826FB7" w:rsidRDefault="00B57200" w:rsidP="005928E5">
      <w:pPr>
        <w:ind w:firstLine="288"/>
        <w:jc w:val="both"/>
        <w:rPr>
          <w:sz w:val="20"/>
        </w:rPr>
      </w:pPr>
      <w:r>
        <w:rPr>
          <w:sz w:val="20"/>
        </w:rPr>
        <w:t xml:space="preserve">However, </w:t>
      </w:r>
      <w:r w:rsidR="005928E5" w:rsidRPr="005928E5">
        <w:rPr>
          <w:sz w:val="20"/>
        </w:rPr>
        <w:t xml:space="preserve">if the RG needs to conduct long-term training of operators in the </w:t>
      </w:r>
      <w:r>
        <w:rPr>
          <w:sz w:val="20"/>
        </w:rPr>
        <w:t>t</w:t>
      </w:r>
      <w:r w:rsidR="005928E5" w:rsidRPr="005928E5">
        <w:rPr>
          <w:sz w:val="20"/>
        </w:rPr>
        <w:t>raining status, let's assume</w:t>
      </w:r>
      <w:r>
        <w:rPr>
          <w:sz w:val="20"/>
        </w:rPr>
        <w:t xml:space="preserve"> there are </w:t>
      </w:r>
      <w:r w:rsidR="005928E5" w:rsidRPr="005928E5">
        <w:rPr>
          <w:sz w:val="20"/>
        </w:rPr>
        <w:t>5 people. A 6-hour training schedule per day</w:t>
      </w:r>
      <w:r>
        <w:rPr>
          <w:sz w:val="20"/>
        </w:rPr>
        <w:t xml:space="preserve"> results in</w:t>
      </w:r>
      <w:r w:rsidR="005928E5" w:rsidRPr="005928E5">
        <w:rPr>
          <w:sz w:val="20"/>
        </w:rPr>
        <w:t xml:space="preserve"> 30 hours of unproductive time and 30 paid hours.</w:t>
      </w:r>
      <w:r>
        <w:rPr>
          <w:sz w:val="20"/>
        </w:rPr>
        <w:t xml:space="preserve"> T</w:t>
      </w:r>
      <w:r w:rsidR="005928E5" w:rsidRPr="005928E5">
        <w:rPr>
          <w:sz w:val="20"/>
        </w:rPr>
        <w:t>o calculate</w:t>
      </w:r>
      <w:r w:rsidR="00240B13">
        <w:rPr>
          <w:sz w:val="20"/>
        </w:rPr>
        <w:t xml:space="preserve"> </w:t>
      </w:r>
      <w:r w:rsidR="005928E5" w:rsidRPr="005928E5">
        <w:rPr>
          <w:sz w:val="20"/>
        </w:rPr>
        <w:t>unproductive time for the project, taking into account the training group, it is necessary to</w:t>
      </w:r>
      <w:r>
        <w:rPr>
          <w:sz w:val="20"/>
        </w:rPr>
        <w:t xml:space="preserve"> sum</w:t>
      </w:r>
      <w:r w:rsidR="005928E5" w:rsidRPr="005928E5">
        <w:rPr>
          <w:sz w:val="20"/>
        </w:rPr>
        <w:t xml:space="preserve"> all the time spent by operators in unproductive statuses (</w:t>
      </w:r>
      <w:r>
        <w:rPr>
          <w:sz w:val="20"/>
        </w:rPr>
        <w:t>b</w:t>
      </w:r>
      <w:r w:rsidR="005928E5" w:rsidRPr="005928E5">
        <w:rPr>
          <w:sz w:val="20"/>
        </w:rPr>
        <w:t xml:space="preserve">reaks, trainings, coaching) and divide by the total number of paid hours. 40+30+5 where 40 </w:t>
      </w:r>
      <w:r>
        <w:rPr>
          <w:sz w:val="20"/>
        </w:rPr>
        <w:t>represents</w:t>
      </w:r>
      <w:r w:rsidR="005928E5" w:rsidRPr="005928E5">
        <w:rPr>
          <w:sz w:val="20"/>
        </w:rPr>
        <w:t xml:space="preserve"> the breaks of operators working in shifts, 30 is the total duration of the training of five operators</w:t>
      </w:r>
      <w:r>
        <w:rPr>
          <w:sz w:val="20"/>
        </w:rPr>
        <w:t>,</w:t>
      </w:r>
      <w:r w:rsidR="005928E5" w:rsidRPr="005928E5">
        <w:rPr>
          <w:sz w:val="20"/>
        </w:rPr>
        <w:t xml:space="preserve"> and 5 is the total duration of </w:t>
      </w:r>
      <w:r w:rsidR="00240B13">
        <w:rPr>
          <w:sz w:val="20"/>
        </w:rPr>
        <w:t>c</w:t>
      </w:r>
      <w:r w:rsidR="005928E5" w:rsidRPr="005928E5">
        <w:rPr>
          <w:sz w:val="20"/>
        </w:rPr>
        <w:t xml:space="preserve">oaching. The total unproductive time on the project </w:t>
      </w:r>
      <w:r>
        <w:rPr>
          <w:sz w:val="20"/>
        </w:rPr>
        <w:t>therefore</w:t>
      </w:r>
      <w:r w:rsidR="005928E5" w:rsidRPr="005928E5">
        <w:rPr>
          <w:sz w:val="20"/>
        </w:rPr>
        <w:t xml:space="preserve"> 75 hours, which is 20.8%. In this case, the planned </w:t>
      </w:r>
      <w:r>
        <w:rPr>
          <w:sz w:val="20"/>
        </w:rPr>
        <w:t>u</w:t>
      </w:r>
      <w:r w:rsidR="005928E5" w:rsidRPr="005928E5">
        <w:rPr>
          <w:sz w:val="20"/>
        </w:rPr>
        <w:t>tilization of the project will be 79.2%.</w:t>
      </w:r>
      <w:r w:rsidR="00826FB7" w:rsidRPr="00826FB7">
        <w:rPr>
          <w:sz w:val="20"/>
        </w:rPr>
        <w:t xml:space="preserve"> </w:t>
      </w:r>
    </w:p>
    <w:p w14:paraId="47E42200" w14:textId="2065EF8A" w:rsidR="005928E5" w:rsidRDefault="005928E5" w:rsidP="005928E5">
      <w:pPr>
        <w:pStyle w:val="1"/>
      </w:pPr>
      <w:r>
        <w:t>discussion</w:t>
      </w:r>
    </w:p>
    <w:p w14:paraId="708E9BB9" w14:textId="285B66E0" w:rsidR="00B57200" w:rsidRDefault="005928E5" w:rsidP="005928E5">
      <w:pPr>
        <w:pStyle w:val="Paragraph"/>
        <w:ind w:firstLine="288"/>
      </w:pPr>
      <w:r>
        <w:t xml:space="preserve">Thus, even if you hold mass events </w:t>
      </w:r>
      <w:r w:rsidR="00B57200">
        <w:t>for</w:t>
      </w:r>
      <w:r>
        <w:t xml:space="preserve"> the project </w:t>
      </w:r>
      <w:r w:rsidR="00B57200" w:rsidRPr="00B57200">
        <w:t>simultaneously analyzing and accounting</w:t>
      </w:r>
      <w:r w:rsidR="00B57200">
        <w:t xml:space="preserve"> </w:t>
      </w:r>
      <w:r>
        <w:t>for unproductive time, and accordingly control</w:t>
      </w:r>
      <w:r w:rsidR="00B57200">
        <w:t>ling</w:t>
      </w:r>
      <w:r>
        <w:t xml:space="preserve"> </w:t>
      </w:r>
      <w:r w:rsidR="00B57200">
        <w:t>u</w:t>
      </w:r>
      <w:r>
        <w:t xml:space="preserve">tilization, </w:t>
      </w:r>
      <w:r w:rsidR="00B57200">
        <w:t xml:space="preserve">it </w:t>
      </w:r>
      <w:r w:rsidR="00B57200" w:rsidRPr="00B57200">
        <w:t>easy to reach the planned target figure of 85% by the end of the month. On days with long training sessions, if you plan the optimal number of employees, utilization will not drop to critical levels and can be balanced out by other days of the month.</w:t>
      </w:r>
    </w:p>
    <w:p w14:paraId="061A8136" w14:textId="0335E78D" w:rsidR="005928E5" w:rsidRDefault="005928E5" w:rsidP="005928E5">
      <w:pPr>
        <w:pStyle w:val="Paragraph"/>
        <w:ind w:firstLine="288"/>
      </w:pPr>
      <w:r>
        <w:t xml:space="preserve">Special attention should be paid to the </w:t>
      </w:r>
      <w:r w:rsidR="00B57200">
        <w:t>h</w:t>
      </w:r>
      <w:r>
        <w:t xml:space="preserve">eads of </w:t>
      </w:r>
      <w:r w:rsidR="00B57200" w:rsidRPr="00B57200">
        <w:t xml:space="preserve">departments </w:t>
      </w:r>
      <w:r>
        <w:t xml:space="preserve">and </w:t>
      </w:r>
      <w:r w:rsidR="00B57200">
        <w:t>g</w:t>
      </w:r>
      <w:r>
        <w:t xml:space="preserve">roup </w:t>
      </w:r>
      <w:r w:rsidR="00B57200">
        <w:t>l</w:t>
      </w:r>
      <w:r>
        <w:t xml:space="preserve">eaders when planning the work of </w:t>
      </w:r>
      <w:r w:rsidR="00B57200">
        <w:t>m</w:t>
      </w:r>
      <w:r>
        <w:t>entors. Their work also</w:t>
      </w:r>
      <w:r w:rsidR="00B57200">
        <w:t xml:space="preserve"> occurs</w:t>
      </w:r>
      <w:r>
        <w:t xml:space="preserve"> in the unproductive status of </w:t>
      </w:r>
      <w:r w:rsidR="00234000">
        <w:rPr>
          <w:lang w:val="uz-Cyrl-UZ"/>
        </w:rPr>
        <w:t>“</w:t>
      </w:r>
      <w:r>
        <w:t>Mentor</w:t>
      </w:r>
      <w:r w:rsidR="00234000">
        <w:rPr>
          <w:lang w:val="uz-Cyrl-UZ"/>
        </w:rPr>
        <w:t>”</w:t>
      </w:r>
      <w:r>
        <w:t xml:space="preserve"> and directly affects the </w:t>
      </w:r>
      <w:r w:rsidR="00B57200">
        <w:t>u</w:t>
      </w:r>
      <w:r>
        <w:t>tilization indicator.</w:t>
      </w:r>
    </w:p>
    <w:p w14:paraId="41DBA1B9" w14:textId="58957BF9" w:rsidR="005928E5" w:rsidRDefault="005928E5" w:rsidP="001E5495">
      <w:pPr>
        <w:pStyle w:val="Paragraph"/>
        <w:ind w:firstLine="288"/>
      </w:pPr>
      <w:r>
        <w:t xml:space="preserve">We propose to </w:t>
      </w:r>
      <w:r w:rsidR="00B57200">
        <w:t>explore this</w:t>
      </w:r>
      <w:r>
        <w:t xml:space="preserve"> in more detail in the following description.</w:t>
      </w:r>
    </w:p>
    <w:p w14:paraId="21D81D63" w14:textId="1717F427" w:rsidR="005928E5" w:rsidRDefault="00B57200" w:rsidP="005928E5">
      <w:pPr>
        <w:pStyle w:val="Paragraph"/>
        <w:ind w:firstLine="288"/>
      </w:pPr>
      <w:r w:rsidRPr="00B57200">
        <w:t xml:space="preserve">The project staff </w:t>
      </w:r>
      <w:r w:rsidR="005928E5">
        <w:t xml:space="preserve">consists of 25 people working in shifts, which is 225 paid hours based on </w:t>
      </w:r>
      <w:r>
        <w:t>a</w:t>
      </w:r>
      <w:r w:rsidR="005928E5">
        <w:t xml:space="preserve"> 9</w:t>
      </w:r>
      <w:r w:rsidR="00234000">
        <w:rPr>
          <w:lang w:val="uz-Cyrl-UZ"/>
        </w:rPr>
        <w:t xml:space="preserve"> </w:t>
      </w:r>
      <w:r w:rsidR="005928E5">
        <w:t xml:space="preserve">hour working day </w:t>
      </w:r>
      <w:r>
        <w:t>for</w:t>
      </w:r>
      <w:r w:rsidR="005928E5">
        <w:t xml:space="preserve"> all operators. </w:t>
      </w:r>
      <w:r>
        <w:t>Meanwhile</w:t>
      </w:r>
      <w:r w:rsidR="005928E5">
        <w:t>, the duration of the break</w:t>
      </w:r>
      <w:r>
        <w:t>s</w:t>
      </w:r>
      <w:r w:rsidR="005928E5">
        <w:t xml:space="preserve"> will be 25 hours – 11% of the total paid time.</w:t>
      </w:r>
    </w:p>
    <w:p w14:paraId="7AEC1702" w14:textId="4D20609A" w:rsidR="005928E5" w:rsidRDefault="005928E5" w:rsidP="005928E5">
      <w:pPr>
        <w:pStyle w:val="Paragraph"/>
        <w:ind w:firstLine="288"/>
      </w:pPr>
      <w:r>
        <w:lastRenderedPageBreak/>
        <w:t xml:space="preserve">Let's assume that there </w:t>
      </w:r>
      <w:r w:rsidR="00B57200">
        <w:t>are</w:t>
      </w:r>
      <w:r w:rsidR="00240B13">
        <w:t xml:space="preserve"> 12 </w:t>
      </w:r>
      <w:r>
        <w:t>operators scheduled for coaching and SV meetings. Taking into account these unproductive statuses (</w:t>
      </w:r>
      <w:r w:rsidR="00B57200">
        <w:t>b</w:t>
      </w:r>
      <w:r>
        <w:t xml:space="preserve">reaks, lunches, </w:t>
      </w:r>
      <w:r w:rsidR="00B57200">
        <w:t>c</w:t>
      </w:r>
      <w:r>
        <w:t>oaching</w:t>
      </w:r>
      <w:r w:rsidR="00B57200">
        <w:t>,</w:t>
      </w:r>
      <w:r>
        <w:t xml:space="preserve"> and </w:t>
      </w:r>
      <w:r w:rsidR="00B57200">
        <w:t>m</w:t>
      </w:r>
      <w:r>
        <w:t>eetings), the total</w:t>
      </w:r>
      <w:r w:rsidR="00EA5B6D">
        <w:t xml:space="preserve"> percentage</w:t>
      </w:r>
      <w:r>
        <w:t xml:space="preserve"> of unproductive statuses will be 13%, </w:t>
      </w:r>
      <w:r w:rsidR="00EA5B6D">
        <w:t>therefore,</w:t>
      </w:r>
      <w:r>
        <w:t xml:space="preserve"> the </w:t>
      </w:r>
      <w:r w:rsidR="00EA5B6D">
        <w:t>u</w:t>
      </w:r>
      <w:r>
        <w:t>tilization for the project will be 87%.</w:t>
      </w:r>
    </w:p>
    <w:p w14:paraId="0498227A" w14:textId="30BC5075" w:rsidR="005928E5" w:rsidRDefault="00EA5B6D" w:rsidP="005928E5">
      <w:pPr>
        <w:pStyle w:val="Paragraph"/>
        <w:ind w:firstLine="288"/>
      </w:pPr>
      <w:r>
        <w:t>N</w:t>
      </w:r>
      <w:r w:rsidR="005928E5">
        <w:t xml:space="preserve">ow we will </w:t>
      </w:r>
      <w:r>
        <w:t>assign</w:t>
      </w:r>
      <w:r w:rsidR="005928E5">
        <w:t xml:space="preserve"> 2 mentors to</w:t>
      </w:r>
      <w:r>
        <w:t xml:space="preserve"> assist</w:t>
      </w:r>
      <w:r w:rsidR="005928E5">
        <w:t xml:space="preserve"> supervisors </w:t>
      </w:r>
      <w:r w:rsidRPr="00EA5B6D">
        <w:t xml:space="preserve">in onboarding </w:t>
      </w:r>
      <w:r w:rsidR="005928E5">
        <w:t>a new group of mentors and g</w:t>
      </w:r>
      <w:r>
        <w:t>rant</w:t>
      </w:r>
      <w:r w:rsidR="005928E5">
        <w:t xml:space="preserve"> them the appropriate </w:t>
      </w:r>
      <w:r w:rsidR="00234000">
        <w:rPr>
          <w:lang w:val="uz-Cyrl-UZ"/>
        </w:rPr>
        <w:t>“</w:t>
      </w:r>
      <w:r w:rsidR="005928E5">
        <w:t>Mentor</w:t>
      </w:r>
      <w:r w:rsidR="00234000">
        <w:rPr>
          <w:lang w:val="uz-Cyrl-UZ"/>
        </w:rPr>
        <w:t>”</w:t>
      </w:r>
      <w:r w:rsidR="005928E5">
        <w:t xml:space="preserve"> status in </w:t>
      </w:r>
      <w:proofErr w:type="spellStart"/>
      <w:r w:rsidR="005928E5">
        <w:t>Naumen</w:t>
      </w:r>
      <w:proofErr w:type="spellEnd"/>
      <w:r w:rsidR="005928E5">
        <w:t xml:space="preserve"> software for </w:t>
      </w:r>
      <w:r>
        <w:t xml:space="preserve">a </w:t>
      </w:r>
      <w:r w:rsidR="005928E5">
        <w:t xml:space="preserve">duration of 3 hours each. In total, these 2 mentors will </w:t>
      </w:r>
      <w:r>
        <w:t>be</w:t>
      </w:r>
      <w:r w:rsidR="005928E5">
        <w:t xml:space="preserve"> in the unproductive </w:t>
      </w:r>
      <w:r w:rsidR="00234000">
        <w:rPr>
          <w:lang w:val="uz-Cyrl-UZ"/>
        </w:rPr>
        <w:t>“</w:t>
      </w:r>
      <w:r w:rsidR="005928E5">
        <w:t>Mentor</w:t>
      </w:r>
      <w:r w:rsidR="00234000">
        <w:rPr>
          <w:lang w:val="uz-Cyrl-UZ"/>
        </w:rPr>
        <w:t>”</w:t>
      </w:r>
      <w:r w:rsidR="005928E5">
        <w:t xml:space="preserve"> status for 6 hours per shift, and they will also have 2 hours for a lunch break. </w:t>
      </w:r>
      <w:r w:rsidRPr="00EA5B6D">
        <w:t>This amounts to a</w:t>
      </w:r>
      <w:r w:rsidR="005928E5">
        <w:t xml:space="preserve"> total of 8 hours of unproductive time per shift for these two mentors. Add their unproductive time to the general unproductive statuses of the project. </w:t>
      </w:r>
      <w:r>
        <w:t>Consequently</w:t>
      </w:r>
      <w:r w:rsidR="005928E5">
        <w:t xml:space="preserve">, the total unproductive time, </w:t>
      </w:r>
      <w:r>
        <w:t xml:space="preserve">factoring in </w:t>
      </w:r>
      <w:r w:rsidR="005928E5">
        <w:t>mentors, will be 37 hours – this</w:t>
      </w:r>
      <w:r>
        <w:t xml:space="preserve"> represents</w:t>
      </w:r>
      <w:r w:rsidR="005928E5">
        <w:t xml:space="preserve"> 15% of the total paid</w:t>
      </w:r>
      <w:r>
        <w:t xml:space="preserve"> time, resulting in </w:t>
      </w:r>
      <w:r w:rsidR="005928E5">
        <w:t xml:space="preserve">85% </w:t>
      </w:r>
      <w:r>
        <w:t>u</w:t>
      </w:r>
      <w:r w:rsidR="005928E5">
        <w:t>tilization per day.</w:t>
      </w:r>
    </w:p>
    <w:p w14:paraId="1A8A54CE" w14:textId="77777777" w:rsidR="005928E5" w:rsidRPr="002C64D2" w:rsidRDefault="005928E5" w:rsidP="00356014">
      <w:pPr>
        <w:jc w:val="both"/>
        <w:rPr>
          <w:sz w:val="20"/>
        </w:rPr>
      </w:pPr>
    </w:p>
    <w:p w14:paraId="617DACD5" w14:textId="489B36F2" w:rsidR="004B4E4F" w:rsidRDefault="004B4E4F" w:rsidP="004B4E4F">
      <w:pPr>
        <w:pStyle w:val="1"/>
      </w:pPr>
      <w:r w:rsidRPr="004B4E4F">
        <w:t>Conclusion</w:t>
      </w:r>
    </w:p>
    <w:p w14:paraId="4407F8C4" w14:textId="3C7A62C1" w:rsidR="005928E5" w:rsidRDefault="005928E5" w:rsidP="005928E5">
      <w:pPr>
        <w:pStyle w:val="Paragraph"/>
        <w:ind w:firstLine="288"/>
      </w:pPr>
      <w:r>
        <w:t xml:space="preserve">Thus, if you plan and calculate unproductive statuses in advance and control the duration of these statuses, then the 85% </w:t>
      </w:r>
      <w:r w:rsidR="00EA5B6D">
        <w:t>u</w:t>
      </w:r>
      <w:r>
        <w:t xml:space="preserve">tilization goal is easily achieved both during the day and </w:t>
      </w:r>
      <w:r w:rsidR="00EA5B6D">
        <w:t>over the course</w:t>
      </w:r>
      <w:r>
        <w:t xml:space="preserve"> of the entire month.</w:t>
      </w:r>
    </w:p>
    <w:p w14:paraId="00DF3E04" w14:textId="77777777" w:rsidR="005928E5" w:rsidRDefault="005928E5" w:rsidP="001E5495">
      <w:pPr>
        <w:pStyle w:val="Paragraph"/>
        <w:ind w:firstLine="288"/>
      </w:pPr>
      <w:r>
        <w:t>The only status that cannot be scheduled is the status of a Technical problem.</w:t>
      </w:r>
    </w:p>
    <w:p w14:paraId="2FDC16AE" w14:textId="77777777" w:rsidR="00EA5B6D" w:rsidRDefault="005928E5" w:rsidP="005928E5">
      <w:pPr>
        <w:pStyle w:val="Paragraph"/>
        <w:ind w:firstLine="288"/>
      </w:pPr>
      <w:r>
        <w:t xml:space="preserve">The maximum duration of the operator's stay, which is limited by the company's regulations </w:t>
      </w:r>
      <w:r w:rsidR="00EA5B6D">
        <w:t>to</w:t>
      </w:r>
      <w:r>
        <w:t xml:space="preserve"> 30 minutes and must be monitored by the </w:t>
      </w:r>
      <w:r w:rsidR="00EA5B6D" w:rsidRPr="00EA5B6D">
        <w:t>project's administrative staff.</w:t>
      </w:r>
    </w:p>
    <w:p w14:paraId="28583D49" w14:textId="26F42A80" w:rsidR="005928E5" w:rsidRDefault="005928E5" w:rsidP="005928E5">
      <w:pPr>
        <w:pStyle w:val="Paragraph"/>
        <w:ind w:firstLine="288"/>
      </w:pPr>
      <w:r>
        <w:t>In case</w:t>
      </w:r>
      <w:r w:rsidR="00EA5B6D">
        <w:t>s</w:t>
      </w:r>
      <w:r>
        <w:t xml:space="preserve"> of technical problems </w:t>
      </w:r>
      <w:r w:rsidR="00EA5B6D">
        <w:t>related to</w:t>
      </w:r>
      <w:r>
        <w:t xml:space="preserve"> planned activities and </w:t>
      </w:r>
      <w:r w:rsidR="00EA5B6D">
        <w:t>u</w:t>
      </w:r>
      <w:r>
        <w:t xml:space="preserve">tilization </w:t>
      </w:r>
      <w:r w:rsidR="00EA5B6D">
        <w:t>at</w:t>
      </w:r>
      <w:r>
        <w:t xml:space="preserve"> 85%, </w:t>
      </w:r>
      <w:r w:rsidR="00EA5B6D">
        <w:t>a</w:t>
      </w:r>
      <w:r>
        <w:t xml:space="preserve"> sharp decrease will occur due to the growth of this unproductive status. To </w:t>
      </w:r>
      <w:r w:rsidR="00EA5B6D">
        <w:t>maintain</w:t>
      </w:r>
      <w:r>
        <w:t xml:space="preserve"> the indicator </w:t>
      </w:r>
      <w:r w:rsidR="00EA5B6D">
        <w:t>within</w:t>
      </w:r>
      <w:r>
        <w:t xml:space="preserve"> the target values, strict control of the duration of this condition is necessary and, if necessary, the postponement of employee shifts in order to avoid prolonged stay in this unproductive status. To equalize the indicator in</w:t>
      </w:r>
      <w:r w:rsidR="00EA5B6D">
        <w:t xml:space="preserve"> the event of</w:t>
      </w:r>
      <w:r w:rsidR="00DB56A5">
        <w:t xml:space="preserve"> </w:t>
      </w:r>
      <w:r>
        <w:t xml:space="preserve">its decrease, analyze </w:t>
      </w:r>
      <w:r w:rsidR="00DB56A5" w:rsidRPr="00DB56A5">
        <w:t>potential for</w:t>
      </w:r>
      <w:r w:rsidR="00DB56A5">
        <w:t xml:space="preserve"> </w:t>
      </w:r>
      <w:r>
        <w:t xml:space="preserve">canceling planned activities carried out in unproductive statuses, </w:t>
      </w:r>
      <w:r w:rsidR="00DB56A5">
        <w:t xml:space="preserve">such as </w:t>
      </w:r>
      <w:r>
        <w:t xml:space="preserve">canceling the activities of </w:t>
      </w:r>
      <w:r w:rsidR="00DB56A5">
        <w:t>m</w:t>
      </w:r>
      <w:r>
        <w:t>entors and transferring their tasks to the project management.</w:t>
      </w:r>
    </w:p>
    <w:p w14:paraId="5C33E0D0" w14:textId="5A30B7E4" w:rsidR="005928E5" w:rsidRDefault="00DB56A5" w:rsidP="005928E5">
      <w:pPr>
        <w:pStyle w:val="Paragraph"/>
        <w:ind w:firstLine="288"/>
      </w:pPr>
      <w:r>
        <w:t xml:space="preserve">In several </w:t>
      </w:r>
      <w:r w:rsidR="005928E5">
        <w:t xml:space="preserve">projects, </w:t>
      </w:r>
      <w:r>
        <w:t>like</w:t>
      </w:r>
      <w:r w:rsidR="005928E5">
        <w:t xml:space="preserve"> the ISO project, the duration of paid technical problems is regulated by the orders of the MP and additionally paid by the customer. This is due to the performance of the customer's software and is regulated by the internal regulations of the project.</w:t>
      </w:r>
    </w:p>
    <w:p w14:paraId="48C7E244" w14:textId="000F4A91" w:rsidR="004B4E4F" w:rsidRDefault="005928E5" w:rsidP="005928E5">
      <w:pPr>
        <w:pStyle w:val="Paragraph"/>
        <w:ind w:firstLine="288"/>
      </w:pPr>
      <w:r>
        <w:t xml:space="preserve">In </w:t>
      </w:r>
      <w:r w:rsidR="00DB56A5">
        <w:t>such</w:t>
      </w:r>
      <w:r>
        <w:t xml:space="preserve"> case</w:t>
      </w:r>
      <w:r w:rsidR="00DB56A5">
        <w:t>s</w:t>
      </w:r>
      <w:r>
        <w:t xml:space="preserve">, the </w:t>
      </w:r>
      <w:r w:rsidR="00EA5B6D">
        <w:t>u</w:t>
      </w:r>
      <w:r>
        <w:t>tilization indicator on days</w:t>
      </w:r>
      <w:r w:rsidR="00DB56A5">
        <w:t xml:space="preserve"> with</w:t>
      </w:r>
      <w:r>
        <w:t xml:space="preserve"> prolonged technical problems on the part of the customer, in agreement with the MP, </w:t>
      </w:r>
      <w:r w:rsidR="00DB56A5">
        <w:t xml:space="preserve">requires </w:t>
      </w:r>
      <w:r>
        <w:t>a recalculation and reduction of the target value is necessary.</w:t>
      </w:r>
    </w:p>
    <w:p w14:paraId="2733EB0A" w14:textId="77777777" w:rsidR="00AD6E8E" w:rsidRPr="00075EA6" w:rsidRDefault="00AD6E8E" w:rsidP="00AD6E8E">
      <w:pPr>
        <w:pStyle w:val="1"/>
        <w:rPr>
          <w:rFonts w:asciiTheme="majorBidi" w:hAnsiTheme="majorBidi" w:cstheme="majorBidi"/>
        </w:rPr>
      </w:pPr>
      <w:r w:rsidRPr="00075EA6">
        <w:rPr>
          <w:rFonts w:asciiTheme="majorBidi" w:hAnsiTheme="majorBidi" w:cstheme="majorBidi"/>
        </w:rPr>
        <w:t>References</w:t>
      </w:r>
    </w:p>
    <w:p w14:paraId="7A81EA19" w14:textId="3A4D0F65" w:rsidR="00804F01" w:rsidRPr="001479BF" w:rsidRDefault="00804F01" w:rsidP="00EC413D">
      <w:pPr>
        <w:pStyle w:val="ac"/>
        <w:numPr>
          <w:ilvl w:val="0"/>
          <w:numId w:val="8"/>
        </w:numPr>
        <w:tabs>
          <w:tab w:val="left" w:pos="284"/>
          <w:tab w:val="left" w:pos="851"/>
        </w:tabs>
        <w:ind w:left="0" w:firstLine="0"/>
        <w:jc w:val="both"/>
        <w:rPr>
          <w:sz w:val="20"/>
        </w:rPr>
      </w:pPr>
      <w:r w:rsidRPr="001479BF">
        <w:rPr>
          <w:sz w:val="20"/>
        </w:rPr>
        <w:t xml:space="preserve">A.V. Shavel. </w:t>
      </w:r>
      <w:r w:rsidRPr="001479BF">
        <w:rPr>
          <w:i/>
          <w:iCs/>
          <w:sz w:val="20"/>
        </w:rPr>
        <w:t xml:space="preserve">Sustainability of the concept of </w:t>
      </w:r>
      <w:r w:rsidR="00234000" w:rsidRPr="001479BF">
        <w:rPr>
          <w:i/>
          <w:iCs/>
          <w:sz w:val="20"/>
          <w:lang w:val="uz-Cyrl-UZ"/>
        </w:rPr>
        <w:t>“</w:t>
      </w:r>
      <w:r w:rsidRPr="001479BF">
        <w:rPr>
          <w:i/>
          <w:iCs/>
          <w:sz w:val="20"/>
        </w:rPr>
        <w:t>innovation</w:t>
      </w:r>
      <w:r w:rsidR="00234000" w:rsidRPr="001479BF">
        <w:rPr>
          <w:i/>
          <w:iCs/>
          <w:sz w:val="20"/>
          <w:lang w:val="uz-Cyrl-UZ"/>
        </w:rPr>
        <w:t>”</w:t>
      </w:r>
      <w:r w:rsidRPr="001479BF">
        <w:rPr>
          <w:i/>
          <w:iCs/>
          <w:sz w:val="20"/>
        </w:rPr>
        <w:t xml:space="preserve"> as an economic category.</w:t>
      </w:r>
      <w:r w:rsidRPr="001479BF">
        <w:rPr>
          <w:sz w:val="20"/>
        </w:rPr>
        <w:t xml:space="preserve"> www.uecs.ruRogers, Everett M. Diffusion of innovations. Rev. ed. of: Communication of innovations. 5th ed. 1971. - pp. 40-46.</w:t>
      </w:r>
    </w:p>
    <w:p w14:paraId="76876E36" w14:textId="77777777"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S.D. </w:t>
      </w:r>
      <w:proofErr w:type="spellStart"/>
      <w:r w:rsidRPr="001479BF">
        <w:rPr>
          <w:sz w:val="20"/>
          <w:lang w:eastAsia="el-GR"/>
        </w:rPr>
        <w:t>Ilyenkova</w:t>
      </w:r>
      <w:proofErr w:type="spellEnd"/>
      <w:r w:rsidRPr="001479BF">
        <w:rPr>
          <w:sz w:val="20"/>
          <w:lang w:eastAsia="el-GR"/>
        </w:rPr>
        <w:t>; et al. Innovative management. Textbook. - M., 2024. - p. 343.</w:t>
      </w:r>
    </w:p>
    <w:p w14:paraId="3115D2C3" w14:textId="0B7CB3D8" w:rsidR="00AA5040" w:rsidRPr="001479BF" w:rsidRDefault="00AA5040"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A.A. Chesnakov. </w:t>
      </w:r>
      <w:r w:rsidRPr="001479BF">
        <w:rPr>
          <w:i/>
          <w:iCs/>
          <w:sz w:val="20"/>
          <w:lang w:eastAsia="el-GR"/>
        </w:rPr>
        <w:t>Elements of forecasting and planning in small enterprises as a factor in their development</w:t>
      </w:r>
      <w:r w:rsidR="001F1339" w:rsidRPr="001479BF">
        <w:rPr>
          <w:sz w:val="20"/>
          <w:lang w:eastAsia="el-GR"/>
        </w:rPr>
        <w:t>.</w:t>
      </w:r>
      <w:r w:rsidRPr="001479BF">
        <w:rPr>
          <w:sz w:val="20"/>
          <w:lang w:eastAsia="el-GR"/>
        </w:rPr>
        <w:t xml:space="preserve"> Current issues of law, economics and governance: III Global scientific and practical conference. Cheboksary, 2021. - p. 710.</w:t>
      </w:r>
    </w:p>
    <w:p w14:paraId="2D4346E0" w14:textId="77777777" w:rsidR="00AA5040" w:rsidRPr="001479BF" w:rsidRDefault="00AA5040"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M. Burkhanov. </w:t>
      </w:r>
      <w:r w:rsidRPr="001479BF">
        <w:rPr>
          <w:i/>
          <w:iCs/>
          <w:sz w:val="20"/>
          <w:lang w:eastAsia="el-GR"/>
        </w:rPr>
        <w:t>Forms and methods of innovative development and assessment of their impact on the growth of competitiveness of enterprises in Uzbekistan</w:t>
      </w:r>
      <w:r w:rsidRPr="001479BF">
        <w:rPr>
          <w:sz w:val="20"/>
          <w:lang w:eastAsia="el-GR"/>
        </w:rPr>
        <w:t>. Economy and finance. - Tashkent, 2012. - No. 11. - pp. 8-15.</w:t>
      </w:r>
    </w:p>
    <w:p w14:paraId="0902D685" w14:textId="0C166A1F" w:rsidR="00AA5040" w:rsidRPr="001479BF" w:rsidRDefault="00AA5040"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U.V. Gafurov. </w:t>
      </w:r>
      <w:r w:rsidRPr="001479BF">
        <w:rPr>
          <w:i/>
          <w:iCs/>
          <w:sz w:val="20"/>
          <w:lang w:eastAsia="el-GR"/>
        </w:rPr>
        <w:t>Activation of small business participation in the implementation of innovative ideas</w:t>
      </w:r>
      <w:r w:rsidRPr="001479BF">
        <w:rPr>
          <w:sz w:val="20"/>
          <w:lang w:eastAsia="el-GR"/>
        </w:rPr>
        <w:t xml:space="preserve">. Economy and finance. - Tashkent, 2012. - No. 2, - </w:t>
      </w:r>
      <w:r w:rsidR="00D448B5" w:rsidRPr="001479BF">
        <w:rPr>
          <w:sz w:val="20"/>
          <w:lang w:eastAsia="el-GR"/>
        </w:rPr>
        <w:t>p</w:t>
      </w:r>
      <w:r w:rsidRPr="001479BF">
        <w:rPr>
          <w:sz w:val="20"/>
          <w:lang w:eastAsia="el-GR"/>
        </w:rPr>
        <w:t>p. 17-23.</w:t>
      </w:r>
    </w:p>
    <w:p w14:paraId="4CEC694F" w14:textId="4087C811" w:rsidR="00AA5040" w:rsidRPr="001479BF" w:rsidRDefault="00AA5040"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S. </w:t>
      </w:r>
      <w:proofErr w:type="spellStart"/>
      <w:r w:rsidRPr="001479BF">
        <w:rPr>
          <w:sz w:val="20"/>
          <w:lang w:eastAsia="el-GR"/>
        </w:rPr>
        <w:t>Huizhuang</w:t>
      </w:r>
      <w:proofErr w:type="spellEnd"/>
      <w:r w:rsidRPr="001479BF">
        <w:rPr>
          <w:sz w:val="20"/>
          <w:lang w:eastAsia="el-GR"/>
        </w:rPr>
        <w:t xml:space="preserve">. </w:t>
      </w:r>
      <w:r w:rsidRPr="001479BF">
        <w:rPr>
          <w:i/>
          <w:iCs/>
          <w:sz w:val="20"/>
          <w:lang w:eastAsia="el-GR"/>
        </w:rPr>
        <w:t>Analysis of the benefits of imitation innovation</w:t>
      </w:r>
      <w:r w:rsidRPr="001479BF">
        <w:rPr>
          <w:sz w:val="20"/>
          <w:lang w:eastAsia="el-GR"/>
        </w:rPr>
        <w:t>. Humanities and social sciences. 2012. No.7.</w:t>
      </w:r>
    </w:p>
    <w:p w14:paraId="0D879C92" w14:textId="401E94E1"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D.F. </w:t>
      </w:r>
      <w:proofErr w:type="spellStart"/>
      <w:r w:rsidRPr="001479BF">
        <w:rPr>
          <w:sz w:val="20"/>
          <w:lang w:eastAsia="el-GR"/>
        </w:rPr>
        <w:t>Mirzaxmedova</w:t>
      </w:r>
      <w:proofErr w:type="spellEnd"/>
      <w:r w:rsidRPr="001479BF">
        <w:rPr>
          <w:sz w:val="20"/>
          <w:lang w:eastAsia="el-GR"/>
        </w:rPr>
        <w:t>; et al</w:t>
      </w:r>
      <w:r w:rsidRPr="001479BF">
        <w:rPr>
          <w:i/>
          <w:iCs/>
          <w:sz w:val="20"/>
          <w:lang w:eastAsia="el-GR"/>
        </w:rPr>
        <w:t>. Econometric modeling and forecasting of the increase in the export potential of small businesses and private enterprises in the Republic of Uzbekistan</w:t>
      </w:r>
      <w:r w:rsidRPr="001479BF">
        <w:rPr>
          <w:sz w:val="20"/>
          <w:lang w:eastAsia="el-GR"/>
        </w:rPr>
        <w:t xml:space="preserve">, ICFNDS'2022: Proceedings of the 6th International Conference on Future Networks &amp; Distributed Systems, - pp. 298-310. </w:t>
      </w:r>
      <w:hyperlink r:id="rId12" w:history="1">
        <w:r w:rsidR="00D448B5" w:rsidRPr="001479BF">
          <w:rPr>
            <w:rStyle w:val="a7"/>
            <w:sz w:val="20"/>
            <w:lang w:eastAsia="el-GR"/>
          </w:rPr>
          <w:t>https://doi.org/10.1145/3584202.3584246</w:t>
        </w:r>
      </w:hyperlink>
      <w:r w:rsidR="00D448B5" w:rsidRPr="001479BF">
        <w:rPr>
          <w:sz w:val="20"/>
          <w:lang w:eastAsia="el-GR"/>
        </w:rPr>
        <w:t xml:space="preserve"> </w:t>
      </w:r>
      <w:r w:rsidRPr="001479BF">
        <w:rPr>
          <w:sz w:val="20"/>
          <w:lang w:eastAsia="el-GR"/>
        </w:rPr>
        <w:t xml:space="preserve"> </w:t>
      </w:r>
    </w:p>
    <w:p w14:paraId="1D78AE88" w14:textId="3D572C5A"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B. Salimov; et al. </w:t>
      </w:r>
      <w:r w:rsidRPr="001479BF">
        <w:rPr>
          <w:i/>
          <w:iCs/>
          <w:sz w:val="20"/>
          <w:lang w:eastAsia="el-GR"/>
        </w:rPr>
        <w:t>Strategies for Integrating Digitalization in Leveraging Regional Economic and Scientific Expertise for the Innovative Growth of Small and Medium Enterprises</w:t>
      </w:r>
      <w:r w:rsidRPr="001479BF">
        <w:rPr>
          <w:sz w:val="20"/>
          <w:lang w:eastAsia="el-GR"/>
        </w:rPr>
        <w:t xml:space="preserve">, ICFNDS'2023: Proceedings of the 7th International Conference on Future Networks and Distributed Systems, - pp. 483–490. </w:t>
      </w:r>
      <w:hyperlink r:id="rId13" w:history="1">
        <w:r w:rsidR="00D448B5" w:rsidRPr="001479BF">
          <w:rPr>
            <w:rStyle w:val="a7"/>
            <w:sz w:val="20"/>
            <w:lang w:eastAsia="el-GR"/>
          </w:rPr>
          <w:t>https://doi.org/10.1145/3644713.3644784</w:t>
        </w:r>
      </w:hyperlink>
      <w:r w:rsidR="00D448B5" w:rsidRPr="001479BF">
        <w:rPr>
          <w:sz w:val="20"/>
          <w:lang w:eastAsia="el-GR"/>
        </w:rPr>
        <w:t xml:space="preserve"> </w:t>
      </w:r>
      <w:r w:rsidRPr="001479BF">
        <w:rPr>
          <w:sz w:val="20"/>
          <w:lang w:eastAsia="el-GR"/>
        </w:rPr>
        <w:t xml:space="preserve"> </w:t>
      </w:r>
    </w:p>
    <w:p w14:paraId="5C541BED" w14:textId="086F7A12" w:rsidR="00CE3883" w:rsidRPr="001479BF" w:rsidRDefault="00CE3883"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G.T. Samiyeva; et al. </w:t>
      </w:r>
      <w:r w:rsidRPr="001479BF">
        <w:rPr>
          <w:i/>
          <w:iCs/>
          <w:sz w:val="20"/>
          <w:lang w:eastAsia="el-GR"/>
        </w:rPr>
        <w:t>Econometric Assessment of the Dynamics of Development of the Export Potential of Small Businesses and Private Entrepreneurship Subjects in the Conditions of the Digital Economy</w:t>
      </w:r>
      <w:r w:rsidRPr="001479BF">
        <w:rPr>
          <w:sz w:val="20"/>
          <w:lang w:eastAsia="el-GR"/>
        </w:rPr>
        <w:t xml:space="preserve">. Internet of Things, Smart Spaces, and Next Generation Networks and Systems. NEW2AN 2022. Lecture Notes in Computer Science, vol 13772. Springer, Cham. </w:t>
      </w:r>
      <w:hyperlink r:id="rId14" w:history="1">
        <w:r w:rsidR="00D448B5" w:rsidRPr="001479BF">
          <w:rPr>
            <w:rStyle w:val="a7"/>
            <w:sz w:val="20"/>
            <w:lang w:eastAsia="el-GR"/>
          </w:rPr>
          <w:t>https://doi.org/10.1007/978-3-031-30258-9_39</w:t>
        </w:r>
      </w:hyperlink>
      <w:r w:rsidR="00D448B5" w:rsidRPr="001479BF">
        <w:rPr>
          <w:sz w:val="20"/>
          <w:lang w:eastAsia="el-GR"/>
        </w:rPr>
        <w:t xml:space="preserve"> </w:t>
      </w:r>
      <w:r w:rsidRPr="001479BF">
        <w:rPr>
          <w:sz w:val="20"/>
          <w:lang w:eastAsia="el-GR"/>
        </w:rPr>
        <w:t xml:space="preserve"> </w:t>
      </w:r>
    </w:p>
    <w:p w14:paraId="21C038A1" w14:textId="6E064334" w:rsidR="00CE3883" w:rsidRPr="001479BF" w:rsidRDefault="00CE3883" w:rsidP="00EC413D">
      <w:pPr>
        <w:pStyle w:val="ac"/>
        <w:numPr>
          <w:ilvl w:val="0"/>
          <w:numId w:val="8"/>
        </w:numPr>
        <w:tabs>
          <w:tab w:val="left" w:pos="284"/>
          <w:tab w:val="left" w:pos="851"/>
        </w:tabs>
        <w:ind w:left="0" w:firstLine="0"/>
        <w:jc w:val="both"/>
        <w:rPr>
          <w:sz w:val="20"/>
          <w:lang w:eastAsia="el-GR"/>
        </w:rPr>
      </w:pPr>
      <w:r w:rsidRPr="001479BF">
        <w:rPr>
          <w:sz w:val="20"/>
          <w:lang w:eastAsia="el-GR"/>
        </w:rPr>
        <w:lastRenderedPageBreak/>
        <w:t xml:space="preserve">N.H. Bekmurodov; et al. </w:t>
      </w:r>
      <w:r w:rsidRPr="001479BF">
        <w:rPr>
          <w:i/>
          <w:iCs/>
          <w:sz w:val="20"/>
          <w:lang w:eastAsia="el-GR"/>
        </w:rPr>
        <w:t>Analysis of investments in fixed capital in the context of the development of digital economy in the Republic of Uzbekistan</w:t>
      </w:r>
      <w:r w:rsidRPr="001479BF">
        <w:rPr>
          <w:sz w:val="20"/>
          <w:lang w:eastAsia="el-GR"/>
        </w:rPr>
        <w:t xml:space="preserve">, ICFNDS'2022: Proceedings of the 6th International Conference on Future Networks &amp; Distributed Systems. </w:t>
      </w:r>
      <w:hyperlink r:id="rId15" w:history="1">
        <w:r w:rsidR="00D448B5" w:rsidRPr="001479BF">
          <w:rPr>
            <w:rStyle w:val="a7"/>
            <w:sz w:val="20"/>
            <w:lang w:eastAsia="el-GR"/>
          </w:rPr>
          <w:t>https://doi.org/10.1145/3584202.3584267</w:t>
        </w:r>
      </w:hyperlink>
      <w:r w:rsidR="00D448B5" w:rsidRPr="001479BF">
        <w:rPr>
          <w:sz w:val="20"/>
          <w:lang w:eastAsia="el-GR"/>
        </w:rPr>
        <w:t xml:space="preserve"> </w:t>
      </w:r>
      <w:r w:rsidRPr="001479BF">
        <w:rPr>
          <w:sz w:val="20"/>
          <w:lang w:eastAsia="el-GR"/>
        </w:rPr>
        <w:t xml:space="preserve"> </w:t>
      </w:r>
    </w:p>
    <w:p w14:paraId="664930AF" w14:textId="625560DA" w:rsidR="00CE3883" w:rsidRPr="001479BF" w:rsidRDefault="00CE3883"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F. </w:t>
      </w:r>
      <w:proofErr w:type="spellStart"/>
      <w:r w:rsidRPr="001479BF">
        <w:rPr>
          <w:sz w:val="20"/>
          <w:lang w:eastAsia="el-GR"/>
        </w:rPr>
        <w:t>Khamidova</w:t>
      </w:r>
      <w:proofErr w:type="spellEnd"/>
      <w:r w:rsidRPr="001479BF">
        <w:rPr>
          <w:sz w:val="20"/>
          <w:lang w:eastAsia="el-GR"/>
        </w:rPr>
        <w:t xml:space="preserve">; et al. </w:t>
      </w:r>
      <w:r w:rsidRPr="001479BF">
        <w:rPr>
          <w:i/>
          <w:iCs/>
          <w:sz w:val="20"/>
          <w:lang w:eastAsia="el-GR"/>
        </w:rPr>
        <w:t>Analyzing the Auto Industry: Benchmarking for Competitive Market Assessment,</w:t>
      </w:r>
      <w:r w:rsidRPr="001479BF">
        <w:rPr>
          <w:sz w:val="20"/>
          <w:lang w:eastAsia="el-GR"/>
        </w:rPr>
        <w:t xml:space="preserve"> ICFNDS'2023: Proceedings of the 7th International Conference on Future Networks and Distributed Systems, - pp. 432-437. </w:t>
      </w:r>
      <w:hyperlink r:id="rId16" w:history="1">
        <w:r w:rsidR="00D448B5" w:rsidRPr="001479BF">
          <w:rPr>
            <w:rStyle w:val="a7"/>
            <w:sz w:val="20"/>
            <w:lang w:eastAsia="el-GR"/>
          </w:rPr>
          <w:t>https://doi.org/10.1145/3644713.3644775</w:t>
        </w:r>
      </w:hyperlink>
      <w:r w:rsidR="00D448B5" w:rsidRPr="001479BF">
        <w:rPr>
          <w:sz w:val="20"/>
          <w:lang w:eastAsia="el-GR"/>
        </w:rPr>
        <w:t xml:space="preserve"> </w:t>
      </w:r>
      <w:r w:rsidRPr="001479BF">
        <w:rPr>
          <w:sz w:val="20"/>
          <w:lang w:eastAsia="el-GR"/>
        </w:rPr>
        <w:t xml:space="preserve"> </w:t>
      </w:r>
    </w:p>
    <w:p w14:paraId="20DD8C42" w14:textId="15A5AC4F" w:rsidR="00CE3883" w:rsidRPr="001479BF" w:rsidRDefault="00CE3883"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B.R. </w:t>
      </w:r>
      <w:proofErr w:type="spellStart"/>
      <w:r w:rsidRPr="001479BF">
        <w:rPr>
          <w:sz w:val="20"/>
          <w:lang w:eastAsia="el-GR"/>
        </w:rPr>
        <w:t>Tillaeva</w:t>
      </w:r>
      <w:proofErr w:type="spellEnd"/>
      <w:r w:rsidRPr="001479BF">
        <w:rPr>
          <w:sz w:val="20"/>
          <w:lang w:eastAsia="el-GR"/>
        </w:rPr>
        <w:t xml:space="preserve">; et al. </w:t>
      </w:r>
      <w:r w:rsidRPr="001479BF">
        <w:rPr>
          <w:i/>
          <w:iCs/>
          <w:sz w:val="20"/>
          <w:lang w:eastAsia="el-GR"/>
        </w:rPr>
        <w:t>Econometric Evaluation of Influential Factors to Increasing Labor Efficiency</w:t>
      </w:r>
      <w:r w:rsidRPr="001479BF">
        <w:rPr>
          <w:sz w:val="20"/>
          <w:lang w:eastAsia="el-GR"/>
        </w:rPr>
        <w:t xml:space="preserve"> </w:t>
      </w:r>
      <w:r w:rsidRPr="001479BF">
        <w:rPr>
          <w:i/>
          <w:iCs/>
          <w:sz w:val="20"/>
          <w:lang w:eastAsia="el-GR"/>
        </w:rPr>
        <w:t>in Textile</w:t>
      </w:r>
      <w:r w:rsidRPr="001479BF">
        <w:rPr>
          <w:sz w:val="20"/>
          <w:lang w:eastAsia="el-GR"/>
        </w:rPr>
        <w:t xml:space="preserve"> </w:t>
      </w:r>
      <w:r w:rsidRPr="001479BF">
        <w:rPr>
          <w:i/>
          <w:iCs/>
          <w:sz w:val="20"/>
          <w:lang w:eastAsia="el-GR"/>
        </w:rPr>
        <w:t>Enterprises</w:t>
      </w:r>
      <w:r w:rsidRPr="001479BF">
        <w:rPr>
          <w:sz w:val="20"/>
          <w:lang w:eastAsia="el-GR"/>
        </w:rPr>
        <w:t xml:space="preserve">. </w:t>
      </w:r>
      <w:proofErr w:type="spellStart"/>
      <w:r w:rsidRPr="001479BF">
        <w:rPr>
          <w:sz w:val="20"/>
          <w:lang w:eastAsia="el-GR"/>
        </w:rPr>
        <w:t>Webology</w:t>
      </w:r>
      <w:proofErr w:type="spellEnd"/>
      <w:r w:rsidRPr="001479BF">
        <w:rPr>
          <w:sz w:val="20"/>
          <w:lang w:eastAsia="el-GR"/>
        </w:rPr>
        <w:t xml:space="preserve">, Volume 18, Special Issue on Information Retrieval and Web Search, 2021. </w:t>
      </w:r>
      <w:hyperlink r:id="rId17" w:history="1">
        <w:r w:rsidR="00D448B5" w:rsidRPr="001479BF">
          <w:rPr>
            <w:rStyle w:val="a7"/>
            <w:sz w:val="20"/>
            <w:lang w:eastAsia="el-GR"/>
          </w:rPr>
          <w:t>https://www.webology.org/datacms/articles/20210129114502amWEB18024.pdf</w:t>
        </w:r>
      </w:hyperlink>
      <w:r w:rsidR="00D448B5" w:rsidRPr="001479BF">
        <w:rPr>
          <w:sz w:val="20"/>
          <w:lang w:eastAsia="el-GR"/>
        </w:rPr>
        <w:t xml:space="preserve">. </w:t>
      </w:r>
    </w:p>
    <w:p w14:paraId="1511417B" w14:textId="77777777"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G. </w:t>
      </w:r>
      <w:proofErr w:type="spellStart"/>
      <w:r w:rsidRPr="001479BF">
        <w:rPr>
          <w:sz w:val="20"/>
          <w:lang w:eastAsia="el-GR"/>
        </w:rPr>
        <w:t>Fedyasheva</w:t>
      </w:r>
      <w:proofErr w:type="spellEnd"/>
      <w:r w:rsidRPr="001479BF">
        <w:rPr>
          <w:sz w:val="20"/>
          <w:lang w:eastAsia="el-GR"/>
        </w:rPr>
        <w:t xml:space="preserve">. </w:t>
      </w:r>
      <w:r w:rsidRPr="001479BF">
        <w:rPr>
          <w:i/>
          <w:iCs/>
          <w:sz w:val="20"/>
          <w:lang w:eastAsia="el-GR"/>
        </w:rPr>
        <w:t>Development of innovative potential of Uzbekistan in the conditions of economic modernization.</w:t>
      </w:r>
      <w:r w:rsidRPr="001479BF">
        <w:rPr>
          <w:sz w:val="20"/>
          <w:lang w:eastAsia="el-GR"/>
        </w:rPr>
        <w:t xml:space="preserve"> Market money and credit, No. 2, 2011. - p. 146.</w:t>
      </w:r>
    </w:p>
    <w:p w14:paraId="62461E16" w14:textId="77777777"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G.E. Ershova and O.V. Iovleva. </w:t>
      </w:r>
      <w:r w:rsidRPr="001479BF">
        <w:rPr>
          <w:i/>
          <w:iCs/>
          <w:sz w:val="20"/>
          <w:lang w:eastAsia="el-GR"/>
        </w:rPr>
        <w:t>Product and technological innovations and innovations: integration and the market</w:t>
      </w:r>
      <w:r w:rsidRPr="001479BF">
        <w:rPr>
          <w:sz w:val="20"/>
          <w:lang w:eastAsia="el-GR"/>
        </w:rPr>
        <w:t>. Proceedings of USUE, 2012. No. 5. - pp. 5-11.</w:t>
      </w:r>
    </w:p>
    <w:p w14:paraId="17DD0C3B" w14:textId="77777777"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Y. </w:t>
      </w:r>
      <w:proofErr w:type="spellStart"/>
      <w:r w:rsidRPr="001479BF">
        <w:rPr>
          <w:sz w:val="20"/>
          <w:lang w:eastAsia="el-GR"/>
        </w:rPr>
        <w:t>Dondong</w:t>
      </w:r>
      <w:proofErr w:type="spellEnd"/>
      <w:r w:rsidRPr="001479BF">
        <w:rPr>
          <w:sz w:val="20"/>
          <w:lang w:eastAsia="el-GR"/>
        </w:rPr>
        <w:t xml:space="preserve"> and Y. Xiaoqing. </w:t>
      </w:r>
      <w:r w:rsidRPr="001479BF">
        <w:rPr>
          <w:i/>
          <w:iCs/>
          <w:sz w:val="20"/>
          <w:lang w:eastAsia="el-GR"/>
        </w:rPr>
        <w:t>Rational thinking, imitative innovation, and medium-sized business</w:t>
      </w:r>
      <w:r w:rsidRPr="001479BF">
        <w:rPr>
          <w:sz w:val="20"/>
          <w:lang w:eastAsia="el-GR"/>
        </w:rPr>
        <w:t xml:space="preserve">. Technological enterprise, 2011. No. 12. - p. 78. </w:t>
      </w:r>
    </w:p>
    <w:p w14:paraId="162AEAE2" w14:textId="762CABC5"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M. </w:t>
      </w:r>
      <w:proofErr w:type="spellStart"/>
      <w:r w:rsidRPr="001479BF">
        <w:rPr>
          <w:sz w:val="20"/>
          <w:lang w:eastAsia="el-GR"/>
        </w:rPr>
        <w:t>Ermatova</w:t>
      </w:r>
      <w:proofErr w:type="spellEnd"/>
      <w:r w:rsidRPr="001479BF">
        <w:rPr>
          <w:sz w:val="20"/>
          <w:lang w:eastAsia="el-GR"/>
        </w:rPr>
        <w:t>; et al</w:t>
      </w:r>
      <w:r w:rsidRPr="001479BF">
        <w:rPr>
          <w:i/>
          <w:iCs/>
          <w:sz w:val="20"/>
          <w:lang w:eastAsia="el-GR"/>
        </w:rPr>
        <w:t>. Econometric analysis of evaluation of investment projects implemented in the Northern Regions of Uzbekistan,</w:t>
      </w:r>
      <w:r w:rsidRPr="001479BF">
        <w:rPr>
          <w:sz w:val="20"/>
          <w:lang w:eastAsia="el-GR"/>
        </w:rPr>
        <w:t xml:space="preserve"> ICFNDS'2022: Proceedings of the 6th International Conference on Future Networks &amp; Distributed Systems. </w:t>
      </w:r>
      <w:hyperlink r:id="rId18" w:history="1">
        <w:r w:rsidR="00D448B5" w:rsidRPr="001479BF">
          <w:rPr>
            <w:rStyle w:val="a7"/>
            <w:sz w:val="20"/>
            <w:lang w:eastAsia="el-GR"/>
          </w:rPr>
          <w:t>https://doi.org/10.1145/3584202.3584311</w:t>
        </w:r>
      </w:hyperlink>
      <w:r w:rsidR="00D448B5" w:rsidRPr="001479BF">
        <w:rPr>
          <w:sz w:val="20"/>
          <w:lang w:eastAsia="el-GR"/>
        </w:rPr>
        <w:t xml:space="preserve"> </w:t>
      </w:r>
      <w:r w:rsidRPr="001479BF">
        <w:rPr>
          <w:sz w:val="20"/>
          <w:lang w:eastAsia="el-GR"/>
        </w:rPr>
        <w:t xml:space="preserve"> </w:t>
      </w:r>
    </w:p>
    <w:p w14:paraId="0781A377" w14:textId="7C3CD0DB" w:rsidR="00804F01" w:rsidRPr="001479BF" w:rsidRDefault="00804F01" w:rsidP="00EC413D">
      <w:pPr>
        <w:pStyle w:val="ac"/>
        <w:numPr>
          <w:ilvl w:val="0"/>
          <w:numId w:val="8"/>
        </w:numPr>
        <w:tabs>
          <w:tab w:val="left" w:pos="284"/>
          <w:tab w:val="left" w:pos="851"/>
        </w:tabs>
        <w:ind w:left="0" w:firstLine="0"/>
        <w:jc w:val="both"/>
        <w:rPr>
          <w:sz w:val="20"/>
          <w:lang w:eastAsia="el-GR"/>
        </w:rPr>
      </w:pPr>
      <w:r w:rsidRPr="001479BF">
        <w:rPr>
          <w:sz w:val="20"/>
          <w:lang w:eastAsia="el-GR"/>
        </w:rPr>
        <w:t xml:space="preserve">S. Yekimov; et al. </w:t>
      </w:r>
      <w:r w:rsidRPr="001479BF">
        <w:rPr>
          <w:i/>
          <w:iCs/>
          <w:sz w:val="20"/>
          <w:lang w:eastAsia="el-GR"/>
        </w:rPr>
        <w:t>The use of machine-building clusters to increase the efficiency of the machine-building sector of the economy,</w:t>
      </w:r>
      <w:r w:rsidRPr="001479BF">
        <w:rPr>
          <w:sz w:val="20"/>
          <w:lang w:eastAsia="el-GR"/>
        </w:rPr>
        <w:t xml:space="preserve"> AIP Conference Proceedings 2526, 020029. 2022. </w:t>
      </w:r>
      <w:hyperlink r:id="rId19" w:history="1">
        <w:r w:rsidR="00D448B5" w:rsidRPr="001479BF">
          <w:rPr>
            <w:rStyle w:val="a7"/>
            <w:sz w:val="20"/>
            <w:lang w:eastAsia="el-GR"/>
          </w:rPr>
          <w:t>https://doi.org/10.1063/5.0115672</w:t>
        </w:r>
      </w:hyperlink>
      <w:r w:rsidR="00D448B5" w:rsidRPr="001479BF">
        <w:rPr>
          <w:sz w:val="20"/>
          <w:lang w:eastAsia="el-GR"/>
        </w:rPr>
        <w:t xml:space="preserve"> </w:t>
      </w:r>
      <w:r w:rsidRPr="001479BF">
        <w:rPr>
          <w:sz w:val="20"/>
          <w:lang w:eastAsia="el-GR"/>
        </w:rPr>
        <w:t xml:space="preserve"> </w:t>
      </w:r>
    </w:p>
    <w:p w14:paraId="6F765102" w14:textId="77777777" w:rsidR="00EC413D" w:rsidRPr="001479BF" w:rsidRDefault="00EC413D" w:rsidP="00EC413D">
      <w:pPr>
        <w:pStyle w:val="references"/>
        <w:numPr>
          <w:ilvl w:val="0"/>
          <w:numId w:val="8"/>
        </w:numPr>
        <w:tabs>
          <w:tab w:val="left" w:pos="284"/>
        </w:tabs>
        <w:spacing w:after="0"/>
        <w:ind w:left="0" w:firstLine="0"/>
        <w:rPr>
          <w:sz w:val="20"/>
          <w:szCs w:val="20"/>
        </w:rPr>
      </w:pPr>
      <w:bookmarkStart w:id="2" w:name="_Hlk155702589"/>
      <w:r w:rsidRPr="001479BF">
        <w:rPr>
          <w:sz w:val="20"/>
          <w:szCs w:val="20"/>
        </w:rPr>
        <w:t xml:space="preserve">Gulchekhra Allaeva, Gulchekhra Yusupkhodjaeva, Kamola Mukhitdinova, Methodology for calculating sustainable development of fec enterprises based on consolidated integral indices. AIP Conf. Proc. 3331, 030006 (2025) </w:t>
      </w:r>
      <w:hyperlink r:id="rId20" w:history="1">
        <w:r w:rsidRPr="001479BF">
          <w:rPr>
            <w:rStyle w:val="a7"/>
            <w:sz w:val="20"/>
            <w:szCs w:val="20"/>
          </w:rPr>
          <w:t>https://doi.org/10.1063/5.0308133</w:t>
        </w:r>
      </w:hyperlink>
      <w:r w:rsidRPr="001479BF">
        <w:rPr>
          <w:sz w:val="20"/>
          <w:szCs w:val="20"/>
        </w:rPr>
        <w:t xml:space="preserve"> </w:t>
      </w:r>
    </w:p>
    <w:p w14:paraId="290EBC07"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Gulchekhra Yusupkhodjaeva, Gulchekhra Allaeva, Kamola Mukhitdinova, Sustainable development of transport enterprises in the context of the formation of the digital economy. AIP Conf. Proc. 3331, 030087 (2025) </w:t>
      </w:r>
      <w:hyperlink r:id="rId21" w:history="1">
        <w:r w:rsidRPr="001479BF">
          <w:rPr>
            <w:rStyle w:val="a7"/>
            <w:sz w:val="20"/>
            <w:szCs w:val="20"/>
          </w:rPr>
          <w:t>https://doi.org/10.1063/5.0306872</w:t>
        </w:r>
      </w:hyperlink>
      <w:r w:rsidRPr="001479BF">
        <w:rPr>
          <w:sz w:val="20"/>
          <w:szCs w:val="20"/>
        </w:rPr>
        <w:t xml:space="preserve"> </w:t>
      </w:r>
    </w:p>
    <w:p w14:paraId="35502D96"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Kamala Mukhitdinova, Gulchekhra Yusupkhodjaeva, Gulchekhra Allaeva, Econometric modeling of investment potential of industrial enterprisess. AIP Conf. Proc. 3331, 050026 (2025) </w:t>
      </w:r>
      <w:hyperlink r:id="rId22" w:history="1">
        <w:r w:rsidRPr="001479BF">
          <w:rPr>
            <w:rStyle w:val="a7"/>
            <w:sz w:val="20"/>
            <w:szCs w:val="20"/>
          </w:rPr>
          <w:t>https://doi.org/10.1063/5.0308123</w:t>
        </w:r>
      </w:hyperlink>
      <w:r w:rsidRPr="001479BF">
        <w:rPr>
          <w:sz w:val="20"/>
          <w:szCs w:val="20"/>
        </w:rPr>
        <w:t xml:space="preserve"> </w:t>
      </w:r>
    </w:p>
    <w:p w14:paraId="5FF1B38C"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Gulchekhra Allaeva, Main directions of sustainable development of fuel and energy enterprises. AIP Conf. Proc. 3152, 050012 (2024) </w:t>
      </w:r>
      <w:hyperlink r:id="rId23" w:history="1">
        <w:r w:rsidRPr="001479BF">
          <w:rPr>
            <w:rStyle w:val="a7"/>
            <w:sz w:val="20"/>
            <w:szCs w:val="20"/>
          </w:rPr>
          <w:t>https://doi.org/10.1063/5.0220851</w:t>
        </w:r>
      </w:hyperlink>
      <w:r w:rsidRPr="001479BF">
        <w:rPr>
          <w:sz w:val="20"/>
          <w:szCs w:val="20"/>
        </w:rPr>
        <w:t xml:space="preserve"> </w:t>
      </w:r>
    </w:p>
    <w:p w14:paraId="5681FCD1"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Gulchekhra Allaeva, The role of energy security in forming the foundations for sustainable development of fuel and energy complex enterprises. In E3S Web of Conferences 461, 01061 (2023), </w:t>
      </w:r>
      <w:hyperlink r:id="rId24" w:history="1">
        <w:r w:rsidRPr="001479BF">
          <w:rPr>
            <w:rStyle w:val="a7"/>
            <w:sz w:val="20"/>
            <w:szCs w:val="20"/>
          </w:rPr>
          <w:t>https://doi.org/10.1051/e3sconf/202346101061</w:t>
        </w:r>
      </w:hyperlink>
      <w:r w:rsidRPr="001479BF">
        <w:rPr>
          <w:sz w:val="20"/>
          <w:szCs w:val="20"/>
        </w:rPr>
        <w:t xml:space="preserve"> </w:t>
      </w:r>
    </w:p>
    <w:p w14:paraId="53CCBA89"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Gulchekhra Allaeva,</w:t>
      </w:r>
      <w:r w:rsidRPr="001479BF">
        <w:rPr>
          <w:sz w:val="20"/>
          <w:szCs w:val="20"/>
          <w:lang w:val="uz-Cyrl-UZ"/>
        </w:rPr>
        <w:t xml:space="preserve"> Sustainable development methodology of fuel-energy complex of the republic of Uzbekistan</w:t>
      </w:r>
      <w:r w:rsidRPr="001479BF">
        <w:rPr>
          <w:sz w:val="20"/>
          <w:szCs w:val="20"/>
        </w:rPr>
        <w:t xml:space="preserve">. In E3S Web of Conferences 289, 07033 (2021) </w:t>
      </w:r>
      <w:hyperlink r:id="rId25" w:history="1">
        <w:r w:rsidRPr="001479BF">
          <w:rPr>
            <w:rStyle w:val="a7"/>
            <w:sz w:val="20"/>
            <w:szCs w:val="20"/>
          </w:rPr>
          <w:t>https://doi.org/10.1051/e3sconf/202128907033</w:t>
        </w:r>
      </w:hyperlink>
      <w:r w:rsidRPr="001479BF">
        <w:rPr>
          <w:sz w:val="20"/>
          <w:szCs w:val="20"/>
        </w:rPr>
        <w:t xml:space="preserve"> </w:t>
      </w:r>
    </w:p>
    <w:p w14:paraId="701D0716"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Gulchekhra Allaeva, Fiscal instruments of taxation improvement as a factor of sustainable development of enterprises of the fuel and energy sector. In E3S Web of Conferences 216, 01173 (2020) </w:t>
      </w:r>
      <w:hyperlink r:id="rId26" w:history="1">
        <w:r w:rsidRPr="001479BF">
          <w:rPr>
            <w:rStyle w:val="a7"/>
            <w:sz w:val="20"/>
            <w:szCs w:val="20"/>
          </w:rPr>
          <w:t>https://doi.org/10.1051/e3sconf/202021601173</w:t>
        </w:r>
      </w:hyperlink>
      <w:r w:rsidRPr="001479BF">
        <w:rPr>
          <w:sz w:val="20"/>
          <w:szCs w:val="20"/>
        </w:rPr>
        <w:t xml:space="preserve"> </w:t>
      </w:r>
    </w:p>
    <w:p w14:paraId="24A5D7B9"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Gulchekhra Allaeva, Priority directions of development “Uzbekneftegas” jsc in the conditions of globalization of the world economy. In E3S Web of Conferences 139, 01008 (2019) </w:t>
      </w:r>
      <w:hyperlink r:id="rId27" w:history="1">
        <w:r w:rsidRPr="001479BF">
          <w:rPr>
            <w:rStyle w:val="a7"/>
            <w:sz w:val="20"/>
            <w:szCs w:val="20"/>
          </w:rPr>
          <w:t>https://doi.org/10.1051/e3sconf/201913901008</w:t>
        </w:r>
      </w:hyperlink>
    </w:p>
    <w:p w14:paraId="09518A16"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Saodat Ibragimova, Khilola Bakhodirova, Formation of investment activities of energy enterprises. E3S Web of Conferences 461, 01074 (2023) </w:t>
      </w:r>
      <w:hyperlink r:id="rId28" w:history="1">
        <w:r w:rsidRPr="001479BF">
          <w:rPr>
            <w:rStyle w:val="a7"/>
            <w:sz w:val="20"/>
            <w:szCs w:val="20"/>
          </w:rPr>
          <w:t>https://doi.org/10.1051/e3sconf/202346101074</w:t>
        </w:r>
      </w:hyperlink>
      <w:r w:rsidRPr="001479BF">
        <w:rPr>
          <w:sz w:val="20"/>
          <w:szCs w:val="20"/>
        </w:rPr>
        <w:t xml:space="preserve"> </w:t>
      </w:r>
    </w:p>
    <w:p w14:paraId="182B121C"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Ravshan Xusainov, Otabek Begmullaev, Problems of ensuring the electricity supply system in Uzbekistan. In AIP Conference Proceedings. 3331, 030002 (2025) </w:t>
      </w:r>
      <w:hyperlink r:id="rId29" w:history="1">
        <w:r w:rsidRPr="001479BF">
          <w:rPr>
            <w:rStyle w:val="a7"/>
            <w:sz w:val="20"/>
            <w:szCs w:val="20"/>
          </w:rPr>
          <w:t>https://doi.org/10.1063/5.0305927</w:t>
        </w:r>
      </w:hyperlink>
      <w:r w:rsidRPr="001479BF">
        <w:rPr>
          <w:sz w:val="20"/>
          <w:szCs w:val="20"/>
          <w:lang w:val="uz-Cyrl-UZ"/>
        </w:rPr>
        <w:t xml:space="preserve"> </w:t>
      </w:r>
    </w:p>
    <w:p w14:paraId="476284C7"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Ravshan Xusainov, Barno Tillayeva, Nigina Sayfutdinova, Development of ecology and energy in Uzbekistan. AIP Conf. Proc. 3331, 030010 (2025) </w:t>
      </w:r>
      <w:hyperlink r:id="rId30" w:history="1">
        <w:r w:rsidRPr="001479BF">
          <w:rPr>
            <w:rStyle w:val="a7"/>
            <w:sz w:val="20"/>
            <w:szCs w:val="20"/>
          </w:rPr>
          <w:t>https://doi.org/10.1063/5.0306384</w:t>
        </w:r>
      </w:hyperlink>
      <w:r w:rsidRPr="001479BF">
        <w:rPr>
          <w:rStyle w:val="a7"/>
          <w:sz w:val="20"/>
          <w:szCs w:val="20"/>
        </w:rPr>
        <w:t xml:space="preserve"> </w:t>
      </w:r>
    </w:p>
    <w:p w14:paraId="298CA082"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Gulchekhra Yusupkhodjaeva, Development of a unified digital transport and logistics intelligent platform based on the National Operator. E3S Web of Conferences 461, 01055 (2023) </w:t>
      </w:r>
      <w:hyperlink r:id="rId31" w:history="1">
        <w:r w:rsidRPr="001479BF">
          <w:rPr>
            <w:rStyle w:val="a7"/>
            <w:sz w:val="20"/>
            <w:szCs w:val="20"/>
          </w:rPr>
          <w:t>https://doi.org/10.1051/e3sconf/202346101055</w:t>
        </w:r>
      </w:hyperlink>
      <w:r w:rsidRPr="001479BF">
        <w:rPr>
          <w:sz w:val="20"/>
          <w:szCs w:val="20"/>
        </w:rPr>
        <w:t xml:space="preserve"> </w:t>
      </w:r>
    </w:p>
    <w:p w14:paraId="12F66961"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Kamola Mukhitdinova, Gulmira Tarakhtieva, Ensuring sustainable future: The interconnectedness of food safety and environmental health. E3S Web of Conferences 497, 03037 (2024)</w:t>
      </w:r>
      <w:r w:rsidRPr="001479BF">
        <w:rPr>
          <w:sz w:val="20"/>
          <w:szCs w:val="20"/>
          <w:lang w:val="uz-Cyrl-UZ"/>
        </w:rPr>
        <w:t xml:space="preserve"> </w:t>
      </w:r>
      <w:hyperlink r:id="rId32" w:history="1">
        <w:r w:rsidRPr="001479BF">
          <w:rPr>
            <w:rStyle w:val="a7"/>
            <w:sz w:val="20"/>
            <w:szCs w:val="20"/>
            <w:lang w:val="uz-Cyrl-UZ"/>
          </w:rPr>
          <w:t>https://doi.org/10.1051/e3sconf/202449703037</w:t>
        </w:r>
      </w:hyperlink>
      <w:r w:rsidRPr="001479BF">
        <w:rPr>
          <w:sz w:val="20"/>
          <w:szCs w:val="20"/>
          <w:lang w:val="uz-Cyrl-UZ"/>
        </w:rPr>
        <w:t xml:space="preserve"> </w:t>
      </w:r>
    </w:p>
    <w:p w14:paraId="12357307"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Hashimova, S., Yakubova, D., Tursunova, N. (2024). Possibilities of Expanding the Mineral Resource as a Base of Ferrous Metallurgy. In Lecture Notes in Networks and Systems, vol 733. Springer, Cham. </w:t>
      </w:r>
      <w:hyperlink r:id="rId33" w:history="1">
        <w:r w:rsidRPr="001479BF">
          <w:rPr>
            <w:rStyle w:val="a7"/>
            <w:sz w:val="20"/>
            <w:szCs w:val="20"/>
          </w:rPr>
          <w:t>https://doi.org/10.1007/978-3-031-37978-9_70</w:t>
        </w:r>
      </w:hyperlink>
      <w:r w:rsidRPr="001479BF">
        <w:rPr>
          <w:sz w:val="20"/>
          <w:szCs w:val="20"/>
        </w:rPr>
        <w:t xml:space="preserve"> </w:t>
      </w:r>
    </w:p>
    <w:p w14:paraId="278A7D48"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Sarvinoz Salomova, Matlyuba Saidkarimova, Latofat Karieva, Kamola Ibragimova, Gulnora Saidova, Ravshan Khikmatov, Improving the efficiency of energy enterprises AIP Conf. Proc. 3331, 040076 (2025) </w:t>
      </w:r>
      <w:hyperlink r:id="rId34" w:history="1">
        <w:r w:rsidRPr="001479BF">
          <w:rPr>
            <w:rStyle w:val="a7"/>
            <w:sz w:val="20"/>
            <w:szCs w:val="20"/>
          </w:rPr>
          <w:t>https://doi.org/10.1063/5.0305987</w:t>
        </w:r>
      </w:hyperlink>
      <w:r w:rsidRPr="001479BF">
        <w:rPr>
          <w:sz w:val="20"/>
          <w:szCs w:val="20"/>
        </w:rPr>
        <w:t xml:space="preserve"> </w:t>
      </w:r>
    </w:p>
    <w:p w14:paraId="06F4ED4E"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Otabek Begmullaev, Saidaxon Nabieva, Shakhnoza Mirsaidova, Classification of energy efficiency policies and their implementation Available to Purchase. In AIP Conference Proceedings. 3331, 030053 (2025) </w:t>
      </w:r>
      <w:hyperlink r:id="rId35" w:history="1">
        <w:r w:rsidRPr="001479BF">
          <w:rPr>
            <w:rStyle w:val="a7"/>
            <w:sz w:val="20"/>
            <w:szCs w:val="20"/>
          </w:rPr>
          <w:t>https://doi.org/10.1063/5.0305929</w:t>
        </w:r>
      </w:hyperlink>
      <w:r w:rsidRPr="001479BF">
        <w:rPr>
          <w:sz w:val="20"/>
          <w:szCs w:val="20"/>
        </w:rPr>
        <w:t xml:space="preserve"> </w:t>
      </w:r>
    </w:p>
    <w:p w14:paraId="7D407B03"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Otabek, A., Otabek, B. Alternative energy and its place in ensuring the energy balance of the Republic of Uzbekistan. In AIP Conference Proceedings, 2023, 2552, 050030 </w:t>
      </w:r>
      <w:hyperlink r:id="rId36" w:history="1">
        <w:r w:rsidRPr="001479BF">
          <w:rPr>
            <w:rStyle w:val="a7"/>
            <w:sz w:val="20"/>
            <w:szCs w:val="20"/>
          </w:rPr>
          <w:t>https://doi.org/10.1063/5.0117633</w:t>
        </w:r>
      </w:hyperlink>
      <w:r w:rsidRPr="001479BF">
        <w:rPr>
          <w:sz w:val="20"/>
          <w:szCs w:val="20"/>
        </w:rPr>
        <w:t xml:space="preserve"> </w:t>
      </w:r>
    </w:p>
    <w:p w14:paraId="2DBC0C57"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Akhmedov, O., Begmullaev, O. The ways ensuring energy balance in Uzbekistan. In E3S Web of Conferences 216, 01137 (2020), </w:t>
      </w:r>
      <w:hyperlink r:id="rId37" w:history="1">
        <w:r w:rsidRPr="001479BF">
          <w:rPr>
            <w:rStyle w:val="a7"/>
            <w:sz w:val="20"/>
            <w:szCs w:val="20"/>
          </w:rPr>
          <w:t>https://doi.org/10.1051/e3sconf/202021601137</w:t>
        </w:r>
      </w:hyperlink>
      <w:r w:rsidRPr="001479BF">
        <w:rPr>
          <w:sz w:val="20"/>
          <w:szCs w:val="20"/>
          <w:lang w:val="ru-RU"/>
        </w:rPr>
        <w:t xml:space="preserve"> </w:t>
      </w:r>
      <w:bookmarkEnd w:id="2"/>
      <w:r w:rsidRPr="001479BF">
        <w:rPr>
          <w:sz w:val="20"/>
          <w:szCs w:val="20"/>
        </w:rPr>
        <w:t xml:space="preserve"> </w:t>
      </w:r>
    </w:p>
    <w:p w14:paraId="22322EF6"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lastRenderedPageBreak/>
        <w:t xml:space="preserve">Saidakhon Nabieva, Shakhnoza Atakhanova, Modern methods of investment activity in the development of industrial enterprises. AIP Conf. Proc. 3331, 050010 (2025) </w:t>
      </w:r>
      <w:hyperlink r:id="rId38" w:history="1">
        <w:r w:rsidRPr="001479BF">
          <w:rPr>
            <w:rStyle w:val="a7"/>
            <w:sz w:val="20"/>
            <w:szCs w:val="20"/>
          </w:rPr>
          <w:t>https://doi.org/10.1063/5.0308119</w:t>
        </w:r>
      </w:hyperlink>
      <w:r w:rsidRPr="001479BF">
        <w:rPr>
          <w:sz w:val="20"/>
          <w:szCs w:val="20"/>
        </w:rPr>
        <w:t xml:space="preserve"> </w:t>
      </w:r>
    </w:p>
    <w:p w14:paraId="7A406689" w14:textId="77777777" w:rsidR="00EC413D" w:rsidRPr="001479BF" w:rsidRDefault="00EC413D" w:rsidP="00EC413D">
      <w:pPr>
        <w:pStyle w:val="references"/>
        <w:numPr>
          <w:ilvl w:val="0"/>
          <w:numId w:val="8"/>
        </w:numPr>
        <w:tabs>
          <w:tab w:val="left" w:pos="284"/>
        </w:tabs>
        <w:spacing w:after="0"/>
        <w:ind w:left="0" w:firstLine="0"/>
        <w:rPr>
          <w:sz w:val="20"/>
          <w:szCs w:val="20"/>
        </w:rPr>
      </w:pPr>
      <w:r w:rsidRPr="001479BF">
        <w:rPr>
          <w:sz w:val="20"/>
          <w:szCs w:val="20"/>
        </w:rPr>
        <w:t xml:space="preserve">Sarvinoz Salomova, Increasing the efficiency of oil and gas industry enterprises in Uzbekistan. AIP Conf. Proc. 3331, 040075 (2025) </w:t>
      </w:r>
      <w:hyperlink r:id="rId39" w:history="1">
        <w:r w:rsidRPr="001479BF">
          <w:rPr>
            <w:rStyle w:val="a7"/>
            <w:sz w:val="20"/>
            <w:szCs w:val="20"/>
          </w:rPr>
          <w:t>https://doi.org/10.1063/5.0305986</w:t>
        </w:r>
      </w:hyperlink>
      <w:r w:rsidRPr="001479BF">
        <w:rPr>
          <w:sz w:val="20"/>
          <w:szCs w:val="20"/>
        </w:rPr>
        <w:t xml:space="preserve"> </w:t>
      </w:r>
    </w:p>
    <w:p w14:paraId="074A0797" w14:textId="13AA8770" w:rsidR="00EC413D" w:rsidRPr="001479BF" w:rsidRDefault="00EC413D" w:rsidP="00EC413D">
      <w:pPr>
        <w:pStyle w:val="ac"/>
        <w:numPr>
          <w:ilvl w:val="0"/>
          <w:numId w:val="8"/>
        </w:numPr>
        <w:tabs>
          <w:tab w:val="left" w:pos="284"/>
          <w:tab w:val="left" w:pos="851"/>
        </w:tabs>
        <w:ind w:left="0" w:firstLine="0"/>
        <w:jc w:val="both"/>
        <w:rPr>
          <w:sz w:val="20"/>
          <w:lang w:eastAsia="el-GR"/>
        </w:rPr>
      </w:pPr>
      <w:proofErr w:type="spellStart"/>
      <w:r w:rsidRPr="001479BF">
        <w:rPr>
          <w:sz w:val="20"/>
        </w:rPr>
        <w:t>Mukhitdinova</w:t>
      </w:r>
      <w:proofErr w:type="spellEnd"/>
      <w:r w:rsidRPr="001479BF">
        <w:rPr>
          <w:sz w:val="20"/>
        </w:rPr>
        <w:t xml:space="preserve">, K.A, </w:t>
      </w:r>
      <w:proofErr w:type="spellStart"/>
      <w:r w:rsidRPr="001479BF">
        <w:rPr>
          <w:sz w:val="20"/>
        </w:rPr>
        <w:t>Vildanova</w:t>
      </w:r>
      <w:proofErr w:type="spellEnd"/>
      <w:r w:rsidRPr="001479BF">
        <w:rPr>
          <w:sz w:val="20"/>
        </w:rPr>
        <w:t xml:space="preserve">, L.A Transport improvement of the method of assessing the attractiveness of investment in automotive enterprises. Published 2020 Engineering, Business, Economics, 171 Corpus ID: 218792573, </w:t>
      </w:r>
      <w:hyperlink r:id="rId40" w:history="1">
        <w:r w:rsidRPr="001479BF">
          <w:rPr>
            <w:rStyle w:val="a7"/>
            <w:sz w:val="20"/>
          </w:rPr>
          <w:t>https://DOI:10.31838/jcr.07.05</w:t>
        </w:r>
      </w:hyperlink>
      <w:r w:rsidRPr="001479BF">
        <w:rPr>
          <w:sz w:val="20"/>
        </w:rPr>
        <w:t>.</w:t>
      </w:r>
    </w:p>
    <w:p w14:paraId="3C3EE90F" w14:textId="77777777" w:rsidR="00CE3883" w:rsidRPr="001479BF" w:rsidRDefault="00CE3883" w:rsidP="007547CD">
      <w:pPr>
        <w:tabs>
          <w:tab w:val="left" w:pos="851"/>
        </w:tabs>
        <w:ind w:firstLine="288"/>
        <w:jc w:val="both"/>
        <w:rPr>
          <w:sz w:val="20"/>
          <w:lang w:eastAsia="el-GR"/>
        </w:rPr>
      </w:pPr>
    </w:p>
    <w:sectPr w:rsidR="00CE3883" w:rsidRPr="001479BF" w:rsidSect="006136ED">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SL1000">
    <w:altName w:val="Times New Roman"/>
    <w:panose1 w:val="00000000000000000000"/>
    <w:charset w:val="00"/>
    <w:family w:val="roman"/>
    <w:notTrueType/>
    <w:pitch w:val="default"/>
  </w:font>
  <w:font w:name="SFRM1000">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3943DE8"/>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5AB4363"/>
    <w:multiLevelType w:val="hybridMultilevel"/>
    <w:tmpl w:val="9FF270EA"/>
    <w:lvl w:ilvl="0" w:tplc="0419000F">
      <w:start w:val="1"/>
      <w:numFmt w:val="decimal"/>
      <w:lvlText w:val="%1."/>
      <w:lvlJc w:val="left"/>
      <w:pPr>
        <w:ind w:left="2430" w:hanging="360"/>
      </w:pPr>
    </w:lvl>
    <w:lvl w:ilvl="1" w:tplc="C9D8E18A">
      <w:start w:val="1"/>
      <w:numFmt w:val="upperLetter"/>
      <w:lvlText w:val="%2."/>
      <w:lvlJc w:val="left"/>
      <w:pPr>
        <w:ind w:left="3150" w:hanging="360"/>
      </w:pPr>
      <w:rPr>
        <w:rFonts w:hint="default"/>
      </w:rPr>
    </w:lvl>
    <w:lvl w:ilvl="2" w:tplc="0419001B" w:tentative="1">
      <w:start w:val="1"/>
      <w:numFmt w:val="lowerRoman"/>
      <w:lvlText w:val="%3."/>
      <w:lvlJc w:val="right"/>
      <w:pPr>
        <w:ind w:left="3870" w:hanging="180"/>
      </w:pPr>
    </w:lvl>
    <w:lvl w:ilvl="3" w:tplc="0419000F" w:tentative="1">
      <w:start w:val="1"/>
      <w:numFmt w:val="decimal"/>
      <w:lvlText w:val="%4."/>
      <w:lvlJc w:val="left"/>
      <w:pPr>
        <w:ind w:left="4590" w:hanging="360"/>
      </w:pPr>
    </w:lvl>
    <w:lvl w:ilvl="4" w:tplc="04190019" w:tentative="1">
      <w:start w:val="1"/>
      <w:numFmt w:val="lowerLetter"/>
      <w:lvlText w:val="%5."/>
      <w:lvlJc w:val="left"/>
      <w:pPr>
        <w:ind w:left="5310" w:hanging="360"/>
      </w:pPr>
    </w:lvl>
    <w:lvl w:ilvl="5" w:tplc="0419001B" w:tentative="1">
      <w:start w:val="1"/>
      <w:numFmt w:val="lowerRoman"/>
      <w:lvlText w:val="%6."/>
      <w:lvlJc w:val="right"/>
      <w:pPr>
        <w:ind w:left="6030" w:hanging="180"/>
      </w:pPr>
    </w:lvl>
    <w:lvl w:ilvl="6" w:tplc="0419000F" w:tentative="1">
      <w:start w:val="1"/>
      <w:numFmt w:val="decimal"/>
      <w:lvlText w:val="%7."/>
      <w:lvlJc w:val="left"/>
      <w:pPr>
        <w:ind w:left="6750" w:hanging="360"/>
      </w:pPr>
    </w:lvl>
    <w:lvl w:ilvl="7" w:tplc="04190019" w:tentative="1">
      <w:start w:val="1"/>
      <w:numFmt w:val="lowerLetter"/>
      <w:lvlText w:val="%8."/>
      <w:lvlJc w:val="left"/>
      <w:pPr>
        <w:ind w:left="7470" w:hanging="360"/>
      </w:pPr>
    </w:lvl>
    <w:lvl w:ilvl="8" w:tplc="0419001B" w:tentative="1">
      <w:start w:val="1"/>
      <w:numFmt w:val="lowerRoman"/>
      <w:lvlText w:val="%9."/>
      <w:lvlJc w:val="right"/>
      <w:pPr>
        <w:ind w:left="819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5011AA"/>
    <w:multiLevelType w:val="hybridMultilevel"/>
    <w:tmpl w:val="B706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915740"/>
    <w:multiLevelType w:val="multilevel"/>
    <w:tmpl w:val="42506316"/>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663E5E"/>
    <w:multiLevelType w:val="hybridMultilevel"/>
    <w:tmpl w:val="2800EFF0"/>
    <w:lvl w:ilvl="0" w:tplc="1EA864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350104189">
    <w:abstractNumId w:val="5"/>
  </w:num>
  <w:num w:numId="2" w16cid:durableId="392702757">
    <w:abstractNumId w:val="4"/>
  </w:num>
  <w:num w:numId="3" w16cid:durableId="72165582">
    <w:abstractNumId w:val="10"/>
  </w:num>
  <w:num w:numId="4" w16cid:durableId="2124037254">
    <w:abstractNumId w:val="1"/>
  </w:num>
  <w:num w:numId="5" w16cid:durableId="29456233">
    <w:abstractNumId w:val="0"/>
  </w:num>
  <w:num w:numId="6" w16cid:durableId="1366322396">
    <w:abstractNumId w:val="9"/>
  </w:num>
  <w:num w:numId="7" w16cid:durableId="856694020">
    <w:abstractNumId w:val="7"/>
  </w:num>
  <w:num w:numId="8" w16cid:durableId="295916392">
    <w:abstractNumId w:val="3"/>
  </w:num>
  <w:num w:numId="9" w16cid:durableId="201599505">
    <w:abstractNumId w:val="6"/>
    <w:lvlOverride w:ilvl="0">
      <w:startOverride w:val="1"/>
    </w:lvlOverride>
  </w:num>
  <w:num w:numId="10" w16cid:durableId="1005985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4E68"/>
    <w:rsid w:val="00015B25"/>
    <w:rsid w:val="000213CD"/>
    <w:rsid w:val="00027428"/>
    <w:rsid w:val="00031EC9"/>
    <w:rsid w:val="00032DF9"/>
    <w:rsid w:val="00037460"/>
    <w:rsid w:val="0004250C"/>
    <w:rsid w:val="00051CEE"/>
    <w:rsid w:val="00054C37"/>
    <w:rsid w:val="00066FED"/>
    <w:rsid w:val="00075EA6"/>
    <w:rsid w:val="0007709F"/>
    <w:rsid w:val="000801B3"/>
    <w:rsid w:val="000850B6"/>
    <w:rsid w:val="00086F62"/>
    <w:rsid w:val="00090674"/>
    <w:rsid w:val="0009320B"/>
    <w:rsid w:val="00096AE0"/>
    <w:rsid w:val="00096EAF"/>
    <w:rsid w:val="000B0EB8"/>
    <w:rsid w:val="000B1B74"/>
    <w:rsid w:val="000B3A2D"/>
    <w:rsid w:val="000B49C0"/>
    <w:rsid w:val="000E2C64"/>
    <w:rsid w:val="000E382F"/>
    <w:rsid w:val="000E75CD"/>
    <w:rsid w:val="000F7F33"/>
    <w:rsid w:val="001036BA"/>
    <w:rsid w:val="001146DC"/>
    <w:rsid w:val="00114AB1"/>
    <w:rsid w:val="0011589C"/>
    <w:rsid w:val="001230FF"/>
    <w:rsid w:val="0012385C"/>
    <w:rsid w:val="00130BD7"/>
    <w:rsid w:val="00131785"/>
    <w:rsid w:val="0013278D"/>
    <w:rsid w:val="001451D1"/>
    <w:rsid w:val="001479BF"/>
    <w:rsid w:val="00155B67"/>
    <w:rsid w:val="001562AF"/>
    <w:rsid w:val="001564C9"/>
    <w:rsid w:val="00161A5B"/>
    <w:rsid w:val="0016385D"/>
    <w:rsid w:val="0016782F"/>
    <w:rsid w:val="00176FA5"/>
    <w:rsid w:val="0018274D"/>
    <w:rsid w:val="001937E9"/>
    <w:rsid w:val="001964E5"/>
    <w:rsid w:val="001B263B"/>
    <w:rsid w:val="001B4004"/>
    <w:rsid w:val="001B476A"/>
    <w:rsid w:val="001C764F"/>
    <w:rsid w:val="001C7BB3"/>
    <w:rsid w:val="001D2DF3"/>
    <w:rsid w:val="001D469C"/>
    <w:rsid w:val="001D6923"/>
    <w:rsid w:val="001D7647"/>
    <w:rsid w:val="001D7828"/>
    <w:rsid w:val="001E5495"/>
    <w:rsid w:val="001F1339"/>
    <w:rsid w:val="001F1E2D"/>
    <w:rsid w:val="0021619E"/>
    <w:rsid w:val="00225EAC"/>
    <w:rsid w:val="0023171B"/>
    <w:rsid w:val="00234000"/>
    <w:rsid w:val="00235F34"/>
    <w:rsid w:val="00236BFC"/>
    <w:rsid w:val="00237437"/>
    <w:rsid w:val="00240B13"/>
    <w:rsid w:val="00244367"/>
    <w:rsid w:val="002502FD"/>
    <w:rsid w:val="00253AA8"/>
    <w:rsid w:val="00255198"/>
    <w:rsid w:val="00270806"/>
    <w:rsid w:val="00274622"/>
    <w:rsid w:val="00285D24"/>
    <w:rsid w:val="00290390"/>
    <w:rsid w:val="002915D3"/>
    <w:rsid w:val="002924DB"/>
    <w:rsid w:val="002941DA"/>
    <w:rsid w:val="002B5648"/>
    <w:rsid w:val="002C64D2"/>
    <w:rsid w:val="002D2C9E"/>
    <w:rsid w:val="002D6B3A"/>
    <w:rsid w:val="002E3507"/>
    <w:rsid w:val="002E3C35"/>
    <w:rsid w:val="002E7ACD"/>
    <w:rsid w:val="002F5298"/>
    <w:rsid w:val="00313B52"/>
    <w:rsid w:val="00315EB7"/>
    <w:rsid w:val="00326AE0"/>
    <w:rsid w:val="00337E4F"/>
    <w:rsid w:val="00340C36"/>
    <w:rsid w:val="00346A9D"/>
    <w:rsid w:val="00356014"/>
    <w:rsid w:val="0037572A"/>
    <w:rsid w:val="00376D47"/>
    <w:rsid w:val="0039376F"/>
    <w:rsid w:val="003A287B"/>
    <w:rsid w:val="003A5C85"/>
    <w:rsid w:val="003A61B1"/>
    <w:rsid w:val="003B0050"/>
    <w:rsid w:val="003B20F4"/>
    <w:rsid w:val="003B4D00"/>
    <w:rsid w:val="003D6312"/>
    <w:rsid w:val="003E7C74"/>
    <w:rsid w:val="003F31C6"/>
    <w:rsid w:val="0040225B"/>
    <w:rsid w:val="00402DA2"/>
    <w:rsid w:val="00425AC2"/>
    <w:rsid w:val="00426070"/>
    <w:rsid w:val="00430CC5"/>
    <w:rsid w:val="0044291C"/>
    <w:rsid w:val="0044771F"/>
    <w:rsid w:val="004477D1"/>
    <w:rsid w:val="00457803"/>
    <w:rsid w:val="00470D0E"/>
    <w:rsid w:val="00473D8A"/>
    <w:rsid w:val="00481107"/>
    <w:rsid w:val="0048384C"/>
    <w:rsid w:val="00486F9C"/>
    <w:rsid w:val="004B151D"/>
    <w:rsid w:val="004B4E4F"/>
    <w:rsid w:val="004C46B7"/>
    <w:rsid w:val="004C7243"/>
    <w:rsid w:val="004D5177"/>
    <w:rsid w:val="004D6C3D"/>
    <w:rsid w:val="004E0C12"/>
    <w:rsid w:val="004E21DE"/>
    <w:rsid w:val="004E3C57"/>
    <w:rsid w:val="004E3CB2"/>
    <w:rsid w:val="004F4571"/>
    <w:rsid w:val="00517CB5"/>
    <w:rsid w:val="00525813"/>
    <w:rsid w:val="0053513F"/>
    <w:rsid w:val="0054027C"/>
    <w:rsid w:val="00551EAF"/>
    <w:rsid w:val="0055684A"/>
    <w:rsid w:val="0056062D"/>
    <w:rsid w:val="00561691"/>
    <w:rsid w:val="00562080"/>
    <w:rsid w:val="0057366C"/>
    <w:rsid w:val="00574405"/>
    <w:rsid w:val="00583A9E"/>
    <w:rsid w:val="005854B0"/>
    <w:rsid w:val="005903AD"/>
    <w:rsid w:val="005928E5"/>
    <w:rsid w:val="005A0E21"/>
    <w:rsid w:val="005B3A34"/>
    <w:rsid w:val="005B7CBD"/>
    <w:rsid w:val="005C2A55"/>
    <w:rsid w:val="005D2DF6"/>
    <w:rsid w:val="005D3E38"/>
    <w:rsid w:val="005D485A"/>
    <w:rsid w:val="005D49AF"/>
    <w:rsid w:val="005E0926"/>
    <w:rsid w:val="005E415C"/>
    <w:rsid w:val="005E71ED"/>
    <w:rsid w:val="005E7946"/>
    <w:rsid w:val="005F34D0"/>
    <w:rsid w:val="005F7475"/>
    <w:rsid w:val="00603F8A"/>
    <w:rsid w:val="00605870"/>
    <w:rsid w:val="00611299"/>
    <w:rsid w:val="006136ED"/>
    <w:rsid w:val="00613B4D"/>
    <w:rsid w:val="0061565C"/>
    <w:rsid w:val="00616365"/>
    <w:rsid w:val="00616F3B"/>
    <w:rsid w:val="006249A7"/>
    <w:rsid w:val="0063198B"/>
    <w:rsid w:val="00641293"/>
    <w:rsid w:val="0064225B"/>
    <w:rsid w:val="00643B3F"/>
    <w:rsid w:val="00645DC6"/>
    <w:rsid w:val="006572DE"/>
    <w:rsid w:val="006616BF"/>
    <w:rsid w:val="00673A1D"/>
    <w:rsid w:val="006763F9"/>
    <w:rsid w:val="006802F9"/>
    <w:rsid w:val="00680CEF"/>
    <w:rsid w:val="00684023"/>
    <w:rsid w:val="00690573"/>
    <w:rsid w:val="006949BC"/>
    <w:rsid w:val="006B1FA6"/>
    <w:rsid w:val="006B2D6F"/>
    <w:rsid w:val="006B478C"/>
    <w:rsid w:val="006D1229"/>
    <w:rsid w:val="006D372F"/>
    <w:rsid w:val="006D3F18"/>
    <w:rsid w:val="006D6059"/>
    <w:rsid w:val="006D7A18"/>
    <w:rsid w:val="006E0049"/>
    <w:rsid w:val="006E4474"/>
    <w:rsid w:val="00701388"/>
    <w:rsid w:val="00702947"/>
    <w:rsid w:val="00715A66"/>
    <w:rsid w:val="00723B7F"/>
    <w:rsid w:val="00725861"/>
    <w:rsid w:val="0073393A"/>
    <w:rsid w:val="0073539D"/>
    <w:rsid w:val="00736148"/>
    <w:rsid w:val="007414E7"/>
    <w:rsid w:val="00743B51"/>
    <w:rsid w:val="00753AEC"/>
    <w:rsid w:val="007547CD"/>
    <w:rsid w:val="00757448"/>
    <w:rsid w:val="00767B8A"/>
    <w:rsid w:val="00771D27"/>
    <w:rsid w:val="00775481"/>
    <w:rsid w:val="00785BEA"/>
    <w:rsid w:val="00785FC1"/>
    <w:rsid w:val="007A233B"/>
    <w:rsid w:val="007A3B84"/>
    <w:rsid w:val="007B4863"/>
    <w:rsid w:val="007C65E6"/>
    <w:rsid w:val="007C7CE7"/>
    <w:rsid w:val="007D406B"/>
    <w:rsid w:val="007D4407"/>
    <w:rsid w:val="007E1CA3"/>
    <w:rsid w:val="007E32DD"/>
    <w:rsid w:val="007F762C"/>
    <w:rsid w:val="008009A4"/>
    <w:rsid w:val="00804F01"/>
    <w:rsid w:val="00812D62"/>
    <w:rsid w:val="00812F29"/>
    <w:rsid w:val="00812FBC"/>
    <w:rsid w:val="00814CCF"/>
    <w:rsid w:val="008178AC"/>
    <w:rsid w:val="00821713"/>
    <w:rsid w:val="008226F1"/>
    <w:rsid w:val="00823041"/>
    <w:rsid w:val="00825650"/>
    <w:rsid w:val="008261A4"/>
    <w:rsid w:val="00826FB7"/>
    <w:rsid w:val="00827050"/>
    <w:rsid w:val="0083278B"/>
    <w:rsid w:val="008332AA"/>
    <w:rsid w:val="00834538"/>
    <w:rsid w:val="00834DED"/>
    <w:rsid w:val="00850E89"/>
    <w:rsid w:val="008521AA"/>
    <w:rsid w:val="00862FB5"/>
    <w:rsid w:val="00877473"/>
    <w:rsid w:val="00883CE1"/>
    <w:rsid w:val="008930E4"/>
    <w:rsid w:val="00893821"/>
    <w:rsid w:val="00895628"/>
    <w:rsid w:val="008A7B9C"/>
    <w:rsid w:val="008B39FA"/>
    <w:rsid w:val="008B4754"/>
    <w:rsid w:val="008C2327"/>
    <w:rsid w:val="008C52AB"/>
    <w:rsid w:val="008D2C2E"/>
    <w:rsid w:val="008E682A"/>
    <w:rsid w:val="008E6A7A"/>
    <w:rsid w:val="008F0AC8"/>
    <w:rsid w:val="008F1038"/>
    <w:rsid w:val="008F7046"/>
    <w:rsid w:val="009005FC"/>
    <w:rsid w:val="00906CC9"/>
    <w:rsid w:val="009127E7"/>
    <w:rsid w:val="00917F78"/>
    <w:rsid w:val="00922E5A"/>
    <w:rsid w:val="00943315"/>
    <w:rsid w:val="00946C27"/>
    <w:rsid w:val="00957BEA"/>
    <w:rsid w:val="00962486"/>
    <w:rsid w:val="00964707"/>
    <w:rsid w:val="00973D6D"/>
    <w:rsid w:val="00990D41"/>
    <w:rsid w:val="00994672"/>
    <w:rsid w:val="009A4F3D"/>
    <w:rsid w:val="009B4780"/>
    <w:rsid w:val="009B696B"/>
    <w:rsid w:val="009B7008"/>
    <w:rsid w:val="009B7671"/>
    <w:rsid w:val="009C0F4E"/>
    <w:rsid w:val="009D342C"/>
    <w:rsid w:val="009E5BA1"/>
    <w:rsid w:val="009E74BB"/>
    <w:rsid w:val="009F056E"/>
    <w:rsid w:val="009F0D47"/>
    <w:rsid w:val="009F2A37"/>
    <w:rsid w:val="009F5921"/>
    <w:rsid w:val="00A10075"/>
    <w:rsid w:val="00A15808"/>
    <w:rsid w:val="00A24EA9"/>
    <w:rsid w:val="00A24F3D"/>
    <w:rsid w:val="00A26DCD"/>
    <w:rsid w:val="00A314BB"/>
    <w:rsid w:val="00A32B7D"/>
    <w:rsid w:val="00A40341"/>
    <w:rsid w:val="00A41CB7"/>
    <w:rsid w:val="00A43158"/>
    <w:rsid w:val="00A5257F"/>
    <w:rsid w:val="00A5300C"/>
    <w:rsid w:val="00A54218"/>
    <w:rsid w:val="00A54499"/>
    <w:rsid w:val="00A54ED8"/>
    <w:rsid w:val="00A5596B"/>
    <w:rsid w:val="00A611C5"/>
    <w:rsid w:val="00A646B3"/>
    <w:rsid w:val="00A6739B"/>
    <w:rsid w:val="00A82125"/>
    <w:rsid w:val="00A90413"/>
    <w:rsid w:val="00A9172E"/>
    <w:rsid w:val="00AA0C51"/>
    <w:rsid w:val="00AA5040"/>
    <w:rsid w:val="00AA728C"/>
    <w:rsid w:val="00AB0A9C"/>
    <w:rsid w:val="00AB0D6C"/>
    <w:rsid w:val="00AB6074"/>
    <w:rsid w:val="00AB7119"/>
    <w:rsid w:val="00AC6388"/>
    <w:rsid w:val="00AD5855"/>
    <w:rsid w:val="00AD6E8E"/>
    <w:rsid w:val="00AE1576"/>
    <w:rsid w:val="00AE7500"/>
    <w:rsid w:val="00AE7F87"/>
    <w:rsid w:val="00AF3542"/>
    <w:rsid w:val="00AF5ABE"/>
    <w:rsid w:val="00AF5FAC"/>
    <w:rsid w:val="00B00415"/>
    <w:rsid w:val="00B03C2A"/>
    <w:rsid w:val="00B1000D"/>
    <w:rsid w:val="00B10134"/>
    <w:rsid w:val="00B16BFE"/>
    <w:rsid w:val="00B31413"/>
    <w:rsid w:val="00B500E5"/>
    <w:rsid w:val="00B5049D"/>
    <w:rsid w:val="00B53387"/>
    <w:rsid w:val="00B57200"/>
    <w:rsid w:val="00B63B3F"/>
    <w:rsid w:val="00B76A2D"/>
    <w:rsid w:val="00B97E0C"/>
    <w:rsid w:val="00BA39BB"/>
    <w:rsid w:val="00BA3B3D"/>
    <w:rsid w:val="00BA5718"/>
    <w:rsid w:val="00BB7EEA"/>
    <w:rsid w:val="00BC22C1"/>
    <w:rsid w:val="00BD1909"/>
    <w:rsid w:val="00BE5E16"/>
    <w:rsid w:val="00BE5FD1"/>
    <w:rsid w:val="00BE78AF"/>
    <w:rsid w:val="00BF6557"/>
    <w:rsid w:val="00C02454"/>
    <w:rsid w:val="00C034CD"/>
    <w:rsid w:val="00C04D5F"/>
    <w:rsid w:val="00C06E05"/>
    <w:rsid w:val="00C14B14"/>
    <w:rsid w:val="00C17370"/>
    <w:rsid w:val="00C2054D"/>
    <w:rsid w:val="00C252EB"/>
    <w:rsid w:val="00C26EC0"/>
    <w:rsid w:val="00C27B30"/>
    <w:rsid w:val="00C56C77"/>
    <w:rsid w:val="00C72D5A"/>
    <w:rsid w:val="00C82883"/>
    <w:rsid w:val="00C84923"/>
    <w:rsid w:val="00C85D88"/>
    <w:rsid w:val="00C86F8D"/>
    <w:rsid w:val="00C90C74"/>
    <w:rsid w:val="00C92D04"/>
    <w:rsid w:val="00C941ED"/>
    <w:rsid w:val="00CA40AF"/>
    <w:rsid w:val="00CB0A0F"/>
    <w:rsid w:val="00CB373E"/>
    <w:rsid w:val="00CB7B3E"/>
    <w:rsid w:val="00CC3100"/>
    <w:rsid w:val="00CC739D"/>
    <w:rsid w:val="00CE10E7"/>
    <w:rsid w:val="00CE3883"/>
    <w:rsid w:val="00CE4991"/>
    <w:rsid w:val="00CF66C8"/>
    <w:rsid w:val="00D04468"/>
    <w:rsid w:val="00D123FB"/>
    <w:rsid w:val="00D22885"/>
    <w:rsid w:val="00D36257"/>
    <w:rsid w:val="00D43D54"/>
    <w:rsid w:val="00D448B5"/>
    <w:rsid w:val="00D4687E"/>
    <w:rsid w:val="00D53A12"/>
    <w:rsid w:val="00D665BB"/>
    <w:rsid w:val="00D75DDA"/>
    <w:rsid w:val="00D87D70"/>
    <w:rsid w:val="00D87E2A"/>
    <w:rsid w:val="00DB0C43"/>
    <w:rsid w:val="00DB45AA"/>
    <w:rsid w:val="00DB56A5"/>
    <w:rsid w:val="00DB7427"/>
    <w:rsid w:val="00DC2348"/>
    <w:rsid w:val="00DD1496"/>
    <w:rsid w:val="00DE2189"/>
    <w:rsid w:val="00DE3354"/>
    <w:rsid w:val="00DF7DCD"/>
    <w:rsid w:val="00E1176D"/>
    <w:rsid w:val="00E420D0"/>
    <w:rsid w:val="00E44CE4"/>
    <w:rsid w:val="00E47798"/>
    <w:rsid w:val="00E50B77"/>
    <w:rsid w:val="00E50B7D"/>
    <w:rsid w:val="00E5697A"/>
    <w:rsid w:val="00E82899"/>
    <w:rsid w:val="00E86D20"/>
    <w:rsid w:val="00E8732C"/>
    <w:rsid w:val="00E904A1"/>
    <w:rsid w:val="00EA5B6D"/>
    <w:rsid w:val="00EB7D28"/>
    <w:rsid w:val="00EC0D0C"/>
    <w:rsid w:val="00EC11D8"/>
    <w:rsid w:val="00EC413D"/>
    <w:rsid w:val="00ED27D5"/>
    <w:rsid w:val="00ED4A2C"/>
    <w:rsid w:val="00EE788D"/>
    <w:rsid w:val="00EF4CED"/>
    <w:rsid w:val="00EF6940"/>
    <w:rsid w:val="00F12C69"/>
    <w:rsid w:val="00F169D7"/>
    <w:rsid w:val="00F17BA2"/>
    <w:rsid w:val="00F2044A"/>
    <w:rsid w:val="00F20BFC"/>
    <w:rsid w:val="00F24D5F"/>
    <w:rsid w:val="00F40AD9"/>
    <w:rsid w:val="00F63906"/>
    <w:rsid w:val="00F726C3"/>
    <w:rsid w:val="00F820CA"/>
    <w:rsid w:val="00F8554C"/>
    <w:rsid w:val="00F8657F"/>
    <w:rsid w:val="00F95F82"/>
    <w:rsid w:val="00F97A90"/>
    <w:rsid w:val="00FB0E53"/>
    <w:rsid w:val="00FB4720"/>
    <w:rsid w:val="00FB6181"/>
    <w:rsid w:val="00FC2F35"/>
    <w:rsid w:val="00FC3FD7"/>
    <w:rsid w:val="00FD1FC6"/>
    <w:rsid w:val="00FD5756"/>
    <w:rsid w:val="00FE5869"/>
    <w:rsid w:val="00FF0CD3"/>
    <w:rsid w:val="00FF4DE0"/>
    <w:rsid w:val="00FF6BA7"/>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5F34D0"/>
    <w:pPr>
      <w:tabs>
        <w:tab w:val="center" w:pos="4320"/>
        <w:tab w:val="right" w:pos="9242"/>
      </w:tabs>
      <w:ind w:firstLine="0"/>
      <w:jc w:val="center"/>
    </w:pPr>
    <w:rPr>
      <w:rFonts w:ascii="Cambria Math" w:eastAsia="Calibri" w:hAnsi="Cambria Math"/>
      <w:i/>
      <w:iCs/>
    </w:r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styleId="af2">
    <w:name w:val="Placeholder Text"/>
    <w:basedOn w:val="a0"/>
    <w:uiPriority w:val="99"/>
    <w:semiHidden/>
    <w:rsid w:val="00470D0E"/>
    <w:rPr>
      <w:color w:val="808080"/>
    </w:rPr>
  </w:style>
  <w:style w:type="paragraph" w:styleId="af3">
    <w:name w:val="caption"/>
    <w:basedOn w:val="a"/>
    <w:next w:val="a"/>
    <w:uiPriority w:val="35"/>
    <w:qFormat/>
    <w:rsid w:val="00E47798"/>
    <w:pPr>
      <w:spacing w:before="240" w:after="200" w:line="360" w:lineRule="auto"/>
      <w:jc w:val="center"/>
    </w:pPr>
    <w:rPr>
      <w:szCs w:val="24"/>
      <w:lang w:eastAsia="el-GR"/>
    </w:rPr>
  </w:style>
  <w:style w:type="paragraph" w:styleId="af4">
    <w:name w:val="endnote text"/>
    <w:basedOn w:val="a"/>
    <w:link w:val="af5"/>
    <w:uiPriority w:val="99"/>
    <w:semiHidden/>
    <w:rsid w:val="004B4E4F"/>
    <w:pPr>
      <w:spacing w:before="240" w:after="200" w:line="276" w:lineRule="auto"/>
      <w:jc w:val="both"/>
    </w:pPr>
    <w:rPr>
      <w:rFonts w:ascii="Arial" w:hAnsi="Arial" w:cs="Arial"/>
      <w:szCs w:val="24"/>
      <w:lang w:val="en-GB" w:eastAsia="el-GR"/>
    </w:rPr>
  </w:style>
  <w:style w:type="character" w:customStyle="1" w:styleId="af5">
    <w:name w:val="Текст концевой сноски Знак"/>
    <w:basedOn w:val="a0"/>
    <w:link w:val="af4"/>
    <w:uiPriority w:val="99"/>
    <w:semiHidden/>
    <w:rsid w:val="004B4E4F"/>
    <w:rPr>
      <w:rFonts w:ascii="Arial" w:hAnsi="Arial" w:cs="Arial"/>
      <w:sz w:val="24"/>
      <w:szCs w:val="24"/>
      <w:lang w:eastAsia="el-GR"/>
    </w:rPr>
  </w:style>
  <w:style w:type="character" w:customStyle="1" w:styleId="fontstyle01">
    <w:name w:val="fontstyle01"/>
    <w:rsid w:val="004B4E4F"/>
    <w:rPr>
      <w:rFonts w:ascii="SFSL1000" w:hAnsi="SFSL1000" w:hint="default"/>
      <w:b w:val="0"/>
      <w:bCs w:val="0"/>
      <w:i/>
      <w:iCs/>
      <w:color w:val="000000"/>
      <w:sz w:val="20"/>
      <w:szCs w:val="20"/>
    </w:rPr>
  </w:style>
  <w:style w:type="character" w:customStyle="1" w:styleId="fontstyle21">
    <w:name w:val="fontstyle21"/>
    <w:rsid w:val="004B4E4F"/>
    <w:rPr>
      <w:rFonts w:ascii="SFRM1000" w:hAnsi="SFRM1000" w:hint="default"/>
      <w:b w:val="0"/>
      <w:bCs w:val="0"/>
      <w:i w:val="0"/>
      <w:iCs w:val="0"/>
      <w:color w:val="000000"/>
      <w:sz w:val="20"/>
      <w:szCs w:val="20"/>
    </w:rPr>
  </w:style>
  <w:style w:type="paragraph" w:customStyle="1" w:styleId="12">
    <w:name w:val="Обычный1"/>
    <w:rsid w:val="00A5257F"/>
    <w:pPr>
      <w:spacing w:line="276" w:lineRule="auto"/>
    </w:pPr>
    <w:rPr>
      <w:rFonts w:ascii="Arial" w:eastAsia="Arial" w:hAnsi="Arial" w:cs="Arial"/>
      <w:color w:val="000000"/>
      <w:sz w:val="22"/>
      <w:szCs w:val="22"/>
      <w:lang w:val="en-US" w:eastAsia="en-US"/>
    </w:rPr>
  </w:style>
  <w:style w:type="paragraph" w:styleId="af6">
    <w:name w:val="Title"/>
    <w:basedOn w:val="a"/>
    <w:next w:val="a"/>
    <w:link w:val="af7"/>
    <w:qFormat/>
    <w:rsid w:val="00A5257F"/>
    <w:pPr>
      <w:autoSpaceDE w:val="0"/>
      <w:autoSpaceDN w:val="0"/>
      <w:spacing w:before="240" w:after="60"/>
      <w:jc w:val="center"/>
      <w:outlineLvl w:val="0"/>
    </w:pPr>
    <w:rPr>
      <w:rFonts w:ascii="Calibri Light" w:hAnsi="Calibri Light"/>
      <w:b/>
      <w:bCs/>
      <w:kern w:val="28"/>
      <w:sz w:val="32"/>
      <w:szCs w:val="32"/>
    </w:rPr>
  </w:style>
  <w:style w:type="character" w:customStyle="1" w:styleId="af7">
    <w:name w:val="Заголовок Знак"/>
    <w:basedOn w:val="a0"/>
    <w:link w:val="af6"/>
    <w:rsid w:val="00A5257F"/>
    <w:rPr>
      <w:rFonts w:ascii="Calibri Light" w:hAnsi="Calibri Light"/>
      <w:b/>
      <w:bCs/>
      <w:kern w:val="28"/>
      <w:sz w:val="32"/>
      <w:szCs w:val="32"/>
      <w:lang w:val="en-US" w:eastAsia="en-US"/>
    </w:rPr>
  </w:style>
  <w:style w:type="character" w:customStyle="1" w:styleId="20">
    <w:name w:val="Неразрешенное упоминание2"/>
    <w:basedOn w:val="a0"/>
    <w:uiPriority w:val="99"/>
    <w:semiHidden/>
    <w:unhideWhenUsed/>
    <w:rsid w:val="00EE788D"/>
    <w:rPr>
      <w:color w:val="605E5C"/>
      <w:shd w:val="clear" w:color="auto" w:fill="E1DFDD"/>
    </w:rPr>
  </w:style>
  <w:style w:type="character" w:customStyle="1" w:styleId="10">
    <w:name w:val="Заголовок 1 Знак"/>
    <w:basedOn w:val="a0"/>
    <w:link w:val="1"/>
    <w:rsid w:val="002D6B3A"/>
    <w:rPr>
      <w:b/>
      <w:caps/>
      <w:sz w:val="24"/>
      <w:lang w:val="en-US" w:eastAsia="en-US"/>
    </w:rPr>
  </w:style>
  <w:style w:type="table" w:customStyle="1" w:styleId="15">
    <w:name w:val="Сетка таблицы15"/>
    <w:basedOn w:val="a1"/>
    <w:next w:val="a8"/>
    <w:uiPriority w:val="39"/>
    <w:rsid w:val="00457803"/>
    <w:rPr>
      <w:rFonts w:asciiTheme="minorHAnsi" w:eastAsia="Calibri" w:hAnsiTheme="minorHAnsi" w:cstheme="minorBidi"/>
      <w:sz w:val="22"/>
      <w:szCs w:val="22"/>
      <w:lang w:val="uz-Cyrl-U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54027C"/>
    <w:rPr>
      <w:color w:val="605E5C"/>
      <w:shd w:val="clear" w:color="auto" w:fill="E1DFDD"/>
    </w:rPr>
  </w:style>
  <w:style w:type="paragraph" w:customStyle="1" w:styleId="references">
    <w:name w:val="references"/>
    <w:uiPriority w:val="99"/>
    <w:rsid w:val="00EC413D"/>
    <w:pPr>
      <w:numPr>
        <w:numId w:val="9"/>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221">
      <w:bodyDiv w:val="1"/>
      <w:marLeft w:val="0"/>
      <w:marRight w:val="0"/>
      <w:marTop w:val="0"/>
      <w:marBottom w:val="0"/>
      <w:divBdr>
        <w:top w:val="none" w:sz="0" w:space="0" w:color="auto"/>
        <w:left w:val="none" w:sz="0" w:space="0" w:color="auto"/>
        <w:bottom w:val="none" w:sz="0" w:space="0" w:color="auto"/>
        <w:right w:val="none" w:sz="0" w:space="0" w:color="auto"/>
      </w:divBdr>
    </w:div>
    <w:div w:id="45185712">
      <w:bodyDiv w:val="1"/>
      <w:marLeft w:val="0"/>
      <w:marRight w:val="0"/>
      <w:marTop w:val="0"/>
      <w:marBottom w:val="0"/>
      <w:divBdr>
        <w:top w:val="none" w:sz="0" w:space="0" w:color="auto"/>
        <w:left w:val="none" w:sz="0" w:space="0" w:color="auto"/>
        <w:bottom w:val="none" w:sz="0" w:space="0" w:color="auto"/>
        <w:right w:val="none" w:sz="0" w:space="0" w:color="auto"/>
      </w:divBdr>
    </w:div>
    <w:div w:id="56633973">
      <w:bodyDiv w:val="1"/>
      <w:marLeft w:val="0"/>
      <w:marRight w:val="0"/>
      <w:marTop w:val="0"/>
      <w:marBottom w:val="0"/>
      <w:divBdr>
        <w:top w:val="none" w:sz="0" w:space="0" w:color="auto"/>
        <w:left w:val="none" w:sz="0" w:space="0" w:color="auto"/>
        <w:bottom w:val="none" w:sz="0" w:space="0" w:color="auto"/>
        <w:right w:val="none" w:sz="0" w:space="0" w:color="auto"/>
      </w:divBdr>
    </w:div>
    <w:div w:id="111485532">
      <w:bodyDiv w:val="1"/>
      <w:marLeft w:val="0"/>
      <w:marRight w:val="0"/>
      <w:marTop w:val="0"/>
      <w:marBottom w:val="0"/>
      <w:divBdr>
        <w:top w:val="none" w:sz="0" w:space="0" w:color="auto"/>
        <w:left w:val="none" w:sz="0" w:space="0" w:color="auto"/>
        <w:bottom w:val="none" w:sz="0" w:space="0" w:color="auto"/>
        <w:right w:val="none" w:sz="0" w:space="0" w:color="auto"/>
      </w:divBdr>
    </w:div>
    <w:div w:id="135223088">
      <w:bodyDiv w:val="1"/>
      <w:marLeft w:val="0"/>
      <w:marRight w:val="0"/>
      <w:marTop w:val="0"/>
      <w:marBottom w:val="0"/>
      <w:divBdr>
        <w:top w:val="none" w:sz="0" w:space="0" w:color="auto"/>
        <w:left w:val="none" w:sz="0" w:space="0" w:color="auto"/>
        <w:bottom w:val="none" w:sz="0" w:space="0" w:color="auto"/>
        <w:right w:val="none" w:sz="0" w:space="0" w:color="auto"/>
      </w:divBdr>
    </w:div>
    <w:div w:id="170729140">
      <w:bodyDiv w:val="1"/>
      <w:marLeft w:val="0"/>
      <w:marRight w:val="0"/>
      <w:marTop w:val="0"/>
      <w:marBottom w:val="0"/>
      <w:divBdr>
        <w:top w:val="none" w:sz="0" w:space="0" w:color="auto"/>
        <w:left w:val="none" w:sz="0" w:space="0" w:color="auto"/>
        <w:bottom w:val="none" w:sz="0" w:space="0" w:color="auto"/>
        <w:right w:val="none" w:sz="0" w:space="0" w:color="auto"/>
      </w:divBdr>
    </w:div>
    <w:div w:id="176772124">
      <w:bodyDiv w:val="1"/>
      <w:marLeft w:val="0"/>
      <w:marRight w:val="0"/>
      <w:marTop w:val="0"/>
      <w:marBottom w:val="0"/>
      <w:divBdr>
        <w:top w:val="none" w:sz="0" w:space="0" w:color="auto"/>
        <w:left w:val="none" w:sz="0" w:space="0" w:color="auto"/>
        <w:bottom w:val="none" w:sz="0" w:space="0" w:color="auto"/>
        <w:right w:val="none" w:sz="0" w:space="0" w:color="auto"/>
      </w:divBdr>
    </w:div>
    <w:div w:id="193152315">
      <w:bodyDiv w:val="1"/>
      <w:marLeft w:val="0"/>
      <w:marRight w:val="0"/>
      <w:marTop w:val="0"/>
      <w:marBottom w:val="0"/>
      <w:divBdr>
        <w:top w:val="none" w:sz="0" w:space="0" w:color="auto"/>
        <w:left w:val="none" w:sz="0" w:space="0" w:color="auto"/>
        <w:bottom w:val="none" w:sz="0" w:space="0" w:color="auto"/>
        <w:right w:val="none" w:sz="0" w:space="0" w:color="auto"/>
      </w:divBdr>
    </w:div>
    <w:div w:id="282081227">
      <w:bodyDiv w:val="1"/>
      <w:marLeft w:val="0"/>
      <w:marRight w:val="0"/>
      <w:marTop w:val="0"/>
      <w:marBottom w:val="0"/>
      <w:divBdr>
        <w:top w:val="none" w:sz="0" w:space="0" w:color="auto"/>
        <w:left w:val="none" w:sz="0" w:space="0" w:color="auto"/>
        <w:bottom w:val="none" w:sz="0" w:space="0" w:color="auto"/>
        <w:right w:val="none" w:sz="0" w:space="0" w:color="auto"/>
      </w:divBdr>
    </w:div>
    <w:div w:id="300236760">
      <w:bodyDiv w:val="1"/>
      <w:marLeft w:val="0"/>
      <w:marRight w:val="0"/>
      <w:marTop w:val="0"/>
      <w:marBottom w:val="0"/>
      <w:divBdr>
        <w:top w:val="none" w:sz="0" w:space="0" w:color="auto"/>
        <w:left w:val="none" w:sz="0" w:space="0" w:color="auto"/>
        <w:bottom w:val="none" w:sz="0" w:space="0" w:color="auto"/>
        <w:right w:val="none" w:sz="0" w:space="0" w:color="auto"/>
      </w:divBdr>
    </w:div>
    <w:div w:id="330060401">
      <w:bodyDiv w:val="1"/>
      <w:marLeft w:val="0"/>
      <w:marRight w:val="0"/>
      <w:marTop w:val="0"/>
      <w:marBottom w:val="0"/>
      <w:divBdr>
        <w:top w:val="none" w:sz="0" w:space="0" w:color="auto"/>
        <w:left w:val="none" w:sz="0" w:space="0" w:color="auto"/>
        <w:bottom w:val="none" w:sz="0" w:space="0" w:color="auto"/>
        <w:right w:val="none" w:sz="0" w:space="0" w:color="auto"/>
      </w:divBdr>
    </w:div>
    <w:div w:id="563874208">
      <w:bodyDiv w:val="1"/>
      <w:marLeft w:val="0"/>
      <w:marRight w:val="0"/>
      <w:marTop w:val="0"/>
      <w:marBottom w:val="0"/>
      <w:divBdr>
        <w:top w:val="none" w:sz="0" w:space="0" w:color="auto"/>
        <w:left w:val="none" w:sz="0" w:space="0" w:color="auto"/>
        <w:bottom w:val="none" w:sz="0" w:space="0" w:color="auto"/>
        <w:right w:val="none" w:sz="0" w:space="0" w:color="auto"/>
      </w:divBdr>
    </w:div>
    <w:div w:id="582419916">
      <w:bodyDiv w:val="1"/>
      <w:marLeft w:val="0"/>
      <w:marRight w:val="0"/>
      <w:marTop w:val="0"/>
      <w:marBottom w:val="0"/>
      <w:divBdr>
        <w:top w:val="none" w:sz="0" w:space="0" w:color="auto"/>
        <w:left w:val="none" w:sz="0" w:space="0" w:color="auto"/>
        <w:bottom w:val="none" w:sz="0" w:space="0" w:color="auto"/>
        <w:right w:val="none" w:sz="0" w:space="0" w:color="auto"/>
      </w:divBdr>
    </w:div>
    <w:div w:id="601182515">
      <w:bodyDiv w:val="1"/>
      <w:marLeft w:val="0"/>
      <w:marRight w:val="0"/>
      <w:marTop w:val="0"/>
      <w:marBottom w:val="0"/>
      <w:divBdr>
        <w:top w:val="none" w:sz="0" w:space="0" w:color="auto"/>
        <w:left w:val="none" w:sz="0" w:space="0" w:color="auto"/>
        <w:bottom w:val="none" w:sz="0" w:space="0" w:color="auto"/>
        <w:right w:val="none" w:sz="0" w:space="0" w:color="auto"/>
      </w:divBdr>
    </w:div>
    <w:div w:id="779301219">
      <w:bodyDiv w:val="1"/>
      <w:marLeft w:val="0"/>
      <w:marRight w:val="0"/>
      <w:marTop w:val="0"/>
      <w:marBottom w:val="0"/>
      <w:divBdr>
        <w:top w:val="none" w:sz="0" w:space="0" w:color="auto"/>
        <w:left w:val="none" w:sz="0" w:space="0" w:color="auto"/>
        <w:bottom w:val="none" w:sz="0" w:space="0" w:color="auto"/>
        <w:right w:val="none" w:sz="0" w:space="0" w:color="auto"/>
      </w:divBdr>
    </w:div>
    <w:div w:id="827477150">
      <w:bodyDiv w:val="1"/>
      <w:marLeft w:val="0"/>
      <w:marRight w:val="0"/>
      <w:marTop w:val="0"/>
      <w:marBottom w:val="0"/>
      <w:divBdr>
        <w:top w:val="none" w:sz="0" w:space="0" w:color="auto"/>
        <w:left w:val="none" w:sz="0" w:space="0" w:color="auto"/>
        <w:bottom w:val="none" w:sz="0" w:space="0" w:color="auto"/>
        <w:right w:val="none" w:sz="0" w:space="0" w:color="auto"/>
      </w:divBdr>
    </w:div>
    <w:div w:id="840464525">
      <w:bodyDiv w:val="1"/>
      <w:marLeft w:val="0"/>
      <w:marRight w:val="0"/>
      <w:marTop w:val="0"/>
      <w:marBottom w:val="0"/>
      <w:divBdr>
        <w:top w:val="none" w:sz="0" w:space="0" w:color="auto"/>
        <w:left w:val="none" w:sz="0" w:space="0" w:color="auto"/>
        <w:bottom w:val="none" w:sz="0" w:space="0" w:color="auto"/>
        <w:right w:val="none" w:sz="0" w:space="0" w:color="auto"/>
      </w:divBdr>
    </w:div>
    <w:div w:id="916016051">
      <w:bodyDiv w:val="1"/>
      <w:marLeft w:val="0"/>
      <w:marRight w:val="0"/>
      <w:marTop w:val="0"/>
      <w:marBottom w:val="0"/>
      <w:divBdr>
        <w:top w:val="none" w:sz="0" w:space="0" w:color="auto"/>
        <w:left w:val="none" w:sz="0" w:space="0" w:color="auto"/>
        <w:bottom w:val="none" w:sz="0" w:space="0" w:color="auto"/>
        <w:right w:val="none" w:sz="0" w:space="0" w:color="auto"/>
      </w:divBdr>
    </w:div>
    <w:div w:id="947354777">
      <w:bodyDiv w:val="1"/>
      <w:marLeft w:val="0"/>
      <w:marRight w:val="0"/>
      <w:marTop w:val="0"/>
      <w:marBottom w:val="0"/>
      <w:divBdr>
        <w:top w:val="none" w:sz="0" w:space="0" w:color="auto"/>
        <w:left w:val="none" w:sz="0" w:space="0" w:color="auto"/>
        <w:bottom w:val="none" w:sz="0" w:space="0" w:color="auto"/>
        <w:right w:val="none" w:sz="0" w:space="0" w:color="auto"/>
      </w:divBdr>
    </w:div>
    <w:div w:id="1004627545">
      <w:bodyDiv w:val="1"/>
      <w:marLeft w:val="0"/>
      <w:marRight w:val="0"/>
      <w:marTop w:val="0"/>
      <w:marBottom w:val="0"/>
      <w:divBdr>
        <w:top w:val="none" w:sz="0" w:space="0" w:color="auto"/>
        <w:left w:val="none" w:sz="0" w:space="0" w:color="auto"/>
        <w:bottom w:val="none" w:sz="0" w:space="0" w:color="auto"/>
        <w:right w:val="none" w:sz="0" w:space="0" w:color="auto"/>
      </w:divBdr>
    </w:div>
    <w:div w:id="1038120996">
      <w:bodyDiv w:val="1"/>
      <w:marLeft w:val="0"/>
      <w:marRight w:val="0"/>
      <w:marTop w:val="0"/>
      <w:marBottom w:val="0"/>
      <w:divBdr>
        <w:top w:val="none" w:sz="0" w:space="0" w:color="auto"/>
        <w:left w:val="none" w:sz="0" w:space="0" w:color="auto"/>
        <w:bottom w:val="none" w:sz="0" w:space="0" w:color="auto"/>
        <w:right w:val="none" w:sz="0" w:space="0" w:color="auto"/>
      </w:divBdr>
    </w:div>
    <w:div w:id="1167987083">
      <w:bodyDiv w:val="1"/>
      <w:marLeft w:val="0"/>
      <w:marRight w:val="0"/>
      <w:marTop w:val="0"/>
      <w:marBottom w:val="0"/>
      <w:divBdr>
        <w:top w:val="none" w:sz="0" w:space="0" w:color="auto"/>
        <w:left w:val="none" w:sz="0" w:space="0" w:color="auto"/>
        <w:bottom w:val="none" w:sz="0" w:space="0" w:color="auto"/>
        <w:right w:val="none" w:sz="0" w:space="0" w:color="auto"/>
      </w:divBdr>
    </w:div>
    <w:div w:id="1177815493">
      <w:bodyDiv w:val="1"/>
      <w:marLeft w:val="0"/>
      <w:marRight w:val="0"/>
      <w:marTop w:val="0"/>
      <w:marBottom w:val="0"/>
      <w:divBdr>
        <w:top w:val="none" w:sz="0" w:space="0" w:color="auto"/>
        <w:left w:val="none" w:sz="0" w:space="0" w:color="auto"/>
        <w:bottom w:val="none" w:sz="0" w:space="0" w:color="auto"/>
        <w:right w:val="none" w:sz="0" w:space="0" w:color="auto"/>
      </w:divBdr>
    </w:div>
    <w:div w:id="1181551866">
      <w:bodyDiv w:val="1"/>
      <w:marLeft w:val="0"/>
      <w:marRight w:val="0"/>
      <w:marTop w:val="0"/>
      <w:marBottom w:val="0"/>
      <w:divBdr>
        <w:top w:val="none" w:sz="0" w:space="0" w:color="auto"/>
        <w:left w:val="none" w:sz="0" w:space="0" w:color="auto"/>
        <w:bottom w:val="none" w:sz="0" w:space="0" w:color="auto"/>
        <w:right w:val="none" w:sz="0" w:space="0" w:color="auto"/>
      </w:divBdr>
    </w:div>
    <w:div w:id="1207764483">
      <w:bodyDiv w:val="1"/>
      <w:marLeft w:val="0"/>
      <w:marRight w:val="0"/>
      <w:marTop w:val="0"/>
      <w:marBottom w:val="0"/>
      <w:divBdr>
        <w:top w:val="none" w:sz="0" w:space="0" w:color="auto"/>
        <w:left w:val="none" w:sz="0" w:space="0" w:color="auto"/>
        <w:bottom w:val="none" w:sz="0" w:space="0" w:color="auto"/>
        <w:right w:val="none" w:sz="0" w:space="0" w:color="auto"/>
      </w:divBdr>
    </w:div>
    <w:div w:id="1231115044">
      <w:bodyDiv w:val="1"/>
      <w:marLeft w:val="0"/>
      <w:marRight w:val="0"/>
      <w:marTop w:val="0"/>
      <w:marBottom w:val="0"/>
      <w:divBdr>
        <w:top w:val="none" w:sz="0" w:space="0" w:color="auto"/>
        <w:left w:val="none" w:sz="0" w:space="0" w:color="auto"/>
        <w:bottom w:val="none" w:sz="0" w:space="0" w:color="auto"/>
        <w:right w:val="none" w:sz="0" w:space="0" w:color="auto"/>
      </w:divBdr>
    </w:div>
    <w:div w:id="124619094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78717368">
      <w:bodyDiv w:val="1"/>
      <w:marLeft w:val="0"/>
      <w:marRight w:val="0"/>
      <w:marTop w:val="0"/>
      <w:marBottom w:val="0"/>
      <w:divBdr>
        <w:top w:val="none" w:sz="0" w:space="0" w:color="auto"/>
        <w:left w:val="none" w:sz="0" w:space="0" w:color="auto"/>
        <w:bottom w:val="none" w:sz="0" w:space="0" w:color="auto"/>
        <w:right w:val="none" w:sz="0" w:space="0" w:color="auto"/>
      </w:divBdr>
    </w:div>
    <w:div w:id="1496147450">
      <w:bodyDiv w:val="1"/>
      <w:marLeft w:val="0"/>
      <w:marRight w:val="0"/>
      <w:marTop w:val="0"/>
      <w:marBottom w:val="0"/>
      <w:divBdr>
        <w:top w:val="none" w:sz="0" w:space="0" w:color="auto"/>
        <w:left w:val="none" w:sz="0" w:space="0" w:color="auto"/>
        <w:bottom w:val="none" w:sz="0" w:space="0" w:color="auto"/>
        <w:right w:val="none" w:sz="0" w:space="0" w:color="auto"/>
      </w:divBdr>
    </w:div>
    <w:div w:id="1549488835">
      <w:bodyDiv w:val="1"/>
      <w:marLeft w:val="0"/>
      <w:marRight w:val="0"/>
      <w:marTop w:val="0"/>
      <w:marBottom w:val="0"/>
      <w:divBdr>
        <w:top w:val="none" w:sz="0" w:space="0" w:color="auto"/>
        <w:left w:val="none" w:sz="0" w:space="0" w:color="auto"/>
        <w:bottom w:val="none" w:sz="0" w:space="0" w:color="auto"/>
        <w:right w:val="none" w:sz="0" w:space="0" w:color="auto"/>
      </w:divBdr>
    </w:div>
    <w:div w:id="1652175585">
      <w:bodyDiv w:val="1"/>
      <w:marLeft w:val="0"/>
      <w:marRight w:val="0"/>
      <w:marTop w:val="0"/>
      <w:marBottom w:val="0"/>
      <w:divBdr>
        <w:top w:val="none" w:sz="0" w:space="0" w:color="auto"/>
        <w:left w:val="none" w:sz="0" w:space="0" w:color="auto"/>
        <w:bottom w:val="none" w:sz="0" w:space="0" w:color="auto"/>
        <w:right w:val="none" w:sz="0" w:space="0" w:color="auto"/>
      </w:divBdr>
    </w:div>
    <w:div w:id="1681470083">
      <w:bodyDiv w:val="1"/>
      <w:marLeft w:val="0"/>
      <w:marRight w:val="0"/>
      <w:marTop w:val="0"/>
      <w:marBottom w:val="0"/>
      <w:divBdr>
        <w:top w:val="none" w:sz="0" w:space="0" w:color="auto"/>
        <w:left w:val="none" w:sz="0" w:space="0" w:color="auto"/>
        <w:bottom w:val="none" w:sz="0" w:space="0" w:color="auto"/>
        <w:right w:val="none" w:sz="0" w:space="0" w:color="auto"/>
      </w:divBdr>
    </w:div>
    <w:div w:id="1697271861">
      <w:bodyDiv w:val="1"/>
      <w:marLeft w:val="0"/>
      <w:marRight w:val="0"/>
      <w:marTop w:val="0"/>
      <w:marBottom w:val="0"/>
      <w:divBdr>
        <w:top w:val="none" w:sz="0" w:space="0" w:color="auto"/>
        <w:left w:val="none" w:sz="0" w:space="0" w:color="auto"/>
        <w:bottom w:val="none" w:sz="0" w:space="0" w:color="auto"/>
        <w:right w:val="none" w:sz="0" w:space="0" w:color="auto"/>
      </w:divBdr>
    </w:div>
    <w:div w:id="1701394236">
      <w:bodyDiv w:val="1"/>
      <w:marLeft w:val="0"/>
      <w:marRight w:val="0"/>
      <w:marTop w:val="0"/>
      <w:marBottom w:val="0"/>
      <w:divBdr>
        <w:top w:val="none" w:sz="0" w:space="0" w:color="auto"/>
        <w:left w:val="none" w:sz="0" w:space="0" w:color="auto"/>
        <w:bottom w:val="none" w:sz="0" w:space="0" w:color="auto"/>
        <w:right w:val="none" w:sz="0" w:space="0" w:color="auto"/>
      </w:divBdr>
    </w:div>
    <w:div w:id="1718122059">
      <w:bodyDiv w:val="1"/>
      <w:marLeft w:val="0"/>
      <w:marRight w:val="0"/>
      <w:marTop w:val="0"/>
      <w:marBottom w:val="0"/>
      <w:divBdr>
        <w:top w:val="none" w:sz="0" w:space="0" w:color="auto"/>
        <w:left w:val="none" w:sz="0" w:space="0" w:color="auto"/>
        <w:bottom w:val="none" w:sz="0" w:space="0" w:color="auto"/>
        <w:right w:val="none" w:sz="0" w:space="0" w:color="auto"/>
      </w:divBdr>
    </w:div>
    <w:div w:id="1720202373">
      <w:bodyDiv w:val="1"/>
      <w:marLeft w:val="0"/>
      <w:marRight w:val="0"/>
      <w:marTop w:val="0"/>
      <w:marBottom w:val="0"/>
      <w:divBdr>
        <w:top w:val="none" w:sz="0" w:space="0" w:color="auto"/>
        <w:left w:val="none" w:sz="0" w:space="0" w:color="auto"/>
        <w:bottom w:val="none" w:sz="0" w:space="0" w:color="auto"/>
        <w:right w:val="none" w:sz="0" w:space="0" w:color="auto"/>
      </w:divBdr>
    </w:div>
    <w:div w:id="172478921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4612790">
      <w:bodyDiv w:val="1"/>
      <w:marLeft w:val="0"/>
      <w:marRight w:val="0"/>
      <w:marTop w:val="0"/>
      <w:marBottom w:val="0"/>
      <w:divBdr>
        <w:top w:val="none" w:sz="0" w:space="0" w:color="auto"/>
        <w:left w:val="none" w:sz="0" w:space="0" w:color="auto"/>
        <w:bottom w:val="none" w:sz="0" w:space="0" w:color="auto"/>
        <w:right w:val="none" w:sz="0" w:space="0" w:color="auto"/>
      </w:divBdr>
    </w:div>
    <w:div w:id="1812020772">
      <w:bodyDiv w:val="1"/>
      <w:marLeft w:val="0"/>
      <w:marRight w:val="0"/>
      <w:marTop w:val="0"/>
      <w:marBottom w:val="0"/>
      <w:divBdr>
        <w:top w:val="none" w:sz="0" w:space="0" w:color="auto"/>
        <w:left w:val="none" w:sz="0" w:space="0" w:color="auto"/>
        <w:bottom w:val="none" w:sz="0" w:space="0" w:color="auto"/>
        <w:right w:val="none" w:sz="0" w:space="0" w:color="auto"/>
      </w:divBdr>
    </w:div>
    <w:div w:id="1873496798">
      <w:bodyDiv w:val="1"/>
      <w:marLeft w:val="0"/>
      <w:marRight w:val="0"/>
      <w:marTop w:val="0"/>
      <w:marBottom w:val="0"/>
      <w:divBdr>
        <w:top w:val="none" w:sz="0" w:space="0" w:color="auto"/>
        <w:left w:val="none" w:sz="0" w:space="0" w:color="auto"/>
        <w:bottom w:val="none" w:sz="0" w:space="0" w:color="auto"/>
        <w:right w:val="none" w:sz="0" w:space="0" w:color="auto"/>
      </w:divBdr>
    </w:div>
    <w:div w:id="1879734348">
      <w:bodyDiv w:val="1"/>
      <w:marLeft w:val="0"/>
      <w:marRight w:val="0"/>
      <w:marTop w:val="0"/>
      <w:marBottom w:val="0"/>
      <w:divBdr>
        <w:top w:val="none" w:sz="0" w:space="0" w:color="auto"/>
        <w:left w:val="none" w:sz="0" w:space="0" w:color="auto"/>
        <w:bottom w:val="none" w:sz="0" w:space="0" w:color="auto"/>
        <w:right w:val="none" w:sz="0" w:space="0" w:color="auto"/>
      </w:divBdr>
    </w:div>
    <w:div w:id="1908107013">
      <w:bodyDiv w:val="1"/>
      <w:marLeft w:val="0"/>
      <w:marRight w:val="0"/>
      <w:marTop w:val="0"/>
      <w:marBottom w:val="0"/>
      <w:divBdr>
        <w:top w:val="none" w:sz="0" w:space="0" w:color="auto"/>
        <w:left w:val="none" w:sz="0" w:space="0" w:color="auto"/>
        <w:bottom w:val="none" w:sz="0" w:space="0" w:color="auto"/>
        <w:right w:val="none" w:sz="0" w:space="0" w:color="auto"/>
      </w:divBdr>
    </w:div>
    <w:div w:id="1979261496">
      <w:bodyDiv w:val="1"/>
      <w:marLeft w:val="0"/>
      <w:marRight w:val="0"/>
      <w:marTop w:val="0"/>
      <w:marBottom w:val="0"/>
      <w:divBdr>
        <w:top w:val="none" w:sz="0" w:space="0" w:color="auto"/>
        <w:left w:val="none" w:sz="0" w:space="0" w:color="auto"/>
        <w:bottom w:val="none" w:sz="0" w:space="0" w:color="auto"/>
        <w:right w:val="none" w:sz="0" w:space="0" w:color="auto"/>
      </w:divBdr>
    </w:div>
    <w:div w:id="2012901701">
      <w:bodyDiv w:val="1"/>
      <w:marLeft w:val="0"/>
      <w:marRight w:val="0"/>
      <w:marTop w:val="0"/>
      <w:marBottom w:val="0"/>
      <w:divBdr>
        <w:top w:val="none" w:sz="0" w:space="0" w:color="auto"/>
        <w:left w:val="none" w:sz="0" w:space="0" w:color="auto"/>
        <w:bottom w:val="none" w:sz="0" w:space="0" w:color="auto"/>
        <w:right w:val="none" w:sz="0" w:space="0" w:color="auto"/>
      </w:divBdr>
    </w:div>
    <w:div w:id="20151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3644713.3644784" TargetMode="External"/><Relationship Id="rId18" Type="http://schemas.openxmlformats.org/officeDocument/2006/relationships/hyperlink" Target="https://doi.org/10.1145/3584202.3584311" TargetMode="External"/><Relationship Id="rId26" Type="http://schemas.openxmlformats.org/officeDocument/2006/relationships/hyperlink" Target="https://doi.org/10.1051/e3sconf/202021601173" TargetMode="External"/><Relationship Id="rId39" Type="http://schemas.openxmlformats.org/officeDocument/2006/relationships/hyperlink" Target="https://doi.org/10.1063/5.0305986" TargetMode="External"/><Relationship Id="rId21" Type="http://schemas.openxmlformats.org/officeDocument/2006/relationships/hyperlink" Target="https://doi.org/10.1063/5.0306872" TargetMode="External"/><Relationship Id="rId34" Type="http://schemas.openxmlformats.org/officeDocument/2006/relationships/hyperlink" Target="https://doi.org/10.1063/5.0305987"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45/3644713.3644775" TargetMode="External"/><Relationship Id="rId20" Type="http://schemas.openxmlformats.org/officeDocument/2006/relationships/hyperlink" Target="https://doi.org/10.1063/5.0308133" TargetMode="External"/><Relationship Id="rId29" Type="http://schemas.openxmlformats.org/officeDocument/2006/relationships/hyperlink" Target="https://doi.org/10.1063/5.030592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doi.org/10.1051/e3sconf/202346101061" TargetMode="External"/><Relationship Id="rId32" Type="http://schemas.openxmlformats.org/officeDocument/2006/relationships/hyperlink" Target="https://doi.org/10.1051/e3sconf/202449703037" TargetMode="External"/><Relationship Id="rId37" Type="http://schemas.openxmlformats.org/officeDocument/2006/relationships/hyperlink" Target="https://doi.org/10.1051/e3sconf/202021601137" TargetMode="External"/><Relationship Id="rId40" Type="http://schemas.openxmlformats.org/officeDocument/2006/relationships/hyperlink" Target="https://DOI:10.31838/jcr.07.05" TargetMode="External"/><Relationship Id="rId5" Type="http://schemas.openxmlformats.org/officeDocument/2006/relationships/numbering" Target="numbering.xml"/><Relationship Id="rId15" Type="http://schemas.openxmlformats.org/officeDocument/2006/relationships/hyperlink" Target="https://doi.org/10.1145/3584202.3584267" TargetMode="External"/><Relationship Id="rId23" Type="http://schemas.openxmlformats.org/officeDocument/2006/relationships/hyperlink" Target="https://doi.org/10.1063/5.0220851" TargetMode="External"/><Relationship Id="rId28" Type="http://schemas.openxmlformats.org/officeDocument/2006/relationships/hyperlink" Target="https://doi.org/10.1051/e3sconf/202346101074" TargetMode="External"/><Relationship Id="rId36" Type="http://schemas.openxmlformats.org/officeDocument/2006/relationships/hyperlink" Target="https://doi.org/10.1063/5.0117633" TargetMode="External"/><Relationship Id="rId10" Type="http://schemas.openxmlformats.org/officeDocument/2006/relationships/image" Target="media/image1.png"/><Relationship Id="rId19" Type="http://schemas.openxmlformats.org/officeDocument/2006/relationships/hyperlink" Target="https://doi.org/10.1063/5.0115672" TargetMode="External"/><Relationship Id="rId31" Type="http://schemas.openxmlformats.org/officeDocument/2006/relationships/hyperlink" Target="https://doi.org/10.1051/e3sconf/202346101055" TargetMode="External"/><Relationship Id="rId4" Type="http://schemas.openxmlformats.org/officeDocument/2006/relationships/customXml" Target="../customXml/item4.xml"/><Relationship Id="rId9" Type="http://schemas.openxmlformats.org/officeDocument/2006/relationships/hyperlink" Target="mailto:jamshidtukhtabaev@gmail.com" TargetMode="External"/><Relationship Id="rId14" Type="http://schemas.openxmlformats.org/officeDocument/2006/relationships/hyperlink" Target="https://doi.org/10.1007/978-3-031-30258-9_39" TargetMode="External"/><Relationship Id="rId22" Type="http://schemas.openxmlformats.org/officeDocument/2006/relationships/hyperlink" Target="https://doi.org/10.1063/5.0308123" TargetMode="External"/><Relationship Id="rId27" Type="http://schemas.openxmlformats.org/officeDocument/2006/relationships/hyperlink" Target="https://doi.org/10.1051/e3sconf/201913901008" TargetMode="External"/><Relationship Id="rId30" Type="http://schemas.openxmlformats.org/officeDocument/2006/relationships/hyperlink" Target="https://doi.org/10.1063/5.0306384" TargetMode="External"/><Relationship Id="rId35" Type="http://schemas.openxmlformats.org/officeDocument/2006/relationships/hyperlink" Target="https://doi.org/10.1063/5.0305929"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45/3584202.3584246" TargetMode="External"/><Relationship Id="rId17" Type="http://schemas.openxmlformats.org/officeDocument/2006/relationships/hyperlink" Target="https://www.webology.org/datacms/articles/20210129114502amWEB18024.pdf" TargetMode="External"/><Relationship Id="rId25" Type="http://schemas.openxmlformats.org/officeDocument/2006/relationships/hyperlink" Target="https://doi.org/10.1051/e3sconf/202128907033" TargetMode="External"/><Relationship Id="rId33" Type="http://schemas.openxmlformats.org/officeDocument/2006/relationships/hyperlink" Target="https://doi.org/10.1007/978-3-031-37978-9_70" TargetMode="External"/><Relationship Id="rId38" Type="http://schemas.openxmlformats.org/officeDocument/2006/relationships/hyperlink" Target="https://doi.org/10.1063/5.03081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8A57A224-17BF-471E-9100-99DB89DCC477}">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9</Pages>
  <Words>5115</Words>
  <Characters>29158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Пользователь</cp:lastModifiedBy>
  <cp:revision>4</cp:revision>
  <cp:lastPrinted>2022-01-21T10:39:00Z</cp:lastPrinted>
  <dcterms:created xsi:type="dcterms:W3CDTF">2025-12-25T16:45:00Z</dcterms:created>
  <dcterms:modified xsi:type="dcterms:W3CDTF">2026-01-04T04:44:00Z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