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A1AF3" w14:textId="77777777" w:rsidR="001C7894" w:rsidRDefault="001C7894" w:rsidP="00443CAB">
      <w:pPr>
        <w:pStyle w:val="AuthorName"/>
        <w:spacing w:before="1200" w:after="200"/>
        <w:rPr>
          <w:rFonts w:eastAsiaTheme="minorHAnsi"/>
          <w:b/>
          <w:sz w:val="36"/>
          <w:szCs w:val="36"/>
        </w:rPr>
      </w:pPr>
      <w:r w:rsidRPr="001C7894">
        <w:rPr>
          <w:rFonts w:eastAsiaTheme="minorHAnsi"/>
          <w:b/>
          <w:sz w:val="36"/>
          <w:szCs w:val="36"/>
        </w:rPr>
        <w:t>Hybrid Data-Driven Model for Forecasting Electricity Losses in Distribution Networks</w:t>
      </w:r>
    </w:p>
    <w:p w14:paraId="1F5E1B4F" w14:textId="5B6C04E7" w:rsidR="00CA398A" w:rsidRPr="00AB5994" w:rsidRDefault="00AB5994" w:rsidP="008745D5">
      <w:pPr>
        <w:pStyle w:val="AuthorName"/>
        <w:spacing w:before="240" w:after="200"/>
        <w:rPr>
          <w:sz w:val="20"/>
          <w:lang w:val="uz-Cyrl-UZ" w:eastAsia="en-GB"/>
        </w:rPr>
      </w:pPr>
      <w:proofErr w:type="spellStart"/>
      <w:r w:rsidRPr="00F54263">
        <w:t>Xilola</w:t>
      </w:r>
      <w:proofErr w:type="spellEnd"/>
      <w:r w:rsidRPr="00F54263">
        <w:t xml:space="preserve"> Nazirova</w:t>
      </w:r>
      <w:r w:rsidR="00443CAB">
        <w:rPr>
          <w:vertAlign w:val="superscript"/>
        </w:rPr>
        <w:t xml:space="preserve"> </w:t>
      </w:r>
      <w:r>
        <w:rPr>
          <w:szCs w:val="36"/>
          <w:vertAlign w:val="superscript"/>
        </w:rPr>
        <w:t>a)</w:t>
      </w:r>
      <w:r w:rsidRPr="00AB5994">
        <w:rPr>
          <w:szCs w:val="36"/>
        </w:rPr>
        <w:t>,</w:t>
      </w:r>
      <w:r w:rsidR="00443CAB">
        <w:rPr>
          <w:szCs w:val="36"/>
        </w:rPr>
        <w:t xml:space="preserve"> </w:t>
      </w:r>
      <w:proofErr w:type="spellStart"/>
      <w:r>
        <w:t>Ozoda</w:t>
      </w:r>
      <w:proofErr w:type="spellEnd"/>
      <w:r>
        <w:t xml:space="preserve"> </w:t>
      </w:r>
      <w:r w:rsidRPr="00F54263">
        <w:t>Nazirova</w:t>
      </w:r>
      <w:r>
        <w:t>,</w:t>
      </w:r>
      <w:r w:rsidR="002A5AB2" w:rsidRPr="002A5AB2">
        <w:t xml:space="preserve"> Shahnoza </w:t>
      </w:r>
      <w:proofErr w:type="spellStart"/>
      <w:r w:rsidR="002A5AB2" w:rsidRPr="002A5AB2">
        <w:t>Ahmadjonova</w:t>
      </w:r>
      <w:proofErr w:type="spellEnd"/>
    </w:p>
    <w:p w14:paraId="4709ED4E" w14:textId="526BBF9F" w:rsidR="008745D5" w:rsidRDefault="00CA398A" w:rsidP="00A4691D">
      <w:pPr>
        <w:pStyle w:val="AuthorAffiliation"/>
      </w:pPr>
      <w:r w:rsidRPr="00287E0A">
        <w:t>Tashkent state technical university named after Islam Karimov,</w:t>
      </w:r>
      <w:r w:rsidR="004622A3">
        <w:t xml:space="preserve"> Tashkent,</w:t>
      </w:r>
      <w:r w:rsidRPr="00287E0A">
        <w:t xml:space="preserve"> Uzbekistan</w:t>
      </w:r>
      <w:r w:rsidR="001970E3">
        <w:rPr>
          <w:lang w:val="uz-Cyrl-UZ"/>
        </w:rPr>
        <w:t xml:space="preserve"> </w:t>
      </w:r>
    </w:p>
    <w:p w14:paraId="1397C91D" w14:textId="44AD3287"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w:t>
      </w:r>
      <w:r w:rsidR="00EE0680" w:rsidRPr="00FE6DBA">
        <w:rPr>
          <w:szCs w:val="18"/>
        </w:rPr>
        <w:t xml:space="preserve"> </w:t>
      </w:r>
      <w:hyperlink r:id="rId5" w:history="1">
        <w:r w:rsidR="00EE0680" w:rsidRPr="00C46ABB">
          <w:rPr>
            <w:rStyle w:val="a6"/>
          </w:rPr>
          <w:t>hilolazahidjanovna1987@gmail.com</w:t>
        </w:r>
      </w:hyperlink>
    </w:p>
    <w:p w14:paraId="410B173B" w14:textId="3ADF2865"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0C106A" w:rsidRPr="00287E0A">
        <w:rPr>
          <w:rFonts w:ascii="Times New Roman" w:hAnsi="Times New Roman" w:cs="Times New Roman"/>
          <w:iCs/>
          <w:sz w:val="18"/>
          <w:szCs w:val="18"/>
          <w:lang w:val="uz-Cyrl-UZ"/>
        </w:rPr>
        <w:t>In this article information on the prospects for the development of wind power in Uzbekistan</w:t>
      </w:r>
      <w:r w:rsidR="000C106A" w:rsidRPr="00287E0A">
        <w:rPr>
          <w:rFonts w:ascii="Times New Roman" w:hAnsi="Times New Roman" w:cs="Times New Roman"/>
          <w:iCs/>
          <w:sz w:val="18"/>
          <w:szCs w:val="18"/>
        </w:rPr>
        <w:t xml:space="preserve"> is given</w:t>
      </w:r>
      <w:r w:rsidR="000C106A" w:rsidRPr="00287E0A">
        <w:rPr>
          <w:rFonts w:ascii="Times New Roman" w:hAnsi="Times New Roman" w:cs="Times New Roman"/>
          <w:iCs/>
          <w:sz w:val="18"/>
          <w:szCs w:val="18"/>
          <w:lang w:val="uz-Cyrl-UZ"/>
        </w:rPr>
        <w:t>. The possibilities for the application of doubly fed induction generator in wind installations are stated.</w:t>
      </w:r>
      <w:r w:rsidR="000C106A" w:rsidRPr="00287E0A">
        <w:rPr>
          <w:rFonts w:ascii="Times New Roman" w:hAnsi="Times New Roman" w:cs="Times New Roman"/>
          <w:sz w:val="18"/>
          <w:szCs w:val="18"/>
        </w:rPr>
        <w:t xml:space="preserve"> </w:t>
      </w:r>
      <w:r w:rsidR="000C106A" w:rsidRPr="00287E0A">
        <w:rPr>
          <w:rFonts w:ascii="Times New Roman" w:hAnsi="Times New Roman" w:cs="Times New Roman"/>
          <w:iCs/>
          <w:sz w:val="18"/>
          <w:szCs w:val="18"/>
          <w:lang w:val="uz-Cyrl-UZ"/>
        </w:rPr>
        <w:t>The use of new combined windings instead of standard windings in doubly fed induction generators used in wind turbines is described, and the possibilities of increasing the power factor and efficiency compared to the parameters of existing standard windings are analyzed</w:t>
      </w:r>
      <w:r w:rsidR="000C106A" w:rsidRPr="00287E0A">
        <w:rPr>
          <w:rFonts w:ascii="Times New Roman" w:hAnsi="Times New Roman" w:cs="Times New Roman"/>
          <w:sz w:val="18"/>
          <w:szCs w:val="18"/>
        </w:rPr>
        <w: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863E88" w14:textId="6652BE06" w:rsidR="006820B6" w:rsidRPr="00287E0A" w:rsidRDefault="00382C37" w:rsidP="00DE4111">
      <w:pPr>
        <w:spacing w:after="0" w:line="240" w:lineRule="auto"/>
        <w:ind w:firstLine="284"/>
        <w:jc w:val="both"/>
        <w:rPr>
          <w:rFonts w:ascii="Times New Roman" w:hAnsi="Times New Roman" w:cs="Times New Roman"/>
          <w:color w:val="000000"/>
          <w:sz w:val="20"/>
        </w:rPr>
      </w:pPr>
      <w:r w:rsidRPr="00382C37">
        <w:rPr>
          <w:rFonts w:ascii="Times New Roman" w:hAnsi="Times New Roman" w:cs="Times New Roman"/>
          <w:sz w:val="20"/>
          <w:lang w:val="uz-Cyrl-UZ"/>
        </w:rPr>
        <w:t>Electricity losses in distribution networks remain one of the key technical and economic challenges of modern power engineering. This issue is particularly acute in low-voltage 0.4 kV networks, where loss formation is governed by the combined influence of numerous factors, including load non-uniformity, characteristics of electricity consumption regimes, technical condition of equipment, and external operating conditions. The high variability of these factors results in pronounced nonlinearity of electricity loss time series, which significantly complicates reliable forecasting. Traditional forecasting approaches based on classical statistical models and regression analysis provide acceptable accuracy only under strict assumptions regarding data stationarity and the availability of sufficiently large datasets. However, under real operating conditions of distribution networks, the available data are typically represented by noisy time series of limited length containing missing values and anomalous observations. This substantially reduces the effectiveness of classical methods and restricts their practical applicability. In the context of power system digitalization and the widespread deployment of intelligent metering systems, increasing attention has been paid to artificial intelligence techniques capable of identifying hidden patterns in data and adapting to complex process structures. Of particular interest are hybrid neural network models that combine the strengths of different architectures and demonstrate higher forecasting accuracy compared to standalone approaches. For time-series forecasting of electricity losses, a promising direction involves the use of hybrid models that integrate multilayer perceptrons (MLP), which are effective in extracting static relationships, with recurrent neural networks of the LSTM type, capable of capturing temporal correlations and process dynamics. Such integration enables simultaneous consideration of instantaneous and accumulated effects inherent in the operating regimes of distribution networks. Therefore, the development and investigation of a hybrid MLP+LSTM neural network model for forecasting electricity losses in distribution networks represent a relevant scientific and practical task with significant importance for improving the efficiency of power distribution system management</w:t>
      </w:r>
      <w:r>
        <w:rPr>
          <w:rFonts w:ascii="Times New Roman" w:hAnsi="Times New Roman" w:cs="Times New Roman"/>
          <w:sz w:val="20"/>
          <w:lang w:val="uz-Cyrl-UZ"/>
        </w:rPr>
        <w:t xml:space="preserve"> </w:t>
      </w:r>
      <w:r w:rsidR="006820B6" w:rsidRPr="00287E0A">
        <w:rPr>
          <w:rFonts w:ascii="Times New Roman" w:hAnsi="Times New Roman" w:cs="Times New Roman"/>
          <w:color w:val="000000"/>
          <w:sz w:val="20"/>
        </w:rPr>
        <w:t>[</w:t>
      </w:r>
      <w:r w:rsidR="006820B6" w:rsidRPr="004A0AD5">
        <w:rPr>
          <w:rFonts w:ascii="Times New Roman" w:hAnsi="Times New Roman" w:cs="Times New Roman"/>
          <w:sz w:val="20"/>
        </w:rPr>
        <w:t>1</w:t>
      </w:r>
      <w:r w:rsidR="009E4C04" w:rsidRPr="009E4C04">
        <w:rPr>
          <w:rFonts w:ascii="Times New Roman" w:hAnsi="Times New Roman" w:cs="Times New Roman"/>
          <w:sz w:val="20"/>
        </w:rPr>
        <w:t>-2,15-16</w:t>
      </w:r>
      <w:r w:rsidR="006820B6" w:rsidRPr="00287E0A">
        <w:rPr>
          <w:rFonts w:ascii="Times New Roman" w:hAnsi="Times New Roman" w:cs="Times New Roman"/>
          <w:color w:val="000000"/>
          <w:sz w:val="20"/>
        </w:rPr>
        <w:t xml:space="preserve">]. </w:t>
      </w:r>
    </w:p>
    <w:p w14:paraId="26E5E01F" w14:textId="77777777" w:rsidR="008745D5" w:rsidRDefault="008745D5" w:rsidP="00382C37">
      <w:pPr>
        <w:pStyle w:val="Default"/>
        <w:jc w:val="both"/>
        <w:rPr>
          <w:b/>
          <w:bCs/>
          <w:i/>
          <w:iCs/>
          <w:sz w:val="20"/>
          <w:szCs w:val="20"/>
          <w:lang w:val="en-US"/>
        </w:rPr>
      </w:pP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7FBA7A12" w14:textId="280EC69E" w:rsidR="0028433C" w:rsidRPr="00E806BE" w:rsidRDefault="00E806BE" w:rsidP="00E806BE">
      <w:pPr>
        <w:spacing w:line="240" w:lineRule="auto"/>
        <w:ind w:firstLine="283"/>
        <w:jc w:val="both"/>
        <w:rPr>
          <w:rFonts w:ascii="Times New Roman" w:hAnsi="Times New Roman" w:cs="Times New Roman"/>
          <w:color w:val="000000"/>
          <w:sz w:val="20"/>
        </w:rPr>
      </w:pPr>
      <w:r w:rsidRPr="00E806BE">
        <w:rPr>
          <w:rFonts w:ascii="Times New Roman" w:hAnsi="Times New Roman" w:cs="Times New Roman"/>
          <w:sz w:val="20"/>
          <w:lang w:val="uz-Cyrl-UZ"/>
        </w:rPr>
        <w:t xml:space="preserve">The experimental study is based on a time series of daily electricity losses in 0.4 kV distribution networks. The dataset consists of 912 consecutive daily observations obtained from statistical records and operational data of the power supply system. A preliminary visual analysis of the time series is presented in Figure 1. As can be observed from the graph, the daily electricity losses exhibit pronounced nonlinear behavior, the presence of long-term trend components, and short-term fluctuations caused by changes in load regimes and operating conditions. Local irregular </w:t>
      </w:r>
      <w:r w:rsidRPr="00E806BE">
        <w:rPr>
          <w:rFonts w:ascii="Times New Roman" w:hAnsi="Times New Roman" w:cs="Times New Roman"/>
          <w:sz w:val="20"/>
          <w:lang w:val="uz-Cyrl-UZ"/>
        </w:rPr>
        <w:lastRenderedPageBreak/>
        <w:t>variations are also evident, indicating data noise and increasing the complexity of reliable forecasting using conventional methods.</w:t>
      </w:r>
      <w:r w:rsidRPr="00E806BE">
        <w:t xml:space="preserve"> </w:t>
      </w:r>
      <w:r w:rsidRPr="00E806BE">
        <w:rPr>
          <w:rFonts w:ascii="Times New Roman" w:hAnsi="Times New Roman" w:cs="Times New Roman"/>
          <w:sz w:val="20"/>
          <w:lang w:val="uz-Cyrl-UZ"/>
        </w:rPr>
        <w:t xml:space="preserve">At the preprocessing stage, the data were normalized in order to bring the values to a comparable scale and improve the stability of neural network training. Subsequently, the dataset was divided into training, validation, and test subsets in the proportion of 67%, 10%, and 23%, respectively. This data partitioning ensured an objective evaluation of the model’s generalization ability and reduced the risk of overfitting. </w:t>
      </w:r>
      <w:r w:rsidR="007C2176" w:rsidRPr="00287E0A">
        <w:rPr>
          <w:rFonts w:ascii="Times New Roman" w:hAnsi="Times New Roman" w:cs="Times New Roman"/>
          <w:color w:val="000000"/>
          <w:sz w:val="20"/>
        </w:rPr>
        <w:t>[</w:t>
      </w:r>
      <w:r w:rsidR="00FB5C68">
        <w:rPr>
          <w:rFonts w:ascii="Times New Roman" w:hAnsi="Times New Roman" w:cs="Times New Roman"/>
          <w:sz w:val="20"/>
          <w:lang w:val="ru-RU"/>
        </w:rPr>
        <w:t>7-12</w:t>
      </w:r>
      <w:r w:rsidR="007C2176" w:rsidRPr="00287E0A">
        <w:rPr>
          <w:rFonts w:ascii="Times New Roman" w:hAnsi="Times New Roman" w:cs="Times New Roman"/>
          <w:color w:val="000000"/>
          <w:sz w:val="20"/>
        </w:rPr>
        <w:t>].</w:t>
      </w:r>
    </w:p>
    <w:p w14:paraId="107CB4BD" w14:textId="2992CC75" w:rsidR="00A60B45" w:rsidRDefault="0028433C" w:rsidP="008950F4">
      <w:pPr>
        <w:spacing w:line="240" w:lineRule="auto"/>
        <w:jc w:val="both"/>
        <w:rPr>
          <w:noProof/>
        </w:rPr>
      </w:pPr>
      <w:r w:rsidRPr="0028433C">
        <w:rPr>
          <w:noProof/>
        </w:rPr>
        <w:drawing>
          <wp:inline distT="0" distB="0" distL="0" distR="0" wp14:anchorId="01995763" wp14:editId="72E7DBDA">
            <wp:extent cx="5846661" cy="1995054"/>
            <wp:effectExtent l="0" t="0" r="1905" b="5715"/>
            <wp:docPr id="56736604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569" r="5365" b="5690"/>
                    <a:stretch/>
                  </pic:blipFill>
                  <pic:spPr bwMode="auto">
                    <a:xfrm>
                      <a:off x="0" y="0"/>
                      <a:ext cx="5872864" cy="2003995"/>
                    </a:xfrm>
                    <a:prstGeom prst="rect">
                      <a:avLst/>
                    </a:prstGeom>
                    <a:noFill/>
                    <a:ln>
                      <a:noFill/>
                    </a:ln>
                    <a:extLst>
                      <a:ext uri="{53640926-AAD7-44D8-BBD7-CCE9431645EC}">
                        <a14:shadowObscured xmlns:a14="http://schemas.microsoft.com/office/drawing/2010/main"/>
                      </a:ext>
                    </a:extLst>
                  </pic:spPr>
                </pic:pic>
              </a:graphicData>
            </a:graphic>
          </wp:inline>
        </w:drawing>
      </w:r>
    </w:p>
    <w:p w14:paraId="7EDD1369" w14:textId="33718CAB" w:rsidR="00332B04" w:rsidRDefault="00E806BE" w:rsidP="00423C09">
      <w:pPr>
        <w:spacing w:after="0" w:line="240" w:lineRule="auto"/>
        <w:ind w:firstLine="284"/>
        <w:jc w:val="center"/>
        <w:rPr>
          <w:rFonts w:ascii="Times New Roman" w:hAnsi="Times New Roman" w:cs="Times New Roman"/>
          <w:iCs/>
          <w:color w:val="000000"/>
          <w:sz w:val="20"/>
          <w:szCs w:val="20"/>
        </w:rPr>
      </w:pPr>
      <w:r w:rsidRPr="008745D5">
        <w:rPr>
          <w:rFonts w:ascii="Times New Roman" w:hAnsi="Times New Roman" w:cs="Times New Roman"/>
          <w:b/>
          <w:sz w:val="20"/>
          <w:szCs w:val="20"/>
          <w:lang w:eastAsia="de-DE"/>
        </w:rPr>
        <w:t xml:space="preserve">FIGURE </w:t>
      </w:r>
      <w:r w:rsidRPr="00423C09">
        <w:rPr>
          <w:rFonts w:ascii="Times New Roman" w:hAnsi="Times New Roman" w:cs="Times New Roman"/>
          <w:b/>
          <w:sz w:val="20"/>
          <w:szCs w:val="20"/>
          <w:lang w:eastAsia="de-DE"/>
        </w:rPr>
        <w:t>1</w:t>
      </w:r>
      <w:r w:rsidRPr="008745D5">
        <w:rPr>
          <w:rFonts w:ascii="Times New Roman" w:hAnsi="Times New Roman" w:cs="Times New Roman"/>
          <w:b/>
          <w:sz w:val="20"/>
          <w:szCs w:val="20"/>
          <w:lang w:eastAsia="de-DE"/>
        </w:rPr>
        <w:t>.</w:t>
      </w:r>
      <w:r w:rsidRPr="008745D5">
        <w:rPr>
          <w:rFonts w:ascii="Times New Roman" w:hAnsi="Times New Roman" w:cs="Times New Roman"/>
          <w:sz w:val="20"/>
          <w:szCs w:val="20"/>
          <w:lang w:eastAsia="de-DE"/>
        </w:rPr>
        <w:t xml:space="preserve"> </w:t>
      </w:r>
      <w:r w:rsidR="00423C09" w:rsidRPr="00423C09">
        <w:rPr>
          <w:rFonts w:ascii="Times New Roman" w:hAnsi="Times New Roman" w:cs="Times New Roman"/>
          <w:sz w:val="20"/>
          <w:szCs w:val="20"/>
          <w:lang w:eastAsia="de-DE"/>
        </w:rPr>
        <w:t>Time series of daily electricity losses in the distribution network</w:t>
      </w:r>
    </w:p>
    <w:p w14:paraId="59C739FF" w14:textId="77777777" w:rsidR="00423C09" w:rsidRPr="00423C09" w:rsidRDefault="00423C09" w:rsidP="00423C09">
      <w:pPr>
        <w:spacing w:after="0" w:line="240" w:lineRule="auto"/>
        <w:ind w:firstLine="284"/>
        <w:jc w:val="center"/>
        <w:rPr>
          <w:rFonts w:ascii="Times New Roman" w:hAnsi="Times New Roman" w:cs="Times New Roman"/>
          <w:iCs/>
          <w:color w:val="000000"/>
          <w:sz w:val="20"/>
          <w:szCs w:val="20"/>
        </w:rPr>
      </w:pPr>
    </w:p>
    <w:p w14:paraId="2FC48DAC" w14:textId="6A771EA9" w:rsidR="008A22AB" w:rsidRPr="00287E0A" w:rsidRDefault="00423C09" w:rsidP="007C217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423C09">
        <w:rPr>
          <w:rFonts w:ascii="Times New Roman" w:hAnsi="Times New Roman" w:cs="Times New Roman"/>
          <w:sz w:val="20"/>
          <w:lang w:val="uz-Cyrl-UZ"/>
        </w:rPr>
        <w:t>To solve the forecasting problem, a hybrid neural network model MLP+LSTM was employed, combining the advantages of a multilayer perceptron and a long short-term memory network. Such an architecture enables the model to capture both static relationships and temporal dependencies inherent in the data</w:t>
      </w:r>
      <w:r>
        <w:rPr>
          <w:rFonts w:ascii="Times New Roman" w:hAnsi="Times New Roman" w:cs="Times New Roman"/>
          <w:sz w:val="20"/>
          <w:lang w:val="uz-Cyrl-UZ"/>
        </w:rPr>
        <w:t xml:space="preserve"> </w:t>
      </w:r>
      <w:r w:rsidR="00D746C9" w:rsidRPr="00287E0A">
        <w:rPr>
          <w:rFonts w:ascii="Times New Roman" w:eastAsia="Times New Roman" w:hAnsi="Times New Roman" w:cs="Times New Roman"/>
          <w:sz w:val="20"/>
          <w:szCs w:val="20"/>
          <w:lang w:eastAsia="de-DE"/>
        </w:rPr>
        <w:t>[</w:t>
      </w:r>
      <w:r w:rsidR="00D746C9" w:rsidRPr="004A0AD5">
        <w:rPr>
          <w:rFonts w:ascii="Times New Roman" w:eastAsia="Times New Roman" w:hAnsi="Times New Roman" w:cs="Times New Roman"/>
          <w:sz w:val="20"/>
          <w:szCs w:val="20"/>
          <w:lang w:eastAsia="de-DE"/>
        </w:rPr>
        <w:t>3</w:t>
      </w:r>
      <w:r w:rsidR="00FB5C68" w:rsidRPr="00FB5C68">
        <w:rPr>
          <w:rFonts w:ascii="Times New Roman" w:eastAsia="Times New Roman" w:hAnsi="Times New Roman" w:cs="Times New Roman"/>
          <w:sz w:val="20"/>
          <w:szCs w:val="20"/>
          <w:lang w:eastAsia="de-DE"/>
        </w:rPr>
        <w:t>-6</w:t>
      </w:r>
      <w:r w:rsidR="00892F1C" w:rsidRPr="002825E8">
        <w:rPr>
          <w:rFonts w:ascii="Times New Roman" w:eastAsia="Times New Roman" w:hAnsi="Times New Roman" w:cs="Times New Roman"/>
          <w:sz w:val="20"/>
          <w:szCs w:val="20"/>
          <w:lang w:eastAsia="de-DE"/>
        </w:rPr>
        <w:t>,</w:t>
      </w:r>
      <w:r w:rsidR="00FC1000" w:rsidRPr="00FC1000">
        <w:rPr>
          <w:rFonts w:ascii="Times New Roman" w:eastAsia="Times New Roman" w:hAnsi="Times New Roman" w:cs="Times New Roman"/>
          <w:sz w:val="20"/>
          <w:szCs w:val="20"/>
          <w:lang w:eastAsia="de-DE"/>
        </w:rPr>
        <w:t>9-10</w:t>
      </w:r>
      <w:r w:rsidR="00D746C9" w:rsidRPr="00287E0A">
        <w:rPr>
          <w:rFonts w:ascii="Times New Roman" w:eastAsia="Times New Roman" w:hAnsi="Times New Roman" w:cs="Times New Roman"/>
          <w:sz w:val="20"/>
          <w:szCs w:val="20"/>
          <w:lang w:eastAsia="de-DE"/>
        </w:rPr>
        <w:t>]</w:t>
      </w:r>
      <w:r w:rsidR="003546EA" w:rsidRPr="00287E0A">
        <w:rPr>
          <w:rFonts w:ascii="Times New Roman" w:eastAsia="Times New Roman" w:hAnsi="Times New Roman" w:cs="Times New Roman"/>
          <w:sz w:val="20"/>
          <w:szCs w:val="20"/>
          <w:lang w:eastAsia="de-DE"/>
        </w:rPr>
        <w:t>.</w:t>
      </w:r>
      <w:r w:rsidR="008A22AB" w:rsidRPr="00287E0A">
        <w:rPr>
          <w:rFonts w:ascii="Times New Roman" w:eastAsia="Times New Roman" w:hAnsi="Times New Roman" w:cs="Times New Roman"/>
          <w:sz w:val="20"/>
          <w:szCs w:val="20"/>
          <w:lang w:eastAsia="de-DE"/>
        </w:rPr>
        <w:t xml:space="preserve"> </w:t>
      </w:r>
    </w:p>
    <w:p w14:paraId="46621643" w14:textId="584E651C" w:rsidR="006520BC" w:rsidRPr="005F1CA2" w:rsidRDefault="00423C09" w:rsidP="009363A2">
      <w:p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284"/>
        <w:jc w:val="both"/>
        <w:rPr>
          <w:rFonts w:ascii="Times New Roman" w:hAnsi="Times New Roman" w:cs="Times New Roman"/>
          <w:sz w:val="20"/>
        </w:rPr>
      </w:pPr>
      <w:r w:rsidRPr="00423C09">
        <w:rPr>
          <w:rFonts w:ascii="Times New Roman" w:hAnsi="Times New Roman" w:cs="Times New Roman"/>
          <w:sz w:val="20"/>
        </w:rPr>
        <w:t xml:space="preserve">At the first stage, the input vector </w:t>
      </w:r>
      <w:r w:rsidRPr="00226203">
        <w:rPr>
          <w:rFonts w:ascii="Cambria Math" w:hAnsi="Cambria Math" w:cs="Cambria Math"/>
          <w:sz w:val="24"/>
          <w:szCs w:val="28"/>
        </w:rPr>
        <w:t>𝑥</w:t>
      </w:r>
      <w:r w:rsidRPr="005F1CA2">
        <w:rPr>
          <w:rFonts w:ascii="Times New Roman" w:hAnsi="Times New Roman" w:cs="Times New Roman"/>
          <w:sz w:val="20"/>
          <w:vertAlign w:val="subscript"/>
        </w:rPr>
        <w:t>MLP</w:t>
      </w:r>
      <w:r w:rsidRPr="00423C09">
        <w:rPr>
          <w:rFonts w:ascii="Times New Roman" w:hAnsi="Times New Roman" w:cs="Times New Roman"/>
          <w:sz w:val="20"/>
        </w:rPr>
        <w:t xml:space="preserve"> is processed by the multilayer perceptron to extract informative features:</w:t>
      </w:r>
    </w:p>
    <w:p w14:paraId="68BE4A27" w14:textId="792FF148" w:rsidR="008745D5" w:rsidRPr="00384F5F" w:rsidRDefault="00000000" w:rsidP="00F44C90">
      <w:pPr>
        <w:overflowPunct w:val="0"/>
        <w:autoSpaceDE w:val="0"/>
        <w:autoSpaceDN w:val="0"/>
        <w:adjustRightInd w:val="0"/>
        <w:spacing w:before="120" w:after="120" w:line="240" w:lineRule="auto"/>
        <w:jc w:val="right"/>
        <w:textAlignment w:val="baseline"/>
        <w:rPr>
          <w:rFonts w:ascii="Times New Roman" w:eastAsia="Times New Roman" w:hAnsi="Times New Roman" w:cs="Times New Roman"/>
          <w:b/>
          <w:sz w:val="20"/>
          <w:szCs w:val="20"/>
          <w:lang w:eastAsia="de-DE"/>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1</m:t>
            </m:r>
          </m:sub>
        </m:sSub>
        <m:r>
          <w:rPr>
            <w:rFonts w:ascii="Cambria Math" w:hAnsi="Cambria Math" w:cs="Times New Roman"/>
            <w:sz w:val="20"/>
            <w:szCs w:val="20"/>
          </w:rPr>
          <m:t>=σ(</m:t>
        </m:r>
        <m:sSub>
          <m:sSubPr>
            <m:ctrlPr>
              <w:rPr>
                <w:rFonts w:ascii="Cambria Math" w:hAnsi="Cambria Math" w:cs="Times New Roman"/>
                <w:sz w:val="20"/>
                <w:szCs w:val="20"/>
              </w:rPr>
            </m:ctrlPr>
          </m:sSubPr>
          <m:e>
            <m:r>
              <w:rPr>
                <w:rFonts w:ascii="Cambria Math" w:hAnsi="Cambria Math" w:cs="Times New Roman"/>
                <w:sz w:val="20"/>
                <w:szCs w:val="20"/>
              </w:rPr>
              <m:t>W</m:t>
            </m:r>
          </m:e>
          <m:sub>
            <m:sSub>
              <m:sSubPr>
                <m:ctrlPr>
                  <w:rPr>
                    <w:rFonts w:ascii="Cambria Math" w:hAnsi="Cambria Math" w:cs="Times New Roman"/>
                    <w:sz w:val="20"/>
                    <w:szCs w:val="20"/>
                  </w:rPr>
                </m:ctrlPr>
              </m:sSubPr>
              <m:e>
                <m:r>
                  <w:rPr>
                    <w:rFonts w:ascii="Cambria Math" w:hAnsi="Cambria Math" w:cs="Times New Roman"/>
                    <w:sz w:val="20"/>
                    <w:szCs w:val="20"/>
                  </w:rPr>
                  <m:t>1</m:t>
                </m:r>
              </m:e>
              <m:sub>
                <m:r>
                  <w:rPr>
                    <w:rFonts w:ascii="Cambria Math" w:hAnsi="Cambria Math" w:cs="Times New Roman"/>
                    <w:sz w:val="20"/>
                    <w:szCs w:val="20"/>
                  </w:rPr>
                  <m:t>MLP</m:t>
                </m:r>
              </m:sub>
            </m:sSub>
          </m:sub>
        </m:sSub>
        <m: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x</m:t>
            </m:r>
          </m:e>
          <m:sub>
            <m:r>
              <w:rPr>
                <w:rFonts w:ascii="Cambria Math" w:hAnsi="Cambria Math" w:cs="Times New Roman"/>
                <w:sz w:val="20"/>
                <w:szCs w:val="20"/>
              </w:rPr>
              <m:t>MLP</m:t>
            </m:r>
          </m:sub>
        </m:sSub>
        <m:r>
          <w:rPr>
            <w:rFonts w:ascii="Cambria Math"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1</m:t>
            </m:r>
          </m:sub>
        </m:sSub>
        <m:r>
          <w:rPr>
            <w:rFonts w:ascii="Cambria Math" w:hAnsi="Cambria Math" w:cs="Times New Roman"/>
            <w:sz w:val="20"/>
            <w:szCs w:val="20"/>
          </w:rPr>
          <m:t>)</m:t>
        </m:r>
      </m:oMath>
      <w:r w:rsidR="00384F5F" w:rsidRPr="00384F5F">
        <w:rPr>
          <w:sz w:val="20"/>
          <w:szCs w:val="20"/>
        </w:rPr>
        <w:t xml:space="preserve">              </w:t>
      </w:r>
      <w:r w:rsidR="00A1637B" w:rsidRPr="00A1637B">
        <w:rPr>
          <w:sz w:val="20"/>
          <w:szCs w:val="20"/>
        </w:rPr>
        <w:t xml:space="preserve">                                       </w:t>
      </w:r>
      <w:r w:rsidR="00384F5F" w:rsidRPr="00384F5F">
        <w:rPr>
          <w:sz w:val="20"/>
          <w:szCs w:val="20"/>
        </w:rPr>
        <w:t xml:space="preserve">               </w:t>
      </w:r>
      <w:r w:rsidR="00384F5F" w:rsidRPr="00A1637B">
        <w:rPr>
          <w:rFonts w:ascii="Times New Roman" w:hAnsi="Times New Roman" w:cs="Times New Roman"/>
          <w:sz w:val="20"/>
          <w:szCs w:val="20"/>
        </w:rPr>
        <w:t xml:space="preserve"> </w:t>
      </w:r>
      <w:r w:rsidR="00A1637B" w:rsidRPr="00A1637B">
        <w:rPr>
          <w:rFonts w:ascii="Times New Roman" w:hAnsi="Times New Roman" w:cs="Times New Roman"/>
          <w:sz w:val="20"/>
          <w:szCs w:val="20"/>
        </w:rPr>
        <w:t>(1)</w:t>
      </w:r>
    </w:p>
    <w:p w14:paraId="29140DF7" w14:textId="7862EF80" w:rsidR="008745D5" w:rsidRDefault="00000000" w:rsidP="00F44C90">
      <w:pPr>
        <w:overflowPunct w:val="0"/>
        <w:autoSpaceDE w:val="0"/>
        <w:autoSpaceDN w:val="0"/>
        <w:adjustRightInd w:val="0"/>
        <w:spacing w:before="120" w:after="120" w:line="240" w:lineRule="auto"/>
        <w:jc w:val="right"/>
        <w:textAlignment w:val="baseline"/>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2</m:t>
            </m:r>
          </m:sub>
        </m:sSub>
        <m:r>
          <w:rPr>
            <w:rFonts w:ascii="Cambria Math" w:hAnsi="Cambria Math" w:cs="Times New Roman"/>
            <w:sz w:val="20"/>
            <w:szCs w:val="20"/>
          </w:rPr>
          <m:t>=σ(</m:t>
        </m:r>
        <m:sSub>
          <m:sSubPr>
            <m:ctrlPr>
              <w:rPr>
                <w:rFonts w:ascii="Cambria Math" w:hAnsi="Cambria Math" w:cs="Times New Roman"/>
                <w:sz w:val="20"/>
                <w:szCs w:val="20"/>
              </w:rPr>
            </m:ctrlPr>
          </m:sSubPr>
          <m:e>
            <m:r>
              <w:rPr>
                <w:rFonts w:ascii="Cambria Math" w:hAnsi="Cambria Math" w:cs="Times New Roman"/>
                <w:sz w:val="20"/>
                <w:szCs w:val="20"/>
              </w:rPr>
              <m:t>W</m:t>
            </m:r>
          </m:e>
          <m:sub>
            <m:r>
              <m:rPr>
                <m:sty m:val="p"/>
              </m:rPr>
              <w:rPr>
                <w:rFonts w:ascii="Cambria Math" w:hAnsi="Cambria Math" w:cs="Times New Roman"/>
                <w:sz w:val="20"/>
                <w:szCs w:val="20"/>
              </w:rPr>
              <m:t>2</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1</m:t>
            </m:r>
          </m:sub>
        </m:sSub>
        <m:r>
          <w:rPr>
            <w:rFonts w:ascii="Cambria Math"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1</m:t>
            </m:r>
          </m:sub>
        </m:sSub>
        <m:r>
          <w:rPr>
            <w:rFonts w:ascii="Cambria Math"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2</m:t>
            </m:r>
          </m:sub>
        </m:sSub>
        <m:r>
          <w:rPr>
            <w:rFonts w:ascii="Cambria Math" w:hAnsi="Cambria Math" w:cs="Times New Roman"/>
            <w:sz w:val="20"/>
            <w:szCs w:val="20"/>
          </w:rPr>
          <m:t>)</m:t>
        </m:r>
      </m:oMath>
      <w:r w:rsidR="00A1637B" w:rsidRPr="00A1637B">
        <w:rPr>
          <w:sz w:val="20"/>
          <w:szCs w:val="20"/>
        </w:rPr>
        <w:t xml:space="preserve">  </w:t>
      </w:r>
      <w:r w:rsidR="00A1637B" w:rsidRPr="005E490F">
        <w:rPr>
          <w:sz w:val="20"/>
          <w:szCs w:val="20"/>
        </w:rPr>
        <w:t xml:space="preserve">                   </w:t>
      </w:r>
      <w:r w:rsidR="005E490F" w:rsidRPr="005E490F">
        <w:rPr>
          <w:sz w:val="20"/>
          <w:szCs w:val="20"/>
        </w:rPr>
        <w:t xml:space="preserve"> </w:t>
      </w:r>
      <w:r w:rsidR="00A1637B" w:rsidRPr="005E490F">
        <w:rPr>
          <w:sz w:val="20"/>
          <w:szCs w:val="20"/>
        </w:rPr>
        <w:t xml:space="preserve">                                                   </w:t>
      </w:r>
      <w:r w:rsidR="00A1637B" w:rsidRPr="00A1637B">
        <w:rPr>
          <w:sz w:val="20"/>
          <w:szCs w:val="20"/>
        </w:rPr>
        <w:t xml:space="preserve">   </w:t>
      </w:r>
      <w:r w:rsidR="00A1637B" w:rsidRPr="00A1637B">
        <w:rPr>
          <w:rFonts w:ascii="Times New Roman" w:hAnsi="Times New Roman" w:cs="Times New Roman"/>
          <w:sz w:val="20"/>
          <w:szCs w:val="20"/>
        </w:rPr>
        <w:t>(</w:t>
      </w:r>
      <w:r w:rsidR="00A1637B" w:rsidRPr="005E490F">
        <w:rPr>
          <w:rFonts w:ascii="Times New Roman" w:hAnsi="Times New Roman" w:cs="Times New Roman"/>
          <w:sz w:val="20"/>
          <w:szCs w:val="20"/>
        </w:rPr>
        <w:t>2</w:t>
      </w:r>
      <w:r w:rsidR="00A1637B" w:rsidRPr="00A1637B">
        <w:rPr>
          <w:rFonts w:ascii="Times New Roman" w:hAnsi="Times New Roman" w:cs="Times New Roman"/>
          <w:sz w:val="20"/>
          <w:szCs w:val="20"/>
        </w:rPr>
        <w:t>)</w:t>
      </w:r>
    </w:p>
    <w:p w14:paraId="7D9704DF" w14:textId="60069A86" w:rsidR="00AA7ED1" w:rsidRDefault="00000000" w:rsidP="009363A2">
      <w:pPr>
        <w:tabs>
          <w:tab w:val="left" w:pos="284"/>
        </w:tabs>
        <w:overflowPunct w:val="0"/>
        <w:autoSpaceDE w:val="0"/>
        <w:autoSpaceDN w:val="0"/>
        <w:adjustRightInd w:val="0"/>
        <w:spacing w:before="120" w:after="120" w:line="240" w:lineRule="auto"/>
        <w:jc w:val="right"/>
        <w:textAlignment w:val="baseline"/>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h</m:t>
            </m:r>
          </m:e>
          <m:sub>
            <m:r>
              <w:rPr>
                <w:rFonts w:ascii="Cambria Math" w:hAnsi="Cambria Math" w:cs="Times New Roman"/>
                <w:sz w:val="20"/>
                <w:szCs w:val="20"/>
              </w:rPr>
              <m:t>MLP</m:t>
            </m:r>
          </m:sub>
        </m:sSub>
        <m:r>
          <w:rPr>
            <w:rFonts w:ascii="Cambria Math" w:hAnsi="Cambria Math" w:cs="Times New Roman"/>
            <w:sz w:val="20"/>
            <w:szCs w:val="20"/>
          </w:rPr>
          <m:t>=σ(</m:t>
        </m:r>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3</m:t>
            </m:r>
          </m:sub>
        </m:sSub>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2</m:t>
            </m:r>
          </m:sub>
        </m:sSub>
        <m:r>
          <w:rPr>
            <w:rFonts w:ascii="Cambria Math"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2</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3</m:t>
            </m:r>
          </m:sub>
        </m:sSub>
        <m:r>
          <w:rPr>
            <w:rFonts w:ascii="Cambria Math" w:hAnsi="Cambria Math" w:cs="Times New Roman"/>
            <w:sz w:val="20"/>
            <w:szCs w:val="20"/>
          </w:rPr>
          <m:t>)</m:t>
        </m:r>
      </m:oMath>
      <w:r w:rsidR="005E490F" w:rsidRPr="005E490F">
        <w:rPr>
          <w:rFonts w:ascii="Times New Roman" w:eastAsiaTheme="minorEastAsia" w:hAnsi="Times New Roman" w:cs="Times New Roman"/>
          <w:sz w:val="20"/>
          <w:szCs w:val="20"/>
        </w:rPr>
        <w:t xml:space="preserve">                                                                </w:t>
      </w:r>
      <w:r w:rsidR="005E490F" w:rsidRPr="00A1637B">
        <w:rPr>
          <w:rFonts w:ascii="Times New Roman" w:hAnsi="Times New Roman" w:cs="Times New Roman"/>
          <w:sz w:val="20"/>
          <w:szCs w:val="20"/>
        </w:rPr>
        <w:t>(</w:t>
      </w:r>
      <w:r w:rsidR="005E490F" w:rsidRPr="005E490F">
        <w:rPr>
          <w:rFonts w:ascii="Times New Roman" w:hAnsi="Times New Roman" w:cs="Times New Roman"/>
          <w:sz w:val="20"/>
          <w:szCs w:val="20"/>
        </w:rPr>
        <w:t>3</w:t>
      </w:r>
      <w:r w:rsidR="005E490F" w:rsidRPr="00A1637B">
        <w:rPr>
          <w:rFonts w:ascii="Times New Roman" w:hAnsi="Times New Roman" w:cs="Times New Roman"/>
          <w:sz w:val="20"/>
          <w:szCs w:val="20"/>
        </w:rPr>
        <w:t>)</w:t>
      </w:r>
    </w:p>
    <w:p w14:paraId="4DF83B80" w14:textId="637C51F0" w:rsidR="00F44C90" w:rsidRDefault="00F44C90" w:rsidP="00124DEF">
      <w:pP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F44C90">
        <w:rPr>
          <w:rFonts w:ascii="Times New Roman" w:hAnsi="Times New Roman" w:cs="Times New Roman"/>
          <w:sz w:val="20"/>
          <w:szCs w:val="20"/>
        </w:rPr>
        <w:t xml:space="preserve">where </w:t>
      </w:r>
      <w:r w:rsidRPr="00D94C5E">
        <w:rPr>
          <w:rStyle w:val="katex-mathml"/>
          <w:rFonts w:ascii="Times New Roman" w:hAnsi="Times New Roman" w:cs="Times New Roman"/>
          <w:i/>
          <w:iCs/>
          <w:sz w:val="20"/>
          <w:szCs w:val="20"/>
        </w:rPr>
        <w:t>W</w:t>
      </w:r>
      <w:r w:rsidRPr="00D94C5E">
        <w:rPr>
          <w:rStyle w:val="katex-mathml"/>
          <w:rFonts w:ascii="Times New Roman" w:hAnsi="Times New Roman" w:cs="Times New Roman"/>
          <w:i/>
          <w:iCs/>
          <w:sz w:val="20"/>
          <w:szCs w:val="20"/>
          <w:vertAlign w:val="subscript"/>
        </w:rPr>
        <w:t>i</w:t>
      </w:r>
      <w:r w:rsidRPr="00D94C5E">
        <w:rPr>
          <w:rFonts w:ascii="Times New Roman" w:hAnsi="Times New Roman" w:cs="Times New Roman"/>
          <w:i/>
          <w:iCs/>
          <w:sz w:val="20"/>
          <w:szCs w:val="20"/>
        </w:rPr>
        <w:t xml:space="preserve"> </w:t>
      </w:r>
      <w:r w:rsidR="00124DEF" w:rsidRPr="00F44C90">
        <w:rPr>
          <w:rFonts w:ascii="Times New Roman" w:hAnsi="Times New Roman" w:cs="Times New Roman"/>
          <w:sz w:val="20"/>
          <w:szCs w:val="20"/>
        </w:rPr>
        <w:t>denotes</w:t>
      </w:r>
      <w:r w:rsidRPr="00F44C90">
        <w:rPr>
          <w:rFonts w:ascii="Times New Roman" w:hAnsi="Times New Roman" w:cs="Times New Roman"/>
          <w:sz w:val="20"/>
          <w:szCs w:val="20"/>
        </w:rPr>
        <w:t xml:space="preserve"> weight matrices, </w:t>
      </w:r>
      <w:r w:rsidRPr="00D94C5E">
        <w:rPr>
          <w:rStyle w:val="katex-mathml"/>
          <w:rFonts w:ascii="Times New Roman" w:hAnsi="Times New Roman" w:cs="Times New Roman"/>
          <w:i/>
          <w:iCs/>
          <w:sz w:val="20"/>
          <w:szCs w:val="20"/>
        </w:rPr>
        <w:t>b</w:t>
      </w:r>
      <w:r w:rsidRPr="00D94C5E">
        <w:rPr>
          <w:rStyle w:val="katex-mathml"/>
          <w:rFonts w:ascii="Times New Roman" w:hAnsi="Times New Roman" w:cs="Times New Roman"/>
          <w:i/>
          <w:iCs/>
          <w:sz w:val="20"/>
          <w:szCs w:val="20"/>
          <w:vertAlign w:val="subscript"/>
        </w:rPr>
        <w:t>i</w:t>
      </w:r>
      <w:r w:rsidRPr="00F44C90">
        <w:rPr>
          <w:rStyle w:val="vlist-s"/>
          <w:rFonts w:ascii="Times New Roman" w:hAnsi="Times New Roman" w:cs="Times New Roman"/>
          <w:sz w:val="20"/>
          <w:szCs w:val="20"/>
        </w:rPr>
        <w:t>​</w:t>
      </w:r>
      <w:r w:rsidRPr="00F44C90">
        <w:rPr>
          <w:rFonts w:ascii="Times New Roman" w:hAnsi="Times New Roman" w:cs="Times New Roman"/>
          <w:sz w:val="20"/>
          <w:szCs w:val="20"/>
        </w:rPr>
        <w:t xml:space="preserve"> are bias vectors, and </w:t>
      </w:r>
      <w:r w:rsidRPr="00D94C5E">
        <w:rPr>
          <w:rStyle w:val="katex-mathml"/>
          <w:rFonts w:ascii="Times New Roman" w:hAnsi="Times New Roman" w:cs="Times New Roman"/>
          <w:i/>
          <w:iCs/>
          <w:sz w:val="20"/>
          <w:szCs w:val="20"/>
        </w:rPr>
        <w:t>σ</w:t>
      </w:r>
      <w:r w:rsidR="00124DEF" w:rsidRPr="00124DEF">
        <w:rPr>
          <w:rStyle w:val="katex-mathml"/>
          <w:rFonts w:ascii="Times New Roman" w:hAnsi="Times New Roman" w:cs="Times New Roman"/>
          <w:i/>
          <w:iCs/>
          <w:sz w:val="20"/>
          <w:szCs w:val="20"/>
        </w:rPr>
        <w:t xml:space="preserve"> </w:t>
      </w:r>
      <w:r w:rsidRPr="00124DEF">
        <w:rPr>
          <w:rStyle w:val="katex-mathml"/>
          <w:rFonts w:ascii="Times New Roman" w:hAnsi="Times New Roman" w:cs="Times New Roman"/>
          <w:sz w:val="20"/>
          <w:szCs w:val="20"/>
        </w:rPr>
        <w:t>(</w:t>
      </w:r>
      <w:r w:rsidRPr="00124DEF">
        <w:rPr>
          <w:rStyle w:val="katex-mathml"/>
          <w:rFonts w:ascii="Cambria Math" w:hAnsi="Cambria Math" w:cs="Cambria Math"/>
          <w:sz w:val="20"/>
          <w:szCs w:val="20"/>
        </w:rPr>
        <w:t>⋅</w:t>
      </w:r>
      <w:r w:rsidRPr="00124DEF">
        <w:rPr>
          <w:rStyle w:val="katex-mathml"/>
          <w:rFonts w:ascii="Times New Roman" w:hAnsi="Times New Roman" w:cs="Times New Roman"/>
          <w:sz w:val="20"/>
          <w:szCs w:val="20"/>
        </w:rPr>
        <w:t>)</w:t>
      </w:r>
      <w:r w:rsidRPr="00F44C90">
        <w:rPr>
          <w:rFonts w:ascii="Times New Roman" w:hAnsi="Times New Roman" w:cs="Times New Roman"/>
          <w:sz w:val="20"/>
          <w:szCs w:val="20"/>
        </w:rPr>
        <w:t xml:space="preserve"> is the activation function.</w:t>
      </w:r>
    </w:p>
    <w:p w14:paraId="477C00BC" w14:textId="7B350A67" w:rsidR="008811BD" w:rsidRDefault="00124DEF" w:rsidP="008811BD">
      <w:pPr>
        <w:tabs>
          <w:tab w:val="left" w:pos="284"/>
        </w:tabs>
        <w:overflowPunct w:val="0"/>
        <w:autoSpaceDE w:val="0"/>
        <w:autoSpaceDN w:val="0"/>
        <w:adjustRightInd w:val="0"/>
        <w:spacing w:after="120" w:line="240" w:lineRule="auto"/>
        <w:jc w:val="both"/>
        <w:textAlignment w:val="baseline"/>
        <w:rPr>
          <w:rFonts w:ascii="Times New Roman" w:hAnsi="Times New Roman" w:cs="Times New Roman"/>
          <w:sz w:val="20"/>
          <w:szCs w:val="20"/>
        </w:rPr>
      </w:pPr>
      <w:r w:rsidRPr="00124DEF">
        <w:rPr>
          <w:rFonts w:ascii="Times New Roman" w:hAnsi="Times New Roman" w:cs="Times New Roman"/>
          <w:sz w:val="20"/>
          <w:szCs w:val="20"/>
        </w:rPr>
        <w:t xml:space="preserve">     </w:t>
      </w:r>
      <w:r w:rsidR="009363A2" w:rsidRPr="009363A2">
        <w:rPr>
          <w:rFonts w:ascii="Times New Roman" w:hAnsi="Times New Roman" w:cs="Times New Roman"/>
          <w:sz w:val="20"/>
          <w:szCs w:val="20"/>
        </w:rPr>
        <w:t xml:space="preserve"> </w:t>
      </w:r>
      <w:r w:rsidRPr="00124DEF">
        <w:rPr>
          <w:rFonts w:ascii="Times New Roman" w:hAnsi="Times New Roman" w:cs="Times New Roman"/>
          <w:sz w:val="20"/>
          <w:szCs w:val="20"/>
        </w:rPr>
        <w:t xml:space="preserve">In parallel, the temporal sequence </w:t>
      </w:r>
      <w:proofErr w:type="spellStart"/>
      <w:r w:rsidRPr="009363A2">
        <w:rPr>
          <w:rStyle w:val="katex-mathml"/>
          <w:rFonts w:ascii="Times New Roman" w:hAnsi="Times New Roman" w:cs="Times New Roman"/>
          <w:i/>
          <w:iCs/>
          <w:sz w:val="20"/>
          <w:szCs w:val="20"/>
        </w:rPr>
        <w:t>x</w:t>
      </w:r>
      <w:r w:rsidRPr="009363A2">
        <w:rPr>
          <w:rStyle w:val="katex-mathml"/>
          <w:rFonts w:ascii="Times New Roman" w:hAnsi="Times New Roman" w:cs="Times New Roman"/>
          <w:i/>
          <w:iCs/>
          <w:sz w:val="20"/>
          <w:szCs w:val="20"/>
          <w:vertAlign w:val="subscript"/>
        </w:rPr>
        <w:t>LSTM</w:t>
      </w:r>
      <w:proofErr w:type="spellEnd"/>
      <w:r w:rsidRPr="009363A2">
        <w:rPr>
          <w:rStyle w:val="katex-mathml"/>
          <w:rFonts w:ascii="Times New Roman" w:hAnsi="Times New Roman" w:cs="Times New Roman"/>
          <w:i/>
          <w:iCs/>
          <w:sz w:val="20"/>
          <w:szCs w:val="20"/>
        </w:rPr>
        <w:t>=(x</w:t>
      </w:r>
      <w:proofErr w:type="gramStart"/>
      <w:r w:rsidRPr="009363A2">
        <w:rPr>
          <w:rStyle w:val="katex-mathml"/>
          <w:rFonts w:ascii="Times New Roman" w:hAnsi="Times New Roman" w:cs="Times New Roman"/>
          <w:i/>
          <w:iCs/>
          <w:sz w:val="20"/>
          <w:szCs w:val="20"/>
          <w:vertAlign w:val="subscript"/>
        </w:rPr>
        <w:t>1</w:t>
      </w:r>
      <w:r w:rsidRPr="009363A2">
        <w:rPr>
          <w:rStyle w:val="katex-mathml"/>
          <w:rFonts w:ascii="Times New Roman" w:hAnsi="Times New Roman" w:cs="Times New Roman"/>
          <w:i/>
          <w:iCs/>
          <w:sz w:val="20"/>
          <w:szCs w:val="20"/>
        </w:rPr>
        <w:t>,x</w:t>
      </w:r>
      <w:r w:rsidRPr="009363A2">
        <w:rPr>
          <w:rStyle w:val="katex-mathml"/>
          <w:rFonts w:ascii="Times New Roman" w:hAnsi="Times New Roman" w:cs="Times New Roman"/>
          <w:i/>
          <w:iCs/>
          <w:sz w:val="20"/>
          <w:szCs w:val="20"/>
          <w:vertAlign w:val="subscript"/>
        </w:rPr>
        <w:t>2</w:t>
      </w:r>
      <w:r w:rsidRPr="009363A2">
        <w:rPr>
          <w:rStyle w:val="katex-mathml"/>
          <w:rFonts w:ascii="Times New Roman" w:hAnsi="Times New Roman" w:cs="Times New Roman"/>
          <w:i/>
          <w:iCs/>
          <w:sz w:val="20"/>
          <w:szCs w:val="20"/>
        </w:rPr>
        <w:t>,…</w:t>
      </w:r>
      <w:proofErr w:type="gramEnd"/>
      <w:r w:rsidRPr="009363A2">
        <w:rPr>
          <w:rStyle w:val="katex-mathml"/>
          <w:rFonts w:ascii="Times New Roman" w:hAnsi="Times New Roman" w:cs="Times New Roman"/>
          <w:i/>
          <w:iCs/>
          <w:sz w:val="20"/>
          <w:szCs w:val="20"/>
        </w:rPr>
        <w:t>,</w:t>
      </w:r>
      <w:proofErr w:type="spellStart"/>
      <w:r w:rsidRPr="009363A2">
        <w:rPr>
          <w:rStyle w:val="katex-mathml"/>
          <w:rFonts w:ascii="Times New Roman" w:hAnsi="Times New Roman" w:cs="Times New Roman"/>
          <w:i/>
          <w:iCs/>
          <w:sz w:val="20"/>
          <w:szCs w:val="20"/>
        </w:rPr>
        <w:t>x</w:t>
      </w:r>
      <w:r w:rsidRPr="009363A2">
        <w:rPr>
          <w:rStyle w:val="katex-mathml"/>
          <w:rFonts w:ascii="Times New Roman" w:hAnsi="Times New Roman" w:cs="Times New Roman"/>
          <w:i/>
          <w:iCs/>
          <w:sz w:val="20"/>
          <w:szCs w:val="20"/>
          <w:vertAlign w:val="subscript"/>
        </w:rPr>
        <w:t>T</w:t>
      </w:r>
      <w:proofErr w:type="spellEnd"/>
      <w:r w:rsidRPr="009363A2">
        <w:rPr>
          <w:rStyle w:val="katex-mathml"/>
          <w:rFonts w:ascii="Times New Roman" w:hAnsi="Times New Roman" w:cs="Times New Roman"/>
          <w:i/>
          <w:iCs/>
          <w:sz w:val="20"/>
          <w:szCs w:val="20"/>
        </w:rPr>
        <w:t>)</w:t>
      </w:r>
      <w:r w:rsidRPr="00124DEF">
        <w:rPr>
          <w:rFonts w:ascii="Times New Roman" w:hAnsi="Times New Roman" w:cs="Times New Roman"/>
          <w:sz w:val="20"/>
          <w:szCs w:val="20"/>
        </w:rPr>
        <w:t xml:space="preserve"> is processed by the LSTM block designed to capture dynamic dependencies. The LSTM operation is described by the following equations:</w:t>
      </w:r>
    </w:p>
    <w:p w14:paraId="61852952" w14:textId="434AA9A4" w:rsidR="004E40EA" w:rsidRDefault="00000000" w:rsidP="008811BD">
      <w:pPr>
        <w:tabs>
          <w:tab w:val="left" w:pos="284"/>
          <w:tab w:val="left" w:pos="3828"/>
        </w:tabs>
        <w:overflowPunct w:val="0"/>
        <w:autoSpaceDE w:val="0"/>
        <w:autoSpaceDN w:val="0"/>
        <w:adjustRightInd w:val="0"/>
        <w:spacing w:after="120" w:line="240" w:lineRule="auto"/>
        <w:jc w:val="right"/>
        <w:textAlignment w:val="baseline"/>
        <w:rPr>
          <w:rFonts w:ascii="Times New Roman"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i</m:t>
            </m:r>
          </m:e>
          <m:sub>
            <m:r>
              <w:rPr>
                <w:rFonts w:ascii="Cambria Math" w:hAnsi="Cambria Math" w:cs="Times New Roman"/>
                <w:sz w:val="20"/>
                <w:szCs w:val="20"/>
              </w:rPr>
              <m:t>t</m:t>
            </m:r>
          </m:sub>
        </m:sSub>
        <m:r>
          <w:rPr>
            <w:rFonts w:ascii="Cambria Math" w:hAnsi="Cambria Math" w:cs="Times New Roman"/>
            <w:sz w:val="20"/>
            <w:szCs w:val="20"/>
          </w:rPr>
          <m:t>=σ(</m:t>
        </m:r>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i</m:t>
            </m:r>
          </m:sub>
        </m:sSub>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t</m:t>
                </m:r>
              </m:sub>
            </m:sSub>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i</m:t>
            </m:r>
          </m:sub>
        </m:sSub>
        <m:r>
          <w:rPr>
            <w:rFonts w:ascii="Cambria Math" w:hAnsi="Cambria Math" w:cs="Times New Roman"/>
            <w:sz w:val="20"/>
            <w:szCs w:val="20"/>
          </w:rPr>
          <m:t>)</m:t>
        </m:r>
      </m:oMath>
      <w:r w:rsidR="008811BD" w:rsidRPr="008811BD">
        <w:rPr>
          <w:rFonts w:ascii="Times New Roman" w:hAnsi="Times New Roman" w:cs="Times New Roman"/>
          <w:sz w:val="20"/>
          <w:szCs w:val="20"/>
        </w:rPr>
        <w:t xml:space="preserve"> </w:t>
      </w:r>
      <w:r w:rsidR="008811BD">
        <w:rPr>
          <w:rFonts w:ascii="Times New Roman" w:hAnsi="Times New Roman" w:cs="Times New Roman"/>
          <w:sz w:val="20"/>
          <w:szCs w:val="20"/>
        </w:rPr>
        <w:t xml:space="preserve">                                                                </w:t>
      </w:r>
      <w:r w:rsidR="008811BD" w:rsidRPr="00A1637B">
        <w:rPr>
          <w:rFonts w:ascii="Times New Roman" w:hAnsi="Times New Roman" w:cs="Times New Roman"/>
          <w:sz w:val="20"/>
          <w:szCs w:val="20"/>
        </w:rPr>
        <w:t>(</w:t>
      </w:r>
      <w:r w:rsidR="004D61B1">
        <w:rPr>
          <w:rFonts w:ascii="Times New Roman" w:hAnsi="Times New Roman" w:cs="Times New Roman"/>
          <w:sz w:val="20"/>
          <w:szCs w:val="20"/>
        </w:rPr>
        <w:t>4</w:t>
      </w:r>
      <w:r w:rsidR="008811BD" w:rsidRPr="00A1637B">
        <w:rPr>
          <w:rFonts w:ascii="Times New Roman" w:hAnsi="Times New Roman" w:cs="Times New Roman"/>
          <w:sz w:val="20"/>
          <w:szCs w:val="20"/>
        </w:rPr>
        <w:t>)</w:t>
      </w:r>
    </w:p>
    <w:p w14:paraId="0F95AA38" w14:textId="6FA9F98D" w:rsidR="009A7360" w:rsidRDefault="009A7360" w:rsidP="009A7360">
      <w:pPr>
        <w:tabs>
          <w:tab w:val="left" w:pos="284"/>
          <w:tab w:val="left" w:pos="3828"/>
        </w:tabs>
        <w:overflowPunct w:val="0"/>
        <w:autoSpaceDE w:val="0"/>
        <w:autoSpaceDN w:val="0"/>
        <w:adjustRightInd w:val="0"/>
        <w:spacing w:after="120" w:line="240" w:lineRule="auto"/>
        <w:jc w:val="right"/>
        <w:textAlignment w:val="baseline"/>
        <w:rPr>
          <w:rFonts w:ascii="Times New Roman" w:hAnsi="Times New Roman" w:cs="Times New Roman"/>
          <w:sz w:val="20"/>
          <w:szCs w:val="20"/>
        </w:rPr>
      </w:pPr>
      <w:r>
        <w:rPr>
          <w:rFonts w:ascii="Times New Roman" w:eastAsiaTheme="minorEastAsia"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f</m:t>
            </m:r>
          </m:e>
          <m:sub>
            <m:r>
              <w:rPr>
                <w:rFonts w:ascii="Cambria Math" w:hAnsi="Cambria Math" w:cs="Times New Roman"/>
                <w:sz w:val="20"/>
                <w:szCs w:val="20"/>
              </w:rPr>
              <m:t>t</m:t>
            </m:r>
          </m:sub>
        </m:sSub>
        <m:r>
          <w:rPr>
            <w:rFonts w:ascii="Cambria Math" w:hAnsi="Cambria Math" w:cs="Times New Roman"/>
            <w:sz w:val="20"/>
            <w:szCs w:val="20"/>
          </w:rPr>
          <m:t>=σ(</m:t>
        </m:r>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f</m:t>
            </m:r>
          </m:sub>
        </m:sSub>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t</m:t>
                </m:r>
              </m:sub>
            </m:sSub>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f</m:t>
            </m:r>
          </m:sub>
        </m:sSub>
        <m:r>
          <w:rPr>
            <w:rFonts w:ascii="Cambria Math" w:hAnsi="Cambria Math" w:cs="Times New Roman"/>
            <w:sz w:val="20"/>
            <w:szCs w:val="20"/>
          </w:rPr>
          <m:t>)</m:t>
        </m:r>
      </m:oMath>
      <w:r w:rsidRPr="009A736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1637B">
        <w:rPr>
          <w:rFonts w:ascii="Times New Roman" w:hAnsi="Times New Roman" w:cs="Times New Roman"/>
          <w:sz w:val="20"/>
          <w:szCs w:val="20"/>
        </w:rPr>
        <w:t>(</w:t>
      </w:r>
      <w:r>
        <w:rPr>
          <w:rFonts w:ascii="Times New Roman" w:hAnsi="Times New Roman" w:cs="Times New Roman"/>
          <w:sz w:val="20"/>
          <w:szCs w:val="20"/>
        </w:rPr>
        <w:t>5</w:t>
      </w:r>
      <w:r w:rsidRPr="00A1637B">
        <w:rPr>
          <w:rFonts w:ascii="Times New Roman" w:hAnsi="Times New Roman" w:cs="Times New Roman"/>
          <w:sz w:val="20"/>
          <w:szCs w:val="20"/>
        </w:rPr>
        <w:t>)</w:t>
      </w:r>
    </w:p>
    <w:p w14:paraId="75CFBB11" w14:textId="306C668E" w:rsidR="009A7360" w:rsidRDefault="006A68F7" w:rsidP="006A68F7">
      <w:pPr>
        <w:tabs>
          <w:tab w:val="left" w:pos="284"/>
          <w:tab w:val="left" w:pos="3828"/>
        </w:tabs>
        <w:overflowPunct w:val="0"/>
        <w:autoSpaceDE w:val="0"/>
        <w:autoSpaceDN w:val="0"/>
        <w:adjustRightInd w:val="0"/>
        <w:spacing w:after="120" w:line="240" w:lineRule="auto"/>
        <w:jc w:val="right"/>
        <w:textAlignment w:val="baseline"/>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o</m:t>
            </m:r>
          </m:e>
          <m:sub>
            <m:r>
              <w:rPr>
                <w:rFonts w:ascii="Cambria Math" w:hAnsi="Cambria Math" w:cs="Times New Roman"/>
                <w:sz w:val="20"/>
                <w:szCs w:val="20"/>
              </w:rPr>
              <m:t>t</m:t>
            </m:r>
          </m:sub>
        </m:sSub>
        <m:r>
          <w:rPr>
            <w:rFonts w:ascii="Cambria Math" w:hAnsi="Cambria Math" w:cs="Times New Roman"/>
            <w:sz w:val="20"/>
            <w:szCs w:val="20"/>
          </w:rPr>
          <m:t>=σ(</m:t>
        </m:r>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o</m:t>
            </m:r>
          </m:sub>
        </m:sSub>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t</m:t>
                </m:r>
              </m:sub>
            </m:sSub>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o</m:t>
            </m:r>
          </m:sub>
        </m:sSub>
        <m:r>
          <w:rPr>
            <w:rFonts w:ascii="Cambria Math" w:hAnsi="Cambria Math" w:cs="Times New Roman"/>
            <w:sz w:val="20"/>
            <w:szCs w:val="20"/>
          </w:rPr>
          <m:t>)</m:t>
        </m:r>
      </m:oMath>
      <w:r>
        <w:rPr>
          <w:rFonts w:ascii="Times New Roman" w:eastAsiaTheme="minorEastAsia" w:hAnsi="Times New Roman" w:cs="Times New Roman"/>
          <w:sz w:val="20"/>
          <w:szCs w:val="20"/>
        </w:rPr>
        <w:t xml:space="preserve">                                                                 (6)</w:t>
      </w:r>
    </w:p>
    <w:p w14:paraId="2DC7BACA" w14:textId="6E45E127" w:rsidR="006A68F7" w:rsidRDefault="00B33DAF" w:rsidP="00B33DAF">
      <w:pPr>
        <w:tabs>
          <w:tab w:val="left" w:pos="284"/>
          <w:tab w:val="left" w:pos="3828"/>
        </w:tabs>
        <w:overflowPunct w:val="0"/>
        <w:autoSpaceDE w:val="0"/>
        <w:autoSpaceDN w:val="0"/>
        <w:adjustRightInd w:val="0"/>
        <w:spacing w:after="120" w:line="240" w:lineRule="auto"/>
        <w:jc w:val="right"/>
        <w:textAlignment w:val="baseline"/>
        <w:rPr>
          <w:rFonts w:ascii="Times New Roman" w:hAnsi="Times New Roman" w:cs="Times New Roman"/>
          <w:sz w:val="20"/>
          <w:szCs w:val="20"/>
        </w:rPr>
      </w:pPr>
      <w:r>
        <w:rPr>
          <w:rFonts w:ascii="Times New Roman" w:eastAsiaTheme="minorEastAsia" w:hAnsi="Times New Roman" w:cs="Times New Roman"/>
          <w:sz w:val="20"/>
          <w:szCs w:val="20"/>
        </w:rPr>
        <w:t xml:space="preserve">                           </w:t>
      </w:r>
      <w:r w:rsidR="006A68F7">
        <w:rPr>
          <w:rFonts w:ascii="Times New Roman" w:eastAsiaTheme="minorEastAsia"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c</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t</m:t>
            </m:r>
          </m:sub>
        </m:sSub>
        <m:r>
          <w:rPr>
            <w:rFonts w:ascii="Times New Roman" w:hAnsi="Times New Roman"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t-1</m:t>
            </m:r>
          </m:sub>
        </m:sSub>
        <m:r>
          <w:rPr>
            <w:rFonts w:ascii="Cambria Math"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t</m:t>
            </m:r>
          </m:sub>
        </m:sSub>
        <m:r>
          <w:rPr>
            <w:rFonts w:ascii="Times New Roman" w:hAnsi="Times New Roman" w:cs="Times New Roman"/>
            <w:sz w:val="20"/>
            <w:szCs w:val="20"/>
          </w:rPr>
          <m:t>‧</m:t>
        </m:r>
        <m:r>
          <w:rPr>
            <w:rFonts w:ascii="Cambria Math" w:hAnsi="Cambria Math" w:cs="Times New Roman"/>
            <w:sz w:val="20"/>
            <w:szCs w:val="20"/>
          </w:rPr>
          <m:t>tang(</m:t>
        </m:r>
        <m:sSub>
          <m:sSubPr>
            <m:ctrlPr>
              <w:rPr>
                <w:rFonts w:ascii="Cambria Math" w:hAnsi="Cambria Math" w:cs="Times New Roman"/>
                <w:sz w:val="20"/>
                <w:szCs w:val="20"/>
              </w:rPr>
            </m:ctrlPr>
          </m:sSubPr>
          <m:e>
            <m:r>
              <w:rPr>
                <w:rFonts w:ascii="Cambria Math" w:hAnsi="Cambria Math" w:cs="Times New Roman"/>
                <w:sz w:val="20"/>
                <w:szCs w:val="20"/>
              </w:rPr>
              <m:t>W</m:t>
            </m:r>
          </m:e>
          <m:sub>
            <m:r>
              <w:rPr>
                <w:rFonts w:ascii="Cambria Math" w:hAnsi="Cambria Math" w:cs="Times New Roman"/>
                <w:sz w:val="20"/>
                <w:szCs w:val="20"/>
              </w:rPr>
              <m:t>c</m:t>
            </m:r>
          </m:sub>
        </m:sSub>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t-1</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t</m:t>
                </m:r>
              </m:sub>
            </m:sSub>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c</m:t>
            </m:r>
          </m:sub>
        </m:sSub>
        <m:r>
          <w:rPr>
            <w:rFonts w:ascii="Cambria Math" w:hAnsi="Cambria Math" w:cs="Times New Roman"/>
            <w:sz w:val="20"/>
            <w:szCs w:val="20"/>
          </w:rPr>
          <m:t>)</m:t>
        </m:r>
      </m:oMath>
      <w:r>
        <w:rPr>
          <w:rFonts w:ascii="Times New Roman" w:eastAsiaTheme="minorEastAsia" w:hAnsi="Times New Roman" w:cs="Times New Roman"/>
          <w:sz w:val="20"/>
          <w:szCs w:val="20"/>
        </w:rPr>
        <w:t xml:space="preserve">                                                        (7)</w:t>
      </w:r>
    </w:p>
    <w:p w14:paraId="4E647003" w14:textId="745316BF" w:rsidR="00A523CE" w:rsidRDefault="00000000" w:rsidP="00A523CE">
      <w:pPr>
        <w:tabs>
          <w:tab w:val="left" w:pos="284"/>
          <w:tab w:val="left" w:pos="3828"/>
        </w:tabs>
        <w:overflowPunct w:val="0"/>
        <w:autoSpaceDE w:val="0"/>
        <w:autoSpaceDN w:val="0"/>
        <w:adjustRightInd w:val="0"/>
        <w:spacing w:after="120" w:line="240" w:lineRule="auto"/>
        <w:jc w:val="right"/>
        <w:textAlignment w:val="baseline"/>
        <w:rPr>
          <w:rFonts w:ascii="Times New Roman" w:eastAsiaTheme="minorEastAsia" w:hAnsi="Times New Roman"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h</m:t>
            </m:r>
          </m:e>
          <m:sub>
            <m:r>
              <w:rPr>
                <w:rFonts w:ascii="Cambria Math" w:hAnsi="Cambria Math" w:cs="Times New Roman"/>
                <w:sz w:val="20"/>
                <w:szCs w:val="20"/>
              </w:rPr>
              <m:t>t</m:t>
            </m:r>
          </m:sub>
        </m:sSub>
        <m:r>
          <w:rPr>
            <w:rFonts w:ascii="Cambria Math"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o</m:t>
            </m:r>
          </m:e>
          <m:sub>
            <m:r>
              <w:rPr>
                <w:rFonts w:ascii="Cambria Math" w:eastAsiaTheme="minorEastAsia" w:hAnsi="Cambria Math" w:cs="Times New Roman"/>
                <w:sz w:val="20"/>
                <w:szCs w:val="20"/>
              </w:rPr>
              <m:t>t</m:t>
            </m:r>
          </m:sub>
        </m:sSub>
        <m:r>
          <w:rPr>
            <w:rFonts w:ascii="Times New Roman" w:hAnsi="Times New Roman" w:cs="Times New Roman"/>
            <w:sz w:val="20"/>
            <w:szCs w:val="20"/>
          </w:rPr>
          <m:t>‧</m:t>
        </m:r>
        <m:r>
          <w:rPr>
            <w:rFonts w:ascii="Cambria Math" w:hAnsi="Cambria Math" w:cs="Times New Roman"/>
            <w:sz w:val="20"/>
            <w:szCs w:val="20"/>
          </w:rPr>
          <m:t>tang(</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t</m:t>
            </m:r>
          </m:sub>
        </m:sSub>
        <m:r>
          <w:rPr>
            <w:rFonts w:ascii="Cambria Math" w:hAnsi="Cambria Math" w:cs="Times New Roman"/>
            <w:sz w:val="20"/>
            <w:szCs w:val="20"/>
          </w:rPr>
          <m:t>)</m:t>
        </m:r>
      </m:oMath>
      <w:r w:rsidR="00A523CE">
        <w:rPr>
          <w:rFonts w:ascii="Times New Roman" w:eastAsiaTheme="minorEastAsia" w:hAnsi="Times New Roman" w:cs="Times New Roman"/>
          <w:sz w:val="20"/>
          <w:szCs w:val="20"/>
        </w:rPr>
        <w:t xml:space="preserve">                                                                         (8)</w:t>
      </w:r>
    </w:p>
    <w:p w14:paraId="3D05FF39" w14:textId="59B820A6" w:rsidR="00A523CE" w:rsidRDefault="004862A1" w:rsidP="00A523CE">
      <w:pPr>
        <w:tabs>
          <w:tab w:val="left" w:pos="284"/>
          <w:tab w:val="left" w:pos="3828"/>
        </w:tabs>
        <w:overflowPunct w:val="0"/>
        <w:autoSpaceDE w:val="0"/>
        <w:autoSpaceDN w:val="0"/>
        <w:adjustRightInd w:val="0"/>
        <w:spacing w:after="120" w:line="240" w:lineRule="auto"/>
        <w:textAlignment w:val="baseline"/>
        <w:rPr>
          <w:rFonts w:ascii="Times New Roman" w:hAnsi="Times New Roman" w:cs="Times New Roman"/>
          <w:sz w:val="20"/>
          <w:szCs w:val="20"/>
        </w:rPr>
      </w:pPr>
      <w:r>
        <w:rPr>
          <w:rFonts w:ascii="Times New Roman" w:hAnsi="Times New Roman" w:cs="Times New Roman"/>
          <w:sz w:val="20"/>
          <w:szCs w:val="20"/>
        </w:rPr>
        <w:tab/>
      </w:r>
      <w:r w:rsidRPr="004862A1">
        <w:rPr>
          <w:rFonts w:ascii="Times New Roman" w:hAnsi="Times New Roman" w:cs="Times New Roman"/>
          <w:sz w:val="20"/>
          <w:szCs w:val="20"/>
        </w:rPr>
        <w:t>The outputs of the MLP and LSTM networks are concatenated into a joint feature vector:</w:t>
      </w:r>
    </w:p>
    <w:p w14:paraId="77F5BCDE" w14:textId="4DAB0AAD" w:rsidR="009A7360" w:rsidRDefault="00000000" w:rsidP="004862A1">
      <w:pPr>
        <w:tabs>
          <w:tab w:val="left" w:pos="284"/>
          <w:tab w:val="left" w:pos="3828"/>
        </w:tabs>
        <w:overflowPunct w:val="0"/>
        <w:autoSpaceDE w:val="0"/>
        <w:autoSpaceDN w:val="0"/>
        <w:adjustRightInd w:val="0"/>
        <w:spacing w:after="120" w:line="240" w:lineRule="auto"/>
        <w:jc w:val="right"/>
        <w:textAlignment w:val="baseline"/>
        <w:rPr>
          <w:rFonts w:ascii="Times New Roman" w:eastAsiaTheme="minorEastAsia" w:hAnsi="Times New Roman" w:cs="Times New Roman"/>
          <w:sz w:val="20"/>
          <w:szCs w:val="20"/>
        </w:rPr>
      </w:pPr>
      <m:oMath>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concat</m:t>
            </m:r>
          </m:sub>
        </m:sSub>
        <m: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MLP</m:t>
            </m:r>
          </m:sub>
        </m:sSub>
        <m: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LSTM</m:t>
            </m:r>
          </m:sub>
        </m:sSub>
        <m:r>
          <w:rPr>
            <w:rFonts w:ascii="Cambria Math" w:eastAsiaTheme="minorEastAsia" w:hAnsi="Cambria Math" w:cs="Times New Roman"/>
            <w:sz w:val="20"/>
            <w:szCs w:val="20"/>
          </w:rPr>
          <m:t>]</m:t>
        </m:r>
      </m:oMath>
      <w:r w:rsidR="004862A1">
        <w:rPr>
          <w:rFonts w:ascii="Cambria Math" w:eastAsiaTheme="minorEastAsia" w:hAnsi="Cambria Math" w:cs="Times New Roman"/>
          <w:sz w:val="20"/>
          <w:szCs w:val="20"/>
        </w:rPr>
        <w:t xml:space="preserve">                                                                            </w:t>
      </w:r>
      <w:r w:rsidR="004862A1">
        <w:rPr>
          <w:rFonts w:ascii="Times New Roman" w:eastAsiaTheme="minorEastAsia" w:hAnsi="Times New Roman" w:cs="Times New Roman"/>
          <w:sz w:val="20"/>
          <w:szCs w:val="20"/>
        </w:rPr>
        <w:t>(9)</w:t>
      </w:r>
    </w:p>
    <w:p w14:paraId="3457CAFB" w14:textId="396CC769" w:rsidR="004A394D" w:rsidRPr="004862A1" w:rsidRDefault="004A394D" w:rsidP="004A394D">
      <w:pPr>
        <w:tabs>
          <w:tab w:val="left" w:pos="284"/>
          <w:tab w:val="left" w:pos="3828"/>
        </w:tabs>
        <w:overflowPunct w:val="0"/>
        <w:autoSpaceDE w:val="0"/>
        <w:autoSpaceDN w:val="0"/>
        <w:adjustRightInd w:val="0"/>
        <w:spacing w:after="120" w:line="240" w:lineRule="auto"/>
        <w:textAlignment w:val="baseline"/>
        <w:rPr>
          <w:rFonts w:ascii="Cambria Math" w:hAnsi="Cambria Math" w:cs="Times New Roman"/>
          <w:sz w:val="20"/>
          <w:szCs w:val="20"/>
        </w:rPr>
      </w:pPr>
      <w:r>
        <w:rPr>
          <w:rFonts w:ascii="Cambria Math" w:hAnsi="Cambria Math" w:cs="Times New Roman"/>
          <w:sz w:val="20"/>
          <w:szCs w:val="20"/>
        </w:rPr>
        <w:tab/>
      </w:r>
      <w:r w:rsidRPr="004A394D">
        <w:rPr>
          <w:rFonts w:ascii="Cambria Math" w:hAnsi="Cambria Math" w:cs="Times New Roman"/>
          <w:sz w:val="20"/>
          <w:szCs w:val="20"/>
        </w:rPr>
        <w:t>which is further processed by fully connected layers to obtain the final forecast:</w:t>
      </w:r>
    </w:p>
    <w:p w14:paraId="104FEFAB" w14:textId="055A0C61" w:rsidR="004D61B1" w:rsidRDefault="00000000" w:rsidP="001C7FD1">
      <w:pPr>
        <w:tabs>
          <w:tab w:val="left" w:pos="284"/>
          <w:tab w:val="left" w:pos="3828"/>
        </w:tabs>
        <w:overflowPunct w:val="0"/>
        <w:autoSpaceDE w:val="0"/>
        <w:autoSpaceDN w:val="0"/>
        <w:adjustRightInd w:val="0"/>
        <w:spacing w:after="120" w:line="240" w:lineRule="auto"/>
        <w:jc w:val="right"/>
        <w:textAlignment w:val="baseline"/>
        <w:rPr>
          <w:rFonts w:ascii="Times New Roman" w:eastAsiaTheme="minorEastAsia" w:hAnsi="Times New Roman" w:cs="Times New Roman"/>
          <w:sz w:val="20"/>
          <w:szCs w:val="20"/>
        </w:rPr>
      </w:pPr>
      <m:oMath>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4</m:t>
            </m:r>
          </m:sub>
        </m:sSub>
        <m:r>
          <w:rPr>
            <w:rFonts w:ascii="Cambria Math" w:eastAsiaTheme="minorEastAsia" w:hAnsi="Cambria Math" w:cs="Times New Roman"/>
            <w:sz w:val="20"/>
            <w:szCs w:val="20"/>
          </w:rPr>
          <m:t>=σ(</m:t>
        </m:r>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4</m:t>
            </m:r>
          </m:sub>
        </m:sSub>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concat</m:t>
            </m:r>
          </m:sub>
        </m:sSub>
        <m: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4</m:t>
            </m:r>
          </m:sub>
        </m:sSub>
        <m:r>
          <w:rPr>
            <w:rFonts w:ascii="Cambria Math" w:eastAsiaTheme="minorEastAsia" w:hAnsi="Cambria Math" w:cs="Times New Roman"/>
            <w:sz w:val="20"/>
            <w:szCs w:val="20"/>
          </w:rPr>
          <m:t>)</m:t>
        </m:r>
      </m:oMath>
      <w:r w:rsidR="001C7FD1">
        <w:rPr>
          <w:rFonts w:ascii="Times New Roman" w:eastAsiaTheme="minorEastAsia" w:hAnsi="Times New Roman" w:cs="Times New Roman"/>
          <w:sz w:val="20"/>
          <w:szCs w:val="20"/>
        </w:rPr>
        <w:t xml:space="preserve">                                                                (10)</w:t>
      </w:r>
    </w:p>
    <w:p w14:paraId="2275EB4B" w14:textId="56A6C8E2" w:rsidR="001C7FD1" w:rsidRDefault="001C7FD1" w:rsidP="001C7FD1">
      <w:pPr>
        <w:tabs>
          <w:tab w:val="left" w:pos="284"/>
          <w:tab w:val="left" w:pos="3828"/>
        </w:tabs>
        <w:overflowPunct w:val="0"/>
        <w:autoSpaceDE w:val="0"/>
        <w:autoSpaceDN w:val="0"/>
        <w:adjustRightInd w:val="0"/>
        <w:spacing w:after="120" w:line="240" w:lineRule="auto"/>
        <w:jc w:val="right"/>
        <w:textAlignment w:val="baseline"/>
        <w:rPr>
          <w:rFonts w:ascii="Times New Roman" w:eastAsiaTheme="minorEastAsia" w:hAnsi="Times New Roman" w:cs="Times New Roman"/>
          <w:sz w:val="20"/>
          <w:szCs w:val="20"/>
        </w:rPr>
      </w:pPr>
      <m:oMath>
        <m:r>
          <w:rPr>
            <w:rFonts w:ascii="Cambria Math" w:eastAsiaTheme="minorEastAsia" w:hAnsi="Cambria Math" w:cs="Times New Roman"/>
            <w:sz w:val="20"/>
            <w:szCs w:val="20"/>
          </w:rPr>
          <m:t>ŷ=σ(</m:t>
        </m:r>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W</m:t>
            </m:r>
          </m:e>
          <m:sub>
            <m:r>
              <w:rPr>
                <w:rFonts w:ascii="Cambria Math" w:eastAsiaTheme="minorEastAsia" w:hAnsi="Cambria Math" w:cs="Times New Roman"/>
                <w:sz w:val="20"/>
                <w:szCs w:val="20"/>
              </w:rPr>
              <m:t>out</m:t>
            </m:r>
          </m:sub>
        </m:sSub>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4</m:t>
            </m:r>
          </m:sub>
        </m:sSub>
        <m:r>
          <w:rPr>
            <w:rFonts w:ascii="Cambria Math" w:eastAsiaTheme="minorEastAsia" w:hAnsi="Cambria Math" w:cs="Times New Roman"/>
            <w:sz w:val="20"/>
            <w:szCs w:val="20"/>
          </w:rPr>
          <m:t>+</m:t>
        </m:r>
        <m:sSub>
          <m:sSubPr>
            <m:ctrlPr>
              <w:rPr>
                <w:rFonts w:ascii="Cambria Math" w:eastAsiaTheme="minorEastAsia" w:hAnsi="Cambria Math" w:cs="Times New Roman"/>
                <w:sz w:val="20"/>
                <w:szCs w:val="20"/>
              </w:rPr>
            </m:ctrlPr>
          </m:sSubPr>
          <m:e>
            <m:r>
              <w:rPr>
                <w:rFonts w:ascii="Cambria Math" w:eastAsiaTheme="minorEastAsia" w:hAnsi="Cambria Math" w:cs="Times New Roman"/>
                <w:sz w:val="20"/>
                <w:szCs w:val="20"/>
              </w:rPr>
              <m:t>b</m:t>
            </m:r>
          </m:e>
          <m:sub>
            <m:r>
              <w:rPr>
                <w:rFonts w:ascii="Cambria Math" w:eastAsiaTheme="minorEastAsia" w:hAnsi="Cambria Math" w:cs="Times New Roman"/>
                <w:sz w:val="20"/>
                <w:szCs w:val="20"/>
              </w:rPr>
              <m:t>out</m:t>
            </m:r>
          </m:sub>
        </m:sSub>
        <m:r>
          <w:rPr>
            <w:rFonts w:ascii="Cambria Math" w:eastAsiaTheme="minorEastAsia" w:hAnsi="Cambria Math" w:cs="Times New Roman"/>
            <w:sz w:val="20"/>
            <w:szCs w:val="20"/>
          </w:rPr>
          <m:t>)</m:t>
        </m:r>
      </m:oMath>
      <w:r w:rsidRPr="001C7FD1">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(1</w:t>
      </w:r>
      <w:r w:rsidR="00480BD5">
        <w:rPr>
          <w:rFonts w:ascii="Times New Roman" w:eastAsiaTheme="minorEastAsia" w:hAnsi="Times New Roman" w:cs="Times New Roman"/>
          <w:sz w:val="20"/>
          <w:szCs w:val="20"/>
        </w:rPr>
        <w:t>1</w:t>
      </w:r>
      <w:r>
        <w:rPr>
          <w:rFonts w:ascii="Times New Roman" w:eastAsiaTheme="minorEastAsia" w:hAnsi="Times New Roman" w:cs="Times New Roman"/>
          <w:sz w:val="20"/>
          <w:szCs w:val="20"/>
        </w:rPr>
        <w:t>)</w:t>
      </w:r>
    </w:p>
    <w:p w14:paraId="23A270FA" w14:textId="35FCD569" w:rsidR="00480BD5" w:rsidRDefault="00480BD5" w:rsidP="00480BD5">
      <w:pPr>
        <w:tabs>
          <w:tab w:val="left" w:pos="284"/>
          <w:tab w:val="left" w:pos="3828"/>
        </w:tabs>
        <w:overflowPunct w:val="0"/>
        <w:autoSpaceDE w:val="0"/>
        <w:autoSpaceDN w:val="0"/>
        <w:adjustRightInd w:val="0"/>
        <w:spacing w:after="120" w:line="240" w:lineRule="auto"/>
        <w:textAlignment w:val="baseline"/>
        <w:rPr>
          <w:rFonts w:ascii="Times New Roman" w:hAnsi="Times New Roman" w:cs="Times New Roman"/>
          <w:sz w:val="20"/>
          <w:szCs w:val="20"/>
        </w:rPr>
      </w:pPr>
      <w:r>
        <w:rPr>
          <w:rFonts w:ascii="Times New Roman" w:hAnsi="Times New Roman" w:cs="Times New Roman"/>
          <w:sz w:val="20"/>
          <w:szCs w:val="20"/>
        </w:rPr>
        <w:tab/>
      </w:r>
      <w:r w:rsidRPr="00480BD5">
        <w:rPr>
          <w:rFonts w:ascii="Times New Roman" w:hAnsi="Times New Roman" w:cs="Times New Roman"/>
          <w:sz w:val="20"/>
          <w:szCs w:val="20"/>
        </w:rPr>
        <w:t xml:space="preserve">where </w:t>
      </w:r>
      <m:oMath>
        <m:r>
          <w:rPr>
            <w:rFonts w:ascii="Cambria Math" w:eastAsiaTheme="minorEastAsia" w:hAnsi="Cambria Math" w:cs="Times New Roman"/>
            <w:sz w:val="20"/>
            <w:szCs w:val="20"/>
          </w:rPr>
          <m:t>ŷ</m:t>
        </m:r>
      </m:oMath>
      <w:r w:rsidRPr="00480BD5">
        <w:rPr>
          <w:rFonts w:ascii="Times New Roman" w:hAnsi="Times New Roman" w:cs="Times New Roman"/>
          <w:sz w:val="20"/>
          <w:szCs w:val="20"/>
        </w:rPr>
        <w:t xml:space="preserve"> represents the predicted value of daily electricity losses.</w:t>
      </w:r>
    </w:p>
    <w:p w14:paraId="2BA07051" w14:textId="650F4768" w:rsidR="006C60AE" w:rsidRDefault="006C60AE" w:rsidP="006C60AE">
      <w:pPr>
        <w:tabs>
          <w:tab w:val="left" w:pos="284"/>
          <w:tab w:val="left" w:pos="3828"/>
        </w:tabs>
        <w:overflowPunct w:val="0"/>
        <w:autoSpaceDE w:val="0"/>
        <w:autoSpaceDN w:val="0"/>
        <w:adjustRightInd w:val="0"/>
        <w:spacing w:after="120" w:line="240" w:lineRule="auto"/>
        <w:jc w:val="both"/>
        <w:textAlignment w:val="baseline"/>
        <w:rPr>
          <w:rFonts w:ascii="Times New Roman" w:hAnsi="Times New Roman" w:cs="Times New Roman"/>
          <w:sz w:val="20"/>
          <w:szCs w:val="20"/>
        </w:rPr>
      </w:pPr>
      <w:r>
        <w:rPr>
          <w:rFonts w:ascii="Times New Roman" w:hAnsi="Times New Roman" w:cs="Times New Roman"/>
          <w:sz w:val="20"/>
          <w:szCs w:val="20"/>
        </w:rPr>
        <w:tab/>
      </w:r>
      <w:r w:rsidRPr="006C60AE">
        <w:rPr>
          <w:rFonts w:ascii="Times New Roman" w:hAnsi="Times New Roman" w:cs="Times New Roman"/>
          <w:sz w:val="20"/>
          <w:szCs w:val="20"/>
        </w:rPr>
        <w:t xml:space="preserve">The hybrid model was trained using the </w:t>
      </w:r>
      <w:r w:rsidRPr="006C60AE">
        <w:rPr>
          <w:rStyle w:val="a8"/>
          <w:rFonts w:ascii="Times New Roman" w:hAnsi="Times New Roman" w:cs="Times New Roman"/>
          <w:b w:val="0"/>
          <w:bCs w:val="0"/>
          <w:sz w:val="20"/>
          <w:szCs w:val="20"/>
        </w:rPr>
        <w:t>Adam optimizer</w:t>
      </w:r>
      <w:r w:rsidRPr="006C60AE">
        <w:rPr>
          <w:rFonts w:ascii="Times New Roman" w:hAnsi="Times New Roman" w:cs="Times New Roman"/>
          <w:sz w:val="20"/>
          <w:szCs w:val="20"/>
        </w:rPr>
        <w:t xml:space="preserve"> with a learning rate of </w:t>
      </w:r>
      <w:r w:rsidRPr="006C60AE">
        <w:rPr>
          <w:rStyle w:val="katex-mathml"/>
          <w:rFonts w:ascii="Times New Roman" w:hAnsi="Times New Roman" w:cs="Times New Roman"/>
          <w:i/>
          <w:iCs/>
          <w:sz w:val="20"/>
          <w:szCs w:val="20"/>
        </w:rPr>
        <w:t>η=0.0005</w:t>
      </w:r>
      <w:r w:rsidRPr="006C60AE">
        <w:rPr>
          <w:rFonts w:ascii="Times New Roman" w:hAnsi="Times New Roman" w:cs="Times New Roman"/>
          <w:sz w:val="20"/>
          <w:szCs w:val="20"/>
        </w:rPr>
        <w:t xml:space="preserve">. The </w:t>
      </w:r>
      <w:r w:rsidRPr="006C60AE">
        <w:rPr>
          <w:rStyle w:val="a8"/>
          <w:rFonts w:ascii="Times New Roman" w:hAnsi="Times New Roman" w:cs="Times New Roman"/>
          <w:b w:val="0"/>
          <w:bCs w:val="0"/>
          <w:sz w:val="20"/>
          <w:szCs w:val="20"/>
        </w:rPr>
        <w:t>Mean Absolute Percentage Error (MAPE)</w:t>
      </w:r>
      <w:r w:rsidRPr="006C60AE">
        <w:rPr>
          <w:rFonts w:ascii="Times New Roman" w:hAnsi="Times New Roman" w:cs="Times New Roman"/>
          <w:sz w:val="20"/>
          <w:szCs w:val="20"/>
        </w:rPr>
        <w:t xml:space="preserve"> was used as the loss function, allowing the forecasting accuracy to be evaluated in relative </w:t>
      </w:r>
      <w:r w:rsidRPr="006C60AE">
        <w:rPr>
          <w:rFonts w:ascii="Times New Roman" w:hAnsi="Times New Roman" w:cs="Times New Roman"/>
          <w:sz w:val="20"/>
          <w:szCs w:val="20"/>
        </w:rPr>
        <w:lastRenderedPageBreak/>
        <w:t xml:space="preserve">terms. To prevent overfitting, an </w:t>
      </w:r>
      <w:r w:rsidRPr="006C60AE">
        <w:rPr>
          <w:rStyle w:val="a8"/>
          <w:rFonts w:ascii="Times New Roman" w:hAnsi="Times New Roman" w:cs="Times New Roman"/>
          <w:b w:val="0"/>
          <w:bCs w:val="0"/>
          <w:sz w:val="20"/>
          <w:szCs w:val="20"/>
        </w:rPr>
        <w:t>early stopping mechanism</w:t>
      </w:r>
      <w:r w:rsidRPr="006C60AE">
        <w:rPr>
          <w:rFonts w:ascii="Times New Roman" w:hAnsi="Times New Roman" w:cs="Times New Roman"/>
          <w:sz w:val="20"/>
          <w:szCs w:val="20"/>
        </w:rPr>
        <w:t xml:space="preserve"> was applied: the training process was terminated if no improvement in validation performance was observed for 20 consecutive epochs.</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514EE3F8" w14:textId="6E38E966" w:rsidR="008745D5" w:rsidRPr="00FA1028" w:rsidRDefault="00FA1028" w:rsidP="00FA10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0"/>
          <w:szCs w:val="20"/>
          <w:lang w:val="de-DE"/>
        </w:rPr>
      </w:pPr>
      <w:r w:rsidRPr="00FA1028">
        <w:rPr>
          <w:rFonts w:ascii="Times New Roman" w:hAnsi="Times New Roman" w:cs="Times New Roman"/>
          <w:color w:val="000000"/>
          <w:sz w:val="20"/>
          <w:lang w:val="de-DE"/>
        </w:rPr>
        <w:t xml:space="preserve">The </w:t>
      </w:r>
      <w:proofErr w:type="spellStart"/>
      <w:r w:rsidRPr="00FA1028">
        <w:rPr>
          <w:rFonts w:ascii="Times New Roman" w:hAnsi="Times New Roman" w:cs="Times New Roman"/>
          <w:color w:val="000000"/>
          <w:sz w:val="20"/>
          <w:lang w:val="de-DE"/>
        </w:rPr>
        <w:t>results</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of</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the</w:t>
      </w:r>
      <w:proofErr w:type="spellEnd"/>
      <w:r w:rsidRPr="00FA1028">
        <w:rPr>
          <w:rFonts w:ascii="Times New Roman" w:hAnsi="Times New Roman" w:cs="Times New Roman"/>
          <w:color w:val="000000"/>
          <w:sz w:val="20"/>
          <w:lang w:val="de-DE"/>
        </w:rPr>
        <w:t xml:space="preserve"> experimental </w:t>
      </w:r>
      <w:proofErr w:type="spellStart"/>
      <w:r w:rsidRPr="00FA1028">
        <w:rPr>
          <w:rFonts w:ascii="Times New Roman" w:hAnsi="Times New Roman" w:cs="Times New Roman"/>
          <w:color w:val="000000"/>
          <w:sz w:val="20"/>
          <w:lang w:val="de-DE"/>
        </w:rPr>
        <w:t>study</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confirm</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the</w:t>
      </w:r>
      <w:proofErr w:type="spellEnd"/>
      <w:r w:rsidRPr="00FA1028">
        <w:rPr>
          <w:rFonts w:ascii="Times New Roman" w:hAnsi="Times New Roman" w:cs="Times New Roman"/>
          <w:color w:val="000000"/>
          <w:sz w:val="20"/>
          <w:lang w:val="de-DE"/>
        </w:rPr>
        <w:t xml:space="preserve"> high </w:t>
      </w:r>
      <w:proofErr w:type="spellStart"/>
      <w:r w:rsidRPr="00FA1028">
        <w:rPr>
          <w:rFonts w:ascii="Times New Roman" w:hAnsi="Times New Roman" w:cs="Times New Roman"/>
          <w:color w:val="000000"/>
          <w:sz w:val="20"/>
          <w:lang w:val="de-DE"/>
        </w:rPr>
        <w:t>effectiveness</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of</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the</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developed</w:t>
      </w:r>
      <w:proofErr w:type="spellEnd"/>
      <w:r w:rsidRPr="00FA1028">
        <w:rPr>
          <w:rFonts w:ascii="Times New Roman" w:hAnsi="Times New Roman" w:cs="Times New Roman"/>
          <w:color w:val="000000"/>
          <w:sz w:val="20"/>
          <w:lang w:val="de-DE"/>
        </w:rPr>
        <w:t xml:space="preserve"> hybrid MLP+LSTM </w:t>
      </w:r>
      <w:proofErr w:type="spellStart"/>
      <w:r w:rsidRPr="00FA1028">
        <w:rPr>
          <w:rFonts w:ascii="Times New Roman" w:hAnsi="Times New Roman" w:cs="Times New Roman"/>
          <w:color w:val="000000"/>
          <w:sz w:val="20"/>
          <w:lang w:val="de-DE"/>
        </w:rPr>
        <w:t>neural</w:t>
      </w:r>
      <w:proofErr w:type="spellEnd"/>
      <w:r w:rsidRPr="00FA1028">
        <w:rPr>
          <w:rFonts w:ascii="Times New Roman" w:hAnsi="Times New Roman" w:cs="Times New Roman"/>
          <w:color w:val="000000"/>
          <w:sz w:val="20"/>
          <w:lang w:val="de-DE"/>
        </w:rPr>
        <w:t xml:space="preserve"> network </w:t>
      </w:r>
      <w:proofErr w:type="spellStart"/>
      <w:r w:rsidRPr="00FA1028">
        <w:rPr>
          <w:rFonts w:ascii="Times New Roman" w:hAnsi="Times New Roman" w:cs="Times New Roman"/>
          <w:color w:val="000000"/>
          <w:sz w:val="20"/>
          <w:lang w:val="de-DE"/>
        </w:rPr>
        <w:t>model</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for</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forecasting</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daily</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electricity</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losses</w:t>
      </w:r>
      <w:proofErr w:type="spellEnd"/>
      <w:r w:rsidRPr="00FA1028">
        <w:rPr>
          <w:rFonts w:ascii="Times New Roman" w:hAnsi="Times New Roman" w:cs="Times New Roman"/>
          <w:color w:val="000000"/>
          <w:sz w:val="20"/>
          <w:lang w:val="de-DE"/>
        </w:rPr>
        <w:t xml:space="preserve">. The </w:t>
      </w:r>
      <w:proofErr w:type="spellStart"/>
      <w:r w:rsidRPr="00FA1028">
        <w:rPr>
          <w:rFonts w:ascii="Times New Roman" w:hAnsi="Times New Roman" w:cs="Times New Roman"/>
          <w:color w:val="000000"/>
          <w:sz w:val="20"/>
          <w:lang w:val="de-DE"/>
        </w:rPr>
        <w:t>predictive</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performance</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of</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the</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model</w:t>
      </w:r>
      <w:proofErr w:type="spellEnd"/>
      <w:r w:rsidRPr="00FA1028">
        <w:rPr>
          <w:rFonts w:ascii="Times New Roman" w:hAnsi="Times New Roman" w:cs="Times New Roman"/>
          <w:color w:val="000000"/>
          <w:sz w:val="20"/>
          <w:lang w:val="de-DE"/>
        </w:rPr>
        <w:t xml:space="preserve"> was </w:t>
      </w:r>
      <w:proofErr w:type="spellStart"/>
      <w:r w:rsidRPr="00FA1028">
        <w:rPr>
          <w:rFonts w:ascii="Times New Roman" w:hAnsi="Times New Roman" w:cs="Times New Roman"/>
          <w:color w:val="000000"/>
          <w:sz w:val="20"/>
          <w:lang w:val="de-DE"/>
        </w:rPr>
        <w:t>evaluated</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using</w:t>
      </w:r>
      <w:proofErr w:type="spellEnd"/>
      <w:r w:rsidRPr="00FA1028">
        <w:rPr>
          <w:rFonts w:ascii="Times New Roman" w:hAnsi="Times New Roman" w:cs="Times New Roman"/>
          <w:color w:val="000000"/>
          <w:sz w:val="20"/>
          <w:lang w:val="de-DE"/>
        </w:rPr>
        <w:t xml:space="preserve"> an </w:t>
      </w:r>
      <w:proofErr w:type="spellStart"/>
      <w:r w:rsidRPr="00FA1028">
        <w:rPr>
          <w:rFonts w:ascii="Times New Roman" w:hAnsi="Times New Roman" w:cs="Times New Roman"/>
          <w:color w:val="000000"/>
          <w:sz w:val="20"/>
          <w:lang w:val="de-DE"/>
        </w:rPr>
        <w:t>independent</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test</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dataset</w:t>
      </w:r>
      <w:proofErr w:type="spellEnd"/>
      <w:r w:rsidRPr="00FA1028">
        <w:rPr>
          <w:rFonts w:ascii="Times New Roman" w:hAnsi="Times New Roman" w:cs="Times New Roman"/>
          <w:color w:val="000000"/>
          <w:sz w:val="20"/>
          <w:lang w:val="de-DE"/>
        </w:rPr>
        <w:t xml:space="preserve"> in </w:t>
      </w:r>
      <w:proofErr w:type="spellStart"/>
      <w:r w:rsidRPr="00FA1028">
        <w:rPr>
          <w:rFonts w:ascii="Times New Roman" w:hAnsi="Times New Roman" w:cs="Times New Roman"/>
          <w:color w:val="000000"/>
          <w:sz w:val="20"/>
          <w:lang w:val="de-DE"/>
        </w:rPr>
        <w:t>order</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to</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assess</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its</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generalization</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ability</w:t>
      </w:r>
      <w:proofErr w:type="spellEnd"/>
      <w:r w:rsidRPr="00FA1028">
        <w:rPr>
          <w:rFonts w:ascii="Times New Roman" w:hAnsi="Times New Roman" w:cs="Times New Roman"/>
          <w:color w:val="000000"/>
          <w:sz w:val="20"/>
          <w:lang w:val="de-DE"/>
        </w:rPr>
        <w:t xml:space="preserve"> and </w:t>
      </w:r>
      <w:proofErr w:type="spellStart"/>
      <w:r w:rsidRPr="00FA1028">
        <w:rPr>
          <w:rFonts w:ascii="Times New Roman" w:hAnsi="Times New Roman" w:cs="Times New Roman"/>
          <w:color w:val="000000"/>
          <w:sz w:val="20"/>
          <w:lang w:val="de-DE"/>
        </w:rPr>
        <w:t>robustness</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to</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noise</w:t>
      </w:r>
      <w:proofErr w:type="spellEnd"/>
      <w:r w:rsidRPr="00FA1028">
        <w:rPr>
          <w:rFonts w:ascii="Times New Roman" w:hAnsi="Times New Roman" w:cs="Times New Roman"/>
          <w:color w:val="000000"/>
          <w:sz w:val="20"/>
          <w:lang w:val="de-DE"/>
        </w:rPr>
        <w:t xml:space="preserve"> and </w:t>
      </w:r>
      <w:proofErr w:type="spellStart"/>
      <w:r w:rsidRPr="00FA1028">
        <w:rPr>
          <w:rFonts w:ascii="Times New Roman" w:hAnsi="Times New Roman" w:cs="Times New Roman"/>
          <w:color w:val="000000"/>
          <w:sz w:val="20"/>
          <w:lang w:val="de-DE"/>
        </w:rPr>
        <w:t>irregular</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fluctuations</w:t>
      </w:r>
      <w:proofErr w:type="spellEnd"/>
      <w:r w:rsidRPr="00FA1028">
        <w:rPr>
          <w:rFonts w:ascii="Times New Roman" w:hAnsi="Times New Roman" w:cs="Times New Roman"/>
          <w:color w:val="000000"/>
          <w:sz w:val="20"/>
          <w:lang w:val="de-DE"/>
        </w:rPr>
        <w:t xml:space="preserve"> in </w:t>
      </w:r>
      <w:proofErr w:type="spellStart"/>
      <w:r w:rsidRPr="00FA1028">
        <w:rPr>
          <w:rFonts w:ascii="Times New Roman" w:hAnsi="Times New Roman" w:cs="Times New Roman"/>
          <w:color w:val="000000"/>
          <w:sz w:val="20"/>
          <w:lang w:val="de-DE"/>
        </w:rPr>
        <w:t>the</w:t>
      </w:r>
      <w:proofErr w:type="spellEnd"/>
      <w:r w:rsidRPr="00FA1028">
        <w:rPr>
          <w:rFonts w:ascii="Times New Roman" w:hAnsi="Times New Roman" w:cs="Times New Roman"/>
          <w:color w:val="000000"/>
          <w:sz w:val="20"/>
          <w:lang w:val="de-DE"/>
        </w:rPr>
        <w:t xml:space="preserve"> time </w:t>
      </w:r>
      <w:proofErr w:type="spellStart"/>
      <w:r w:rsidRPr="00FA1028">
        <w:rPr>
          <w:rFonts w:ascii="Times New Roman" w:hAnsi="Times New Roman" w:cs="Times New Roman"/>
          <w:color w:val="000000"/>
          <w:sz w:val="20"/>
          <w:lang w:val="de-DE"/>
        </w:rPr>
        <w:t>series</w:t>
      </w:r>
      <w:proofErr w:type="spellEnd"/>
      <w:r w:rsidRPr="00FA1028">
        <w:rPr>
          <w:rFonts w:ascii="Times New Roman" w:hAnsi="Times New Roman" w:cs="Times New Roman"/>
          <w:color w:val="000000"/>
          <w:sz w:val="20"/>
          <w:lang w:val="de-DE"/>
        </w:rPr>
        <w:t>.</w:t>
      </w:r>
      <w:r w:rsidRPr="00FA1028">
        <w:t xml:space="preserve"> </w:t>
      </w:r>
      <w:r w:rsidRPr="00FA1028">
        <w:rPr>
          <w:rFonts w:ascii="Times New Roman" w:hAnsi="Times New Roman" w:cs="Times New Roman"/>
          <w:color w:val="000000"/>
          <w:sz w:val="20"/>
          <w:lang w:val="de-DE"/>
        </w:rPr>
        <w:t xml:space="preserve">Figure 2 </w:t>
      </w:r>
      <w:proofErr w:type="spellStart"/>
      <w:r w:rsidRPr="00FA1028">
        <w:rPr>
          <w:rFonts w:ascii="Times New Roman" w:hAnsi="Times New Roman" w:cs="Times New Roman"/>
          <w:color w:val="000000"/>
          <w:sz w:val="20"/>
          <w:lang w:val="de-DE"/>
        </w:rPr>
        <w:t>presents</w:t>
      </w:r>
      <w:proofErr w:type="spellEnd"/>
      <w:r w:rsidRPr="00FA1028">
        <w:rPr>
          <w:rFonts w:ascii="Times New Roman" w:hAnsi="Times New Roman" w:cs="Times New Roman"/>
          <w:color w:val="000000"/>
          <w:sz w:val="20"/>
          <w:lang w:val="de-DE"/>
        </w:rPr>
        <w:t xml:space="preserve"> a </w:t>
      </w:r>
      <w:proofErr w:type="spellStart"/>
      <w:r w:rsidRPr="00FA1028">
        <w:rPr>
          <w:rFonts w:ascii="Times New Roman" w:hAnsi="Times New Roman" w:cs="Times New Roman"/>
          <w:color w:val="000000"/>
          <w:sz w:val="20"/>
          <w:lang w:val="de-DE"/>
        </w:rPr>
        <w:t>comparison</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between</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the</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actual</w:t>
      </w:r>
      <w:proofErr w:type="spellEnd"/>
      <w:r w:rsidRPr="00FA1028">
        <w:rPr>
          <w:rFonts w:ascii="Times New Roman" w:hAnsi="Times New Roman" w:cs="Times New Roman"/>
          <w:color w:val="000000"/>
          <w:sz w:val="20"/>
          <w:lang w:val="de-DE"/>
        </w:rPr>
        <w:t xml:space="preserve"> and </w:t>
      </w:r>
      <w:proofErr w:type="spellStart"/>
      <w:r w:rsidRPr="00FA1028">
        <w:rPr>
          <w:rFonts w:ascii="Times New Roman" w:hAnsi="Times New Roman" w:cs="Times New Roman"/>
          <w:color w:val="000000"/>
          <w:sz w:val="20"/>
          <w:lang w:val="de-DE"/>
        </w:rPr>
        <w:t>predicted</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values</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of</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daily</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electricity</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losses</w:t>
      </w:r>
      <w:proofErr w:type="spellEnd"/>
      <w:r w:rsidRPr="00FA1028">
        <w:rPr>
          <w:rFonts w:ascii="Times New Roman" w:hAnsi="Times New Roman" w:cs="Times New Roman"/>
          <w:color w:val="000000"/>
          <w:sz w:val="20"/>
          <w:lang w:val="de-DE"/>
        </w:rPr>
        <w:t xml:space="preserve">. Visual </w:t>
      </w:r>
      <w:proofErr w:type="spellStart"/>
      <w:r w:rsidRPr="00FA1028">
        <w:rPr>
          <w:rFonts w:ascii="Times New Roman" w:hAnsi="Times New Roman" w:cs="Times New Roman"/>
          <w:color w:val="000000"/>
          <w:sz w:val="20"/>
          <w:lang w:val="de-DE"/>
        </w:rPr>
        <w:t>analysis</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of</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the</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curves</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demonstrates</w:t>
      </w:r>
      <w:proofErr w:type="spellEnd"/>
      <w:r w:rsidRPr="00FA1028">
        <w:rPr>
          <w:rFonts w:ascii="Times New Roman" w:hAnsi="Times New Roman" w:cs="Times New Roman"/>
          <w:color w:val="000000"/>
          <w:sz w:val="20"/>
          <w:lang w:val="de-DE"/>
        </w:rPr>
        <w:t xml:space="preserve"> a </w:t>
      </w:r>
      <w:proofErr w:type="spellStart"/>
      <w:r w:rsidRPr="00FA1028">
        <w:rPr>
          <w:rFonts w:ascii="Times New Roman" w:hAnsi="Times New Roman" w:cs="Times New Roman"/>
          <w:color w:val="000000"/>
          <w:sz w:val="20"/>
          <w:lang w:val="de-DE"/>
        </w:rPr>
        <w:t>close</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agreement</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between</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the</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corresponding</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trajectories</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indicating</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that</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the</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model</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accurately</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reproduces</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both</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short</w:t>
      </w:r>
      <w:proofErr w:type="spellEnd"/>
      <w:r w:rsidRPr="00FA1028">
        <w:rPr>
          <w:rFonts w:ascii="Times New Roman" w:hAnsi="Times New Roman" w:cs="Times New Roman"/>
          <w:color w:val="000000"/>
          <w:sz w:val="20"/>
          <w:lang w:val="de-DE"/>
        </w:rPr>
        <w:t xml:space="preserve">-term </w:t>
      </w:r>
      <w:proofErr w:type="spellStart"/>
      <w:r w:rsidRPr="00FA1028">
        <w:rPr>
          <w:rFonts w:ascii="Times New Roman" w:hAnsi="Times New Roman" w:cs="Times New Roman"/>
          <w:color w:val="000000"/>
          <w:sz w:val="20"/>
          <w:lang w:val="de-DE"/>
        </w:rPr>
        <w:t>fluctuations</w:t>
      </w:r>
      <w:proofErr w:type="spellEnd"/>
      <w:r w:rsidRPr="00FA1028">
        <w:rPr>
          <w:rFonts w:ascii="Times New Roman" w:hAnsi="Times New Roman" w:cs="Times New Roman"/>
          <w:color w:val="000000"/>
          <w:sz w:val="20"/>
          <w:lang w:val="de-DE"/>
        </w:rPr>
        <w:t xml:space="preserve"> and </w:t>
      </w:r>
      <w:proofErr w:type="spellStart"/>
      <w:r w:rsidRPr="00FA1028">
        <w:rPr>
          <w:rFonts w:ascii="Times New Roman" w:hAnsi="Times New Roman" w:cs="Times New Roman"/>
          <w:color w:val="000000"/>
          <w:sz w:val="20"/>
          <w:lang w:val="de-DE"/>
        </w:rPr>
        <w:t>long</w:t>
      </w:r>
      <w:proofErr w:type="spellEnd"/>
      <w:r w:rsidRPr="00FA1028">
        <w:rPr>
          <w:rFonts w:ascii="Times New Roman" w:hAnsi="Times New Roman" w:cs="Times New Roman"/>
          <w:color w:val="000000"/>
          <w:sz w:val="20"/>
          <w:lang w:val="de-DE"/>
        </w:rPr>
        <w:t xml:space="preserve">-term </w:t>
      </w:r>
      <w:proofErr w:type="spellStart"/>
      <w:r w:rsidRPr="00FA1028">
        <w:rPr>
          <w:rFonts w:ascii="Times New Roman" w:hAnsi="Times New Roman" w:cs="Times New Roman"/>
          <w:color w:val="000000"/>
          <w:sz w:val="20"/>
          <w:lang w:val="de-DE"/>
        </w:rPr>
        <w:t>trends</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of</w:t>
      </w:r>
      <w:proofErr w:type="spellEnd"/>
      <w:r w:rsidRPr="00FA1028">
        <w:rPr>
          <w:rFonts w:ascii="Times New Roman" w:hAnsi="Times New Roman" w:cs="Times New Roman"/>
          <w:color w:val="000000"/>
          <w:sz w:val="20"/>
          <w:lang w:val="de-DE"/>
        </w:rPr>
        <w:t xml:space="preserve"> </w:t>
      </w:r>
      <w:proofErr w:type="spellStart"/>
      <w:r w:rsidRPr="00FA1028">
        <w:rPr>
          <w:rFonts w:ascii="Times New Roman" w:hAnsi="Times New Roman" w:cs="Times New Roman"/>
          <w:color w:val="000000"/>
          <w:sz w:val="20"/>
          <w:lang w:val="de-DE"/>
        </w:rPr>
        <w:t>the</w:t>
      </w:r>
      <w:proofErr w:type="spellEnd"/>
      <w:r w:rsidRPr="00FA1028">
        <w:rPr>
          <w:rFonts w:ascii="Times New Roman" w:hAnsi="Times New Roman" w:cs="Times New Roman"/>
          <w:color w:val="000000"/>
          <w:sz w:val="20"/>
          <w:lang w:val="de-DE"/>
        </w:rPr>
        <w:t xml:space="preserve"> original time </w:t>
      </w:r>
      <w:proofErr w:type="spellStart"/>
      <w:r w:rsidRPr="00FA1028">
        <w:rPr>
          <w:rFonts w:ascii="Times New Roman" w:hAnsi="Times New Roman" w:cs="Times New Roman"/>
          <w:color w:val="000000"/>
          <w:sz w:val="20"/>
          <w:lang w:val="de-DE"/>
        </w:rPr>
        <w:t>series</w:t>
      </w:r>
      <w:proofErr w:type="spellEnd"/>
      <w:r w:rsidRPr="00FA1028">
        <w:rPr>
          <w:rFonts w:ascii="Times New Roman" w:hAnsi="Times New Roman" w:cs="Times New Roman"/>
          <w:color w:val="000000"/>
          <w:sz w:val="20"/>
          <w:lang w:val="de-DE"/>
        </w:rPr>
        <w:t>.</w:t>
      </w:r>
    </w:p>
    <w:p w14:paraId="0C7B0DEE" w14:textId="5C8A6801" w:rsidR="00627698" w:rsidRPr="00287E0A" w:rsidRDefault="00FA1028" w:rsidP="008745D5">
      <w:pPr>
        <w:overflowPunct w:val="0"/>
        <w:autoSpaceDE w:val="0"/>
        <w:autoSpaceDN w:val="0"/>
        <w:adjustRightInd w:val="0"/>
        <w:spacing w:after="0"/>
        <w:jc w:val="center"/>
        <w:textAlignment w:val="baseline"/>
        <w:rPr>
          <w:b/>
          <w:sz w:val="18"/>
          <w:szCs w:val="18"/>
          <w:lang w:eastAsia="de-DE"/>
        </w:rPr>
      </w:pPr>
      <w:r w:rsidRPr="00285834">
        <w:rPr>
          <w:noProof/>
        </w:rPr>
        <w:drawing>
          <wp:inline distT="0" distB="0" distL="0" distR="0" wp14:anchorId="44C4E2A7" wp14:editId="477C9212">
            <wp:extent cx="5724000" cy="3250800"/>
            <wp:effectExtent l="0" t="0" r="0" b="6985"/>
            <wp:docPr id="2186305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395" b="4144"/>
                    <a:stretch/>
                  </pic:blipFill>
                  <pic:spPr bwMode="auto">
                    <a:xfrm>
                      <a:off x="0" y="0"/>
                      <a:ext cx="5724000" cy="3250800"/>
                    </a:xfrm>
                    <a:prstGeom prst="rect">
                      <a:avLst/>
                    </a:prstGeom>
                    <a:noFill/>
                    <a:ln>
                      <a:noFill/>
                    </a:ln>
                    <a:extLst>
                      <a:ext uri="{53640926-AAD7-44D8-BBD7-CCE9431645EC}">
                        <a14:shadowObscured xmlns:a14="http://schemas.microsoft.com/office/drawing/2010/main"/>
                      </a:ext>
                    </a:extLst>
                  </pic:spPr>
                </pic:pic>
              </a:graphicData>
            </a:graphic>
          </wp:inline>
        </w:drawing>
      </w:r>
    </w:p>
    <w:p w14:paraId="3EF07800" w14:textId="52593C7A" w:rsidR="008745D5" w:rsidRDefault="00627698" w:rsidP="006B2CBE">
      <w:pPr>
        <w:spacing w:after="0" w:line="240" w:lineRule="auto"/>
        <w:ind w:firstLine="284"/>
        <w:jc w:val="center"/>
        <w:rPr>
          <w:rFonts w:ascii="Times New Roman" w:hAnsi="Times New Roman" w:cs="Times New Roman"/>
          <w:iCs/>
          <w:color w:val="000000"/>
          <w:sz w:val="20"/>
          <w:szCs w:val="20"/>
        </w:rPr>
      </w:pPr>
      <w:bookmarkStart w:id="0" w:name="_Hlk217721505"/>
      <w:r w:rsidRPr="008745D5">
        <w:rPr>
          <w:rFonts w:ascii="Times New Roman" w:hAnsi="Times New Roman" w:cs="Times New Roman"/>
          <w:b/>
          <w:sz w:val="20"/>
          <w:szCs w:val="20"/>
          <w:lang w:eastAsia="de-DE"/>
        </w:rPr>
        <w:t xml:space="preserve">FIGURE </w:t>
      </w:r>
      <w:r w:rsidR="00AF1A27" w:rsidRPr="008745D5">
        <w:rPr>
          <w:rFonts w:ascii="Times New Roman" w:hAnsi="Times New Roman" w:cs="Times New Roman"/>
          <w:b/>
          <w:sz w:val="20"/>
          <w:szCs w:val="20"/>
          <w:lang w:eastAsia="de-DE"/>
        </w:rPr>
        <w:t>2</w:t>
      </w:r>
      <w:r w:rsidRPr="008745D5">
        <w:rPr>
          <w:rFonts w:ascii="Times New Roman" w:hAnsi="Times New Roman" w:cs="Times New Roman"/>
          <w:b/>
          <w:sz w:val="20"/>
          <w:szCs w:val="20"/>
          <w:lang w:eastAsia="de-DE"/>
        </w:rPr>
        <w:t>.</w:t>
      </w:r>
      <w:r w:rsidRPr="008745D5">
        <w:rPr>
          <w:rFonts w:ascii="Times New Roman" w:hAnsi="Times New Roman" w:cs="Times New Roman"/>
          <w:sz w:val="20"/>
          <w:szCs w:val="20"/>
          <w:lang w:eastAsia="de-DE"/>
        </w:rPr>
        <w:t xml:space="preserve"> </w:t>
      </w:r>
      <w:r w:rsidR="006B2CBE" w:rsidRPr="006B2CBE">
        <w:rPr>
          <w:rFonts w:ascii="Times New Roman" w:hAnsi="Times New Roman" w:cs="Times New Roman"/>
          <w:sz w:val="20"/>
          <w:szCs w:val="20"/>
          <w:lang w:eastAsia="de-DE"/>
        </w:rPr>
        <w:t>Validation of the hybrid model performance at the training, validation, and testing stages</w:t>
      </w:r>
      <w:bookmarkEnd w:id="0"/>
      <w:r w:rsidR="00443CAB">
        <w:rPr>
          <w:rFonts w:ascii="Times New Roman" w:hAnsi="Times New Roman" w:cs="Times New Roman"/>
          <w:sz w:val="20"/>
          <w:szCs w:val="20"/>
          <w:lang w:eastAsia="de-DE"/>
        </w:rPr>
        <w:t xml:space="preserve">; a) </w:t>
      </w:r>
      <w:r w:rsidR="00443CAB" w:rsidRPr="00443CAB">
        <w:rPr>
          <w:rFonts w:ascii="Times New Roman" w:hAnsi="Times New Roman" w:cs="Times New Roman"/>
          <w:sz w:val="20"/>
          <w:szCs w:val="20"/>
          <w:lang w:eastAsia="de-DE"/>
        </w:rPr>
        <w:t>Actual vs Predicted – Training Data</w:t>
      </w:r>
      <w:r w:rsidR="00443CAB">
        <w:rPr>
          <w:rFonts w:ascii="Times New Roman" w:hAnsi="Times New Roman" w:cs="Times New Roman"/>
          <w:sz w:val="20"/>
          <w:szCs w:val="20"/>
          <w:lang w:eastAsia="de-DE"/>
        </w:rPr>
        <w:t xml:space="preserve">; b) </w:t>
      </w:r>
      <w:r w:rsidR="00443CAB" w:rsidRPr="00443CAB">
        <w:rPr>
          <w:rFonts w:ascii="Times New Roman" w:hAnsi="Times New Roman" w:cs="Times New Roman"/>
          <w:sz w:val="20"/>
          <w:szCs w:val="20"/>
          <w:lang w:eastAsia="de-DE"/>
        </w:rPr>
        <w:t>Actual vs Predicted – Validation Data</w:t>
      </w:r>
      <w:r w:rsidR="00443CAB">
        <w:rPr>
          <w:rFonts w:ascii="Times New Roman" w:hAnsi="Times New Roman" w:cs="Times New Roman"/>
          <w:sz w:val="20"/>
          <w:szCs w:val="20"/>
          <w:lang w:eastAsia="de-DE"/>
        </w:rPr>
        <w:t xml:space="preserve">; c) </w:t>
      </w:r>
      <w:proofErr w:type="spellStart"/>
      <w:r w:rsidR="00443CAB" w:rsidRPr="00443CAB">
        <w:rPr>
          <w:rFonts w:ascii="Times New Roman" w:hAnsi="Times New Roman" w:cs="Times New Roman"/>
          <w:sz w:val="20"/>
          <w:szCs w:val="20"/>
          <w:lang w:eastAsia="de-DE"/>
        </w:rPr>
        <w:t>ctual</w:t>
      </w:r>
      <w:proofErr w:type="spellEnd"/>
      <w:r w:rsidR="00443CAB" w:rsidRPr="00443CAB">
        <w:rPr>
          <w:rFonts w:ascii="Times New Roman" w:hAnsi="Times New Roman" w:cs="Times New Roman"/>
          <w:sz w:val="20"/>
          <w:szCs w:val="20"/>
          <w:lang w:eastAsia="de-DE"/>
        </w:rPr>
        <w:t xml:space="preserve"> vs Predicted – Test Data</w:t>
      </w:r>
    </w:p>
    <w:p w14:paraId="2D05B4B8" w14:textId="77777777" w:rsidR="006B2CBE" w:rsidRPr="006B2CBE" w:rsidRDefault="006B2CBE" w:rsidP="006B2CBE">
      <w:pPr>
        <w:spacing w:after="0" w:line="240" w:lineRule="auto"/>
        <w:ind w:firstLine="284"/>
        <w:jc w:val="center"/>
        <w:rPr>
          <w:rFonts w:ascii="Times New Roman" w:hAnsi="Times New Roman" w:cs="Times New Roman"/>
          <w:iCs/>
          <w:color w:val="000000"/>
          <w:sz w:val="20"/>
          <w:szCs w:val="20"/>
        </w:rPr>
      </w:pPr>
    </w:p>
    <w:p w14:paraId="762D0C36" w14:textId="69F7BC70" w:rsidR="003008E2" w:rsidRPr="00517D7E" w:rsidRDefault="006B2CBE" w:rsidP="00517D7E">
      <w:pPr>
        <w:spacing w:line="240" w:lineRule="auto"/>
        <w:ind w:firstLine="284"/>
        <w:jc w:val="both"/>
        <w:rPr>
          <w:rFonts w:ascii="Times New Roman" w:hAnsi="Times New Roman" w:cs="Times New Roman"/>
          <w:color w:val="000000"/>
          <w:sz w:val="20"/>
        </w:rPr>
      </w:pPr>
      <w:r w:rsidRPr="006B2CBE">
        <w:rPr>
          <w:rFonts w:ascii="Times New Roman" w:hAnsi="Times New Roman" w:cs="Times New Roman"/>
          <w:iCs/>
          <w:color w:val="000000"/>
          <w:sz w:val="20"/>
        </w:rPr>
        <w:t>A quantitative assessment of forecasting accuracy showed that the Mean Absolute Percentage Error (MAPE) of the model on the test dataset equals 1.32%. This low error value confirms the high accuracy of the proposed hybrid model and its practical applicability for electricity loss forecasting in distribution networks.</w:t>
      </w:r>
      <w:r w:rsidRPr="006B2CBE">
        <w:t xml:space="preserve"> </w:t>
      </w:r>
      <w:r w:rsidRPr="006B2CBE">
        <w:rPr>
          <w:rFonts w:ascii="Times New Roman" w:hAnsi="Times New Roman" w:cs="Times New Roman"/>
          <w:iCs/>
          <w:color w:val="000000"/>
          <w:sz w:val="20"/>
        </w:rPr>
        <w:t>The absence of systematic bias accumulation and the local nature of deviations between actual and predicted values indicate the stability of the model and the lack of overfitting. This confirms the correctness of the selected architecture and the effectiveness of combining a multilayer perceptron with a Long Short-Term Memory neural network.</w:t>
      </w:r>
      <w:r w:rsidR="00D80645" w:rsidRPr="00287E0A">
        <w:rPr>
          <w:rFonts w:ascii="Times New Roman" w:hAnsi="Times New Roman" w:cs="Times New Roman"/>
          <w:sz w:val="20"/>
        </w:rPr>
        <w:t xml:space="preserve"> </w:t>
      </w:r>
      <w:r w:rsidRPr="006B2CBE">
        <w:rPr>
          <w:rFonts w:ascii="Times New Roman" w:hAnsi="Times New Roman" w:cs="Times New Roman"/>
          <w:sz w:val="20"/>
        </w:rPr>
        <w:t xml:space="preserve">Overall, the obtained results demonstrate that the hybrid MLP+LSTM model successfully captures both static relationships and temporal dependencies in the data, providing reliable and accurate forecasts under conditions of nonlinearity and limited observability. </w:t>
      </w:r>
      <w:r w:rsidR="00D80645" w:rsidRPr="00287E0A">
        <w:rPr>
          <w:rFonts w:ascii="Times New Roman" w:hAnsi="Times New Roman" w:cs="Times New Roman"/>
          <w:color w:val="000000"/>
          <w:sz w:val="20"/>
        </w:rPr>
        <w:t>[</w:t>
      </w:r>
      <w:r w:rsidR="00892F1C" w:rsidRPr="00E05166">
        <w:rPr>
          <w:rFonts w:ascii="Times New Roman" w:hAnsi="Times New Roman" w:cs="Times New Roman"/>
          <w:sz w:val="20"/>
        </w:rPr>
        <w:t>1-6</w:t>
      </w:r>
      <w:r w:rsidR="00D80645" w:rsidRPr="00287E0A">
        <w:rPr>
          <w:rFonts w:ascii="Times New Roman" w:hAnsi="Times New Roman" w:cs="Times New Roman"/>
          <w:color w:val="000000"/>
          <w:sz w:val="20"/>
        </w:rPr>
        <w:t>].</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DA0FB45" w14:textId="2680A783" w:rsidR="00F53273" w:rsidRDefault="009A5051" w:rsidP="00F5327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9A5051">
        <w:rPr>
          <w:rFonts w:ascii="Times New Roman" w:hAnsi="Times New Roman" w:cs="Times New Roman"/>
          <w:sz w:val="20"/>
        </w:rPr>
        <w:t xml:space="preserve">As demonstrated by the results of the conducted study, the application of a hybrid neural network model based on the integration of MLP and LSTM architectures makes it possible to significantly improve the accuracy of electricity loss forecasting in distribution networks. The proposed approach ensures reliable modeling of complex nonlinear processes and temporal dependencies that are inherent to real operating conditions of low-voltage power networks. </w:t>
      </w:r>
    </w:p>
    <w:p w14:paraId="160FEBEE" w14:textId="18E0297E" w:rsidR="009A5051" w:rsidRPr="00287E0A" w:rsidRDefault="009A5051" w:rsidP="00F53273">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lang w:val="uz-Cyrl-UZ"/>
        </w:rPr>
      </w:pPr>
      <w:r w:rsidRPr="009A5051">
        <w:rPr>
          <w:rFonts w:ascii="Times New Roman" w:hAnsi="Times New Roman" w:cs="Times New Roman"/>
          <w:sz w:val="20"/>
          <w:lang w:val="uz-Cyrl-UZ"/>
        </w:rPr>
        <w:t>The obtained results indicate that the developed MLP+LSTM hybrid model has the following advantages:</w:t>
      </w:r>
    </w:p>
    <w:p w14:paraId="160898F1" w14:textId="5BCF5C6C" w:rsidR="00F53273" w:rsidRPr="00287E0A" w:rsidRDefault="00F53273" w:rsidP="00F53273">
      <w:pPr>
        <w:spacing w:after="0" w:line="240" w:lineRule="auto"/>
        <w:ind w:firstLine="284"/>
        <w:jc w:val="both"/>
        <w:rPr>
          <w:rFonts w:ascii="Times New Roman" w:hAnsi="Times New Roman" w:cs="Times New Roman"/>
          <w:sz w:val="20"/>
          <w:lang w:val="uz-Cyrl-UZ"/>
        </w:rPr>
      </w:pPr>
      <w:r w:rsidRPr="00287E0A">
        <w:rPr>
          <w:rFonts w:ascii="Times New Roman" w:hAnsi="Times New Roman" w:cs="Times New Roman"/>
          <w:sz w:val="20"/>
          <w:lang w:val="uz-Cyrl-UZ"/>
        </w:rPr>
        <w:lastRenderedPageBreak/>
        <w:t xml:space="preserve">1. </w:t>
      </w:r>
      <w:r w:rsidR="009A5051" w:rsidRPr="009A5051">
        <w:rPr>
          <w:rFonts w:ascii="Times New Roman" w:hAnsi="Times New Roman" w:cs="Times New Roman"/>
          <w:sz w:val="20"/>
          <w:lang w:val="uz-Cyrl-UZ"/>
        </w:rPr>
        <w:t>High forecasting accuracy, confirmed by a low Mean Absolute Percentage Error (MAPE) value of 1.32%, which indicates the adequacy and practical applicability of the proposed model</w:t>
      </w:r>
      <w:r w:rsidRPr="00287E0A">
        <w:rPr>
          <w:rFonts w:ascii="Times New Roman" w:hAnsi="Times New Roman" w:cs="Times New Roman"/>
          <w:sz w:val="20"/>
          <w:lang w:val="uz-Cyrl-UZ"/>
        </w:rPr>
        <w:t>.</w:t>
      </w:r>
    </w:p>
    <w:p w14:paraId="5D9B4152" w14:textId="77777777" w:rsidR="009A5051" w:rsidRDefault="00F53273" w:rsidP="00F53273">
      <w:pPr>
        <w:spacing w:after="0" w:line="240" w:lineRule="auto"/>
        <w:ind w:firstLine="284"/>
        <w:jc w:val="both"/>
        <w:rPr>
          <w:rFonts w:ascii="Times New Roman" w:hAnsi="Times New Roman" w:cs="Times New Roman"/>
          <w:sz w:val="20"/>
          <w:lang w:val="uz-Cyrl-UZ"/>
        </w:rPr>
      </w:pPr>
      <w:r w:rsidRPr="00287E0A">
        <w:rPr>
          <w:rFonts w:ascii="Times New Roman" w:hAnsi="Times New Roman" w:cs="Times New Roman"/>
          <w:sz w:val="20"/>
          <w:lang w:val="uz-Cyrl-UZ"/>
        </w:rPr>
        <w:t xml:space="preserve">2. </w:t>
      </w:r>
      <w:r w:rsidR="009A5051" w:rsidRPr="009A5051">
        <w:rPr>
          <w:rFonts w:ascii="Times New Roman" w:hAnsi="Times New Roman" w:cs="Times New Roman"/>
          <w:sz w:val="20"/>
          <w:lang w:val="uz-Cyrl-UZ"/>
        </w:rPr>
        <w:t>Effective extraction of nonlinear patterns in the electricity loss time series due to the use of a multilayer perceptron for feature extraction.</w:t>
      </w:r>
    </w:p>
    <w:p w14:paraId="4F2E9B67" w14:textId="77777777" w:rsidR="00BA5452" w:rsidRDefault="00F53273" w:rsidP="00F53273">
      <w:pPr>
        <w:spacing w:after="0" w:line="240" w:lineRule="auto"/>
        <w:ind w:firstLine="284"/>
        <w:jc w:val="both"/>
        <w:rPr>
          <w:rFonts w:ascii="Times New Roman" w:hAnsi="Times New Roman" w:cs="Times New Roman"/>
          <w:sz w:val="20"/>
          <w:lang w:val="uz-Cyrl-UZ"/>
        </w:rPr>
      </w:pPr>
      <w:r w:rsidRPr="00287E0A">
        <w:rPr>
          <w:rFonts w:ascii="Times New Roman" w:hAnsi="Times New Roman" w:cs="Times New Roman"/>
          <w:sz w:val="20"/>
          <w:lang w:val="uz-Cyrl-UZ"/>
        </w:rPr>
        <w:t xml:space="preserve">3. </w:t>
      </w:r>
      <w:r w:rsidR="00BA5452" w:rsidRPr="00BA5452">
        <w:rPr>
          <w:rFonts w:ascii="Times New Roman" w:hAnsi="Times New Roman" w:cs="Times New Roman"/>
          <w:sz w:val="20"/>
          <w:lang w:val="uz-Cyrl-UZ"/>
        </w:rPr>
        <w:t>Accurate consideration of temporal dependencies, including accumulated and long-term effects of previous operating regimes, provided by the LSTM architecture.</w:t>
      </w:r>
    </w:p>
    <w:p w14:paraId="0C268E32" w14:textId="77777777" w:rsidR="00BA5452" w:rsidRDefault="00F53273" w:rsidP="008F5C21">
      <w:pPr>
        <w:spacing w:after="0" w:line="240" w:lineRule="auto"/>
        <w:ind w:firstLine="284"/>
        <w:jc w:val="both"/>
        <w:rPr>
          <w:rFonts w:ascii="Times New Roman" w:hAnsi="Times New Roman" w:cs="Times New Roman"/>
          <w:sz w:val="20"/>
          <w:lang w:val="uz-Cyrl-UZ"/>
        </w:rPr>
      </w:pPr>
      <w:r w:rsidRPr="00287E0A">
        <w:rPr>
          <w:rFonts w:ascii="Times New Roman" w:hAnsi="Times New Roman" w:cs="Times New Roman"/>
          <w:sz w:val="20"/>
          <w:lang w:val="uz-Cyrl-UZ"/>
        </w:rPr>
        <w:t xml:space="preserve">4. </w:t>
      </w:r>
      <w:r w:rsidR="00BA5452" w:rsidRPr="00BA5452">
        <w:rPr>
          <w:rFonts w:ascii="Times New Roman" w:hAnsi="Times New Roman" w:cs="Times New Roman"/>
          <w:sz w:val="20"/>
          <w:lang w:val="uz-Cyrl-UZ"/>
        </w:rPr>
        <w:t>Stable generalization capability, confirmed by consistent forecasting performance at the training, validation, and testing stages without signs of overfitting.</w:t>
      </w:r>
    </w:p>
    <w:p w14:paraId="62305E8B" w14:textId="77777777" w:rsidR="00BA5452" w:rsidRDefault="00F53273" w:rsidP="00BA5452">
      <w:pPr>
        <w:spacing w:after="0" w:line="240" w:lineRule="auto"/>
        <w:ind w:firstLine="284"/>
        <w:jc w:val="both"/>
        <w:rPr>
          <w:rFonts w:ascii="Times New Roman" w:hAnsi="Times New Roman" w:cs="Times New Roman"/>
          <w:sz w:val="20"/>
          <w:lang w:val="uz-Cyrl-UZ"/>
        </w:rPr>
      </w:pPr>
      <w:r w:rsidRPr="00287E0A">
        <w:rPr>
          <w:rFonts w:ascii="Times New Roman" w:hAnsi="Times New Roman" w:cs="Times New Roman"/>
          <w:sz w:val="20"/>
          <w:lang w:val="uz-Cyrl-UZ"/>
        </w:rPr>
        <w:t>5.</w:t>
      </w:r>
      <w:r w:rsidR="00BA5452" w:rsidRPr="00BA5452">
        <w:t xml:space="preserve"> </w:t>
      </w:r>
      <w:r w:rsidR="00BA5452" w:rsidRPr="00BA5452">
        <w:rPr>
          <w:rFonts w:ascii="Times New Roman" w:hAnsi="Times New Roman" w:cs="Times New Roman"/>
          <w:sz w:val="20"/>
          <w:lang w:val="uz-Cyrl-UZ"/>
        </w:rPr>
        <w:t>Robust performance under data uncertainty, including noise, non-stationarity, and limited observation length, which are typical characteristics of measurement data in distribution networks.</w:t>
      </w:r>
    </w:p>
    <w:p w14:paraId="4FD2D43C" w14:textId="70D51A2F" w:rsidR="00BA5452" w:rsidRDefault="00BA5452" w:rsidP="00BA5452">
      <w:pPr>
        <w:spacing w:after="0" w:line="240" w:lineRule="auto"/>
        <w:ind w:firstLine="284"/>
        <w:jc w:val="both"/>
        <w:rPr>
          <w:rFonts w:ascii="Times New Roman" w:hAnsi="Times New Roman" w:cs="Times New Roman"/>
          <w:sz w:val="20"/>
          <w:lang w:val="uz-Cyrl-UZ"/>
        </w:rPr>
      </w:pPr>
      <w:r w:rsidRPr="00BA5452">
        <w:rPr>
          <w:rFonts w:ascii="Times New Roman" w:hAnsi="Times New Roman" w:cs="Times New Roman"/>
          <w:sz w:val="20"/>
          <w:lang w:val="uz-Cyrl-UZ"/>
        </w:rPr>
        <w:t>Thus, the developed MLP+LSTM hybrid neural network model can be considered an effective tool for electricity loss forecasting. Its application contributes to improving monitoring efficiency and decision-making processes in distribution network management systems and creates prerequisites for the further development of intelligent power systems.</w:t>
      </w:r>
    </w:p>
    <w:p w14:paraId="5FF2BC5A" w14:textId="74A7EF3B" w:rsidR="00F84944" w:rsidRDefault="00CA398A" w:rsidP="00443CAB">
      <w:pPr>
        <w:spacing w:before="240" w:after="240" w:line="240" w:lineRule="auto"/>
        <w:ind w:firstLine="284"/>
        <w:jc w:val="center"/>
        <w:rPr>
          <w:rFonts w:ascii="Times New Roman" w:hAnsi="Times New Roman" w:cs="Times New Roman"/>
          <w:b/>
          <w:sz w:val="24"/>
          <w:szCs w:val="24"/>
        </w:rPr>
      </w:pPr>
      <w:r w:rsidRPr="00287E0A">
        <w:rPr>
          <w:rFonts w:ascii="Times New Roman" w:hAnsi="Times New Roman" w:cs="Times New Roman"/>
          <w:b/>
          <w:sz w:val="24"/>
          <w:szCs w:val="24"/>
        </w:rPr>
        <w:t>REFERENCES</w:t>
      </w:r>
    </w:p>
    <w:p w14:paraId="69D27FEB" w14:textId="77777777" w:rsidR="006263CA" w:rsidRPr="00CE10D1" w:rsidRDefault="006263CA" w:rsidP="00F4537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E10D1">
        <w:rPr>
          <w:rFonts w:ascii="Times New Roman" w:hAnsi="Times New Roman" w:cs="Times New Roman"/>
          <w:sz w:val="20"/>
          <w:szCs w:val="20"/>
          <w:lang w:val="uz-Cyrl-UZ"/>
        </w:rPr>
        <w:t>Allayev K.R., Nazirova Kh.Z. Comparative assessment of electricity losses using ANN and GMDH methods // Problems of Energy and Resource Saving, 2024. pp. 1–10.</w:t>
      </w:r>
    </w:p>
    <w:p w14:paraId="65A10228" w14:textId="4D8B9362" w:rsidR="00942A01" w:rsidRDefault="00E67F4F" w:rsidP="00F4537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E10D1">
        <w:rPr>
          <w:rFonts w:ascii="Times New Roman" w:hAnsi="Times New Roman" w:cs="Times New Roman"/>
          <w:sz w:val="20"/>
          <w:szCs w:val="20"/>
          <w:lang w:val="uz-Cyrl-UZ"/>
        </w:rPr>
        <w:t xml:space="preserve">Allayev K.R., Nazirova Kh.Z. </w:t>
      </w:r>
      <w:r w:rsidR="009E7D37" w:rsidRPr="009E7D37">
        <w:rPr>
          <w:rFonts w:ascii="Times New Roman" w:hAnsi="Times New Roman" w:cs="Times New Roman"/>
          <w:sz w:val="20"/>
          <w:szCs w:val="20"/>
        </w:rPr>
        <w:t xml:space="preserve">Comparative analysis of the calculation of electricity losses in 10-6-0.4 kV distribution </w:t>
      </w:r>
      <w:r w:rsidR="00B4695C" w:rsidRPr="009E7D37">
        <w:rPr>
          <w:rFonts w:ascii="Times New Roman" w:hAnsi="Times New Roman" w:cs="Times New Roman"/>
          <w:sz w:val="20"/>
          <w:szCs w:val="20"/>
        </w:rPr>
        <w:t xml:space="preserve">networks </w:t>
      </w:r>
      <w:r w:rsidR="00B4695C" w:rsidRPr="00942A01">
        <w:rPr>
          <w:rFonts w:ascii="Times New Roman" w:hAnsi="Times New Roman" w:cs="Times New Roman"/>
          <w:sz w:val="20"/>
          <w:szCs w:val="20"/>
        </w:rPr>
        <w:t>AIP</w:t>
      </w:r>
      <w:r w:rsidR="00A1443A" w:rsidRPr="00A1443A">
        <w:rPr>
          <w:rFonts w:ascii="Times New Roman" w:hAnsi="Times New Roman" w:cs="Times New Roman"/>
          <w:sz w:val="20"/>
          <w:szCs w:val="20"/>
        </w:rPr>
        <w:t xml:space="preserve"> Conf. Proc. 3152, 030013 (2024)</w:t>
      </w:r>
      <w:r w:rsidR="00A1443A" w:rsidRPr="00E67F4F">
        <w:rPr>
          <w:rFonts w:ascii="Times New Roman" w:hAnsi="Times New Roman" w:cs="Times New Roman"/>
          <w:sz w:val="20"/>
          <w:szCs w:val="20"/>
        </w:rPr>
        <w:t xml:space="preserve"> </w:t>
      </w:r>
      <w:hyperlink r:id="rId8" w:history="1">
        <w:r w:rsidR="00A1443A" w:rsidRPr="00E67F4F">
          <w:rPr>
            <w:rStyle w:val="a6"/>
            <w:rFonts w:ascii="Times New Roman" w:hAnsi="Times New Roman" w:cs="Times New Roman"/>
            <w:sz w:val="20"/>
            <w:szCs w:val="20"/>
          </w:rPr>
          <w:t>https://doi.org/10.1063/5.0218854</w:t>
        </w:r>
      </w:hyperlink>
      <w:r w:rsidR="00A1443A" w:rsidRPr="00E67F4F">
        <w:rPr>
          <w:rFonts w:ascii="Times New Roman" w:hAnsi="Times New Roman" w:cs="Times New Roman"/>
          <w:sz w:val="20"/>
          <w:szCs w:val="20"/>
        </w:rPr>
        <w:t xml:space="preserve"> </w:t>
      </w:r>
      <w:r w:rsidR="00B4695C">
        <w:rPr>
          <w:rFonts w:ascii="Times New Roman" w:hAnsi="Times New Roman" w:cs="Times New Roman"/>
          <w:sz w:val="20"/>
          <w:szCs w:val="20"/>
        </w:rPr>
        <w:t>.</w:t>
      </w:r>
    </w:p>
    <w:p w14:paraId="1EEBB313" w14:textId="54F17112" w:rsidR="00D746C9" w:rsidRPr="006A4554" w:rsidRDefault="00E67F4F" w:rsidP="00F45372">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CE10D1">
        <w:rPr>
          <w:rFonts w:ascii="Times New Roman" w:hAnsi="Times New Roman" w:cs="Times New Roman"/>
          <w:sz w:val="20"/>
          <w:szCs w:val="20"/>
          <w:lang w:val="uz-Cyrl-UZ"/>
        </w:rPr>
        <w:t>Allayev K.R., Nazirova Kh.Z.</w:t>
      </w:r>
      <w:r w:rsidR="00BA70C2">
        <w:t xml:space="preserve">, </w:t>
      </w:r>
      <w:r w:rsidR="00BA70C2" w:rsidRPr="00BA70C2">
        <w:rPr>
          <w:rFonts w:ascii="Times New Roman" w:hAnsi="Times New Roman" w:cs="Times New Roman"/>
          <w:sz w:val="20"/>
          <w:szCs w:val="20"/>
          <w:lang w:val="uz-Cyrl-UZ"/>
        </w:rPr>
        <w:t>Goyibova S.G</w:t>
      </w:r>
      <w:r w:rsidR="00BA70C2">
        <w:rPr>
          <w:rFonts w:ascii="Times New Roman" w:hAnsi="Times New Roman" w:cs="Times New Roman"/>
          <w:sz w:val="20"/>
          <w:szCs w:val="20"/>
        </w:rPr>
        <w:t>.</w:t>
      </w:r>
      <w:r w:rsidR="00B4695C" w:rsidRPr="00B4695C">
        <w:t xml:space="preserve"> </w:t>
      </w:r>
      <w:r w:rsidR="00B4695C" w:rsidRPr="00B4695C">
        <w:rPr>
          <w:rFonts w:ascii="Times New Roman" w:hAnsi="Times New Roman" w:cs="Times New Roman"/>
          <w:sz w:val="20"/>
          <w:szCs w:val="20"/>
        </w:rPr>
        <w:t xml:space="preserve">Forecasting electricity losses in 0,4 </w:t>
      </w:r>
      <w:proofErr w:type="spellStart"/>
      <w:r w:rsidR="00B4695C" w:rsidRPr="00B4695C">
        <w:rPr>
          <w:rFonts w:ascii="Times New Roman" w:hAnsi="Times New Roman" w:cs="Times New Roman"/>
          <w:sz w:val="20"/>
          <w:szCs w:val="20"/>
        </w:rPr>
        <w:t>kv</w:t>
      </w:r>
      <w:proofErr w:type="spellEnd"/>
      <w:r w:rsidR="00B4695C" w:rsidRPr="00B4695C">
        <w:rPr>
          <w:rFonts w:ascii="Times New Roman" w:hAnsi="Times New Roman" w:cs="Times New Roman"/>
          <w:sz w:val="20"/>
          <w:szCs w:val="20"/>
        </w:rPr>
        <w:t xml:space="preserve"> distribution networks using the autoregressive integrated moving average method</w:t>
      </w:r>
      <w:r w:rsidR="00B4695C">
        <w:rPr>
          <w:rFonts w:ascii="Times New Roman" w:hAnsi="Times New Roman" w:cs="Times New Roman"/>
          <w:sz w:val="20"/>
          <w:szCs w:val="20"/>
        </w:rPr>
        <w:t xml:space="preserve">. </w:t>
      </w:r>
      <w:r w:rsidR="00BA70C2">
        <w:rPr>
          <w:rFonts w:ascii="Times New Roman" w:hAnsi="Times New Roman" w:cs="Times New Roman"/>
          <w:sz w:val="20"/>
          <w:szCs w:val="20"/>
        </w:rPr>
        <w:t xml:space="preserve"> </w:t>
      </w:r>
      <w:r w:rsidR="00B4695C" w:rsidRPr="00B4695C">
        <w:rPr>
          <w:rFonts w:ascii="Times New Roman" w:hAnsi="Times New Roman" w:cs="Times New Roman"/>
          <w:sz w:val="20"/>
          <w:szCs w:val="20"/>
        </w:rPr>
        <w:t>AIP Conf. Proc. 3331, 020002 (2025)</w:t>
      </w:r>
      <w:r w:rsidR="00B4695C">
        <w:rPr>
          <w:rFonts w:ascii="Times New Roman" w:hAnsi="Times New Roman" w:cs="Times New Roman"/>
          <w:sz w:val="20"/>
          <w:szCs w:val="20"/>
        </w:rPr>
        <w:t xml:space="preserve"> </w:t>
      </w:r>
      <w:hyperlink r:id="rId9" w:history="1">
        <w:r w:rsidR="00B4695C" w:rsidRPr="00F60D74">
          <w:rPr>
            <w:rStyle w:val="a6"/>
            <w:rFonts w:ascii="Times New Roman" w:hAnsi="Times New Roman" w:cs="Times New Roman"/>
            <w:sz w:val="20"/>
            <w:szCs w:val="20"/>
          </w:rPr>
          <w:t>https://doi.org/10.1063/5.0305940</w:t>
        </w:r>
      </w:hyperlink>
      <w:r w:rsidR="00B4695C">
        <w:rPr>
          <w:rFonts w:ascii="Times New Roman" w:hAnsi="Times New Roman" w:cs="Times New Roman"/>
          <w:sz w:val="20"/>
          <w:szCs w:val="20"/>
        </w:rPr>
        <w:t xml:space="preserve"> .</w:t>
      </w:r>
    </w:p>
    <w:p w14:paraId="4A677176" w14:textId="2CE2C5E8" w:rsidR="00D746C9" w:rsidRPr="00C543B3" w:rsidRDefault="00C543B3" w:rsidP="00F45372">
      <w:pPr>
        <w:spacing w:after="0"/>
        <w:jc w:val="both"/>
        <w:rPr>
          <w:rFonts w:ascii="Times New Roman" w:hAnsi="Times New Roman" w:cs="Times New Roman"/>
          <w:sz w:val="20"/>
          <w:szCs w:val="20"/>
          <w:lang w:val="de-DE"/>
        </w:rPr>
      </w:pPr>
      <w:r>
        <w:rPr>
          <w:rFonts w:ascii="Times New Roman" w:hAnsi="Times New Roman" w:cs="Times New Roman"/>
          <w:sz w:val="20"/>
          <w:szCs w:val="20"/>
          <w:lang w:val="de-DE"/>
        </w:rPr>
        <w:t xml:space="preserve">4. </w:t>
      </w:r>
      <w:proofErr w:type="spellStart"/>
      <w:r w:rsidRPr="00C543B3">
        <w:rPr>
          <w:rFonts w:ascii="Times New Roman" w:hAnsi="Times New Roman" w:cs="Times New Roman"/>
          <w:sz w:val="20"/>
          <w:szCs w:val="20"/>
          <w:lang w:val="de-DE"/>
        </w:rPr>
        <w:t>Nazirova</w:t>
      </w:r>
      <w:proofErr w:type="spellEnd"/>
      <w:r w:rsidRPr="00C543B3">
        <w:rPr>
          <w:rFonts w:ascii="Times New Roman" w:hAnsi="Times New Roman" w:cs="Times New Roman"/>
          <w:sz w:val="20"/>
          <w:szCs w:val="20"/>
          <w:lang w:val="de-DE"/>
        </w:rPr>
        <w:t xml:space="preserve"> </w:t>
      </w:r>
      <w:proofErr w:type="spellStart"/>
      <w:r w:rsidRPr="00C543B3">
        <w:rPr>
          <w:rFonts w:ascii="Times New Roman" w:hAnsi="Times New Roman" w:cs="Times New Roman"/>
          <w:sz w:val="20"/>
          <w:szCs w:val="20"/>
          <w:lang w:val="de-DE"/>
        </w:rPr>
        <w:t>Kh</w:t>
      </w:r>
      <w:proofErr w:type="spellEnd"/>
      <w:r w:rsidRPr="00C543B3">
        <w:rPr>
          <w:rFonts w:ascii="Times New Roman" w:hAnsi="Times New Roman" w:cs="Times New Roman"/>
          <w:sz w:val="20"/>
          <w:szCs w:val="20"/>
          <w:lang w:val="de-DE"/>
        </w:rPr>
        <w:t xml:space="preserve">.  Methods </w:t>
      </w:r>
      <w:proofErr w:type="spellStart"/>
      <w:r w:rsidRPr="00C543B3">
        <w:rPr>
          <w:rFonts w:ascii="Times New Roman" w:hAnsi="Times New Roman" w:cs="Times New Roman"/>
          <w:sz w:val="20"/>
          <w:szCs w:val="20"/>
          <w:lang w:val="de-DE"/>
        </w:rPr>
        <w:t>for</w:t>
      </w:r>
      <w:proofErr w:type="spellEnd"/>
      <w:r w:rsidRPr="00C543B3">
        <w:rPr>
          <w:rFonts w:ascii="Times New Roman" w:hAnsi="Times New Roman" w:cs="Times New Roman"/>
          <w:sz w:val="20"/>
          <w:szCs w:val="20"/>
          <w:lang w:val="de-DE"/>
        </w:rPr>
        <w:t xml:space="preserve"> </w:t>
      </w:r>
      <w:proofErr w:type="spellStart"/>
      <w:r w:rsidRPr="00C543B3">
        <w:rPr>
          <w:rFonts w:ascii="Times New Roman" w:hAnsi="Times New Roman" w:cs="Times New Roman"/>
          <w:sz w:val="20"/>
          <w:szCs w:val="20"/>
          <w:lang w:val="de-DE"/>
        </w:rPr>
        <w:t>determining</w:t>
      </w:r>
      <w:proofErr w:type="spellEnd"/>
      <w:r w:rsidRPr="00C543B3">
        <w:rPr>
          <w:rFonts w:ascii="Times New Roman" w:hAnsi="Times New Roman" w:cs="Times New Roman"/>
          <w:sz w:val="20"/>
          <w:szCs w:val="20"/>
          <w:lang w:val="de-DE"/>
        </w:rPr>
        <w:t xml:space="preserve"> </w:t>
      </w:r>
      <w:proofErr w:type="spellStart"/>
      <w:r w:rsidRPr="00C543B3">
        <w:rPr>
          <w:rFonts w:ascii="Times New Roman" w:hAnsi="Times New Roman" w:cs="Times New Roman"/>
          <w:sz w:val="20"/>
          <w:szCs w:val="20"/>
          <w:lang w:val="de-DE"/>
        </w:rPr>
        <w:t>static</w:t>
      </w:r>
      <w:proofErr w:type="spellEnd"/>
      <w:r w:rsidRPr="00C543B3">
        <w:rPr>
          <w:rFonts w:ascii="Times New Roman" w:hAnsi="Times New Roman" w:cs="Times New Roman"/>
          <w:sz w:val="20"/>
          <w:szCs w:val="20"/>
          <w:lang w:val="de-DE"/>
        </w:rPr>
        <w:t xml:space="preserve"> </w:t>
      </w:r>
      <w:proofErr w:type="spellStart"/>
      <w:r w:rsidRPr="00C543B3">
        <w:rPr>
          <w:rFonts w:ascii="Times New Roman" w:hAnsi="Times New Roman" w:cs="Times New Roman"/>
          <w:sz w:val="20"/>
          <w:szCs w:val="20"/>
          <w:lang w:val="de-DE"/>
        </w:rPr>
        <w:t>characteristics</w:t>
      </w:r>
      <w:proofErr w:type="spellEnd"/>
      <w:r w:rsidRPr="00C543B3">
        <w:rPr>
          <w:rFonts w:ascii="Times New Roman" w:hAnsi="Times New Roman" w:cs="Times New Roman"/>
          <w:sz w:val="20"/>
          <w:szCs w:val="20"/>
          <w:lang w:val="de-DE"/>
        </w:rPr>
        <w:t xml:space="preserve"> in </w:t>
      </w:r>
      <w:proofErr w:type="spellStart"/>
      <w:r w:rsidRPr="00C543B3">
        <w:rPr>
          <w:rFonts w:ascii="Times New Roman" w:hAnsi="Times New Roman" w:cs="Times New Roman"/>
          <w:sz w:val="20"/>
          <w:szCs w:val="20"/>
          <w:lang w:val="de-DE"/>
        </w:rPr>
        <w:t>industrial</w:t>
      </w:r>
      <w:proofErr w:type="spellEnd"/>
      <w:r w:rsidRPr="00C543B3">
        <w:rPr>
          <w:rFonts w:ascii="Times New Roman" w:hAnsi="Times New Roman" w:cs="Times New Roman"/>
          <w:sz w:val="20"/>
          <w:szCs w:val="20"/>
          <w:lang w:val="de-DE"/>
        </w:rPr>
        <w:t xml:space="preserve"> </w:t>
      </w:r>
      <w:proofErr w:type="spellStart"/>
      <w:r w:rsidRPr="00C543B3">
        <w:rPr>
          <w:rFonts w:ascii="Times New Roman" w:hAnsi="Times New Roman" w:cs="Times New Roman"/>
          <w:sz w:val="20"/>
          <w:szCs w:val="20"/>
          <w:lang w:val="de-DE"/>
        </w:rPr>
        <w:t>electrical</w:t>
      </w:r>
      <w:proofErr w:type="spellEnd"/>
      <w:r w:rsidRPr="00C543B3">
        <w:rPr>
          <w:rFonts w:ascii="Times New Roman" w:hAnsi="Times New Roman" w:cs="Times New Roman"/>
          <w:sz w:val="20"/>
          <w:szCs w:val="20"/>
          <w:lang w:val="de-DE"/>
        </w:rPr>
        <w:t xml:space="preserve"> </w:t>
      </w:r>
      <w:proofErr w:type="spellStart"/>
      <w:r w:rsidRPr="00C543B3">
        <w:rPr>
          <w:rFonts w:ascii="Times New Roman" w:hAnsi="Times New Roman" w:cs="Times New Roman"/>
          <w:sz w:val="20"/>
          <w:szCs w:val="20"/>
          <w:lang w:val="de-DE"/>
        </w:rPr>
        <w:t>networks</w:t>
      </w:r>
      <w:proofErr w:type="spellEnd"/>
      <w:r w:rsidRPr="00C543B3">
        <w:rPr>
          <w:rFonts w:ascii="Times New Roman" w:hAnsi="Times New Roman" w:cs="Times New Roman"/>
          <w:sz w:val="20"/>
          <w:szCs w:val="20"/>
          <w:lang w:val="de-DE"/>
        </w:rPr>
        <w:t xml:space="preserve"> // E3S Web </w:t>
      </w:r>
      <w:proofErr w:type="spellStart"/>
      <w:r w:rsidRPr="00C543B3">
        <w:rPr>
          <w:rFonts w:ascii="Times New Roman" w:hAnsi="Times New Roman" w:cs="Times New Roman"/>
          <w:sz w:val="20"/>
          <w:szCs w:val="20"/>
          <w:lang w:val="de-DE"/>
        </w:rPr>
        <w:t>of</w:t>
      </w:r>
      <w:proofErr w:type="spellEnd"/>
      <w:r w:rsidRPr="00C543B3">
        <w:rPr>
          <w:rFonts w:ascii="Times New Roman" w:hAnsi="Times New Roman" w:cs="Times New Roman"/>
          <w:sz w:val="20"/>
          <w:szCs w:val="20"/>
          <w:lang w:val="de-DE"/>
        </w:rPr>
        <w:t xml:space="preserve"> </w:t>
      </w:r>
      <w:proofErr w:type="spellStart"/>
      <w:r w:rsidRPr="00C543B3">
        <w:rPr>
          <w:rFonts w:ascii="Times New Roman" w:hAnsi="Times New Roman" w:cs="Times New Roman"/>
          <w:sz w:val="20"/>
          <w:szCs w:val="20"/>
          <w:lang w:val="de-DE"/>
        </w:rPr>
        <w:t>Conferences</w:t>
      </w:r>
      <w:proofErr w:type="spellEnd"/>
      <w:r w:rsidRPr="00C543B3">
        <w:rPr>
          <w:rFonts w:ascii="Times New Roman" w:hAnsi="Times New Roman" w:cs="Times New Roman"/>
          <w:sz w:val="20"/>
          <w:szCs w:val="20"/>
          <w:lang w:val="de-DE"/>
        </w:rPr>
        <w:t xml:space="preserve"> 384, 01046 (2023) </w:t>
      </w:r>
      <w:hyperlink r:id="rId10" w:history="1">
        <w:r w:rsidRPr="00F60D74">
          <w:rPr>
            <w:rStyle w:val="a6"/>
            <w:rFonts w:ascii="Times New Roman" w:hAnsi="Times New Roman" w:cs="Times New Roman"/>
            <w:sz w:val="20"/>
            <w:szCs w:val="20"/>
            <w:lang w:val="de-DE"/>
          </w:rPr>
          <w:t>https://doi.org/10.1051/e3sconf/202338401046</w:t>
        </w:r>
      </w:hyperlink>
      <w:r>
        <w:rPr>
          <w:rFonts w:ascii="Times New Roman" w:hAnsi="Times New Roman" w:cs="Times New Roman"/>
          <w:sz w:val="20"/>
          <w:szCs w:val="20"/>
          <w:lang w:val="de-DE"/>
        </w:rPr>
        <w:t xml:space="preserve"> </w:t>
      </w:r>
      <w:r w:rsidRPr="00C543B3">
        <w:rPr>
          <w:rFonts w:ascii="Times New Roman" w:hAnsi="Times New Roman" w:cs="Times New Roman"/>
          <w:sz w:val="20"/>
          <w:szCs w:val="20"/>
          <w:lang w:val="de-DE"/>
        </w:rPr>
        <w:t xml:space="preserve"> RSES. 2022</w:t>
      </w:r>
    </w:p>
    <w:p w14:paraId="58AE0DFD" w14:textId="6F705922" w:rsidR="00AA4524" w:rsidRPr="00F45372" w:rsidRDefault="00AA4524" w:rsidP="00F45372">
      <w:pPr>
        <w:spacing w:after="0"/>
        <w:jc w:val="both"/>
        <w:rPr>
          <w:rStyle w:val="a6"/>
          <w:rFonts w:ascii="Times New Roman" w:hAnsi="Times New Roman" w:cs="Times New Roman"/>
          <w:color w:val="auto"/>
          <w:sz w:val="20"/>
          <w:szCs w:val="20"/>
          <w:u w:val="none"/>
        </w:rPr>
      </w:pPr>
      <w:bookmarkStart w:id="1" w:name="_Hlk133650509"/>
      <w:r>
        <w:rPr>
          <w:rFonts w:ascii="Times New Roman" w:hAnsi="Times New Roman" w:cs="Times New Roman"/>
          <w:sz w:val="20"/>
          <w:szCs w:val="20"/>
        </w:rPr>
        <w:t xml:space="preserve">5. </w:t>
      </w:r>
      <w:bookmarkEnd w:id="1"/>
      <w:r w:rsidRPr="00AA4524">
        <w:rPr>
          <w:rFonts w:ascii="Times New Roman" w:hAnsi="Times New Roman" w:cs="Times New Roman"/>
          <w:sz w:val="20"/>
          <w:szCs w:val="20"/>
          <w:lang w:val="uz-Cyrl-UZ"/>
        </w:rPr>
        <w:t xml:space="preserve">Rasulov A.N, Nazirova Kh.Z, Badalov A.A., Saidova M. Study on graphs of electrical load and analysis of power consumption modes // E3S Web of Conferences 497, 01005 (2024) </w:t>
      </w:r>
      <w:hyperlink r:id="rId11" w:history="1">
        <w:r w:rsidRPr="00F60D74">
          <w:rPr>
            <w:rStyle w:val="a6"/>
            <w:rFonts w:ascii="Times New Roman" w:hAnsi="Times New Roman" w:cs="Times New Roman"/>
            <w:sz w:val="20"/>
            <w:szCs w:val="20"/>
            <w:lang w:val="uz-Cyrl-UZ"/>
          </w:rPr>
          <w:t>https://doi.org/10.1051/e3sconf/202449701005</w:t>
        </w:r>
      </w:hyperlink>
      <w:r>
        <w:rPr>
          <w:rFonts w:ascii="Times New Roman" w:hAnsi="Times New Roman" w:cs="Times New Roman"/>
          <w:sz w:val="20"/>
          <w:szCs w:val="20"/>
        </w:rPr>
        <w:t xml:space="preserve"> </w:t>
      </w:r>
      <w:r w:rsidRPr="00AA4524">
        <w:rPr>
          <w:rFonts w:ascii="Times New Roman" w:hAnsi="Times New Roman" w:cs="Times New Roman"/>
          <w:sz w:val="20"/>
          <w:szCs w:val="20"/>
          <w:lang w:val="uz-Cyrl-UZ"/>
        </w:rPr>
        <w:t xml:space="preserve"> ICECAE 2024</w:t>
      </w:r>
      <w:r w:rsidR="00F45372">
        <w:rPr>
          <w:rFonts w:ascii="Times New Roman" w:hAnsi="Times New Roman" w:cs="Times New Roman"/>
          <w:sz w:val="20"/>
          <w:szCs w:val="20"/>
        </w:rPr>
        <w:t>.</w:t>
      </w:r>
    </w:p>
    <w:p w14:paraId="75B18F0A" w14:textId="77777777" w:rsidR="00F45372" w:rsidRDefault="00AA4524" w:rsidP="00F45372">
      <w:pPr>
        <w:spacing w:after="0"/>
        <w:jc w:val="both"/>
        <w:rPr>
          <w:rFonts w:ascii="Times New Roman" w:hAnsi="Times New Roman" w:cs="Times New Roman"/>
          <w:sz w:val="20"/>
          <w:szCs w:val="20"/>
          <w:lang w:val="uz-Cyrl-UZ"/>
        </w:rPr>
      </w:pPr>
      <w:r>
        <w:rPr>
          <w:rStyle w:val="a6"/>
          <w:rFonts w:ascii="Times New Roman" w:hAnsi="Times New Roman" w:cs="Times New Roman"/>
          <w:color w:val="auto"/>
          <w:sz w:val="20"/>
          <w:szCs w:val="20"/>
          <w:u w:val="none"/>
        </w:rPr>
        <w:t xml:space="preserve">6. </w:t>
      </w:r>
      <w:r w:rsidRPr="00AA4524">
        <w:rPr>
          <w:rFonts w:ascii="Times New Roman" w:hAnsi="Times New Roman" w:cs="Times New Roman"/>
          <w:sz w:val="20"/>
          <w:szCs w:val="20"/>
          <w:lang w:val="uz-Cyrl-UZ"/>
        </w:rPr>
        <w:t xml:space="preserve">Nazirova H.Z., Badalov A.A., Jo’rayev R.R. Comparative Analysis of the Calculation of Electricity Losses in </w:t>
      </w:r>
      <w:r w:rsidR="00F45372">
        <w:rPr>
          <w:rFonts w:ascii="Times New Roman" w:hAnsi="Times New Roman" w:cs="Times New Roman"/>
          <w:sz w:val="20"/>
          <w:szCs w:val="20"/>
        </w:rPr>
        <w:t xml:space="preserve">        </w:t>
      </w:r>
      <w:r w:rsidRPr="00AA4524">
        <w:rPr>
          <w:rFonts w:ascii="Times New Roman" w:hAnsi="Times New Roman" w:cs="Times New Roman"/>
          <w:sz w:val="20"/>
          <w:szCs w:val="20"/>
          <w:lang w:val="uz-Cyrl-UZ"/>
        </w:rPr>
        <w:t xml:space="preserve">10-6-0.4 kV Distribution Networks // III International Scientific and Technical Conference "Actual Issues of Power Supply Systems (ICAIPSS1023) AIP Conf Proc. 3152, 030013-1-030013-6, </w:t>
      </w:r>
      <w:hyperlink r:id="rId12" w:history="1">
        <w:r w:rsidR="00F45372" w:rsidRPr="00F60D74">
          <w:rPr>
            <w:rStyle w:val="a6"/>
            <w:rFonts w:ascii="Times New Roman" w:hAnsi="Times New Roman" w:cs="Times New Roman"/>
            <w:sz w:val="20"/>
            <w:szCs w:val="20"/>
            <w:lang w:val="uz-Cyrl-UZ"/>
          </w:rPr>
          <w:t>https://doi.org/10.1063/5,0218854</w:t>
        </w:r>
      </w:hyperlink>
      <w:r w:rsidR="00F45372">
        <w:rPr>
          <w:rFonts w:ascii="Times New Roman" w:hAnsi="Times New Roman" w:cs="Times New Roman"/>
          <w:sz w:val="20"/>
          <w:szCs w:val="20"/>
        </w:rPr>
        <w:t xml:space="preserve">. </w:t>
      </w:r>
      <w:r w:rsidRPr="00AA4524">
        <w:rPr>
          <w:rFonts w:ascii="Times New Roman" w:hAnsi="Times New Roman" w:cs="Times New Roman"/>
          <w:sz w:val="20"/>
          <w:szCs w:val="20"/>
          <w:lang w:val="uz-Cyrl-UZ"/>
        </w:rPr>
        <w:t xml:space="preserve"> </w:t>
      </w:r>
    </w:p>
    <w:p w14:paraId="134C94B8" w14:textId="77777777" w:rsidR="00CA0079" w:rsidRDefault="00F45372" w:rsidP="00F45372">
      <w:pPr>
        <w:spacing w:after="0"/>
        <w:jc w:val="both"/>
        <w:rPr>
          <w:rFonts w:ascii="Times New Roman" w:hAnsi="Times New Roman" w:cs="Times New Roman"/>
          <w:sz w:val="20"/>
          <w:szCs w:val="20"/>
        </w:rPr>
      </w:pPr>
      <w:r>
        <w:rPr>
          <w:rFonts w:ascii="Times New Roman" w:hAnsi="Times New Roman" w:cs="Times New Roman"/>
          <w:sz w:val="20"/>
          <w:szCs w:val="20"/>
        </w:rPr>
        <w:t xml:space="preserve">7. </w:t>
      </w:r>
      <w:r w:rsidR="00CA0079" w:rsidRPr="00CA0079">
        <w:rPr>
          <w:rFonts w:ascii="Times New Roman" w:hAnsi="Times New Roman" w:cs="Times New Roman"/>
          <w:sz w:val="20"/>
          <w:szCs w:val="20"/>
        </w:rPr>
        <w:t>Mahmoud K. Machine learning-based methods for estimating energy losses in large-scale distribution systems with photovoltaics // International Journal of Interactive Multimedia and Artificial Intelligence, 2020.</w:t>
      </w:r>
    </w:p>
    <w:p w14:paraId="0AB178F9" w14:textId="57BD46A9" w:rsidR="006A4554" w:rsidRDefault="00D1562B" w:rsidP="00F45372">
      <w:pPr>
        <w:spacing w:after="0"/>
        <w:jc w:val="both"/>
        <w:rPr>
          <w:rFonts w:ascii="Times New Roman" w:hAnsi="Times New Roman" w:cs="Times New Roman"/>
          <w:sz w:val="20"/>
          <w:szCs w:val="20"/>
          <w:lang w:val="uz-Cyrl-UZ"/>
        </w:rPr>
      </w:pPr>
      <w:r>
        <w:rPr>
          <w:rFonts w:ascii="Times New Roman" w:hAnsi="Times New Roman" w:cs="Times New Roman"/>
          <w:sz w:val="20"/>
          <w:szCs w:val="20"/>
        </w:rPr>
        <w:t xml:space="preserve">8. </w:t>
      </w:r>
      <w:r w:rsidR="00AA4524" w:rsidRPr="00AA4524">
        <w:rPr>
          <w:rFonts w:ascii="Times New Roman" w:hAnsi="Times New Roman" w:cs="Times New Roman"/>
          <w:sz w:val="20"/>
          <w:szCs w:val="20"/>
          <w:lang w:val="uz-Cyrl-UZ"/>
        </w:rPr>
        <w:t xml:space="preserve"> </w:t>
      </w:r>
      <w:r w:rsidRPr="00D1562B">
        <w:rPr>
          <w:rFonts w:ascii="Times New Roman" w:hAnsi="Times New Roman" w:cs="Times New Roman"/>
          <w:sz w:val="20"/>
          <w:szCs w:val="20"/>
          <w:lang w:val="uz-Cyrl-UZ"/>
        </w:rPr>
        <w:t>Blinov I. et al. Smart management of energy losses in distribution grids using deep neural networks // Energies, 2025.</w:t>
      </w:r>
    </w:p>
    <w:p w14:paraId="4702B5E6" w14:textId="00052CFD" w:rsidR="00683229" w:rsidRDefault="00D1562B" w:rsidP="00CA0079">
      <w:pPr>
        <w:spacing w:after="0"/>
        <w:jc w:val="both"/>
        <w:rPr>
          <w:rFonts w:ascii="Times New Roman" w:hAnsi="Times New Roman" w:cs="Times New Roman"/>
          <w:sz w:val="20"/>
          <w:szCs w:val="20"/>
        </w:rPr>
      </w:pPr>
      <w:r>
        <w:rPr>
          <w:rFonts w:ascii="Times New Roman" w:hAnsi="Times New Roman" w:cs="Times New Roman"/>
          <w:sz w:val="20"/>
          <w:szCs w:val="20"/>
        </w:rPr>
        <w:t xml:space="preserve">9. </w:t>
      </w:r>
      <w:r w:rsidR="00CA0079" w:rsidRPr="00CA0079">
        <w:rPr>
          <w:rFonts w:ascii="Times New Roman" w:hAnsi="Times New Roman" w:cs="Times New Roman"/>
          <w:sz w:val="20"/>
          <w:szCs w:val="20"/>
        </w:rPr>
        <w:t>Chen Y. et al. Statistical and machine learning approaches for electrical power system losses // WIREs Data Mining and Knowledge Discovery, 2025.</w:t>
      </w:r>
    </w:p>
    <w:p w14:paraId="2CE1EF48" w14:textId="4F44EF9F" w:rsidR="00D80C1F" w:rsidRDefault="00CA0079" w:rsidP="00CA0079">
      <w:pPr>
        <w:spacing w:after="0"/>
        <w:jc w:val="both"/>
        <w:rPr>
          <w:rFonts w:ascii="Times New Roman" w:hAnsi="Times New Roman" w:cs="Times New Roman"/>
          <w:sz w:val="20"/>
          <w:szCs w:val="20"/>
        </w:rPr>
      </w:pPr>
      <w:r w:rsidRPr="00CA0079">
        <w:rPr>
          <w:rFonts w:ascii="Times New Roman" w:hAnsi="Times New Roman" w:cs="Times New Roman"/>
          <w:sz w:val="20"/>
          <w:szCs w:val="20"/>
        </w:rPr>
        <w:t>10. Tolun G. et al. Practical aspects of machine-learning-based active loss forecasting // IET Research Journal, 2024.</w:t>
      </w:r>
    </w:p>
    <w:p w14:paraId="5BF999A5" w14:textId="0DCA5C7A" w:rsidR="00CA0079" w:rsidRDefault="00CA0079" w:rsidP="00CA0079">
      <w:pPr>
        <w:spacing w:after="0"/>
        <w:jc w:val="both"/>
        <w:rPr>
          <w:rFonts w:ascii="Times New Roman" w:hAnsi="Times New Roman" w:cs="Times New Roman"/>
          <w:sz w:val="20"/>
          <w:szCs w:val="20"/>
        </w:rPr>
      </w:pPr>
      <w:r w:rsidRPr="00F7560C">
        <w:rPr>
          <w:rFonts w:ascii="Times New Roman" w:hAnsi="Times New Roman" w:cs="Times New Roman"/>
          <w:sz w:val="20"/>
          <w:szCs w:val="20"/>
        </w:rPr>
        <w:t>11.</w:t>
      </w:r>
      <w:r w:rsidR="00F7560C" w:rsidRPr="00F7560C">
        <w:t xml:space="preserve"> </w:t>
      </w:r>
      <w:r w:rsidR="00F7560C" w:rsidRPr="00F7560C">
        <w:rPr>
          <w:rFonts w:ascii="Times New Roman" w:hAnsi="Times New Roman" w:cs="Times New Roman"/>
          <w:sz w:val="20"/>
          <w:szCs w:val="20"/>
        </w:rPr>
        <w:t xml:space="preserve">Hong T., Dickey D.A. Energy forecasting: methods and models // </w:t>
      </w:r>
      <w:proofErr w:type="spellStart"/>
      <w:r w:rsidR="00F7560C" w:rsidRPr="00F7560C">
        <w:rPr>
          <w:rFonts w:ascii="Times New Roman" w:hAnsi="Times New Roman" w:cs="Times New Roman"/>
          <w:sz w:val="20"/>
          <w:szCs w:val="20"/>
        </w:rPr>
        <w:t>OTexts</w:t>
      </w:r>
      <w:proofErr w:type="spellEnd"/>
      <w:r w:rsidR="00F7560C" w:rsidRPr="00F7560C">
        <w:rPr>
          <w:rFonts w:ascii="Times New Roman" w:hAnsi="Times New Roman" w:cs="Times New Roman"/>
          <w:sz w:val="20"/>
          <w:szCs w:val="20"/>
        </w:rPr>
        <w:t>, 2020.</w:t>
      </w:r>
    </w:p>
    <w:p w14:paraId="4BFBF520" w14:textId="259ECF5C" w:rsidR="002C4107" w:rsidRDefault="002C4107" w:rsidP="00CA0079">
      <w:pPr>
        <w:spacing w:after="0"/>
        <w:jc w:val="both"/>
        <w:rPr>
          <w:rFonts w:ascii="Times New Roman" w:hAnsi="Times New Roman" w:cs="Times New Roman"/>
          <w:sz w:val="20"/>
          <w:szCs w:val="20"/>
        </w:rPr>
      </w:pPr>
      <w:r w:rsidRPr="002C4107">
        <w:rPr>
          <w:rFonts w:ascii="Times New Roman" w:hAnsi="Times New Roman" w:cs="Times New Roman"/>
          <w:sz w:val="20"/>
          <w:szCs w:val="20"/>
        </w:rPr>
        <w:t>12.</w:t>
      </w:r>
      <w:r w:rsidRPr="002C4107">
        <w:t xml:space="preserve"> </w:t>
      </w:r>
      <w:r w:rsidRPr="002C4107">
        <w:rPr>
          <w:rFonts w:ascii="Times New Roman" w:hAnsi="Times New Roman" w:cs="Times New Roman"/>
          <w:sz w:val="20"/>
          <w:szCs w:val="20"/>
        </w:rPr>
        <w:t xml:space="preserve">Tsado J., Usman A., Saka B., </w:t>
      </w:r>
      <w:proofErr w:type="spellStart"/>
      <w:r w:rsidRPr="002C4107">
        <w:rPr>
          <w:rFonts w:ascii="Times New Roman" w:hAnsi="Times New Roman" w:cs="Times New Roman"/>
          <w:sz w:val="20"/>
          <w:szCs w:val="20"/>
        </w:rPr>
        <w:t>Ajagun</w:t>
      </w:r>
      <w:proofErr w:type="spellEnd"/>
      <w:r w:rsidRPr="002C4107">
        <w:rPr>
          <w:rFonts w:ascii="Times New Roman" w:hAnsi="Times New Roman" w:cs="Times New Roman"/>
          <w:sz w:val="20"/>
          <w:szCs w:val="20"/>
        </w:rPr>
        <w:t xml:space="preserve"> A.S. Short-term electrical energy consumption forecasting using GMDH-type neural network // Journal of Electrical and Electronics Engineering. 2015. pp. 42–47.</w:t>
      </w:r>
    </w:p>
    <w:p w14:paraId="7274D22D" w14:textId="766F57D1" w:rsidR="002C4107" w:rsidRPr="002C4107" w:rsidRDefault="002C4107" w:rsidP="002C4107">
      <w:pPr>
        <w:spacing w:after="0"/>
        <w:jc w:val="both"/>
        <w:rPr>
          <w:rFonts w:ascii="Times New Roman" w:hAnsi="Times New Roman" w:cs="Times New Roman"/>
          <w:sz w:val="20"/>
          <w:szCs w:val="20"/>
        </w:rPr>
      </w:pPr>
      <w:r w:rsidRPr="002C4107">
        <w:rPr>
          <w:rFonts w:ascii="Times New Roman" w:hAnsi="Times New Roman" w:cs="Times New Roman"/>
          <w:sz w:val="20"/>
          <w:szCs w:val="20"/>
        </w:rPr>
        <w:t>13.</w:t>
      </w:r>
      <w:r w:rsidRPr="002C4107">
        <w:t xml:space="preserve"> </w:t>
      </w:r>
      <w:r w:rsidR="00E05166" w:rsidRPr="00E05166">
        <w:t xml:space="preserve"> </w:t>
      </w:r>
      <w:r w:rsidRPr="002C4107">
        <w:rPr>
          <w:rFonts w:ascii="Times New Roman" w:hAnsi="Times New Roman" w:cs="Times New Roman"/>
          <w:sz w:val="20"/>
          <w:szCs w:val="20"/>
        </w:rPr>
        <w:t>Xu H., Dong Y., Wu J., Zhao W. Application of GMDH to short-term load forecasting // Advances in Intelligent and Soft Computing. 2012. pp. 27–32.</w:t>
      </w:r>
    </w:p>
    <w:p w14:paraId="06AFEC61" w14:textId="08CB32FA" w:rsidR="002C4107" w:rsidRPr="002C4107" w:rsidRDefault="002C4107" w:rsidP="002C4107">
      <w:pPr>
        <w:spacing w:after="0"/>
        <w:jc w:val="both"/>
        <w:rPr>
          <w:rFonts w:ascii="Times New Roman" w:hAnsi="Times New Roman" w:cs="Times New Roman"/>
          <w:sz w:val="20"/>
          <w:szCs w:val="20"/>
        </w:rPr>
      </w:pPr>
      <w:r w:rsidRPr="002C4107">
        <w:rPr>
          <w:rFonts w:ascii="Times New Roman" w:hAnsi="Times New Roman" w:cs="Times New Roman"/>
          <w:sz w:val="20"/>
          <w:szCs w:val="20"/>
        </w:rPr>
        <w:t>14.</w:t>
      </w:r>
      <w:r w:rsidR="00E05166" w:rsidRPr="00E05166">
        <w:rPr>
          <w:rFonts w:ascii="Times New Roman" w:hAnsi="Times New Roman" w:cs="Times New Roman"/>
          <w:sz w:val="20"/>
          <w:szCs w:val="20"/>
        </w:rPr>
        <w:t xml:space="preserve"> </w:t>
      </w:r>
      <w:r w:rsidRPr="002C4107">
        <w:rPr>
          <w:rFonts w:ascii="Times New Roman" w:hAnsi="Times New Roman" w:cs="Times New Roman"/>
          <w:sz w:val="20"/>
          <w:szCs w:val="20"/>
        </w:rPr>
        <w:t xml:space="preserve">Hosseini S.A., Taheri B., </w:t>
      </w:r>
      <w:proofErr w:type="spellStart"/>
      <w:r w:rsidRPr="002C4107">
        <w:rPr>
          <w:rFonts w:ascii="Times New Roman" w:hAnsi="Times New Roman" w:cs="Times New Roman"/>
          <w:sz w:val="20"/>
          <w:szCs w:val="20"/>
        </w:rPr>
        <w:t>Abyaneh</w:t>
      </w:r>
      <w:proofErr w:type="spellEnd"/>
      <w:r w:rsidRPr="002C4107">
        <w:rPr>
          <w:rFonts w:ascii="Times New Roman" w:hAnsi="Times New Roman" w:cs="Times New Roman"/>
          <w:sz w:val="20"/>
          <w:szCs w:val="20"/>
        </w:rPr>
        <w:t xml:space="preserve"> H., Razavi F. Power swing detection by current signal modeling using the GMDH method // Protection and Control of Modern Power Systems. 2021. 6:15.</w:t>
      </w:r>
    </w:p>
    <w:p w14:paraId="260C0B99" w14:textId="2888D334" w:rsidR="002C4107" w:rsidRPr="002C4107" w:rsidRDefault="002C4107" w:rsidP="002C4107">
      <w:pPr>
        <w:spacing w:after="0"/>
        <w:jc w:val="both"/>
        <w:rPr>
          <w:rFonts w:ascii="Times New Roman" w:hAnsi="Times New Roman" w:cs="Times New Roman"/>
          <w:sz w:val="20"/>
          <w:szCs w:val="20"/>
        </w:rPr>
      </w:pPr>
      <w:r w:rsidRPr="002C4107">
        <w:rPr>
          <w:rFonts w:ascii="Times New Roman" w:hAnsi="Times New Roman" w:cs="Times New Roman"/>
          <w:sz w:val="20"/>
          <w:szCs w:val="20"/>
        </w:rPr>
        <w:t>15.</w:t>
      </w:r>
      <w:r w:rsidR="00E05166" w:rsidRPr="00E05166">
        <w:rPr>
          <w:rFonts w:ascii="Times New Roman" w:hAnsi="Times New Roman" w:cs="Times New Roman"/>
          <w:sz w:val="20"/>
          <w:szCs w:val="20"/>
        </w:rPr>
        <w:t xml:space="preserve"> </w:t>
      </w:r>
      <w:proofErr w:type="spellStart"/>
      <w:r w:rsidRPr="002C4107">
        <w:rPr>
          <w:rFonts w:ascii="Times New Roman" w:hAnsi="Times New Roman" w:cs="Times New Roman"/>
          <w:sz w:val="20"/>
          <w:szCs w:val="20"/>
        </w:rPr>
        <w:t>Dubenko</w:t>
      </w:r>
      <w:proofErr w:type="spellEnd"/>
      <w:r w:rsidRPr="002C4107">
        <w:rPr>
          <w:rFonts w:ascii="Times New Roman" w:hAnsi="Times New Roman" w:cs="Times New Roman"/>
          <w:sz w:val="20"/>
          <w:szCs w:val="20"/>
        </w:rPr>
        <w:t xml:space="preserve"> </w:t>
      </w:r>
      <w:proofErr w:type="spellStart"/>
      <w:r w:rsidRPr="002C4107">
        <w:rPr>
          <w:rFonts w:ascii="Times New Roman" w:hAnsi="Times New Roman" w:cs="Times New Roman"/>
          <w:sz w:val="20"/>
          <w:szCs w:val="20"/>
        </w:rPr>
        <w:t>Yu.V</w:t>
      </w:r>
      <w:proofErr w:type="spellEnd"/>
      <w:r w:rsidRPr="002C4107">
        <w:rPr>
          <w:rFonts w:ascii="Times New Roman" w:hAnsi="Times New Roman" w:cs="Times New Roman"/>
          <w:sz w:val="20"/>
          <w:szCs w:val="20"/>
        </w:rPr>
        <w:t xml:space="preserve">., </w:t>
      </w:r>
      <w:proofErr w:type="spellStart"/>
      <w:r w:rsidRPr="002C4107">
        <w:rPr>
          <w:rFonts w:ascii="Times New Roman" w:hAnsi="Times New Roman" w:cs="Times New Roman"/>
          <w:sz w:val="20"/>
          <w:szCs w:val="20"/>
        </w:rPr>
        <w:t>Dyshkant</w:t>
      </w:r>
      <w:proofErr w:type="spellEnd"/>
      <w:r w:rsidRPr="002C4107">
        <w:rPr>
          <w:rFonts w:ascii="Times New Roman" w:hAnsi="Times New Roman" w:cs="Times New Roman"/>
          <w:sz w:val="20"/>
          <w:szCs w:val="20"/>
        </w:rPr>
        <w:t xml:space="preserve"> E.E. Forecasting of electricity losses in power networks using artificial intelligence tools // Technical Sciences, 2015.</w:t>
      </w:r>
    </w:p>
    <w:p w14:paraId="3725B590" w14:textId="241B497C" w:rsidR="002C4107" w:rsidRPr="002C4107" w:rsidRDefault="002C4107" w:rsidP="002C4107">
      <w:pPr>
        <w:spacing w:after="0"/>
        <w:jc w:val="both"/>
        <w:rPr>
          <w:rFonts w:ascii="Times New Roman" w:hAnsi="Times New Roman" w:cs="Times New Roman"/>
          <w:sz w:val="20"/>
          <w:szCs w:val="20"/>
        </w:rPr>
      </w:pPr>
      <w:r w:rsidRPr="002C4107">
        <w:rPr>
          <w:rFonts w:ascii="Times New Roman" w:hAnsi="Times New Roman" w:cs="Times New Roman"/>
          <w:sz w:val="20"/>
          <w:szCs w:val="20"/>
        </w:rPr>
        <w:t>16.</w:t>
      </w:r>
      <w:r w:rsidR="00E05166" w:rsidRPr="00E05166">
        <w:rPr>
          <w:rFonts w:ascii="Times New Roman" w:hAnsi="Times New Roman" w:cs="Times New Roman"/>
          <w:sz w:val="20"/>
          <w:szCs w:val="20"/>
        </w:rPr>
        <w:t xml:space="preserve"> </w:t>
      </w:r>
      <w:proofErr w:type="spellStart"/>
      <w:r w:rsidRPr="002C4107">
        <w:rPr>
          <w:rFonts w:ascii="Times New Roman" w:hAnsi="Times New Roman" w:cs="Times New Roman"/>
          <w:sz w:val="20"/>
          <w:szCs w:val="20"/>
        </w:rPr>
        <w:t>Shagidullin</w:t>
      </w:r>
      <w:proofErr w:type="spellEnd"/>
      <w:r w:rsidRPr="002C4107">
        <w:rPr>
          <w:rFonts w:ascii="Times New Roman" w:hAnsi="Times New Roman" w:cs="Times New Roman"/>
          <w:sz w:val="20"/>
          <w:szCs w:val="20"/>
        </w:rPr>
        <w:t xml:space="preserve"> A.V., Gracheva E.I. Determination and forecasting of electricity losses in low-voltage networks using regression analysis // Actual Research Directions, 2014.</w:t>
      </w:r>
    </w:p>
    <w:p w14:paraId="6F233042" w14:textId="29724A8E" w:rsidR="00F7560C" w:rsidRPr="00443CAB" w:rsidRDefault="002C4107" w:rsidP="00CA0079">
      <w:pPr>
        <w:spacing w:after="0"/>
        <w:jc w:val="both"/>
        <w:rPr>
          <w:rFonts w:ascii="Times New Roman" w:hAnsi="Times New Roman" w:cs="Times New Roman"/>
          <w:sz w:val="20"/>
          <w:szCs w:val="20"/>
        </w:rPr>
      </w:pPr>
      <w:r w:rsidRPr="002C4107">
        <w:rPr>
          <w:rFonts w:ascii="Times New Roman" w:hAnsi="Times New Roman" w:cs="Times New Roman"/>
          <w:sz w:val="20"/>
          <w:szCs w:val="20"/>
        </w:rPr>
        <w:t>17.</w:t>
      </w:r>
      <w:r w:rsidR="00E05166" w:rsidRPr="00E05166">
        <w:rPr>
          <w:rFonts w:ascii="Times New Roman" w:hAnsi="Times New Roman" w:cs="Times New Roman"/>
          <w:sz w:val="20"/>
          <w:szCs w:val="20"/>
        </w:rPr>
        <w:t xml:space="preserve"> </w:t>
      </w:r>
      <w:r w:rsidRPr="002C4107">
        <w:rPr>
          <w:rFonts w:ascii="Times New Roman" w:hAnsi="Times New Roman" w:cs="Times New Roman"/>
          <w:sz w:val="20"/>
          <w:szCs w:val="20"/>
        </w:rPr>
        <w:t xml:space="preserve">Koltsov </w:t>
      </w:r>
      <w:proofErr w:type="spellStart"/>
      <w:r w:rsidRPr="002C4107">
        <w:rPr>
          <w:rFonts w:ascii="Times New Roman" w:hAnsi="Times New Roman" w:cs="Times New Roman"/>
          <w:sz w:val="20"/>
          <w:szCs w:val="20"/>
        </w:rPr>
        <w:t>Yu.V</w:t>
      </w:r>
      <w:proofErr w:type="spellEnd"/>
      <w:r w:rsidRPr="002C4107">
        <w:rPr>
          <w:rFonts w:ascii="Times New Roman" w:hAnsi="Times New Roman" w:cs="Times New Roman"/>
          <w:sz w:val="20"/>
          <w:szCs w:val="20"/>
        </w:rPr>
        <w:t xml:space="preserve">. Forecasting electricity losses in distribution networks using neural networks // </w:t>
      </w:r>
      <w:proofErr w:type="spellStart"/>
      <w:r w:rsidRPr="002C4107">
        <w:rPr>
          <w:rFonts w:ascii="Times New Roman" w:hAnsi="Times New Roman" w:cs="Times New Roman"/>
          <w:sz w:val="20"/>
          <w:szCs w:val="20"/>
        </w:rPr>
        <w:t>Butakov</w:t>
      </w:r>
      <w:proofErr w:type="spellEnd"/>
      <w:r w:rsidRPr="002C4107">
        <w:rPr>
          <w:rFonts w:ascii="Times New Roman" w:hAnsi="Times New Roman" w:cs="Times New Roman"/>
          <w:sz w:val="20"/>
          <w:szCs w:val="20"/>
        </w:rPr>
        <w:t xml:space="preserve"> Conference, 2023.</w:t>
      </w:r>
    </w:p>
    <w:sectPr w:rsidR="00F7560C" w:rsidRPr="00443CAB"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40616765">
    <w:abstractNumId w:val="1"/>
  </w:num>
  <w:num w:numId="2" w16cid:durableId="812522096">
    <w:abstractNumId w:val="0"/>
  </w:num>
  <w:num w:numId="3" w16cid:durableId="1469857899">
    <w:abstractNumId w:val="4"/>
  </w:num>
  <w:num w:numId="4" w16cid:durableId="1999533851">
    <w:abstractNumId w:val="3"/>
  </w:num>
  <w:num w:numId="5" w16cid:durableId="848063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BE7"/>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5BDE"/>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2874"/>
    <w:rsid w:val="00123565"/>
    <w:rsid w:val="00123B48"/>
    <w:rsid w:val="00123C42"/>
    <w:rsid w:val="00123D38"/>
    <w:rsid w:val="001242E4"/>
    <w:rsid w:val="00124834"/>
    <w:rsid w:val="00124DEF"/>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13B8"/>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894"/>
    <w:rsid w:val="001C7C44"/>
    <w:rsid w:val="001C7FD1"/>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203"/>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25E8"/>
    <w:rsid w:val="0028433C"/>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AB2"/>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107"/>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2B04"/>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2C37"/>
    <w:rsid w:val="00383DBC"/>
    <w:rsid w:val="003841CD"/>
    <w:rsid w:val="0038432E"/>
    <w:rsid w:val="00384F5F"/>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A1E"/>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1C4C"/>
    <w:rsid w:val="00422171"/>
    <w:rsid w:val="00423916"/>
    <w:rsid w:val="00423C09"/>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3CAB"/>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BD5"/>
    <w:rsid w:val="00480C43"/>
    <w:rsid w:val="004821CC"/>
    <w:rsid w:val="0048366C"/>
    <w:rsid w:val="004836E7"/>
    <w:rsid w:val="00483D88"/>
    <w:rsid w:val="004847BE"/>
    <w:rsid w:val="0048512B"/>
    <w:rsid w:val="004852D8"/>
    <w:rsid w:val="00485944"/>
    <w:rsid w:val="0048600F"/>
    <w:rsid w:val="004860A2"/>
    <w:rsid w:val="004862A1"/>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94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0DD3"/>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1B1"/>
    <w:rsid w:val="004D6B0B"/>
    <w:rsid w:val="004E00DA"/>
    <w:rsid w:val="004E038A"/>
    <w:rsid w:val="004E0466"/>
    <w:rsid w:val="004E19F5"/>
    <w:rsid w:val="004E201E"/>
    <w:rsid w:val="004E2798"/>
    <w:rsid w:val="004E2D6E"/>
    <w:rsid w:val="004E3326"/>
    <w:rsid w:val="004E40EA"/>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17D7E"/>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490F"/>
    <w:rsid w:val="005E5E19"/>
    <w:rsid w:val="005E6653"/>
    <w:rsid w:val="005E68C5"/>
    <w:rsid w:val="005E699E"/>
    <w:rsid w:val="005E7438"/>
    <w:rsid w:val="005E7B58"/>
    <w:rsid w:val="005F110D"/>
    <w:rsid w:val="005F1418"/>
    <w:rsid w:val="005F1CA2"/>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3CA"/>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8F7"/>
    <w:rsid w:val="006A6DB7"/>
    <w:rsid w:val="006A75B7"/>
    <w:rsid w:val="006B0356"/>
    <w:rsid w:val="006B08A7"/>
    <w:rsid w:val="006B09A1"/>
    <w:rsid w:val="006B10EA"/>
    <w:rsid w:val="006B143C"/>
    <w:rsid w:val="006B1B6B"/>
    <w:rsid w:val="006B2BD7"/>
    <w:rsid w:val="006B2CBE"/>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0AE"/>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3C89"/>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167"/>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1BD"/>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2F1C"/>
    <w:rsid w:val="00893122"/>
    <w:rsid w:val="00893308"/>
    <w:rsid w:val="008936EB"/>
    <w:rsid w:val="00893741"/>
    <w:rsid w:val="00894146"/>
    <w:rsid w:val="0089416A"/>
    <w:rsid w:val="00894EF3"/>
    <w:rsid w:val="0089500E"/>
    <w:rsid w:val="008950F4"/>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5E60"/>
    <w:rsid w:val="008A713D"/>
    <w:rsid w:val="008B07F1"/>
    <w:rsid w:val="008B0988"/>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63A2"/>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664A"/>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051"/>
    <w:rsid w:val="009A519C"/>
    <w:rsid w:val="009A573B"/>
    <w:rsid w:val="009A5784"/>
    <w:rsid w:val="009A5AC1"/>
    <w:rsid w:val="009A5BF1"/>
    <w:rsid w:val="009A6230"/>
    <w:rsid w:val="009A65DC"/>
    <w:rsid w:val="009A6FF5"/>
    <w:rsid w:val="009A7360"/>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4C04"/>
    <w:rsid w:val="009E6886"/>
    <w:rsid w:val="009E7BA6"/>
    <w:rsid w:val="009E7D37"/>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43A"/>
    <w:rsid w:val="00A14606"/>
    <w:rsid w:val="00A149A8"/>
    <w:rsid w:val="00A15808"/>
    <w:rsid w:val="00A15876"/>
    <w:rsid w:val="00A1637B"/>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3CE"/>
    <w:rsid w:val="00A52416"/>
    <w:rsid w:val="00A53AA5"/>
    <w:rsid w:val="00A54BB3"/>
    <w:rsid w:val="00A557B6"/>
    <w:rsid w:val="00A56036"/>
    <w:rsid w:val="00A56D83"/>
    <w:rsid w:val="00A571B9"/>
    <w:rsid w:val="00A576F0"/>
    <w:rsid w:val="00A6077D"/>
    <w:rsid w:val="00A60B45"/>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87994"/>
    <w:rsid w:val="00A914E5"/>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524"/>
    <w:rsid w:val="00AA4885"/>
    <w:rsid w:val="00AA4F91"/>
    <w:rsid w:val="00AA56D1"/>
    <w:rsid w:val="00AA58B7"/>
    <w:rsid w:val="00AA6087"/>
    <w:rsid w:val="00AA686B"/>
    <w:rsid w:val="00AA6D07"/>
    <w:rsid w:val="00AA7554"/>
    <w:rsid w:val="00AA770F"/>
    <w:rsid w:val="00AA7ED1"/>
    <w:rsid w:val="00AB03D5"/>
    <w:rsid w:val="00AB0801"/>
    <w:rsid w:val="00AB09AE"/>
    <w:rsid w:val="00AB130D"/>
    <w:rsid w:val="00AB180D"/>
    <w:rsid w:val="00AB197A"/>
    <w:rsid w:val="00AB2966"/>
    <w:rsid w:val="00AB389C"/>
    <w:rsid w:val="00AB42B3"/>
    <w:rsid w:val="00AB5160"/>
    <w:rsid w:val="00AB57C3"/>
    <w:rsid w:val="00AB5818"/>
    <w:rsid w:val="00AB5994"/>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DAF"/>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695C"/>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452"/>
    <w:rsid w:val="00BA5F1D"/>
    <w:rsid w:val="00BA5F2B"/>
    <w:rsid w:val="00BA63A7"/>
    <w:rsid w:val="00BA6564"/>
    <w:rsid w:val="00BA69F9"/>
    <w:rsid w:val="00BA6BD9"/>
    <w:rsid w:val="00BA70C2"/>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3B3"/>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079"/>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62B"/>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5E"/>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166"/>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67F4F"/>
    <w:rsid w:val="00E70024"/>
    <w:rsid w:val="00E7087A"/>
    <w:rsid w:val="00E709AF"/>
    <w:rsid w:val="00E709D3"/>
    <w:rsid w:val="00E71351"/>
    <w:rsid w:val="00E719EA"/>
    <w:rsid w:val="00E72012"/>
    <w:rsid w:val="00E7210C"/>
    <w:rsid w:val="00E7311A"/>
    <w:rsid w:val="00E74ED1"/>
    <w:rsid w:val="00E76775"/>
    <w:rsid w:val="00E76CE0"/>
    <w:rsid w:val="00E800A9"/>
    <w:rsid w:val="00E806BE"/>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680"/>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CE"/>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4C90"/>
    <w:rsid w:val="00F452E6"/>
    <w:rsid w:val="00F45372"/>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60C"/>
    <w:rsid w:val="00F75ED7"/>
    <w:rsid w:val="00F762C0"/>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1028"/>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5C68"/>
    <w:rsid w:val="00FB6632"/>
    <w:rsid w:val="00FB6851"/>
    <w:rsid w:val="00FB7487"/>
    <w:rsid w:val="00FB7627"/>
    <w:rsid w:val="00FB7715"/>
    <w:rsid w:val="00FB79B9"/>
    <w:rsid w:val="00FB7B78"/>
    <w:rsid w:val="00FC006B"/>
    <w:rsid w:val="00FC0113"/>
    <w:rsid w:val="00FC0DF3"/>
    <w:rsid w:val="00FC1000"/>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6BE"/>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customStyle="1" w:styleId="katex-mathml">
    <w:name w:val="katex-mathml"/>
    <w:basedOn w:val="a0"/>
    <w:rsid w:val="00F44C90"/>
  </w:style>
  <w:style w:type="character" w:customStyle="1" w:styleId="mord">
    <w:name w:val="mord"/>
    <w:basedOn w:val="a0"/>
    <w:rsid w:val="00F44C90"/>
  </w:style>
  <w:style w:type="character" w:customStyle="1" w:styleId="vlist-s">
    <w:name w:val="vlist-s"/>
    <w:basedOn w:val="a0"/>
    <w:rsid w:val="00F44C90"/>
  </w:style>
  <w:style w:type="character" w:customStyle="1" w:styleId="mopen">
    <w:name w:val="mopen"/>
    <w:basedOn w:val="a0"/>
    <w:rsid w:val="00F44C90"/>
  </w:style>
  <w:style w:type="character" w:customStyle="1" w:styleId="mclose">
    <w:name w:val="mclose"/>
    <w:basedOn w:val="a0"/>
    <w:rsid w:val="00F44C90"/>
  </w:style>
  <w:style w:type="character" w:customStyle="1" w:styleId="mrel">
    <w:name w:val="mrel"/>
    <w:basedOn w:val="a0"/>
    <w:rsid w:val="00124DEF"/>
  </w:style>
  <w:style w:type="character" w:customStyle="1" w:styleId="mpunct">
    <w:name w:val="mpunct"/>
    <w:basedOn w:val="a0"/>
    <w:rsid w:val="00124DEF"/>
  </w:style>
  <w:style w:type="character" w:customStyle="1" w:styleId="minner">
    <w:name w:val="minner"/>
    <w:basedOn w:val="a0"/>
    <w:rsid w:val="00124DEF"/>
  </w:style>
  <w:style w:type="character" w:styleId="a8">
    <w:name w:val="Strong"/>
    <w:basedOn w:val="a0"/>
    <w:uiPriority w:val="22"/>
    <w:qFormat/>
    <w:rsid w:val="006C60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21885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63/5,02188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doi.org/10.1051/e3sconf/202449701005" TargetMode="External"/><Relationship Id="rId5" Type="http://schemas.openxmlformats.org/officeDocument/2006/relationships/hyperlink" Target="mailto:hilolazahidjanovna1987@gmail.com" TargetMode="External"/><Relationship Id="rId10" Type="http://schemas.openxmlformats.org/officeDocument/2006/relationships/hyperlink" Target="https://doi.org/10.1051/e3sconf/202338401046" TargetMode="External"/><Relationship Id="rId4" Type="http://schemas.openxmlformats.org/officeDocument/2006/relationships/webSettings" Target="webSettings.xml"/><Relationship Id="rId9" Type="http://schemas.openxmlformats.org/officeDocument/2006/relationships/hyperlink" Target="https://doi.org/10.1063/5.030594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4</Pages>
  <Words>2105</Words>
  <Characters>12005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13</cp:revision>
  <cp:lastPrinted>2023-12-26T18:03:00Z</cp:lastPrinted>
  <dcterms:created xsi:type="dcterms:W3CDTF">2024-07-17T07:39:00Z</dcterms:created>
  <dcterms:modified xsi:type="dcterms:W3CDTF">2026-01-04T04:15:00Z</dcterms:modified>
</cp:coreProperties>
</file>