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C8B6F" w14:textId="77777777" w:rsidR="007C1742" w:rsidRPr="006E73CE" w:rsidRDefault="007C1742" w:rsidP="008E2F98">
      <w:pPr>
        <w:pStyle w:val="3"/>
        <w:spacing w:before="1200" w:after="200"/>
        <w:jc w:val="center"/>
        <w:rPr>
          <w:rFonts w:ascii="Times New Roman" w:hAnsi="Times New Roman" w:cs="Times New Roman"/>
          <w:color w:val="000000" w:themeColor="text1"/>
          <w:sz w:val="36"/>
          <w:szCs w:val="36"/>
          <w:lang w:val="en-US"/>
        </w:rPr>
      </w:pPr>
      <w:r w:rsidRPr="006E73CE">
        <w:rPr>
          <w:rStyle w:val="a5"/>
          <w:rFonts w:ascii="Times New Roman" w:hAnsi="Times New Roman" w:cs="Times New Roman"/>
          <w:color w:val="000000" w:themeColor="text1"/>
          <w:sz w:val="36"/>
          <w:szCs w:val="36"/>
          <w:lang w:val="en-US"/>
        </w:rPr>
        <w:t>Analysis of the Chemical Composition of Raw Materials Before and After Purification for Catalyst Preparation</w:t>
      </w:r>
    </w:p>
    <w:p w14:paraId="601DDAF1" w14:textId="6E531F31" w:rsidR="007C1742" w:rsidRPr="006F24D8" w:rsidRDefault="00666E1D" w:rsidP="008E2F98">
      <w:pPr>
        <w:pStyle w:val="a6"/>
        <w:spacing w:before="240" w:beforeAutospacing="0" w:after="200" w:afterAutospacing="0"/>
        <w:jc w:val="center"/>
        <w:rPr>
          <w:rStyle w:val="a5"/>
          <w:b w:val="0"/>
          <w:bCs w:val="0"/>
          <w:sz w:val="28"/>
          <w:szCs w:val="28"/>
          <w:lang w:val="en-US"/>
        </w:rPr>
      </w:pPr>
      <w:r w:rsidRPr="006F24D8">
        <w:rPr>
          <w:sz w:val="28"/>
          <w:szCs w:val="28"/>
          <w:lang w:val="en-US"/>
        </w:rPr>
        <w:t>Dilnoza Jumaeva</w:t>
      </w:r>
      <w:proofErr w:type="gramStart"/>
      <w:r w:rsidR="006F24D8" w:rsidRPr="006F24D8">
        <w:rPr>
          <w:sz w:val="28"/>
          <w:szCs w:val="28"/>
          <w:vertAlign w:val="superscript"/>
          <w:lang w:val="en-US"/>
        </w:rPr>
        <w:t>1,a</w:t>
      </w:r>
      <w:proofErr w:type="gramEnd"/>
      <w:r w:rsidRPr="006F24D8">
        <w:rPr>
          <w:sz w:val="28"/>
          <w:szCs w:val="28"/>
          <w:vertAlign w:val="superscript"/>
          <w:lang w:val="en-US"/>
        </w:rPr>
        <w:t>)</w:t>
      </w:r>
      <w:r w:rsidRPr="006F24D8">
        <w:rPr>
          <w:sz w:val="28"/>
          <w:szCs w:val="28"/>
          <w:lang w:val="en-US"/>
        </w:rPr>
        <w:t xml:space="preserve">, Firuz </w:t>
      </w:r>
      <w:r w:rsidR="007C1742" w:rsidRPr="006F24D8">
        <w:rPr>
          <w:rStyle w:val="a5"/>
          <w:b w:val="0"/>
          <w:bCs w:val="0"/>
          <w:sz w:val="28"/>
          <w:szCs w:val="28"/>
          <w:lang w:val="en-US"/>
        </w:rPr>
        <w:t>Ma</w:t>
      </w:r>
      <w:r w:rsidR="004B34F2" w:rsidRPr="006F24D8">
        <w:rPr>
          <w:rStyle w:val="a5"/>
          <w:b w:val="0"/>
          <w:bCs w:val="0"/>
          <w:sz w:val="28"/>
          <w:szCs w:val="28"/>
          <w:lang w:val="en-US"/>
        </w:rPr>
        <w:t>k</w:t>
      </w:r>
      <w:r w:rsidR="007C1742" w:rsidRPr="006F24D8">
        <w:rPr>
          <w:rStyle w:val="a5"/>
          <w:b w:val="0"/>
          <w:bCs w:val="0"/>
          <w:sz w:val="28"/>
          <w:szCs w:val="28"/>
          <w:lang w:val="en-US"/>
        </w:rPr>
        <w:t>hmudov</w:t>
      </w:r>
      <w:r w:rsidR="006F24D8" w:rsidRPr="006F24D8">
        <w:rPr>
          <w:rStyle w:val="a5"/>
          <w:b w:val="0"/>
          <w:bCs w:val="0"/>
          <w:sz w:val="28"/>
          <w:szCs w:val="28"/>
          <w:vertAlign w:val="superscript"/>
          <w:lang w:val="en-US"/>
        </w:rPr>
        <w:t>1</w:t>
      </w:r>
      <w:r w:rsidR="007C1742" w:rsidRPr="006F24D8">
        <w:rPr>
          <w:rStyle w:val="a5"/>
          <w:b w:val="0"/>
          <w:bCs w:val="0"/>
          <w:sz w:val="28"/>
          <w:szCs w:val="28"/>
          <w:lang w:val="en-US"/>
        </w:rPr>
        <w:t xml:space="preserve">, </w:t>
      </w:r>
      <w:proofErr w:type="spellStart"/>
      <w:r w:rsidR="00784D60" w:rsidRPr="006F24D8">
        <w:rPr>
          <w:rStyle w:val="a5"/>
          <w:b w:val="0"/>
          <w:bCs w:val="0"/>
          <w:sz w:val="28"/>
          <w:szCs w:val="28"/>
          <w:lang w:val="en-US"/>
        </w:rPr>
        <w:t>Kun</w:t>
      </w:r>
      <w:r w:rsidR="00CE3D0E" w:rsidRPr="006F24D8">
        <w:rPr>
          <w:rStyle w:val="a5"/>
          <w:b w:val="0"/>
          <w:bCs w:val="0"/>
          <w:sz w:val="28"/>
          <w:szCs w:val="28"/>
          <w:lang w:val="en-US"/>
        </w:rPr>
        <w:t>kh</w:t>
      </w:r>
      <w:r w:rsidR="00784D60" w:rsidRPr="006F24D8">
        <w:rPr>
          <w:rStyle w:val="a5"/>
          <w:b w:val="0"/>
          <w:bCs w:val="0"/>
          <w:sz w:val="28"/>
          <w:szCs w:val="28"/>
          <w:lang w:val="en-US"/>
        </w:rPr>
        <w:t>oja</w:t>
      </w:r>
      <w:proofErr w:type="spellEnd"/>
      <w:r w:rsidR="00784D60" w:rsidRPr="006F24D8">
        <w:rPr>
          <w:rStyle w:val="a5"/>
          <w:b w:val="0"/>
          <w:bCs w:val="0"/>
          <w:sz w:val="28"/>
          <w:szCs w:val="28"/>
          <w:lang w:val="en-US"/>
        </w:rPr>
        <w:t xml:space="preserve"> </w:t>
      </w:r>
      <w:r w:rsidR="007C1742" w:rsidRPr="006F24D8">
        <w:rPr>
          <w:rStyle w:val="a5"/>
          <w:b w:val="0"/>
          <w:bCs w:val="0"/>
          <w:sz w:val="28"/>
          <w:szCs w:val="28"/>
          <w:lang w:val="en-US"/>
        </w:rPr>
        <w:t>Zaripbaev</w:t>
      </w:r>
      <w:r w:rsidR="006F24D8" w:rsidRPr="006F24D8">
        <w:rPr>
          <w:rStyle w:val="a5"/>
          <w:b w:val="0"/>
          <w:bCs w:val="0"/>
          <w:sz w:val="28"/>
          <w:szCs w:val="28"/>
          <w:vertAlign w:val="superscript"/>
          <w:lang w:val="en-US"/>
        </w:rPr>
        <w:t>1</w:t>
      </w:r>
      <w:r w:rsidR="003067E7" w:rsidRPr="006F24D8">
        <w:rPr>
          <w:rStyle w:val="a5"/>
          <w:b w:val="0"/>
          <w:bCs w:val="0"/>
          <w:sz w:val="28"/>
          <w:szCs w:val="28"/>
          <w:lang w:val="en-US"/>
        </w:rPr>
        <w:t xml:space="preserve">, </w:t>
      </w:r>
      <w:proofErr w:type="spellStart"/>
      <w:r w:rsidR="006F24D8" w:rsidRPr="006F24D8">
        <w:rPr>
          <w:sz w:val="28"/>
          <w:szCs w:val="28"/>
          <w:lang w:val="en-US"/>
        </w:rPr>
        <w:t>Olimjon</w:t>
      </w:r>
      <w:proofErr w:type="spellEnd"/>
      <w:r w:rsidR="006F24D8" w:rsidRPr="006F24D8">
        <w:rPr>
          <w:sz w:val="28"/>
          <w:szCs w:val="28"/>
          <w:lang w:val="en-US"/>
        </w:rPr>
        <w:t xml:space="preserve"> Toirov</w:t>
      </w:r>
      <w:r w:rsidR="006F24D8" w:rsidRPr="006F24D8">
        <w:rPr>
          <w:sz w:val="28"/>
          <w:szCs w:val="28"/>
          <w:vertAlign w:val="superscript"/>
          <w:lang w:val="en-US"/>
        </w:rPr>
        <w:t>2</w:t>
      </w:r>
      <w:r w:rsidR="006F24D8" w:rsidRPr="006F24D8">
        <w:rPr>
          <w:sz w:val="28"/>
          <w:szCs w:val="28"/>
          <w:lang w:val="en-US"/>
        </w:rPr>
        <w:t xml:space="preserve">, </w:t>
      </w:r>
      <w:r w:rsidR="003067E7" w:rsidRPr="006F24D8">
        <w:rPr>
          <w:rStyle w:val="a5"/>
          <w:b w:val="0"/>
          <w:bCs w:val="0"/>
          <w:sz w:val="28"/>
          <w:szCs w:val="28"/>
          <w:lang w:val="en-US"/>
        </w:rPr>
        <w:t xml:space="preserve">Iroda </w:t>
      </w:r>
      <w:proofErr w:type="spellStart"/>
      <w:r w:rsidR="003067E7" w:rsidRPr="006F24D8">
        <w:rPr>
          <w:rStyle w:val="a5"/>
          <w:b w:val="0"/>
          <w:bCs w:val="0"/>
          <w:sz w:val="28"/>
          <w:szCs w:val="28"/>
          <w:lang w:val="en-US"/>
        </w:rPr>
        <w:t>Ergasheva</w:t>
      </w:r>
      <w:proofErr w:type="spellEnd"/>
      <w:r w:rsidR="00D855D2">
        <w:rPr>
          <w:rStyle w:val="a5"/>
          <w:b w:val="0"/>
          <w:bCs w:val="0"/>
          <w:sz w:val="28"/>
          <w:szCs w:val="28"/>
          <w:lang w:val="en-US"/>
        </w:rPr>
        <w:t xml:space="preserve"> </w:t>
      </w:r>
    </w:p>
    <w:p w14:paraId="079EF971" w14:textId="403EFDD4" w:rsidR="006F24D8" w:rsidRPr="006F24D8" w:rsidRDefault="006F24D8" w:rsidP="006F24D8">
      <w:pPr>
        <w:pStyle w:val="AuthorAffiliation"/>
        <w:rPr>
          <w:rFonts w:eastAsiaTheme="minorHAnsi"/>
          <w:iCs/>
        </w:rPr>
      </w:pPr>
      <w:r w:rsidRPr="006F24D8">
        <w:rPr>
          <w:rFonts w:eastAsiaTheme="minorHAnsi"/>
          <w:iCs/>
          <w:vertAlign w:val="superscript"/>
        </w:rPr>
        <w:t>1</w:t>
      </w:r>
      <w:r w:rsidRPr="006F24D8">
        <w:rPr>
          <w:rFonts w:eastAsiaTheme="minorHAnsi"/>
          <w:iCs/>
        </w:rPr>
        <w:t>Institute of General and Inorganic Chemistry, Academy of Sciences of the Republic of Uzbekistan</w:t>
      </w:r>
      <w:r w:rsidR="00F021E7">
        <w:rPr>
          <w:rFonts w:eastAsiaTheme="minorHAnsi"/>
          <w:iCs/>
        </w:rPr>
        <w:t xml:space="preserve">, </w:t>
      </w:r>
      <w:r w:rsidR="00F021E7" w:rsidRPr="0057515E">
        <w:t>Tashkent, Uzbekistan</w:t>
      </w:r>
    </w:p>
    <w:p w14:paraId="3FC1B89A" w14:textId="637004DF" w:rsidR="00740323" w:rsidRPr="00740323" w:rsidRDefault="006F24D8" w:rsidP="006F24D8">
      <w:pPr>
        <w:pStyle w:val="AuthorAffiliation"/>
        <w:rPr>
          <w:i w:val="0"/>
          <w:iCs/>
        </w:rPr>
      </w:pPr>
      <w:r>
        <w:rPr>
          <w:vertAlign w:val="superscript"/>
        </w:rPr>
        <w:t>2</w:t>
      </w:r>
      <w:r w:rsidRPr="006F24D8">
        <w:t>Tashkent State Technical University named</w:t>
      </w:r>
      <w:r w:rsidRPr="0057515E">
        <w:t xml:space="preserve"> after Islam Karimov, Tashkent, Uzbekistan</w:t>
      </w:r>
      <w:r w:rsidRPr="0057515E">
        <w:rPr>
          <w:lang w:val="uz-Cyrl-UZ"/>
        </w:rPr>
        <w:t xml:space="preserve"> </w:t>
      </w:r>
    </w:p>
    <w:p w14:paraId="2CAD2936" w14:textId="0AD1F0B2" w:rsidR="00740323" w:rsidRPr="00666E1D" w:rsidRDefault="00740323" w:rsidP="006F24D8">
      <w:pPr>
        <w:spacing w:before="200" w:after="200"/>
        <w:ind w:firstLine="567"/>
        <w:jc w:val="center"/>
        <w:rPr>
          <w:rStyle w:val="ad"/>
          <w:rFonts w:ascii="Times New Roman" w:hAnsi="Times New Roman" w:cs="Times New Roman"/>
          <w:i/>
          <w:iCs/>
          <w:sz w:val="20"/>
          <w:szCs w:val="20"/>
          <w:lang w:val="en-US"/>
        </w:rPr>
      </w:pPr>
      <w:r w:rsidRPr="00666E1D">
        <w:rPr>
          <w:rFonts w:ascii="Times New Roman" w:hAnsi="Times New Roman" w:cs="Times New Roman"/>
          <w:i/>
          <w:iCs/>
          <w:sz w:val="20"/>
          <w:szCs w:val="20"/>
          <w:lang w:val="en-US"/>
        </w:rPr>
        <w:t xml:space="preserve">Corresponding author: </w:t>
      </w:r>
      <w:hyperlink r:id="rId8" w:history="1">
        <w:r w:rsidRPr="00666E1D">
          <w:rPr>
            <w:rStyle w:val="ad"/>
            <w:rFonts w:ascii="Times New Roman" w:hAnsi="Times New Roman" w:cs="Times New Roman"/>
            <w:i/>
            <w:iCs/>
            <w:sz w:val="20"/>
            <w:szCs w:val="20"/>
            <w:lang w:val="en-US"/>
          </w:rPr>
          <w:t>d.jumayeva@list.ru</w:t>
        </w:r>
      </w:hyperlink>
    </w:p>
    <w:p w14:paraId="145CA72D" w14:textId="13214299" w:rsidR="007C1742" w:rsidRPr="00510BBC" w:rsidRDefault="003C3E3A" w:rsidP="006F24D8">
      <w:pPr>
        <w:pStyle w:val="a6"/>
        <w:spacing w:before="0" w:beforeAutospacing="0" w:after="0" w:afterAutospacing="0"/>
        <w:ind w:firstLine="284"/>
        <w:jc w:val="both"/>
        <w:rPr>
          <w:sz w:val="18"/>
          <w:szCs w:val="18"/>
          <w:lang w:val="en-US"/>
        </w:rPr>
      </w:pPr>
      <w:r w:rsidRPr="00666E1D">
        <w:rPr>
          <w:b/>
          <w:bCs/>
          <w:sz w:val="18"/>
          <w:szCs w:val="18"/>
          <w:lang w:val="en-US"/>
        </w:rPr>
        <w:t>Abstract.</w:t>
      </w:r>
      <w:r w:rsidR="006F24D8">
        <w:rPr>
          <w:b/>
          <w:bCs/>
          <w:sz w:val="18"/>
          <w:szCs w:val="18"/>
          <w:lang w:val="en-US"/>
        </w:rPr>
        <w:t xml:space="preserve"> </w:t>
      </w:r>
      <w:r w:rsidR="007C1742" w:rsidRPr="00510BBC">
        <w:rPr>
          <w:sz w:val="18"/>
          <w:szCs w:val="18"/>
          <w:lang w:val="en-US"/>
        </w:rPr>
        <w:t xml:space="preserve">This study is devoted to the investigation of the mineralogical and chemical characteristics of feldspar minerals, as well as to the role of surface phenomena in the selective separation of quartz–feldspar systems. Feldspars are among the most abundant tectosilicate minerals in the Earth’s crust and are commonly classified into alkali feldspar and plagioclase series. The paper provides a comprehensive analysis of the influence of pH conditions, </w:t>
      </w:r>
      <w:r w:rsidR="007C1742" w:rsidRPr="00510BBC">
        <w:rPr>
          <w:sz w:val="18"/>
          <w:szCs w:val="18"/>
        </w:rPr>
        <w:t>ζ</w:t>
      </w:r>
      <w:r w:rsidR="007C1742" w:rsidRPr="00510BBC">
        <w:rPr>
          <w:sz w:val="18"/>
          <w:szCs w:val="18"/>
          <w:lang w:val="en-US"/>
        </w:rPr>
        <w:t xml:space="preserve">-potential, collector adsorption, and the mechanisms of ion exchange and ion adsorption in flotation </w:t>
      </w:r>
      <w:r w:rsidR="006F24D8" w:rsidRPr="00510BBC">
        <w:rPr>
          <w:sz w:val="18"/>
          <w:szCs w:val="18"/>
          <w:lang w:val="en-US"/>
        </w:rPr>
        <w:t>processes. Within</w:t>
      </w:r>
      <w:r w:rsidR="007C1742" w:rsidRPr="00510BBC">
        <w:rPr>
          <w:sz w:val="18"/>
          <w:szCs w:val="18"/>
          <w:lang w:val="en-US"/>
        </w:rPr>
        <w:t xml:space="preserve"> the framework of the research, the chemical composition of feldspar samples was determined using X-ray fluorescence (XRF) analysis. Based on the obtained data, the major oxide components (</w:t>
      </w:r>
      <w:proofErr w:type="spellStart"/>
      <w:r w:rsidR="007C1742" w:rsidRPr="00510BBC">
        <w:rPr>
          <w:sz w:val="18"/>
          <w:szCs w:val="18"/>
          <w:lang w:val="en-US"/>
        </w:rPr>
        <w:t>SiO</w:t>
      </w:r>
      <w:proofErr w:type="spellEnd"/>
      <w:r w:rsidR="007C1742" w:rsidRPr="00510BBC">
        <w:rPr>
          <w:sz w:val="18"/>
          <w:szCs w:val="18"/>
          <w:lang w:val="en-US"/>
        </w:rPr>
        <w:t xml:space="preserve">₂, </w:t>
      </w:r>
      <w:proofErr w:type="spellStart"/>
      <w:r w:rsidR="007C1742" w:rsidRPr="00510BBC">
        <w:rPr>
          <w:sz w:val="18"/>
          <w:szCs w:val="18"/>
          <w:lang w:val="en-US"/>
        </w:rPr>
        <w:t>Al₂O</w:t>
      </w:r>
      <w:proofErr w:type="spellEnd"/>
      <w:r w:rsidR="007C1742" w:rsidRPr="00510BBC">
        <w:rPr>
          <w:sz w:val="18"/>
          <w:szCs w:val="18"/>
          <w:lang w:val="en-US"/>
        </w:rPr>
        <w:t xml:space="preserve">₃, K₂O, </w:t>
      </w:r>
      <w:proofErr w:type="spellStart"/>
      <w:r w:rsidR="007C1742" w:rsidRPr="00510BBC">
        <w:rPr>
          <w:sz w:val="18"/>
          <w:szCs w:val="18"/>
          <w:lang w:val="en-US"/>
        </w:rPr>
        <w:t>Na₂O</w:t>
      </w:r>
      <w:proofErr w:type="spellEnd"/>
      <w:r w:rsidR="007C1742" w:rsidRPr="00510BBC">
        <w:rPr>
          <w:sz w:val="18"/>
          <w:szCs w:val="18"/>
          <w:lang w:val="en-US"/>
        </w:rPr>
        <w:t xml:space="preserve">, CaO) as well as the contents of minor and impurity elements were quantitatively evaluated. In addition, modern approaches aimed at quartz–feldspar separation under neutral and mildly alkaline conditions were reviewed, with particular emphasis on the selective adsorption mechanisms of cationic collectors, including amine- and imidazoline-based reagents, supported by literature </w:t>
      </w:r>
      <w:r w:rsidR="006F24D8" w:rsidRPr="00510BBC">
        <w:rPr>
          <w:sz w:val="18"/>
          <w:szCs w:val="18"/>
          <w:lang w:val="en-US"/>
        </w:rPr>
        <w:t>analysis. The</w:t>
      </w:r>
      <w:r w:rsidR="007C1742" w:rsidRPr="00510BBC">
        <w:rPr>
          <w:sz w:val="18"/>
          <w:szCs w:val="18"/>
          <w:lang w:val="en-US"/>
        </w:rPr>
        <w:t xml:space="preserve"> obtained results demonstrate significant scientific and practical relevance for improving the efficiency of feldspar flotation, optimizing reagent selection, and </w:t>
      </w:r>
      <w:r w:rsidR="007C1742" w:rsidRPr="00510BBC">
        <w:rPr>
          <w:color w:val="000000" w:themeColor="text1"/>
          <w:sz w:val="18"/>
          <w:szCs w:val="18"/>
          <w:lang w:val="en-US"/>
        </w:rPr>
        <w:t>expanding</w:t>
      </w:r>
      <w:r w:rsidR="007C1742" w:rsidRPr="00510BBC">
        <w:rPr>
          <w:sz w:val="18"/>
          <w:szCs w:val="18"/>
          <w:lang w:val="en-US"/>
        </w:rPr>
        <w:t xml:space="preserve"> the utilization of Si/Al resources present in feldspar raw materials for the synthesis of zeolites and molecular sieves. Furthermore, the findings provide a reliable basis for assessing the suitability of purified raw materials for catalyst preparation.</w:t>
      </w:r>
    </w:p>
    <w:p w14:paraId="7FB5C13E" w14:textId="640FEDBE" w:rsidR="007C1742" w:rsidRPr="003E6491" w:rsidRDefault="00827539" w:rsidP="006F24D8">
      <w:pPr>
        <w:pStyle w:val="2"/>
        <w:spacing w:before="240" w:after="240"/>
        <w:jc w:val="center"/>
        <w:rPr>
          <w:rFonts w:ascii="Times New Roman" w:hAnsi="Times New Roman" w:cs="Times New Roman"/>
          <w:color w:val="000000" w:themeColor="text1"/>
          <w:sz w:val="24"/>
          <w:szCs w:val="24"/>
          <w:lang w:val="en-US"/>
        </w:rPr>
      </w:pPr>
      <w:r w:rsidRPr="003E6491">
        <w:rPr>
          <w:rStyle w:val="a5"/>
          <w:rFonts w:ascii="Times New Roman" w:hAnsi="Times New Roman" w:cs="Times New Roman"/>
          <w:color w:val="000000" w:themeColor="text1"/>
          <w:sz w:val="24"/>
          <w:szCs w:val="24"/>
          <w:lang w:val="en-US"/>
        </w:rPr>
        <w:t>INTRODUCTION</w:t>
      </w:r>
    </w:p>
    <w:p w14:paraId="134D71E6" w14:textId="7246431C" w:rsidR="007C1742" w:rsidRPr="0089126B" w:rsidRDefault="007C1742" w:rsidP="006F24D8">
      <w:pPr>
        <w:pStyle w:val="a6"/>
        <w:ind w:firstLine="284"/>
        <w:jc w:val="both"/>
        <w:rPr>
          <w:sz w:val="20"/>
          <w:szCs w:val="20"/>
          <w:lang w:val="en-US"/>
        </w:rPr>
      </w:pPr>
      <w:r w:rsidRPr="0089126B">
        <w:rPr>
          <w:sz w:val="20"/>
          <w:szCs w:val="20"/>
          <w:lang w:val="en-US"/>
        </w:rPr>
        <w:t xml:space="preserve">Feldspars are among the most widely distributed tectosilicate minerals in the Earth’s crust and are generally classified into two major series: alkali feldspars, </w:t>
      </w:r>
      <w:proofErr w:type="spellStart"/>
      <w:r w:rsidRPr="0089126B">
        <w:rPr>
          <w:sz w:val="20"/>
          <w:szCs w:val="20"/>
          <w:lang w:val="en-US"/>
        </w:rPr>
        <w:t>KAlSi₃O</w:t>
      </w:r>
      <w:proofErr w:type="spellEnd"/>
      <w:r w:rsidRPr="0089126B">
        <w:rPr>
          <w:sz w:val="20"/>
          <w:szCs w:val="20"/>
          <w:lang w:val="en-US"/>
        </w:rPr>
        <w:t xml:space="preserve">₈ ↔ </w:t>
      </w:r>
      <w:proofErr w:type="spellStart"/>
      <w:r w:rsidRPr="0089126B">
        <w:rPr>
          <w:sz w:val="20"/>
          <w:szCs w:val="20"/>
          <w:lang w:val="en-US"/>
        </w:rPr>
        <w:t>NaAlSi₃O</w:t>
      </w:r>
      <w:proofErr w:type="spellEnd"/>
      <w:r w:rsidRPr="0089126B">
        <w:rPr>
          <w:sz w:val="20"/>
          <w:szCs w:val="20"/>
          <w:lang w:val="en-US"/>
        </w:rPr>
        <w:t xml:space="preserve">₈ (orthoclase/microcline ↔ albite), and plagioclases, </w:t>
      </w:r>
      <w:proofErr w:type="spellStart"/>
      <w:r w:rsidRPr="0089126B">
        <w:rPr>
          <w:sz w:val="20"/>
          <w:szCs w:val="20"/>
          <w:lang w:val="en-US"/>
        </w:rPr>
        <w:t>NaAlSi₃O</w:t>
      </w:r>
      <w:proofErr w:type="spellEnd"/>
      <w:r w:rsidRPr="0089126B">
        <w:rPr>
          <w:sz w:val="20"/>
          <w:szCs w:val="20"/>
          <w:lang w:val="en-US"/>
        </w:rPr>
        <w:t xml:space="preserve">₈ ↔ </w:t>
      </w:r>
      <w:proofErr w:type="spellStart"/>
      <w:r w:rsidRPr="0089126B">
        <w:rPr>
          <w:sz w:val="20"/>
          <w:szCs w:val="20"/>
          <w:lang w:val="en-US"/>
        </w:rPr>
        <w:t>CaAl₂Si₂O</w:t>
      </w:r>
      <w:proofErr w:type="spellEnd"/>
      <w:r w:rsidRPr="0089126B">
        <w:rPr>
          <w:sz w:val="20"/>
          <w:szCs w:val="20"/>
          <w:lang w:val="en-US"/>
        </w:rPr>
        <w:t>₈ (albite ↔ anorthite) [1–3].</w:t>
      </w:r>
      <w:r w:rsidR="00827539" w:rsidRPr="0089126B">
        <w:rPr>
          <w:sz w:val="20"/>
          <w:szCs w:val="20"/>
          <w:lang w:val="uz-Cyrl-UZ"/>
        </w:rPr>
        <w:t xml:space="preserve"> </w:t>
      </w:r>
      <w:r w:rsidRPr="0089126B">
        <w:rPr>
          <w:sz w:val="20"/>
          <w:szCs w:val="20"/>
          <w:lang w:val="en-US"/>
        </w:rPr>
        <w:t xml:space="preserve">In mineral beneficiation and flotation processes, the selective separation of quartz from feldspar and other associated minerals plays a crucial role. This selectivity is strongly governed by surface-related factors such as </w:t>
      </w:r>
      <w:r w:rsidRPr="0089126B">
        <w:rPr>
          <w:sz w:val="20"/>
          <w:szCs w:val="20"/>
        </w:rPr>
        <w:t>ζ</w:t>
      </w:r>
      <w:r w:rsidRPr="0089126B">
        <w:rPr>
          <w:sz w:val="20"/>
          <w:szCs w:val="20"/>
          <w:lang w:val="en-US"/>
        </w:rPr>
        <w:t>-potential, collector adsorption behavior, and the pH of the medium [</w:t>
      </w:r>
      <w:r w:rsidR="004C38CF" w:rsidRPr="0089126B">
        <w:rPr>
          <w:sz w:val="20"/>
          <w:szCs w:val="20"/>
          <w:lang w:val="en-US"/>
        </w:rPr>
        <w:t>4</w:t>
      </w:r>
      <w:r w:rsidRPr="0089126B">
        <w:rPr>
          <w:sz w:val="20"/>
          <w:szCs w:val="20"/>
          <w:lang w:val="en-US"/>
        </w:rPr>
        <w:t>].</w:t>
      </w:r>
      <w:r w:rsidR="00827539" w:rsidRPr="0089126B">
        <w:rPr>
          <w:sz w:val="20"/>
          <w:szCs w:val="20"/>
          <w:lang w:val="uz-Cyrl-UZ"/>
        </w:rPr>
        <w:t xml:space="preserve"> </w:t>
      </w:r>
      <w:r w:rsidRPr="0089126B">
        <w:rPr>
          <w:sz w:val="20"/>
          <w:szCs w:val="20"/>
          <w:lang w:val="en-US"/>
        </w:rPr>
        <w:t>Alkali activation combined with hydrothermal synthesis is widely employed for the production of zeolites and molecular sieves, as this approach enables the transformation of Si/Al resources contained in feldspar into a reactive form. The surface charge characteristics of quartz and feldspar, the structure of the hydration layer, and the presence of active oxygen sites (≡Si–O⁻, ≡Al–O⁻) critically determine reagent adsorption mechanisms. In particular, it has been extensively reported that in systems involving amine-type cationic collectors and Na⁺ ions, two mechanisms—ion exchange and ion adsorption—may operate simultaneously [</w:t>
      </w:r>
      <w:r w:rsidR="004C38CF" w:rsidRPr="0089126B">
        <w:rPr>
          <w:sz w:val="20"/>
          <w:szCs w:val="20"/>
          <w:lang w:val="en-US"/>
        </w:rPr>
        <w:t>5</w:t>
      </w:r>
      <w:r w:rsidRPr="0089126B">
        <w:rPr>
          <w:sz w:val="20"/>
          <w:szCs w:val="20"/>
          <w:lang w:val="en-US"/>
        </w:rPr>
        <w:t>–1</w:t>
      </w:r>
      <w:r w:rsidR="004C38CF" w:rsidRPr="0089126B">
        <w:rPr>
          <w:sz w:val="20"/>
          <w:szCs w:val="20"/>
          <w:lang w:val="en-US"/>
        </w:rPr>
        <w:t>1</w:t>
      </w:r>
      <w:r w:rsidRPr="0089126B">
        <w:rPr>
          <w:sz w:val="20"/>
          <w:szCs w:val="20"/>
          <w:lang w:val="en-US"/>
        </w:rPr>
        <w:t>].</w:t>
      </w:r>
      <w:r w:rsidR="00827539" w:rsidRPr="0089126B">
        <w:rPr>
          <w:sz w:val="20"/>
          <w:szCs w:val="20"/>
          <w:lang w:val="uz-Cyrl-UZ"/>
        </w:rPr>
        <w:t xml:space="preserve"> </w:t>
      </w:r>
      <w:r w:rsidRPr="0089126B">
        <w:rPr>
          <w:sz w:val="20"/>
          <w:szCs w:val="20"/>
          <w:lang w:val="en-US"/>
        </w:rPr>
        <w:t>In practical applications, quartz–feldspar separation is commonly conducted under acidic conditions, where both reagent adsorption and mineral surface charge characteristics are significantly altered. Pretreatment with HF has been shown to increase the negative surface charge of feldspar, thereby enhancing the adsorption of cationic collectors (e.g., amines) and improving flotation recovery [1</w:t>
      </w:r>
      <w:r w:rsidR="004C38CF" w:rsidRPr="0089126B">
        <w:rPr>
          <w:sz w:val="20"/>
          <w:szCs w:val="20"/>
          <w:lang w:val="en-US"/>
        </w:rPr>
        <w:t>2</w:t>
      </w:r>
      <w:r w:rsidRPr="0089126B">
        <w:rPr>
          <w:sz w:val="20"/>
          <w:szCs w:val="20"/>
          <w:lang w:val="en-US"/>
        </w:rPr>
        <w:t>–</w:t>
      </w:r>
      <w:r w:rsidR="004C38CF" w:rsidRPr="0089126B">
        <w:rPr>
          <w:sz w:val="20"/>
          <w:szCs w:val="20"/>
          <w:lang w:val="en-US"/>
        </w:rPr>
        <w:t>1</w:t>
      </w:r>
      <w:r w:rsidRPr="0089126B">
        <w:rPr>
          <w:sz w:val="20"/>
          <w:szCs w:val="20"/>
          <w:lang w:val="en-US"/>
        </w:rPr>
        <w:t xml:space="preserve">3]. In addition, several studies have demonstrated that dissolved </w:t>
      </w:r>
      <w:proofErr w:type="gramStart"/>
      <w:r w:rsidRPr="0089126B">
        <w:rPr>
          <w:sz w:val="20"/>
          <w:szCs w:val="20"/>
          <w:lang w:val="en-US"/>
        </w:rPr>
        <w:t>Al(</w:t>
      </w:r>
      <w:proofErr w:type="gramEnd"/>
      <w:r w:rsidRPr="0089126B">
        <w:rPr>
          <w:sz w:val="20"/>
          <w:szCs w:val="20"/>
          <w:lang w:val="en-US"/>
        </w:rPr>
        <w:t xml:space="preserve">III) and </w:t>
      </w:r>
      <w:proofErr w:type="gramStart"/>
      <w:r w:rsidRPr="0089126B">
        <w:rPr>
          <w:sz w:val="20"/>
          <w:szCs w:val="20"/>
          <w:lang w:val="en-US"/>
        </w:rPr>
        <w:t>Fe(</w:t>
      </w:r>
      <w:proofErr w:type="gramEnd"/>
      <w:r w:rsidRPr="0089126B">
        <w:rPr>
          <w:sz w:val="20"/>
          <w:szCs w:val="20"/>
          <w:lang w:val="en-US"/>
        </w:rPr>
        <w:t xml:space="preserve">III) ions can influence feldspar flotation through the formation of surface complexes and </w:t>
      </w:r>
      <w:proofErr w:type="spellStart"/>
      <w:r w:rsidRPr="0089126B">
        <w:rPr>
          <w:sz w:val="20"/>
          <w:szCs w:val="20"/>
          <w:lang w:val="en-US"/>
        </w:rPr>
        <w:t>hydroxo</w:t>
      </w:r>
      <w:proofErr w:type="spellEnd"/>
      <w:r w:rsidRPr="0089126B">
        <w:rPr>
          <w:sz w:val="20"/>
          <w:szCs w:val="20"/>
          <w:lang w:val="en-US"/>
        </w:rPr>
        <w:t>-complexes.</w:t>
      </w:r>
      <w:r w:rsidR="00827539" w:rsidRPr="0089126B">
        <w:rPr>
          <w:sz w:val="20"/>
          <w:szCs w:val="20"/>
          <w:lang w:val="uz-Cyrl-UZ"/>
        </w:rPr>
        <w:t xml:space="preserve"> </w:t>
      </w:r>
      <w:r w:rsidRPr="0089126B">
        <w:rPr>
          <w:sz w:val="20"/>
          <w:szCs w:val="20"/>
          <w:lang w:val="en-US"/>
        </w:rPr>
        <w:t>More recently, alternative approaches under neutral to mildly alkaline conditions have been proposed as viable substitutes for conventional acidic flotation schemes. These strategies aim to facilitate quartz–feldspar separation through the development of novel combined reagents and adsorption models operating in neutral or weakly alkaline environments [</w:t>
      </w:r>
      <w:r w:rsidR="00180514" w:rsidRPr="0089126B">
        <w:rPr>
          <w:sz w:val="20"/>
          <w:szCs w:val="20"/>
          <w:lang w:val="en-US"/>
        </w:rPr>
        <w:t>16</w:t>
      </w:r>
      <w:r w:rsidRPr="0089126B">
        <w:rPr>
          <w:sz w:val="20"/>
          <w:szCs w:val="20"/>
          <w:lang w:val="en-US"/>
        </w:rPr>
        <w:t>–</w:t>
      </w:r>
      <w:r w:rsidR="00180514" w:rsidRPr="0089126B">
        <w:rPr>
          <w:sz w:val="20"/>
          <w:szCs w:val="20"/>
          <w:lang w:val="en-US"/>
        </w:rPr>
        <w:t>21</w:t>
      </w:r>
      <w:r w:rsidRPr="0089126B">
        <w:rPr>
          <w:sz w:val="20"/>
          <w:szCs w:val="20"/>
          <w:lang w:val="en-US"/>
        </w:rPr>
        <w:t>].</w:t>
      </w:r>
      <w:r w:rsidR="00827539" w:rsidRPr="0089126B">
        <w:rPr>
          <w:sz w:val="20"/>
          <w:szCs w:val="20"/>
          <w:lang w:val="uz-Cyrl-UZ"/>
        </w:rPr>
        <w:t xml:space="preserve"> </w:t>
      </w:r>
      <w:r w:rsidRPr="0089126B">
        <w:rPr>
          <w:sz w:val="20"/>
          <w:szCs w:val="20"/>
          <w:lang w:val="en-US"/>
        </w:rPr>
        <w:t>It has been reported that in the presence of the cationic collector DDAC (</w:t>
      </w:r>
      <w:proofErr w:type="spellStart"/>
      <w:r w:rsidRPr="0089126B">
        <w:rPr>
          <w:sz w:val="20"/>
          <w:szCs w:val="20"/>
          <w:lang w:val="en-US"/>
        </w:rPr>
        <w:t>bisdecyldimethylammonium</w:t>
      </w:r>
      <w:proofErr w:type="spellEnd"/>
      <w:r w:rsidRPr="0089126B">
        <w:rPr>
          <w:sz w:val="20"/>
          <w:szCs w:val="20"/>
          <w:lang w:val="en-US"/>
        </w:rPr>
        <w:t xml:space="preserve"> </w:t>
      </w:r>
      <w:r w:rsidRPr="0089126B">
        <w:rPr>
          <w:sz w:val="20"/>
          <w:szCs w:val="20"/>
          <w:lang w:val="en-US"/>
        </w:rPr>
        <w:lastRenderedPageBreak/>
        <w:t xml:space="preserve">chloride) at pH ≈ 3, potassium feldspar exhibits high flotation recovery, while fluorapatite remains poorly floated. The underlying mechanism has been elucidated using </w:t>
      </w:r>
      <w:r w:rsidRPr="0089126B">
        <w:rPr>
          <w:sz w:val="20"/>
          <w:szCs w:val="20"/>
        </w:rPr>
        <w:t>ζ</w:t>
      </w:r>
      <w:r w:rsidRPr="0089126B">
        <w:rPr>
          <w:sz w:val="20"/>
          <w:szCs w:val="20"/>
          <w:lang w:val="en-US"/>
        </w:rPr>
        <w:t>-potential measurements, FTIR, and XPS analyses, demonstrating selective interactions between the collector molecules and oxygen sites on the K-feldspar surface. Similarly, in 2025, selective adsorption of an imidazoline-based collector (MIS) on K-feldspar—driven by a combination of electrostatic attraction and hydrogen bonding—was confirmed using FTIR and XPS techniques [</w:t>
      </w:r>
      <w:r w:rsidR="00180514" w:rsidRPr="0089126B">
        <w:rPr>
          <w:sz w:val="20"/>
          <w:szCs w:val="20"/>
          <w:lang w:val="en-US"/>
        </w:rPr>
        <w:t>28</w:t>
      </w:r>
      <w:r w:rsidRPr="0089126B">
        <w:rPr>
          <w:sz w:val="20"/>
          <w:szCs w:val="20"/>
          <w:lang w:val="en-US"/>
        </w:rPr>
        <w:t>–</w:t>
      </w:r>
      <w:r w:rsidR="00067DFC" w:rsidRPr="0089126B">
        <w:rPr>
          <w:sz w:val="20"/>
          <w:szCs w:val="20"/>
          <w:lang w:val="uz-Cyrl-UZ"/>
        </w:rPr>
        <w:t>31</w:t>
      </w:r>
      <w:r w:rsidRPr="0089126B">
        <w:rPr>
          <w:sz w:val="20"/>
          <w:szCs w:val="20"/>
          <w:lang w:val="en-US"/>
        </w:rPr>
        <w:t>].</w:t>
      </w:r>
    </w:p>
    <w:p w14:paraId="1D173DA7" w14:textId="162DF0AE" w:rsidR="007C1742" w:rsidRPr="00510BBC" w:rsidRDefault="003E6491" w:rsidP="00510BBC">
      <w:pPr>
        <w:pStyle w:val="2"/>
        <w:jc w:val="center"/>
        <w:rPr>
          <w:rFonts w:ascii="Times New Roman" w:hAnsi="Times New Roman" w:cs="Times New Roman"/>
          <w:color w:val="000000" w:themeColor="text1"/>
          <w:sz w:val="24"/>
          <w:szCs w:val="24"/>
          <w:lang w:val="en-US"/>
        </w:rPr>
      </w:pPr>
      <w:r w:rsidRPr="00510BBC">
        <w:rPr>
          <w:rStyle w:val="a5"/>
          <w:rFonts w:ascii="Times New Roman" w:hAnsi="Times New Roman" w:cs="Times New Roman"/>
          <w:color w:val="000000" w:themeColor="text1"/>
          <w:sz w:val="24"/>
          <w:szCs w:val="24"/>
          <w:lang w:val="en-US"/>
        </w:rPr>
        <w:t>MATERIALS AND METHODS</w:t>
      </w:r>
    </w:p>
    <w:p w14:paraId="66C2A870" w14:textId="748DF909" w:rsidR="007C1742" w:rsidRPr="0089126B" w:rsidRDefault="007C1742" w:rsidP="006F24D8">
      <w:pPr>
        <w:pStyle w:val="a6"/>
        <w:ind w:firstLine="284"/>
        <w:jc w:val="both"/>
        <w:rPr>
          <w:sz w:val="20"/>
          <w:szCs w:val="20"/>
          <w:lang w:val="en-US"/>
        </w:rPr>
      </w:pPr>
      <w:r w:rsidRPr="0089126B">
        <w:rPr>
          <w:sz w:val="20"/>
          <w:szCs w:val="20"/>
          <w:lang w:val="en-US"/>
        </w:rPr>
        <w:t>The determination of the mineralogical structure, phase composition, and morphological characteristics of feldspar represents a fundamental step in ensuring the scientific reliability of this study. Accordingly, the structural features of the mineral samples were investigated using a combination of complementary physicochemical methods.</w:t>
      </w:r>
      <w:r w:rsidR="00827539" w:rsidRPr="0089126B">
        <w:rPr>
          <w:sz w:val="20"/>
          <w:szCs w:val="20"/>
          <w:lang w:val="uz-Cyrl-UZ"/>
        </w:rPr>
        <w:t xml:space="preserve"> </w:t>
      </w:r>
      <w:r w:rsidRPr="0089126B">
        <w:rPr>
          <w:sz w:val="20"/>
          <w:szCs w:val="20"/>
          <w:lang w:val="en-US"/>
        </w:rPr>
        <w:t>The chemical composition of the mineral samples, including the major and minor elemental constituents of feldspar, was determined by X-ray fluorescence (XRF) analysis. Measurements were carried out using a high-performance energy-dispersive XRF spectrometer (Rigaku NEX CG). XRF analysis is based on the detection of characteristic fluorescent radiation generated by atoms in the outer electron shells when excited by incident X-rays. Since each element exhibits unique spectral lines with characteristic energies, this technique enables both qualitative and quantitative determination of elemental composition.</w:t>
      </w:r>
      <w:r w:rsidR="00827539" w:rsidRPr="0089126B">
        <w:rPr>
          <w:sz w:val="20"/>
          <w:szCs w:val="20"/>
          <w:lang w:val="uz-Cyrl-UZ"/>
        </w:rPr>
        <w:t xml:space="preserve"> </w:t>
      </w:r>
      <w:r w:rsidRPr="0089126B">
        <w:rPr>
          <w:sz w:val="20"/>
          <w:szCs w:val="20"/>
          <w:lang w:val="en-US"/>
        </w:rPr>
        <w:t>The Rigaku NEX CG spectrometer employs polarized monochromatic secondary excitation technology combined with 3D Cartesian geometry X-ray optics, significantly enhancing the signal-to-noise ratio and allowing reliable detection of elements present at low concentrations.</w:t>
      </w:r>
      <w:r w:rsidR="00827539" w:rsidRPr="0089126B">
        <w:rPr>
          <w:sz w:val="20"/>
          <w:szCs w:val="20"/>
          <w:lang w:val="uz-Cyrl-UZ"/>
        </w:rPr>
        <w:t xml:space="preserve"> </w:t>
      </w:r>
      <w:r w:rsidRPr="0089126B">
        <w:rPr>
          <w:sz w:val="20"/>
          <w:szCs w:val="20"/>
          <w:lang w:val="en-US"/>
        </w:rPr>
        <w:t>Sample preparation involved preliminary crushing and grinding of feldspar, quartz, and other accessory phases to obtain a homogeneous powder. The powdered samples were placed in standardized sample cups. One of the key advantages of this method is that the analysis can be performed without dissolution and without causing destructive effects on the samples. During measurements, samples were analyzed either in air or in a helium atmosphere to improve the sensitivity for light elements such as Na and Mg.</w:t>
      </w:r>
      <w:r w:rsidR="00827539" w:rsidRPr="0089126B">
        <w:rPr>
          <w:sz w:val="20"/>
          <w:szCs w:val="20"/>
          <w:lang w:val="uz-Cyrl-UZ"/>
        </w:rPr>
        <w:t xml:space="preserve"> </w:t>
      </w:r>
      <w:r w:rsidRPr="0089126B">
        <w:rPr>
          <w:sz w:val="20"/>
          <w:szCs w:val="20"/>
          <w:lang w:val="en-US"/>
        </w:rPr>
        <w:t>The measurement conditions and analytical parameters were as follows</w:t>
      </w:r>
      <w:r w:rsidR="00A312D0" w:rsidRPr="0089126B">
        <w:rPr>
          <w:sz w:val="20"/>
          <w:szCs w:val="20"/>
          <w:lang w:val="uz-Cyrl-UZ"/>
        </w:rPr>
        <w:t xml:space="preserve">. </w:t>
      </w:r>
      <w:r w:rsidR="00A312D0" w:rsidRPr="0089126B">
        <w:rPr>
          <w:sz w:val="20"/>
          <w:szCs w:val="20"/>
          <w:lang w:val="en-US"/>
        </w:rPr>
        <w:t>The</w:t>
      </w:r>
      <w:r w:rsidRPr="0089126B">
        <w:rPr>
          <w:sz w:val="20"/>
          <w:szCs w:val="20"/>
          <w:lang w:val="en-US"/>
        </w:rPr>
        <w:t xml:space="preserve"> X-ray source was a Pd-anode X-ray tube with a maximum power of 50 W. The detectable elemental range extended from sodium (Na, Z = 11) to uranium (U, Z = 92). The system was equipped with a high-resolution detector and an automatic sample changer, ensuring high repeatability and analytical precision.</w:t>
      </w:r>
      <w:r w:rsidR="00827539" w:rsidRPr="0089126B">
        <w:rPr>
          <w:sz w:val="20"/>
          <w:szCs w:val="20"/>
          <w:lang w:val="uz-Cyrl-UZ"/>
        </w:rPr>
        <w:t xml:space="preserve"> </w:t>
      </w:r>
    </w:p>
    <w:p w14:paraId="17E71772" w14:textId="5C698194" w:rsidR="007C1742" w:rsidRPr="00CA4A17" w:rsidRDefault="0022637E" w:rsidP="0022637E">
      <w:pPr>
        <w:pStyle w:val="a6"/>
        <w:spacing w:before="0" w:beforeAutospacing="0" w:after="0" w:afterAutospacing="0"/>
        <w:jc w:val="center"/>
        <w:rPr>
          <w:b/>
          <w:bCs/>
          <w:sz w:val="20"/>
          <w:szCs w:val="20"/>
          <w:lang w:val="en-US"/>
        </w:rPr>
      </w:pPr>
      <w:r w:rsidRPr="00A312D0">
        <w:rPr>
          <w:rStyle w:val="a5"/>
          <w:sz w:val="20"/>
          <w:szCs w:val="20"/>
          <w:lang w:val="en-US"/>
        </w:rPr>
        <w:t xml:space="preserve">TABLE </w:t>
      </w:r>
      <w:r w:rsidR="00331255" w:rsidRPr="00A312D0">
        <w:rPr>
          <w:rStyle w:val="a5"/>
          <w:sz w:val="20"/>
          <w:szCs w:val="20"/>
          <w:lang w:val="en-US"/>
        </w:rPr>
        <w:t>1</w:t>
      </w:r>
      <w:r>
        <w:rPr>
          <w:rStyle w:val="a5"/>
          <w:sz w:val="20"/>
          <w:szCs w:val="20"/>
          <w:lang w:val="en-US"/>
        </w:rPr>
        <w:t xml:space="preserve">. </w:t>
      </w:r>
      <w:r w:rsidR="007C1742" w:rsidRPr="00CA4A17">
        <w:rPr>
          <w:rStyle w:val="a5"/>
          <w:b w:val="0"/>
          <w:bCs w:val="0"/>
          <w:sz w:val="20"/>
          <w:szCs w:val="20"/>
          <w:lang w:val="en-US"/>
        </w:rPr>
        <w:t>Mineralogical Composition of Feldspar Raw Material</w:t>
      </w:r>
    </w:p>
    <w:tbl>
      <w:tblPr>
        <w:tblStyle w:val="a4"/>
        <w:tblW w:w="6271" w:type="dxa"/>
        <w:jc w:val="center"/>
        <w:tblLook w:val="04A0" w:firstRow="1" w:lastRow="0" w:firstColumn="1" w:lastColumn="0" w:noHBand="0" w:noVBand="1"/>
      </w:tblPr>
      <w:tblGrid>
        <w:gridCol w:w="696"/>
        <w:gridCol w:w="3866"/>
        <w:gridCol w:w="1709"/>
      </w:tblGrid>
      <w:tr w:rsidR="007C1742" w:rsidRPr="0083452F" w14:paraId="22EFB51F" w14:textId="77777777" w:rsidTr="0022637E">
        <w:trPr>
          <w:trHeight w:val="252"/>
          <w:jc w:val="center"/>
        </w:trPr>
        <w:tc>
          <w:tcPr>
            <w:tcW w:w="0" w:type="auto"/>
            <w:vAlign w:val="center"/>
            <w:hideMark/>
          </w:tcPr>
          <w:p w14:paraId="177B2039" w14:textId="77777777" w:rsidR="007C1742" w:rsidRPr="0083452F" w:rsidRDefault="007C1742" w:rsidP="00A312D0">
            <w:pPr>
              <w:jc w:val="center"/>
              <w:rPr>
                <w:rFonts w:ascii="Times New Roman" w:hAnsi="Times New Roman" w:cs="Times New Roman"/>
                <w:b/>
                <w:bCs/>
                <w:sz w:val="18"/>
                <w:szCs w:val="18"/>
              </w:rPr>
            </w:pPr>
            <w:r w:rsidRPr="0083452F">
              <w:rPr>
                <w:rFonts w:ascii="Times New Roman" w:hAnsi="Times New Roman" w:cs="Times New Roman"/>
                <w:b/>
                <w:bCs/>
                <w:sz w:val="18"/>
                <w:szCs w:val="18"/>
              </w:rPr>
              <w:t>No.</w:t>
            </w:r>
          </w:p>
        </w:tc>
        <w:tc>
          <w:tcPr>
            <w:tcW w:w="0" w:type="auto"/>
            <w:vAlign w:val="center"/>
            <w:hideMark/>
          </w:tcPr>
          <w:p w14:paraId="698FD9D6" w14:textId="77777777" w:rsidR="007C1742" w:rsidRPr="0083452F" w:rsidRDefault="007C1742" w:rsidP="00A312D0">
            <w:pPr>
              <w:jc w:val="center"/>
              <w:rPr>
                <w:rFonts w:ascii="Times New Roman" w:hAnsi="Times New Roman" w:cs="Times New Roman"/>
                <w:b/>
                <w:bCs/>
                <w:sz w:val="18"/>
                <w:szCs w:val="18"/>
              </w:rPr>
            </w:pPr>
            <w:r w:rsidRPr="0083452F">
              <w:rPr>
                <w:rFonts w:ascii="Times New Roman" w:hAnsi="Times New Roman" w:cs="Times New Roman"/>
                <w:b/>
                <w:bCs/>
                <w:sz w:val="18"/>
                <w:szCs w:val="18"/>
              </w:rPr>
              <w:t xml:space="preserve">Mineral </w:t>
            </w:r>
            <w:proofErr w:type="spellStart"/>
            <w:r w:rsidRPr="0083452F">
              <w:rPr>
                <w:rFonts w:ascii="Times New Roman" w:hAnsi="Times New Roman" w:cs="Times New Roman"/>
                <w:b/>
                <w:bCs/>
                <w:sz w:val="18"/>
                <w:szCs w:val="18"/>
              </w:rPr>
              <w:t>constituents</w:t>
            </w:r>
            <w:proofErr w:type="spellEnd"/>
            <w:r w:rsidRPr="0083452F">
              <w:rPr>
                <w:rFonts w:ascii="Times New Roman" w:hAnsi="Times New Roman" w:cs="Times New Roman"/>
                <w:b/>
                <w:bCs/>
                <w:sz w:val="18"/>
                <w:szCs w:val="18"/>
              </w:rPr>
              <w:t xml:space="preserve"> </w:t>
            </w:r>
            <w:proofErr w:type="spellStart"/>
            <w:r w:rsidRPr="0083452F">
              <w:rPr>
                <w:rFonts w:ascii="Times New Roman" w:hAnsi="Times New Roman" w:cs="Times New Roman"/>
                <w:b/>
                <w:bCs/>
                <w:sz w:val="18"/>
                <w:szCs w:val="18"/>
              </w:rPr>
              <w:t>of</w:t>
            </w:r>
            <w:proofErr w:type="spellEnd"/>
            <w:r w:rsidRPr="0083452F">
              <w:rPr>
                <w:rFonts w:ascii="Times New Roman" w:hAnsi="Times New Roman" w:cs="Times New Roman"/>
                <w:b/>
                <w:bCs/>
                <w:sz w:val="18"/>
                <w:szCs w:val="18"/>
              </w:rPr>
              <w:t xml:space="preserve"> </w:t>
            </w:r>
            <w:proofErr w:type="spellStart"/>
            <w:r w:rsidRPr="0083452F">
              <w:rPr>
                <w:rFonts w:ascii="Times New Roman" w:hAnsi="Times New Roman" w:cs="Times New Roman"/>
                <w:b/>
                <w:bCs/>
                <w:sz w:val="18"/>
                <w:szCs w:val="18"/>
              </w:rPr>
              <w:t>feldspar</w:t>
            </w:r>
            <w:proofErr w:type="spellEnd"/>
          </w:p>
        </w:tc>
        <w:tc>
          <w:tcPr>
            <w:tcW w:w="0" w:type="auto"/>
            <w:vAlign w:val="center"/>
            <w:hideMark/>
          </w:tcPr>
          <w:p w14:paraId="4EA4CA3F" w14:textId="77777777" w:rsidR="007C1742" w:rsidRPr="0083452F" w:rsidRDefault="007C1742" w:rsidP="00A312D0">
            <w:pPr>
              <w:jc w:val="center"/>
              <w:rPr>
                <w:rFonts w:ascii="Times New Roman" w:hAnsi="Times New Roman" w:cs="Times New Roman"/>
                <w:b/>
                <w:bCs/>
                <w:sz w:val="18"/>
                <w:szCs w:val="18"/>
              </w:rPr>
            </w:pPr>
            <w:r w:rsidRPr="0083452F">
              <w:rPr>
                <w:rFonts w:ascii="Times New Roman" w:hAnsi="Times New Roman" w:cs="Times New Roman"/>
                <w:b/>
                <w:bCs/>
                <w:sz w:val="18"/>
                <w:szCs w:val="18"/>
              </w:rPr>
              <w:t>Content (%)</w:t>
            </w:r>
          </w:p>
        </w:tc>
      </w:tr>
      <w:tr w:rsidR="007C1742" w:rsidRPr="0083452F" w14:paraId="5F1D61E0" w14:textId="77777777" w:rsidTr="0022637E">
        <w:trPr>
          <w:trHeight w:val="252"/>
          <w:jc w:val="center"/>
        </w:trPr>
        <w:tc>
          <w:tcPr>
            <w:tcW w:w="0" w:type="auto"/>
            <w:vAlign w:val="center"/>
            <w:hideMark/>
          </w:tcPr>
          <w:p w14:paraId="61041EC2" w14:textId="77777777" w:rsidR="007C1742" w:rsidRPr="0083452F" w:rsidRDefault="007C1742" w:rsidP="00A312D0">
            <w:pPr>
              <w:jc w:val="center"/>
              <w:rPr>
                <w:rFonts w:ascii="Times New Roman" w:hAnsi="Times New Roman" w:cs="Times New Roman"/>
                <w:sz w:val="18"/>
                <w:szCs w:val="18"/>
              </w:rPr>
            </w:pPr>
            <w:r w:rsidRPr="0083452F">
              <w:rPr>
                <w:rFonts w:ascii="Times New Roman" w:hAnsi="Times New Roman" w:cs="Times New Roman"/>
                <w:sz w:val="18"/>
                <w:szCs w:val="18"/>
              </w:rPr>
              <w:t>1</w:t>
            </w:r>
          </w:p>
        </w:tc>
        <w:tc>
          <w:tcPr>
            <w:tcW w:w="0" w:type="auto"/>
            <w:vAlign w:val="center"/>
            <w:hideMark/>
          </w:tcPr>
          <w:p w14:paraId="761CD0AA" w14:textId="77777777" w:rsidR="007C1742" w:rsidRPr="0083452F" w:rsidRDefault="007C1742" w:rsidP="00A312D0">
            <w:pPr>
              <w:jc w:val="center"/>
              <w:rPr>
                <w:rFonts w:ascii="Times New Roman" w:hAnsi="Times New Roman" w:cs="Times New Roman"/>
                <w:sz w:val="18"/>
                <w:szCs w:val="18"/>
              </w:rPr>
            </w:pPr>
            <w:proofErr w:type="spellStart"/>
            <w:r w:rsidRPr="0083452F">
              <w:rPr>
                <w:rFonts w:ascii="Times New Roman" w:hAnsi="Times New Roman" w:cs="Times New Roman"/>
                <w:sz w:val="18"/>
                <w:szCs w:val="18"/>
              </w:rPr>
              <w:t>Plagioclase</w:t>
            </w:r>
            <w:proofErr w:type="spellEnd"/>
            <w:r w:rsidRPr="0083452F">
              <w:rPr>
                <w:rFonts w:ascii="Times New Roman" w:hAnsi="Times New Roman" w:cs="Times New Roman"/>
                <w:sz w:val="18"/>
                <w:szCs w:val="18"/>
              </w:rPr>
              <w:t xml:space="preserve"> </w:t>
            </w:r>
            <w:proofErr w:type="spellStart"/>
            <w:r w:rsidRPr="0083452F">
              <w:rPr>
                <w:rFonts w:ascii="Times New Roman" w:hAnsi="Times New Roman" w:cs="Times New Roman"/>
                <w:sz w:val="18"/>
                <w:szCs w:val="18"/>
              </w:rPr>
              <w:t>feldspar</w:t>
            </w:r>
            <w:proofErr w:type="spellEnd"/>
          </w:p>
        </w:tc>
        <w:tc>
          <w:tcPr>
            <w:tcW w:w="0" w:type="auto"/>
            <w:vAlign w:val="center"/>
            <w:hideMark/>
          </w:tcPr>
          <w:p w14:paraId="4A7E01F1" w14:textId="77777777" w:rsidR="007C1742" w:rsidRPr="0083452F" w:rsidRDefault="007C1742" w:rsidP="00A312D0">
            <w:pPr>
              <w:jc w:val="center"/>
              <w:rPr>
                <w:rFonts w:ascii="Times New Roman" w:hAnsi="Times New Roman" w:cs="Times New Roman"/>
                <w:sz w:val="18"/>
                <w:szCs w:val="18"/>
              </w:rPr>
            </w:pPr>
            <w:r w:rsidRPr="0083452F">
              <w:rPr>
                <w:rFonts w:ascii="Times New Roman" w:hAnsi="Times New Roman" w:cs="Times New Roman"/>
                <w:sz w:val="18"/>
                <w:szCs w:val="18"/>
              </w:rPr>
              <w:t>39</w:t>
            </w:r>
          </w:p>
        </w:tc>
      </w:tr>
      <w:tr w:rsidR="007C1742" w:rsidRPr="0083452F" w14:paraId="5BD1DEC2" w14:textId="77777777" w:rsidTr="0022637E">
        <w:trPr>
          <w:trHeight w:val="252"/>
          <w:jc w:val="center"/>
        </w:trPr>
        <w:tc>
          <w:tcPr>
            <w:tcW w:w="0" w:type="auto"/>
            <w:vAlign w:val="center"/>
            <w:hideMark/>
          </w:tcPr>
          <w:p w14:paraId="0540BABA" w14:textId="77777777" w:rsidR="007C1742" w:rsidRPr="0083452F" w:rsidRDefault="007C1742" w:rsidP="00A312D0">
            <w:pPr>
              <w:jc w:val="center"/>
              <w:rPr>
                <w:rFonts w:ascii="Times New Roman" w:hAnsi="Times New Roman" w:cs="Times New Roman"/>
                <w:sz w:val="18"/>
                <w:szCs w:val="18"/>
              </w:rPr>
            </w:pPr>
            <w:r w:rsidRPr="0083452F">
              <w:rPr>
                <w:rFonts w:ascii="Times New Roman" w:hAnsi="Times New Roman" w:cs="Times New Roman"/>
                <w:sz w:val="18"/>
                <w:szCs w:val="18"/>
              </w:rPr>
              <w:t>2</w:t>
            </w:r>
          </w:p>
        </w:tc>
        <w:tc>
          <w:tcPr>
            <w:tcW w:w="0" w:type="auto"/>
            <w:vAlign w:val="center"/>
            <w:hideMark/>
          </w:tcPr>
          <w:p w14:paraId="1F4817B6" w14:textId="77777777" w:rsidR="007C1742" w:rsidRPr="0083452F" w:rsidRDefault="007C1742" w:rsidP="00A312D0">
            <w:pPr>
              <w:jc w:val="center"/>
              <w:rPr>
                <w:rFonts w:ascii="Times New Roman" w:hAnsi="Times New Roman" w:cs="Times New Roman"/>
                <w:sz w:val="18"/>
                <w:szCs w:val="18"/>
              </w:rPr>
            </w:pPr>
            <w:proofErr w:type="spellStart"/>
            <w:r w:rsidRPr="0083452F">
              <w:rPr>
                <w:rFonts w:ascii="Times New Roman" w:hAnsi="Times New Roman" w:cs="Times New Roman"/>
                <w:sz w:val="18"/>
                <w:szCs w:val="18"/>
              </w:rPr>
              <w:t>Orthoclase</w:t>
            </w:r>
            <w:proofErr w:type="spellEnd"/>
            <w:r w:rsidRPr="0083452F">
              <w:rPr>
                <w:rFonts w:ascii="Times New Roman" w:hAnsi="Times New Roman" w:cs="Times New Roman"/>
                <w:sz w:val="18"/>
                <w:szCs w:val="18"/>
              </w:rPr>
              <w:t xml:space="preserve"> </w:t>
            </w:r>
            <w:proofErr w:type="spellStart"/>
            <w:r w:rsidRPr="0083452F">
              <w:rPr>
                <w:rFonts w:ascii="Times New Roman" w:hAnsi="Times New Roman" w:cs="Times New Roman"/>
                <w:sz w:val="18"/>
                <w:szCs w:val="18"/>
              </w:rPr>
              <w:t>feldspar</w:t>
            </w:r>
            <w:proofErr w:type="spellEnd"/>
          </w:p>
        </w:tc>
        <w:tc>
          <w:tcPr>
            <w:tcW w:w="0" w:type="auto"/>
            <w:vAlign w:val="center"/>
            <w:hideMark/>
          </w:tcPr>
          <w:p w14:paraId="2BC2660E" w14:textId="77777777" w:rsidR="007C1742" w:rsidRPr="0083452F" w:rsidRDefault="007C1742" w:rsidP="00A312D0">
            <w:pPr>
              <w:jc w:val="center"/>
              <w:rPr>
                <w:rFonts w:ascii="Times New Roman" w:hAnsi="Times New Roman" w:cs="Times New Roman"/>
                <w:sz w:val="18"/>
                <w:szCs w:val="18"/>
              </w:rPr>
            </w:pPr>
            <w:r w:rsidRPr="0083452F">
              <w:rPr>
                <w:rFonts w:ascii="Times New Roman" w:hAnsi="Times New Roman" w:cs="Times New Roman"/>
                <w:sz w:val="18"/>
                <w:szCs w:val="18"/>
              </w:rPr>
              <w:t>12</w:t>
            </w:r>
          </w:p>
        </w:tc>
      </w:tr>
      <w:tr w:rsidR="007C1742" w:rsidRPr="0083452F" w14:paraId="12C6CAED" w14:textId="77777777" w:rsidTr="0022637E">
        <w:trPr>
          <w:trHeight w:val="252"/>
          <w:jc w:val="center"/>
        </w:trPr>
        <w:tc>
          <w:tcPr>
            <w:tcW w:w="0" w:type="auto"/>
            <w:vAlign w:val="center"/>
            <w:hideMark/>
          </w:tcPr>
          <w:p w14:paraId="1D5B90BF" w14:textId="77777777" w:rsidR="007C1742" w:rsidRPr="0083452F" w:rsidRDefault="007C1742" w:rsidP="00A312D0">
            <w:pPr>
              <w:jc w:val="center"/>
              <w:rPr>
                <w:rFonts w:ascii="Times New Roman" w:hAnsi="Times New Roman" w:cs="Times New Roman"/>
                <w:sz w:val="18"/>
                <w:szCs w:val="18"/>
              </w:rPr>
            </w:pPr>
            <w:r w:rsidRPr="0083452F">
              <w:rPr>
                <w:rFonts w:ascii="Times New Roman" w:hAnsi="Times New Roman" w:cs="Times New Roman"/>
                <w:sz w:val="18"/>
                <w:szCs w:val="18"/>
              </w:rPr>
              <w:t>3</w:t>
            </w:r>
          </w:p>
        </w:tc>
        <w:tc>
          <w:tcPr>
            <w:tcW w:w="0" w:type="auto"/>
            <w:vAlign w:val="center"/>
            <w:hideMark/>
          </w:tcPr>
          <w:p w14:paraId="5CCCA1D0" w14:textId="77777777" w:rsidR="007C1742" w:rsidRPr="0083452F" w:rsidRDefault="007C1742" w:rsidP="00A312D0">
            <w:pPr>
              <w:jc w:val="center"/>
              <w:rPr>
                <w:rFonts w:ascii="Times New Roman" w:hAnsi="Times New Roman" w:cs="Times New Roman"/>
                <w:sz w:val="18"/>
                <w:szCs w:val="18"/>
              </w:rPr>
            </w:pPr>
            <w:proofErr w:type="spellStart"/>
            <w:r w:rsidRPr="0083452F">
              <w:rPr>
                <w:rFonts w:ascii="Times New Roman" w:hAnsi="Times New Roman" w:cs="Times New Roman"/>
                <w:sz w:val="18"/>
                <w:szCs w:val="18"/>
              </w:rPr>
              <w:t>Quartz</w:t>
            </w:r>
            <w:proofErr w:type="spellEnd"/>
          </w:p>
        </w:tc>
        <w:tc>
          <w:tcPr>
            <w:tcW w:w="0" w:type="auto"/>
            <w:vAlign w:val="center"/>
            <w:hideMark/>
          </w:tcPr>
          <w:p w14:paraId="31688BC5" w14:textId="77777777" w:rsidR="007C1742" w:rsidRPr="0083452F" w:rsidRDefault="007C1742" w:rsidP="00A312D0">
            <w:pPr>
              <w:jc w:val="center"/>
              <w:rPr>
                <w:rFonts w:ascii="Times New Roman" w:hAnsi="Times New Roman" w:cs="Times New Roman"/>
                <w:sz w:val="18"/>
                <w:szCs w:val="18"/>
              </w:rPr>
            </w:pPr>
            <w:r w:rsidRPr="0083452F">
              <w:rPr>
                <w:rFonts w:ascii="Times New Roman" w:hAnsi="Times New Roman" w:cs="Times New Roman"/>
                <w:sz w:val="18"/>
                <w:szCs w:val="18"/>
              </w:rPr>
              <w:t>12</w:t>
            </w:r>
          </w:p>
        </w:tc>
      </w:tr>
      <w:tr w:rsidR="007C1742" w:rsidRPr="0083452F" w14:paraId="7DD3DD88" w14:textId="77777777" w:rsidTr="0022637E">
        <w:trPr>
          <w:trHeight w:val="252"/>
          <w:jc w:val="center"/>
        </w:trPr>
        <w:tc>
          <w:tcPr>
            <w:tcW w:w="0" w:type="auto"/>
            <w:vAlign w:val="center"/>
            <w:hideMark/>
          </w:tcPr>
          <w:p w14:paraId="6F63AF13" w14:textId="77777777" w:rsidR="007C1742" w:rsidRPr="0083452F" w:rsidRDefault="007C1742" w:rsidP="00A312D0">
            <w:pPr>
              <w:jc w:val="center"/>
              <w:rPr>
                <w:rFonts w:ascii="Times New Roman" w:hAnsi="Times New Roman" w:cs="Times New Roman"/>
                <w:sz w:val="18"/>
                <w:szCs w:val="18"/>
              </w:rPr>
            </w:pPr>
            <w:r w:rsidRPr="0083452F">
              <w:rPr>
                <w:rFonts w:ascii="Times New Roman" w:hAnsi="Times New Roman" w:cs="Times New Roman"/>
                <w:sz w:val="18"/>
                <w:szCs w:val="18"/>
              </w:rPr>
              <w:t>4</w:t>
            </w:r>
          </w:p>
        </w:tc>
        <w:tc>
          <w:tcPr>
            <w:tcW w:w="0" w:type="auto"/>
            <w:vAlign w:val="center"/>
            <w:hideMark/>
          </w:tcPr>
          <w:p w14:paraId="5E4068F5" w14:textId="77777777" w:rsidR="007C1742" w:rsidRPr="0083452F" w:rsidRDefault="007C1742" w:rsidP="00A312D0">
            <w:pPr>
              <w:jc w:val="center"/>
              <w:rPr>
                <w:rFonts w:ascii="Times New Roman" w:hAnsi="Times New Roman" w:cs="Times New Roman"/>
                <w:sz w:val="18"/>
                <w:szCs w:val="18"/>
              </w:rPr>
            </w:pPr>
            <w:proofErr w:type="spellStart"/>
            <w:r w:rsidRPr="0083452F">
              <w:rPr>
                <w:rFonts w:ascii="Times New Roman" w:hAnsi="Times New Roman" w:cs="Times New Roman"/>
                <w:sz w:val="18"/>
                <w:szCs w:val="18"/>
              </w:rPr>
              <w:t>Pyroxene</w:t>
            </w:r>
            <w:proofErr w:type="spellEnd"/>
          </w:p>
        </w:tc>
        <w:tc>
          <w:tcPr>
            <w:tcW w:w="0" w:type="auto"/>
            <w:vAlign w:val="center"/>
            <w:hideMark/>
          </w:tcPr>
          <w:p w14:paraId="68075EFC" w14:textId="77777777" w:rsidR="007C1742" w:rsidRPr="0083452F" w:rsidRDefault="007C1742" w:rsidP="00A312D0">
            <w:pPr>
              <w:jc w:val="center"/>
              <w:rPr>
                <w:rFonts w:ascii="Times New Roman" w:hAnsi="Times New Roman" w:cs="Times New Roman"/>
                <w:sz w:val="18"/>
                <w:szCs w:val="18"/>
              </w:rPr>
            </w:pPr>
            <w:r w:rsidRPr="0083452F">
              <w:rPr>
                <w:rFonts w:ascii="Times New Roman" w:hAnsi="Times New Roman" w:cs="Times New Roman"/>
                <w:sz w:val="18"/>
                <w:szCs w:val="18"/>
              </w:rPr>
              <w:t>11</w:t>
            </w:r>
          </w:p>
        </w:tc>
      </w:tr>
      <w:tr w:rsidR="007C1742" w:rsidRPr="0083452F" w14:paraId="6B3FAD31" w14:textId="77777777" w:rsidTr="0022637E">
        <w:trPr>
          <w:trHeight w:val="252"/>
          <w:jc w:val="center"/>
        </w:trPr>
        <w:tc>
          <w:tcPr>
            <w:tcW w:w="0" w:type="auto"/>
            <w:vAlign w:val="center"/>
            <w:hideMark/>
          </w:tcPr>
          <w:p w14:paraId="43E6B181" w14:textId="77777777" w:rsidR="007C1742" w:rsidRPr="0083452F" w:rsidRDefault="007C1742" w:rsidP="00A312D0">
            <w:pPr>
              <w:jc w:val="center"/>
              <w:rPr>
                <w:rFonts w:ascii="Times New Roman" w:hAnsi="Times New Roman" w:cs="Times New Roman"/>
                <w:sz w:val="18"/>
                <w:szCs w:val="18"/>
              </w:rPr>
            </w:pPr>
            <w:r w:rsidRPr="0083452F">
              <w:rPr>
                <w:rFonts w:ascii="Times New Roman" w:hAnsi="Times New Roman" w:cs="Times New Roman"/>
                <w:sz w:val="18"/>
                <w:szCs w:val="18"/>
              </w:rPr>
              <w:t>5</w:t>
            </w:r>
          </w:p>
        </w:tc>
        <w:tc>
          <w:tcPr>
            <w:tcW w:w="0" w:type="auto"/>
            <w:vAlign w:val="center"/>
            <w:hideMark/>
          </w:tcPr>
          <w:p w14:paraId="04346886" w14:textId="77777777" w:rsidR="007C1742" w:rsidRPr="0083452F" w:rsidRDefault="007C1742" w:rsidP="00A312D0">
            <w:pPr>
              <w:jc w:val="center"/>
              <w:rPr>
                <w:rFonts w:ascii="Times New Roman" w:hAnsi="Times New Roman" w:cs="Times New Roman"/>
                <w:sz w:val="18"/>
                <w:szCs w:val="18"/>
              </w:rPr>
            </w:pPr>
            <w:proofErr w:type="spellStart"/>
            <w:r w:rsidRPr="0083452F">
              <w:rPr>
                <w:rFonts w:ascii="Times New Roman" w:hAnsi="Times New Roman" w:cs="Times New Roman"/>
                <w:sz w:val="18"/>
                <w:szCs w:val="18"/>
              </w:rPr>
              <w:t>Amphibole</w:t>
            </w:r>
            <w:proofErr w:type="spellEnd"/>
          </w:p>
        </w:tc>
        <w:tc>
          <w:tcPr>
            <w:tcW w:w="0" w:type="auto"/>
            <w:vAlign w:val="center"/>
            <w:hideMark/>
          </w:tcPr>
          <w:p w14:paraId="699A9B2B" w14:textId="77777777" w:rsidR="007C1742" w:rsidRPr="0083452F" w:rsidRDefault="007C1742" w:rsidP="00A312D0">
            <w:pPr>
              <w:jc w:val="center"/>
              <w:rPr>
                <w:rFonts w:ascii="Times New Roman" w:hAnsi="Times New Roman" w:cs="Times New Roman"/>
                <w:sz w:val="18"/>
                <w:szCs w:val="18"/>
              </w:rPr>
            </w:pPr>
            <w:r w:rsidRPr="0083452F">
              <w:rPr>
                <w:rFonts w:ascii="Times New Roman" w:hAnsi="Times New Roman" w:cs="Times New Roman"/>
                <w:sz w:val="18"/>
                <w:szCs w:val="18"/>
              </w:rPr>
              <w:t>5</w:t>
            </w:r>
          </w:p>
        </w:tc>
      </w:tr>
      <w:tr w:rsidR="007C1742" w:rsidRPr="0083452F" w14:paraId="59393548" w14:textId="77777777" w:rsidTr="0022637E">
        <w:trPr>
          <w:trHeight w:val="252"/>
          <w:jc w:val="center"/>
        </w:trPr>
        <w:tc>
          <w:tcPr>
            <w:tcW w:w="0" w:type="auto"/>
            <w:vAlign w:val="center"/>
            <w:hideMark/>
          </w:tcPr>
          <w:p w14:paraId="04E41236" w14:textId="77777777" w:rsidR="007C1742" w:rsidRPr="0083452F" w:rsidRDefault="007C1742" w:rsidP="00A312D0">
            <w:pPr>
              <w:jc w:val="center"/>
              <w:rPr>
                <w:rFonts w:ascii="Times New Roman" w:hAnsi="Times New Roman" w:cs="Times New Roman"/>
                <w:sz w:val="18"/>
                <w:szCs w:val="18"/>
              </w:rPr>
            </w:pPr>
            <w:r w:rsidRPr="0083452F">
              <w:rPr>
                <w:rFonts w:ascii="Times New Roman" w:hAnsi="Times New Roman" w:cs="Times New Roman"/>
                <w:sz w:val="18"/>
                <w:szCs w:val="18"/>
              </w:rPr>
              <w:t>6</w:t>
            </w:r>
          </w:p>
        </w:tc>
        <w:tc>
          <w:tcPr>
            <w:tcW w:w="0" w:type="auto"/>
            <w:vAlign w:val="center"/>
            <w:hideMark/>
          </w:tcPr>
          <w:p w14:paraId="3C9B5A30" w14:textId="77777777" w:rsidR="007C1742" w:rsidRPr="0083452F" w:rsidRDefault="007C1742" w:rsidP="00A312D0">
            <w:pPr>
              <w:jc w:val="center"/>
              <w:rPr>
                <w:rFonts w:ascii="Times New Roman" w:hAnsi="Times New Roman" w:cs="Times New Roman"/>
                <w:sz w:val="18"/>
                <w:szCs w:val="18"/>
              </w:rPr>
            </w:pPr>
            <w:proofErr w:type="spellStart"/>
            <w:r w:rsidRPr="0083452F">
              <w:rPr>
                <w:rFonts w:ascii="Times New Roman" w:hAnsi="Times New Roman" w:cs="Times New Roman"/>
                <w:sz w:val="18"/>
                <w:szCs w:val="18"/>
              </w:rPr>
              <w:t>Clay</w:t>
            </w:r>
            <w:proofErr w:type="spellEnd"/>
            <w:r w:rsidRPr="0083452F">
              <w:rPr>
                <w:rFonts w:ascii="Times New Roman" w:hAnsi="Times New Roman" w:cs="Times New Roman"/>
                <w:sz w:val="18"/>
                <w:szCs w:val="18"/>
              </w:rPr>
              <w:t xml:space="preserve"> </w:t>
            </w:r>
            <w:proofErr w:type="spellStart"/>
            <w:r w:rsidRPr="0083452F">
              <w:rPr>
                <w:rFonts w:ascii="Times New Roman" w:hAnsi="Times New Roman" w:cs="Times New Roman"/>
                <w:sz w:val="18"/>
                <w:szCs w:val="18"/>
              </w:rPr>
              <w:t>minerals</w:t>
            </w:r>
            <w:proofErr w:type="spellEnd"/>
          </w:p>
        </w:tc>
        <w:tc>
          <w:tcPr>
            <w:tcW w:w="0" w:type="auto"/>
            <w:vAlign w:val="center"/>
            <w:hideMark/>
          </w:tcPr>
          <w:p w14:paraId="2EDFC299" w14:textId="77777777" w:rsidR="007C1742" w:rsidRPr="0083452F" w:rsidRDefault="007C1742" w:rsidP="00A312D0">
            <w:pPr>
              <w:jc w:val="center"/>
              <w:rPr>
                <w:rFonts w:ascii="Times New Roman" w:hAnsi="Times New Roman" w:cs="Times New Roman"/>
                <w:sz w:val="18"/>
                <w:szCs w:val="18"/>
              </w:rPr>
            </w:pPr>
            <w:r w:rsidRPr="0083452F">
              <w:rPr>
                <w:rFonts w:ascii="Times New Roman" w:hAnsi="Times New Roman" w:cs="Times New Roman"/>
                <w:sz w:val="18"/>
                <w:szCs w:val="18"/>
              </w:rPr>
              <w:t>5</w:t>
            </w:r>
          </w:p>
        </w:tc>
      </w:tr>
      <w:tr w:rsidR="007C1742" w:rsidRPr="0083452F" w14:paraId="531CF918" w14:textId="77777777" w:rsidTr="0022637E">
        <w:trPr>
          <w:trHeight w:val="252"/>
          <w:jc w:val="center"/>
        </w:trPr>
        <w:tc>
          <w:tcPr>
            <w:tcW w:w="0" w:type="auto"/>
            <w:vAlign w:val="center"/>
            <w:hideMark/>
          </w:tcPr>
          <w:p w14:paraId="02BDF2DC" w14:textId="77777777" w:rsidR="007C1742" w:rsidRPr="0083452F" w:rsidRDefault="007C1742" w:rsidP="00A312D0">
            <w:pPr>
              <w:jc w:val="center"/>
              <w:rPr>
                <w:rFonts w:ascii="Times New Roman" w:hAnsi="Times New Roman" w:cs="Times New Roman"/>
                <w:sz w:val="18"/>
                <w:szCs w:val="18"/>
              </w:rPr>
            </w:pPr>
            <w:r w:rsidRPr="0083452F">
              <w:rPr>
                <w:rFonts w:ascii="Times New Roman" w:hAnsi="Times New Roman" w:cs="Times New Roman"/>
                <w:sz w:val="18"/>
                <w:szCs w:val="18"/>
              </w:rPr>
              <w:t>7</w:t>
            </w:r>
          </w:p>
        </w:tc>
        <w:tc>
          <w:tcPr>
            <w:tcW w:w="0" w:type="auto"/>
            <w:vAlign w:val="center"/>
            <w:hideMark/>
          </w:tcPr>
          <w:p w14:paraId="4C1AA462" w14:textId="77777777" w:rsidR="007C1742" w:rsidRPr="0083452F" w:rsidRDefault="007C1742" w:rsidP="00A312D0">
            <w:pPr>
              <w:jc w:val="center"/>
              <w:rPr>
                <w:rFonts w:ascii="Times New Roman" w:hAnsi="Times New Roman" w:cs="Times New Roman"/>
                <w:sz w:val="18"/>
                <w:szCs w:val="18"/>
              </w:rPr>
            </w:pPr>
            <w:proofErr w:type="spellStart"/>
            <w:r w:rsidRPr="0083452F">
              <w:rPr>
                <w:rFonts w:ascii="Times New Roman" w:hAnsi="Times New Roman" w:cs="Times New Roman"/>
                <w:sz w:val="18"/>
                <w:szCs w:val="18"/>
              </w:rPr>
              <w:t>Mica</w:t>
            </w:r>
            <w:proofErr w:type="spellEnd"/>
          </w:p>
        </w:tc>
        <w:tc>
          <w:tcPr>
            <w:tcW w:w="0" w:type="auto"/>
            <w:vAlign w:val="center"/>
            <w:hideMark/>
          </w:tcPr>
          <w:p w14:paraId="352121DD" w14:textId="77777777" w:rsidR="007C1742" w:rsidRPr="0083452F" w:rsidRDefault="007C1742" w:rsidP="00A312D0">
            <w:pPr>
              <w:jc w:val="center"/>
              <w:rPr>
                <w:rFonts w:ascii="Times New Roman" w:hAnsi="Times New Roman" w:cs="Times New Roman"/>
                <w:sz w:val="18"/>
                <w:szCs w:val="18"/>
              </w:rPr>
            </w:pPr>
            <w:r w:rsidRPr="0083452F">
              <w:rPr>
                <w:rFonts w:ascii="Times New Roman" w:hAnsi="Times New Roman" w:cs="Times New Roman"/>
                <w:sz w:val="18"/>
                <w:szCs w:val="18"/>
              </w:rPr>
              <w:t>5</w:t>
            </w:r>
          </w:p>
        </w:tc>
      </w:tr>
      <w:tr w:rsidR="007C1742" w:rsidRPr="0083452F" w14:paraId="34E4E461" w14:textId="77777777" w:rsidTr="0022637E">
        <w:trPr>
          <w:trHeight w:val="252"/>
          <w:jc w:val="center"/>
        </w:trPr>
        <w:tc>
          <w:tcPr>
            <w:tcW w:w="0" w:type="auto"/>
            <w:vAlign w:val="center"/>
            <w:hideMark/>
          </w:tcPr>
          <w:p w14:paraId="198CF772" w14:textId="77777777" w:rsidR="007C1742" w:rsidRPr="0083452F" w:rsidRDefault="007C1742" w:rsidP="00A312D0">
            <w:pPr>
              <w:jc w:val="center"/>
              <w:rPr>
                <w:rFonts w:ascii="Times New Roman" w:hAnsi="Times New Roman" w:cs="Times New Roman"/>
                <w:sz w:val="18"/>
                <w:szCs w:val="18"/>
              </w:rPr>
            </w:pPr>
            <w:r w:rsidRPr="0083452F">
              <w:rPr>
                <w:rFonts w:ascii="Times New Roman" w:hAnsi="Times New Roman" w:cs="Times New Roman"/>
                <w:sz w:val="18"/>
                <w:szCs w:val="18"/>
              </w:rPr>
              <w:t>8</w:t>
            </w:r>
          </w:p>
        </w:tc>
        <w:tc>
          <w:tcPr>
            <w:tcW w:w="0" w:type="auto"/>
            <w:vAlign w:val="center"/>
            <w:hideMark/>
          </w:tcPr>
          <w:p w14:paraId="4FFD8F34" w14:textId="77777777" w:rsidR="007C1742" w:rsidRPr="0083452F" w:rsidRDefault="007C1742" w:rsidP="00A312D0">
            <w:pPr>
              <w:jc w:val="center"/>
              <w:rPr>
                <w:rFonts w:ascii="Times New Roman" w:hAnsi="Times New Roman" w:cs="Times New Roman"/>
                <w:sz w:val="18"/>
                <w:szCs w:val="18"/>
              </w:rPr>
            </w:pPr>
            <w:proofErr w:type="spellStart"/>
            <w:r w:rsidRPr="0083452F">
              <w:rPr>
                <w:rFonts w:ascii="Times New Roman" w:hAnsi="Times New Roman" w:cs="Times New Roman"/>
                <w:sz w:val="18"/>
                <w:szCs w:val="18"/>
              </w:rPr>
              <w:t>Olivine</w:t>
            </w:r>
            <w:proofErr w:type="spellEnd"/>
          </w:p>
        </w:tc>
        <w:tc>
          <w:tcPr>
            <w:tcW w:w="0" w:type="auto"/>
            <w:vAlign w:val="center"/>
            <w:hideMark/>
          </w:tcPr>
          <w:p w14:paraId="4D6B9FF9" w14:textId="77777777" w:rsidR="007C1742" w:rsidRPr="0083452F" w:rsidRDefault="007C1742" w:rsidP="00A312D0">
            <w:pPr>
              <w:jc w:val="center"/>
              <w:rPr>
                <w:rFonts w:ascii="Times New Roman" w:hAnsi="Times New Roman" w:cs="Times New Roman"/>
                <w:sz w:val="18"/>
                <w:szCs w:val="18"/>
              </w:rPr>
            </w:pPr>
            <w:r w:rsidRPr="0083452F">
              <w:rPr>
                <w:rFonts w:ascii="Times New Roman" w:hAnsi="Times New Roman" w:cs="Times New Roman"/>
                <w:sz w:val="18"/>
                <w:szCs w:val="18"/>
              </w:rPr>
              <w:t>3</w:t>
            </w:r>
          </w:p>
        </w:tc>
      </w:tr>
      <w:tr w:rsidR="007C1742" w:rsidRPr="0083452F" w14:paraId="456F80D6" w14:textId="77777777" w:rsidTr="0022637E">
        <w:trPr>
          <w:trHeight w:val="252"/>
          <w:jc w:val="center"/>
        </w:trPr>
        <w:tc>
          <w:tcPr>
            <w:tcW w:w="0" w:type="auto"/>
            <w:vAlign w:val="center"/>
            <w:hideMark/>
          </w:tcPr>
          <w:p w14:paraId="4C1A3DAC" w14:textId="77777777" w:rsidR="007C1742" w:rsidRPr="0083452F" w:rsidRDefault="007C1742" w:rsidP="00A312D0">
            <w:pPr>
              <w:jc w:val="center"/>
              <w:rPr>
                <w:rFonts w:ascii="Times New Roman" w:hAnsi="Times New Roman" w:cs="Times New Roman"/>
                <w:sz w:val="18"/>
                <w:szCs w:val="18"/>
              </w:rPr>
            </w:pPr>
            <w:r w:rsidRPr="0083452F">
              <w:rPr>
                <w:rFonts w:ascii="Times New Roman" w:hAnsi="Times New Roman" w:cs="Times New Roman"/>
                <w:sz w:val="18"/>
                <w:szCs w:val="18"/>
              </w:rPr>
              <w:t>9</w:t>
            </w:r>
          </w:p>
        </w:tc>
        <w:tc>
          <w:tcPr>
            <w:tcW w:w="0" w:type="auto"/>
            <w:vAlign w:val="center"/>
            <w:hideMark/>
          </w:tcPr>
          <w:p w14:paraId="25BCC08F" w14:textId="77777777" w:rsidR="007C1742" w:rsidRPr="0083452F" w:rsidRDefault="007C1742" w:rsidP="00A312D0">
            <w:pPr>
              <w:jc w:val="center"/>
              <w:rPr>
                <w:rFonts w:ascii="Times New Roman" w:hAnsi="Times New Roman" w:cs="Times New Roman"/>
                <w:sz w:val="18"/>
                <w:szCs w:val="18"/>
              </w:rPr>
            </w:pPr>
            <w:proofErr w:type="spellStart"/>
            <w:r w:rsidRPr="0083452F">
              <w:rPr>
                <w:rFonts w:ascii="Times New Roman" w:hAnsi="Times New Roman" w:cs="Times New Roman"/>
                <w:sz w:val="18"/>
                <w:szCs w:val="18"/>
              </w:rPr>
              <w:t>Other</w:t>
            </w:r>
            <w:proofErr w:type="spellEnd"/>
            <w:r w:rsidRPr="0083452F">
              <w:rPr>
                <w:rFonts w:ascii="Times New Roman" w:hAnsi="Times New Roman" w:cs="Times New Roman"/>
                <w:sz w:val="18"/>
                <w:szCs w:val="18"/>
              </w:rPr>
              <w:t xml:space="preserve"> </w:t>
            </w:r>
            <w:proofErr w:type="spellStart"/>
            <w:r w:rsidRPr="0083452F">
              <w:rPr>
                <w:rFonts w:ascii="Times New Roman" w:hAnsi="Times New Roman" w:cs="Times New Roman"/>
                <w:sz w:val="18"/>
                <w:szCs w:val="18"/>
              </w:rPr>
              <w:t>minerals</w:t>
            </w:r>
            <w:proofErr w:type="spellEnd"/>
          </w:p>
        </w:tc>
        <w:tc>
          <w:tcPr>
            <w:tcW w:w="0" w:type="auto"/>
            <w:vAlign w:val="center"/>
            <w:hideMark/>
          </w:tcPr>
          <w:p w14:paraId="5533F5F4" w14:textId="77777777" w:rsidR="007C1742" w:rsidRPr="0083452F" w:rsidRDefault="007C1742" w:rsidP="00A312D0">
            <w:pPr>
              <w:jc w:val="center"/>
              <w:rPr>
                <w:rFonts w:ascii="Times New Roman" w:hAnsi="Times New Roman" w:cs="Times New Roman"/>
                <w:sz w:val="18"/>
                <w:szCs w:val="18"/>
              </w:rPr>
            </w:pPr>
            <w:r w:rsidRPr="0083452F">
              <w:rPr>
                <w:rFonts w:ascii="Times New Roman" w:hAnsi="Times New Roman" w:cs="Times New Roman"/>
                <w:sz w:val="18"/>
                <w:szCs w:val="18"/>
              </w:rPr>
              <w:t>8</w:t>
            </w:r>
          </w:p>
        </w:tc>
      </w:tr>
    </w:tbl>
    <w:p w14:paraId="0597D3DF" w14:textId="77777777" w:rsidR="00CA4A17" w:rsidRPr="0089126B" w:rsidRDefault="00CA4A17" w:rsidP="006F24D8">
      <w:pPr>
        <w:pStyle w:val="a6"/>
        <w:ind w:firstLine="284"/>
        <w:jc w:val="both"/>
        <w:rPr>
          <w:sz w:val="20"/>
          <w:szCs w:val="20"/>
          <w:lang w:val="en-US"/>
        </w:rPr>
      </w:pPr>
      <w:r w:rsidRPr="0089126B">
        <w:rPr>
          <w:sz w:val="20"/>
          <w:szCs w:val="20"/>
          <w:lang w:val="en-US"/>
        </w:rPr>
        <w:t>The acquired spectra were processed using RPF-SQX software. Quantitative analysis was performed using the fundamental parameters (FP) method, which minimizes the number of required reference standards and effectively accounts for matrix effects. This approach is particularly efficient for mineral samples with unknown or variable compositions. Overlapping spectral lines were automatically deconvoluted, resulting in improved analytical accuracy.</w:t>
      </w:r>
      <w:r w:rsidRPr="0089126B">
        <w:rPr>
          <w:sz w:val="20"/>
          <w:szCs w:val="20"/>
          <w:lang w:val="uz-Cyrl-UZ"/>
        </w:rPr>
        <w:t xml:space="preserve"> </w:t>
      </w:r>
      <w:r w:rsidRPr="0089126B">
        <w:rPr>
          <w:sz w:val="20"/>
          <w:szCs w:val="20"/>
          <w:lang w:val="en-US"/>
        </w:rPr>
        <w:t>Based on the XRF results, the major oxide composition of feldspar minerals (</w:t>
      </w:r>
      <w:proofErr w:type="spellStart"/>
      <w:r w:rsidRPr="0089126B">
        <w:rPr>
          <w:sz w:val="20"/>
          <w:szCs w:val="20"/>
          <w:lang w:val="en-US"/>
        </w:rPr>
        <w:t>SiO</w:t>
      </w:r>
      <w:proofErr w:type="spellEnd"/>
      <w:r w:rsidRPr="0089126B">
        <w:rPr>
          <w:sz w:val="20"/>
          <w:szCs w:val="20"/>
          <w:lang w:val="en-US"/>
        </w:rPr>
        <w:t xml:space="preserve">₂, </w:t>
      </w:r>
      <w:proofErr w:type="spellStart"/>
      <w:r w:rsidRPr="0089126B">
        <w:rPr>
          <w:sz w:val="20"/>
          <w:szCs w:val="20"/>
          <w:lang w:val="en-US"/>
        </w:rPr>
        <w:t>Al₂O</w:t>
      </w:r>
      <w:proofErr w:type="spellEnd"/>
      <w:r w:rsidRPr="0089126B">
        <w:rPr>
          <w:sz w:val="20"/>
          <w:szCs w:val="20"/>
          <w:lang w:val="en-US"/>
        </w:rPr>
        <w:t xml:space="preserve">₃, K₂O, </w:t>
      </w:r>
      <w:proofErr w:type="spellStart"/>
      <w:r w:rsidRPr="0089126B">
        <w:rPr>
          <w:sz w:val="20"/>
          <w:szCs w:val="20"/>
          <w:lang w:val="en-US"/>
        </w:rPr>
        <w:t>Na₂O</w:t>
      </w:r>
      <w:proofErr w:type="spellEnd"/>
      <w:r w:rsidRPr="0089126B">
        <w:rPr>
          <w:sz w:val="20"/>
          <w:szCs w:val="20"/>
          <w:lang w:val="en-US"/>
        </w:rPr>
        <w:t>, CaO) as well as the contents of minor impurity oxides (</w:t>
      </w:r>
      <w:proofErr w:type="spellStart"/>
      <w:r w:rsidRPr="0089126B">
        <w:rPr>
          <w:sz w:val="20"/>
          <w:szCs w:val="20"/>
          <w:lang w:val="en-US"/>
        </w:rPr>
        <w:t>Fe₂O</w:t>
      </w:r>
      <w:proofErr w:type="spellEnd"/>
      <w:r w:rsidRPr="0089126B">
        <w:rPr>
          <w:sz w:val="20"/>
          <w:szCs w:val="20"/>
          <w:lang w:val="en-US"/>
        </w:rPr>
        <w:t xml:space="preserve">₃, </w:t>
      </w:r>
      <w:proofErr w:type="spellStart"/>
      <w:r w:rsidRPr="0089126B">
        <w:rPr>
          <w:sz w:val="20"/>
          <w:szCs w:val="20"/>
          <w:lang w:val="en-US"/>
        </w:rPr>
        <w:t>TiO</w:t>
      </w:r>
      <w:proofErr w:type="spellEnd"/>
      <w:r w:rsidRPr="0089126B">
        <w:rPr>
          <w:sz w:val="20"/>
          <w:szCs w:val="20"/>
          <w:lang w:val="en-US"/>
        </w:rPr>
        <w:t>₂, etc.) were quantitatively determined. These data served as a basis for identifying feldspar types (alkali feldspar or plagioclase series) and for evaluating their suitability for flotation processes and zeolite synthesis.</w:t>
      </w:r>
      <w:r w:rsidRPr="0089126B">
        <w:rPr>
          <w:sz w:val="20"/>
          <w:szCs w:val="20"/>
          <w:lang w:val="uz-Cyrl-UZ"/>
        </w:rPr>
        <w:t xml:space="preserve"> </w:t>
      </w:r>
      <w:r w:rsidRPr="0089126B">
        <w:rPr>
          <w:sz w:val="20"/>
          <w:szCs w:val="20"/>
          <w:lang w:val="en-US"/>
        </w:rPr>
        <w:t xml:space="preserve">According to literature data, the chemical composition of feldspars primarily includes aluminum, silicon, and oxygen, along with potassium, sodium, or calcium depending on the specific mineral type. For example, orthoclase has the composition </w:t>
      </w:r>
      <w:proofErr w:type="spellStart"/>
      <w:r w:rsidRPr="0089126B">
        <w:rPr>
          <w:sz w:val="20"/>
          <w:szCs w:val="20"/>
          <w:lang w:val="en-US"/>
        </w:rPr>
        <w:t>KAlSi₃O</w:t>
      </w:r>
      <w:proofErr w:type="spellEnd"/>
      <w:r w:rsidRPr="0089126B">
        <w:rPr>
          <w:sz w:val="20"/>
          <w:szCs w:val="20"/>
          <w:lang w:val="en-US"/>
        </w:rPr>
        <w:t xml:space="preserve">₈, albite corresponds to </w:t>
      </w:r>
      <w:proofErr w:type="spellStart"/>
      <w:r w:rsidRPr="0089126B">
        <w:rPr>
          <w:sz w:val="20"/>
          <w:szCs w:val="20"/>
          <w:lang w:val="en-US"/>
        </w:rPr>
        <w:t>NaAlSi₃O</w:t>
      </w:r>
      <w:proofErr w:type="spellEnd"/>
      <w:r w:rsidRPr="0089126B">
        <w:rPr>
          <w:sz w:val="20"/>
          <w:szCs w:val="20"/>
          <w:lang w:val="en-US"/>
        </w:rPr>
        <w:t xml:space="preserve">₈, and anorthite to </w:t>
      </w:r>
      <w:proofErr w:type="spellStart"/>
      <w:r w:rsidRPr="0089126B">
        <w:rPr>
          <w:sz w:val="20"/>
          <w:szCs w:val="20"/>
          <w:lang w:val="en-US"/>
        </w:rPr>
        <w:t>CaAl₂Si₂O</w:t>
      </w:r>
      <w:proofErr w:type="spellEnd"/>
      <w:r w:rsidRPr="0089126B">
        <w:rPr>
          <w:sz w:val="20"/>
          <w:szCs w:val="20"/>
          <w:lang w:val="en-US"/>
        </w:rPr>
        <w:t>₈. Mineralogically, feldspars belong to the silicate group, specifically to the class of tectosilicates.</w:t>
      </w:r>
      <w:r w:rsidRPr="0089126B">
        <w:rPr>
          <w:sz w:val="20"/>
          <w:szCs w:val="20"/>
          <w:lang w:val="uz-Cyrl-UZ"/>
        </w:rPr>
        <w:t xml:space="preserve"> </w:t>
      </w:r>
      <w:r w:rsidRPr="0089126B">
        <w:rPr>
          <w:sz w:val="20"/>
          <w:szCs w:val="20"/>
          <w:lang w:val="en-US"/>
        </w:rPr>
        <w:t xml:space="preserve">Feldspar-bearing raw materials commonly contain associated minerals such as quartz, pyroxene, mica, amphibole, clay minerals, olivine, </w:t>
      </w:r>
      <w:r w:rsidRPr="0089126B">
        <w:rPr>
          <w:sz w:val="20"/>
          <w:szCs w:val="20"/>
          <w:lang w:val="en-US"/>
        </w:rPr>
        <w:lastRenderedPageBreak/>
        <w:t>and others (Table 1). Overall, feldspar and quartz-rich compositions account for approximately 50% of the total mass of the Earth’s crust, reflecting their significant geological and industrial importance.</w:t>
      </w:r>
    </w:p>
    <w:p w14:paraId="7D90D9AF" w14:textId="426BC065" w:rsidR="009B08CE" w:rsidRPr="00A312D0" w:rsidRDefault="00A312D0" w:rsidP="00510BBC">
      <w:pPr>
        <w:pStyle w:val="3"/>
        <w:jc w:val="center"/>
        <w:rPr>
          <w:rFonts w:ascii="Times New Roman" w:hAnsi="Times New Roman" w:cs="Times New Roman"/>
          <w:color w:val="000000" w:themeColor="text1"/>
          <w:lang w:val="en-US"/>
        </w:rPr>
      </w:pPr>
      <w:r w:rsidRPr="00A312D0">
        <w:rPr>
          <w:rStyle w:val="a5"/>
          <w:rFonts w:ascii="Times New Roman" w:hAnsi="Times New Roman" w:cs="Times New Roman"/>
          <w:color w:val="000000" w:themeColor="text1"/>
          <w:lang w:val="en-US"/>
        </w:rPr>
        <w:t>RESULTS AND DISCUSSION</w:t>
      </w:r>
    </w:p>
    <w:p w14:paraId="173DBF83" w14:textId="3A8CA6E0" w:rsidR="009B08CE" w:rsidRPr="0089126B" w:rsidRDefault="009B08CE" w:rsidP="006F24D8">
      <w:pPr>
        <w:pStyle w:val="a6"/>
        <w:ind w:firstLine="284"/>
        <w:jc w:val="both"/>
        <w:rPr>
          <w:sz w:val="20"/>
          <w:szCs w:val="20"/>
          <w:lang w:val="en-US"/>
        </w:rPr>
      </w:pPr>
      <w:r w:rsidRPr="0089126B">
        <w:rPr>
          <w:sz w:val="20"/>
          <w:szCs w:val="20"/>
          <w:lang w:val="en-US"/>
        </w:rPr>
        <w:t>Investigation of the mineralogical composition of feldspar is essential for understanding its chemical composition and for identifying valuable components that can be selectively extracted through chemical activation processes [5].</w:t>
      </w:r>
      <w:r w:rsidR="00A312D0" w:rsidRPr="0089126B">
        <w:rPr>
          <w:sz w:val="20"/>
          <w:szCs w:val="20"/>
          <w:lang w:val="uz-Cyrl-UZ"/>
        </w:rPr>
        <w:t xml:space="preserve"> </w:t>
      </w:r>
      <w:r w:rsidRPr="0089126B">
        <w:rPr>
          <w:sz w:val="20"/>
          <w:szCs w:val="20"/>
          <w:lang w:val="en-US"/>
        </w:rPr>
        <w:t xml:space="preserve">In the present study, the chemical composition of feldspar was examined by determining the contents of individual elements and their corresponding oxides. </w:t>
      </w:r>
    </w:p>
    <w:p w14:paraId="7B61332D" w14:textId="7DDD14E4" w:rsidR="00C95126" w:rsidRPr="00A312D0" w:rsidRDefault="0022637E" w:rsidP="0022637E">
      <w:pPr>
        <w:pStyle w:val="a6"/>
        <w:spacing w:before="120" w:beforeAutospacing="0" w:after="0" w:afterAutospacing="0"/>
        <w:jc w:val="center"/>
        <w:rPr>
          <w:b/>
          <w:bCs/>
          <w:sz w:val="20"/>
          <w:szCs w:val="20"/>
          <w:lang w:val="en-US"/>
        </w:rPr>
      </w:pPr>
      <w:r w:rsidRPr="00A312D0">
        <w:rPr>
          <w:rStyle w:val="a5"/>
          <w:sz w:val="20"/>
          <w:szCs w:val="20"/>
          <w:lang w:val="en-US"/>
        </w:rPr>
        <w:t xml:space="preserve">TABLE </w:t>
      </w:r>
      <w:r w:rsidR="00331255" w:rsidRPr="00A312D0">
        <w:rPr>
          <w:rStyle w:val="a5"/>
          <w:sz w:val="20"/>
          <w:szCs w:val="20"/>
          <w:lang w:val="en-US"/>
        </w:rPr>
        <w:t>2</w:t>
      </w:r>
      <w:r>
        <w:rPr>
          <w:rStyle w:val="a5"/>
          <w:sz w:val="20"/>
          <w:szCs w:val="20"/>
          <w:lang w:val="en-US"/>
        </w:rPr>
        <w:t xml:space="preserve">. </w:t>
      </w:r>
      <w:r w:rsidR="00C95126" w:rsidRPr="00A312D0">
        <w:rPr>
          <w:rStyle w:val="a5"/>
          <w:b w:val="0"/>
          <w:bCs w:val="0"/>
          <w:sz w:val="20"/>
          <w:szCs w:val="20"/>
          <w:lang w:val="en-US"/>
        </w:rPr>
        <w:t>Chemical Composition of the Initial Feldspar Sample (</w:t>
      </w:r>
      <w:proofErr w:type="spellStart"/>
      <w:r w:rsidR="00C95126" w:rsidRPr="00A312D0">
        <w:rPr>
          <w:rStyle w:val="a5"/>
          <w:b w:val="0"/>
          <w:bCs w:val="0"/>
          <w:sz w:val="20"/>
          <w:szCs w:val="20"/>
          <w:lang w:val="en-US"/>
        </w:rPr>
        <w:t>wt</w:t>
      </w:r>
      <w:proofErr w:type="spellEnd"/>
      <w:r w:rsidR="00C95126" w:rsidRPr="00A312D0">
        <w:rPr>
          <w:rStyle w:val="a5"/>
          <w:b w:val="0"/>
          <w:bCs w:val="0"/>
          <w:sz w:val="20"/>
          <w:szCs w:val="20"/>
          <w:lang w:val="en-US"/>
        </w:rPr>
        <w:t>% on a Dry Basis)</w:t>
      </w:r>
    </w:p>
    <w:tbl>
      <w:tblPr>
        <w:tblStyle w:val="a4"/>
        <w:tblW w:w="9008" w:type="dxa"/>
        <w:jc w:val="center"/>
        <w:tblLook w:val="04A0" w:firstRow="1" w:lastRow="0" w:firstColumn="1" w:lastColumn="0" w:noHBand="0" w:noVBand="1"/>
      </w:tblPr>
      <w:tblGrid>
        <w:gridCol w:w="441"/>
        <w:gridCol w:w="944"/>
        <w:gridCol w:w="1196"/>
        <w:gridCol w:w="1071"/>
        <w:gridCol w:w="1071"/>
        <w:gridCol w:w="1071"/>
        <w:gridCol w:w="1071"/>
        <w:gridCol w:w="1071"/>
        <w:gridCol w:w="1072"/>
      </w:tblGrid>
      <w:tr w:rsidR="00C95126" w:rsidRPr="0083452F" w14:paraId="154FD864" w14:textId="77777777" w:rsidTr="0083452F">
        <w:trPr>
          <w:trHeight w:val="252"/>
          <w:jc w:val="center"/>
        </w:trPr>
        <w:tc>
          <w:tcPr>
            <w:tcW w:w="441" w:type="dxa"/>
            <w:vMerge w:val="restart"/>
            <w:vAlign w:val="center"/>
          </w:tcPr>
          <w:p w14:paraId="1826431E" w14:textId="77777777" w:rsidR="00C95126" w:rsidRPr="0083452F" w:rsidRDefault="00C95126" w:rsidP="00C95126">
            <w:pPr>
              <w:pStyle w:val="leading-8"/>
              <w:spacing w:before="0" w:beforeAutospacing="0" w:after="0" w:afterAutospacing="0"/>
              <w:jc w:val="center"/>
              <w:rPr>
                <w:sz w:val="18"/>
                <w:szCs w:val="18"/>
                <w:lang w:val="en-US"/>
              </w:rPr>
            </w:pPr>
            <w:r w:rsidRPr="0083452F">
              <w:rPr>
                <w:sz w:val="18"/>
                <w:szCs w:val="18"/>
                <w:lang w:val="en-US"/>
              </w:rPr>
              <w:t>№</w:t>
            </w:r>
          </w:p>
        </w:tc>
        <w:tc>
          <w:tcPr>
            <w:tcW w:w="944" w:type="dxa"/>
            <w:vMerge w:val="restart"/>
          </w:tcPr>
          <w:p w14:paraId="0EE985DB" w14:textId="5253B5FE" w:rsidR="00C95126" w:rsidRPr="0083452F" w:rsidRDefault="00C95126" w:rsidP="00C95126">
            <w:pPr>
              <w:pStyle w:val="leading-8"/>
              <w:spacing w:before="0" w:beforeAutospacing="0" w:after="0" w:afterAutospacing="0"/>
              <w:jc w:val="center"/>
              <w:rPr>
                <w:sz w:val="18"/>
                <w:szCs w:val="18"/>
                <w:lang w:val="en-US"/>
              </w:rPr>
            </w:pPr>
            <w:proofErr w:type="spellStart"/>
            <w:r w:rsidRPr="0083452F">
              <w:rPr>
                <w:rStyle w:val="a5"/>
                <w:sz w:val="18"/>
                <w:szCs w:val="18"/>
              </w:rPr>
              <w:t>Sample</w:t>
            </w:r>
            <w:proofErr w:type="spellEnd"/>
            <w:r w:rsidRPr="0083452F">
              <w:rPr>
                <w:rStyle w:val="a5"/>
                <w:sz w:val="18"/>
                <w:szCs w:val="18"/>
              </w:rPr>
              <w:t xml:space="preserve"> No.</w:t>
            </w:r>
            <w:r w:rsidRPr="0083452F">
              <w:rPr>
                <w:sz w:val="18"/>
                <w:szCs w:val="18"/>
              </w:rPr>
              <w:t> </w:t>
            </w:r>
            <w:r w:rsidRPr="0083452F">
              <w:rPr>
                <w:sz w:val="18"/>
                <w:szCs w:val="18"/>
              </w:rPr>
              <w:t> </w:t>
            </w:r>
          </w:p>
        </w:tc>
        <w:tc>
          <w:tcPr>
            <w:tcW w:w="7623" w:type="dxa"/>
            <w:gridSpan w:val="7"/>
          </w:tcPr>
          <w:p w14:paraId="2FC0DFA0" w14:textId="56D77FC8" w:rsidR="00C95126" w:rsidRPr="0083452F" w:rsidRDefault="00C95126" w:rsidP="00C95126">
            <w:pPr>
              <w:pStyle w:val="leading-8"/>
              <w:spacing w:before="0" w:beforeAutospacing="0" w:after="0" w:afterAutospacing="0"/>
              <w:rPr>
                <w:sz w:val="18"/>
                <w:szCs w:val="18"/>
                <w:lang w:val="en-US"/>
              </w:rPr>
            </w:pPr>
            <w:r w:rsidRPr="0083452F">
              <w:rPr>
                <w:sz w:val="18"/>
                <w:szCs w:val="18"/>
                <w:lang w:val="en-US"/>
              </w:rPr>
              <w:t xml:space="preserve">                   </w:t>
            </w:r>
            <w:r w:rsidRPr="0083452F">
              <w:rPr>
                <w:sz w:val="18"/>
                <w:szCs w:val="18"/>
              </w:rPr>
              <w:t> </w:t>
            </w:r>
            <w:r w:rsidRPr="0083452F">
              <w:rPr>
                <w:sz w:val="18"/>
                <w:szCs w:val="18"/>
              </w:rPr>
              <w:t> </w:t>
            </w:r>
            <w:proofErr w:type="spellStart"/>
            <w:r w:rsidRPr="0083452F">
              <w:rPr>
                <w:rStyle w:val="a5"/>
                <w:sz w:val="18"/>
                <w:szCs w:val="18"/>
              </w:rPr>
              <w:t>Oxide</w:t>
            </w:r>
            <w:proofErr w:type="spellEnd"/>
            <w:r w:rsidRPr="0083452F">
              <w:rPr>
                <w:rStyle w:val="a5"/>
                <w:sz w:val="18"/>
                <w:szCs w:val="18"/>
              </w:rPr>
              <w:t xml:space="preserve"> </w:t>
            </w:r>
            <w:proofErr w:type="spellStart"/>
            <w:r w:rsidRPr="0083452F">
              <w:rPr>
                <w:rStyle w:val="a5"/>
                <w:sz w:val="18"/>
                <w:szCs w:val="18"/>
              </w:rPr>
              <w:t>composition</w:t>
            </w:r>
            <w:proofErr w:type="spellEnd"/>
            <w:r w:rsidRPr="0083452F">
              <w:rPr>
                <w:rStyle w:val="a5"/>
                <w:sz w:val="18"/>
                <w:szCs w:val="18"/>
              </w:rPr>
              <w:t xml:space="preserve"> (%)</w:t>
            </w:r>
          </w:p>
        </w:tc>
      </w:tr>
      <w:tr w:rsidR="009A7DC6" w:rsidRPr="0083452F" w14:paraId="7FE68642" w14:textId="77777777" w:rsidTr="0083452F">
        <w:trPr>
          <w:trHeight w:val="266"/>
          <w:jc w:val="center"/>
        </w:trPr>
        <w:tc>
          <w:tcPr>
            <w:tcW w:w="441" w:type="dxa"/>
            <w:vMerge/>
          </w:tcPr>
          <w:p w14:paraId="332D30F2" w14:textId="77777777" w:rsidR="009A7DC6" w:rsidRPr="0083452F" w:rsidRDefault="009A7DC6" w:rsidP="00226BF9">
            <w:pPr>
              <w:pStyle w:val="leading-8"/>
              <w:spacing w:before="0" w:beforeAutospacing="0" w:after="0" w:afterAutospacing="0"/>
              <w:jc w:val="center"/>
              <w:rPr>
                <w:sz w:val="18"/>
                <w:szCs w:val="18"/>
                <w:lang w:val="en-US"/>
              </w:rPr>
            </w:pPr>
          </w:p>
        </w:tc>
        <w:tc>
          <w:tcPr>
            <w:tcW w:w="944" w:type="dxa"/>
            <w:vMerge/>
          </w:tcPr>
          <w:p w14:paraId="67BB8BBA" w14:textId="77777777" w:rsidR="009A7DC6" w:rsidRPr="0083452F" w:rsidRDefault="009A7DC6" w:rsidP="00226BF9">
            <w:pPr>
              <w:pStyle w:val="leading-8"/>
              <w:spacing w:before="0" w:beforeAutospacing="0" w:after="0" w:afterAutospacing="0"/>
              <w:jc w:val="center"/>
              <w:rPr>
                <w:sz w:val="18"/>
                <w:szCs w:val="18"/>
                <w:lang w:val="en-US"/>
              </w:rPr>
            </w:pPr>
          </w:p>
        </w:tc>
        <w:tc>
          <w:tcPr>
            <w:tcW w:w="1196" w:type="dxa"/>
          </w:tcPr>
          <w:p w14:paraId="20EC5A47" w14:textId="77777777" w:rsidR="009A7DC6" w:rsidRPr="0083452F" w:rsidRDefault="009A7DC6" w:rsidP="00226BF9">
            <w:pPr>
              <w:pStyle w:val="leading-8"/>
              <w:spacing w:before="0" w:beforeAutospacing="0" w:after="0" w:afterAutospacing="0"/>
              <w:jc w:val="center"/>
              <w:rPr>
                <w:sz w:val="18"/>
                <w:szCs w:val="18"/>
                <w:lang w:val="en-US"/>
              </w:rPr>
            </w:pPr>
            <w:r w:rsidRPr="0083452F">
              <w:rPr>
                <w:sz w:val="18"/>
                <w:szCs w:val="18"/>
                <w:lang w:val="en-US"/>
              </w:rPr>
              <w:t>SiO</w:t>
            </w:r>
            <w:r w:rsidRPr="0083452F">
              <w:rPr>
                <w:sz w:val="18"/>
                <w:szCs w:val="18"/>
                <w:vertAlign w:val="subscript"/>
                <w:lang w:val="en-US"/>
              </w:rPr>
              <w:t>2</w:t>
            </w:r>
          </w:p>
        </w:tc>
        <w:tc>
          <w:tcPr>
            <w:tcW w:w="1071" w:type="dxa"/>
          </w:tcPr>
          <w:p w14:paraId="26502B5D" w14:textId="77777777" w:rsidR="009A7DC6" w:rsidRPr="0083452F" w:rsidRDefault="009A7DC6" w:rsidP="00226BF9">
            <w:pPr>
              <w:pStyle w:val="leading-8"/>
              <w:spacing w:before="0" w:beforeAutospacing="0" w:after="0" w:afterAutospacing="0"/>
              <w:jc w:val="center"/>
              <w:rPr>
                <w:sz w:val="18"/>
                <w:szCs w:val="18"/>
                <w:lang w:val="en-US"/>
              </w:rPr>
            </w:pPr>
            <w:r w:rsidRPr="0083452F">
              <w:rPr>
                <w:sz w:val="18"/>
                <w:szCs w:val="18"/>
                <w:lang w:val="en-US"/>
              </w:rPr>
              <w:t>Fe</w:t>
            </w:r>
            <w:r w:rsidRPr="0083452F">
              <w:rPr>
                <w:sz w:val="18"/>
                <w:szCs w:val="18"/>
                <w:vertAlign w:val="subscript"/>
                <w:lang w:val="en-US"/>
              </w:rPr>
              <w:t>2</w:t>
            </w:r>
            <w:r w:rsidRPr="0083452F">
              <w:rPr>
                <w:sz w:val="18"/>
                <w:szCs w:val="18"/>
                <w:lang w:val="en-US"/>
              </w:rPr>
              <w:t>O</w:t>
            </w:r>
            <w:r w:rsidRPr="0083452F">
              <w:rPr>
                <w:sz w:val="18"/>
                <w:szCs w:val="18"/>
                <w:vertAlign w:val="subscript"/>
                <w:lang w:val="en-US"/>
              </w:rPr>
              <w:t>3</w:t>
            </w:r>
          </w:p>
        </w:tc>
        <w:tc>
          <w:tcPr>
            <w:tcW w:w="1071" w:type="dxa"/>
          </w:tcPr>
          <w:p w14:paraId="6C9C52E5" w14:textId="77777777" w:rsidR="009A7DC6" w:rsidRPr="0083452F" w:rsidRDefault="009A7DC6" w:rsidP="00226BF9">
            <w:pPr>
              <w:pStyle w:val="leading-8"/>
              <w:spacing w:before="0" w:beforeAutospacing="0" w:after="0" w:afterAutospacing="0"/>
              <w:jc w:val="center"/>
              <w:rPr>
                <w:sz w:val="18"/>
                <w:szCs w:val="18"/>
                <w:lang w:val="en-US"/>
              </w:rPr>
            </w:pPr>
            <w:proofErr w:type="spellStart"/>
            <w:r w:rsidRPr="0083452F">
              <w:rPr>
                <w:sz w:val="18"/>
                <w:szCs w:val="18"/>
                <w:lang w:val="en-US"/>
              </w:rPr>
              <w:t>FeO</w:t>
            </w:r>
            <w:proofErr w:type="spellEnd"/>
          </w:p>
        </w:tc>
        <w:tc>
          <w:tcPr>
            <w:tcW w:w="1071" w:type="dxa"/>
          </w:tcPr>
          <w:p w14:paraId="4424F94D" w14:textId="77777777" w:rsidR="009A7DC6" w:rsidRPr="0083452F" w:rsidRDefault="009A7DC6" w:rsidP="00226BF9">
            <w:pPr>
              <w:pStyle w:val="leading-8"/>
              <w:spacing w:before="0" w:beforeAutospacing="0" w:after="0" w:afterAutospacing="0"/>
              <w:jc w:val="center"/>
              <w:rPr>
                <w:sz w:val="18"/>
                <w:szCs w:val="18"/>
                <w:lang w:val="en-US"/>
              </w:rPr>
            </w:pPr>
            <w:r w:rsidRPr="0083452F">
              <w:rPr>
                <w:sz w:val="18"/>
                <w:szCs w:val="18"/>
                <w:lang w:val="en-US"/>
              </w:rPr>
              <w:t>TiO</w:t>
            </w:r>
            <w:r w:rsidRPr="0083452F">
              <w:rPr>
                <w:sz w:val="18"/>
                <w:szCs w:val="18"/>
                <w:vertAlign w:val="subscript"/>
                <w:lang w:val="en-US"/>
              </w:rPr>
              <w:t>2</w:t>
            </w:r>
          </w:p>
        </w:tc>
        <w:tc>
          <w:tcPr>
            <w:tcW w:w="1071" w:type="dxa"/>
          </w:tcPr>
          <w:p w14:paraId="597CDE35" w14:textId="77777777" w:rsidR="009A7DC6" w:rsidRPr="0083452F" w:rsidRDefault="009A7DC6" w:rsidP="00226BF9">
            <w:pPr>
              <w:pStyle w:val="leading-8"/>
              <w:spacing w:before="0" w:beforeAutospacing="0" w:after="0" w:afterAutospacing="0"/>
              <w:jc w:val="center"/>
              <w:rPr>
                <w:sz w:val="18"/>
                <w:szCs w:val="18"/>
                <w:lang w:val="en-US"/>
              </w:rPr>
            </w:pPr>
            <w:proofErr w:type="spellStart"/>
            <w:r w:rsidRPr="0083452F">
              <w:rPr>
                <w:sz w:val="18"/>
                <w:szCs w:val="18"/>
                <w:lang w:val="en-US"/>
              </w:rPr>
              <w:t>MnO</w:t>
            </w:r>
            <w:proofErr w:type="spellEnd"/>
          </w:p>
        </w:tc>
        <w:tc>
          <w:tcPr>
            <w:tcW w:w="1071" w:type="dxa"/>
          </w:tcPr>
          <w:p w14:paraId="26656BED" w14:textId="77777777" w:rsidR="009A7DC6" w:rsidRPr="0083452F" w:rsidRDefault="009A7DC6" w:rsidP="00226BF9">
            <w:pPr>
              <w:pStyle w:val="leading-8"/>
              <w:spacing w:before="0" w:beforeAutospacing="0" w:after="0" w:afterAutospacing="0"/>
              <w:jc w:val="center"/>
              <w:rPr>
                <w:sz w:val="18"/>
                <w:szCs w:val="18"/>
                <w:lang w:val="en-US"/>
              </w:rPr>
            </w:pPr>
            <w:r w:rsidRPr="0083452F">
              <w:rPr>
                <w:sz w:val="18"/>
                <w:szCs w:val="18"/>
                <w:lang w:val="en-US"/>
              </w:rPr>
              <w:t>Al</w:t>
            </w:r>
            <w:r w:rsidRPr="0083452F">
              <w:rPr>
                <w:sz w:val="18"/>
                <w:szCs w:val="18"/>
                <w:vertAlign w:val="subscript"/>
                <w:lang w:val="en-US"/>
              </w:rPr>
              <w:t>2</w:t>
            </w:r>
            <w:r w:rsidRPr="0083452F">
              <w:rPr>
                <w:sz w:val="18"/>
                <w:szCs w:val="18"/>
                <w:lang w:val="en-US"/>
              </w:rPr>
              <w:t>O</w:t>
            </w:r>
            <w:r w:rsidRPr="0083452F">
              <w:rPr>
                <w:sz w:val="18"/>
                <w:szCs w:val="18"/>
                <w:vertAlign w:val="subscript"/>
                <w:lang w:val="en-US"/>
              </w:rPr>
              <w:t>3</w:t>
            </w:r>
          </w:p>
        </w:tc>
        <w:tc>
          <w:tcPr>
            <w:tcW w:w="1071" w:type="dxa"/>
          </w:tcPr>
          <w:p w14:paraId="1BEA2051" w14:textId="77777777" w:rsidR="009A7DC6" w:rsidRPr="0083452F" w:rsidRDefault="009A7DC6" w:rsidP="00226BF9">
            <w:pPr>
              <w:pStyle w:val="leading-8"/>
              <w:spacing w:before="0" w:beforeAutospacing="0" w:after="0" w:afterAutospacing="0"/>
              <w:jc w:val="center"/>
              <w:rPr>
                <w:sz w:val="18"/>
                <w:szCs w:val="18"/>
                <w:lang w:val="en-US"/>
              </w:rPr>
            </w:pPr>
            <w:r w:rsidRPr="0083452F">
              <w:rPr>
                <w:sz w:val="18"/>
                <w:szCs w:val="18"/>
                <w:lang w:val="en-US"/>
              </w:rPr>
              <w:t>CaO</w:t>
            </w:r>
          </w:p>
        </w:tc>
      </w:tr>
      <w:tr w:rsidR="009A7DC6" w:rsidRPr="0083452F" w14:paraId="5261FFE3" w14:textId="77777777" w:rsidTr="0083452F">
        <w:trPr>
          <w:trHeight w:val="252"/>
          <w:jc w:val="center"/>
        </w:trPr>
        <w:tc>
          <w:tcPr>
            <w:tcW w:w="441" w:type="dxa"/>
          </w:tcPr>
          <w:p w14:paraId="49B99314" w14:textId="77777777" w:rsidR="009A7DC6" w:rsidRPr="0083452F" w:rsidRDefault="009A7DC6" w:rsidP="00226BF9">
            <w:pPr>
              <w:pStyle w:val="leading-8"/>
              <w:spacing w:before="0" w:beforeAutospacing="0" w:after="0" w:afterAutospacing="0"/>
              <w:jc w:val="center"/>
              <w:rPr>
                <w:sz w:val="18"/>
                <w:szCs w:val="18"/>
                <w:lang w:val="en-US"/>
              </w:rPr>
            </w:pPr>
            <w:bookmarkStart w:id="0" w:name="_Hlk188991408"/>
            <w:r w:rsidRPr="0083452F">
              <w:rPr>
                <w:sz w:val="18"/>
                <w:szCs w:val="18"/>
                <w:lang w:val="en-US"/>
              </w:rPr>
              <w:t>1</w:t>
            </w:r>
          </w:p>
        </w:tc>
        <w:tc>
          <w:tcPr>
            <w:tcW w:w="944" w:type="dxa"/>
          </w:tcPr>
          <w:p w14:paraId="6F4C3EE7" w14:textId="77777777" w:rsidR="009A7DC6" w:rsidRPr="0083452F" w:rsidRDefault="009A7DC6" w:rsidP="00226BF9">
            <w:pPr>
              <w:pStyle w:val="leading-8"/>
              <w:spacing w:before="0" w:beforeAutospacing="0" w:after="0" w:afterAutospacing="0"/>
              <w:jc w:val="center"/>
              <w:rPr>
                <w:sz w:val="18"/>
                <w:szCs w:val="18"/>
                <w:lang w:val="en-US"/>
              </w:rPr>
            </w:pPr>
            <w:r w:rsidRPr="0083452F">
              <w:rPr>
                <w:b/>
                <w:bCs/>
                <w:sz w:val="18"/>
                <w:szCs w:val="18"/>
              </w:rPr>
              <w:t>№1</w:t>
            </w:r>
          </w:p>
        </w:tc>
        <w:tc>
          <w:tcPr>
            <w:tcW w:w="1196" w:type="dxa"/>
          </w:tcPr>
          <w:p w14:paraId="5B161F8C" w14:textId="77777777" w:rsidR="009A7DC6" w:rsidRPr="0083452F" w:rsidRDefault="009A7DC6" w:rsidP="00226BF9">
            <w:pPr>
              <w:pStyle w:val="leading-8"/>
              <w:spacing w:before="0" w:beforeAutospacing="0" w:after="0" w:afterAutospacing="0"/>
              <w:jc w:val="center"/>
              <w:rPr>
                <w:sz w:val="18"/>
                <w:szCs w:val="18"/>
                <w:lang w:val="en-US"/>
              </w:rPr>
            </w:pPr>
            <w:r w:rsidRPr="0083452F">
              <w:rPr>
                <w:sz w:val="18"/>
                <w:szCs w:val="18"/>
              </w:rPr>
              <w:t>77,42</w:t>
            </w:r>
          </w:p>
        </w:tc>
        <w:tc>
          <w:tcPr>
            <w:tcW w:w="1071" w:type="dxa"/>
          </w:tcPr>
          <w:p w14:paraId="7AC532F8" w14:textId="77777777" w:rsidR="009A7DC6" w:rsidRPr="0083452F" w:rsidRDefault="009A7DC6" w:rsidP="00226BF9">
            <w:pPr>
              <w:pStyle w:val="leading-8"/>
              <w:spacing w:before="0" w:beforeAutospacing="0" w:after="0" w:afterAutospacing="0"/>
              <w:jc w:val="center"/>
              <w:rPr>
                <w:sz w:val="18"/>
                <w:szCs w:val="18"/>
                <w:lang w:val="en-US"/>
              </w:rPr>
            </w:pPr>
            <w:r w:rsidRPr="0083452F">
              <w:rPr>
                <w:sz w:val="18"/>
                <w:szCs w:val="18"/>
              </w:rPr>
              <w:t>2,38</w:t>
            </w:r>
          </w:p>
        </w:tc>
        <w:tc>
          <w:tcPr>
            <w:tcW w:w="1071" w:type="dxa"/>
          </w:tcPr>
          <w:p w14:paraId="7A41509F" w14:textId="77777777" w:rsidR="009A7DC6" w:rsidRPr="0083452F" w:rsidRDefault="009A7DC6" w:rsidP="00226BF9">
            <w:pPr>
              <w:pStyle w:val="leading-8"/>
              <w:spacing w:before="0" w:beforeAutospacing="0" w:after="0" w:afterAutospacing="0"/>
              <w:jc w:val="center"/>
              <w:rPr>
                <w:sz w:val="18"/>
                <w:szCs w:val="18"/>
                <w:lang w:val="en-US"/>
              </w:rPr>
            </w:pPr>
            <w:r w:rsidRPr="0083452F">
              <w:rPr>
                <w:sz w:val="18"/>
                <w:szCs w:val="18"/>
              </w:rPr>
              <w:t>2,16</w:t>
            </w:r>
          </w:p>
        </w:tc>
        <w:tc>
          <w:tcPr>
            <w:tcW w:w="1071" w:type="dxa"/>
          </w:tcPr>
          <w:p w14:paraId="36BEDFC5" w14:textId="77777777" w:rsidR="009A7DC6" w:rsidRPr="0083452F" w:rsidRDefault="009A7DC6" w:rsidP="00226BF9">
            <w:pPr>
              <w:pStyle w:val="leading-8"/>
              <w:spacing w:before="0" w:beforeAutospacing="0" w:after="0" w:afterAutospacing="0"/>
              <w:jc w:val="center"/>
              <w:rPr>
                <w:sz w:val="18"/>
                <w:szCs w:val="18"/>
                <w:lang w:val="en-US"/>
              </w:rPr>
            </w:pPr>
            <w:r w:rsidRPr="0083452F">
              <w:rPr>
                <w:sz w:val="18"/>
                <w:szCs w:val="18"/>
              </w:rPr>
              <w:t>0,080</w:t>
            </w:r>
          </w:p>
        </w:tc>
        <w:tc>
          <w:tcPr>
            <w:tcW w:w="1071" w:type="dxa"/>
          </w:tcPr>
          <w:p w14:paraId="539B53B8" w14:textId="77777777" w:rsidR="009A7DC6" w:rsidRPr="0083452F" w:rsidRDefault="009A7DC6" w:rsidP="00226BF9">
            <w:pPr>
              <w:pStyle w:val="leading-8"/>
              <w:spacing w:before="0" w:beforeAutospacing="0" w:after="0" w:afterAutospacing="0"/>
              <w:jc w:val="center"/>
              <w:rPr>
                <w:sz w:val="18"/>
                <w:szCs w:val="18"/>
                <w:lang w:val="en-US"/>
              </w:rPr>
            </w:pPr>
            <w:r w:rsidRPr="0083452F">
              <w:rPr>
                <w:sz w:val="18"/>
                <w:szCs w:val="18"/>
              </w:rPr>
              <w:t>0,024</w:t>
            </w:r>
          </w:p>
        </w:tc>
        <w:tc>
          <w:tcPr>
            <w:tcW w:w="1071" w:type="dxa"/>
          </w:tcPr>
          <w:p w14:paraId="08E79ACE" w14:textId="77777777" w:rsidR="009A7DC6" w:rsidRPr="0083452F" w:rsidRDefault="009A7DC6" w:rsidP="00226BF9">
            <w:pPr>
              <w:pStyle w:val="leading-8"/>
              <w:spacing w:before="0" w:beforeAutospacing="0" w:after="0" w:afterAutospacing="0"/>
              <w:jc w:val="center"/>
              <w:rPr>
                <w:sz w:val="18"/>
                <w:szCs w:val="18"/>
                <w:lang w:val="en-US"/>
              </w:rPr>
            </w:pPr>
            <w:r w:rsidRPr="0083452F">
              <w:rPr>
                <w:sz w:val="18"/>
                <w:szCs w:val="18"/>
              </w:rPr>
              <w:t>8,50</w:t>
            </w:r>
          </w:p>
        </w:tc>
        <w:tc>
          <w:tcPr>
            <w:tcW w:w="1071" w:type="dxa"/>
          </w:tcPr>
          <w:p w14:paraId="382A85F6" w14:textId="77777777" w:rsidR="009A7DC6" w:rsidRPr="0083452F" w:rsidRDefault="009A7DC6" w:rsidP="00226BF9">
            <w:pPr>
              <w:pStyle w:val="leading-8"/>
              <w:spacing w:before="0" w:beforeAutospacing="0" w:after="0" w:afterAutospacing="0"/>
              <w:jc w:val="center"/>
              <w:rPr>
                <w:sz w:val="18"/>
                <w:szCs w:val="18"/>
                <w:lang w:val="en-US"/>
              </w:rPr>
            </w:pPr>
            <w:r w:rsidRPr="0083452F">
              <w:rPr>
                <w:sz w:val="18"/>
                <w:szCs w:val="18"/>
              </w:rPr>
              <w:t>1,96</w:t>
            </w:r>
          </w:p>
        </w:tc>
      </w:tr>
      <w:tr w:rsidR="009A7DC6" w:rsidRPr="0083452F" w14:paraId="661DC9C8" w14:textId="77777777" w:rsidTr="0083452F">
        <w:trPr>
          <w:trHeight w:val="252"/>
          <w:jc w:val="center"/>
        </w:trPr>
        <w:tc>
          <w:tcPr>
            <w:tcW w:w="441" w:type="dxa"/>
          </w:tcPr>
          <w:p w14:paraId="14A29949" w14:textId="77777777" w:rsidR="009A7DC6" w:rsidRPr="0083452F" w:rsidRDefault="009A7DC6" w:rsidP="00226BF9">
            <w:pPr>
              <w:pStyle w:val="leading-8"/>
              <w:spacing w:before="0" w:beforeAutospacing="0" w:after="0" w:afterAutospacing="0"/>
              <w:jc w:val="center"/>
              <w:rPr>
                <w:sz w:val="18"/>
                <w:szCs w:val="18"/>
                <w:lang w:val="en-US"/>
              </w:rPr>
            </w:pPr>
            <w:r w:rsidRPr="0083452F">
              <w:rPr>
                <w:sz w:val="18"/>
                <w:szCs w:val="18"/>
              </w:rPr>
              <w:t>2</w:t>
            </w:r>
          </w:p>
        </w:tc>
        <w:tc>
          <w:tcPr>
            <w:tcW w:w="944" w:type="dxa"/>
          </w:tcPr>
          <w:p w14:paraId="3CDF35A0" w14:textId="77777777" w:rsidR="009A7DC6" w:rsidRPr="0083452F" w:rsidRDefault="009A7DC6" w:rsidP="00226BF9">
            <w:pPr>
              <w:pStyle w:val="leading-8"/>
              <w:spacing w:before="0" w:beforeAutospacing="0" w:after="0" w:afterAutospacing="0"/>
              <w:jc w:val="center"/>
              <w:rPr>
                <w:sz w:val="18"/>
                <w:szCs w:val="18"/>
                <w:lang w:val="en-US"/>
              </w:rPr>
            </w:pPr>
            <w:r w:rsidRPr="0083452F">
              <w:rPr>
                <w:b/>
                <w:bCs/>
                <w:sz w:val="18"/>
                <w:szCs w:val="18"/>
              </w:rPr>
              <w:t>№2</w:t>
            </w:r>
          </w:p>
        </w:tc>
        <w:tc>
          <w:tcPr>
            <w:tcW w:w="1196" w:type="dxa"/>
          </w:tcPr>
          <w:p w14:paraId="5A190621" w14:textId="77777777" w:rsidR="009A7DC6" w:rsidRPr="0083452F" w:rsidRDefault="009A7DC6" w:rsidP="00226BF9">
            <w:pPr>
              <w:pStyle w:val="leading-8"/>
              <w:spacing w:before="0" w:beforeAutospacing="0" w:after="0" w:afterAutospacing="0"/>
              <w:jc w:val="center"/>
              <w:rPr>
                <w:sz w:val="18"/>
                <w:szCs w:val="18"/>
                <w:lang w:val="en-US"/>
              </w:rPr>
            </w:pPr>
            <w:r w:rsidRPr="0083452F">
              <w:rPr>
                <w:sz w:val="18"/>
                <w:szCs w:val="18"/>
              </w:rPr>
              <w:t>77,20</w:t>
            </w:r>
          </w:p>
        </w:tc>
        <w:tc>
          <w:tcPr>
            <w:tcW w:w="1071" w:type="dxa"/>
          </w:tcPr>
          <w:p w14:paraId="0D0CF303" w14:textId="77777777" w:rsidR="009A7DC6" w:rsidRPr="0083452F" w:rsidRDefault="009A7DC6" w:rsidP="00226BF9">
            <w:pPr>
              <w:pStyle w:val="leading-8"/>
              <w:spacing w:before="0" w:beforeAutospacing="0" w:after="0" w:afterAutospacing="0"/>
              <w:jc w:val="center"/>
              <w:rPr>
                <w:sz w:val="18"/>
                <w:szCs w:val="18"/>
                <w:lang w:val="en-US"/>
              </w:rPr>
            </w:pPr>
            <w:r w:rsidRPr="0083452F">
              <w:rPr>
                <w:sz w:val="18"/>
                <w:szCs w:val="18"/>
              </w:rPr>
              <w:t>2,70</w:t>
            </w:r>
          </w:p>
        </w:tc>
        <w:tc>
          <w:tcPr>
            <w:tcW w:w="1071" w:type="dxa"/>
          </w:tcPr>
          <w:p w14:paraId="44D37775" w14:textId="77777777" w:rsidR="009A7DC6" w:rsidRPr="0083452F" w:rsidRDefault="009A7DC6" w:rsidP="00226BF9">
            <w:pPr>
              <w:pStyle w:val="leading-8"/>
              <w:spacing w:before="0" w:beforeAutospacing="0" w:after="0" w:afterAutospacing="0"/>
              <w:jc w:val="center"/>
              <w:rPr>
                <w:sz w:val="18"/>
                <w:szCs w:val="18"/>
                <w:lang w:val="en-US"/>
              </w:rPr>
            </w:pPr>
            <w:r w:rsidRPr="0083452F">
              <w:rPr>
                <w:sz w:val="18"/>
                <w:szCs w:val="18"/>
              </w:rPr>
              <w:t>2,43</w:t>
            </w:r>
          </w:p>
        </w:tc>
        <w:tc>
          <w:tcPr>
            <w:tcW w:w="1071" w:type="dxa"/>
          </w:tcPr>
          <w:p w14:paraId="7F9A9446" w14:textId="77777777" w:rsidR="009A7DC6" w:rsidRPr="0083452F" w:rsidRDefault="009A7DC6" w:rsidP="00226BF9">
            <w:pPr>
              <w:pStyle w:val="leading-8"/>
              <w:spacing w:before="0" w:beforeAutospacing="0" w:after="0" w:afterAutospacing="0"/>
              <w:jc w:val="center"/>
              <w:rPr>
                <w:sz w:val="18"/>
                <w:szCs w:val="18"/>
                <w:lang w:val="en-US"/>
              </w:rPr>
            </w:pPr>
            <w:r w:rsidRPr="0083452F">
              <w:rPr>
                <w:sz w:val="18"/>
                <w:szCs w:val="18"/>
              </w:rPr>
              <w:t>0,10</w:t>
            </w:r>
          </w:p>
        </w:tc>
        <w:tc>
          <w:tcPr>
            <w:tcW w:w="1071" w:type="dxa"/>
          </w:tcPr>
          <w:p w14:paraId="68373A49" w14:textId="77777777" w:rsidR="009A7DC6" w:rsidRPr="0083452F" w:rsidRDefault="009A7DC6" w:rsidP="00226BF9">
            <w:pPr>
              <w:pStyle w:val="leading-8"/>
              <w:spacing w:before="0" w:beforeAutospacing="0" w:after="0" w:afterAutospacing="0"/>
              <w:jc w:val="center"/>
              <w:rPr>
                <w:sz w:val="18"/>
                <w:szCs w:val="18"/>
                <w:lang w:val="en-US"/>
              </w:rPr>
            </w:pPr>
            <w:r w:rsidRPr="0083452F">
              <w:rPr>
                <w:sz w:val="18"/>
                <w:szCs w:val="18"/>
              </w:rPr>
              <w:t>0,028</w:t>
            </w:r>
          </w:p>
        </w:tc>
        <w:tc>
          <w:tcPr>
            <w:tcW w:w="1071" w:type="dxa"/>
          </w:tcPr>
          <w:p w14:paraId="29C40246" w14:textId="77777777" w:rsidR="009A7DC6" w:rsidRPr="0083452F" w:rsidRDefault="009A7DC6" w:rsidP="00226BF9">
            <w:pPr>
              <w:pStyle w:val="leading-8"/>
              <w:spacing w:before="0" w:beforeAutospacing="0" w:after="0" w:afterAutospacing="0"/>
              <w:jc w:val="center"/>
              <w:rPr>
                <w:sz w:val="18"/>
                <w:szCs w:val="18"/>
                <w:lang w:val="en-US"/>
              </w:rPr>
            </w:pPr>
            <w:r w:rsidRPr="0083452F">
              <w:rPr>
                <w:sz w:val="18"/>
                <w:szCs w:val="18"/>
              </w:rPr>
              <w:t>8,50</w:t>
            </w:r>
          </w:p>
        </w:tc>
        <w:tc>
          <w:tcPr>
            <w:tcW w:w="1071" w:type="dxa"/>
          </w:tcPr>
          <w:p w14:paraId="5F9805A7" w14:textId="77777777" w:rsidR="009A7DC6" w:rsidRPr="0083452F" w:rsidRDefault="009A7DC6" w:rsidP="00226BF9">
            <w:pPr>
              <w:pStyle w:val="leading-8"/>
              <w:spacing w:before="0" w:beforeAutospacing="0" w:after="0" w:afterAutospacing="0"/>
              <w:jc w:val="center"/>
              <w:rPr>
                <w:sz w:val="18"/>
                <w:szCs w:val="18"/>
                <w:lang w:val="en-US"/>
              </w:rPr>
            </w:pPr>
            <w:r w:rsidRPr="0083452F">
              <w:rPr>
                <w:sz w:val="18"/>
                <w:szCs w:val="18"/>
              </w:rPr>
              <w:t>2,24</w:t>
            </w:r>
          </w:p>
        </w:tc>
      </w:tr>
      <w:tr w:rsidR="009A7DC6" w:rsidRPr="0083452F" w14:paraId="6F0FE3D4" w14:textId="77777777" w:rsidTr="0083452F">
        <w:trPr>
          <w:trHeight w:val="252"/>
          <w:jc w:val="center"/>
        </w:trPr>
        <w:tc>
          <w:tcPr>
            <w:tcW w:w="441" w:type="dxa"/>
          </w:tcPr>
          <w:p w14:paraId="1FD2F000" w14:textId="77777777" w:rsidR="009A7DC6" w:rsidRPr="0083452F" w:rsidRDefault="009A7DC6" w:rsidP="00226BF9">
            <w:pPr>
              <w:pStyle w:val="leading-8"/>
              <w:spacing w:before="0" w:beforeAutospacing="0" w:after="0" w:afterAutospacing="0"/>
              <w:jc w:val="center"/>
              <w:rPr>
                <w:sz w:val="18"/>
                <w:szCs w:val="18"/>
                <w:lang w:val="en-US"/>
              </w:rPr>
            </w:pPr>
            <w:r w:rsidRPr="0083452F">
              <w:rPr>
                <w:sz w:val="18"/>
                <w:szCs w:val="18"/>
              </w:rPr>
              <w:t>3</w:t>
            </w:r>
          </w:p>
        </w:tc>
        <w:tc>
          <w:tcPr>
            <w:tcW w:w="944" w:type="dxa"/>
          </w:tcPr>
          <w:p w14:paraId="7A4DEA84" w14:textId="77777777" w:rsidR="009A7DC6" w:rsidRPr="0083452F" w:rsidRDefault="009A7DC6" w:rsidP="00226BF9">
            <w:pPr>
              <w:pStyle w:val="leading-8"/>
              <w:spacing w:before="0" w:beforeAutospacing="0" w:after="0" w:afterAutospacing="0"/>
              <w:jc w:val="center"/>
              <w:rPr>
                <w:sz w:val="18"/>
                <w:szCs w:val="18"/>
                <w:lang w:val="en-US"/>
              </w:rPr>
            </w:pPr>
            <w:r w:rsidRPr="0083452F">
              <w:rPr>
                <w:b/>
                <w:bCs/>
                <w:sz w:val="18"/>
                <w:szCs w:val="18"/>
              </w:rPr>
              <w:t>№3</w:t>
            </w:r>
          </w:p>
        </w:tc>
        <w:tc>
          <w:tcPr>
            <w:tcW w:w="1196" w:type="dxa"/>
          </w:tcPr>
          <w:p w14:paraId="1A2AC4D7" w14:textId="77777777" w:rsidR="009A7DC6" w:rsidRPr="0083452F" w:rsidRDefault="009A7DC6" w:rsidP="00226BF9">
            <w:pPr>
              <w:pStyle w:val="leading-8"/>
              <w:spacing w:before="0" w:beforeAutospacing="0" w:after="0" w:afterAutospacing="0"/>
              <w:jc w:val="center"/>
              <w:rPr>
                <w:sz w:val="18"/>
                <w:szCs w:val="18"/>
                <w:lang w:val="en-US"/>
              </w:rPr>
            </w:pPr>
            <w:r w:rsidRPr="0083452F">
              <w:rPr>
                <w:sz w:val="18"/>
                <w:szCs w:val="18"/>
              </w:rPr>
              <w:t>77,54</w:t>
            </w:r>
          </w:p>
        </w:tc>
        <w:tc>
          <w:tcPr>
            <w:tcW w:w="1071" w:type="dxa"/>
          </w:tcPr>
          <w:p w14:paraId="75CE1B62" w14:textId="77777777" w:rsidR="009A7DC6" w:rsidRPr="0083452F" w:rsidRDefault="009A7DC6" w:rsidP="00226BF9">
            <w:pPr>
              <w:pStyle w:val="leading-8"/>
              <w:spacing w:before="0" w:beforeAutospacing="0" w:after="0" w:afterAutospacing="0"/>
              <w:jc w:val="center"/>
              <w:rPr>
                <w:sz w:val="18"/>
                <w:szCs w:val="18"/>
                <w:lang w:val="en-US"/>
              </w:rPr>
            </w:pPr>
            <w:r w:rsidRPr="0083452F">
              <w:rPr>
                <w:sz w:val="18"/>
                <w:szCs w:val="18"/>
              </w:rPr>
              <w:t>2,46</w:t>
            </w:r>
          </w:p>
        </w:tc>
        <w:tc>
          <w:tcPr>
            <w:tcW w:w="1071" w:type="dxa"/>
          </w:tcPr>
          <w:p w14:paraId="7EFD700A" w14:textId="77777777" w:rsidR="009A7DC6" w:rsidRPr="0083452F" w:rsidRDefault="009A7DC6" w:rsidP="00226BF9">
            <w:pPr>
              <w:pStyle w:val="leading-8"/>
              <w:spacing w:before="0" w:beforeAutospacing="0" w:after="0" w:afterAutospacing="0"/>
              <w:jc w:val="center"/>
              <w:rPr>
                <w:sz w:val="18"/>
                <w:szCs w:val="18"/>
                <w:lang w:val="en-US"/>
              </w:rPr>
            </w:pPr>
            <w:r w:rsidRPr="0083452F">
              <w:rPr>
                <w:sz w:val="18"/>
                <w:szCs w:val="18"/>
              </w:rPr>
              <w:t>2,05</w:t>
            </w:r>
          </w:p>
        </w:tc>
        <w:tc>
          <w:tcPr>
            <w:tcW w:w="1071" w:type="dxa"/>
          </w:tcPr>
          <w:p w14:paraId="5BC03022" w14:textId="77777777" w:rsidR="009A7DC6" w:rsidRPr="0083452F" w:rsidRDefault="009A7DC6" w:rsidP="00226BF9">
            <w:pPr>
              <w:pStyle w:val="leading-8"/>
              <w:spacing w:before="0" w:beforeAutospacing="0" w:after="0" w:afterAutospacing="0"/>
              <w:jc w:val="center"/>
              <w:rPr>
                <w:sz w:val="18"/>
                <w:szCs w:val="18"/>
                <w:lang w:val="en-US"/>
              </w:rPr>
            </w:pPr>
            <w:r w:rsidRPr="0083452F">
              <w:rPr>
                <w:sz w:val="18"/>
                <w:szCs w:val="18"/>
              </w:rPr>
              <w:t>0,080</w:t>
            </w:r>
          </w:p>
        </w:tc>
        <w:tc>
          <w:tcPr>
            <w:tcW w:w="1071" w:type="dxa"/>
          </w:tcPr>
          <w:p w14:paraId="770375F8" w14:textId="77777777" w:rsidR="009A7DC6" w:rsidRPr="0083452F" w:rsidRDefault="009A7DC6" w:rsidP="00226BF9">
            <w:pPr>
              <w:pStyle w:val="leading-8"/>
              <w:spacing w:before="0" w:beforeAutospacing="0" w:after="0" w:afterAutospacing="0"/>
              <w:jc w:val="center"/>
              <w:rPr>
                <w:sz w:val="18"/>
                <w:szCs w:val="18"/>
                <w:lang w:val="en-US"/>
              </w:rPr>
            </w:pPr>
            <w:r w:rsidRPr="0083452F">
              <w:rPr>
                <w:sz w:val="18"/>
                <w:szCs w:val="18"/>
              </w:rPr>
              <w:t>0,032</w:t>
            </w:r>
          </w:p>
        </w:tc>
        <w:tc>
          <w:tcPr>
            <w:tcW w:w="1071" w:type="dxa"/>
          </w:tcPr>
          <w:p w14:paraId="5AD1A154" w14:textId="77777777" w:rsidR="009A7DC6" w:rsidRPr="0083452F" w:rsidRDefault="009A7DC6" w:rsidP="00226BF9">
            <w:pPr>
              <w:pStyle w:val="leading-8"/>
              <w:spacing w:before="0" w:beforeAutospacing="0" w:after="0" w:afterAutospacing="0"/>
              <w:jc w:val="center"/>
              <w:rPr>
                <w:sz w:val="18"/>
                <w:szCs w:val="18"/>
                <w:lang w:val="en-US"/>
              </w:rPr>
            </w:pPr>
            <w:r w:rsidRPr="0083452F">
              <w:rPr>
                <w:sz w:val="18"/>
                <w:szCs w:val="18"/>
              </w:rPr>
              <w:t>7,08</w:t>
            </w:r>
          </w:p>
        </w:tc>
        <w:tc>
          <w:tcPr>
            <w:tcW w:w="1071" w:type="dxa"/>
          </w:tcPr>
          <w:p w14:paraId="372705A2" w14:textId="77777777" w:rsidR="009A7DC6" w:rsidRPr="0083452F" w:rsidRDefault="009A7DC6" w:rsidP="00226BF9">
            <w:pPr>
              <w:pStyle w:val="leading-8"/>
              <w:spacing w:before="0" w:beforeAutospacing="0" w:after="0" w:afterAutospacing="0"/>
              <w:jc w:val="center"/>
              <w:rPr>
                <w:sz w:val="18"/>
                <w:szCs w:val="18"/>
                <w:lang w:val="en-US"/>
              </w:rPr>
            </w:pPr>
            <w:r w:rsidRPr="0083452F">
              <w:rPr>
                <w:sz w:val="18"/>
                <w:szCs w:val="18"/>
              </w:rPr>
              <w:t>2,24</w:t>
            </w:r>
          </w:p>
        </w:tc>
      </w:tr>
      <w:tr w:rsidR="009A7DC6" w:rsidRPr="0083452F" w14:paraId="518DF21E" w14:textId="77777777" w:rsidTr="0083452F">
        <w:trPr>
          <w:trHeight w:val="252"/>
          <w:jc w:val="center"/>
        </w:trPr>
        <w:tc>
          <w:tcPr>
            <w:tcW w:w="441" w:type="dxa"/>
          </w:tcPr>
          <w:p w14:paraId="4FA41CE6" w14:textId="77777777" w:rsidR="009A7DC6" w:rsidRPr="0083452F" w:rsidRDefault="009A7DC6" w:rsidP="00226BF9">
            <w:pPr>
              <w:pStyle w:val="leading-8"/>
              <w:spacing w:before="0" w:beforeAutospacing="0" w:after="0" w:afterAutospacing="0"/>
              <w:jc w:val="center"/>
              <w:rPr>
                <w:sz w:val="18"/>
                <w:szCs w:val="18"/>
                <w:lang w:val="en-US"/>
              </w:rPr>
            </w:pPr>
            <w:r w:rsidRPr="0083452F">
              <w:rPr>
                <w:sz w:val="18"/>
                <w:szCs w:val="18"/>
              </w:rPr>
              <w:t>4</w:t>
            </w:r>
          </w:p>
        </w:tc>
        <w:tc>
          <w:tcPr>
            <w:tcW w:w="944" w:type="dxa"/>
          </w:tcPr>
          <w:p w14:paraId="65F57826" w14:textId="77777777" w:rsidR="009A7DC6" w:rsidRPr="0083452F" w:rsidRDefault="009A7DC6" w:rsidP="00226BF9">
            <w:pPr>
              <w:pStyle w:val="leading-8"/>
              <w:spacing w:before="0" w:beforeAutospacing="0" w:after="0" w:afterAutospacing="0"/>
              <w:jc w:val="center"/>
              <w:rPr>
                <w:sz w:val="18"/>
                <w:szCs w:val="18"/>
                <w:lang w:val="en-US"/>
              </w:rPr>
            </w:pPr>
            <w:r w:rsidRPr="0083452F">
              <w:rPr>
                <w:b/>
                <w:bCs/>
                <w:sz w:val="18"/>
                <w:szCs w:val="18"/>
              </w:rPr>
              <w:t>№4</w:t>
            </w:r>
          </w:p>
        </w:tc>
        <w:tc>
          <w:tcPr>
            <w:tcW w:w="1196" w:type="dxa"/>
          </w:tcPr>
          <w:p w14:paraId="150F266B" w14:textId="77777777" w:rsidR="009A7DC6" w:rsidRPr="0083452F" w:rsidRDefault="009A7DC6" w:rsidP="00226BF9">
            <w:pPr>
              <w:pStyle w:val="leading-8"/>
              <w:spacing w:before="0" w:beforeAutospacing="0" w:after="0" w:afterAutospacing="0"/>
              <w:jc w:val="center"/>
              <w:rPr>
                <w:sz w:val="18"/>
                <w:szCs w:val="18"/>
                <w:lang w:val="en-US"/>
              </w:rPr>
            </w:pPr>
            <w:r w:rsidRPr="0083452F">
              <w:rPr>
                <w:sz w:val="18"/>
                <w:szCs w:val="18"/>
              </w:rPr>
              <w:t>77,84</w:t>
            </w:r>
          </w:p>
        </w:tc>
        <w:tc>
          <w:tcPr>
            <w:tcW w:w="1071" w:type="dxa"/>
          </w:tcPr>
          <w:p w14:paraId="01419DD5" w14:textId="77777777" w:rsidR="009A7DC6" w:rsidRPr="0083452F" w:rsidRDefault="009A7DC6" w:rsidP="00226BF9">
            <w:pPr>
              <w:pStyle w:val="leading-8"/>
              <w:spacing w:before="0" w:beforeAutospacing="0" w:after="0" w:afterAutospacing="0"/>
              <w:jc w:val="center"/>
              <w:rPr>
                <w:sz w:val="18"/>
                <w:szCs w:val="18"/>
                <w:lang w:val="en-US"/>
              </w:rPr>
            </w:pPr>
            <w:r w:rsidRPr="0083452F">
              <w:rPr>
                <w:sz w:val="18"/>
                <w:szCs w:val="18"/>
              </w:rPr>
              <w:t>2,54</w:t>
            </w:r>
          </w:p>
        </w:tc>
        <w:tc>
          <w:tcPr>
            <w:tcW w:w="1071" w:type="dxa"/>
          </w:tcPr>
          <w:p w14:paraId="4D50A861" w14:textId="77777777" w:rsidR="009A7DC6" w:rsidRPr="0083452F" w:rsidRDefault="009A7DC6" w:rsidP="00226BF9">
            <w:pPr>
              <w:pStyle w:val="leading-8"/>
              <w:spacing w:before="0" w:beforeAutospacing="0" w:after="0" w:afterAutospacing="0"/>
              <w:jc w:val="center"/>
              <w:rPr>
                <w:sz w:val="18"/>
                <w:szCs w:val="18"/>
                <w:lang w:val="en-US"/>
              </w:rPr>
            </w:pPr>
            <w:r w:rsidRPr="0083452F">
              <w:rPr>
                <w:sz w:val="18"/>
                <w:szCs w:val="18"/>
              </w:rPr>
              <w:t>2,09</w:t>
            </w:r>
          </w:p>
        </w:tc>
        <w:tc>
          <w:tcPr>
            <w:tcW w:w="1071" w:type="dxa"/>
          </w:tcPr>
          <w:p w14:paraId="2A586D54" w14:textId="77777777" w:rsidR="009A7DC6" w:rsidRPr="0083452F" w:rsidRDefault="009A7DC6" w:rsidP="00226BF9">
            <w:pPr>
              <w:pStyle w:val="leading-8"/>
              <w:spacing w:before="0" w:beforeAutospacing="0" w:after="0" w:afterAutospacing="0"/>
              <w:jc w:val="center"/>
              <w:rPr>
                <w:sz w:val="18"/>
                <w:szCs w:val="18"/>
                <w:lang w:val="en-US"/>
              </w:rPr>
            </w:pPr>
            <w:r w:rsidRPr="0083452F">
              <w:rPr>
                <w:sz w:val="18"/>
                <w:szCs w:val="18"/>
              </w:rPr>
              <w:t>0,10</w:t>
            </w:r>
          </w:p>
        </w:tc>
        <w:tc>
          <w:tcPr>
            <w:tcW w:w="1071" w:type="dxa"/>
          </w:tcPr>
          <w:p w14:paraId="1D66F786" w14:textId="77777777" w:rsidR="009A7DC6" w:rsidRPr="0083452F" w:rsidRDefault="009A7DC6" w:rsidP="00226BF9">
            <w:pPr>
              <w:pStyle w:val="leading-8"/>
              <w:spacing w:before="0" w:beforeAutospacing="0" w:after="0" w:afterAutospacing="0"/>
              <w:jc w:val="center"/>
              <w:rPr>
                <w:sz w:val="18"/>
                <w:szCs w:val="18"/>
                <w:lang w:val="en-US"/>
              </w:rPr>
            </w:pPr>
            <w:r w:rsidRPr="0083452F">
              <w:rPr>
                <w:sz w:val="18"/>
                <w:szCs w:val="18"/>
              </w:rPr>
              <w:t>0,032</w:t>
            </w:r>
          </w:p>
        </w:tc>
        <w:tc>
          <w:tcPr>
            <w:tcW w:w="1071" w:type="dxa"/>
          </w:tcPr>
          <w:p w14:paraId="12329883" w14:textId="77777777" w:rsidR="009A7DC6" w:rsidRPr="0083452F" w:rsidRDefault="009A7DC6" w:rsidP="00226BF9">
            <w:pPr>
              <w:pStyle w:val="leading-8"/>
              <w:spacing w:before="0" w:beforeAutospacing="0" w:after="0" w:afterAutospacing="0"/>
              <w:jc w:val="center"/>
              <w:rPr>
                <w:sz w:val="18"/>
                <w:szCs w:val="18"/>
                <w:lang w:val="en-US"/>
              </w:rPr>
            </w:pPr>
            <w:r w:rsidRPr="0083452F">
              <w:rPr>
                <w:sz w:val="18"/>
                <w:szCs w:val="18"/>
              </w:rPr>
              <w:t>8,03</w:t>
            </w:r>
          </w:p>
        </w:tc>
        <w:tc>
          <w:tcPr>
            <w:tcW w:w="1071" w:type="dxa"/>
          </w:tcPr>
          <w:p w14:paraId="3A11A259" w14:textId="77777777" w:rsidR="009A7DC6" w:rsidRPr="0083452F" w:rsidRDefault="009A7DC6" w:rsidP="00226BF9">
            <w:pPr>
              <w:pStyle w:val="leading-8"/>
              <w:spacing w:before="0" w:beforeAutospacing="0" w:after="0" w:afterAutospacing="0"/>
              <w:jc w:val="center"/>
              <w:rPr>
                <w:sz w:val="18"/>
                <w:szCs w:val="18"/>
                <w:lang w:val="en-US"/>
              </w:rPr>
            </w:pPr>
            <w:r w:rsidRPr="0083452F">
              <w:rPr>
                <w:sz w:val="18"/>
                <w:szCs w:val="18"/>
              </w:rPr>
              <w:t>2,52</w:t>
            </w:r>
          </w:p>
        </w:tc>
      </w:tr>
      <w:tr w:rsidR="009A7DC6" w:rsidRPr="0083452F" w14:paraId="7A4A9FE9" w14:textId="77777777" w:rsidTr="0083452F">
        <w:trPr>
          <w:trHeight w:val="252"/>
          <w:jc w:val="center"/>
        </w:trPr>
        <w:tc>
          <w:tcPr>
            <w:tcW w:w="441" w:type="dxa"/>
          </w:tcPr>
          <w:p w14:paraId="4D8E552B" w14:textId="77777777" w:rsidR="009A7DC6" w:rsidRPr="0083452F" w:rsidRDefault="009A7DC6" w:rsidP="00226BF9">
            <w:pPr>
              <w:pStyle w:val="leading-8"/>
              <w:spacing w:before="0" w:beforeAutospacing="0" w:after="0" w:afterAutospacing="0"/>
              <w:jc w:val="center"/>
              <w:rPr>
                <w:sz w:val="18"/>
                <w:szCs w:val="18"/>
                <w:lang w:val="en-US"/>
              </w:rPr>
            </w:pPr>
            <w:r w:rsidRPr="0083452F">
              <w:rPr>
                <w:sz w:val="18"/>
                <w:szCs w:val="18"/>
              </w:rPr>
              <w:t>5</w:t>
            </w:r>
          </w:p>
        </w:tc>
        <w:tc>
          <w:tcPr>
            <w:tcW w:w="944" w:type="dxa"/>
          </w:tcPr>
          <w:p w14:paraId="68663E84" w14:textId="77777777" w:rsidR="009A7DC6" w:rsidRPr="0083452F" w:rsidRDefault="009A7DC6" w:rsidP="00226BF9">
            <w:pPr>
              <w:pStyle w:val="leading-8"/>
              <w:spacing w:before="0" w:beforeAutospacing="0" w:after="0" w:afterAutospacing="0"/>
              <w:jc w:val="center"/>
              <w:rPr>
                <w:sz w:val="18"/>
                <w:szCs w:val="18"/>
                <w:lang w:val="en-US"/>
              </w:rPr>
            </w:pPr>
            <w:r w:rsidRPr="0083452F">
              <w:rPr>
                <w:b/>
                <w:bCs/>
                <w:sz w:val="18"/>
                <w:szCs w:val="18"/>
              </w:rPr>
              <w:t>№5</w:t>
            </w:r>
          </w:p>
        </w:tc>
        <w:tc>
          <w:tcPr>
            <w:tcW w:w="1196" w:type="dxa"/>
          </w:tcPr>
          <w:p w14:paraId="35793D5F" w14:textId="77777777" w:rsidR="009A7DC6" w:rsidRPr="0083452F" w:rsidRDefault="009A7DC6" w:rsidP="00226BF9">
            <w:pPr>
              <w:pStyle w:val="leading-8"/>
              <w:spacing w:before="0" w:beforeAutospacing="0" w:after="0" w:afterAutospacing="0"/>
              <w:jc w:val="center"/>
              <w:rPr>
                <w:sz w:val="18"/>
                <w:szCs w:val="18"/>
                <w:lang w:val="en-US"/>
              </w:rPr>
            </w:pPr>
            <w:r w:rsidRPr="0083452F">
              <w:rPr>
                <w:sz w:val="18"/>
                <w:szCs w:val="18"/>
              </w:rPr>
              <w:t>76,82</w:t>
            </w:r>
          </w:p>
        </w:tc>
        <w:tc>
          <w:tcPr>
            <w:tcW w:w="1071" w:type="dxa"/>
          </w:tcPr>
          <w:p w14:paraId="0734432D" w14:textId="77777777" w:rsidR="009A7DC6" w:rsidRPr="0083452F" w:rsidRDefault="009A7DC6" w:rsidP="00226BF9">
            <w:pPr>
              <w:pStyle w:val="leading-8"/>
              <w:spacing w:before="0" w:beforeAutospacing="0" w:after="0" w:afterAutospacing="0"/>
              <w:jc w:val="center"/>
              <w:rPr>
                <w:sz w:val="18"/>
                <w:szCs w:val="18"/>
                <w:lang w:val="en-US"/>
              </w:rPr>
            </w:pPr>
            <w:r w:rsidRPr="0083452F">
              <w:rPr>
                <w:sz w:val="18"/>
                <w:szCs w:val="18"/>
              </w:rPr>
              <w:t>1,84</w:t>
            </w:r>
          </w:p>
        </w:tc>
        <w:tc>
          <w:tcPr>
            <w:tcW w:w="1071" w:type="dxa"/>
          </w:tcPr>
          <w:p w14:paraId="7B01CAC5" w14:textId="77777777" w:rsidR="009A7DC6" w:rsidRPr="0083452F" w:rsidRDefault="009A7DC6" w:rsidP="00226BF9">
            <w:pPr>
              <w:pStyle w:val="leading-8"/>
              <w:spacing w:before="0" w:beforeAutospacing="0" w:after="0" w:afterAutospacing="0"/>
              <w:jc w:val="center"/>
              <w:rPr>
                <w:sz w:val="18"/>
                <w:szCs w:val="18"/>
                <w:lang w:val="en-US"/>
              </w:rPr>
            </w:pPr>
            <w:r w:rsidRPr="0083452F">
              <w:rPr>
                <w:sz w:val="18"/>
                <w:szCs w:val="18"/>
              </w:rPr>
              <w:t>1,73</w:t>
            </w:r>
          </w:p>
        </w:tc>
        <w:tc>
          <w:tcPr>
            <w:tcW w:w="1071" w:type="dxa"/>
          </w:tcPr>
          <w:p w14:paraId="0ECCD4F7" w14:textId="77777777" w:rsidR="009A7DC6" w:rsidRPr="0083452F" w:rsidRDefault="009A7DC6" w:rsidP="00226BF9">
            <w:pPr>
              <w:pStyle w:val="leading-8"/>
              <w:spacing w:before="0" w:beforeAutospacing="0" w:after="0" w:afterAutospacing="0"/>
              <w:jc w:val="center"/>
              <w:rPr>
                <w:sz w:val="18"/>
                <w:szCs w:val="18"/>
                <w:lang w:val="en-US"/>
              </w:rPr>
            </w:pPr>
            <w:r w:rsidRPr="0083452F">
              <w:rPr>
                <w:sz w:val="18"/>
                <w:szCs w:val="18"/>
              </w:rPr>
              <w:t>0,040</w:t>
            </w:r>
          </w:p>
        </w:tc>
        <w:tc>
          <w:tcPr>
            <w:tcW w:w="1071" w:type="dxa"/>
          </w:tcPr>
          <w:p w14:paraId="6312C2B2" w14:textId="77777777" w:rsidR="009A7DC6" w:rsidRPr="0083452F" w:rsidRDefault="009A7DC6" w:rsidP="00226BF9">
            <w:pPr>
              <w:pStyle w:val="leading-8"/>
              <w:spacing w:before="0" w:beforeAutospacing="0" w:after="0" w:afterAutospacing="0"/>
              <w:jc w:val="center"/>
              <w:rPr>
                <w:sz w:val="18"/>
                <w:szCs w:val="18"/>
                <w:lang w:val="en-US"/>
              </w:rPr>
            </w:pPr>
            <w:r w:rsidRPr="0083452F">
              <w:rPr>
                <w:sz w:val="18"/>
                <w:szCs w:val="18"/>
              </w:rPr>
              <w:t>0,060</w:t>
            </w:r>
          </w:p>
        </w:tc>
        <w:tc>
          <w:tcPr>
            <w:tcW w:w="1071" w:type="dxa"/>
          </w:tcPr>
          <w:p w14:paraId="61C424FE" w14:textId="77777777" w:rsidR="009A7DC6" w:rsidRPr="0083452F" w:rsidRDefault="009A7DC6" w:rsidP="00226BF9">
            <w:pPr>
              <w:pStyle w:val="leading-8"/>
              <w:spacing w:before="0" w:beforeAutospacing="0" w:after="0" w:afterAutospacing="0"/>
              <w:jc w:val="center"/>
              <w:rPr>
                <w:sz w:val="18"/>
                <w:szCs w:val="18"/>
                <w:lang w:val="en-US"/>
              </w:rPr>
            </w:pPr>
            <w:r w:rsidRPr="0083452F">
              <w:rPr>
                <w:sz w:val="18"/>
                <w:szCs w:val="18"/>
              </w:rPr>
              <w:t>10,12</w:t>
            </w:r>
          </w:p>
        </w:tc>
        <w:tc>
          <w:tcPr>
            <w:tcW w:w="1071" w:type="dxa"/>
          </w:tcPr>
          <w:p w14:paraId="3CCC078E" w14:textId="77777777" w:rsidR="009A7DC6" w:rsidRPr="0083452F" w:rsidRDefault="009A7DC6" w:rsidP="00226BF9">
            <w:pPr>
              <w:pStyle w:val="leading-8"/>
              <w:spacing w:before="0" w:beforeAutospacing="0" w:after="0" w:afterAutospacing="0"/>
              <w:jc w:val="center"/>
              <w:rPr>
                <w:sz w:val="18"/>
                <w:szCs w:val="18"/>
                <w:lang w:val="en-US"/>
              </w:rPr>
            </w:pPr>
            <w:r w:rsidRPr="0083452F">
              <w:rPr>
                <w:sz w:val="18"/>
                <w:szCs w:val="18"/>
              </w:rPr>
              <w:t>1,96</w:t>
            </w:r>
          </w:p>
        </w:tc>
      </w:tr>
      <w:tr w:rsidR="009A7DC6" w:rsidRPr="0083452F" w14:paraId="1512241A" w14:textId="77777777" w:rsidTr="0083452F">
        <w:trPr>
          <w:trHeight w:val="252"/>
          <w:jc w:val="center"/>
        </w:trPr>
        <w:tc>
          <w:tcPr>
            <w:tcW w:w="441" w:type="dxa"/>
          </w:tcPr>
          <w:p w14:paraId="1BE598DF" w14:textId="77777777" w:rsidR="009A7DC6" w:rsidRPr="0083452F" w:rsidRDefault="009A7DC6" w:rsidP="00226BF9">
            <w:pPr>
              <w:pStyle w:val="leading-8"/>
              <w:spacing w:before="0" w:beforeAutospacing="0" w:after="0" w:afterAutospacing="0"/>
              <w:jc w:val="center"/>
              <w:rPr>
                <w:sz w:val="18"/>
                <w:szCs w:val="18"/>
                <w:lang w:val="en-US"/>
              </w:rPr>
            </w:pPr>
            <w:r w:rsidRPr="0083452F">
              <w:rPr>
                <w:sz w:val="18"/>
                <w:szCs w:val="18"/>
              </w:rPr>
              <w:t>6</w:t>
            </w:r>
          </w:p>
        </w:tc>
        <w:tc>
          <w:tcPr>
            <w:tcW w:w="944" w:type="dxa"/>
          </w:tcPr>
          <w:p w14:paraId="522653CA" w14:textId="77777777" w:rsidR="009A7DC6" w:rsidRPr="0083452F" w:rsidRDefault="009A7DC6" w:rsidP="00226BF9">
            <w:pPr>
              <w:pStyle w:val="leading-8"/>
              <w:spacing w:before="0" w:beforeAutospacing="0" w:after="0" w:afterAutospacing="0"/>
              <w:jc w:val="center"/>
              <w:rPr>
                <w:sz w:val="18"/>
                <w:szCs w:val="18"/>
                <w:lang w:val="en-US"/>
              </w:rPr>
            </w:pPr>
            <w:r w:rsidRPr="0083452F">
              <w:rPr>
                <w:b/>
                <w:bCs/>
                <w:sz w:val="18"/>
                <w:szCs w:val="18"/>
              </w:rPr>
              <w:t>№6</w:t>
            </w:r>
          </w:p>
        </w:tc>
        <w:tc>
          <w:tcPr>
            <w:tcW w:w="1196" w:type="dxa"/>
          </w:tcPr>
          <w:p w14:paraId="23694FBD" w14:textId="77777777" w:rsidR="009A7DC6" w:rsidRPr="0083452F" w:rsidRDefault="009A7DC6" w:rsidP="00226BF9">
            <w:pPr>
              <w:pStyle w:val="leading-8"/>
              <w:spacing w:before="0" w:beforeAutospacing="0" w:after="0" w:afterAutospacing="0"/>
              <w:jc w:val="center"/>
              <w:rPr>
                <w:sz w:val="18"/>
                <w:szCs w:val="18"/>
                <w:lang w:val="en-US"/>
              </w:rPr>
            </w:pPr>
            <w:r w:rsidRPr="0083452F">
              <w:rPr>
                <w:sz w:val="18"/>
                <w:szCs w:val="18"/>
              </w:rPr>
              <w:t>76,12</w:t>
            </w:r>
          </w:p>
        </w:tc>
        <w:tc>
          <w:tcPr>
            <w:tcW w:w="1071" w:type="dxa"/>
          </w:tcPr>
          <w:p w14:paraId="1A24D9F5" w14:textId="77777777" w:rsidR="009A7DC6" w:rsidRPr="0083452F" w:rsidRDefault="009A7DC6" w:rsidP="00226BF9">
            <w:pPr>
              <w:pStyle w:val="leading-8"/>
              <w:spacing w:before="0" w:beforeAutospacing="0" w:after="0" w:afterAutospacing="0"/>
              <w:jc w:val="center"/>
              <w:rPr>
                <w:sz w:val="18"/>
                <w:szCs w:val="18"/>
                <w:lang w:val="en-US"/>
              </w:rPr>
            </w:pPr>
            <w:r w:rsidRPr="0083452F">
              <w:rPr>
                <w:sz w:val="18"/>
                <w:szCs w:val="18"/>
              </w:rPr>
              <w:t>1,71</w:t>
            </w:r>
          </w:p>
        </w:tc>
        <w:tc>
          <w:tcPr>
            <w:tcW w:w="1071" w:type="dxa"/>
          </w:tcPr>
          <w:p w14:paraId="12CA4CBF" w14:textId="77777777" w:rsidR="009A7DC6" w:rsidRPr="0083452F" w:rsidRDefault="009A7DC6" w:rsidP="00226BF9">
            <w:pPr>
              <w:pStyle w:val="leading-8"/>
              <w:spacing w:before="0" w:beforeAutospacing="0" w:after="0" w:afterAutospacing="0"/>
              <w:jc w:val="center"/>
              <w:rPr>
                <w:sz w:val="18"/>
                <w:szCs w:val="18"/>
                <w:lang w:val="en-US"/>
              </w:rPr>
            </w:pPr>
            <w:r w:rsidRPr="0083452F">
              <w:rPr>
                <w:sz w:val="18"/>
                <w:szCs w:val="18"/>
              </w:rPr>
              <w:t>1,30</w:t>
            </w:r>
          </w:p>
        </w:tc>
        <w:tc>
          <w:tcPr>
            <w:tcW w:w="1071" w:type="dxa"/>
          </w:tcPr>
          <w:p w14:paraId="75EEEC76" w14:textId="77777777" w:rsidR="009A7DC6" w:rsidRPr="0083452F" w:rsidRDefault="009A7DC6" w:rsidP="00226BF9">
            <w:pPr>
              <w:pStyle w:val="leading-8"/>
              <w:spacing w:before="0" w:beforeAutospacing="0" w:after="0" w:afterAutospacing="0"/>
              <w:jc w:val="center"/>
              <w:rPr>
                <w:sz w:val="18"/>
                <w:szCs w:val="18"/>
                <w:lang w:val="en-US"/>
              </w:rPr>
            </w:pPr>
            <w:r w:rsidRPr="0083452F">
              <w:rPr>
                <w:sz w:val="18"/>
                <w:szCs w:val="18"/>
              </w:rPr>
              <w:t>0,040</w:t>
            </w:r>
          </w:p>
        </w:tc>
        <w:tc>
          <w:tcPr>
            <w:tcW w:w="1071" w:type="dxa"/>
          </w:tcPr>
          <w:p w14:paraId="69F26A18" w14:textId="77777777" w:rsidR="009A7DC6" w:rsidRPr="0083452F" w:rsidRDefault="009A7DC6" w:rsidP="00226BF9">
            <w:pPr>
              <w:pStyle w:val="leading-8"/>
              <w:spacing w:before="0" w:beforeAutospacing="0" w:after="0" w:afterAutospacing="0"/>
              <w:jc w:val="center"/>
              <w:rPr>
                <w:sz w:val="18"/>
                <w:szCs w:val="18"/>
                <w:lang w:val="en-US"/>
              </w:rPr>
            </w:pPr>
            <w:r w:rsidRPr="0083452F">
              <w:rPr>
                <w:sz w:val="18"/>
                <w:szCs w:val="18"/>
              </w:rPr>
              <w:t>0,028</w:t>
            </w:r>
          </w:p>
        </w:tc>
        <w:tc>
          <w:tcPr>
            <w:tcW w:w="1071" w:type="dxa"/>
          </w:tcPr>
          <w:p w14:paraId="13DD050C" w14:textId="77777777" w:rsidR="009A7DC6" w:rsidRPr="0083452F" w:rsidRDefault="009A7DC6" w:rsidP="00226BF9">
            <w:pPr>
              <w:pStyle w:val="leading-8"/>
              <w:spacing w:before="0" w:beforeAutospacing="0" w:after="0" w:afterAutospacing="0"/>
              <w:jc w:val="center"/>
              <w:rPr>
                <w:sz w:val="18"/>
                <w:szCs w:val="18"/>
                <w:lang w:val="en-US"/>
              </w:rPr>
            </w:pPr>
            <w:r w:rsidRPr="0083452F">
              <w:rPr>
                <w:sz w:val="18"/>
                <w:szCs w:val="18"/>
              </w:rPr>
              <w:t>12,12</w:t>
            </w:r>
          </w:p>
        </w:tc>
        <w:tc>
          <w:tcPr>
            <w:tcW w:w="1071" w:type="dxa"/>
          </w:tcPr>
          <w:p w14:paraId="2117472C" w14:textId="77777777" w:rsidR="009A7DC6" w:rsidRPr="0083452F" w:rsidRDefault="009A7DC6" w:rsidP="00226BF9">
            <w:pPr>
              <w:pStyle w:val="leading-8"/>
              <w:spacing w:before="0" w:beforeAutospacing="0" w:after="0" w:afterAutospacing="0"/>
              <w:jc w:val="center"/>
              <w:rPr>
                <w:sz w:val="18"/>
                <w:szCs w:val="18"/>
                <w:lang w:val="en-US"/>
              </w:rPr>
            </w:pPr>
            <w:r w:rsidRPr="0083452F">
              <w:rPr>
                <w:sz w:val="18"/>
                <w:szCs w:val="18"/>
              </w:rPr>
              <w:t>1,12</w:t>
            </w:r>
          </w:p>
        </w:tc>
      </w:tr>
      <w:tr w:rsidR="009A7DC6" w:rsidRPr="0083452F" w14:paraId="0CA24EA6" w14:textId="77777777" w:rsidTr="0083452F">
        <w:trPr>
          <w:trHeight w:val="252"/>
          <w:jc w:val="center"/>
        </w:trPr>
        <w:tc>
          <w:tcPr>
            <w:tcW w:w="441" w:type="dxa"/>
          </w:tcPr>
          <w:p w14:paraId="73FFA700" w14:textId="77777777" w:rsidR="009A7DC6" w:rsidRPr="0083452F" w:rsidRDefault="009A7DC6" w:rsidP="00226BF9">
            <w:pPr>
              <w:pStyle w:val="leading-8"/>
              <w:spacing w:before="0" w:beforeAutospacing="0" w:after="0" w:afterAutospacing="0"/>
              <w:jc w:val="center"/>
              <w:rPr>
                <w:sz w:val="18"/>
                <w:szCs w:val="18"/>
                <w:lang w:val="en-US"/>
              </w:rPr>
            </w:pPr>
            <w:r w:rsidRPr="0083452F">
              <w:rPr>
                <w:sz w:val="18"/>
                <w:szCs w:val="18"/>
              </w:rPr>
              <w:t>7</w:t>
            </w:r>
          </w:p>
        </w:tc>
        <w:tc>
          <w:tcPr>
            <w:tcW w:w="944" w:type="dxa"/>
          </w:tcPr>
          <w:p w14:paraId="31B695A0" w14:textId="77777777" w:rsidR="009A7DC6" w:rsidRPr="0083452F" w:rsidRDefault="009A7DC6" w:rsidP="00226BF9">
            <w:pPr>
              <w:pStyle w:val="leading-8"/>
              <w:spacing w:before="0" w:beforeAutospacing="0" w:after="0" w:afterAutospacing="0"/>
              <w:jc w:val="center"/>
              <w:rPr>
                <w:sz w:val="18"/>
                <w:szCs w:val="18"/>
                <w:lang w:val="en-US"/>
              </w:rPr>
            </w:pPr>
            <w:r w:rsidRPr="0083452F">
              <w:rPr>
                <w:b/>
                <w:bCs/>
                <w:sz w:val="18"/>
                <w:szCs w:val="18"/>
              </w:rPr>
              <w:t>№7</w:t>
            </w:r>
          </w:p>
        </w:tc>
        <w:tc>
          <w:tcPr>
            <w:tcW w:w="1196" w:type="dxa"/>
          </w:tcPr>
          <w:p w14:paraId="4496E0E2" w14:textId="77777777" w:rsidR="009A7DC6" w:rsidRPr="0083452F" w:rsidRDefault="009A7DC6" w:rsidP="00226BF9">
            <w:pPr>
              <w:pStyle w:val="leading-8"/>
              <w:spacing w:before="0" w:beforeAutospacing="0" w:after="0" w:afterAutospacing="0"/>
              <w:jc w:val="center"/>
              <w:rPr>
                <w:sz w:val="18"/>
                <w:szCs w:val="18"/>
                <w:lang w:val="en-US"/>
              </w:rPr>
            </w:pPr>
            <w:r w:rsidRPr="0083452F">
              <w:rPr>
                <w:sz w:val="18"/>
                <w:szCs w:val="18"/>
              </w:rPr>
              <w:t>74,74</w:t>
            </w:r>
          </w:p>
        </w:tc>
        <w:tc>
          <w:tcPr>
            <w:tcW w:w="1071" w:type="dxa"/>
          </w:tcPr>
          <w:p w14:paraId="6B3E1C0F" w14:textId="77777777" w:rsidR="009A7DC6" w:rsidRPr="0083452F" w:rsidRDefault="009A7DC6" w:rsidP="00226BF9">
            <w:pPr>
              <w:pStyle w:val="leading-8"/>
              <w:spacing w:before="0" w:beforeAutospacing="0" w:after="0" w:afterAutospacing="0"/>
              <w:jc w:val="center"/>
              <w:rPr>
                <w:sz w:val="18"/>
                <w:szCs w:val="18"/>
                <w:lang w:val="en-US"/>
              </w:rPr>
            </w:pPr>
            <w:r w:rsidRPr="0083452F">
              <w:rPr>
                <w:sz w:val="18"/>
                <w:szCs w:val="18"/>
              </w:rPr>
              <w:t>1,75</w:t>
            </w:r>
          </w:p>
        </w:tc>
        <w:tc>
          <w:tcPr>
            <w:tcW w:w="1071" w:type="dxa"/>
          </w:tcPr>
          <w:p w14:paraId="48C7631C" w14:textId="77777777" w:rsidR="009A7DC6" w:rsidRPr="0083452F" w:rsidRDefault="009A7DC6" w:rsidP="00226BF9">
            <w:pPr>
              <w:pStyle w:val="leading-8"/>
              <w:spacing w:before="0" w:beforeAutospacing="0" w:after="0" w:afterAutospacing="0"/>
              <w:jc w:val="center"/>
              <w:rPr>
                <w:sz w:val="18"/>
                <w:szCs w:val="18"/>
                <w:lang w:val="en-US"/>
              </w:rPr>
            </w:pPr>
            <w:r w:rsidRPr="0083452F">
              <w:rPr>
                <w:sz w:val="18"/>
                <w:szCs w:val="18"/>
              </w:rPr>
              <w:t>1,69</w:t>
            </w:r>
          </w:p>
        </w:tc>
        <w:tc>
          <w:tcPr>
            <w:tcW w:w="1071" w:type="dxa"/>
          </w:tcPr>
          <w:p w14:paraId="24320629" w14:textId="77777777" w:rsidR="009A7DC6" w:rsidRPr="0083452F" w:rsidRDefault="009A7DC6" w:rsidP="00226BF9">
            <w:pPr>
              <w:pStyle w:val="leading-8"/>
              <w:spacing w:before="0" w:beforeAutospacing="0" w:after="0" w:afterAutospacing="0"/>
              <w:jc w:val="center"/>
              <w:rPr>
                <w:sz w:val="18"/>
                <w:szCs w:val="18"/>
                <w:lang w:val="en-US"/>
              </w:rPr>
            </w:pPr>
            <w:r w:rsidRPr="0083452F">
              <w:rPr>
                <w:sz w:val="18"/>
                <w:szCs w:val="18"/>
              </w:rPr>
              <w:t>0,060</w:t>
            </w:r>
          </w:p>
        </w:tc>
        <w:tc>
          <w:tcPr>
            <w:tcW w:w="1071" w:type="dxa"/>
          </w:tcPr>
          <w:p w14:paraId="2E231655" w14:textId="77777777" w:rsidR="009A7DC6" w:rsidRPr="0083452F" w:rsidRDefault="009A7DC6" w:rsidP="00226BF9">
            <w:pPr>
              <w:pStyle w:val="leading-8"/>
              <w:spacing w:before="0" w:beforeAutospacing="0" w:after="0" w:afterAutospacing="0"/>
              <w:jc w:val="center"/>
              <w:rPr>
                <w:sz w:val="18"/>
                <w:szCs w:val="18"/>
                <w:lang w:val="en-US"/>
              </w:rPr>
            </w:pPr>
            <w:r w:rsidRPr="0083452F">
              <w:rPr>
                <w:sz w:val="18"/>
                <w:szCs w:val="18"/>
              </w:rPr>
              <w:t>0,030</w:t>
            </w:r>
          </w:p>
        </w:tc>
        <w:tc>
          <w:tcPr>
            <w:tcW w:w="1071" w:type="dxa"/>
          </w:tcPr>
          <w:p w14:paraId="131C80A4" w14:textId="77777777" w:rsidR="009A7DC6" w:rsidRPr="0083452F" w:rsidRDefault="009A7DC6" w:rsidP="00226BF9">
            <w:pPr>
              <w:pStyle w:val="leading-8"/>
              <w:spacing w:before="0" w:beforeAutospacing="0" w:after="0" w:afterAutospacing="0"/>
              <w:jc w:val="center"/>
              <w:rPr>
                <w:sz w:val="18"/>
                <w:szCs w:val="18"/>
                <w:lang w:val="en-US"/>
              </w:rPr>
            </w:pPr>
            <w:r w:rsidRPr="0083452F">
              <w:rPr>
                <w:sz w:val="18"/>
                <w:szCs w:val="18"/>
              </w:rPr>
              <w:t>14,17</w:t>
            </w:r>
          </w:p>
        </w:tc>
        <w:tc>
          <w:tcPr>
            <w:tcW w:w="1071" w:type="dxa"/>
          </w:tcPr>
          <w:p w14:paraId="477FCB2D" w14:textId="77777777" w:rsidR="009A7DC6" w:rsidRPr="0083452F" w:rsidRDefault="009A7DC6" w:rsidP="00226BF9">
            <w:pPr>
              <w:pStyle w:val="leading-8"/>
              <w:spacing w:before="0" w:beforeAutospacing="0" w:after="0" w:afterAutospacing="0"/>
              <w:jc w:val="center"/>
              <w:rPr>
                <w:sz w:val="18"/>
                <w:szCs w:val="18"/>
                <w:lang w:val="en-US"/>
              </w:rPr>
            </w:pPr>
            <w:r w:rsidRPr="0083452F">
              <w:rPr>
                <w:sz w:val="18"/>
                <w:szCs w:val="18"/>
              </w:rPr>
              <w:t>1,17</w:t>
            </w:r>
          </w:p>
        </w:tc>
      </w:tr>
      <w:tr w:rsidR="009A7DC6" w:rsidRPr="0083452F" w14:paraId="3D13CB56" w14:textId="77777777" w:rsidTr="0083452F">
        <w:trPr>
          <w:trHeight w:val="252"/>
          <w:jc w:val="center"/>
        </w:trPr>
        <w:tc>
          <w:tcPr>
            <w:tcW w:w="441" w:type="dxa"/>
          </w:tcPr>
          <w:p w14:paraId="49AFECDA" w14:textId="77777777" w:rsidR="009A7DC6" w:rsidRPr="0083452F" w:rsidRDefault="009A7DC6" w:rsidP="00226BF9">
            <w:pPr>
              <w:pStyle w:val="leading-8"/>
              <w:spacing w:before="0" w:beforeAutospacing="0" w:after="0" w:afterAutospacing="0"/>
              <w:jc w:val="center"/>
              <w:rPr>
                <w:sz w:val="18"/>
                <w:szCs w:val="18"/>
                <w:lang w:val="en-US"/>
              </w:rPr>
            </w:pPr>
            <w:r w:rsidRPr="0083452F">
              <w:rPr>
                <w:sz w:val="18"/>
                <w:szCs w:val="18"/>
              </w:rPr>
              <w:t>8</w:t>
            </w:r>
          </w:p>
        </w:tc>
        <w:tc>
          <w:tcPr>
            <w:tcW w:w="944" w:type="dxa"/>
          </w:tcPr>
          <w:p w14:paraId="7D1E4A06" w14:textId="77777777" w:rsidR="009A7DC6" w:rsidRPr="0083452F" w:rsidRDefault="009A7DC6" w:rsidP="00226BF9">
            <w:pPr>
              <w:pStyle w:val="leading-8"/>
              <w:spacing w:before="0" w:beforeAutospacing="0" w:after="0" w:afterAutospacing="0"/>
              <w:jc w:val="center"/>
              <w:rPr>
                <w:sz w:val="18"/>
                <w:szCs w:val="18"/>
                <w:lang w:val="en-US"/>
              </w:rPr>
            </w:pPr>
            <w:r w:rsidRPr="0083452F">
              <w:rPr>
                <w:b/>
                <w:bCs/>
                <w:sz w:val="18"/>
                <w:szCs w:val="18"/>
              </w:rPr>
              <w:t>№8</w:t>
            </w:r>
          </w:p>
        </w:tc>
        <w:tc>
          <w:tcPr>
            <w:tcW w:w="1196" w:type="dxa"/>
          </w:tcPr>
          <w:p w14:paraId="0E0AB86D" w14:textId="77777777" w:rsidR="009A7DC6" w:rsidRPr="0083452F" w:rsidRDefault="009A7DC6" w:rsidP="00226BF9">
            <w:pPr>
              <w:pStyle w:val="leading-8"/>
              <w:spacing w:before="0" w:beforeAutospacing="0" w:after="0" w:afterAutospacing="0"/>
              <w:jc w:val="center"/>
              <w:rPr>
                <w:sz w:val="18"/>
                <w:szCs w:val="18"/>
                <w:lang w:val="en-US"/>
              </w:rPr>
            </w:pPr>
            <w:r w:rsidRPr="0083452F">
              <w:rPr>
                <w:sz w:val="18"/>
                <w:szCs w:val="18"/>
              </w:rPr>
              <w:t>76,46</w:t>
            </w:r>
          </w:p>
        </w:tc>
        <w:tc>
          <w:tcPr>
            <w:tcW w:w="1071" w:type="dxa"/>
          </w:tcPr>
          <w:p w14:paraId="4C51E4F8" w14:textId="77777777" w:rsidR="009A7DC6" w:rsidRPr="0083452F" w:rsidRDefault="009A7DC6" w:rsidP="00226BF9">
            <w:pPr>
              <w:pStyle w:val="leading-8"/>
              <w:spacing w:before="0" w:beforeAutospacing="0" w:after="0" w:afterAutospacing="0"/>
              <w:jc w:val="center"/>
              <w:rPr>
                <w:sz w:val="18"/>
                <w:szCs w:val="18"/>
                <w:lang w:val="en-US"/>
              </w:rPr>
            </w:pPr>
            <w:r w:rsidRPr="0083452F">
              <w:rPr>
                <w:sz w:val="18"/>
                <w:szCs w:val="18"/>
              </w:rPr>
              <w:t>1,91</w:t>
            </w:r>
          </w:p>
        </w:tc>
        <w:tc>
          <w:tcPr>
            <w:tcW w:w="1071" w:type="dxa"/>
          </w:tcPr>
          <w:p w14:paraId="7CC9E0D9" w14:textId="77777777" w:rsidR="009A7DC6" w:rsidRPr="0083452F" w:rsidRDefault="009A7DC6" w:rsidP="00226BF9">
            <w:pPr>
              <w:pStyle w:val="leading-8"/>
              <w:spacing w:before="0" w:beforeAutospacing="0" w:after="0" w:afterAutospacing="0"/>
              <w:jc w:val="center"/>
              <w:rPr>
                <w:sz w:val="18"/>
                <w:szCs w:val="18"/>
                <w:lang w:val="en-US"/>
              </w:rPr>
            </w:pPr>
            <w:r w:rsidRPr="0083452F">
              <w:rPr>
                <w:sz w:val="18"/>
                <w:szCs w:val="18"/>
              </w:rPr>
              <w:t>1,66</w:t>
            </w:r>
          </w:p>
        </w:tc>
        <w:tc>
          <w:tcPr>
            <w:tcW w:w="1071" w:type="dxa"/>
          </w:tcPr>
          <w:p w14:paraId="67C3CE1B" w14:textId="77777777" w:rsidR="009A7DC6" w:rsidRPr="0083452F" w:rsidRDefault="009A7DC6" w:rsidP="00226BF9">
            <w:pPr>
              <w:pStyle w:val="leading-8"/>
              <w:spacing w:before="0" w:beforeAutospacing="0" w:after="0" w:afterAutospacing="0"/>
              <w:jc w:val="center"/>
              <w:rPr>
                <w:sz w:val="18"/>
                <w:szCs w:val="18"/>
                <w:lang w:val="en-US"/>
              </w:rPr>
            </w:pPr>
            <w:r w:rsidRPr="0083452F">
              <w:rPr>
                <w:sz w:val="18"/>
                <w:szCs w:val="18"/>
              </w:rPr>
              <w:t>0,060</w:t>
            </w:r>
          </w:p>
        </w:tc>
        <w:tc>
          <w:tcPr>
            <w:tcW w:w="1071" w:type="dxa"/>
          </w:tcPr>
          <w:p w14:paraId="5DC6C397" w14:textId="77777777" w:rsidR="009A7DC6" w:rsidRPr="0083452F" w:rsidRDefault="009A7DC6" w:rsidP="00226BF9">
            <w:pPr>
              <w:pStyle w:val="leading-8"/>
              <w:spacing w:before="0" w:beforeAutospacing="0" w:after="0" w:afterAutospacing="0"/>
              <w:jc w:val="center"/>
              <w:rPr>
                <w:sz w:val="18"/>
                <w:szCs w:val="18"/>
                <w:lang w:val="en-US"/>
              </w:rPr>
            </w:pPr>
            <w:r w:rsidRPr="0083452F">
              <w:rPr>
                <w:sz w:val="18"/>
                <w:szCs w:val="18"/>
              </w:rPr>
              <w:t>0,028</w:t>
            </w:r>
          </w:p>
        </w:tc>
        <w:tc>
          <w:tcPr>
            <w:tcW w:w="1071" w:type="dxa"/>
          </w:tcPr>
          <w:p w14:paraId="2D4A5345" w14:textId="77777777" w:rsidR="009A7DC6" w:rsidRPr="0083452F" w:rsidRDefault="009A7DC6" w:rsidP="00226BF9">
            <w:pPr>
              <w:pStyle w:val="leading-8"/>
              <w:spacing w:before="0" w:beforeAutospacing="0" w:after="0" w:afterAutospacing="0"/>
              <w:jc w:val="center"/>
              <w:rPr>
                <w:sz w:val="18"/>
                <w:szCs w:val="18"/>
                <w:lang w:val="en-US"/>
              </w:rPr>
            </w:pPr>
            <w:r w:rsidRPr="0083452F">
              <w:rPr>
                <w:sz w:val="18"/>
                <w:szCs w:val="18"/>
              </w:rPr>
              <w:t>13,12</w:t>
            </w:r>
          </w:p>
        </w:tc>
        <w:tc>
          <w:tcPr>
            <w:tcW w:w="1071" w:type="dxa"/>
          </w:tcPr>
          <w:p w14:paraId="1769489F" w14:textId="77777777" w:rsidR="009A7DC6" w:rsidRPr="0083452F" w:rsidRDefault="009A7DC6" w:rsidP="00226BF9">
            <w:pPr>
              <w:pStyle w:val="leading-8"/>
              <w:spacing w:before="0" w:beforeAutospacing="0" w:after="0" w:afterAutospacing="0"/>
              <w:jc w:val="center"/>
              <w:rPr>
                <w:sz w:val="18"/>
                <w:szCs w:val="18"/>
                <w:lang w:val="en-US"/>
              </w:rPr>
            </w:pPr>
            <w:r w:rsidRPr="0083452F">
              <w:rPr>
                <w:sz w:val="18"/>
                <w:szCs w:val="18"/>
              </w:rPr>
              <w:t>1,12</w:t>
            </w:r>
          </w:p>
        </w:tc>
      </w:tr>
      <w:tr w:rsidR="009A7DC6" w:rsidRPr="0083452F" w14:paraId="2C7C733C" w14:textId="77777777" w:rsidTr="0083452F">
        <w:trPr>
          <w:trHeight w:val="252"/>
          <w:jc w:val="center"/>
        </w:trPr>
        <w:tc>
          <w:tcPr>
            <w:tcW w:w="441" w:type="dxa"/>
          </w:tcPr>
          <w:p w14:paraId="3B6C7856" w14:textId="77777777" w:rsidR="009A7DC6" w:rsidRPr="0083452F" w:rsidRDefault="009A7DC6" w:rsidP="00226BF9">
            <w:pPr>
              <w:pStyle w:val="leading-8"/>
              <w:spacing w:before="0" w:beforeAutospacing="0" w:after="0" w:afterAutospacing="0"/>
              <w:jc w:val="center"/>
              <w:rPr>
                <w:sz w:val="18"/>
                <w:szCs w:val="18"/>
                <w:lang w:val="en-US"/>
              </w:rPr>
            </w:pPr>
            <w:r w:rsidRPr="0083452F">
              <w:rPr>
                <w:sz w:val="18"/>
                <w:szCs w:val="18"/>
              </w:rPr>
              <w:t>9</w:t>
            </w:r>
          </w:p>
        </w:tc>
        <w:tc>
          <w:tcPr>
            <w:tcW w:w="944" w:type="dxa"/>
          </w:tcPr>
          <w:p w14:paraId="4B5149C4" w14:textId="77777777" w:rsidR="009A7DC6" w:rsidRPr="0083452F" w:rsidRDefault="009A7DC6" w:rsidP="00226BF9">
            <w:pPr>
              <w:pStyle w:val="leading-8"/>
              <w:spacing w:before="0" w:beforeAutospacing="0" w:after="0" w:afterAutospacing="0"/>
              <w:jc w:val="center"/>
              <w:rPr>
                <w:sz w:val="18"/>
                <w:szCs w:val="18"/>
                <w:lang w:val="en-US"/>
              </w:rPr>
            </w:pPr>
            <w:r w:rsidRPr="0083452F">
              <w:rPr>
                <w:b/>
                <w:bCs/>
                <w:sz w:val="18"/>
                <w:szCs w:val="18"/>
              </w:rPr>
              <w:t>№9</w:t>
            </w:r>
          </w:p>
        </w:tc>
        <w:tc>
          <w:tcPr>
            <w:tcW w:w="1196" w:type="dxa"/>
          </w:tcPr>
          <w:p w14:paraId="0887CBD5" w14:textId="77777777" w:rsidR="009A7DC6" w:rsidRPr="0083452F" w:rsidRDefault="009A7DC6" w:rsidP="00226BF9">
            <w:pPr>
              <w:pStyle w:val="leading-8"/>
              <w:spacing w:before="0" w:beforeAutospacing="0" w:after="0" w:afterAutospacing="0"/>
              <w:jc w:val="center"/>
              <w:rPr>
                <w:sz w:val="18"/>
                <w:szCs w:val="18"/>
                <w:lang w:val="en-US"/>
              </w:rPr>
            </w:pPr>
            <w:r w:rsidRPr="0083452F">
              <w:rPr>
                <w:sz w:val="18"/>
                <w:szCs w:val="18"/>
              </w:rPr>
              <w:t>77,02</w:t>
            </w:r>
          </w:p>
        </w:tc>
        <w:tc>
          <w:tcPr>
            <w:tcW w:w="1071" w:type="dxa"/>
          </w:tcPr>
          <w:p w14:paraId="5CA365DF" w14:textId="77777777" w:rsidR="009A7DC6" w:rsidRPr="0083452F" w:rsidRDefault="009A7DC6" w:rsidP="00226BF9">
            <w:pPr>
              <w:pStyle w:val="leading-8"/>
              <w:spacing w:before="0" w:beforeAutospacing="0" w:after="0" w:afterAutospacing="0"/>
              <w:jc w:val="center"/>
              <w:rPr>
                <w:sz w:val="18"/>
                <w:szCs w:val="18"/>
                <w:lang w:val="en-US"/>
              </w:rPr>
            </w:pPr>
            <w:r w:rsidRPr="0083452F">
              <w:rPr>
                <w:sz w:val="18"/>
                <w:szCs w:val="18"/>
              </w:rPr>
              <w:t>1,91</w:t>
            </w:r>
          </w:p>
        </w:tc>
        <w:tc>
          <w:tcPr>
            <w:tcW w:w="1071" w:type="dxa"/>
          </w:tcPr>
          <w:p w14:paraId="0387FE66" w14:textId="77777777" w:rsidR="009A7DC6" w:rsidRPr="0083452F" w:rsidRDefault="009A7DC6" w:rsidP="00226BF9">
            <w:pPr>
              <w:pStyle w:val="leading-8"/>
              <w:spacing w:before="0" w:beforeAutospacing="0" w:after="0" w:afterAutospacing="0"/>
              <w:jc w:val="center"/>
              <w:rPr>
                <w:sz w:val="18"/>
                <w:szCs w:val="18"/>
                <w:lang w:val="en-US"/>
              </w:rPr>
            </w:pPr>
            <w:r w:rsidRPr="0083452F">
              <w:rPr>
                <w:sz w:val="18"/>
                <w:szCs w:val="18"/>
              </w:rPr>
              <w:t>1,62</w:t>
            </w:r>
          </w:p>
        </w:tc>
        <w:tc>
          <w:tcPr>
            <w:tcW w:w="1071" w:type="dxa"/>
          </w:tcPr>
          <w:p w14:paraId="13372F21" w14:textId="77777777" w:rsidR="009A7DC6" w:rsidRPr="0083452F" w:rsidRDefault="009A7DC6" w:rsidP="00226BF9">
            <w:pPr>
              <w:pStyle w:val="leading-8"/>
              <w:spacing w:before="0" w:beforeAutospacing="0" w:after="0" w:afterAutospacing="0"/>
              <w:jc w:val="center"/>
              <w:rPr>
                <w:sz w:val="18"/>
                <w:szCs w:val="18"/>
                <w:lang w:val="en-US"/>
              </w:rPr>
            </w:pPr>
            <w:r w:rsidRPr="0083452F">
              <w:rPr>
                <w:sz w:val="18"/>
                <w:szCs w:val="18"/>
              </w:rPr>
              <w:t>0,10</w:t>
            </w:r>
          </w:p>
        </w:tc>
        <w:tc>
          <w:tcPr>
            <w:tcW w:w="1071" w:type="dxa"/>
          </w:tcPr>
          <w:p w14:paraId="4717AE93" w14:textId="77777777" w:rsidR="009A7DC6" w:rsidRPr="0083452F" w:rsidRDefault="009A7DC6" w:rsidP="00226BF9">
            <w:pPr>
              <w:pStyle w:val="leading-8"/>
              <w:spacing w:before="0" w:beforeAutospacing="0" w:after="0" w:afterAutospacing="0"/>
              <w:jc w:val="center"/>
              <w:rPr>
                <w:sz w:val="18"/>
                <w:szCs w:val="18"/>
                <w:lang w:val="en-US"/>
              </w:rPr>
            </w:pPr>
            <w:r w:rsidRPr="0083452F">
              <w:rPr>
                <w:sz w:val="18"/>
                <w:szCs w:val="18"/>
              </w:rPr>
              <w:t>0,032</w:t>
            </w:r>
          </w:p>
        </w:tc>
        <w:tc>
          <w:tcPr>
            <w:tcW w:w="1071" w:type="dxa"/>
          </w:tcPr>
          <w:p w14:paraId="72910FF8" w14:textId="77777777" w:rsidR="009A7DC6" w:rsidRPr="0083452F" w:rsidRDefault="009A7DC6" w:rsidP="00226BF9">
            <w:pPr>
              <w:pStyle w:val="leading-8"/>
              <w:spacing w:before="0" w:beforeAutospacing="0" w:after="0" w:afterAutospacing="0"/>
              <w:jc w:val="center"/>
              <w:rPr>
                <w:sz w:val="18"/>
                <w:szCs w:val="18"/>
                <w:lang w:val="en-US"/>
              </w:rPr>
            </w:pPr>
            <w:r w:rsidRPr="0083452F">
              <w:rPr>
                <w:sz w:val="18"/>
                <w:szCs w:val="18"/>
              </w:rPr>
              <w:t>13,17</w:t>
            </w:r>
          </w:p>
        </w:tc>
        <w:tc>
          <w:tcPr>
            <w:tcW w:w="1071" w:type="dxa"/>
          </w:tcPr>
          <w:p w14:paraId="421EA3BD" w14:textId="77777777" w:rsidR="009A7DC6" w:rsidRPr="0083452F" w:rsidRDefault="009A7DC6" w:rsidP="00226BF9">
            <w:pPr>
              <w:pStyle w:val="leading-8"/>
              <w:spacing w:before="0" w:beforeAutospacing="0" w:after="0" w:afterAutospacing="0"/>
              <w:jc w:val="center"/>
              <w:rPr>
                <w:sz w:val="18"/>
                <w:szCs w:val="18"/>
                <w:lang w:val="en-US"/>
              </w:rPr>
            </w:pPr>
            <w:r w:rsidRPr="0083452F">
              <w:rPr>
                <w:sz w:val="18"/>
                <w:szCs w:val="18"/>
              </w:rPr>
              <w:t>1,12</w:t>
            </w:r>
          </w:p>
        </w:tc>
      </w:tr>
      <w:tr w:rsidR="009A7DC6" w:rsidRPr="0083452F" w14:paraId="6A399DA0" w14:textId="77777777" w:rsidTr="0083452F">
        <w:trPr>
          <w:trHeight w:val="252"/>
          <w:jc w:val="center"/>
        </w:trPr>
        <w:tc>
          <w:tcPr>
            <w:tcW w:w="441" w:type="dxa"/>
          </w:tcPr>
          <w:p w14:paraId="3D5D9C04" w14:textId="77777777" w:rsidR="009A7DC6" w:rsidRPr="0083452F" w:rsidRDefault="009A7DC6" w:rsidP="00226BF9">
            <w:pPr>
              <w:pStyle w:val="leading-8"/>
              <w:spacing w:before="0" w:beforeAutospacing="0" w:after="0" w:afterAutospacing="0"/>
              <w:jc w:val="center"/>
              <w:rPr>
                <w:sz w:val="18"/>
                <w:szCs w:val="18"/>
                <w:lang w:val="en-US"/>
              </w:rPr>
            </w:pPr>
            <w:r w:rsidRPr="0083452F">
              <w:rPr>
                <w:sz w:val="18"/>
                <w:szCs w:val="18"/>
              </w:rPr>
              <w:t>10</w:t>
            </w:r>
          </w:p>
        </w:tc>
        <w:tc>
          <w:tcPr>
            <w:tcW w:w="944" w:type="dxa"/>
          </w:tcPr>
          <w:p w14:paraId="4B37096A" w14:textId="77777777" w:rsidR="009A7DC6" w:rsidRPr="0083452F" w:rsidRDefault="009A7DC6" w:rsidP="00226BF9">
            <w:pPr>
              <w:pStyle w:val="leading-8"/>
              <w:spacing w:before="0" w:beforeAutospacing="0" w:after="0" w:afterAutospacing="0"/>
              <w:jc w:val="center"/>
              <w:rPr>
                <w:sz w:val="18"/>
                <w:szCs w:val="18"/>
                <w:lang w:val="en-US"/>
              </w:rPr>
            </w:pPr>
            <w:r w:rsidRPr="0083452F">
              <w:rPr>
                <w:b/>
                <w:bCs/>
                <w:sz w:val="18"/>
                <w:szCs w:val="18"/>
              </w:rPr>
              <w:t>№</w:t>
            </w:r>
            <w:r w:rsidRPr="0083452F">
              <w:rPr>
                <w:b/>
                <w:bCs/>
                <w:sz w:val="18"/>
                <w:szCs w:val="18"/>
                <w:lang w:val="en-US"/>
              </w:rPr>
              <w:t>1</w:t>
            </w:r>
            <w:r w:rsidRPr="0083452F">
              <w:rPr>
                <w:b/>
                <w:bCs/>
                <w:sz w:val="18"/>
                <w:szCs w:val="18"/>
              </w:rPr>
              <w:t>0</w:t>
            </w:r>
          </w:p>
        </w:tc>
        <w:tc>
          <w:tcPr>
            <w:tcW w:w="1196" w:type="dxa"/>
          </w:tcPr>
          <w:p w14:paraId="1970F7AF" w14:textId="77777777" w:rsidR="009A7DC6" w:rsidRPr="0083452F" w:rsidRDefault="009A7DC6" w:rsidP="00226BF9">
            <w:pPr>
              <w:pStyle w:val="leading-8"/>
              <w:spacing w:before="0" w:beforeAutospacing="0" w:after="0" w:afterAutospacing="0"/>
              <w:jc w:val="center"/>
              <w:rPr>
                <w:sz w:val="18"/>
                <w:szCs w:val="18"/>
                <w:lang w:val="en-US"/>
              </w:rPr>
            </w:pPr>
            <w:r w:rsidRPr="0083452F">
              <w:rPr>
                <w:sz w:val="18"/>
                <w:szCs w:val="18"/>
              </w:rPr>
              <w:t>76,68</w:t>
            </w:r>
          </w:p>
        </w:tc>
        <w:tc>
          <w:tcPr>
            <w:tcW w:w="1071" w:type="dxa"/>
          </w:tcPr>
          <w:p w14:paraId="1DDAB5B0" w14:textId="77777777" w:rsidR="009A7DC6" w:rsidRPr="0083452F" w:rsidRDefault="009A7DC6" w:rsidP="00226BF9">
            <w:pPr>
              <w:pStyle w:val="leading-8"/>
              <w:spacing w:before="0" w:beforeAutospacing="0" w:after="0" w:afterAutospacing="0"/>
              <w:jc w:val="center"/>
              <w:rPr>
                <w:sz w:val="18"/>
                <w:szCs w:val="18"/>
                <w:lang w:val="en-US"/>
              </w:rPr>
            </w:pPr>
            <w:r w:rsidRPr="0083452F">
              <w:rPr>
                <w:sz w:val="18"/>
                <w:szCs w:val="18"/>
              </w:rPr>
              <w:t>1,83</w:t>
            </w:r>
          </w:p>
        </w:tc>
        <w:tc>
          <w:tcPr>
            <w:tcW w:w="1071" w:type="dxa"/>
          </w:tcPr>
          <w:p w14:paraId="6A78F4DB" w14:textId="77777777" w:rsidR="009A7DC6" w:rsidRPr="0083452F" w:rsidRDefault="009A7DC6" w:rsidP="00226BF9">
            <w:pPr>
              <w:pStyle w:val="leading-8"/>
              <w:spacing w:before="0" w:beforeAutospacing="0" w:after="0" w:afterAutospacing="0"/>
              <w:jc w:val="center"/>
              <w:rPr>
                <w:sz w:val="18"/>
                <w:szCs w:val="18"/>
                <w:lang w:val="en-US"/>
              </w:rPr>
            </w:pPr>
            <w:r w:rsidRPr="0083452F">
              <w:rPr>
                <w:sz w:val="18"/>
                <w:szCs w:val="18"/>
              </w:rPr>
              <w:t>1,43</w:t>
            </w:r>
          </w:p>
        </w:tc>
        <w:tc>
          <w:tcPr>
            <w:tcW w:w="1071" w:type="dxa"/>
          </w:tcPr>
          <w:p w14:paraId="3D56602F" w14:textId="77777777" w:rsidR="009A7DC6" w:rsidRPr="0083452F" w:rsidRDefault="009A7DC6" w:rsidP="00226BF9">
            <w:pPr>
              <w:pStyle w:val="leading-8"/>
              <w:spacing w:before="0" w:beforeAutospacing="0" w:after="0" w:afterAutospacing="0"/>
              <w:jc w:val="center"/>
              <w:rPr>
                <w:sz w:val="18"/>
                <w:szCs w:val="18"/>
                <w:lang w:val="en-US"/>
              </w:rPr>
            </w:pPr>
            <w:r w:rsidRPr="0083452F">
              <w:rPr>
                <w:sz w:val="18"/>
                <w:szCs w:val="18"/>
              </w:rPr>
              <w:t>0,080</w:t>
            </w:r>
          </w:p>
        </w:tc>
        <w:tc>
          <w:tcPr>
            <w:tcW w:w="1071" w:type="dxa"/>
          </w:tcPr>
          <w:p w14:paraId="35B4B0C2" w14:textId="77777777" w:rsidR="009A7DC6" w:rsidRPr="0083452F" w:rsidRDefault="009A7DC6" w:rsidP="00226BF9">
            <w:pPr>
              <w:pStyle w:val="leading-8"/>
              <w:spacing w:before="0" w:beforeAutospacing="0" w:after="0" w:afterAutospacing="0"/>
              <w:jc w:val="center"/>
              <w:rPr>
                <w:sz w:val="18"/>
                <w:szCs w:val="18"/>
                <w:lang w:val="en-US"/>
              </w:rPr>
            </w:pPr>
            <w:r w:rsidRPr="0083452F">
              <w:rPr>
                <w:sz w:val="18"/>
                <w:szCs w:val="18"/>
              </w:rPr>
              <w:t>0,040</w:t>
            </w:r>
          </w:p>
        </w:tc>
        <w:tc>
          <w:tcPr>
            <w:tcW w:w="1071" w:type="dxa"/>
          </w:tcPr>
          <w:p w14:paraId="6FEDD977" w14:textId="77777777" w:rsidR="009A7DC6" w:rsidRPr="0083452F" w:rsidRDefault="009A7DC6" w:rsidP="00226BF9">
            <w:pPr>
              <w:pStyle w:val="leading-8"/>
              <w:spacing w:before="0" w:beforeAutospacing="0" w:after="0" w:afterAutospacing="0"/>
              <w:jc w:val="center"/>
              <w:rPr>
                <w:sz w:val="18"/>
                <w:szCs w:val="18"/>
                <w:lang w:val="en-US"/>
              </w:rPr>
            </w:pPr>
            <w:r w:rsidRPr="0083452F">
              <w:rPr>
                <w:sz w:val="18"/>
                <w:szCs w:val="18"/>
              </w:rPr>
              <w:t>12,12</w:t>
            </w:r>
          </w:p>
        </w:tc>
        <w:tc>
          <w:tcPr>
            <w:tcW w:w="1071" w:type="dxa"/>
          </w:tcPr>
          <w:p w14:paraId="12BCA604" w14:textId="77777777" w:rsidR="009A7DC6" w:rsidRPr="0083452F" w:rsidRDefault="009A7DC6" w:rsidP="00226BF9">
            <w:pPr>
              <w:pStyle w:val="leading-8"/>
              <w:spacing w:before="0" w:beforeAutospacing="0" w:after="0" w:afterAutospacing="0"/>
              <w:jc w:val="center"/>
              <w:rPr>
                <w:sz w:val="18"/>
                <w:szCs w:val="18"/>
                <w:lang w:val="en-US"/>
              </w:rPr>
            </w:pPr>
            <w:r w:rsidRPr="0083452F">
              <w:rPr>
                <w:sz w:val="18"/>
                <w:szCs w:val="18"/>
              </w:rPr>
              <w:t>0,84</w:t>
            </w:r>
          </w:p>
        </w:tc>
      </w:tr>
      <w:bookmarkEnd w:id="0"/>
      <w:tr w:rsidR="00C95126" w:rsidRPr="0083452F" w14:paraId="1A0FD64A" w14:textId="77777777" w:rsidTr="0083452F">
        <w:trPr>
          <w:trHeight w:val="70"/>
          <w:jc w:val="center"/>
        </w:trPr>
        <w:tc>
          <w:tcPr>
            <w:tcW w:w="441" w:type="dxa"/>
            <w:vMerge w:val="restart"/>
            <w:vAlign w:val="center"/>
          </w:tcPr>
          <w:p w14:paraId="3F60E97A" w14:textId="77777777" w:rsidR="00C95126" w:rsidRPr="0083452F" w:rsidRDefault="00C95126" w:rsidP="00C95126">
            <w:pPr>
              <w:pStyle w:val="leading-8"/>
              <w:spacing w:before="0" w:beforeAutospacing="0" w:after="0" w:afterAutospacing="0"/>
              <w:jc w:val="center"/>
              <w:rPr>
                <w:sz w:val="18"/>
                <w:szCs w:val="18"/>
                <w:lang w:val="en-US"/>
              </w:rPr>
            </w:pPr>
            <w:r w:rsidRPr="0083452F">
              <w:rPr>
                <w:sz w:val="18"/>
                <w:szCs w:val="18"/>
                <w:lang w:val="en-US"/>
              </w:rPr>
              <w:t>№</w:t>
            </w:r>
          </w:p>
        </w:tc>
        <w:tc>
          <w:tcPr>
            <w:tcW w:w="944" w:type="dxa"/>
            <w:vMerge w:val="restart"/>
          </w:tcPr>
          <w:p w14:paraId="03E9CBCF" w14:textId="64146EC5" w:rsidR="00C95126" w:rsidRPr="0083452F" w:rsidRDefault="00C95126" w:rsidP="00C95126">
            <w:pPr>
              <w:pStyle w:val="leading-8"/>
              <w:spacing w:before="0" w:beforeAutospacing="0" w:after="0" w:afterAutospacing="0"/>
              <w:jc w:val="center"/>
              <w:rPr>
                <w:sz w:val="18"/>
                <w:szCs w:val="18"/>
                <w:lang w:val="en-US"/>
              </w:rPr>
            </w:pPr>
            <w:proofErr w:type="spellStart"/>
            <w:r w:rsidRPr="0083452F">
              <w:rPr>
                <w:rStyle w:val="a5"/>
                <w:sz w:val="18"/>
                <w:szCs w:val="18"/>
              </w:rPr>
              <w:t>Sample</w:t>
            </w:r>
            <w:proofErr w:type="spellEnd"/>
            <w:r w:rsidRPr="0083452F">
              <w:rPr>
                <w:rStyle w:val="a5"/>
                <w:sz w:val="18"/>
                <w:szCs w:val="18"/>
              </w:rPr>
              <w:t xml:space="preserve"> No.</w:t>
            </w:r>
            <w:r w:rsidRPr="0083452F">
              <w:rPr>
                <w:sz w:val="18"/>
                <w:szCs w:val="18"/>
              </w:rPr>
              <w:t> </w:t>
            </w:r>
            <w:r w:rsidRPr="0083452F">
              <w:rPr>
                <w:sz w:val="18"/>
                <w:szCs w:val="18"/>
              </w:rPr>
              <w:t> </w:t>
            </w:r>
          </w:p>
        </w:tc>
        <w:tc>
          <w:tcPr>
            <w:tcW w:w="7623" w:type="dxa"/>
            <w:gridSpan w:val="7"/>
          </w:tcPr>
          <w:p w14:paraId="3B3C798C" w14:textId="3E82BA00" w:rsidR="00C95126" w:rsidRPr="0083452F" w:rsidRDefault="00C95126" w:rsidP="00C95126">
            <w:pPr>
              <w:pStyle w:val="leading-8"/>
              <w:spacing w:before="0" w:beforeAutospacing="0" w:after="0" w:afterAutospacing="0"/>
              <w:jc w:val="center"/>
              <w:rPr>
                <w:sz w:val="18"/>
                <w:szCs w:val="18"/>
                <w:lang w:val="en-US"/>
              </w:rPr>
            </w:pPr>
            <w:r w:rsidRPr="0083452F">
              <w:rPr>
                <w:sz w:val="18"/>
                <w:szCs w:val="18"/>
                <w:lang w:val="en-US"/>
              </w:rPr>
              <w:t xml:space="preserve">                   </w:t>
            </w:r>
            <w:r w:rsidRPr="0083452F">
              <w:rPr>
                <w:sz w:val="18"/>
                <w:szCs w:val="18"/>
              </w:rPr>
              <w:t> </w:t>
            </w:r>
            <w:r w:rsidRPr="0083452F">
              <w:rPr>
                <w:sz w:val="18"/>
                <w:szCs w:val="18"/>
              </w:rPr>
              <w:t> </w:t>
            </w:r>
            <w:proofErr w:type="spellStart"/>
            <w:r w:rsidRPr="0083452F">
              <w:rPr>
                <w:rStyle w:val="a5"/>
                <w:sz w:val="18"/>
                <w:szCs w:val="18"/>
              </w:rPr>
              <w:t>Oxide</w:t>
            </w:r>
            <w:proofErr w:type="spellEnd"/>
            <w:r w:rsidRPr="0083452F">
              <w:rPr>
                <w:rStyle w:val="a5"/>
                <w:sz w:val="18"/>
                <w:szCs w:val="18"/>
              </w:rPr>
              <w:t xml:space="preserve"> </w:t>
            </w:r>
            <w:proofErr w:type="spellStart"/>
            <w:r w:rsidRPr="0083452F">
              <w:rPr>
                <w:rStyle w:val="a5"/>
                <w:sz w:val="18"/>
                <w:szCs w:val="18"/>
              </w:rPr>
              <w:t>composition</w:t>
            </w:r>
            <w:proofErr w:type="spellEnd"/>
            <w:r w:rsidRPr="0083452F">
              <w:rPr>
                <w:rStyle w:val="a5"/>
                <w:sz w:val="18"/>
                <w:szCs w:val="18"/>
              </w:rPr>
              <w:t xml:space="preserve"> (%)</w:t>
            </w:r>
          </w:p>
        </w:tc>
      </w:tr>
      <w:tr w:rsidR="00C95126" w:rsidRPr="0083452F" w14:paraId="4C3CDB94" w14:textId="77777777" w:rsidTr="0083452F">
        <w:trPr>
          <w:trHeight w:val="266"/>
          <w:jc w:val="center"/>
        </w:trPr>
        <w:tc>
          <w:tcPr>
            <w:tcW w:w="441" w:type="dxa"/>
            <w:vMerge/>
          </w:tcPr>
          <w:p w14:paraId="6C9C93F8" w14:textId="77777777" w:rsidR="00C95126" w:rsidRPr="0083452F" w:rsidRDefault="00C95126" w:rsidP="00C95126">
            <w:pPr>
              <w:pStyle w:val="leading-8"/>
              <w:spacing w:before="0" w:beforeAutospacing="0" w:after="0" w:afterAutospacing="0"/>
              <w:jc w:val="center"/>
              <w:rPr>
                <w:sz w:val="18"/>
                <w:szCs w:val="18"/>
                <w:lang w:val="en-US"/>
              </w:rPr>
            </w:pPr>
          </w:p>
        </w:tc>
        <w:tc>
          <w:tcPr>
            <w:tcW w:w="944" w:type="dxa"/>
            <w:vMerge/>
          </w:tcPr>
          <w:p w14:paraId="4DE58F0C" w14:textId="77777777" w:rsidR="00C95126" w:rsidRPr="0083452F" w:rsidRDefault="00C95126" w:rsidP="00C95126">
            <w:pPr>
              <w:pStyle w:val="leading-8"/>
              <w:spacing w:before="0" w:beforeAutospacing="0" w:after="0" w:afterAutospacing="0"/>
              <w:jc w:val="center"/>
              <w:rPr>
                <w:sz w:val="18"/>
                <w:szCs w:val="18"/>
                <w:lang w:val="en-US"/>
              </w:rPr>
            </w:pPr>
          </w:p>
        </w:tc>
        <w:tc>
          <w:tcPr>
            <w:tcW w:w="1196" w:type="dxa"/>
          </w:tcPr>
          <w:p w14:paraId="7AADA63C" w14:textId="77777777" w:rsidR="00C95126" w:rsidRPr="0083452F" w:rsidRDefault="00C95126" w:rsidP="00C95126">
            <w:pPr>
              <w:pStyle w:val="leading-8"/>
              <w:spacing w:before="0" w:beforeAutospacing="0" w:after="0" w:afterAutospacing="0"/>
              <w:jc w:val="center"/>
              <w:rPr>
                <w:sz w:val="18"/>
                <w:szCs w:val="18"/>
                <w:lang w:val="en-US"/>
              </w:rPr>
            </w:pPr>
            <w:r w:rsidRPr="0083452F">
              <w:rPr>
                <w:sz w:val="18"/>
                <w:szCs w:val="18"/>
                <w:lang w:val="en-US"/>
              </w:rPr>
              <w:t>MgO</w:t>
            </w:r>
          </w:p>
        </w:tc>
        <w:tc>
          <w:tcPr>
            <w:tcW w:w="1071" w:type="dxa"/>
          </w:tcPr>
          <w:p w14:paraId="72CF34B2" w14:textId="77777777" w:rsidR="00C95126" w:rsidRPr="0083452F" w:rsidRDefault="00C95126" w:rsidP="00C95126">
            <w:pPr>
              <w:pStyle w:val="leading-8"/>
              <w:spacing w:before="0" w:beforeAutospacing="0" w:after="0" w:afterAutospacing="0"/>
              <w:jc w:val="center"/>
              <w:rPr>
                <w:sz w:val="18"/>
                <w:szCs w:val="18"/>
                <w:lang w:val="en-US"/>
              </w:rPr>
            </w:pPr>
            <w:r w:rsidRPr="0083452F">
              <w:rPr>
                <w:sz w:val="18"/>
                <w:szCs w:val="18"/>
                <w:lang w:val="en-US"/>
              </w:rPr>
              <w:t>K</w:t>
            </w:r>
            <w:r w:rsidRPr="0083452F">
              <w:rPr>
                <w:sz w:val="18"/>
                <w:szCs w:val="18"/>
                <w:vertAlign w:val="subscript"/>
                <w:lang w:val="en-US"/>
              </w:rPr>
              <w:t>2</w:t>
            </w:r>
            <w:r w:rsidRPr="0083452F">
              <w:rPr>
                <w:sz w:val="18"/>
                <w:szCs w:val="18"/>
                <w:lang w:val="en-US"/>
              </w:rPr>
              <w:t>O</w:t>
            </w:r>
          </w:p>
        </w:tc>
        <w:tc>
          <w:tcPr>
            <w:tcW w:w="1071" w:type="dxa"/>
          </w:tcPr>
          <w:p w14:paraId="122575E5" w14:textId="77777777" w:rsidR="00C95126" w:rsidRPr="0083452F" w:rsidRDefault="00C95126" w:rsidP="00C95126">
            <w:pPr>
              <w:pStyle w:val="leading-8"/>
              <w:spacing w:before="0" w:beforeAutospacing="0" w:after="0" w:afterAutospacing="0"/>
              <w:jc w:val="center"/>
              <w:rPr>
                <w:sz w:val="18"/>
                <w:szCs w:val="18"/>
                <w:lang w:val="en-US"/>
              </w:rPr>
            </w:pPr>
            <w:r w:rsidRPr="0083452F">
              <w:rPr>
                <w:sz w:val="18"/>
                <w:szCs w:val="18"/>
                <w:lang w:val="en-US"/>
              </w:rPr>
              <w:t>Na</w:t>
            </w:r>
            <w:r w:rsidRPr="0083452F">
              <w:rPr>
                <w:sz w:val="18"/>
                <w:szCs w:val="18"/>
                <w:vertAlign w:val="subscript"/>
                <w:lang w:val="en-US"/>
              </w:rPr>
              <w:t>2</w:t>
            </w:r>
            <w:r w:rsidRPr="0083452F">
              <w:rPr>
                <w:sz w:val="18"/>
                <w:szCs w:val="18"/>
                <w:lang w:val="en-US"/>
              </w:rPr>
              <w:t>O</w:t>
            </w:r>
          </w:p>
        </w:tc>
        <w:tc>
          <w:tcPr>
            <w:tcW w:w="1071" w:type="dxa"/>
          </w:tcPr>
          <w:p w14:paraId="422894F4" w14:textId="44943F41" w:rsidR="00C95126" w:rsidRPr="0083452F" w:rsidRDefault="00C95126" w:rsidP="00C95126">
            <w:pPr>
              <w:pStyle w:val="leading-8"/>
              <w:spacing w:before="0" w:beforeAutospacing="0" w:after="0" w:afterAutospacing="0"/>
              <w:jc w:val="center"/>
              <w:rPr>
                <w:sz w:val="18"/>
                <w:szCs w:val="18"/>
                <w:lang w:val="en-US"/>
              </w:rPr>
            </w:pPr>
            <w:r w:rsidRPr="0083452F">
              <w:rPr>
                <w:sz w:val="18"/>
                <w:szCs w:val="18"/>
              </w:rPr>
              <w:t>P.P.P</w:t>
            </w:r>
          </w:p>
        </w:tc>
        <w:tc>
          <w:tcPr>
            <w:tcW w:w="1071" w:type="dxa"/>
          </w:tcPr>
          <w:p w14:paraId="29E7286A" w14:textId="086C7A78" w:rsidR="00C95126" w:rsidRPr="0083452F" w:rsidRDefault="00C95126" w:rsidP="00C95126">
            <w:pPr>
              <w:pStyle w:val="leading-8"/>
              <w:spacing w:before="0" w:beforeAutospacing="0" w:after="0" w:afterAutospacing="0"/>
              <w:jc w:val="center"/>
              <w:rPr>
                <w:sz w:val="18"/>
                <w:szCs w:val="18"/>
                <w:lang w:val="en-US"/>
              </w:rPr>
            </w:pPr>
            <w:r w:rsidRPr="0083452F">
              <w:rPr>
                <w:sz w:val="18"/>
                <w:szCs w:val="18"/>
              </w:rPr>
              <w:t>S</w:t>
            </w:r>
            <w:r w:rsidRPr="0083452F">
              <w:rPr>
                <w:sz w:val="18"/>
                <w:szCs w:val="18"/>
                <w:lang w:val="en-US"/>
              </w:rPr>
              <w:t>O</w:t>
            </w:r>
            <w:r w:rsidRPr="0083452F">
              <w:rPr>
                <w:sz w:val="18"/>
                <w:szCs w:val="18"/>
                <w:vertAlign w:val="subscript"/>
                <w:lang w:val="en-US"/>
              </w:rPr>
              <w:t>2</w:t>
            </w:r>
          </w:p>
        </w:tc>
        <w:tc>
          <w:tcPr>
            <w:tcW w:w="1071" w:type="dxa"/>
          </w:tcPr>
          <w:p w14:paraId="240620D5" w14:textId="69AA06A6" w:rsidR="00C95126" w:rsidRPr="0083452F" w:rsidRDefault="00C95126" w:rsidP="00C95126">
            <w:pPr>
              <w:pStyle w:val="leading-8"/>
              <w:spacing w:before="0" w:beforeAutospacing="0" w:after="0" w:afterAutospacing="0"/>
              <w:ind w:left="-177" w:right="-141"/>
              <w:jc w:val="center"/>
              <w:rPr>
                <w:sz w:val="18"/>
                <w:szCs w:val="18"/>
                <w:lang w:val="en-US"/>
              </w:rPr>
            </w:pPr>
            <w:proofErr w:type="spellStart"/>
            <w:r w:rsidRPr="0083452F">
              <w:rPr>
                <w:sz w:val="18"/>
                <w:szCs w:val="18"/>
                <w:lang w:val="en-US"/>
              </w:rPr>
              <w:t>S</w:t>
            </w:r>
            <w:r w:rsidR="00A312D0" w:rsidRPr="0083452F">
              <w:rPr>
                <w:sz w:val="18"/>
                <w:szCs w:val="18"/>
                <w:vertAlign w:val="subscript"/>
                <w:lang w:val="en-US"/>
              </w:rPr>
              <w:t>overal</w:t>
            </w:r>
            <w:proofErr w:type="spellEnd"/>
          </w:p>
        </w:tc>
        <w:tc>
          <w:tcPr>
            <w:tcW w:w="1071" w:type="dxa"/>
          </w:tcPr>
          <w:p w14:paraId="1A26594F" w14:textId="77777777" w:rsidR="00C95126" w:rsidRPr="0083452F" w:rsidRDefault="00C95126" w:rsidP="00C95126">
            <w:pPr>
              <w:pStyle w:val="leading-8"/>
              <w:spacing w:before="0" w:beforeAutospacing="0" w:after="0" w:afterAutospacing="0"/>
              <w:jc w:val="center"/>
              <w:rPr>
                <w:sz w:val="18"/>
                <w:szCs w:val="18"/>
                <w:lang w:val="en-US"/>
              </w:rPr>
            </w:pPr>
            <w:r w:rsidRPr="0083452F">
              <w:rPr>
                <w:sz w:val="18"/>
                <w:szCs w:val="18"/>
                <w:lang w:val="en-US"/>
              </w:rPr>
              <w:t>P</w:t>
            </w:r>
            <w:r w:rsidRPr="0083452F">
              <w:rPr>
                <w:sz w:val="18"/>
                <w:szCs w:val="18"/>
                <w:vertAlign w:val="subscript"/>
                <w:lang w:val="en-US"/>
              </w:rPr>
              <w:t>2</w:t>
            </w:r>
            <w:r w:rsidRPr="0083452F">
              <w:rPr>
                <w:sz w:val="18"/>
                <w:szCs w:val="18"/>
                <w:lang w:val="en-US"/>
              </w:rPr>
              <w:t>O</w:t>
            </w:r>
            <w:r w:rsidRPr="0083452F">
              <w:rPr>
                <w:sz w:val="18"/>
                <w:szCs w:val="18"/>
                <w:vertAlign w:val="subscript"/>
                <w:lang w:val="en-US"/>
              </w:rPr>
              <w:t>5</w:t>
            </w:r>
          </w:p>
        </w:tc>
      </w:tr>
      <w:tr w:rsidR="00C95126" w:rsidRPr="0083452F" w14:paraId="3D89DB00" w14:textId="77777777" w:rsidTr="0083452F">
        <w:trPr>
          <w:trHeight w:val="252"/>
          <w:jc w:val="center"/>
        </w:trPr>
        <w:tc>
          <w:tcPr>
            <w:tcW w:w="441" w:type="dxa"/>
          </w:tcPr>
          <w:p w14:paraId="55C0993A" w14:textId="77777777" w:rsidR="00C95126" w:rsidRPr="0083452F" w:rsidRDefault="00C95126" w:rsidP="00C95126">
            <w:pPr>
              <w:pStyle w:val="leading-8"/>
              <w:spacing w:before="0" w:beforeAutospacing="0" w:after="0" w:afterAutospacing="0"/>
              <w:jc w:val="center"/>
              <w:rPr>
                <w:sz w:val="18"/>
                <w:szCs w:val="18"/>
                <w:lang w:val="en-US"/>
              </w:rPr>
            </w:pPr>
            <w:r w:rsidRPr="0083452F">
              <w:rPr>
                <w:sz w:val="18"/>
                <w:szCs w:val="18"/>
                <w:lang w:val="en-US"/>
              </w:rPr>
              <w:t>1</w:t>
            </w:r>
          </w:p>
        </w:tc>
        <w:tc>
          <w:tcPr>
            <w:tcW w:w="944" w:type="dxa"/>
          </w:tcPr>
          <w:p w14:paraId="58C32574" w14:textId="77777777" w:rsidR="00C95126" w:rsidRPr="0083452F" w:rsidRDefault="00C95126" w:rsidP="00C95126">
            <w:pPr>
              <w:pStyle w:val="leading-8"/>
              <w:spacing w:before="0" w:beforeAutospacing="0" w:after="0" w:afterAutospacing="0"/>
              <w:jc w:val="center"/>
              <w:rPr>
                <w:sz w:val="18"/>
                <w:szCs w:val="18"/>
                <w:lang w:val="en-US"/>
              </w:rPr>
            </w:pPr>
            <w:r w:rsidRPr="0083452F">
              <w:rPr>
                <w:b/>
                <w:bCs/>
                <w:sz w:val="18"/>
                <w:szCs w:val="18"/>
              </w:rPr>
              <w:t>№1</w:t>
            </w:r>
          </w:p>
        </w:tc>
        <w:tc>
          <w:tcPr>
            <w:tcW w:w="1196" w:type="dxa"/>
          </w:tcPr>
          <w:p w14:paraId="5180B5BF" w14:textId="77777777" w:rsidR="00C95126" w:rsidRPr="0083452F" w:rsidRDefault="00C95126" w:rsidP="00C95126">
            <w:pPr>
              <w:pStyle w:val="leading-8"/>
              <w:spacing w:before="0" w:beforeAutospacing="0" w:after="0" w:afterAutospacing="0"/>
              <w:jc w:val="center"/>
              <w:rPr>
                <w:sz w:val="18"/>
                <w:szCs w:val="18"/>
                <w:lang w:val="en-US"/>
              </w:rPr>
            </w:pPr>
            <w:r w:rsidRPr="0083452F">
              <w:rPr>
                <w:sz w:val="18"/>
                <w:szCs w:val="18"/>
              </w:rPr>
              <w:t>0,80</w:t>
            </w:r>
          </w:p>
        </w:tc>
        <w:tc>
          <w:tcPr>
            <w:tcW w:w="1071" w:type="dxa"/>
          </w:tcPr>
          <w:p w14:paraId="51C93BB9" w14:textId="77777777" w:rsidR="00C95126" w:rsidRPr="0083452F" w:rsidRDefault="00C95126" w:rsidP="00C95126">
            <w:pPr>
              <w:pStyle w:val="leading-8"/>
              <w:spacing w:before="0" w:beforeAutospacing="0" w:after="0" w:afterAutospacing="0"/>
              <w:jc w:val="center"/>
              <w:rPr>
                <w:sz w:val="18"/>
                <w:szCs w:val="18"/>
                <w:lang w:val="en-US"/>
              </w:rPr>
            </w:pPr>
            <w:r w:rsidRPr="0083452F">
              <w:rPr>
                <w:sz w:val="18"/>
                <w:szCs w:val="18"/>
              </w:rPr>
              <w:t>6,66</w:t>
            </w:r>
          </w:p>
        </w:tc>
        <w:tc>
          <w:tcPr>
            <w:tcW w:w="1071" w:type="dxa"/>
          </w:tcPr>
          <w:p w14:paraId="30051228" w14:textId="77777777" w:rsidR="00C95126" w:rsidRPr="0083452F" w:rsidRDefault="00C95126" w:rsidP="00C95126">
            <w:pPr>
              <w:pStyle w:val="leading-8"/>
              <w:spacing w:before="0" w:beforeAutospacing="0" w:after="0" w:afterAutospacing="0"/>
              <w:jc w:val="center"/>
              <w:rPr>
                <w:sz w:val="18"/>
                <w:szCs w:val="18"/>
                <w:lang w:val="en-US"/>
              </w:rPr>
            </w:pPr>
            <w:r w:rsidRPr="0083452F">
              <w:rPr>
                <w:sz w:val="18"/>
                <w:szCs w:val="18"/>
              </w:rPr>
              <w:t>2,70</w:t>
            </w:r>
          </w:p>
        </w:tc>
        <w:tc>
          <w:tcPr>
            <w:tcW w:w="1071" w:type="dxa"/>
          </w:tcPr>
          <w:p w14:paraId="4D965C3A" w14:textId="77777777" w:rsidR="00C95126" w:rsidRPr="0083452F" w:rsidRDefault="00C95126" w:rsidP="00C95126">
            <w:pPr>
              <w:pStyle w:val="leading-8"/>
              <w:spacing w:before="0" w:beforeAutospacing="0" w:after="0" w:afterAutospacing="0"/>
              <w:jc w:val="center"/>
              <w:rPr>
                <w:sz w:val="18"/>
                <w:szCs w:val="18"/>
                <w:lang w:val="en-US"/>
              </w:rPr>
            </w:pPr>
            <w:r w:rsidRPr="0083452F">
              <w:rPr>
                <w:sz w:val="18"/>
                <w:szCs w:val="18"/>
              </w:rPr>
              <w:t>1,37</w:t>
            </w:r>
          </w:p>
        </w:tc>
        <w:tc>
          <w:tcPr>
            <w:tcW w:w="1071" w:type="dxa"/>
          </w:tcPr>
          <w:p w14:paraId="1C5CF2CA" w14:textId="77777777" w:rsidR="00C95126" w:rsidRPr="0083452F" w:rsidRDefault="00C95126" w:rsidP="00C95126">
            <w:pPr>
              <w:pStyle w:val="leading-8"/>
              <w:spacing w:before="0" w:beforeAutospacing="0" w:after="0" w:afterAutospacing="0"/>
              <w:jc w:val="center"/>
              <w:rPr>
                <w:sz w:val="18"/>
                <w:szCs w:val="18"/>
                <w:lang w:val="en-US"/>
              </w:rPr>
            </w:pPr>
            <w:r w:rsidRPr="0083452F">
              <w:rPr>
                <w:sz w:val="18"/>
                <w:szCs w:val="18"/>
              </w:rPr>
              <w:t>0,84</w:t>
            </w:r>
          </w:p>
        </w:tc>
        <w:tc>
          <w:tcPr>
            <w:tcW w:w="1071" w:type="dxa"/>
          </w:tcPr>
          <w:p w14:paraId="34DB016E" w14:textId="77777777" w:rsidR="00C95126" w:rsidRPr="0083452F" w:rsidRDefault="00C95126" w:rsidP="00C95126">
            <w:pPr>
              <w:pStyle w:val="leading-8"/>
              <w:spacing w:before="0" w:beforeAutospacing="0" w:after="0" w:afterAutospacing="0"/>
              <w:jc w:val="center"/>
              <w:rPr>
                <w:sz w:val="18"/>
                <w:szCs w:val="18"/>
                <w:lang w:val="en-US"/>
              </w:rPr>
            </w:pPr>
            <w:r w:rsidRPr="0083452F">
              <w:rPr>
                <w:sz w:val="18"/>
                <w:szCs w:val="18"/>
              </w:rPr>
              <w:t>0,020</w:t>
            </w:r>
          </w:p>
        </w:tc>
        <w:tc>
          <w:tcPr>
            <w:tcW w:w="1071" w:type="dxa"/>
          </w:tcPr>
          <w:p w14:paraId="50D2AED4" w14:textId="77777777" w:rsidR="00C95126" w:rsidRPr="0083452F" w:rsidRDefault="00C95126" w:rsidP="00C95126">
            <w:pPr>
              <w:pStyle w:val="leading-8"/>
              <w:spacing w:before="0" w:beforeAutospacing="0" w:after="0" w:afterAutospacing="0"/>
              <w:jc w:val="center"/>
              <w:rPr>
                <w:sz w:val="18"/>
                <w:szCs w:val="18"/>
                <w:lang w:val="en-US"/>
              </w:rPr>
            </w:pPr>
            <w:r w:rsidRPr="0083452F">
              <w:rPr>
                <w:sz w:val="18"/>
                <w:szCs w:val="18"/>
              </w:rPr>
              <w:t>0,09</w:t>
            </w:r>
          </w:p>
        </w:tc>
      </w:tr>
      <w:tr w:rsidR="00C95126" w:rsidRPr="0083452F" w14:paraId="405EAD5A" w14:textId="77777777" w:rsidTr="0083452F">
        <w:trPr>
          <w:trHeight w:val="252"/>
          <w:jc w:val="center"/>
        </w:trPr>
        <w:tc>
          <w:tcPr>
            <w:tcW w:w="441" w:type="dxa"/>
          </w:tcPr>
          <w:p w14:paraId="6CA35CA0" w14:textId="77777777" w:rsidR="00C95126" w:rsidRPr="0083452F" w:rsidRDefault="00C95126" w:rsidP="00C95126">
            <w:pPr>
              <w:pStyle w:val="leading-8"/>
              <w:spacing w:before="0" w:beforeAutospacing="0" w:after="0" w:afterAutospacing="0"/>
              <w:jc w:val="center"/>
              <w:rPr>
                <w:sz w:val="18"/>
                <w:szCs w:val="18"/>
                <w:lang w:val="en-US"/>
              </w:rPr>
            </w:pPr>
            <w:r w:rsidRPr="0083452F">
              <w:rPr>
                <w:sz w:val="18"/>
                <w:szCs w:val="18"/>
              </w:rPr>
              <w:t>2</w:t>
            </w:r>
          </w:p>
        </w:tc>
        <w:tc>
          <w:tcPr>
            <w:tcW w:w="944" w:type="dxa"/>
          </w:tcPr>
          <w:p w14:paraId="522546DB" w14:textId="77777777" w:rsidR="00C95126" w:rsidRPr="0083452F" w:rsidRDefault="00C95126" w:rsidP="00C95126">
            <w:pPr>
              <w:pStyle w:val="leading-8"/>
              <w:spacing w:before="0" w:beforeAutospacing="0" w:after="0" w:afterAutospacing="0"/>
              <w:jc w:val="center"/>
              <w:rPr>
                <w:sz w:val="18"/>
                <w:szCs w:val="18"/>
                <w:lang w:val="en-US"/>
              </w:rPr>
            </w:pPr>
            <w:r w:rsidRPr="0083452F">
              <w:rPr>
                <w:b/>
                <w:bCs/>
                <w:sz w:val="18"/>
                <w:szCs w:val="18"/>
              </w:rPr>
              <w:t>№2</w:t>
            </w:r>
          </w:p>
        </w:tc>
        <w:tc>
          <w:tcPr>
            <w:tcW w:w="1196" w:type="dxa"/>
          </w:tcPr>
          <w:p w14:paraId="7B1C2C93" w14:textId="77777777" w:rsidR="00C95126" w:rsidRPr="0083452F" w:rsidRDefault="00C95126" w:rsidP="00C95126">
            <w:pPr>
              <w:pStyle w:val="leading-8"/>
              <w:spacing w:before="0" w:beforeAutospacing="0" w:after="0" w:afterAutospacing="0"/>
              <w:jc w:val="center"/>
              <w:rPr>
                <w:sz w:val="18"/>
                <w:szCs w:val="18"/>
                <w:lang w:val="en-US"/>
              </w:rPr>
            </w:pPr>
            <w:r w:rsidRPr="0083452F">
              <w:rPr>
                <w:sz w:val="18"/>
                <w:szCs w:val="18"/>
              </w:rPr>
              <w:t>0,20</w:t>
            </w:r>
          </w:p>
        </w:tc>
        <w:tc>
          <w:tcPr>
            <w:tcW w:w="1071" w:type="dxa"/>
          </w:tcPr>
          <w:p w14:paraId="02E70EA0" w14:textId="77777777" w:rsidR="00C95126" w:rsidRPr="0083452F" w:rsidRDefault="00C95126" w:rsidP="00C95126">
            <w:pPr>
              <w:pStyle w:val="leading-8"/>
              <w:spacing w:before="0" w:beforeAutospacing="0" w:after="0" w:afterAutospacing="0"/>
              <w:jc w:val="center"/>
              <w:rPr>
                <w:sz w:val="18"/>
                <w:szCs w:val="18"/>
                <w:lang w:val="en-US"/>
              </w:rPr>
            </w:pPr>
            <w:r w:rsidRPr="0083452F">
              <w:rPr>
                <w:sz w:val="18"/>
                <w:szCs w:val="18"/>
              </w:rPr>
              <w:t>6,05</w:t>
            </w:r>
          </w:p>
        </w:tc>
        <w:tc>
          <w:tcPr>
            <w:tcW w:w="1071" w:type="dxa"/>
          </w:tcPr>
          <w:p w14:paraId="7528B01E" w14:textId="77777777" w:rsidR="00C95126" w:rsidRPr="0083452F" w:rsidRDefault="00C95126" w:rsidP="00C95126">
            <w:pPr>
              <w:pStyle w:val="leading-8"/>
              <w:spacing w:before="0" w:beforeAutospacing="0" w:after="0" w:afterAutospacing="0"/>
              <w:jc w:val="center"/>
              <w:rPr>
                <w:sz w:val="18"/>
                <w:szCs w:val="18"/>
                <w:lang w:val="en-US"/>
              </w:rPr>
            </w:pPr>
            <w:r w:rsidRPr="0083452F">
              <w:rPr>
                <w:sz w:val="18"/>
                <w:szCs w:val="18"/>
              </w:rPr>
              <w:t>2,70</w:t>
            </w:r>
          </w:p>
        </w:tc>
        <w:tc>
          <w:tcPr>
            <w:tcW w:w="1071" w:type="dxa"/>
          </w:tcPr>
          <w:p w14:paraId="34F95E3F" w14:textId="77777777" w:rsidR="00C95126" w:rsidRPr="0083452F" w:rsidRDefault="00C95126" w:rsidP="00C95126">
            <w:pPr>
              <w:pStyle w:val="leading-8"/>
              <w:spacing w:before="0" w:beforeAutospacing="0" w:after="0" w:afterAutospacing="0"/>
              <w:jc w:val="center"/>
              <w:rPr>
                <w:sz w:val="18"/>
                <w:szCs w:val="18"/>
                <w:lang w:val="en-US"/>
              </w:rPr>
            </w:pPr>
            <w:r w:rsidRPr="0083452F">
              <w:rPr>
                <w:sz w:val="18"/>
                <w:szCs w:val="18"/>
                <w:lang w:val="en-US"/>
              </w:rPr>
              <w:t>1,07</w:t>
            </w:r>
          </w:p>
        </w:tc>
        <w:tc>
          <w:tcPr>
            <w:tcW w:w="1071" w:type="dxa"/>
          </w:tcPr>
          <w:p w14:paraId="5DA15E4B" w14:textId="77777777" w:rsidR="00C95126" w:rsidRPr="0083452F" w:rsidRDefault="00C95126" w:rsidP="00C95126">
            <w:pPr>
              <w:pStyle w:val="leading-8"/>
              <w:spacing w:before="0" w:beforeAutospacing="0" w:after="0" w:afterAutospacing="0"/>
              <w:jc w:val="center"/>
              <w:rPr>
                <w:sz w:val="18"/>
                <w:szCs w:val="18"/>
                <w:lang w:val="en-US"/>
              </w:rPr>
            </w:pPr>
            <w:r w:rsidRPr="0083452F">
              <w:rPr>
                <w:sz w:val="18"/>
                <w:szCs w:val="18"/>
                <w:lang w:val="en-US"/>
              </w:rPr>
              <w:t>1,06</w:t>
            </w:r>
          </w:p>
        </w:tc>
        <w:tc>
          <w:tcPr>
            <w:tcW w:w="1071" w:type="dxa"/>
          </w:tcPr>
          <w:p w14:paraId="12AB410F" w14:textId="77777777" w:rsidR="00C95126" w:rsidRPr="0083452F" w:rsidRDefault="00C95126" w:rsidP="00C95126">
            <w:pPr>
              <w:pStyle w:val="leading-8"/>
              <w:spacing w:before="0" w:beforeAutospacing="0" w:after="0" w:afterAutospacing="0"/>
              <w:jc w:val="center"/>
              <w:rPr>
                <w:sz w:val="18"/>
                <w:szCs w:val="18"/>
                <w:lang w:val="en-US"/>
              </w:rPr>
            </w:pPr>
            <w:r w:rsidRPr="0083452F">
              <w:rPr>
                <w:sz w:val="18"/>
                <w:szCs w:val="18"/>
                <w:lang w:val="en-US"/>
              </w:rPr>
              <w:t>0,030</w:t>
            </w:r>
          </w:p>
        </w:tc>
        <w:tc>
          <w:tcPr>
            <w:tcW w:w="1071" w:type="dxa"/>
          </w:tcPr>
          <w:p w14:paraId="4EEB9FCF" w14:textId="77777777" w:rsidR="00C95126" w:rsidRPr="0083452F" w:rsidRDefault="00C95126" w:rsidP="00C95126">
            <w:pPr>
              <w:pStyle w:val="leading-8"/>
              <w:spacing w:before="0" w:beforeAutospacing="0" w:after="0" w:afterAutospacing="0"/>
              <w:jc w:val="center"/>
              <w:rPr>
                <w:sz w:val="18"/>
                <w:szCs w:val="18"/>
                <w:lang w:val="en-US"/>
              </w:rPr>
            </w:pPr>
            <w:r w:rsidRPr="0083452F">
              <w:rPr>
                <w:sz w:val="18"/>
                <w:szCs w:val="18"/>
                <w:lang w:val="en-US"/>
              </w:rPr>
              <w:t>0,11</w:t>
            </w:r>
          </w:p>
        </w:tc>
      </w:tr>
      <w:tr w:rsidR="00C95126" w:rsidRPr="0083452F" w14:paraId="234944AE" w14:textId="77777777" w:rsidTr="0083452F">
        <w:trPr>
          <w:trHeight w:val="252"/>
          <w:jc w:val="center"/>
        </w:trPr>
        <w:tc>
          <w:tcPr>
            <w:tcW w:w="441" w:type="dxa"/>
          </w:tcPr>
          <w:p w14:paraId="0B2D37C8" w14:textId="77777777" w:rsidR="00C95126" w:rsidRPr="0083452F" w:rsidRDefault="00C95126" w:rsidP="00C95126">
            <w:pPr>
              <w:pStyle w:val="leading-8"/>
              <w:spacing w:before="0" w:beforeAutospacing="0" w:after="0" w:afterAutospacing="0"/>
              <w:jc w:val="center"/>
              <w:rPr>
                <w:sz w:val="18"/>
                <w:szCs w:val="18"/>
                <w:lang w:val="en-US"/>
              </w:rPr>
            </w:pPr>
            <w:r w:rsidRPr="0083452F">
              <w:rPr>
                <w:sz w:val="18"/>
                <w:szCs w:val="18"/>
              </w:rPr>
              <w:t>3</w:t>
            </w:r>
          </w:p>
        </w:tc>
        <w:tc>
          <w:tcPr>
            <w:tcW w:w="944" w:type="dxa"/>
          </w:tcPr>
          <w:p w14:paraId="60C19E37" w14:textId="77777777" w:rsidR="00C95126" w:rsidRPr="0083452F" w:rsidRDefault="00C95126" w:rsidP="00C95126">
            <w:pPr>
              <w:pStyle w:val="leading-8"/>
              <w:spacing w:before="0" w:beforeAutospacing="0" w:after="0" w:afterAutospacing="0"/>
              <w:jc w:val="center"/>
              <w:rPr>
                <w:sz w:val="18"/>
                <w:szCs w:val="18"/>
                <w:lang w:val="en-US"/>
              </w:rPr>
            </w:pPr>
            <w:r w:rsidRPr="0083452F">
              <w:rPr>
                <w:b/>
                <w:bCs/>
                <w:sz w:val="18"/>
                <w:szCs w:val="18"/>
              </w:rPr>
              <w:t>№3</w:t>
            </w:r>
          </w:p>
        </w:tc>
        <w:tc>
          <w:tcPr>
            <w:tcW w:w="1196" w:type="dxa"/>
          </w:tcPr>
          <w:p w14:paraId="7EDF8469" w14:textId="77777777" w:rsidR="00C95126" w:rsidRPr="0083452F" w:rsidRDefault="00C95126" w:rsidP="00C95126">
            <w:pPr>
              <w:pStyle w:val="leading-8"/>
              <w:spacing w:before="0" w:beforeAutospacing="0" w:after="0" w:afterAutospacing="0"/>
              <w:jc w:val="center"/>
              <w:rPr>
                <w:sz w:val="18"/>
                <w:szCs w:val="18"/>
                <w:lang w:val="en-US"/>
              </w:rPr>
            </w:pPr>
            <w:r w:rsidRPr="0083452F">
              <w:rPr>
                <w:sz w:val="18"/>
                <w:szCs w:val="18"/>
                <w:lang w:val="en-US"/>
              </w:rPr>
              <w:t>&lt;0,5</w:t>
            </w:r>
          </w:p>
        </w:tc>
        <w:tc>
          <w:tcPr>
            <w:tcW w:w="1071" w:type="dxa"/>
          </w:tcPr>
          <w:p w14:paraId="5FE7A794" w14:textId="77777777" w:rsidR="00C95126" w:rsidRPr="0083452F" w:rsidRDefault="00C95126" w:rsidP="00C95126">
            <w:pPr>
              <w:pStyle w:val="leading-8"/>
              <w:spacing w:before="0" w:beforeAutospacing="0" w:after="0" w:afterAutospacing="0"/>
              <w:jc w:val="center"/>
              <w:rPr>
                <w:sz w:val="18"/>
                <w:szCs w:val="18"/>
                <w:lang w:val="en-US"/>
              </w:rPr>
            </w:pPr>
            <w:r w:rsidRPr="0083452F">
              <w:rPr>
                <w:sz w:val="18"/>
                <w:szCs w:val="18"/>
                <w:lang w:val="en-US"/>
              </w:rPr>
              <w:t>8,25</w:t>
            </w:r>
          </w:p>
        </w:tc>
        <w:tc>
          <w:tcPr>
            <w:tcW w:w="1071" w:type="dxa"/>
          </w:tcPr>
          <w:p w14:paraId="5514C749" w14:textId="77777777" w:rsidR="00C95126" w:rsidRPr="0083452F" w:rsidRDefault="00C95126" w:rsidP="00C95126">
            <w:pPr>
              <w:pStyle w:val="leading-8"/>
              <w:spacing w:before="0" w:beforeAutospacing="0" w:after="0" w:afterAutospacing="0"/>
              <w:jc w:val="center"/>
              <w:rPr>
                <w:sz w:val="18"/>
                <w:szCs w:val="18"/>
                <w:lang w:val="en-US"/>
              </w:rPr>
            </w:pPr>
            <w:r w:rsidRPr="0083452F">
              <w:rPr>
                <w:sz w:val="18"/>
                <w:szCs w:val="18"/>
                <w:lang w:val="en-US"/>
              </w:rPr>
              <w:t>2,70</w:t>
            </w:r>
          </w:p>
        </w:tc>
        <w:tc>
          <w:tcPr>
            <w:tcW w:w="1071" w:type="dxa"/>
          </w:tcPr>
          <w:p w14:paraId="192E124A" w14:textId="77777777" w:rsidR="00C95126" w:rsidRPr="0083452F" w:rsidRDefault="00C95126" w:rsidP="00C95126">
            <w:pPr>
              <w:pStyle w:val="leading-8"/>
              <w:spacing w:before="0" w:beforeAutospacing="0" w:after="0" w:afterAutospacing="0"/>
              <w:jc w:val="center"/>
              <w:rPr>
                <w:sz w:val="18"/>
                <w:szCs w:val="18"/>
                <w:lang w:val="en-US"/>
              </w:rPr>
            </w:pPr>
            <w:r w:rsidRPr="0083452F">
              <w:rPr>
                <w:sz w:val="18"/>
                <w:szCs w:val="18"/>
                <w:lang w:val="en-US"/>
              </w:rPr>
              <w:t>1,04</w:t>
            </w:r>
          </w:p>
        </w:tc>
        <w:tc>
          <w:tcPr>
            <w:tcW w:w="1071" w:type="dxa"/>
          </w:tcPr>
          <w:p w14:paraId="17806166" w14:textId="77777777" w:rsidR="00C95126" w:rsidRPr="0083452F" w:rsidRDefault="00C95126" w:rsidP="00C95126">
            <w:pPr>
              <w:pStyle w:val="leading-8"/>
              <w:spacing w:before="0" w:beforeAutospacing="0" w:after="0" w:afterAutospacing="0"/>
              <w:jc w:val="center"/>
              <w:rPr>
                <w:sz w:val="18"/>
                <w:szCs w:val="18"/>
                <w:lang w:val="en-US"/>
              </w:rPr>
            </w:pPr>
            <w:r w:rsidRPr="0083452F">
              <w:rPr>
                <w:sz w:val="18"/>
                <w:szCs w:val="18"/>
                <w:lang w:val="en-US"/>
              </w:rPr>
              <w:t>0,88</w:t>
            </w:r>
          </w:p>
        </w:tc>
        <w:tc>
          <w:tcPr>
            <w:tcW w:w="1071" w:type="dxa"/>
          </w:tcPr>
          <w:p w14:paraId="33254898" w14:textId="77777777" w:rsidR="00C95126" w:rsidRPr="0083452F" w:rsidRDefault="00C95126" w:rsidP="00C95126">
            <w:pPr>
              <w:pStyle w:val="leading-8"/>
              <w:spacing w:before="0" w:beforeAutospacing="0" w:after="0" w:afterAutospacing="0"/>
              <w:jc w:val="center"/>
              <w:rPr>
                <w:sz w:val="18"/>
                <w:szCs w:val="18"/>
                <w:lang w:val="en-US"/>
              </w:rPr>
            </w:pPr>
            <w:r w:rsidRPr="0083452F">
              <w:rPr>
                <w:sz w:val="18"/>
                <w:szCs w:val="18"/>
                <w:lang w:val="en-US"/>
              </w:rPr>
              <w:t>0,039</w:t>
            </w:r>
          </w:p>
        </w:tc>
        <w:tc>
          <w:tcPr>
            <w:tcW w:w="1071" w:type="dxa"/>
          </w:tcPr>
          <w:p w14:paraId="385EAE16" w14:textId="77777777" w:rsidR="00C95126" w:rsidRPr="0083452F" w:rsidRDefault="00C95126" w:rsidP="00C95126">
            <w:pPr>
              <w:pStyle w:val="leading-8"/>
              <w:spacing w:before="0" w:beforeAutospacing="0" w:after="0" w:afterAutospacing="0"/>
              <w:jc w:val="center"/>
              <w:rPr>
                <w:sz w:val="18"/>
                <w:szCs w:val="18"/>
                <w:lang w:val="en-US"/>
              </w:rPr>
            </w:pPr>
            <w:r w:rsidRPr="0083452F">
              <w:rPr>
                <w:sz w:val="18"/>
                <w:szCs w:val="18"/>
                <w:lang w:val="en-US"/>
              </w:rPr>
              <w:t>0,11</w:t>
            </w:r>
          </w:p>
        </w:tc>
      </w:tr>
      <w:tr w:rsidR="00C95126" w:rsidRPr="0083452F" w14:paraId="7062B54D" w14:textId="77777777" w:rsidTr="0083452F">
        <w:trPr>
          <w:trHeight w:val="252"/>
          <w:jc w:val="center"/>
        </w:trPr>
        <w:tc>
          <w:tcPr>
            <w:tcW w:w="441" w:type="dxa"/>
          </w:tcPr>
          <w:p w14:paraId="4CDC9403" w14:textId="77777777" w:rsidR="00C95126" w:rsidRPr="0083452F" w:rsidRDefault="00C95126" w:rsidP="00C95126">
            <w:pPr>
              <w:pStyle w:val="leading-8"/>
              <w:spacing w:before="0" w:beforeAutospacing="0" w:after="0" w:afterAutospacing="0"/>
              <w:jc w:val="center"/>
              <w:rPr>
                <w:sz w:val="18"/>
                <w:szCs w:val="18"/>
                <w:lang w:val="en-US"/>
              </w:rPr>
            </w:pPr>
            <w:r w:rsidRPr="0083452F">
              <w:rPr>
                <w:sz w:val="18"/>
                <w:szCs w:val="18"/>
              </w:rPr>
              <w:t>4</w:t>
            </w:r>
          </w:p>
        </w:tc>
        <w:tc>
          <w:tcPr>
            <w:tcW w:w="944" w:type="dxa"/>
          </w:tcPr>
          <w:p w14:paraId="452717E6" w14:textId="77777777" w:rsidR="00C95126" w:rsidRPr="0083452F" w:rsidRDefault="00C95126" w:rsidP="00C95126">
            <w:pPr>
              <w:pStyle w:val="leading-8"/>
              <w:spacing w:before="0" w:beforeAutospacing="0" w:after="0" w:afterAutospacing="0"/>
              <w:jc w:val="center"/>
              <w:rPr>
                <w:sz w:val="18"/>
                <w:szCs w:val="18"/>
                <w:lang w:val="en-US"/>
              </w:rPr>
            </w:pPr>
            <w:r w:rsidRPr="0083452F">
              <w:rPr>
                <w:b/>
                <w:bCs/>
                <w:sz w:val="18"/>
                <w:szCs w:val="18"/>
              </w:rPr>
              <w:t>№4</w:t>
            </w:r>
          </w:p>
        </w:tc>
        <w:tc>
          <w:tcPr>
            <w:tcW w:w="1196" w:type="dxa"/>
          </w:tcPr>
          <w:p w14:paraId="07CCA01C" w14:textId="77777777" w:rsidR="00C95126" w:rsidRPr="0083452F" w:rsidRDefault="00C95126" w:rsidP="00C95126">
            <w:pPr>
              <w:pStyle w:val="leading-8"/>
              <w:spacing w:before="0" w:beforeAutospacing="0" w:after="0" w:afterAutospacing="0"/>
              <w:jc w:val="center"/>
              <w:rPr>
                <w:sz w:val="18"/>
                <w:szCs w:val="18"/>
                <w:lang w:val="en-US"/>
              </w:rPr>
            </w:pPr>
            <w:r w:rsidRPr="0083452F">
              <w:rPr>
                <w:sz w:val="18"/>
                <w:szCs w:val="18"/>
                <w:lang w:val="en-US"/>
              </w:rPr>
              <w:t>0,60</w:t>
            </w:r>
          </w:p>
        </w:tc>
        <w:tc>
          <w:tcPr>
            <w:tcW w:w="1071" w:type="dxa"/>
          </w:tcPr>
          <w:p w14:paraId="50270592" w14:textId="77777777" w:rsidR="00C95126" w:rsidRPr="0083452F" w:rsidRDefault="00C95126" w:rsidP="00C95126">
            <w:pPr>
              <w:pStyle w:val="leading-8"/>
              <w:spacing w:before="0" w:beforeAutospacing="0" w:after="0" w:afterAutospacing="0"/>
              <w:jc w:val="center"/>
              <w:rPr>
                <w:sz w:val="18"/>
                <w:szCs w:val="18"/>
                <w:lang w:val="en-US"/>
              </w:rPr>
            </w:pPr>
            <w:r w:rsidRPr="0083452F">
              <w:rPr>
                <w:sz w:val="18"/>
                <w:szCs w:val="18"/>
                <w:lang w:val="en-US"/>
              </w:rPr>
              <w:t>6,93</w:t>
            </w:r>
          </w:p>
        </w:tc>
        <w:tc>
          <w:tcPr>
            <w:tcW w:w="1071" w:type="dxa"/>
          </w:tcPr>
          <w:p w14:paraId="040DA31C" w14:textId="77777777" w:rsidR="00C95126" w:rsidRPr="0083452F" w:rsidRDefault="00C95126" w:rsidP="00C95126">
            <w:pPr>
              <w:pStyle w:val="leading-8"/>
              <w:spacing w:before="0" w:beforeAutospacing="0" w:after="0" w:afterAutospacing="0"/>
              <w:jc w:val="center"/>
              <w:rPr>
                <w:sz w:val="18"/>
                <w:szCs w:val="18"/>
                <w:lang w:val="en-US"/>
              </w:rPr>
            </w:pPr>
            <w:r w:rsidRPr="0083452F">
              <w:rPr>
                <w:sz w:val="18"/>
                <w:szCs w:val="18"/>
                <w:lang w:val="en-US"/>
              </w:rPr>
              <w:t>2,63</w:t>
            </w:r>
          </w:p>
        </w:tc>
        <w:tc>
          <w:tcPr>
            <w:tcW w:w="1071" w:type="dxa"/>
          </w:tcPr>
          <w:p w14:paraId="1A372052" w14:textId="77777777" w:rsidR="00C95126" w:rsidRPr="0083452F" w:rsidRDefault="00C95126" w:rsidP="00C95126">
            <w:pPr>
              <w:pStyle w:val="leading-8"/>
              <w:spacing w:before="0" w:beforeAutospacing="0" w:after="0" w:afterAutospacing="0"/>
              <w:jc w:val="center"/>
              <w:rPr>
                <w:sz w:val="18"/>
                <w:szCs w:val="18"/>
                <w:lang w:val="en-US"/>
              </w:rPr>
            </w:pPr>
            <w:r w:rsidRPr="0083452F">
              <w:rPr>
                <w:sz w:val="18"/>
                <w:szCs w:val="18"/>
                <w:lang w:val="en-US"/>
              </w:rPr>
              <w:t>1,23</w:t>
            </w:r>
          </w:p>
        </w:tc>
        <w:tc>
          <w:tcPr>
            <w:tcW w:w="1071" w:type="dxa"/>
          </w:tcPr>
          <w:p w14:paraId="4FDFB7A4" w14:textId="77777777" w:rsidR="00C95126" w:rsidRPr="0083452F" w:rsidRDefault="00C95126" w:rsidP="00C95126">
            <w:pPr>
              <w:pStyle w:val="leading-8"/>
              <w:spacing w:before="0" w:beforeAutospacing="0" w:after="0" w:afterAutospacing="0"/>
              <w:jc w:val="center"/>
              <w:rPr>
                <w:sz w:val="18"/>
                <w:szCs w:val="18"/>
                <w:lang w:val="en-US"/>
              </w:rPr>
            </w:pPr>
            <w:r w:rsidRPr="0083452F">
              <w:rPr>
                <w:sz w:val="18"/>
                <w:szCs w:val="18"/>
                <w:lang w:val="en-US"/>
              </w:rPr>
              <w:t>0,84</w:t>
            </w:r>
          </w:p>
        </w:tc>
        <w:tc>
          <w:tcPr>
            <w:tcW w:w="1071" w:type="dxa"/>
          </w:tcPr>
          <w:p w14:paraId="5494DDDA" w14:textId="77777777" w:rsidR="00C95126" w:rsidRPr="0083452F" w:rsidRDefault="00C95126" w:rsidP="00C95126">
            <w:pPr>
              <w:pStyle w:val="leading-8"/>
              <w:spacing w:before="0" w:beforeAutospacing="0" w:after="0" w:afterAutospacing="0"/>
              <w:jc w:val="center"/>
              <w:rPr>
                <w:sz w:val="18"/>
                <w:szCs w:val="18"/>
                <w:lang w:val="en-US"/>
              </w:rPr>
            </w:pPr>
            <w:r w:rsidRPr="0083452F">
              <w:rPr>
                <w:sz w:val="18"/>
                <w:szCs w:val="18"/>
                <w:lang w:val="en-US"/>
              </w:rPr>
              <w:t>0,060</w:t>
            </w:r>
          </w:p>
        </w:tc>
        <w:tc>
          <w:tcPr>
            <w:tcW w:w="1071" w:type="dxa"/>
          </w:tcPr>
          <w:p w14:paraId="6E0FD4C7" w14:textId="77777777" w:rsidR="00C95126" w:rsidRPr="0083452F" w:rsidRDefault="00C95126" w:rsidP="00C95126">
            <w:pPr>
              <w:pStyle w:val="leading-8"/>
              <w:spacing w:before="0" w:beforeAutospacing="0" w:after="0" w:afterAutospacing="0"/>
              <w:jc w:val="center"/>
              <w:rPr>
                <w:sz w:val="18"/>
                <w:szCs w:val="18"/>
                <w:lang w:val="en-US"/>
              </w:rPr>
            </w:pPr>
            <w:r w:rsidRPr="0083452F">
              <w:rPr>
                <w:sz w:val="18"/>
                <w:szCs w:val="18"/>
                <w:lang w:val="en-US"/>
              </w:rPr>
              <w:t>0,12</w:t>
            </w:r>
          </w:p>
        </w:tc>
      </w:tr>
      <w:tr w:rsidR="00C95126" w:rsidRPr="0083452F" w14:paraId="2DB1B201" w14:textId="77777777" w:rsidTr="0083452F">
        <w:trPr>
          <w:trHeight w:val="252"/>
          <w:jc w:val="center"/>
        </w:trPr>
        <w:tc>
          <w:tcPr>
            <w:tcW w:w="441" w:type="dxa"/>
          </w:tcPr>
          <w:p w14:paraId="15D2311A" w14:textId="77777777" w:rsidR="00C95126" w:rsidRPr="0083452F" w:rsidRDefault="00C95126" w:rsidP="00C95126">
            <w:pPr>
              <w:pStyle w:val="leading-8"/>
              <w:spacing w:before="0" w:beforeAutospacing="0" w:after="0" w:afterAutospacing="0"/>
              <w:jc w:val="center"/>
              <w:rPr>
                <w:sz w:val="18"/>
                <w:szCs w:val="18"/>
                <w:lang w:val="en-US"/>
              </w:rPr>
            </w:pPr>
            <w:r w:rsidRPr="0083452F">
              <w:rPr>
                <w:sz w:val="18"/>
                <w:szCs w:val="18"/>
              </w:rPr>
              <w:t>5</w:t>
            </w:r>
          </w:p>
        </w:tc>
        <w:tc>
          <w:tcPr>
            <w:tcW w:w="944" w:type="dxa"/>
          </w:tcPr>
          <w:p w14:paraId="3BB27C1A" w14:textId="77777777" w:rsidR="00C95126" w:rsidRPr="0083452F" w:rsidRDefault="00C95126" w:rsidP="00C95126">
            <w:pPr>
              <w:pStyle w:val="leading-8"/>
              <w:spacing w:before="0" w:beforeAutospacing="0" w:after="0" w:afterAutospacing="0"/>
              <w:jc w:val="center"/>
              <w:rPr>
                <w:sz w:val="18"/>
                <w:szCs w:val="18"/>
                <w:lang w:val="en-US"/>
              </w:rPr>
            </w:pPr>
            <w:r w:rsidRPr="0083452F">
              <w:rPr>
                <w:b/>
                <w:bCs/>
                <w:sz w:val="18"/>
                <w:szCs w:val="18"/>
              </w:rPr>
              <w:t>№5</w:t>
            </w:r>
          </w:p>
        </w:tc>
        <w:tc>
          <w:tcPr>
            <w:tcW w:w="1196" w:type="dxa"/>
          </w:tcPr>
          <w:p w14:paraId="494FBA20" w14:textId="77777777" w:rsidR="00C95126" w:rsidRPr="0083452F" w:rsidRDefault="00C95126" w:rsidP="00C95126">
            <w:pPr>
              <w:pStyle w:val="leading-8"/>
              <w:spacing w:before="0" w:beforeAutospacing="0" w:after="0" w:afterAutospacing="0"/>
              <w:jc w:val="center"/>
              <w:rPr>
                <w:sz w:val="18"/>
                <w:szCs w:val="18"/>
                <w:lang w:val="en-US"/>
              </w:rPr>
            </w:pPr>
            <w:r w:rsidRPr="0083452F">
              <w:rPr>
                <w:sz w:val="18"/>
                <w:szCs w:val="18"/>
                <w:lang w:val="en-US"/>
              </w:rPr>
              <w:t>&lt;0,5</w:t>
            </w:r>
          </w:p>
        </w:tc>
        <w:tc>
          <w:tcPr>
            <w:tcW w:w="1071" w:type="dxa"/>
          </w:tcPr>
          <w:p w14:paraId="12A43ECF" w14:textId="77777777" w:rsidR="00C95126" w:rsidRPr="0083452F" w:rsidRDefault="00C95126" w:rsidP="00C95126">
            <w:pPr>
              <w:pStyle w:val="leading-8"/>
              <w:spacing w:before="0" w:beforeAutospacing="0" w:after="0" w:afterAutospacing="0"/>
              <w:jc w:val="center"/>
              <w:rPr>
                <w:sz w:val="18"/>
                <w:szCs w:val="18"/>
                <w:lang w:val="en-US"/>
              </w:rPr>
            </w:pPr>
            <w:r w:rsidRPr="0083452F">
              <w:rPr>
                <w:sz w:val="18"/>
                <w:szCs w:val="18"/>
                <w:lang w:val="en-US"/>
              </w:rPr>
              <w:t>6,68</w:t>
            </w:r>
          </w:p>
        </w:tc>
        <w:tc>
          <w:tcPr>
            <w:tcW w:w="1071" w:type="dxa"/>
          </w:tcPr>
          <w:p w14:paraId="420A553B" w14:textId="77777777" w:rsidR="00C95126" w:rsidRPr="0083452F" w:rsidRDefault="00C95126" w:rsidP="00C95126">
            <w:pPr>
              <w:pStyle w:val="leading-8"/>
              <w:spacing w:before="0" w:beforeAutospacing="0" w:after="0" w:afterAutospacing="0"/>
              <w:jc w:val="center"/>
              <w:rPr>
                <w:sz w:val="18"/>
                <w:szCs w:val="18"/>
                <w:lang w:val="en-US"/>
              </w:rPr>
            </w:pPr>
            <w:r w:rsidRPr="0083452F">
              <w:rPr>
                <w:sz w:val="18"/>
                <w:szCs w:val="18"/>
                <w:lang w:val="en-US"/>
              </w:rPr>
              <w:t>2,08</w:t>
            </w:r>
          </w:p>
        </w:tc>
        <w:tc>
          <w:tcPr>
            <w:tcW w:w="1071" w:type="dxa"/>
          </w:tcPr>
          <w:p w14:paraId="21747D98" w14:textId="77777777" w:rsidR="00C95126" w:rsidRPr="0083452F" w:rsidRDefault="00C95126" w:rsidP="00C95126">
            <w:pPr>
              <w:pStyle w:val="leading-8"/>
              <w:spacing w:before="0" w:beforeAutospacing="0" w:after="0" w:afterAutospacing="0"/>
              <w:jc w:val="center"/>
              <w:rPr>
                <w:sz w:val="18"/>
                <w:szCs w:val="18"/>
                <w:lang w:val="en-US"/>
              </w:rPr>
            </w:pPr>
            <w:r w:rsidRPr="0083452F">
              <w:rPr>
                <w:sz w:val="18"/>
                <w:szCs w:val="18"/>
                <w:lang w:val="en-US"/>
              </w:rPr>
              <w:t>1,68</w:t>
            </w:r>
          </w:p>
        </w:tc>
        <w:tc>
          <w:tcPr>
            <w:tcW w:w="1071" w:type="dxa"/>
          </w:tcPr>
          <w:p w14:paraId="0D02FCCD" w14:textId="77777777" w:rsidR="00C95126" w:rsidRPr="0083452F" w:rsidRDefault="00C95126" w:rsidP="00C95126">
            <w:pPr>
              <w:pStyle w:val="leading-8"/>
              <w:spacing w:before="0" w:beforeAutospacing="0" w:after="0" w:afterAutospacing="0"/>
              <w:jc w:val="center"/>
              <w:rPr>
                <w:sz w:val="18"/>
                <w:szCs w:val="18"/>
                <w:lang w:val="en-US"/>
              </w:rPr>
            </w:pPr>
            <w:r w:rsidRPr="0083452F">
              <w:rPr>
                <w:sz w:val="18"/>
                <w:szCs w:val="18"/>
                <w:lang w:val="en-US"/>
              </w:rPr>
              <w:t>1,01</w:t>
            </w:r>
          </w:p>
        </w:tc>
        <w:tc>
          <w:tcPr>
            <w:tcW w:w="1071" w:type="dxa"/>
          </w:tcPr>
          <w:p w14:paraId="46A8EA03" w14:textId="77777777" w:rsidR="00C95126" w:rsidRPr="0083452F" w:rsidRDefault="00C95126" w:rsidP="00C95126">
            <w:pPr>
              <w:pStyle w:val="leading-8"/>
              <w:spacing w:before="0" w:beforeAutospacing="0" w:after="0" w:afterAutospacing="0"/>
              <w:jc w:val="center"/>
              <w:rPr>
                <w:sz w:val="18"/>
                <w:szCs w:val="18"/>
                <w:lang w:val="en-US"/>
              </w:rPr>
            </w:pPr>
            <w:r w:rsidRPr="0083452F">
              <w:rPr>
                <w:sz w:val="18"/>
                <w:szCs w:val="18"/>
                <w:lang w:val="en-US"/>
              </w:rPr>
              <w:t>0,016</w:t>
            </w:r>
          </w:p>
        </w:tc>
        <w:tc>
          <w:tcPr>
            <w:tcW w:w="1071" w:type="dxa"/>
          </w:tcPr>
          <w:p w14:paraId="59264F01" w14:textId="77777777" w:rsidR="00C95126" w:rsidRPr="0083452F" w:rsidRDefault="00C95126" w:rsidP="00C95126">
            <w:pPr>
              <w:pStyle w:val="leading-8"/>
              <w:spacing w:before="0" w:beforeAutospacing="0" w:after="0" w:afterAutospacing="0"/>
              <w:jc w:val="center"/>
              <w:rPr>
                <w:sz w:val="18"/>
                <w:szCs w:val="18"/>
                <w:lang w:val="en-US"/>
              </w:rPr>
            </w:pPr>
            <w:r w:rsidRPr="0083452F">
              <w:rPr>
                <w:sz w:val="18"/>
                <w:szCs w:val="18"/>
                <w:lang w:val="en-US"/>
              </w:rPr>
              <w:t>0,13</w:t>
            </w:r>
          </w:p>
        </w:tc>
      </w:tr>
      <w:tr w:rsidR="00C95126" w:rsidRPr="0083452F" w14:paraId="2FB0D9F9" w14:textId="77777777" w:rsidTr="0083452F">
        <w:trPr>
          <w:trHeight w:val="252"/>
          <w:jc w:val="center"/>
        </w:trPr>
        <w:tc>
          <w:tcPr>
            <w:tcW w:w="441" w:type="dxa"/>
          </w:tcPr>
          <w:p w14:paraId="1506A5A2" w14:textId="77777777" w:rsidR="00C95126" w:rsidRPr="0083452F" w:rsidRDefault="00C95126" w:rsidP="00C95126">
            <w:pPr>
              <w:pStyle w:val="leading-8"/>
              <w:spacing w:before="0" w:beforeAutospacing="0" w:after="0" w:afterAutospacing="0"/>
              <w:jc w:val="center"/>
              <w:rPr>
                <w:sz w:val="18"/>
                <w:szCs w:val="18"/>
                <w:lang w:val="en-US"/>
              </w:rPr>
            </w:pPr>
            <w:r w:rsidRPr="0083452F">
              <w:rPr>
                <w:sz w:val="18"/>
                <w:szCs w:val="18"/>
              </w:rPr>
              <w:t>6</w:t>
            </w:r>
          </w:p>
        </w:tc>
        <w:tc>
          <w:tcPr>
            <w:tcW w:w="944" w:type="dxa"/>
          </w:tcPr>
          <w:p w14:paraId="3B0D0674" w14:textId="77777777" w:rsidR="00C95126" w:rsidRPr="0083452F" w:rsidRDefault="00C95126" w:rsidP="00C95126">
            <w:pPr>
              <w:pStyle w:val="leading-8"/>
              <w:spacing w:before="0" w:beforeAutospacing="0" w:after="0" w:afterAutospacing="0"/>
              <w:jc w:val="center"/>
              <w:rPr>
                <w:sz w:val="18"/>
                <w:szCs w:val="18"/>
                <w:lang w:val="en-US"/>
              </w:rPr>
            </w:pPr>
            <w:r w:rsidRPr="0083452F">
              <w:rPr>
                <w:b/>
                <w:bCs/>
                <w:sz w:val="18"/>
                <w:szCs w:val="18"/>
              </w:rPr>
              <w:t>№6</w:t>
            </w:r>
          </w:p>
        </w:tc>
        <w:tc>
          <w:tcPr>
            <w:tcW w:w="1196" w:type="dxa"/>
          </w:tcPr>
          <w:p w14:paraId="7DBD585E" w14:textId="77777777" w:rsidR="00C95126" w:rsidRPr="0083452F" w:rsidRDefault="00C95126" w:rsidP="00C95126">
            <w:pPr>
              <w:pStyle w:val="leading-8"/>
              <w:spacing w:before="0" w:beforeAutospacing="0" w:after="0" w:afterAutospacing="0"/>
              <w:jc w:val="center"/>
              <w:rPr>
                <w:sz w:val="18"/>
                <w:szCs w:val="18"/>
                <w:lang w:val="en-US"/>
              </w:rPr>
            </w:pPr>
            <w:r w:rsidRPr="0083452F">
              <w:rPr>
                <w:sz w:val="18"/>
                <w:szCs w:val="18"/>
                <w:lang w:val="en-US"/>
              </w:rPr>
              <w:t>&lt;0,5</w:t>
            </w:r>
          </w:p>
        </w:tc>
        <w:tc>
          <w:tcPr>
            <w:tcW w:w="1071" w:type="dxa"/>
          </w:tcPr>
          <w:p w14:paraId="63F4123F" w14:textId="77777777" w:rsidR="00C95126" w:rsidRPr="0083452F" w:rsidRDefault="00C95126" w:rsidP="00C95126">
            <w:pPr>
              <w:pStyle w:val="leading-8"/>
              <w:spacing w:before="0" w:beforeAutospacing="0" w:after="0" w:afterAutospacing="0"/>
              <w:jc w:val="center"/>
              <w:rPr>
                <w:sz w:val="18"/>
                <w:szCs w:val="18"/>
                <w:lang w:val="en-US"/>
              </w:rPr>
            </w:pPr>
            <w:r w:rsidRPr="0083452F">
              <w:rPr>
                <w:sz w:val="18"/>
                <w:szCs w:val="18"/>
                <w:lang w:val="en-US"/>
              </w:rPr>
              <w:t>5,45</w:t>
            </w:r>
          </w:p>
        </w:tc>
        <w:tc>
          <w:tcPr>
            <w:tcW w:w="1071" w:type="dxa"/>
          </w:tcPr>
          <w:p w14:paraId="256CDDB8" w14:textId="77777777" w:rsidR="00C95126" w:rsidRPr="0083452F" w:rsidRDefault="00C95126" w:rsidP="00C95126">
            <w:pPr>
              <w:pStyle w:val="leading-8"/>
              <w:spacing w:before="0" w:beforeAutospacing="0" w:after="0" w:afterAutospacing="0"/>
              <w:jc w:val="center"/>
              <w:rPr>
                <w:sz w:val="18"/>
                <w:szCs w:val="18"/>
                <w:lang w:val="en-US"/>
              </w:rPr>
            </w:pPr>
            <w:r w:rsidRPr="0083452F">
              <w:rPr>
                <w:sz w:val="18"/>
                <w:szCs w:val="18"/>
                <w:lang w:val="en-US"/>
              </w:rPr>
              <w:t>2,30</w:t>
            </w:r>
          </w:p>
        </w:tc>
        <w:tc>
          <w:tcPr>
            <w:tcW w:w="1071" w:type="dxa"/>
          </w:tcPr>
          <w:p w14:paraId="5C82A5B9" w14:textId="77777777" w:rsidR="00C95126" w:rsidRPr="0083452F" w:rsidRDefault="00C95126" w:rsidP="00C95126">
            <w:pPr>
              <w:pStyle w:val="leading-8"/>
              <w:spacing w:before="0" w:beforeAutospacing="0" w:after="0" w:afterAutospacing="0"/>
              <w:jc w:val="center"/>
              <w:rPr>
                <w:sz w:val="18"/>
                <w:szCs w:val="18"/>
                <w:lang w:val="en-US"/>
              </w:rPr>
            </w:pPr>
            <w:r w:rsidRPr="0083452F">
              <w:rPr>
                <w:sz w:val="18"/>
                <w:szCs w:val="18"/>
                <w:lang w:val="en-US"/>
              </w:rPr>
              <w:t>1,32</w:t>
            </w:r>
          </w:p>
        </w:tc>
        <w:tc>
          <w:tcPr>
            <w:tcW w:w="1071" w:type="dxa"/>
          </w:tcPr>
          <w:p w14:paraId="1B1C87CC" w14:textId="77777777" w:rsidR="00C95126" w:rsidRPr="0083452F" w:rsidRDefault="00C95126" w:rsidP="00C95126">
            <w:pPr>
              <w:pStyle w:val="leading-8"/>
              <w:spacing w:before="0" w:beforeAutospacing="0" w:after="0" w:afterAutospacing="0"/>
              <w:jc w:val="center"/>
              <w:rPr>
                <w:sz w:val="18"/>
                <w:szCs w:val="18"/>
                <w:lang w:val="en-US"/>
              </w:rPr>
            </w:pPr>
            <w:r w:rsidRPr="0083452F">
              <w:rPr>
                <w:sz w:val="18"/>
                <w:szCs w:val="18"/>
                <w:lang w:val="en-US"/>
              </w:rPr>
              <w:t>1,54</w:t>
            </w:r>
          </w:p>
        </w:tc>
        <w:tc>
          <w:tcPr>
            <w:tcW w:w="1071" w:type="dxa"/>
          </w:tcPr>
          <w:p w14:paraId="30924B91" w14:textId="77777777" w:rsidR="00C95126" w:rsidRPr="0083452F" w:rsidRDefault="00C95126" w:rsidP="00C95126">
            <w:pPr>
              <w:pStyle w:val="leading-8"/>
              <w:spacing w:before="0" w:beforeAutospacing="0" w:after="0" w:afterAutospacing="0"/>
              <w:jc w:val="center"/>
              <w:rPr>
                <w:sz w:val="18"/>
                <w:szCs w:val="18"/>
                <w:lang w:val="en-US"/>
              </w:rPr>
            </w:pPr>
            <w:r w:rsidRPr="0083452F">
              <w:rPr>
                <w:sz w:val="18"/>
                <w:szCs w:val="18"/>
                <w:lang w:val="en-US"/>
              </w:rPr>
              <w:t>0,040</w:t>
            </w:r>
          </w:p>
        </w:tc>
        <w:tc>
          <w:tcPr>
            <w:tcW w:w="1071" w:type="dxa"/>
          </w:tcPr>
          <w:p w14:paraId="7769C4D3" w14:textId="77777777" w:rsidR="00C95126" w:rsidRPr="0083452F" w:rsidRDefault="00C95126" w:rsidP="00C95126">
            <w:pPr>
              <w:pStyle w:val="leading-8"/>
              <w:spacing w:before="0" w:beforeAutospacing="0" w:after="0" w:afterAutospacing="0"/>
              <w:jc w:val="center"/>
              <w:rPr>
                <w:sz w:val="18"/>
                <w:szCs w:val="18"/>
                <w:lang w:val="en-US"/>
              </w:rPr>
            </w:pPr>
            <w:r w:rsidRPr="0083452F">
              <w:rPr>
                <w:sz w:val="18"/>
                <w:szCs w:val="18"/>
                <w:lang w:val="en-US"/>
              </w:rPr>
              <w:t>0,11</w:t>
            </w:r>
          </w:p>
        </w:tc>
      </w:tr>
      <w:tr w:rsidR="00C95126" w:rsidRPr="0083452F" w14:paraId="4BA17672" w14:textId="77777777" w:rsidTr="0083452F">
        <w:trPr>
          <w:trHeight w:val="252"/>
          <w:jc w:val="center"/>
        </w:trPr>
        <w:tc>
          <w:tcPr>
            <w:tcW w:w="441" w:type="dxa"/>
          </w:tcPr>
          <w:p w14:paraId="2EA70119" w14:textId="77777777" w:rsidR="00C95126" w:rsidRPr="0083452F" w:rsidRDefault="00C95126" w:rsidP="00C95126">
            <w:pPr>
              <w:pStyle w:val="leading-8"/>
              <w:spacing w:before="0" w:beforeAutospacing="0" w:after="0" w:afterAutospacing="0"/>
              <w:jc w:val="center"/>
              <w:rPr>
                <w:sz w:val="18"/>
                <w:szCs w:val="18"/>
                <w:lang w:val="en-US"/>
              </w:rPr>
            </w:pPr>
            <w:r w:rsidRPr="0083452F">
              <w:rPr>
                <w:sz w:val="18"/>
                <w:szCs w:val="18"/>
              </w:rPr>
              <w:t>7</w:t>
            </w:r>
          </w:p>
        </w:tc>
        <w:tc>
          <w:tcPr>
            <w:tcW w:w="944" w:type="dxa"/>
          </w:tcPr>
          <w:p w14:paraId="57E1D52D" w14:textId="77777777" w:rsidR="00C95126" w:rsidRPr="0083452F" w:rsidRDefault="00C95126" w:rsidP="00C95126">
            <w:pPr>
              <w:pStyle w:val="leading-8"/>
              <w:spacing w:before="0" w:beforeAutospacing="0" w:after="0" w:afterAutospacing="0"/>
              <w:jc w:val="center"/>
              <w:rPr>
                <w:sz w:val="18"/>
                <w:szCs w:val="18"/>
                <w:lang w:val="en-US"/>
              </w:rPr>
            </w:pPr>
            <w:r w:rsidRPr="0083452F">
              <w:rPr>
                <w:b/>
                <w:bCs/>
                <w:sz w:val="18"/>
                <w:szCs w:val="18"/>
              </w:rPr>
              <w:t>№7</w:t>
            </w:r>
          </w:p>
        </w:tc>
        <w:tc>
          <w:tcPr>
            <w:tcW w:w="1196" w:type="dxa"/>
          </w:tcPr>
          <w:p w14:paraId="0DBC08ED" w14:textId="77777777" w:rsidR="00C95126" w:rsidRPr="0083452F" w:rsidRDefault="00C95126" w:rsidP="00C95126">
            <w:pPr>
              <w:pStyle w:val="leading-8"/>
              <w:spacing w:before="0" w:beforeAutospacing="0" w:after="0" w:afterAutospacing="0"/>
              <w:jc w:val="center"/>
              <w:rPr>
                <w:sz w:val="18"/>
                <w:szCs w:val="18"/>
                <w:lang w:val="en-US"/>
              </w:rPr>
            </w:pPr>
            <w:r w:rsidRPr="0083452F">
              <w:rPr>
                <w:sz w:val="18"/>
                <w:szCs w:val="18"/>
                <w:lang w:val="en-US"/>
              </w:rPr>
              <w:t>&lt;0,5</w:t>
            </w:r>
          </w:p>
        </w:tc>
        <w:tc>
          <w:tcPr>
            <w:tcW w:w="1071" w:type="dxa"/>
          </w:tcPr>
          <w:p w14:paraId="01AF1CF4" w14:textId="77777777" w:rsidR="00C95126" w:rsidRPr="0083452F" w:rsidRDefault="00C95126" w:rsidP="00C95126">
            <w:pPr>
              <w:pStyle w:val="leading-8"/>
              <w:spacing w:before="0" w:beforeAutospacing="0" w:after="0" w:afterAutospacing="0"/>
              <w:jc w:val="center"/>
              <w:rPr>
                <w:sz w:val="18"/>
                <w:szCs w:val="18"/>
                <w:lang w:val="en-US"/>
              </w:rPr>
            </w:pPr>
            <w:r w:rsidRPr="0083452F">
              <w:rPr>
                <w:sz w:val="18"/>
                <w:szCs w:val="18"/>
                <w:lang w:val="en-US"/>
              </w:rPr>
              <w:t>5,81</w:t>
            </w:r>
          </w:p>
        </w:tc>
        <w:tc>
          <w:tcPr>
            <w:tcW w:w="1071" w:type="dxa"/>
          </w:tcPr>
          <w:p w14:paraId="35F6809A" w14:textId="77777777" w:rsidR="00C95126" w:rsidRPr="0083452F" w:rsidRDefault="00C95126" w:rsidP="00C95126">
            <w:pPr>
              <w:pStyle w:val="leading-8"/>
              <w:spacing w:before="0" w:beforeAutospacing="0" w:after="0" w:afterAutospacing="0"/>
              <w:jc w:val="center"/>
              <w:rPr>
                <w:sz w:val="18"/>
                <w:szCs w:val="18"/>
                <w:lang w:val="en-US"/>
              </w:rPr>
            </w:pPr>
            <w:r w:rsidRPr="0083452F">
              <w:rPr>
                <w:sz w:val="18"/>
                <w:szCs w:val="18"/>
                <w:lang w:val="en-US"/>
              </w:rPr>
              <w:t>2,23</w:t>
            </w:r>
          </w:p>
        </w:tc>
        <w:tc>
          <w:tcPr>
            <w:tcW w:w="1071" w:type="dxa"/>
          </w:tcPr>
          <w:p w14:paraId="4CB0641F" w14:textId="77777777" w:rsidR="00C95126" w:rsidRPr="0083452F" w:rsidRDefault="00C95126" w:rsidP="00C95126">
            <w:pPr>
              <w:pStyle w:val="leading-8"/>
              <w:spacing w:before="0" w:beforeAutospacing="0" w:after="0" w:afterAutospacing="0"/>
              <w:jc w:val="center"/>
              <w:rPr>
                <w:sz w:val="18"/>
                <w:szCs w:val="18"/>
                <w:lang w:val="en-US"/>
              </w:rPr>
            </w:pPr>
            <w:r w:rsidRPr="0083452F">
              <w:rPr>
                <w:sz w:val="18"/>
                <w:szCs w:val="18"/>
                <w:lang w:val="en-US"/>
              </w:rPr>
              <w:t>1,32</w:t>
            </w:r>
          </w:p>
        </w:tc>
        <w:tc>
          <w:tcPr>
            <w:tcW w:w="1071" w:type="dxa"/>
          </w:tcPr>
          <w:p w14:paraId="25FDD161" w14:textId="77777777" w:rsidR="00C95126" w:rsidRPr="0083452F" w:rsidRDefault="00C95126" w:rsidP="00C95126">
            <w:pPr>
              <w:pStyle w:val="leading-8"/>
              <w:spacing w:before="0" w:beforeAutospacing="0" w:after="0" w:afterAutospacing="0"/>
              <w:jc w:val="center"/>
              <w:rPr>
                <w:sz w:val="18"/>
                <w:szCs w:val="18"/>
                <w:lang w:val="en-US"/>
              </w:rPr>
            </w:pPr>
            <w:r w:rsidRPr="0083452F">
              <w:rPr>
                <w:sz w:val="18"/>
                <w:szCs w:val="18"/>
                <w:lang w:val="en-US"/>
              </w:rPr>
              <w:t>1,28</w:t>
            </w:r>
          </w:p>
        </w:tc>
        <w:tc>
          <w:tcPr>
            <w:tcW w:w="1071" w:type="dxa"/>
          </w:tcPr>
          <w:p w14:paraId="15564118" w14:textId="77777777" w:rsidR="00C95126" w:rsidRPr="0083452F" w:rsidRDefault="00C95126" w:rsidP="00C95126">
            <w:pPr>
              <w:pStyle w:val="leading-8"/>
              <w:spacing w:before="0" w:beforeAutospacing="0" w:after="0" w:afterAutospacing="0"/>
              <w:jc w:val="center"/>
              <w:rPr>
                <w:sz w:val="18"/>
                <w:szCs w:val="18"/>
                <w:lang w:val="en-US"/>
              </w:rPr>
            </w:pPr>
            <w:r w:rsidRPr="0083452F">
              <w:rPr>
                <w:sz w:val="18"/>
                <w:szCs w:val="18"/>
                <w:lang w:val="en-US"/>
              </w:rPr>
              <w:t>0,030</w:t>
            </w:r>
          </w:p>
        </w:tc>
        <w:tc>
          <w:tcPr>
            <w:tcW w:w="1071" w:type="dxa"/>
          </w:tcPr>
          <w:p w14:paraId="290BFACE" w14:textId="77777777" w:rsidR="00C95126" w:rsidRPr="0083452F" w:rsidRDefault="00C95126" w:rsidP="00C95126">
            <w:pPr>
              <w:pStyle w:val="leading-8"/>
              <w:spacing w:before="0" w:beforeAutospacing="0" w:after="0" w:afterAutospacing="0"/>
              <w:jc w:val="center"/>
              <w:rPr>
                <w:sz w:val="18"/>
                <w:szCs w:val="18"/>
                <w:lang w:val="en-US"/>
              </w:rPr>
            </w:pPr>
            <w:r w:rsidRPr="0083452F">
              <w:rPr>
                <w:sz w:val="18"/>
                <w:szCs w:val="18"/>
                <w:lang w:val="en-US"/>
              </w:rPr>
              <w:t>0,11</w:t>
            </w:r>
          </w:p>
        </w:tc>
      </w:tr>
      <w:tr w:rsidR="00C95126" w:rsidRPr="0083452F" w14:paraId="2A7DC60B" w14:textId="77777777" w:rsidTr="0083452F">
        <w:trPr>
          <w:trHeight w:val="252"/>
          <w:jc w:val="center"/>
        </w:trPr>
        <w:tc>
          <w:tcPr>
            <w:tcW w:w="441" w:type="dxa"/>
          </w:tcPr>
          <w:p w14:paraId="0C49C371" w14:textId="77777777" w:rsidR="00C95126" w:rsidRPr="0083452F" w:rsidRDefault="00C95126" w:rsidP="00C95126">
            <w:pPr>
              <w:pStyle w:val="leading-8"/>
              <w:spacing w:before="0" w:beforeAutospacing="0" w:after="0" w:afterAutospacing="0"/>
              <w:jc w:val="center"/>
              <w:rPr>
                <w:sz w:val="18"/>
                <w:szCs w:val="18"/>
                <w:lang w:val="en-US"/>
              </w:rPr>
            </w:pPr>
            <w:r w:rsidRPr="0083452F">
              <w:rPr>
                <w:sz w:val="18"/>
                <w:szCs w:val="18"/>
              </w:rPr>
              <w:t>8</w:t>
            </w:r>
          </w:p>
        </w:tc>
        <w:tc>
          <w:tcPr>
            <w:tcW w:w="944" w:type="dxa"/>
          </w:tcPr>
          <w:p w14:paraId="04DB793B" w14:textId="77777777" w:rsidR="00C95126" w:rsidRPr="0083452F" w:rsidRDefault="00C95126" w:rsidP="00C95126">
            <w:pPr>
              <w:pStyle w:val="leading-8"/>
              <w:spacing w:before="0" w:beforeAutospacing="0" w:after="0" w:afterAutospacing="0"/>
              <w:jc w:val="center"/>
              <w:rPr>
                <w:sz w:val="18"/>
                <w:szCs w:val="18"/>
                <w:lang w:val="en-US"/>
              </w:rPr>
            </w:pPr>
            <w:r w:rsidRPr="0083452F">
              <w:rPr>
                <w:b/>
                <w:bCs/>
                <w:sz w:val="18"/>
                <w:szCs w:val="18"/>
              </w:rPr>
              <w:t>№8</w:t>
            </w:r>
          </w:p>
        </w:tc>
        <w:tc>
          <w:tcPr>
            <w:tcW w:w="1196" w:type="dxa"/>
          </w:tcPr>
          <w:p w14:paraId="72C6823B" w14:textId="77777777" w:rsidR="00C95126" w:rsidRPr="0083452F" w:rsidRDefault="00C95126" w:rsidP="00C95126">
            <w:pPr>
              <w:pStyle w:val="leading-8"/>
              <w:spacing w:before="0" w:beforeAutospacing="0" w:after="0" w:afterAutospacing="0"/>
              <w:jc w:val="center"/>
              <w:rPr>
                <w:sz w:val="18"/>
                <w:szCs w:val="18"/>
                <w:lang w:val="en-US"/>
              </w:rPr>
            </w:pPr>
            <w:r w:rsidRPr="0083452F">
              <w:rPr>
                <w:sz w:val="18"/>
                <w:szCs w:val="18"/>
                <w:lang w:val="en-US"/>
              </w:rPr>
              <w:t>0,40</w:t>
            </w:r>
          </w:p>
        </w:tc>
        <w:tc>
          <w:tcPr>
            <w:tcW w:w="1071" w:type="dxa"/>
          </w:tcPr>
          <w:p w14:paraId="447EFB4F" w14:textId="77777777" w:rsidR="00C95126" w:rsidRPr="0083452F" w:rsidRDefault="00C95126" w:rsidP="00C95126">
            <w:pPr>
              <w:pStyle w:val="leading-8"/>
              <w:spacing w:before="0" w:beforeAutospacing="0" w:after="0" w:afterAutospacing="0"/>
              <w:jc w:val="center"/>
              <w:rPr>
                <w:sz w:val="18"/>
                <w:szCs w:val="18"/>
                <w:lang w:val="en-US"/>
              </w:rPr>
            </w:pPr>
            <w:r w:rsidRPr="0083452F">
              <w:rPr>
                <w:sz w:val="18"/>
                <w:szCs w:val="18"/>
                <w:lang w:val="en-US"/>
              </w:rPr>
              <w:t>5,69</w:t>
            </w:r>
          </w:p>
        </w:tc>
        <w:tc>
          <w:tcPr>
            <w:tcW w:w="1071" w:type="dxa"/>
          </w:tcPr>
          <w:p w14:paraId="567BD280" w14:textId="77777777" w:rsidR="00C95126" w:rsidRPr="0083452F" w:rsidRDefault="00C95126" w:rsidP="00C95126">
            <w:pPr>
              <w:pStyle w:val="leading-8"/>
              <w:spacing w:before="0" w:beforeAutospacing="0" w:after="0" w:afterAutospacing="0"/>
              <w:jc w:val="center"/>
              <w:rPr>
                <w:sz w:val="18"/>
                <w:szCs w:val="18"/>
                <w:lang w:val="en-US"/>
              </w:rPr>
            </w:pPr>
            <w:r w:rsidRPr="0083452F">
              <w:rPr>
                <w:sz w:val="18"/>
                <w:szCs w:val="18"/>
                <w:lang w:val="en-US"/>
              </w:rPr>
              <w:t>1,96</w:t>
            </w:r>
          </w:p>
        </w:tc>
        <w:tc>
          <w:tcPr>
            <w:tcW w:w="1071" w:type="dxa"/>
          </w:tcPr>
          <w:p w14:paraId="6747594E" w14:textId="77777777" w:rsidR="00C95126" w:rsidRPr="0083452F" w:rsidRDefault="00C95126" w:rsidP="00C95126">
            <w:pPr>
              <w:pStyle w:val="leading-8"/>
              <w:spacing w:before="0" w:beforeAutospacing="0" w:after="0" w:afterAutospacing="0"/>
              <w:jc w:val="center"/>
              <w:rPr>
                <w:sz w:val="18"/>
                <w:szCs w:val="18"/>
                <w:lang w:val="en-US"/>
              </w:rPr>
            </w:pPr>
            <w:r w:rsidRPr="0083452F">
              <w:rPr>
                <w:sz w:val="18"/>
                <w:szCs w:val="18"/>
                <w:lang w:val="en-US"/>
              </w:rPr>
              <w:t>1,19</w:t>
            </w:r>
          </w:p>
        </w:tc>
        <w:tc>
          <w:tcPr>
            <w:tcW w:w="1071" w:type="dxa"/>
          </w:tcPr>
          <w:p w14:paraId="3739F940" w14:textId="77777777" w:rsidR="00C95126" w:rsidRPr="0083452F" w:rsidRDefault="00C95126" w:rsidP="00C95126">
            <w:pPr>
              <w:pStyle w:val="leading-8"/>
              <w:spacing w:before="0" w:beforeAutospacing="0" w:after="0" w:afterAutospacing="0"/>
              <w:jc w:val="center"/>
              <w:rPr>
                <w:sz w:val="18"/>
                <w:szCs w:val="18"/>
                <w:lang w:val="en-US"/>
              </w:rPr>
            </w:pPr>
            <w:r w:rsidRPr="0083452F">
              <w:rPr>
                <w:sz w:val="18"/>
                <w:szCs w:val="18"/>
                <w:lang w:val="en-US"/>
              </w:rPr>
              <w:t>1,10</w:t>
            </w:r>
          </w:p>
        </w:tc>
        <w:tc>
          <w:tcPr>
            <w:tcW w:w="1071" w:type="dxa"/>
          </w:tcPr>
          <w:p w14:paraId="461BE604" w14:textId="77777777" w:rsidR="00C95126" w:rsidRPr="0083452F" w:rsidRDefault="00C95126" w:rsidP="00C95126">
            <w:pPr>
              <w:pStyle w:val="leading-8"/>
              <w:spacing w:before="0" w:beforeAutospacing="0" w:after="0" w:afterAutospacing="0"/>
              <w:jc w:val="center"/>
              <w:rPr>
                <w:sz w:val="18"/>
                <w:szCs w:val="18"/>
                <w:lang w:val="en-US"/>
              </w:rPr>
            </w:pPr>
            <w:r w:rsidRPr="0083452F">
              <w:rPr>
                <w:sz w:val="18"/>
                <w:szCs w:val="18"/>
                <w:lang w:val="en-US"/>
              </w:rPr>
              <w:t>0,010</w:t>
            </w:r>
          </w:p>
        </w:tc>
        <w:tc>
          <w:tcPr>
            <w:tcW w:w="1071" w:type="dxa"/>
          </w:tcPr>
          <w:p w14:paraId="3753F228" w14:textId="77777777" w:rsidR="00C95126" w:rsidRPr="0083452F" w:rsidRDefault="00C95126" w:rsidP="00C95126">
            <w:pPr>
              <w:pStyle w:val="leading-8"/>
              <w:spacing w:before="0" w:beforeAutospacing="0" w:after="0" w:afterAutospacing="0"/>
              <w:jc w:val="center"/>
              <w:rPr>
                <w:sz w:val="18"/>
                <w:szCs w:val="18"/>
                <w:lang w:val="en-US"/>
              </w:rPr>
            </w:pPr>
            <w:r w:rsidRPr="0083452F">
              <w:rPr>
                <w:sz w:val="18"/>
                <w:szCs w:val="18"/>
                <w:lang w:val="en-US"/>
              </w:rPr>
              <w:t>0,12</w:t>
            </w:r>
          </w:p>
        </w:tc>
      </w:tr>
      <w:tr w:rsidR="00C95126" w:rsidRPr="0083452F" w14:paraId="7BF43A1A" w14:textId="77777777" w:rsidTr="0083452F">
        <w:trPr>
          <w:trHeight w:val="252"/>
          <w:jc w:val="center"/>
        </w:trPr>
        <w:tc>
          <w:tcPr>
            <w:tcW w:w="441" w:type="dxa"/>
          </w:tcPr>
          <w:p w14:paraId="362361D9" w14:textId="77777777" w:rsidR="00C95126" w:rsidRPr="0083452F" w:rsidRDefault="00C95126" w:rsidP="00C95126">
            <w:pPr>
              <w:pStyle w:val="leading-8"/>
              <w:spacing w:before="0" w:beforeAutospacing="0" w:after="0" w:afterAutospacing="0"/>
              <w:jc w:val="center"/>
              <w:rPr>
                <w:sz w:val="18"/>
                <w:szCs w:val="18"/>
                <w:lang w:val="en-US"/>
              </w:rPr>
            </w:pPr>
            <w:r w:rsidRPr="0083452F">
              <w:rPr>
                <w:sz w:val="18"/>
                <w:szCs w:val="18"/>
              </w:rPr>
              <w:t>9</w:t>
            </w:r>
          </w:p>
        </w:tc>
        <w:tc>
          <w:tcPr>
            <w:tcW w:w="944" w:type="dxa"/>
          </w:tcPr>
          <w:p w14:paraId="066D911C" w14:textId="77777777" w:rsidR="00C95126" w:rsidRPr="0083452F" w:rsidRDefault="00C95126" w:rsidP="00C95126">
            <w:pPr>
              <w:pStyle w:val="leading-8"/>
              <w:spacing w:before="0" w:beforeAutospacing="0" w:after="0" w:afterAutospacing="0"/>
              <w:jc w:val="center"/>
              <w:rPr>
                <w:sz w:val="18"/>
                <w:szCs w:val="18"/>
                <w:lang w:val="en-US"/>
              </w:rPr>
            </w:pPr>
            <w:r w:rsidRPr="0083452F">
              <w:rPr>
                <w:b/>
                <w:bCs/>
                <w:sz w:val="18"/>
                <w:szCs w:val="18"/>
              </w:rPr>
              <w:t>№9</w:t>
            </w:r>
          </w:p>
        </w:tc>
        <w:tc>
          <w:tcPr>
            <w:tcW w:w="1196" w:type="dxa"/>
          </w:tcPr>
          <w:p w14:paraId="34649964" w14:textId="77777777" w:rsidR="00C95126" w:rsidRPr="0083452F" w:rsidRDefault="00C95126" w:rsidP="00C95126">
            <w:pPr>
              <w:pStyle w:val="leading-8"/>
              <w:spacing w:before="0" w:beforeAutospacing="0" w:after="0" w:afterAutospacing="0"/>
              <w:jc w:val="center"/>
              <w:rPr>
                <w:sz w:val="18"/>
                <w:szCs w:val="18"/>
                <w:lang w:val="en-US"/>
              </w:rPr>
            </w:pPr>
            <w:r w:rsidRPr="0083452F">
              <w:rPr>
                <w:sz w:val="18"/>
                <w:szCs w:val="18"/>
                <w:lang w:val="uz-Latn-UZ"/>
              </w:rPr>
              <w:t>&lt;0,5</w:t>
            </w:r>
          </w:p>
        </w:tc>
        <w:tc>
          <w:tcPr>
            <w:tcW w:w="1071" w:type="dxa"/>
          </w:tcPr>
          <w:p w14:paraId="125D7057" w14:textId="77777777" w:rsidR="00C95126" w:rsidRPr="0083452F" w:rsidRDefault="00C95126" w:rsidP="00C95126">
            <w:pPr>
              <w:pStyle w:val="leading-8"/>
              <w:spacing w:before="0" w:beforeAutospacing="0" w:after="0" w:afterAutospacing="0"/>
              <w:jc w:val="center"/>
              <w:rPr>
                <w:sz w:val="18"/>
                <w:szCs w:val="18"/>
                <w:lang w:val="en-US"/>
              </w:rPr>
            </w:pPr>
            <w:r w:rsidRPr="0083452F">
              <w:rPr>
                <w:sz w:val="18"/>
                <w:szCs w:val="18"/>
                <w:lang w:val="en-US"/>
              </w:rPr>
              <w:t>5,32</w:t>
            </w:r>
          </w:p>
        </w:tc>
        <w:tc>
          <w:tcPr>
            <w:tcW w:w="1071" w:type="dxa"/>
          </w:tcPr>
          <w:p w14:paraId="25AB795F" w14:textId="77777777" w:rsidR="00C95126" w:rsidRPr="0083452F" w:rsidRDefault="00C95126" w:rsidP="00C95126">
            <w:pPr>
              <w:pStyle w:val="leading-8"/>
              <w:spacing w:before="0" w:beforeAutospacing="0" w:after="0" w:afterAutospacing="0"/>
              <w:jc w:val="center"/>
              <w:rPr>
                <w:sz w:val="18"/>
                <w:szCs w:val="18"/>
                <w:lang w:val="en-US"/>
              </w:rPr>
            </w:pPr>
            <w:r w:rsidRPr="0083452F">
              <w:rPr>
                <w:sz w:val="18"/>
                <w:szCs w:val="18"/>
                <w:lang w:val="en-US"/>
              </w:rPr>
              <w:t>1,86</w:t>
            </w:r>
          </w:p>
        </w:tc>
        <w:tc>
          <w:tcPr>
            <w:tcW w:w="1071" w:type="dxa"/>
          </w:tcPr>
          <w:p w14:paraId="3E5BFB17" w14:textId="77777777" w:rsidR="00C95126" w:rsidRPr="0083452F" w:rsidRDefault="00C95126" w:rsidP="00C95126">
            <w:pPr>
              <w:pStyle w:val="leading-8"/>
              <w:spacing w:before="0" w:beforeAutospacing="0" w:after="0" w:afterAutospacing="0"/>
              <w:jc w:val="center"/>
              <w:rPr>
                <w:sz w:val="18"/>
                <w:szCs w:val="18"/>
                <w:lang w:val="en-US"/>
              </w:rPr>
            </w:pPr>
            <w:r w:rsidRPr="0083452F">
              <w:rPr>
                <w:sz w:val="18"/>
                <w:szCs w:val="18"/>
                <w:lang w:val="en-US"/>
              </w:rPr>
              <w:t>1,48</w:t>
            </w:r>
          </w:p>
        </w:tc>
        <w:tc>
          <w:tcPr>
            <w:tcW w:w="1071" w:type="dxa"/>
          </w:tcPr>
          <w:p w14:paraId="69BC896E" w14:textId="77777777" w:rsidR="00C95126" w:rsidRPr="0083452F" w:rsidRDefault="00C95126" w:rsidP="00C95126">
            <w:pPr>
              <w:pStyle w:val="leading-8"/>
              <w:spacing w:before="0" w:beforeAutospacing="0" w:after="0" w:afterAutospacing="0"/>
              <w:jc w:val="center"/>
              <w:rPr>
                <w:sz w:val="18"/>
                <w:szCs w:val="18"/>
                <w:lang w:val="en-US"/>
              </w:rPr>
            </w:pPr>
            <w:r w:rsidRPr="0083452F">
              <w:rPr>
                <w:sz w:val="18"/>
                <w:szCs w:val="18"/>
                <w:lang w:val="en-US"/>
              </w:rPr>
              <w:t>0,93</w:t>
            </w:r>
          </w:p>
        </w:tc>
        <w:tc>
          <w:tcPr>
            <w:tcW w:w="1071" w:type="dxa"/>
          </w:tcPr>
          <w:p w14:paraId="00F12645" w14:textId="77777777" w:rsidR="00C95126" w:rsidRPr="0083452F" w:rsidRDefault="00C95126" w:rsidP="00C95126">
            <w:pPr>
              <w:pStyle w:val="leading-8"/>
              <w:spacing w:before="0" w:beforeAutospacing="0" w:after="0" w:afterAutospacing="0"/>
              <w:jc w:val="center"/>
              <w:rPr>
                <w:sz w:val="18"/>
                <w:szCs w:val="18"/>
                <w:lang w:val="en-US"/>
              </w:rPr>
            </w:pPr>
            <w:r w:rsidRPr="0083452F">
              <w:rPr>
                <w:sz w:val="18"/>
                <w:szCs w:val="18"/>
                <w:lang w:val="en-US"/>
              </w:rPr>
              <w:t>0,030</w:t>
            </w:r>
          </w:p>
        </w:tc>
        <w:tc>
          <w:tcPr>
            <w:tcW w:w="1071" w:type="dxa"/>
          </w:tcPr>
          <w:p w14:paraId="3E55C85C" w14:textId="77777777" w:rsidR="00C95126" w:rsidRPr="0083452F" w:rsidRDefault="00C95126" w:rsidP="00C95126">
            <w:pPr>
              <w:pStyle w:val="leading-8"/>
              <w:spacing w:before="0" w:beforeAutospacing="0" w:after="0" w:afterAutospacing="0"/>
              <w:jc w:val="center"/>
              <w:rPr>
                <w:sz w:val="18"/>
                <w:szCs w:val="18"/>
                <w:lang w:val="en-US"/>
              </w:rPr>
            </w:pPr>
            <w:r w:rsidRPr="0083452F">
              <w:rPr>
                <w:sz w:val="18"/>
                <w:szCs w:val="18"/>
                <w:lang w:val="en-US"/>
              </w:rPr>
              <w:t>0,11</w:t>
            </w:r>
          </w:p>
        </w:tc>
      </w:tr>
      <w:tr w:rsidR="00C95126" w:rsidRPr="0083452F" w14:paraId="16C3F807" w14:textId="77777777" w:rsidTr="0083452F">
        <w:trPr>
          <w:trHeight w:val="252"/>
          <w:jc w:val="center"/>
        </w:trPr>
        <w:tc>
          <w:tcPr>
            <w:tcW w:w="441" w:type="dxa"/>
          </w:tcPr>
          <w:p w14:paraId="6365E417" w14:textId="77777777" w:rsidR="00C95126" w:rsidRPr="0083452F" w:rsidRDefault="00C95126" w:rsidP="00C95126">
            <w:pPr>
              <w:pStyle w:val="leading-8"/>
              <w:spacing w:before="0" w:beforeAutospacing="0" w:after="0" w:afterAutospacing="0"/>
              <w:jc w:val="center"/>
              <w:rPr>
                <w:sz w:val="18"/>
                <w:szCs w:val="18"/>
                <w:lang w:val="en-US"/>
              </w:rPr>
            </w:pPr>
            <w:r w:rsidRPr="0083452F">
              <w:rPr>
                <w:sz w:val="18"/>
                <w:szCs w:val="18"/>
              </w:rPr>
              <w:t>10</w:t>
            </w:r>
          </w:p>
        </w:tc>
        <w:tc>
          <w:tcPr>
            <w:tcW w:w="944" w:type="dxa"/>
          </w:tcPr>
          <w:p w14:paraId="56EC2EE1" w14:textId="77777777" w:rsidR="00C95126" w:rsidRPr="0083452F" w:rsidRDefault="00C95126" w:rsidP="00C95126">
            <w:pPr>
              <w:pStyle w:val="leading-8"/>
              <w:spacing w:before="0" w:beforeAutospacing="0" w:after="0" w:afterAutospacing="0"/>
              <w:jc w:val="center"/>
              <w:rPr>
                <w:sz w:val="18"/>
                <w:szCs w:val="18"/>
                <w:lang w:val="en-US"/>
              </w:rPr>
            </w:pPr>
            <w:r w:rsidRPr="0083452F">
              <w:rPr>
                <w:b/>
                <w:bCs/>
                <w:sz w:val="18"/>
                <w:szCs w:val="18"/>
              </w:rPr>
              <w:t>№</w:t>
            </w:r>
            <w:r w:rsidRPr="0083452F">
              <w:rPr>
                <w:b/>
                <w:bCs/>
                <w:sz w:val="18"/>
                <w:szCs w:val="18"/>
                <w:lang w:val="en-US"/>
              </w:rPr>
              <w:t>1</w:t>
            </w:r>
            <w:r w:rsidRPr="0083452F">
              <w:rPr>
                <w:b/>
                <w:bCs/>
                <w:sz w:val="18"/>
                <w:szCs w:val="18"/>
              </w:rPr>
              <w:t>0</w:t>
            </w:r>
          </w:p>
        </w:tc>
        <w:tc>
          <w:tcPr>
            <w:tcW w:w="1196" w:type="dxa"/>
          </w:tcPr>
          <w:p w14:paraId="3DCF567D" w14:textId="77777777" w:rsidR="00C95126" w:rsidRPr="0083452F" w:rsidRDefault="00C95126" w:rsidP="00C95126">
            <w:pPr>
              <w:pStyle w:val="leading-8"/>
              <w:spacing w:before="0" w:beforeAutospacing="0" w:after="0" w:afterAutospacing="0"/>
              <w:jc w:val="center"/>
              <w:rPr>
                <w:sz w:val="18"/>
                <w:szCs w:val="18"/>
                <w:lang w:val="en-US"/>
              </w:rPr>
            </w:pPr>
            <w:r w:rsidRPr="0083452F">
              <w:rPr>
                <w:sz w:val="18"/>
                <w:szCs w:val="18"/>
              </w:rPr>
              <w:t>0,20</w:t>
            </w:r>
          </w:p>
        </w:tc>
        <w:tc>
          <w:tcPr>
            <w:tcW w:w="1071" w:type="dxa"/>
          </w:tcPr>
          <w:p w14:paraId="5635D0B3" w14:textId="77777777" w:rsidR="00C95126" w:rsidRPr="0083452F" w:rsidRDefault="00C95126" w:rsidP="00C95126">
            <w:pPr>
              <w:pStyle w:val="leading-8"/>
              <w:spacing w:before="0" w:beforeAutospacing="0" w:after="0" w:afterAutospacing="0"/>
              <w:jc w:val="center"/>
              <w:rPr>
                <w:sz w:val="18"/>
                <w:szCs w:val="18"/>
                <w:lang w:val="en-US"/>
              </w:rPr>
            </w:pPr>
            <w:r w:rsidRPr="0083452F">
              <w:rPr>
                <w:sz w:val="18"/>
                <w:szCs w:val="18"/>
                <w:lang w:val="en-US"/>
              </w:rPr>
              <w:t>6,35</w:t>
            </w:r>
          </w:p>
        </w:tc>
        <w:tc>
          <w:tcPr>
            <w:tcW w:w="1071" w:type="dxa"/>
          </w:tcPr>
          <w:p w14:paraId="69945451" w14:textId="77777777" w:rsidR="00C95126" w:rsidRPr="0083452F" w:rsidRDefault="00C95126" w:rsidP="00C95126">
            <w:pPr>
              <w:pStyle w:val="leading-8"/>
              <w:spacing w:before="0" w:beforeAutospacing="0" w:after="0" w:afterAutospacing="0"/>
              <w:jc w:val="center"/>
              <w:rPr>
                <w:sz w:val="18"/>
                <w:szCs w:val="18"/>
                <w:lang w:val="en-US"/>
              </w:rPr>
            </w:pPr>
            <w:r w:rsidRPr="0083452F">
              <w:rPr>
                <w:sz w:val="18"/>
                <w:szCs w:val="18"/>
                <w:lang w:val="en-US"/>
              </w:rPr>
              <w:t>2,30</w:t>
            </w:r>
          </w:p>
        </w:tc>
        <w:tc>
          <w:tcPr>
            <w:tcW w:w="1071" w:type="dxa"/>
          </w:tcPr>
          <w:p w14:paraId="7A7399D7" w14:textId="77777777" w:rsidR="00C95126" w:rsidRPr="0083452F" w:rsidRDefault="00C95126" w:rsidP="00C95126">
            <w:pPr>
              <w:pStyle w:val="leading-8"/>
              <w:spacing w:before="0" w:beforeAutospacing="0" w:after="0" w:afterAutospacing="0"/>
              <w:jc w:val="center"/>
              <w:rPr>
                <w:sz w:val="18"/>
                <w:szCs w:val="18"/>
                <w:lang w:val="en-US"/>
              </w:rPr>
            </w:pPr>
            <w:r w:rsidRPr="0083452F">
              <w:rPr>
                <w:sz w:val="18"/>
                <w:szCs w:val="18"/>
                <w:lang w:val="en-US"/>
              </w:rPr>
              <w:t>1,80</w:t>
            </w:r>
          </w:p>
        </w:tc>
        <w:tc>
          <w:tcPr>
            <w:tcW w:w="1071" w:type="dxa"/>
          </w:tcPr>
          <w:p w14:paraId="3FE1B4F5" w14:textId="77777777" w:rsidR="00C95126" w:rsidRPr="0083452F" w:rsidRDefault="00C95126" w:rsidP="00C95126">
            <w:pPr>
              <w:pStyle w:val="leading-8"/>
              <w:spacing w:before="0" w:beforeAutospacing="0" w:after="0" w:afterAutospacing="0"/>
              <w:jc w:val="center"/>
              <w:rPr>
                <w:sz w:val="18"/>
                <w:szCs w:val="18"/>
                <w:lang w:val="en-US"/>
              </w:rPr>
            </w:pPr>
            <w:r w:rsidRPr="0083452F">
              <w:rPr>
                <w:sz w:val="18"/>
                <w:szCs w:val="18"/>
                <w:lang w:val="en-US"/>
              </w:rPr>
              <w:t>1,15</w:t>
            </w:r>
          </w:p>
        </w:tc>
        <w:tc>
          <w:tcPr>
            <w:tcW w:w="1071" w:type="dxa"/>
          </w:tcPr>
          <w:p w14:paraId="50E7EB8D" w14:textId="77777777" w:rsidR="00C95126" w:rsidRPr="0083452F" w:rsidRDefault="00C95126" w:rsidP="00C95126">
            <w:pPr>
              <w:pStyle w:val="leading-8"/>
              <w:spacing w:before="0" w:beforeAutospacing="0" w:after="0" w:afterAutospacing="0"/>
              <w:jc w:val="center"/>
              <w:rPr>
                <w:sz w:val="18"/>
                <w:szCs w:val="18"/>
                <w:lang w:val="en-US"/>
              </w:rPr>
            </w:pPr>
            <w:r w:rsidRPr="0083452F">
              <w:rPr>
                <w:sz w:val="18"/>
                <w:szCs w:val="18"/>
                <w:lang w:val="en-US"/>
              </w:rPr>
              <w:t>0,040</w:t>
            </w:r>
          </w:p>
        </w:tc>
        <w:tc>
          <w:tcPr>
            <w:tcW w:w="1071" w:type="dxa"/>
          </w:tcPr>
          <w:p w14:paraId="6C44642D" w14:textId="77777777" w:rsidR="00C95126" w:rsidRPr="0083452F" w:rsidRDefault="00C95126" w:rsidP="00C95126">
            <w:pPr>
              <w:pStyle w:val="leading-8"/>
              <w:spacing w:before="0" w:beforeAutospacing="0" w:after="0" w:afterAutospacing="0"/>
              <w:jc w:val="center"/>
              <w:rPr>
                <w:sz w:val="18"/>
                <w:szCs w:val="18"/>
                <w:lang w:val="en-US"/>
              </w:rPr>
            </w:pPr>
            <w:r w:rsidRPr="0083452F">
              <w:rPr>
                <w:sz w:val="18"/>
                <w:szCs w:val="18"/>
                <w:lang w:val="en-US"/>
              </w:rPr>
              <w:t>0,11</w:t>
            </w:r>
          </w:p>
        </w:tc>
      </w:tr>
    </w:tbl>
    <w:p w14:paraId="7B27908F" w14:textId="7FA56A18" w:rsidR="004D37EA" w:rsidRPr="00226BF9" w:rsidRDefault="004D37EA" w:rsidP="00226BF9">
      <w:pPr>
        <w:spacing w:after="0" w:line="240" w:lineRule="auto"/>
        <w:ind w:firstLine="709"/>
        <w:jc w:val="both"/>
        <w:rPr>
          <w:rFonts w:ascii="Times New Roman" w:hAnsi="Times New Roman" w:cs="Times New Roman"/>
          <w:sz w:val="20"/>
          <w:szCs w:val="20"/>
          <w:lang w:val="en-US"/>
        </w:rPr>
      </w:pPr>
    </w:p>
    <w:p w14:paraId="3DA4356D" w14:textId="095D214C" w:rsidR="00CA4A17" w:rsidRDefault="00CA4A17" w:rsidP="006F24D8">
      <w:pPr>
        <w:pStyle w:val="a6"/>
        <w:spacing w:before="0" w:beforeAutospacing="0" w:after="0" w:afterAutospacing="0"/>
        <w:ind w:firstLine="284"/>
        <w:jc w:val="both"/>
        <w:rPr>
          <w:sz w:val="20"/>
          <w:szCs w:val="20"/>
          <w:lang w:val="en-US"/>
        </w:rPr>
      </w:pPr>
      <w:r w:rsidRPr="0089126B">
        <w:rPr>
          <w:sz w:val="20"/>
          <w:szCs w:val="20"/>
          <w:lang w:val="en-US"/>
        </w:rPr>
        <w:t>As part of the experimental procedure, feldspar samples with different particle sizes and degrees of dispersion were subjected to purification in order to remove associated impurity phases. Specifically, the raw material was fractionated into particle size ranges of: (a) 5.00 mm, (b) 2.50 mm, (c) 1.25 mm, and (d) 0.63 mm using standard sieves. In addition, representative samples were collected after passing through each corresponding sieve size.</w:t>
      </w:r>
      <w:r w:rsidRPr="0089126B">
        <w:rPr>
          <w:sz w:val="20"/>
          <w:szCs w:val="20"/>
          <w:lang w:val="uz-Cyrl-UZ"/>
        </w:rPr>
        <w:t xml:space="preserve"> </w:t>
      </w:r>
      <w:r w:rsidRPr="0089126B">
        <w:rPr>
          <w:sz w:val="20"/>
          <w:szCs w:val="20"/>
          <w:lang w:val="en-US"/>
        </w:rPr>
        <w:t>The purified feldspar samples were subsequently ground using a ball mill (VEB–4600 Wittenberg BT). The crushed materials of different particle sizes, as illustrated in Figure 2, were sieved again within the 5.00–0.63 mm size range. After further removal of accessory mineral phases, the samples were finely ground in a ball mill to a particle size of d ≤ 0.071 mm. These finely dispersed samples (0.071 mm) were selected for subsequent chemical activation experiments.</w:t>
      </w:r>
      <w:r w:rsidRPr="0089126B">
        <w:rPr>
          <w:sz w:val="20"/>
          <w:szCs w:val="20"/>
          <w:lang w:val="uz-Cyrl-UZ"/>
        </w:rPr>
        <w:t xml:space="preserve"> </w:t>
      </w:r>
      <w:r w:rsidRPr="0089126B">
        <w:rPr>
          <w:sz w:val="20"/>
          <w:szCs w:val="20"/>
          <w:lang w:val="en-US"/>
        </w:rPr>
        <w:t xml:space="preserve">For acid activation, 100 g of feldspar sample was treated with 20 g of hydrochloric acid (HCl, 32 </w:t>
      </w:r>
      <w:proofErr w:type="spellStart"/>
      <w:r w:rsidRPr="0089126B">
        <w:rPr>
          <w:sz w:val="20"/>
          <w:szCs w:val="20"/>
          <w:lang w:val="en-US"/>
        </w:rPr>
        <w:t>wt</w:t>
      </w:r>
      <w:proofErr w:type="spellEnd"/>
      <w:r w:rsidRPr="0089126B">
        <w:rPr>
          <w:sz w:val="20"/>
          <w:szCs w:val="20"/>
          <w:lang w:val="en-US"/>
        </w:rPr>
        <w:t xml:space="preserve">%), corresponding to the selected solid-to-acid ratio. The primary objective of HCl washing was to remove impurity phases and thereby increase the relative silicon content of the feldspar. According to the selected proportion, 500 g of feldspar was mixed with 100 g of 32 </w:t>
      </w:r>
      <w:proofErr w:type="spellStart"/>
      <w:r w:rsidRPr="0089126B">
        <w:rPr>
          <w:sz w:val="20"/>
          <w:szCs w:val="20"/>
          <w:lang w:val="en-US"/>
        </w:rPr>
        <w:t>wt</w:t>
      </w:r>
      <w:proofErr w:type="spellEnd"/>
      <w:r w:rsidRPr="0089126B">
        <w:rPr>
          <w:sz w:val="20"/>
          <w:szCs w:val="20"/>
          <w:lang w:val="en-US"/>
        </w:rPr>
        <w:t xml:space="preserve">% HCl, and distilled water was added gradually until a slurry-like consistency was achieved. The resulting mixture was then heated in a muffle furnace at temperatures ranging from +50°C to +200°C until boiling commenced. After the onset of boiling, the reaction was maintained for a duration of 30 minutes to 1 </w:t>
      </w:r>
      <w:r w:rsidRPr="0089126B">
        <w:rPr>
          <w:sz w:val="20"/>
          <w:szCs w:val="20"/>
          <w:lang w:val="en-US"/>
        </w:rPr>
        <w:lastRenderedPageBreak/>
        <w:t>hour.</w:t>
      </w:r>
      <w:r w:rsidRPr="0089126B">
        <w:rPr>
          <w:sz w:val="20"/>
          <w:szCs w:val="20"/>
          <w:lang w:val="uz-Cyrl-UZ"/>
        </w:rPr>
        <w:t xml:space="preserve"> </w:t>
      </w:r>
      <w:r w:rsidRPr="0089126B">
        <w:rPr>
          <w:sz w:val="20"/>
          <w:szCs w:val="20"/>
          <w:lang w:val="en-US"/>
        </w:rPr>
        <w:t>After approximately 30 minutes, the initial sample transformed into a viscous mass. Upon completion of a total boiling time of 1 hour, the material was thoroughly washed with distilled water until complete removal of residual acid was achieved. The solid phase was then separated using vacuum filtration. The filtered product was dried in a laboratory drying oven (SHS-80-01 SPU) at a temperature of 105–110°C.</w:t>
      </w:r>
      <w:r w:rsidRPr="0089126B">
        <w:rPr>
          <w:sz w:val="20"/>
          <w:szCs w:val="20"/>
          <w:lang w:val="uz-Cyrl-UZ"/>
        </w:rPr>
        <w:t xml:space="preserve"> </w:t>
      </w:r>
      <w:r w:rsidRPr="0089126B">
        <w:rPr>
          <w:sz w:val="20"/>
          <w:szCs w:val="20"/>
          <w:lang w:val="en-US"/>
        </w:rPr>
        <w:t>During the course of the study, the chemical composition of the first 20 samples was analyzed and each sample was assigned a numerical identifier for convenience. The chemical composition of the samples was determined on a dry basis and expressed in weight percent (</w:t>
      </w:r>
      <w:proofErr w:type="spellStart"/>
      <w:r w:rsidRPr="0089126B">
        <w:rPr>
          <w:sz w:val="20"/>
          <w:szCs w:val="20"/>
          <w:lang w:val="en-US"/>
        </w:rPr>
        <w:t>wt</w:t>
      </w:r>
      <w:proofErr w:type="spellEnd"/>
      <w:r w:rsidRPr="0089126B">
        <w:rPr>
          <w:sz w:val="20"/>
          <w:szCs w:val="20"/>
          <w:lang w:val="en-US"/>
        </w:rPr>
        <w:t>%). The corresponding results of the chemical composition analysis are presented in Tables 2 and 3.</w:t>
      </w:r>
    </w:p>
    <w:p w14:paraId="54D30A7E" w14:textId="77777777" w:rsidR="0022637E" w:rsidRPr="0089126B" w:rsidRDefault="0022637E" w:rsidP="006F24D8">
      <w:pPr>
        <w:pStyle w:val="a6"/>
        <w:spacing w:before="0" w:beforeAutospacing="0" w:after="0" w:afterAutospacing="0"/>
        <w:ind w:firstLine="284"/>
        <w:jc w:val="both"/>
        <w:rPr>
          <w:sz w:val="20"/>
          <w:szCs w:val="20"/>
          <w:lang w:val="en-US"/>
        </w:rPr>
      </w:pPr>
    </w:p>
    <w:p w14:paraId="698E8865" w14:textId="2D5AA448" w:rsidR="009A7DC6" w:rsidRPr="0089126B" w:rsidRDefault="0022637E" w:rsidP="0022637E">
      <w:pPr>
        <w:pStyle w:val="a6"/>
        <w:spacing w:before="0" w:beforeAutospacing="0" w:after="0" w:afterAutospacing="0"/>
        <w:jc w:val="center"/>
        <w:rPr>
          <w:sz w:val="20"/>
          <w:szCs w:val="20"/>
          <w:lang w:val="uz-Cyrl-UZ"/>
        </w:rPr>
      </w:pPr>
      <w:r w:rsidRPr="0089126B">
        <w:rPr>
          <w:rStyle w:val="a5"/>
          <w:sz w:val="20"/>
          <w:szCs w:val="20"/>
          <w:lang w:val="en-US"/>
        </w:rPr>
        <w:t xml:space="preserve">TABLE </w:t>
      </w:r>
      <w:r w:rsidR="00331255" w:rsidRPr="0089126B">
        <w:rPr>
          <w:rStyle w:val="a5"/>
          <w:sz w:val="20"/>
          <w:szCs w:val="20"/>
          <w:lang w:val="en-US"/>
        </w:rPr>
        <w:t>3</w:t>
      </w:r>
      <w:r>
        <w:rPr>
          <w:rStyle w:val="a5"/>
          <w:sz w:val="20"/>
          <w:szCs w:val="20"/>
          <w:lang w:val="en-US"/>
        </w:rPr>
        <w:t xml:space="preserve">. </w:t>
      </w:r>
      <w:r w:rsidR="00CA4A17" w:rsidRPr="0089126B">
        <w:rPr>
          <w:sz w:val="20"/>
          <w:szCs w:val="20"/>
          <w:lang w:val="en-US"/>
        </w:rPr>
        <w:t>Result of analysis of the initial feldspar by dry matter %</w:t>
      </w:r>
    </w:p>
    <w:tbl>
      <w:tblPr>
        <w:tblStyle w:val="a4"/>
        <w:tblW w:w="8995" w:type="dxa"/>
        <w:jc w:val="center"/>
        <w:tblLook w:val="04A0" w:firstRow="1" w:lastRow="0" w:firstColumn="1" w:lastColumn="0" w:noHBand="0" w:noVBand="1"/>
      </w:tblPr>
      <w:tblGrid>
        <w:gridCol w:w="441"/>
        <w:gridCol w:w="1067"/>
        <w:gridCol w:w="1069"/>
        <w:gridCol w:w="1069"/>
        <w:gridCol w:w="1069"/>
        <w:gridCol w:w="1069"/>
        <w:gridCol w:w="1069"/>
        <w:gridCol w:w="1069"/>
        <w:gridCol w:w="1073"/>
      </w:tblGrid>
      <w:tr w:rsidR="00BF6B86" w:rsidRPr="0083452F" w14:paraId="58B2C2E3" w14:textId="77777777" w:rsidTr="0083452F">
        <w:trPr>
          <w:trHeight w:val="252"/>
          <w:jc w:val="center"/>
        </w:trPr>
        <w:tc>
          <w:tcPr>
            <w:tcW w:w="441" w:type="dxa"/>
            <w:vMerge w:val="restart"/>
            <w:vAlign w:val="center"/>
          </w:tcPr>
          <w:p w14:paraId="1860BD42" w14:textId="678D9D0C" w:rsidR="00BF6B86" w:rsidRPr="0083452F" w:rsidRDefault="00BF6B86" w:rsidP="00226BF9">
            <w:pPr>
              <w:pStyle w:val="leading-8"/>
              <w:spacing w:before="0" w:beforeAutospacing="0" w:after="0" w:afterAutospacing="0"/>
              <w:jc w:val="center"/>
              <w:rPr>
                <w:b/>
                <w:bCs/>
                <w:sz w:val="18"/>
                <w:szCs w:val="18"/>
                <w:lang w:val="en-US"/>
              </w:rPr>
            </w:pPr>
            <w:r w:rsidRPr="0083452F">
              <w:rPr>
                <w:b/>
                <w:bCs/>
                <w:sz w:val="18"/>
                <w:szCs w:val="18"/>
                <w:lang w:val="en-US"/>
              </w:rPr>
              <w:t>№</w:t>
            </w:r>
          </w:p>
        </w:tc>
        <w:tc>
          <w:tcPr>
            <w:tcW w:w="1067" w:type="dxa"/>
            <w:vMerge w:val="restart"/>
            <w:vAlign w:val="center"/>
          </w:tcPr>
          <w:p w14:paraId="52495D13" w14:textId="0E1BC9DD" w:rsidR="00BF6B86" w:rsidRPr="0083452F" w:rsidRDefault="00C95126" w:rsidP="00226BF9">
            <w:pPr>
              <w:pStyle w:val="leading-8"/>
              <w:spacing w:before="0" w:beforeAutospacing="0" w:after="0" w:afterAutospacing="0"/>
              <w:jc w:val="center"/>
              <w:rPr>
                <w:b/>
                <w:bCs/>
                <w:sz w:val="18"/>
                <w:szCs w:val="18"/>
                <w:lang w:val="en-US"/>
              </w:rPr>
            </w:pPr>
            <w:proofErr w:type="spellStart"/>
            <w:r w:rsidRPr="0083452F">
              <w:rPr>
                <w:rStyle w:val="a5"/>
                <w:sz w:val="18"/>
                <w:szCs w:val="18"/>
              </w:rPr>
              <w:t>Sample</w:t>
            </w:r>
            <w:proofErr w:type="spellEnd"/>
            <w:r w:rsidRPr="0083452F">
              <w:rPr>
                <w:rStyle w:val="a5"/>
                <w:sz w:val="18"/>
                <w:szCs w:val="18"/>
              </w:rPr>
              <w:t xml:space="preserve"> No.</w:t>
            </w:r>
            <w:r w:rsidRPr="0083452F">
              <w:rPr>
                <w:sz w:val="18"/>
                <w:szCs w:val="18"/>
              </w:rPr>
              <w:t> </w:t>
            </w:r>
            <w:r w:rsidRPr="0083452F">
              <w:rPr>
                <w:sz w:val="18"/>
                <w:szCs w:val="18"/>
              </w:rPr>
              <w:t> </w:t>
            </w:r>
          </w:p>
        </w:tc>
        <w:tc>
          <w:tcPr>
            <w:tcW w:w="7487" w:type="dxa"/>
            <w:gridSpan w:val="7"/>
          </w:tcPr>
          <w:p w14:paraId="0AD2EBF5" w14:textId="6BC93E70" w:rsidR="00BF6B86" w:rsidRPr="0083452F" w:rsidRDefault="00C95126" w:rsidP="00226BF9">
            <w:pPr>
              <w:pStyle w:val="leading-8"/>
              <w:spacing w:before="0" w:beforeAutospacing="0" w:after="0" w:afterAutospacing="0"/>
              <w:jc w:val="center"/>
              <w:rPr>
                <w:b/>
                <w:bCs/>
                <w:sz w:val="18"/>
                <w:szCs w:val="18"/>
                <w:lang w:val="en-US"/>
              </w:rPr>
            </w:pPr>
            <w:proofErr w:type="spellStart"/>
            <w:r w:rsidRPr="0083452F">
              <w:rPr>
                <w:rStyle w:val="a5"/>
                <w:sz w:val="18"/>
                <w:szCs w:val="18"/>
              </w:rPr>
              <w:t>Oxide</w:t>
            </w:r>
            <w:proofErr w:type="spellEnd"/>
            <w:r w:rsidRPr="0083452F">
              <w:rPr>
                <w:rStyle w:val="a5"/>
                <w:sz w:val="18"/>
                <w:szCs w:val="18"/>
              </w:rPr>
              <w:t xml:space="preserve"> </w:t>
            </w:r>
            <w:proofErr w:type="spellStart"/>
            <w:r w:rsidRPr="0083452F">
              <w:rPr>
                <w:rStyle w:val="a5"/>
                <w:sz w:val="18"/>
                <w:szCs w:val="18"/>
              </w:rPr>
              <w:t>composition</w:t>
            </w:r>
            <w:proofErr w:type="spellEnd"/>
            <w:r w:rsidRPr="0083452F">
              <w:rPr>
                <w:rStyle w:val="a5"/>
                <w:sz w:val="18"/>
                <w:szCs w:val="18"/>
              </w:rPr>
              <w:t xml:space="preserve"> (%)</w:t>
            </w:r>
          </w:p>
        </w:tc>
      </w:tr>
      <w:tr w:rsidR="00BF6B86" w:rsidRPr="0083452F" w14:paraId="0948FD36" w14:textId="77777777" w:rsidTr="0083452F">
        <w:trPr>
          <w:trHeight w:val="266"/>
          <w:jc w:val="center"/>
        </w:trPr>
        <w:tc>
          <w:tcPr>
            <w:tcW w:w="441" w:type="dxa"/>
            <w:vMerge/>
          </w:tcPr>
          <w:p w14:paraId="26C9ABDB" w14:textId="77777777" w:rsidR="00BF6B86" w:rsidRPr="0083452F" w:rsidRDefault="00BF6B86" w:rsidP="00226BF9">
            <w:pPr>
              <w:pStyle w:val="leading-8"/>
              <w:spacing w:before="0" w:beforeAutospacing="0" w:after="0" w:afterAutospacing="0"/>
              <w:jc w:val="center"/>
              <w:rPr>
                <w:sz w:val="18"/>
                <w:szCs w:val="18"/>
                <w:lang w:val="en-US"/>
              </w:rPr>
            </w:pPr>
          </w:p>
        </w:tc>
        <w:tc>
          <w:tcPr>
            <w:tcW w:w="1067" w:type="dxa"/>
            <w:vMerge/>
          </w:tcPr>
          <w:p w14:paraId="21D2B891" w14:textId="77777777" w:rsidR="00BF6B86" w:rsidRPr="0083452F" w:rsidRDefault="00BF6B86" w:rsidP="00226BF9">
            <w:pPr>
              <w:pStyle w:val="leading-8"/>
              <w:spacing w:before="0" w:beforeAutospacing="0" w:after="0" w:afterAutospacing="0"/>
              <w:jc w:val="center"/>
              <w:rPr>
                <w:sz w:val="18"/>
                <w:szCs w:val="18"/>
                <w:lang w:val="en-US"/>
              </w:rPr>
            </w:pPr>
          </w:p>
        </w:tc>
        <w:tc>
          <w:tcPr>
            <w:tcW w:w="1069" w:type="dxa"/>
          </w:tcPr>
          <w:p w14:paraId="2BFF5B82" w14:textId="734369DA"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SiO</w:t>
            </w:r>
            <w:r w:rsidRPr="0083452F">
              <w:rPr>
                <w:sz w:val="18"/>
                <w:szCs w:val="18"/>
                <w:vertAlign w:val="subscript"/>
                <w:lang w:val="en-US"/>
              </w:rPr>
              <w:t>2</w:t>
            </w:r>
          </w:p>
        </w:tc>
        <w:tc>
          <w:tcPr>
            <w:tcW w:w="1069" w:type="dxa"/>
          </w:tcPr>
          <w:p w14:paraId="7E6652FA" w14:textId="7C40B485"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Fe</w:t>
            </w:r>
            <w:r w:rsidRPr="0083452F">
              <w:rPr>
                <w:sz w:val="18"/>
                <w:szCs w:val="18"/>
                <w:vertAlign w:val="subscript"/>
                <w:lang w:val="en-US"/>
              </w:rPr>
              <w:t>2</w:t>
            </w:r>
            <w:r w:rsidRPr="0083452F">
              <w:rPr>
                <w:sz w:val="18"/>
                <w:szCs w:val="18"/>
                <w:lang w:val="en-US"/>
              </w:rPr>
              <w:t>O</w:t>
            </w:r>
            <w:r w:rsidRPr="0083452F">
              <w:rPr>
                <w:sz w:val="18"/>
                <w:szCs w:val="18"/>
                <w:vertAlign w:val="subscript"/>
                <w:lang w:val="en-US"/>
              </w:rPr>
              <w:t>3</w:t>
            </w:r>
          </w:p>
        </w:tc>
        <w:tc>
          <w:tcPr>
            <w:tcW w:w="1069" w:type="dxa"/>
          </w:tcPr>
          <w:p w14:paraId="368A4F56" w14:textId="595A5AE9" w:rsidR="00BF6B86" w:rsidRPr="0083452F" w:rsidRDefault="00BF6B86" w:rsidP="00226BF9">
            <w:pPr>
              <w:pStyle w:val="leading-8"/>
              <w:spacing w:before="0" w:beforeAutospacing="0" w:after="0" w:afterAutospacing="0"/>
              <w:jc w:val="center"/>
              <w:rPr>
                <w:sz w:val="18"/>
                <w:szCs w:val="18"/>
                <w:lang w:val="en-US"/>
              </w:rPr>
            </w:pPr>
            <w:proofErr w:type="spellStart"/>
            <w:r w:rsidRPr="0083452F">
              <w:rPr>
                <w:sz w:val="18"/>
                <w:szCs w:val="18"/>
                <w:lang w:val="en-US"/>
              </w:rPr>
              <w:t>FeO</w:t>
            </w:r>
            <w:proofErr w:type="spellEnd"/>
          </w:p>
        </w:tc>
        <w:tc>
          <w:tcPr>
            <w:tcW w:w="1069" w:type="dxa"/>
          </w:tcPr>
          <w:p w14:paraId="73125C4C" w14:textId="7A5E7B93"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TiO</w:t>
            </w:r>
            <w:r w:rsidRPr="0083452F">
              <w:rPr>
                <w:sz w:val="18"/>
                <w:szCs w:val="18"/>
                <w:vertAlign w:val="subscript"/>
                <w:lang w:val="en-US"/>
              </w:rPr>
              <w:t>2</w:t>
            </w:r>
          </w:p>
        </w:tc>
        <w:tc>
          <w:tcPr>
            <w:tcW w:w="1069" w:type="dxa"/>
          </w:tcPr>
          <w:p w14:paraId="226BC972" w14:textId="15B7BBED" w:rsidR="00BF6B86" w:rsidRPr="0083452F" w:rsidRDefault="00BF6B86" w:rsidP="00226BF9">
            <w:pPr>
              <w:pStyle w:val="leading-8"/>
              <w:spacing w:before="0" w:beforeAutospacing="0" w:after="0" w:afterAutospacing="0"/>
              <w:jc w:val="center"/>
              <w:rPr>
                <w:sz w:val="18"/>
                <w:szCs w:val="18"/>
                <w:lang w:val="en-US"/>
              </w:rPr>
            </w:pPr>
            <w:proofErr w:type="spellStart"/>
            <w:r w:rsidRPr="0083452F">
              <w:rPr>
                <w:sz w:val="18"/>
                <w:szCs w:val="18"/>
                <w:lang w:val="en-US"/>
              </w:rPr>
              <w:t>MnO</w:t>
            </w:r>
            <w:proofErr w:type="spellEnd"/>
          </w:p>
        </w:tc>
        <w:tc>
          <w:tcPr>
            <w:tcW w:w="1069" w:type="dxa"/>
          </w:tcPr>
          <w:p w14:paraId="1C1BDB61" w14:textId="44B140F3"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Al</w:t>
            </w:r>
            <w:r w:rsidRPr="0083452F">
              <w:rPr>
                <w:sz w:val="18"/>
                <w:szCs w:val="18"/>
                <w:vertAlign w:val="subscript"/>
                <w:lang w:val="en-US"/>
              </w:rPr>
              <w:t>2</w:t>
            </w:r>
            <w:r w:rsidRPr="0083452F">
              <w:rPr>
                <w:sz w:val="18"/>
                <w:szCs w:val="18"/>
                <w:lang w:val="en-US"/>
              </w:rPr>
              <w:t>O</w:t>
            </w:r>
            <w:r w:rsidRPr="0083452F">
              <w:rPr>
                <w:sz w:val="18"/>
                <w:szCs w:val="18"/>
                <w:vertAlign w:val="subscript"/>
                <w:lang w:val="en-US"/>
              </w:rPr>
              <w:t>3</w:t>
            </w:r>
          </w:p>
        </w:tc>
        <w:tc>
          <w:tcPr>
            <w:tcW w:w="1069" w:type="dxa"/>
          </w:tcPr>
          <w:p w14:paraId="73BBDE38" w14:textId="5F15798D"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CaO</w:t>
            </w:r>
          </w:p>
        </w:tc>
      </w:tr>
      <w:tr w:rsidR="00BF6B86" w:rsidRPr="0083452F" w14:paraId="3E45C38B" w14:textId="77777777" w:rsidTr="0083452F">
        <w:trPr>
          <w:trHeight w:val="252"/>
          <w:jc w:val="center"/>
        </w:trPr>
        <w:tc>
          <w:tcPr>
            <w:tcW w:w="441" w:type="dxa"/>
          </w:tcPr>
          <w:p w14:paraId="5CEB50BC" w14:textId="25E2E9EB" w:rsidR="00BF6B86" w:rsidRPr="0083452F" w:rsidRDefault="00BF6B86" w:rsidP="00226BF9">
            <w:pPr>
              <w:pStyle w:val="leading-8"/>
              <w:spacing w:before="0" w:beforeAutospacing="0" w:after="0" w:afterAutospacing="0"/>
              <w:jc w:val="center"/>
              <w:rPr>
                <w:sz w:val="18"/>
                <w:szCs w:val="18"/>
                <w:lang w:val="en-US"/>
              </w:rPr>
            </w:pPr>
            <w:bookmarkStart w:id="1" w:name="_Hlk188112519"/>
            <w:r w:rsidRPr="0083452F">
              <w:rPr>
                <w:sz w:val="18"/>
                <w:szCs w:val="18"/>
                <w:lang w:val="en-US"/>
              </w:rPr>
              <w:t>1</w:t>
            </w:r>
          </w:p>
        </w:tc>
        <w:tc>
          <w:tcPr>
            <w:tcW w:w="1067" w:type="dxa"/>
          </w:tcPr>
          <w:p w14:paraId="4A852712" w14:textId="0D34A5E1"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rPr>
              <w:t>№11</w:t>
            </w:r>
          </w:p>
        </w:tc>
        <w:tc>
          <w:tcPr>
            <w:tcW w:w="1069" w:type="dxa"/>
          </w:tcPr>
          <w:p w14:paraId="7138B128" w14:textId="55E4F6CE"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76,56</w:t>
            </w:r>
          </w:p>
        </w:tc>
        <w:tc>
          <w:tcPr>
            <w:tcW w:w="1069" w:type="dxa"/>
          </w:tcPr>
          <w:p w14:paraId="26F140A5" w14:textId="4BDD1BD8"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2,16</w:t>
            </w:r>
          </w:p>
        </w:tc>
        <w:tc>
          <w:tcPr>
            <w:tcW w:w="1069" w:type="dxa"/>
          </w:tcPr>
          <w:p w14:paraId="1049D030" w14:textId="7C821398"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1,66</w:t>
            </w:r>
          </w:p>
        </w:tc>
        <w:tc>
          <w:tcPr>
            <w:tcW w:w="1069" w:type="dxa"/>
          </w:tcPr>
          <w:p w14:paraId="7AC47788" w14:textId="25369E2A"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0,14</w:t>
            </w:r>
          </w:p>
        </w:tc>
        <w:tc>
          <w:tcPr>
            <w:tcW w:w="1069" w:type="dxa"/>
          </w:tcPr>
          <w:p w14:paraId="5E2AA227" w14:textId="3B5E731F"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0,030</w:t>
            </w:r>
          </w:p>
        </w:tc>
        <w:tc>
          <w:tcPr>
            <w:tcW w:w="1069" w:type="dxa"/>
          </w:tcPr>
          <w:p w14:paraId="249B94DA" w14:textId="31733924"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13,92</w:t>
            </w:r>
          </w:p>
        </w:tc>
        <w:tc>
          <w:tcPr>
            <w:tcW w:w="1069" w:type="dxa"/>
          </w:tcPr>
          <w:p w14:paraId="7FAA2B22" w14:textId="2C63DB7E"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1,12</w:t>
            </w:r>
          </w:p>
        </w:tc>
      </w:tr>
      <w:tr w:rsidR="00BF6B86" w:rsidRPr="0083452F" w14:paraId="36BACB9D" w14:textId="77777777" w:rsidTr="0083452F">
        <w:trPr>
          <w:trHeight w:val="252"/>
          <w:jc w:val="center"/>
        </w:trPr>
        <w:tc>
          <w:tcPr>
            <w:tcW w:w="441" w:type="dxa"/>
          </w:tcPr>
          <w:p w14:paraId="156B7FA5" w14:textId="37CC637C"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rPr>
              <w:t>2</w:t>
            </w:r>
          </w:p>
        </w:tc>
        <w:tc>
          <w:tcPr>
            <w:tcW w:w="1067" w:type="dxa"/>
          </w:tcPr>
          <w:p w14:paraId="580C8FBE" w14:textId="37114F1C"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rPr>
              <w:t>№12</w:t>
            </w:r>
          </w:p>
        </w:tc>
        <w:tc>
          <w:tcPr>
            <w:tcW w:w="1069" w:type="dxa"/>
          </w:tcPr>
          <w:p w14:paraId="74F34BB4" w14:textId="0DE83A35"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76,18</w:t>
            </w:r>
          </w:p>
        </w:tc>
        <w:tc>
          <w:tcPr>
            <w:tcW w:w="1069" w:type="dxa"/>
          </w:tcPr>
          <w:p w14:paraId="34AC36DF" w14:textId="210DB708"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2,16</w:t>
            </w:r>
          </w:p>
        </w:tc>
        <w:tc>
          <w:tcPr>
            <w:tcW w:w="1069" w:type="dxa"/>
          </w:tcPr>
          <w:p w14:paraId="4DC1D3DD" w14:textId="26337517"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1,58</w:t>
            </w:r>
          </w:p>
        </w:tc>
        <w:tc>
          <w:tcPr>
            <w:tcW w:w="1069" w:type="dxa"/>
          </w:tcPr>
          <w:p w14:paraId="1FE9B0BC" w14:textId="1F1FBC43"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0,20</w:t>
            </w:r>
          </w:p>
        </w:tc>
        <w:tc>
          <w:tcPr>
            <w:tcW w:w="1069" w:type="dxa"/>
          </w:tcPr>
          <w:p w14:paraId="632DE1E7" w14:textId="1F862611"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0,030</w:t>
            </w:r>
          </w:p>
        </w:tc>
        <w:tc>
          <w:tcPr>
            <w:tcW w:w="1069" w:type="dxa"/>
          </w:tcPr>
          <w:p w14:paraId="7240514D" w14:textId="786F17D7"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13,40</w:t>
            </w:r>
          </w:p>
        </w:tc>
        <w:tc>
          <w:tcPr>
            <w:tcW w:w="1069" w:type="dxa"/>
          </w:tcPr>
          <w:p w14:paraId="287BF6E1" w14:textId="58F27FC0"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1,40</w:t>
            </w:r>
          </w:p>
        </w:tc>
      </w:tr>
      <w:tr w:rsidR="00BF6B86" w:rsidRPr="0083452F" w14:paraId="4F9E77CB" w14:textId="77777777" w:rsidTr="0083452F">
        <w:trPr>
          <w:trHeight w:val="252"/>
          <w:jc w:val="center"/>
        </w:trPr>
        <w:tc>
          <w:tcPr>
            <w:tcW w:w="441" w:type="dxa"/>
          </w:tcPr>
          <w:p w14:paraId="37221084" w14:textId="2E14AE74"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rPr>
              <w:t>3</w:t>
            </w:r>
          </w:p>
        </w:tc>
        <w:tc>
          <w:tcPr>
            <w:tcW w:w="1067" w:type="dxa"/>
          </w:tcPr>
          <w:p w14:paraId="30E0608F" w14:textId="6A756457"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rPr>
              <w:t>№13</w:t>
            </w:r>
          </w:p>
        </w:tc>
        <w:tc>
          <w:tcPr>
            <w:tcW w:w="1069" w:type="dxa"/>
          </w:tcPr>
          <w:p w14:paraId="2AE5282A" w14:textId="6A1BD146"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76,98</w:t>
            </w:r>
          </w:p>
        </w:tc>
        <w:tc>
          <w:tcPr>
            <w:tcW w:w="1069" w:type="dxa"/>
          </w:tcPr>
          <w:p w14:paraId="3442A169" w14:textId="4838532E"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2,38</w:t>
            </w:r>
          </w:p>
        </w:tc>
        <w:tc>
          <w:tcPr>
            <w:tcW w:w="1069" w:type="dxa"/>
          </w:tcPr>
          <w:p w14:paraId="7B36FDED" w14:textId="33DBE301"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1,62</w:t>
            </w:r>
          </w:p>
        </w:tc>
        <w:tc>
          <w:tcPr>
            <w:tcW w:w="1069" w:type="dxa"/>
          </w:tcPr>
          <w:p w14:paraId="07B86390" w14:textId="15A0684B"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0,050</w:t>
            </w:r>
          </w:p>
        </w:tc>
        <w:tc>
          <w:tcPr>
            <w:tcW w:w="1069" w:type="dxa"/>
          </w:tcPr>
          <w:p w14:paraId="47D04588" w14:textId="45CDD14C"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0,024</w:t>
            </w:r>
          </w:p>
        </w:tc>
        <w:tc>
          <w:tcPr>
            <w:tcW w:w="1069" w:type="dxa"/>
          </w:tcPr>
          <w:p w14:paraId="1C08516B" w14:textId="03E33877"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11,12</w:t>
            </w:r>
          </w:p>
        </w:tc>
        <w:tc>
          <w:tcPr>
            <w:tcW w:w="1069" w:type="dxa"/>
          </w:tcPr>
          <w:p w14:paraId="062835A4" w14:textId="3EF9D744"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1,12</w:t>
            </w:r>
          </w:p>
        </w:tc>
      </w:tr>
      <w:tr w:rsidR="00BF6B86" w:rsidRPr="0083452F" w14:paraId="0F9DAFFE" w14:textId="77777777" w:rsidTr="0083452F">
        <w:trPr>
          <w:trHeight w:val="252"/>
          <w:jc w:val="center"/>
        </w:trPr>
        <w:tc>
          <w:tcPr>
            <w:tcW w:w="441" w:type="dxa"/>
          </w:tcPr>
          <w:p w14:paraId="0D668ED3" w14:textId="34975365"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rPr>
              <w:t>4</w:t>
            </w:r>
          </w:p>
        </w:tc>
        <w:tc>
          <w:tcPr>
            <w:tcW w:w="1067" w:type="dxa"/>
          </w:tcPr>
          <w:p w14:paraId="3281F398" w14:textId="2C6711D9"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rPr>
              <w:t>№14</w:t>
            </w:r>
          </w:p>
        </w:tc>
        <w:tc>
          <w:tcPr>
            <w:tcW w:w="1069" w:type="dxa"/>
          </w:tcPr>
          <w:p w14:paraId="3E6AD7E0" w14:textId="11C421B9"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77,36</w:t>
            </w:r>
          </w:p>
        </w:tc>
        <w:tc>
          <w:tcPr>
            <w:tcW w:w="1069" w:type="dxa"/>
          </w:tcPr>
          <w:p w14:paraId="23E8750F" w14:textId="2C4E7DC4"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1,98</w:t>
            </w:r>
          </w:p>
        </w:tc>
        <w:tc>
          <w:tcPr>
            <w:tcW w:w="1069" w:type="dxa"/>
          </w:tcPr>
          <w:p w14:paraId="27DF7B45" w14:textId="5A3B8D96"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1,58</w:t>
            </w:r>
          </w:p>
        </w:tc>
        <w:tc>
          <w:tcPr>
            <w:tcW w:w="1069" w:type="dxa"/>
          </w:tcPr>
          <w:p w14:paraId="4388D018" w14:textId="39B394F9" w:rsidR="00BF6B86" w:rsidRPr="0083452F" w:rsidRDefault="00BF6B86" w:rsidP="00226BF9">
            <w:pPr>
              <w:pStyle w:val="leading-8"/>
              <w:spacing w:before="0" w:beforeAutospacing="0" w:after="0" w:afterAutospacing="0"/>
              <w:jc w:val="center"/>
              <w:rPr>
                <w:sz w:val="18"/>
                <w:szCs w:val="18"/>
              </w:rPr>
            </w:pPr>
            <w:r w:rsidRPr="0083452F">
              <w:rPr>
                <w:sz w:val="18"/>
                <w:szCs w:val="18"/>
                <w:lang w:val="en-US"/>
              </w:rPr>
              <w:t>0,12</w:t>
            </w:r>
          </w:p>
        </w:tc>
        <w:tc>
          <w:tcPr>
            <w:tcW w:w="1069" w:type="dxa"/>
          </w:tcPr>
          <w:p w14:paraId="72A4143D" w14:textId="3966FA5C"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0,040</w:t>
            </w:r>
          </w:p>
        </w:tc>
        <w:tc>
          <w:tcPr>
            <w:tcW w:w="1069" w:type="dxa"/>
          </w:tcPr>
          <w:p w14:paraId="1BA95B1A" w14:textId="3E9F7676"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12,10</w:t>
            </w:r>
          </w:p>
        </w:tc>
        <w:tc>
          <w:tcPr>
            <w:tcW w:w="1069" w:type="dxa"/>
          </w:tcPr>
          <w:p w14:paraId="4B18C07F" w14:textId="06905AF2"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1,12</w:t>
            </w:r>
          </w:p>
        </w:tc>
      </w:tr>
      <w:tr w:rsidR="00BF6B86" w:rsidRPr="0083452F" w14:paraId="7AC99255" w14:textId="77777777" w:rsidTr="0083452F">
        <w:trPr>
          <w:trHeight w:val="252"/>
          <w:jc w:val="center"/>
        </w:trPr>
        <w:tc>
          <w:tcPr>
            <w:tcW w:w="441" w:type="dxa"/>
          </w:tcPr>
          <w:p w14:paraId="2F754D4F" w14:textId="0924889A"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rPr>
              <w:t>5</w:t>
            </w:r>
          </w:p>
        </w:tc>
        <w:tc>
          <w:tcPr>
            <w:tcW w:w="1067" w:type="dxa"/>
          </w:tcPr>
          <w:p w14:paraId="4223A5B8" w14:textId="59993C75"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rPr>
              <w:t>№15</w:t>
            </w:r>
          </w:p>
        </w:tc>
        <w:tc>
          <w:tcPr>
            <w:tcW w:w="1069" w:type="dxa"/>
          </w:tcPr>
          <w:p w14:paraId="6C994B66" w14:textId="6AFDB3BA"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76,46</w:t>
            </w:r>
          </w:p>
        </w:tc>
        <w:tc>
          <w:tcPr>
            <w:tcW w:w="1069" w:type="dxa"/>
          </w:tcPr>
          <w:p w14:paraId="4FEE73CD" w14:textId="21E4E128"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2,78</w:t>
            </w:r>
          </w:p>
        </w:tc>
        <w:tc>
          <w:tcPr>
            <w:tcW w:w="1069" w:type="dxa"/>
          </w:tcPr>
          <w:p w14:paraId="09DD611C" w14:textId="649E754D"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1,51</w:t>
            </w:r>
          </w:p>
        </w:tc>
        <w:tc>
          <w:tcPr>
            <w:tcW w:w="1069" w:type="dxa"/>
          </w:tcPr>
          <w:p w14:paraId="0CE3164A" w14:textId="2E06E689"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0,14</w:t>
            </w:r>
          </w:p>
        </w:tc>
        <w:tc>
          <w:tcPr>
            <w:tcW w:w="1069" w:type="dxa"/>
          </w:tcPr>
          <w:p w14:paraId="7EDAC150" w14:textId="59C6EE42"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0,032</w:t>
            </w:r>
          </w:p>
        </w:tc>
        <w:tc>
          <w:tcPr>
            <w:tcW w:w="1069" w:type="dxa"/>
          </w:tcPr>
          <w:p w14:paraId="29370F41" w14:textId="3FAF47AC"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9,45</w:t>
            </w:r>
          </w:p>
        </w:tc>
        <w:tc>
          <w:tcPr>
            <w:tcW w:w="1069" w:type="dxa"/>
          </w:tcPr>
          <w:p w14:paraId="4050E763" w14:textId="425D6854"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1,96</w:t>
            </w:r>
          </w:p>
        </w:tc>
      </w:tr>
      <w:tr w:rsidR="00BF6B86" w:rsidRPr="0083452F" w14:paraId="0E47EF70" w14:textId="77777777" w:rsidTr="0083452F">
        <w:trPr>
          <w:trHeight w:val="252"/>
          <w:jc w:val="center"/>
        </w:trPr>
        <w:tc>
          <w:tcPr>
            <w:tcW w:w="441" w:type="dxa"/>
          </w:tcPr>
          <w:p w14:paraId="21FFD120" w14:textId="66B13D67"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rPr>
              <w:t>6</w:t>
            </w:r>
          </w:p>
        </w:tc>
        <w:tc>
          <w:tcPr>
            <w:tcW w:w="1067" w:type="dxa"/>
          </w:tcPr>
          <w:p w14:paraId="6E06710B" w14:textId="388D7DA6"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rPr>
              <w:t>№16</w:t>
            </w:r>
          </w:p>
        </w:tc>
        <w:tc>
          <w:tcPr>
            <w:tcW w:w="1069" w:type="dxa"/>
          </w:tcPr>
          <w:p w14:paraId="082BAA96" w14:textId="14782600"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73,88</w:t>
            </w:r>
          </w:p>
        </w:tc>
        <w:tc>
          <w:tcPr>
            <w:tcW w:w="1069" w:type="dxa"/>
          </w:tcPr>
          <w:p w14:paraId="0E3BEC13" w14:textId="60568C6A"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1,43</w:t>
            </w:r>
          </w:p>
        </w:tc>
        <w:tc>
          <w:tcPr>
            <w:tcW w:w="1069" w:type="dxa"/>
          </w:tcPr>
          <w:p w14:paraId="2BDC557E" w14:textId="7355A41C"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1,00</w:t>
            </w:r>
          </w:p>
        </w:tc>
        <w:tc>
          <w:tcPr>
            <w:tcW w:w="1069" w:type="dxa"/>
          </w:tcPr>
          <w:p w14:paraId="3EC88C47" w14:textId="3785ABB3"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0,12</w:t>
            </w:r>
          </w:p>
        </w:tc>
        <w:tc>
          <w:tcPr>
            <w:tcW w:w="1069" w:type="dxa"/>
          </w:tcPr>
          <w:p w14:paraId="2EBA60E7" w14:textId="1E18D0AA"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0,040</w:t>
            </w:r>
          </w:p>
        </w:tc>
        <w:tc>
          <w:tcPr>
            <w:tcW w:w="1069" w:type="dxa"/>
          </w:tcPr>
          <w:p w14:paraId="3F2440FB" w14:textId="3909CD0B"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14,65</w:t>
            </w:r>
          </w:p>
        </w:tc>
        <w:tc>
          <w:tcPr>
            <w:tcW w:w="1069" w:type="dxa"/>
          </w:tcPr>
          <w:p w14:paraId="6CDDA676" w14:textId="480BFD2E"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2,52</w:t>
            </w:r>
          </w:p>
        </w:tc>
      </w:tr>
      <w:tr w:rsidR="00BF6B86" w:rsidRPr="0083452F" w14:paraId="6E8172BB" w14:textId="77777777" w:rsidTr="0083452F">
        <w:trPr>
          <w:trHeight w:val="252"/>
          <w:jc w:val="center"/>
        </w:trPr>
        <w:tc>
          <w:tcPr>
            <w:tcW w:w="441" w:type="dxa"/>
          </w:tcPr>
          <w:p w14:paraId="78B944D2" w14:textId="271A0BFE"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rPr>
              <w:t>7</w:t>
            </w:r>
          </w:p>
        </w:tc>
        <w:tc>
          <w:tcPr>
            <w:tcW w:w="1067" w:type="dxa"/>
          </w:tcPr>
          <w:p w14:paraId="769221C6" w14:textId="2D4ADC14"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rPr>
              <w:t>№17</w:t>
            </w:r>
          </w:p>
        </w:tc>
        <w:tc>
          <w:tcPr>
            <w:tcW w:w="1069" w:type="dxa"/>
          </w:tcPr>
          <w:p w14:paraId="5F26A1F0" w14:textId="0EFCB3EB"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77,56</w:t>
            </w:r>
          </w:p>
        </w:tc>
        <w:tc>
          <w:tcPr>
            <w:tcW w:w="1069" w:type="dxa"/>
          </w:tcPr>
          <w:p w14:paraId="681F5B83" w14:textId="0F8EE88F"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2,27</w:t>
            </w:r>
          </w:p>
        </w:tc>
        <w:tc>
          <w:tcPr>
            <w:tcW w:w="1069" w:type="dxa"/>
          </w:tcPr>
          <w:p w14:paraId="16069CF0" w14:textId="787C738A"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1,80</w:t>
            </w:r>
          </w:p>
        </w:tc>
        <w:tc>
          <w:tcPr>
            <w:tcW w:w="1069" w:type="dxa"/>
          </w:tcPr>
          <w:p w14:paraId="16BF6FB1" w14:textId="59695ACF"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0,12</w:t>
            </w:r>
          </w:p>
        </w:tc>
        <w:tc>
          <w:tcPr>
            <w:tcW w:w="1069" w:type="dxa"/>
          </w:tcPr>
          <w:p w14:paraId="492C9E3C" w14:textId="39CDA3C5"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0,032</w:t>
            </w:r>
          </w:p>
        </w:tc>
        <w:tc>
          <w:tcPr>
            <w:tcW w:w="1069" w:type="dxa"/>
          </w:tcPr>
          <w:p w14:paraId="4FBF41D5" w14:textId="21109DFA"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8,97</w:t>
            </w:r>
          </w:p>
        </w:tc>
        <w:tc>
          <w:tcPr>
            <w:tcW w:w="1069" w:type="dxa"/>
          </w:tcPr>
          <w:p w14:paraId="774D60A4" w14:textId="15893865"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1,40</w:t>
            </w:r>
          </w:p>
        </w:tc>
      </w:tr>
      <w:tr w:rsidR="00BF6B86" w:rsidRPr="0083452F" w14:paraId="24F3C101" w14:textId="77777777" w:rsidTr="0083452F">
        <w:trPr>
          <w:trHeight w:val="252"/>
          <w:jc w:val="center"/>
        </w:trPr>
        <w:tc>
          <w:tcPr>
            <w:tcW w:w="441" w:type="dxa"/>
          </w:tcPr>
          <w:p w14:paraId="771B5336" w14:textId="2BE9A5B6"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rPr>
              <w:t>8</w:t>
            </w:r>
          </w:p>
        </w:tc>
        <w:tc>
          <w:tcPr>
            <w:tcW w:w="1067" w:type="dxa"/>
          </w:tcPr>
          <w:p w14:paraId="6E543261" w14:textId="3D8704AB"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rPr>
              <w:t>№18</w:t>
            </w:r>
          </w:p>
        </w:tc>
        <w:tc>
          <w:tcPr>
            <w:tcW w:w="1069" w:type="dxa"/>
          </w:tcPr>
          <w:p w14:paraId="2F1DA581" w14:textId="4C45337D"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77,78</w:t>
            </w:r>
          </w:p>
        </w:tc>
        <w:tc>
          <w:tcPr>
            <w:tcW w:w="1069" w:type="dxa"/>
          </w:tcPr>
          <w:p w14:paraId="1F631FDB" w14:textId="15D5101D"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1,75</w:t>
            </w:r>
          </w:p>
        </w:tc>
        <w:tc>
          <w:tcPr>
            <w:tcW w:w="1069" w:type="dxa"/>
          </w:tcPr>
          <w:p w14:paraId="38C9CDCE" w14:textId="29D7E9E0"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1,43</w:t>
            </w:r>
          </w:p>
        </w:tc>
        <w:tc>
          <w:tcPr>
            <w:tcW w:w="1069" w:type="dxa"/>
          </w:tcPr>
          <w:p w14:paraId="30E928FC" w14:textId="5B33F8D6"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0,30</w:t>
            </w:r>
          </w:p>
        </w:tc>
        <w:tc>
          <w:tcPr>
            <w:tcW w:w="1069" w:type="dxa"/>
          </w:tcPr>
          <w:p w14:paraId="7BD61A85" w14:textId="73DE0800"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0,028</w:t>
            </w:r>
          </w:p>
        </w:tc>
        <w:tc>
          <w:tcPr>
            <w:tcW w:w="1069" w:type="dxa"/>
          </w:tcPr>
          <w:p w14:paraId="5FC44B63" w14:textId="27E5D52C"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9,45</w:t>
            </w:r>
          </w:p>
        </w:tc>
        <w:tc>
          <w:tcPr>
            <w:tcW w:w="1069" w:type="dxa"/>
          </w:tcPr>
          <w:p w14:paraId="088D0489" w14:textId="372FC57D"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1,68</w:t>
            </w:r>
          </w:p>
        </w:tc>
      </w:tr>
      <w:tr w:rsidR="00BF6B86" w:rsidRPr="0083452F" w14:paraId="2326C906" w14:textId="77777777" w:rsidTr="0083452F">
        <w:trPr>
          <w:trHeight w:val="252"/>
          <w:jc w:val="center"/>
        </w:trPr>
        <w:tc>
          <w:tcPr>
            <w:tcW w:w="441" w:type="dxa"/>
          </w:tcPr>
          <w:p w14:paraId="364016E9" w14:textId="7FCAEDE2"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rPr>
              <w:t>9</w:t>
            </w:r>
          </w:p>
        </w:tc>
        <w:tc>
          <w:tcPr>
            <w:tcW w:w="1067" w:type="dxa"/>
          </w:tcPr>
          <w:p w14:paraId="53BBB06D" w14:textId="2714E82C"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rPr>
              <w:t>№19</w:t>
            </w:r>
          </w:p>
        </w:tc>
        <w:tc>
          <w:tcPr>
            <w:tcW w:w="1069" w:type="dxa"/>
          </w:tcPr>
          <w:p w14:paraId="626C1FE2" w14:textId="3EB81158"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72,14</w:t>
            </w:r>
          </w:p>
        </w:tc>
        <w:tc>
          <w:tcPr>
            <w:tcW w:w="1069" w:type="dxa"/>
          </w:tcPr>
          <w:p w14:paraId="69101C95" w14:textId="367E3B01"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1,83</w:t>
            </w:r>
          </w:p>
        </w:tc>
        <w:tc>
          <w:tcPr>
            <w:tcW w:w="1069" w:type="dxa"/>
          </w:tcPr>
          <w:p w14:paraId="2A256728" w14:textId="23AA6DA2"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1,15</w:t>
            </w:r>
          </w:p>
        </w:tc>
        <w:tc>
          <w:tcPr>
            <w:tcW w:w="1069" w:type="dxa"/>
          </w:tcPr>
          <w:p w14:paraId="77F33A00" w14:textId="5C3C9247"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0,12</w:t>
            </w:r>
          </w:p>
        </w:tc>
        <w:tc>
          <w:tcPr>
            <w:tcW w:w="1069" w:type="dxa"/>
          </w:tcPr>
          <w:p w14:paraId="49051559" w14:textId="1AC49100"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0,028</w:t>
            </w:r>
          </w:p>
        </w:tc>
        <w:tc>
          <w:tcPr>
            <w:tcW w:w="1069" w:type="dxa"/>
          </w:tcPr>
          <w:p w14:paraId="6310E134" w14:textId="01FB735D"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6,62</w:t>
            </w:r>
          </w:p>
        </w:tc>
        <w:tc>
          <w:tcPr>
            <w:tcW w:w="1069" w:type="dxa"/>
          </w:tcPr>
          <w:p w14:paraId="199C7AFC" w14:textId="26855967"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1,68</w:t>
            </w:r>
          </w:p>
        </w:tc>
      </w:tr>
      <w:tr w:rsidR="00BF6B86" w:rsidRPr="0083452F" w14:paraId="3DEC704C" w14:textId="77777777" w:rsidTr="0083452F">
        <w:trPr>
          <w:trHeight w:val="252"/>
          <w:jc w:val="center"/>
        </w:trPr>
        <w:tc>
          <w:tcPr>
            <w:tcW w:w="441" w:type="dxa"/>
          </w:tcPr>
          <w:p w14:paraId="21FABCDB" w14:textId="681B9734"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rPr>
              <w:t>10</w:t>
            </w:r>
          </w:p>
        </w:tc>
        <w:tc>
          <w:tcPr>
            <w:tcW w:w="1067" w:type="dxa"/>
          </w:tcPr>
          <w:p w14:paraId="2B2BD096" w14:textId="0584A114"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rPr>
              <w:t>№20</w:t>
            </w:r>
          </w:p>
        </w:tc>
        <w:tc>
          <w:tcPr>
            <w:tcW w:w="1069" w:type="dxa"/>
          </w:tcPr>
          <w:p w14:paraId="4AEDD8B8" w14:textId="64C39B1C"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80,56</w:t>
            </w:r>
          </w:p>
        </w:tc>
        <w:tc>
          <w:tcPr>
            <w:tcW w:w="1069" w:type="dxa"/>
          </w:tcPr>
          <w:p w14:paraId="219FD699" w14:textId="3F227815"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1,98</w:t>
            </w:r>
          </w:p>
        </w:tc>
        <w:tc>
          <w:tcPr>
            <w:tcW w:w="1069" w:type="dxa"/>
          </w:tcPr>
          <w:p w14:paraId="0BF87790" w14:textId="2865A196"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1,50</w:t>
            </w:r>
          </w:p>
        </w:tc>
        <w:tc>
          <w:tcPr>
            <w:tcW w:w="1069" w:type="dxa"/>
          </w:tcPr>
          <w:p w14:paraId="560F89D5" w14:textId="5DF4B6CE"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0,36</w:t>
            </w:r>
          </w:p>
        </w:tc>
        <w:tc>
          <w:tcPr>
            <w:tcW w:w="1069" w:type="dxa"/>
          </w:tcPr>
          <w:p w14:paraId="2D2784E6" w14:textId="1015E956"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0,024</w:t>
            </w:r>
          </w:p>
        </w:tc>
        <w:tc>
          <w:tcPr>
            <w:tcW w:w="1069" w:type="dxa"/>
          </w:tcPr>
          <w:p w14:paraId="60224132" w14:textId="33A53C52"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11,00</w:t>
            </w:r>
          </w:p>
        </w:tc>
        <w:tc>
          <w:tcPr>
            <w:tcW w:w="1069" w:type="dxa"/>
          </w:tcPr>
          <w:p w14:paraId="1D2C0C9C" w14:textId="6507D27B"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0,84</w:t>
            </w:r>
          </w:p>
        </w:tc>
      </w:tr>
      <w:bookmarkEnd w:id="1"/>
      <w:tr w:rsidR="00BF6B86" w:rsidRPr="0083452F" w14:paraId="740E8FAD" w14:textId="77777777" w:rsidTr="0083452F">
        <w:trPr>
          <w:trHeight w:val="252"/>
          <w:jc w:val="center"/>
        </w:trPr>
        <w:tc>
          <w:tcPr>
            <w:tcW w:w="441" w:type="dxa"/>
            <w:vMerge w:val="restart"/>
            <w:vAlign w:val="center"/>
          </w:tcPr>
          <w:p w14:paraId="03601CED" w14:textId="7FBBC4DD" w:rsidR="00BF6B86" w:rsidRPr="0083452F" w:rsidRDefault="00BF6B86" w:rsidP="00226BF9">
            <w:pPr>
              <w:pStyle w:val="leading-8"/>
              <w:spacing w:before="0" w:beforeAutospacing="0" w:after="0" w:afterAutospacing="0"/>
              <w:jc w:val="center"/>
              <w:rPr>
                <w:b/>
                <w:bCs/>
                <w:sz w:val="18"/>
                <w:szCs w:val="18"/>
                <w:lang w:val="en-US"/>
              </w:rPr>
            </w:pPr>
            <w:r w:rsidRPr="0083452F">
              <w:rPr>
                <w:b/>
                <w:bCs/>
                <w:sz w:val="18"/>
                <w:szCs w:val="18"/>
                <w:lang w:val="en-US"/>
              </w:rPr>
              <w:t>№</w:t>
            </w:r>
          </w:p>
        </w:tc>
        <w:tc>
          <w:tcPr>
            <w:tcW w:w="1067" w:type="dxa"/>
            <w:vMerge w:val="restart"/>
          </w:tcPr>
          <w:p w14:paraId="19425591" w14:textId="560DA862" w:rsidR="00BF6B86" w:rsidRPr="0083452F" w:rsidRDefault="00C95126" w:rsidP="00226BF9">
            <w:pPr>
              <w:pStyle w:val="leading-8"/>
              <w:spacing w:before="0" w:beforeAutospacing="0" w:after="0" w:afterAutospacing="0"/>
              <w:jc w:val="center"/>
              <w:rPr>
                <w:b/>
                <w:bCs/>
                <w:sz w:val="18"/>
                <w:szCs w:val="18"/>
                <w:lang w:val="en-US"/>
              </w:rPr>
            </w:pPr>
            <w:proofErr w:type="spellStart"/>
            <w:r w:rsidRPr="0083452F">
              <w:rPr>
                <w:rStyle w:val="a5"/>
                <w:sz w:val="18"/>
                <w:szCs w:val="18"/>
              </w:rPr>
              <w:t>Sample</w:t>
            </w:r>
            <w:proofErr w:type="spellEnd"/>
            <w:r w:rsidRPr="0083452F">
              <w:rPr>
                <w:rStyle w:val="a5"/>
                <w:sz w:val="18"/>
                <w:szCs w:val="18"/>
              </w:rPr>
              <w:t xml:space="preserve"> No.</w:t>
            </w:r>
            <w:r w:rsidRPr="0083452F">
              <w:rPr>
                <w:sz w:val="18"/>
                <w:szCs w:val="18"/>
              </w:rPr>
              <w:t> </w:t>
            </w:r>
            <w:r w:rsidRPr="0083452F">
              <w:rPr>
                <w:sz w:val="18"/>
                <w:szCs w:val="18"/>
              </w:rPr>
              <w:t> </w:t>
            </w:r>
          </w:p>
        </w:tc>
        <w:tc>
          <w:tcPr>
            <w:tcW w:w="7487" w:type="dxa"/>
            <w:gridSpan w:val="7"/>
          </w:tcPr>
          <w:p w14:paraId="692964D8" w14:textId="520EA579" w:rsidR="00BF6B86" w:rsidRPr="0083452F" w:rsidRDefault="00C95126" w:rsidP="00226BF9">
            <w:pPr>
              <w:pStyle w:val="leading-8"/>
              <w:spacing w:before="0" w:beforeAutospacing="0" w:after="0" w:afterAutospacing="0"/>
              <w:jc w:val="center"/>
              <w:rPr>
                <w:b/>
                <w:bCs/>
                <w:sz w:val="18"/>
                <w:szCs w:val="18"/>
                <w:lang w:val="en-US"/>
              </w:rPr>
            </w:pPr>
            <w:proofErr w:type="spellStart"/>
            <w:r w:rsidRPr="0083452F">
              <w:rPr>
                <w:rStyle w:val="a5"/>
                <w:sz w:val="18"/>
                <w:szCs w:val="18"/>
              </w:rPr>
              <w:t>Oxide</w:t>
            </w:r>
            <w:proofErr w:type="spellEnd"/>
            <w:r w:rsidRPr="0083452F">
              <w:rPr>
                <w:rStyle w:val="a5"/>
                <w:sz w:val="18"/>
                <w:szCs w:val="18"/>
              </w:rPr>
              <w:t xml:space="preserve"> </w:t>
            </w:r>
            <w:proofErr w:type="spellStart"/>
            <w:r w:rsidRPr="0083452F">
              <w:rPr>
                <w:rStyle w:val="a5"/>
                <w:sz w:val="18"/>
                <w:szCs w:val="18"/>
              </w:rPr>
              <w:t>composition</w:t>
            </w:r>
            <w:proofErr w:type="spellEnd"/>
            <w:r w:rsidRPr="0083452F">
              <w:rPr>
                <w:rStyle w:val="a5"/>
                <w:sz w:val="18"/>
                <w:szCs w:val="18"/>
              </w:rPr>
              <w:t xml:space="preserve"> (%)</w:t>
            </w:r>
          </w:p>
        </w:tc>
      </w:tr>
      <w:tr w:rsidR="00BF6B86" w:rsidRPr="0083452F" w14:paraId="078BCA24" w14:textId="77777777" w:rsidTr="0083452F">
        <w:trPr>
          <w:trHeight w:val="266"/>
          <w:jc w:val="center"/>
        </w:trPr>
        <w:tc>
          <w:tcPr>
            <w:tcW w:w="441" w:type="dxa"/>
            <w:vMerge/>
          </w:tcPr>
          <w:p w14:paraId="32A49A43" w14:textId="77777777" w:rsidR="00BF6B86" w:rsidRPr="0083452F" w:rsidRDefault="00BF6B86" w:rsidP="00226BF9">
            <w:pPr>
              <w:pStyle w:val="leading-8"/>
              <w:spacing w:before="0" w:beforeAutospacing="0" w:after="0" w:afterAutospacing="0"/>
              <w:jc w:val="center"/>
              <w:rPr>
                <w:sz w:val="18"/>
                <w:szCs w:val="18"/>
                <w:lang w:val="en-US"/>
              </w:rPr>
            </w:pPr>
          </w:p>
        </w:tc>
        <w:tc>
          <w:tcPr>
            <w:tcW w:w="1067" w:type="dxa"/>
            <w:vMerge/>
          </w:tcPr>
          <w:p w14:paraId="6FBEB9B4" w14:textId="77777777" w:rsidR="00BF6B86" w:rsidRPr="0083452F" w:rsidRDefault="00BF6B86" w:rsidP="00226BF9">
            <w:pPr>
              <w:pStyle w:val="leading-8"/>
              <w:spacing w:before="0" w:beforeAutospacing="0" w:after="0" w:afterAutospacing="0"/>
              <w:jc w:val="center"/>
              <w:rPr>
                <w:sz w:val="18"/>
                <w:szCs w:val="18"/>
                <w:lang w:val="en-US"/>
              </w:rPr>
            </w:pPr>
          </w:p>
        </w:tc>
        <w:tc>
          <w:tcPr>
            <w:tcW w:w="1069" w:type="dxa"/>
          </w:tcPr>
          <w:p w14:paraId="02E72588" w14:textId="22E90249"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MgO</w:t>
            </w:r>
          </w:p>
        </w:tc>
        <w:tc>
          <w:tcPr>
            <w:tcW w:w="1069" w:type="dxa"/>
          </w:tcPr>
          <w:p w14:paraId="78977EB0" w14:textId="60097D63"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K</w:t>
            </w:r>
            <w:r w:rsidRPr="0083452F">
              <w:rPr>
                <w:sz w:val="18"/>
                <w:szCs w:val="18"/>
                <w:vertAlign w:val="subscript"/>
                <w:lang w:val="en-US"/>
              </w:rPr>
              <w:t>2</w:t>
            </w:r>
            <w:r w:rsidRPr="0083452F">
              <w:rPr>
                <w:sz w:val="18"/>
                <w:szCs w:val="18"/>
                <w:lang w:val="en-US"/>
              </w:rPr>
              <w:t>O</w:t>
            </w:r>
          </w:p>
        </w:tc>
        <w:tc>
          <w:tcPr>
            <w:tcW w:w="1069" w:type="dxa"/>
          </w:tcPr>
          <w:p w14:paraId="66E40D30" w14:textId="671C3B1E"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Na</w:t>
            </w:r>
            <w:r w:rsidRPr="0083452F">
              <w:rPr>
                <w:sz w:val="18"/>
                <w:szCs w:val="18"/>
                <w:vertAlign w:val="subscript"/>
                <w:lang w:val="en-US"/>
              </w:rPr>
              <w:t>2</w:t>
            </w:r>
            <w:r w:rsidRPr="0083452F">
              <w:rPr>
                <w:sz w:val="18"/>
                <w:szCs w:val="18"/>
                <w:lang w:val="en-US"/>
              </w:rPr>
              <w:t>O</w:t>
            </w:r>
          </w:p>
        </w:tc>
        <w:tc>
          <w:tcPr>
            <w:tcW w:w="1069" w:type="dxa"/>
          </w:tcPr>
          <w:p w14:paraId="55DAE6E4" w14:textId="43250AD3" w:rsidR="00BF6B86" w:rsidRPr="0083452F" w:rsidRDefault="000672C0" w:rsidP="00226BF9">
            <w:pPr>
              <w:pStyle w:val="leading-8"/>
              <w:spacing w:before="0" w:beforeAutospacing="0" w:after="0" w:afterAutospacing="0"/>
              <w:jc w:val="center"/>
              <w:rPr>
                <w:sz w:val="18"/>
                <w:szCs w:val="18"/>
                <w:lang w:val="en-US"/>
              </w:rPr>
            </w:pPr>
            <w:r w:rsidRPr="0083452F">
              <w:rPr>
                <w:sz w:val="18"/>
                <w:szCs w:val="18"/>
              </w:rPr>
              <w:t>P</w:t>
            </w:r>
            <w:r w:rsidR="00BF6B86" w:rsidRPr="0083452F">
              <w:rPr>
                <w:sz w:val="18"/>
                <w:szCs w:val="18"/>
              </w:rPr>
              <w:t>.</w:t>
            </w:r>
            <w:r w:rsidRPr="0083452F">
              <w:rPr>
                <w:sz w:val="18"/>
                <w:szCs w:val="18"/>
              </w:rPr>
              <w:t>P</w:t>
            </w:r>
            <w:r w:rsidR="00BF6B86" w:rsidRPr="0083452F">
              <w:rPr>
                <w:sz w:val="18"/>
                <w:szCs w:val="18"/>
              </w:rPr>
              <w:t>.</w:t>
            </w:r>
            <w:r w:rsidRPr="0083452F">
              <w:rPr>
                <w:sz w:val="18"/>
                <w:szCs w:val="18"/>
              </w:rPr>
              <w:t>P</w:t>
            </w:r>
          </w:p>
        </w:tc>
        <w:tc>
          <w:tcPr>
            <w:tcW w:w="1069" w:type="dxa"/>
          </w:tcPr>
          <w:p w14:paraId="49D8ADB7" w14:textId="3CD17CAF" w:rsidR="00BF6B86" w:rsidRPr="0083452F" w:rsidRDefault="000672C0" w:rsidP="00226BF9">
            <w:pPr>
              <w:pStyle w:val="leading-8"/>
              <w:spacing w:before="0" w:beforeAutospacing="0" w:after="0" w:afterAutospacing="0"/>
              <w:jc w:val="center"/>
              <w:rPr>
                <w:sz w:val="18"/>
                <w:szCs w:val="18"/>
                <w:lang w:val="en-US"/>
              </w:rPr>
            </w:pPr>
            <w:r w:rsidRPr="0083452F">
              <w:rPr>
                <w:sz w:val="18"/>
                <w:szCs w:val="18"/>
              </w:rPr>
              <w:t>S</w:t>
            </w:r>
            <w:r w:rsidR="00BF6B86" w:rsidRPr="0083452F">
              <w:rPr>
                <w:sz w:val="18"/>
                <w:szCs w:val="18"/>
                <w:lang w:val="en-US"/>
              </w:rPr>
              <w:t>O</w:t>
            </w:r>
            <w:r w:rsidR="00BF6B86" w:rsidRPr="0083452F">
              <w:rPr>
                <w:sz w:val="18"/>
                <w:szCs w:val="18"/>
                <w:vertAlign w:val="subscript"/>
                <w:lang w:val="en-US"/>
              </w:rPr>
              <w:t>2</w:t>
            </w:r>
          </w:p>
        </w:tc>
        <w:tc>
          <w:tcPr>
            <w:tcW w:w="1069" w:type="dxa"/>
          </w:tcPr>
          <w:p w14:paraId="188D2D1C" w14:textId="03C38DDD" w:rsidR="00BF6B86" w:rsidRPr="0083452F" w:rsidRDefault="00BF6B86" w:rsidP="00226BF9">
            <w:pPr>
              <w:pStyle w:val="leading-8"/>
              <w:spacing w:before="0" w:beforeAutospacing="0" w:after="0" w:afterAutospacing="0"/>
              <w:ind w:left="-177" w:right="-141"/>
              <w:jc w:val="center"/>
              <w:rPr>
                <w:sz w:val="18"/>
                <w:szCs w:val="18"/>
                <w:lang w:val="uz-Cyrl-UZ"/>
              </w:rPr>
            </w:pPr>
            <w:r w:rsidRPr="0083452F">
              <w:rPr>
                <w:sz w:val="18"/>
                <w:szCs w:val="18"/>
                <w:lang w:val="en-US"/>
              </w:rPr>
              <w:t xml:space="preserve">S </w:t>
            </w:r>
            <w:r w:rsidR="00CA4A17" w:rsidRPr="0083452F">
              <w:rPr>
                <w:sz w:val="18"/>
                <w:szCs w:val="18"/>
                <w:vertAlign w:val="subscript"/>
                <w:lang w:val="en-US"/>
              </w:rPr>
              <w:t>overall</w:t>
            </w:r>
            <w:r w:rsidR="00CA4A17" w:rsidRPr="0083452F">
              <w:rPr>
                <w:sz w:val="18"/>
                <w:szCs w:val="18"/>
                <w:vertAlign w:val="subscript"/>
                <w:lang w:val="uz-Cyrl-UZ"/>
              </w:rPr>
              <w:t>.</w:t>
            </w:r>
          </w:p>
        </w:tc>
        <w:tc>
          <w:tcPr>
            <w:tcW w:w="1069" w:type="dxa"/>
          </w:tcPr>
          <w:p w14:paraId="7B0846A9" w14:textId="48C0BFE1"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P</w:t>
            </w:r>
            <w:r w:rsidRPr="0083452F">
              <w:rPr>
                <w:sz w:val="18"/>
                <w:szCs w:val="18"/>
                <w:vertAlign w:val="subscript"/>
                <w:lang w:val="en-US"/>
              </w:rPr>
              <w:t>2</w:t>
            </w:r>
            <w:r w:rsidRPr="0083452F">
              <w:rPr>
                <w:sz w:val="18"/>
                <w:szCs w:val="18"/>
                <w:lang w:val="en-US"/>
              </w:rPr>
              <w:t>O</w:t>
            </w:r>
            <w:r w:rsidRPr="0083452F">
              <w:rPr>
                <w:sz w:val="18"/>
                <w:szCs w:val="18"/>
                <w:vertAlign w:val="subscript"/>
                <w:lang w:val="en-US"/>
              </w:rPr>
              <w:t>5</w:t>
            </w:r>
          </w:p>
        </w:tc>
      </w:tr>
      <w:tr w:rsidR="00BF6B86" w:rsidRPr="0083452F" w14:paraId="3A6CDA17" w14:textId="77777777" w:rsidTr="0083452F">
        <w:trPr>
          <w:trHeight w:val="252"/>
          <w:jc w:val="center"/>
        </w:trPr>
        <w:tc>
          <w:tcPr>
            <w:tcW w:w="441" w:type="dxa"/>
          </w:tcPr>
          <w:p w14:paraId="63D03F7C" w14:textId="5FE8257A"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1</w:t>
            </w:r>
          </w:p>
        </w:tc>
        <w:tc>
          <w:tcPr>
            <w:tcW w:w="1067" w:type="dxa"/>
          </w:tcPr>
          <w:p w14:paraId="4720740E" w14:textId="67F2B2DA"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rPr>
              <w:t>№11</w:t>
            </w:r>
          </w:p>
        </w:tc>
        <w:tc>
          <w:tcPr>
            <w:tcW w:w="1069" w:type="dxa"/>
          </w:tcPr>
          <w:p w14:paraId="4311082A" w14:textId="258DE6DE"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&lt;0,5</w:t>
            </w:r>
          </w:p>
        </w:tc>
        <w:tc>
          <w:tcPr>
            <w:tcW w:w="1069" w:type="dxa"/>
          </w:tcPr>
          <w:p w14:paraId="7F730D3E" w14:textId="4FDE9B1A"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4,66</w:t>
            </w:r>
          </w:p>
        </w:tc>
        <w:tc>
          <w:tcPr>
            <w:tcW w:w="1069" w:type="dxa"/>
          </w:tcPr>
          <w:p w14:paraId="7BD0097E" w14:textId="29F12716"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1,49</w:t>
            </w:r>
          </w:p>
        </w:tc>
        <w:tc>
          <w:tcPr>
            <w:tcW w:w="1069" w:type="dxa"/>
          </w:tcPr>
          <w:p w14:paraId="77091E48" w14:textId="23754D63"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1,90</w:t>
            </w:r>
          </w:p>
        </w:tc>
        <w:tc>
          <w:tcPr>
            <w:tcW w:w="1069" w:type="dxa"/>
          </w:tcPr>
          <w:p w14:paraId="33DBA592" w14:textId="662692FF"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1,23</w:t>
            </w:r>
          </w:p>
        </w:tc>
        <w:tc>
          <w:tcPr>
            <w:tcW w:w="1069" w:type="dxa"/>
          </w:tcPr>
          <w:p w14:paraId="0C6B9DCC" w14:textId="70E23E24"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0,030</w:t>
            </w:r>
          </w:p>
        </w:tc>
        <w:tc>
          <w:tcPr>
            <w:tcW w:w="1069" w:type="dxa"/>
          </w:tcPr>
          <w:p w14:paraId="179140BA" w14:textId="3276CE6F"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0,11</w:t>
            </w:r>
          </w:p>
        </w:tc>
      </w:tr>
      <w:tr w:rsidR="00BF6B86" w:rsidRPr="0083452F" w14:paraId="4CB42304" w14:textId="77777777" w:rsidTr="0083452F">
        <w:trPr>
          <w:trHeight w:val="252"/>
          <w:jc w:val="center"/>
        </w:trPr>
        <w:tc>
          <w:tcPr>
            <w:tcW w:w="441" w:type="dxa"/>
          </w:tcPr>
          <w:p w14:paraId="0A6A3414" w14:textId="64C446DC"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rPr>
              <w:t>2</w:t>
            </w:r>
          </w:p>
        </w:tc>
        <w:tc>
          <w:tcPr>
            <w:tcW w:w="1067" w:type="dxa"/>
          </w:tcPr>
          <w:p w14:paraId="275CA820" w14:textId="58DF54D1"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rPr>
              <w:t>№12</w:t>
            </w:r>
          </w:p>
        </w:tc>
        <w:tc>
          <w:tcPr>
            <w:tcW w:w="1069" w:type="dxa"/>
          </w:tcPr>
          <w:p w14:paraId="28AAAAB2" w14:textId="12DA4CC6"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&lt;0,5</w:t>
            </w:r>
          </w:p>
        </w:tc>
        <w:tc>
          <w:tcPr>
            <w:tcW w:w="1069" w:type="dxa"/>
          </w:tcPr>
          <w:p w14:paraId="366324B0" w14:textId="5BBFF03D"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5,45</w:t>
            </w:r>
          </w:p>
        </w:tc>
        <w:tc>
          <w:tcPr>
            <w:tcW w:w="1069" w:type="dxa"/>
          </w:tcPr>
          <w:p w14:paraId="14834C5B" w14:textId="6D7049B8"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1,55</w:t>
            </w:r>
          </w:p>
        </w:tc>
        <w:tc>
          <w:tcPr>
            <w:tcW w:w="1069" w:type="dxa"/>
          </w:tcPr>
          <w:p w14:paraId="0C14FF6D" w14:textId="07C917D3"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1,69</w:t>
            </w:r>
          </w:p>
        </w:tc>
        <w:tc>
          <w:tcPr>
            <w:tcW w:w="1069" w:type="dxa"/>
          </w:tcPr>
          <w:p w14:paraId="1C97AD33" w14:textId="48A3B66B"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1,01</w:t>
            </w:r>
          </w:p>
        </w:tc>
        <w:tc>
          <w:tcPr>
            <w:tcW w:w="1069" w:type="dxa"/>
          </w:tcPr>
          <w:p w14:paraId="01DC44A3" w14:textId="4B9A0CA0"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0,030</w:t>
            </w:r>
          </w:p>
        </w:tc>
        <w:tc>
          <w:tcPr>
            <w:tcW w:w="1069" w:type="dxa"/>
          </w:tcPr>
          <w:p w14:paraId="7A41E326" w14:textId="6FE32339"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0,11</w:t>
            </w:r>
          </w:p>
        </w:tc>
      </w:tr>
      <w:tr w:rsidR="00BF6B86" w:rsidRPr="0083452F" w14:paraId="2090E6CD" w14:textId="77777777" w:rsidTr="0083452F">
        <w:trPr>
          <w:trHeight w:val="252"/>
          <w:jc w:val="center"/>
        </w:trPr>
        <w:tc>
          <w:tcPr>
            <w:tcW w:w="441" w:type="dxa"/>
          </w:tcPr>
          <w:p w14:paraId="5B1205EB" w14:textId="0AC5A92D"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rPr>
              <w:t>3</w:t>
            </w:r>
          </w:p>
        </w:tc>
        <w:tc>
          <w:tcPr>
            <w:tcW w:w="1067" w:type="dxa"/>
          </w:tcPr>
          <w:p w14:paraId="5D79E8CD" w14:textId="5BF7CF41"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rPr>
              <w:t>№13</w:t>
            </w:r>
          </w:p>
        </w:tc>
        <w:tc>
          <w:tcPr>
            <w:tcW w:w="1069" w:type="dxa"/>
          </w:tcPr>
          <w:p w14:paraId="28E4F7E9" w14:textId="77CB3E62"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&lt;0,5</w:t>
            </w:r>
          </w:p>
        </w:tc>
        <w:tc>
          <w:tcPr>
            <w:tcW w:w="1069" w:type="dxa"/>
          </w:tcPr>
          <w:p w14:paraId="73076DA6" w14:textId="4B253F65"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5,45</w:t>
            </w:r>
          </w:p>
        </w:tc>
        <w:tc>
          <w:tcPr>
            <w:tcW w:w="1069" w:type="dxa"/>
          </w:tcPr>
          <w:p w14:paraId="7F06687F" w14:textId="6EFDE107"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1,96</w:t>
            </w:r>
          </w:p>
        </w:tc>
        <w:tc>
          <w:tcPr>
            <w:tcW w:w="1069" w:type="dxa"/>
          </w:tcPr>
          <w:p w14:paraId="33E3BF42" w14:textId="1CAEB37E"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1,86</w:t>
            </w:r>
          </w:p>
        </w:tc>
        <w:tc>
          <w:tcPr>
            <w:tcW w:w="1069" w:type="dxa"/>
          </w:tcPr>
          <w:p w14:paraId="432D08D7" w14:textId="7528BC9E"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1,23</w:t>
            </w:r>
          </w:p>
        </w:tc>
        <w:tc>
          <w:tcPr>
            <w:tcW w:w="1069" w:type="dxa"/>
          </w:tcPr>
          <w:p w14:paraId="31B8ECFC" w14:textId="36D8DD0E"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0,016</w:t>
            </w:r>
          </w:p>
        </w:tc>
        <w:tc>
          <w:tcPr>
            <w:tcW w:w="1069" w:type="dxa"/>
          </w:tcPr>
          <w:p w14:paraId="1E6840F6" w14:textId="38A52C0A"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0,11</w:t>
            </w:r>
          </w:p>
        </w:tc>
      </w:tr>
      <w:tr w:rsidR="00BF6B86" w:rsidRPr="0083452F" w14:paraId="1C1B5057" w14:textId="77777777" w:rsidTr="0083452F">
        <w:trPr>
          <w:trHeight w:val="252"/>
          <w:jc w:val="center"/>
        </w:trPr>
        <w:tc>
          <w:tcPr>
            <w:tcW w:w="441" w:type="dxa"/>
          </w:tcPr>
          <w:p w14:paraId="6DFB1AF6" w14:textId="4CD6DB63"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rPr>
              <w:t>4</w:t>
            </w:r>
          </w:p>
        </w:tc>
        <w:tc>
          <w:tcPr>
            <w:tcW w:w="1067" w:type="dxa"/>
          </w:tcPr>
          <w:p w14:paraId="554633C5" w14:textId="69AB3895"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rPr>
              <w:t>№14</w:t>
            </w:r>
          </w:p>
        </w:tc>
        <w:tc>
          <w:tcPr>
            <w:tcW w:w="1069" w:type="dxa"/>
          </w:tcPr>
          <w:p w14:paraId="013CF5B2" w14:textId="33976030"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&lt;0,5</w:t>
            </w:r>
          </w:p>
        </w:tc>
        <w:tc>
          <w:tcPr>
            <w:tcW w:w="1069" w:type="dxa"/>
          </w:tcPr>
          <w:p w14:paraId="1AAA5B13" w14:textId="5151E222"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5,32</w:t>
            </w:r>
          </w:p>
        </w:tc>
        <w:tc>
          <w:tcPr>
            <w:tcW w:w="1069" w:type="dxa"/>
          </w:tcPr>
          <w:p w14:paraId="14749E3B" w14:textId="4D5D243E"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1,86</w:t>
            </w:r>
          </w:p>
        </w:tc>
        <w:tc>
          <w:tcPr>
            <w:tcW w:w="1069" w:type="dxa"/>
          </w:tcPr>
          <w:p w14:paraId="58E6F07F" w14:textId="09443BF6"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1,70</w:t>
            </w:r>
          </w:p>
        </w:tc>
        <w:tc>
          <w:tcPr>
            <w:tcW w:w="1069" w:type="dxa"/>
          </w:tcPr>
          <w:p w14:paraId="2EA51D07" w14:textId="19BD1341"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1,06</w:t>
            </w:r>
          </w:p>
        </w:tc>
        <w:tc>
          <w:tcPr>
            <w:tcW w:w="1069" w:type="dxa"/>
          </w:tcPr>
          <w:p w14:paraId="0F577275" w14:textId="059851A6"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0,040</w:t>
            </w:r>
          </w:p>
        </w:tc>
        <w:tc>
          <w:tcPr>
            <w:tcW w:w="1069" w:type="dxa"/>
          </w:tcPr>
          <w:p w14:paraId="28CEAEF9" w14:textId="3F810726"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0,11</w:t>
            </w:r>
          </w:p>
        </w:tc>
      </w:tr>
      <w:tr w:rsidR="00BF6B86" w:rsidRPr="0083452F" w14:paraId="23011A3B" w14:textId="77777777" w:rsidTr="0083452F">
        <w:trPr>
          <w:trHeight w:val="252"/>
          <w:jc w:val="center"/>
        </w:trPr>
        <w:tc>
          <w:tcPr>
            <w:tcW w:w="441" w:type="dxa"/>
          </w:tcPr>
          <w:p w14:paraId="11B675F6" w14:textId="68A6A13D"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rPr>
              <w:t>5</w:t>
            </w:r>
          </w:p>
        </w:tc>
        <w:tc>
          <w:tcPr>
            <w:tcW w:w="1067" w:type="dxa"/>
          </w:tcPr>
          <w:p w14:paraId="1FD80F13" w14:textId="5B849DB1"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rPr>
              <w:t>№15</w:t>
            </w:r>
          </w:p>
        </w:tc>
        <w:tc>
          <w:tcPr>
            <w:tcW w:w="1069" w:type="dxa"/>
          </w:tcPr>
          <w:p w14:paraId="3EC701ED" w14:textId="53FC1F56"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0,81</w:t>
            </w:r>
          </w:p>
        </w:tc>
        <w:tc>
          <w:tcPr>
            <w:tcW w:w="1069" w:type="dxa"/>
          </w:tcPr>
          <w:p w14:paraId="73A1B983" w14:textId="0A4AFA9D"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4,66</w:t>
            </w:r>
          </w:p>
        </w:tc>
        <w:tc>
          <w:tcPr>
            <w:tcW w:w="1069" w:type="dxa"/>
          </w:tcPr>
          <w:p w14:paraId="1E56BD52" w14:textId="797D20BD"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1,78</w:t>
            </w:r>
          </w:p>
        </w:tc>
        <w:tc>
          <w:tcPr>
            <w:tcW w:w="1069" w:type="dxa"/>
          </w:tcPr>
          <w:p w14:paraId="00A9A778" w14:textId="505DEC58"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1,92</w:t>
            </w:r>
          </w:p>
        </w:tc>
        <w:tc>
          <w:tcPr>
            <w:tcW w:w="1069" w:type="dxa"/>
          </w:tcPr>
          <w:p w14:paraId="078A4E4F" w14:textId="3E40C535"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1,10</w:t>
            </w:r>
          </w:p>
        </w:tc>
        <w:tc>
          <w:tcPr>
            <w:tcW w:w="1069" w:type="dxa"/>
          </w:tcPr>
          <w:p w14:paraId="5FEAEA84" w14:textId="55DA68E8"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0,043</w:t>
            </w:r>
          </w:p>
        </w:tc>
        <w:tc>
          <w:tcPr>
            <w:tcW w:w="1069" w:type="dxa"/>
          </w:tcPr>
          <w:p w14:paraId="5233A9AC" w14:textId="36F76047"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0,12</w:t>
            </w:r>
          </w:p>
        </w:tc>
      </w:tr>
      <w:tr w:rsidR="00BF6B86" w:rsidRPr="0083452F" w14:paraId="476611AA" w14:textId="77777777" w:rsidTr="0083452F">
        <w:trPr>
          <w:trHeight w:val="252"/>
          <w:jc w:val="center"/>
        </w:trPr>
        <w:tc>
          <w:tcPr>
            <w:tcW w:w="441" w:type="dxa"/>
          </w:tcPr>
          <w:p w14:paraId="653421C8" w14:textId="09A264CC"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rPr>
              <w:t>6</w:t>
            </w:r>
          </w:p>
        </w:tc>
        <w:tc>
          <w:tcPr>
            <w:tcW w:w="1067" w:type="dxa"/>
          </w:tcPr>
          <w:p w14:paraId="1C00EF58" w14:textId="3601A340"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rPr>
              <w:t>№16</w:t>
            </w:r>
          </w:p>
        </w:tc>
        <w:tc>
          <w:tcPr>
            <w:tcW w:w="1069" w:type="dxa"/>
          </w:tcPr>
          <w:p w14:paraId="6AEAB5D8" w14:textId="4B354F05"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&lt;0,5</w:t>
            </w:r>
          </w:p>
        </w:tc>
        <w:tc>
          <w:tcPr>
            <w:tcW w:w="1069" w:type="dxa"/>
          </w:tcPr>
          <w:p w14:paraId="494F061F" w14:textId="57255ABE"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4,30</w:t>
            </w:r>
          </w:p>
        </w:tc>
        <w:tc>
          <w:tcPr>
            <w:tcW w:w="1069" w:type="dxa"/>
          </w:tcPr>
          <w:p w14:paraId="77AAA767" w14:textId="4F170264"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1,70</w:t>
            </w:r>
          </w:p>
        </w:tc>
        <w:tc>
          <w:tcPr>
            <w:tcW w:w="1069" w:type="dxa"/>
          </w:tcPr>
          <w:p w14:paraId="68E519F2" w14:textId="40C3883A"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2,11</w:t>
            </w:r>
          </w:p>
        </w:tc>
        <w:tc>
          <w:tcPr>
            <w:tcW w:w="1069" w:type="dxa"/>
          </w:tcPr>
          <w:p w14:paraId="382138C0" w14:textId="284DE101"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1,19</w:t>
            </w:r>
          </w:p>
        </w:tc>
        <w:tc>
          <w:tcPr>
            <w:tcW w:w="1069" w:type="dxa"/>
          </w:tcPr>
          <w:p w14:paraId="6D8ADD70" w14:textId="4EBDA53A"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0,020</w:t>
            </w:r>
          </w:p>
        </w:tc>
        <w:tc>
          <w:tcPr>
            <w:tcW w:w="1069" w:type="dxa"/>
          </w:tcPr>
          <w:p w14:paraId="035DFAAB" w14:textId="5C786EF2"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0,11</w:t>
            </w:r>
          </w:p>
        </w:tc>
      </w:tr>
      <w:tr w:rsidR="00BF6B86" w:rsidRPr="0083452F" w14:paraId="30D229D3" w14:textId="77777777" w:rsidTr="0083452F">
        <w:trPr>
          <w:trHeight w:val="252"/>
          <w:jc w:val="center"/>
        </w:trPr>
        <w:tc>
          <w:tcPr>
            <w:tcW w:w="441" w:type="dxa"/>
          </w:tcPr>
          <w:p w14:paraId="66B4FAFF" w14:textId="77E0B07A"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rPr>
              <w:t>7</w:t>
            </w:r>
          </w:p>
        </w:tc>
        <w:tc>
          <w:tcPr>
            <w:tcW w:w="1067" w:type="dxa"/>
          </w:tcPr>
          <w:p w14:paraId="480DF4C2" w14:textId="01DF3D8C"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rPr>
              <w:t>№17</w:t>
            </w:r>
          </w:p>
        </w:tc>
        <w:tc>
          <w:tcPr>
            <w:tcW w:w="1069" w:type="dxa"/>
          </w:tcPr>
          <w:p w14:paraId="5A73946F" w14:textId="134521B1"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1,41</w:t>
            </w:r>
          </w:p>
        </w:tc>
        <w:tc>
          <w:tcPr>
            <w:tcW w:w="1069" w:type="dxa"/>
          </w:tcPr>
          <w:p w14:paraId="1F125DFD" w14:textId="5E2A4CBB"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5,45</w:t>
            </w:r>
          </w:p>
        </w:tc>
        <w:tc>
          <w:tcPr>
            <w:tcW w:w="1069" w:type="dxa"/>
          </w:tcPr>
          <w:p w14:paraId="1EAC6976" w14:textId="17CE7C13"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1,96</w:t>
            </w:r>
          </w:p>
        </w:tc>
        <w:tc>
          <w:tcPr>
            <w:tcW w:w="1069" w:type="dxa"/>
          </w:tcPr>
          <w:p w14:paraId="57569055" w14:textId="677AAC15"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1,37</w:t>
            </w:r>
          </w:p>
        </w:tc>
        <w:tc>
          <w:tcPr>
            <w:tcW w:w="1069" w:type="dxa"/>
          </w:tcPr>
          <w:p w14:paraId="2EEBFD1F" w14:textId="682890E5"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0,88</w:t>
            </w:r>
          </w:p>
        </w:tc>
        <w:tc>
          <w:tcPr>
            <w:tcW w:w="1069" w:type="dxa"/>
          </w:tcPr>
          <w:p w14:paraId="2E5A6BD9" w14:textId="774B9746"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0,020</w:t>
            </w:r>
          </w:p>
        </w:tc>
        <w:tc>
          <w:tcPr>
            <w:tcW w:w="1069" w:type="dxa"/>
          </w:tcPr>
          <w:p w14:paraId="5DE838A6" w14:textId="29F762D3"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0,11</w:t>
            </w:r>
          </w:p>
        </w:tc>
      </w:tr>
      <w:tr w:rsidR="00BF6B86" w:rsidRPr="0083452F" w14:paraId="4C172091" w14:textId="77777777" w:rsidTr="0083452F">
        <w:trPr>
          <w:trHeight w:val="252"/>
          <w:jc w:val="center"/>
        </w:trPr>
        <w:tc>
          <w:tcPr>
            <w:tcW w:w="441" w:type="dxa"/>
          </w:tcPr>
          <w:p w14:paraId="03DDC232" w14:textId="6C48D5D6"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rPr>
              <w:t>8</w:t>
            </w:r>
          </w:p>
        </w:tc>
        <w:tc>
          <w:tcPr>
            <w:tcW w:w="1067" w:type="dxa"/>
          </w:tcPr>
          <w:p w14:paraId="6D6FA74B" w14:textId="41405281"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rPr>
              <w:t>№18</w:t>
            </w:r>
          </w:p>
        </w:tc>
        <w:tc>
          <w:tcPr>
            <w:tcW w:w="1069" w:type="dxa"/>
          </w:tcPr>
          <w:p w14:paraId="6F71CBC0" w14:textId="1296FF03"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1,01</w:t>
            </w:r>
          </w:p>
        </w:tc>
        <w:tc>
          <w:tcPr>
            <w:tcW w:w="1069" w:type="dxa"/>
          </w:tcPr>
          <w:p w14:paraId="7BA266FA" w14:textId="45C1DF12"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3,19</w:t>
            </w:r>
          </w:p>
        </w:tc>
        <w:tc>
          <w:tcPr>
            <w:tcW w:w="1069" w:type="dxa"/>
          </w:tcPr>
          <w:p w14:paraId="20558A1F" w14:textId="39978C3B"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2,57</w:t>
            </w:r>
          </w:p>
        </w:tc>
        <w:tc>
          <w:tcPr>
            <w:tcW w:w="1069" w:type="dxa"/>
          </w:tcPr>
          <w:p w14:paraId="0CA08023" w14:textId="05EB9358"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1,42</w:t>
            </w:r>
          </w:p>
        </w:tc>
        <w:tc>
          <w:tcPr>
            <w:tcW w:w="1069" w:type="dxa"/>
          </w:tcPr>
          <w:p w14:paraId="04606D06" w14:textId="39805DA0"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1,10</w:t>
            </w:r>
          </w:p>
        </w:tc>
        <w:tc>
          <w:tcPr>
            <w:tcW w:w="1069" w:type="dxa"/>
          </w:tcPr>
          <w:p w14:paraId="02433C66" w14:textId="0C94A7FB"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0,020</w:t>
            </w:r>
          </w:p>
        </w:tc>
        <w:tc>
          <w:tcPr>
            <w:tcW w:w="1069" w:type="dxa"/>
          </w:tcPr>
          <w:p w14:paraId="6870D7E3" w14:textId="3DFD0E64"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0,11</w:t>
            </w:r>
          </w:p>
        </w:tc>
      </w:tr>
      <w:tr w:rsidR="00BF6B86" w:rsidRPr="0083452F" w14:paraId="0A8B481B" w14:textId="77777777" w:rsidTr="0083452F">
        <w:trPr>
          <w:trHeight w:val="252"/>
          <w:jc w:val="center"/>
        </w:trPr>
        <w:tc>
          <w:tcPr>
            <w:tcW w:w="441" w:type="dxa"/>
          </w:tcPr>
          <w:p w14:paraId="4B87B3E6" w14:textId="5BA9EEA9"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rPr>
              <w:t>9</w:t>
            </w:r>
          </w:p>
        </w:tc>
        <w:tc>
          <w:tcPr>
            <w:tcW w:w="1067" w:type="dxa"/>
          </w:tcPr>
          <w:p w14:paraId="300D6E93" w14:textId="2135B465"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rPr>
              <w:t>№19</w:t>
            </w:r>
          </w:p>
        </w:tc>
        <w:tc>
          <w:tcPr>
            <w:tcW w:w="1069" w:type="dxa"/>
          </w:tcPr>
          <w:p w14:paraId="0E57C616" w14:textId="301DF3BC"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uz-Latn-UZ"/>
              </w:rPr>
              <w:t>0,81</w:t>
            </w:r>
          </w:p>
        </w:tc>
        <w:tc>
          <w:tcPr>
            <w:tcW w:w="1069" w:type="dxa"/>
          </w:tcPr>
          <w:p w14:paraId="5856F4CF" w14:textId="081C523C"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2,80</w:t>
            </w:r>
          </w:p>
        </w:tc>
        <w:tc>
          <w:tcPr>
            <w:tcW w:w="1069" w:type="dxa"/>
          </w:tcPr>
          <w:p w14:paraId="1AFA9998" w14:textId="418B8098"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1,89</w:t>
            </w:r>
          </w:p>
        </w:tc>
        <w:tc>
          <w:tcPr>
            <w:tcW w:w="1069" w:type="dxa"/>
          </w:tcPr>
          <w:p w14:paraId="1AE32161" w14:textId="1FD114EC"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1,64</w:t>
            </w:r>
          </w:p>
        </w:tc>
        <w:tc>
          <w:tcPr>
            <w:tcW w:w="1069" w:type="dxa"/>
          </w:tcPr>
          <w:p w14:paraId="168452D1" w14:textId="331C6313"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0,88</w:t>
            </w:r>
          </w:p>
        </w:tc>
        <w:tc>
          <w:tcPr>
            <w:tcW w:w="1069" w:type="dxa"/>
          </w:tcPr>
          <w:p w14:paraId="6D69E7D3" w14:textId="6311925D"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0,020</w:t>
            </w:r>
          </w:p>
        </w:tc>
        <w:tc>
          <w:tcPr>
            <w:tcW w:w="1069" w:type="dxa"/>
          </w:tcPr>
          <w:p w14:paraId="12EF89EF" w14:textId="3428D80C"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0,10</w:t>
            </w:r>
          </w:p>
        </w:tc>
      </w:tr>
      <w:tr w:rsidR="00BF6B86" w:rsidRPr="0083452F" w14:paraId="5D46BE42" w14:textId="77777777" w:rsidTr="0083452F">
        <w:trPr>
          <w:trHeight w:val="252"/>
          <w:jc w:val="center"/>
        </w:trPr>
        <w:tc>
          <w:tcPr>
            <w:tcW w:w="441" w:type="dxa"/>
          </w:tcPr>
          <w:p w14:paraId="6A4D9571" w14:textId="245648DB"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rPr>
              <w:t>10</w:t>
            </w:r>
          </w:p>
        </w:tc>
        <w:tc>
          <w:tcPr>
            <w:tcW w:w="1067" w:type="dxa"/>
          </w:tcPr>
          <w:p w14:paraId="3D6AFA26" w14:textId="1D35BBF3"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rPr>
              <w:t>№20</w:t>
            </w:r>
          </w:p>
        </w:tc>
        <w:tc>
          <w:tcPr>
            <w:tcW w:w="1069" w:type="dxa"/>
          </w:tcPr>
          <w:p w14:paraId="4C0B6570" w14:textId="1DF50B2B"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2,02</w:t>
            </w:r>
          </w:p>
        </w:tc>
        <w:tc>
          <w:tcPr>
            <w:tcW w:w="1069" w:type="dxa"/>
          </w:tcPr>
          <w:p w14:paraId="6C3F4729" w14:textId="5CBA3D0C"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2,18</w:t>
            </w:r>
          </w:p>
        </w:tc>
        <w:tc>
          <w:tcPr>
            <w:tcW w:w="1069" w:type="dxa"/>
          </w:tcPr>
          <w:p w14:paraId="5299E90E" w14:textId="6FC4D9B0"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1,96</w:t>
            </w:r>
          </w:p>
        </w:tc>
        <w:tc>
          <w:tcPr>
            <w:tcW w:w="1069" w:type="dxa"/>
          </w:tcPr>
          <w:p w14:paraId="758E8CFC" w14:textId="6DE01717"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1,42</w:t>
            </w:r>
          </w:p>
        </w:tc>
        <w:tc>
          <w:tcPr>
            <w:tcW w:w="1069" w:type="dxa"/>
          </w:tcPr>
          <w:p w14:paraId="78C383A6" w14:textId="48E2CBC2"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0,97</w:t>
            </w:r>
          </w:p>
        </w:tc>
        <w:tc>
          <w:tcPr>
            <w:tcW w:w="1069" w:type="dxa"/>
          </w:tcPr>
          <w:p w14:paraId="7F9E6AEA" w14:textId="3FAFBBCD"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0,020</w:t>
            </w:r>
          </w:p>
        </w:tc>
        <w:tc>
          <w:tcPr>
            <w:tcW w:w="1069" w:type="dxa"/>
          </w:tcPr>
          <w:p w14:paraId="7B789DB2" w14:textId="53C477A5" w:rsidR="00BF6B86" w:rsidRPr="0083452F" w:rsidRDefault="00BF6B86" w:rsidP="00226BF9">
            <w:pPr>
              <w:pStyle w:val="leading-8"/>
              <w:spacing w:before="0" w:beforeAutospacing="0" w:after="0" w:afterAutospacing="0"/>
              <w:jc w:val="center"/>
              <w:rPr>
                <w:sz w:val="18"/>
                <w:szCs w:val="18"/>
                <w:lang w:val="en-US"/>
              </w:rPr>
            </w:pPr>
            <w:r w:rsidRPr="0083452F">
              <w:rPr>
                <w:sz w:val="18"/>
                <w:szCs w:val="18"/>
                <w:lang w:val="en-US"/>
              </w:rPr>
              <w:t>0,10</w:t>
            </w:r>
          </w:p>
        </w:tc>
      </w:tr>
    </w:tbl>
    <w:p w14:paraId="6DED3A27" w14:textId="77777777" w:rsidR="000672C0" w:rsidRPr="00226BF9" w:rsidRDefault="000672C0" w:rsidP="00226BF9">
      <w:pPr>
        <w:spacing w:after="0" w:line="240" w:lineRule="auto"/>
        <w:ind w:firstLine="708"/>
        <w:jc w:val="both"/>
        <w:rPr>
          <w:rFonts w:ascii="Times New Roman" w:hAnsi="Times New Roman" w:cs="Times New Roman"/>
          <w:sz w:val="20"/>
          <w:szCs w:val="20"/>
          <w:lang w:val="en-US"/>
        </w:rPr>
      </w:pPr>
    </w:p>
    <w:p w14:paraId="1952FC10" w14:textId="61CFCA9F" w:rsidR="00C95126" w:rsidRDefault="00C95126" w:rsidP="006F24D8">
      <w:pPr>
        <w:pStyle w:val="a6"/>
        <w:spacing w:before="0" w:beforeAutospacing="0" w:after="0" w:afterAutospacing="0"/>
        <w:ind w:firstLine="284"/>
        <w:jc w:val="both"/>
        <w:rPr>
          <w:sz w:val="20"/>
          <w:szCs w:val="20"/>
          <w:lang w:val="en-US"/>
        </w:rPr>
      </w:pPr>
      <w:r w:rsidRPr="0089126B">
        <w:rPr>
          <w:sz w:val="20"/>
          <w:szCs w:val="20"/>
          <w:lang w:val="en-US"/>
        </w:rPr>
        <w:t xml:space="preserve">Based on the results obtained from samples numbered 1 to 10 collected from the </w:t>
      </w:r>
      <w:proofErr w:type="spellStart"/>
      <w:r w:rsidRPr="0089126B">
        <w:rPr>
          <w:sz w:val="20"/>
          <w:szCs w:val="20"/>
          <w:lang w:val="en-US"/>
        </w:rPr>
        <w:t>Chiyali</w:t>
      </w:r>
      <w:proofErr w:type="spellEnd"/>
      <w:r w:rsidRPr="0089126B">
        <w:rPr>
          <w:sz w:val="20"/>
          <w:szCs w:val="20"/>
          <w:lang w:val="en-US"/>
        </w:rPr>
        <w:t xml:space="preserve"> site, the content of silicon dioxide (</w:t>
      </w:r>
      <w:proofErr w:type="spellStart"/>
      <w:r w:rsidRPr="0089126B">
        <w:rPr>
          <w:sz w:val="20"/>
          <w:szCs w:val="20"/>
          <w:lang w:val="en-US"/>
        </w:rPr>
        <w:t>SiO</w:t>
      </w:r>
      <w:proofErr w:type="spellEnd"/>
      <w:r w:rsidRPr="0089126B">
        <w:rPr>
          <w:sz w:val="20"/>
          <w:szCs w:val="20"/>
          <w:lang w:val="en-US"/>
        </w:rPr>
        <w:t xml:space="preserve">₂) was analyzed in ascending order. The observed sequence was as follows: </w:t>
      </w:r>
      <w:proofErr w:type="spellStart"/>
      <w:r w:rsidRPr="0089126B">
        <w:rPr>
          <w:sz w:val="20"/>
          <w:szCs w:val="20"/>
          <w:lang w:val="en-US"/>
        </w:rPr>
        <w:t>SiO</w:t>
      </w:r>
      <w:proofErr w:type="spellEnd"/>
      <w:r w:rsidRPr="0089126B">
        <w:rPr>
          <w:sz w:val="20"/>
          <w:szCs w:val="20"/>
          <w:lang w:val="en-US"/>
        </w:rPr>
        <w:t xml:space="preserve">₂ content of sample No.1 – 77.42%, No.2 – 77.20%, No.3 – 77.54%, No.4 – 77.84%, No.5 – 76.82%, No.6 – 76.12%, No.7 – 74.74%, No.8 – 76.46%, No.9 – 77.02%, and No.10 – 76.68%. The maximum concentration was observed in sample No.10. The largest decrease in </w:t>
      </w:r>
      <w:proofErr w:type="spellStart"/>
      <w:r w:rsidRPr="0089126B">
        <w:rPr>
          <w:sz w:val="20"/>
          <w:szCs w:val="20"/>
          <w:lang w:val="en-US"/>
        </w:rPr>
        <w:t>SiO</w:t>
      </w:r>
      <w:proofErr w:type="spellEnd"/>
      <w:r w:rsidRPr="0089126B">
        <w:rPr>
          <w:sz w:val="20"/>
          <w:szCs w:val="20"/>
          <w:lang w:val="en-US"/>
        </w:rPr>
        <w:t xml:space="preserve">₂ content occurred between samples No.6 and No.7 (−1.38%), whereas the most significant increase was observed between samples No.7 and No.8 (+1.72%). Overall, the </w:t>
      </w:r>
      <w:proofErr w:type="spellStart"/>
      <w:r w:rsidRPr="0089126B">
        <w:rPr>
          <w:sz w:val="20"/>
          <w:szCs w:val="20"/>
          <w:lang w:val="en-US"/>
        </w:rPr>
        <w:t>SiO</w:t>
      </w:r>
      <w:proofErr w:type="spellEnd"/>
      <w:r w:rsidRPr="0089126B">
        <w:rPr>
          <w:sz w:val="20"/>
          <w:szCs w:val="20"/>
          <w:lang w:val="en-US"/>
        </w:rPr>
        <w:t>₂ content initially decreased and then increased. The highest value was recorded for sample No.4 at 77.84%, while the lowest value was observed in sample No.7 at 74.74%. These variations ranged from 0.1% to 3.0%.</w:t>
      </w:r>
      <w:r w:rsidR="00CA4A17" w:rsidRPr="0089126B">
        <w:rPr>
          <w:sz w:val="20"/>
          <w:szCs w:val="20"/>
          <w:lang w:val="uz-Cyrl-UZ"/>
        </w:rPr>
        <w:t xml:space="preserve"> </w:t>
      </w:r>
      <w:r w:rsidRPr="0089126B">
        <w:rPr>
          <w:sz w:val="20"/>
          <w:szCs w:val="20"/>
          <w:lang w:val="en-US"/>
        </w:rPr>
        <w:t xml:space="preserve">For samples No.11 to No.20, the </w:t>
      </w:r>
      <w:proofErr w:type="spellStart"/>
      <w:r w:rsidRPr="0089126B">
        <w:rPr>
          <w:sz w:val="20"/>
          <w:szCs w:val="20"/>
          <w:lang w:val="en-US"/>
        </w:rPr>
        <w:t>SiO</w:t>
      </w:r>
      <w:proofErr w:type="spellEnd"/>
      <w:r w:rsidRPr="0089126B">
        <w:rPr>
          <w:sz w:val="20"/>
          <w:szCs w:val="20"/>
          <w:lang w:val="en-US"/>
        </w:rPr>
        <w:t xml:space="preserve">₂ content was determined as follows: No.11 – 76.56%, No.12 – 76.18%, No.13 – 76.98%, No.14 – 77.36%, No.15 – 76.46%, No.16 – 73.88%, No.17 – 77.56%, No.18 – 77.78%, No.19 – 72.14%, and No.20 – 80.56%. In these samples, the </w:t>
      </w:r>
      <w:proofErr w:type="spellStart"/>
      <w:r w:rsidRPr="0089126B">
        <w:rPr>
          <w:sz w:val="20"/>
          <w:szCs w:val="20"/>
          <w:lang w:val="en-US"/>
        </w:rPr>
        <w:t>SiO</w:t>
      </w:r>
      <w:proofErr w:type="spellEnd"/>
      <w:r w:rsidRPr="0089126B">
        <w:rPr>
          <w:sz w:val="20"/>
          <w:szCs w:val="20"/>
          <w:lang w:val="en-US"/>
        </w:rPr>
        <w:t>₂ content varied between 0.1% and 8.0%, with the largest change (8.42%) observed between samples No.19 and No.20.</w:t>
      </w:r>
      <w:r w:rsidR="00CA4A17" w:rsidRPr="0089126B">
        <w:rPr>
          <w:sz w:val="20"/>
          <w:szCs w:val="20"/>
          <w:lang w:val="uz-Cyrl-UZ"/>
        </w:rPr>
        <w:t xml:space="preserve"> </w:t>
      </w:r>
      <w:r w:rsidRPr="0089126B">
        <w:rPr>
          <w:sz w:val="20"/>
          <w:szCs w:val="20"/>
          <w:lang w:val="en-US"/>
        </w:rPr>
        <w:t xml:space="preserve">The variations in </w:t>
      </w:r>
      <w:proofErr w:type="spellStart"/>
      <w:r w:rsidRPr="0089126B">
        <w:rPr>
          <w:sz w:val="20"/>
          <w:szCs w:val="20"/>
          <w:lang w:val="en-US"/>
        </w:rPr>
        <w:t>SiO</w:t>
      </w:r>
      <w:proofErr w:type="spellEnd"/>
      <w:r w:rsidRPr="0089126B">
        <w:rPr>
          <w:sz w:val="20"/>
          <w:szCs w:val="20"/>
          <w:lang w:val="en-US"/>
        </w:rPr>
        <w:t xml:space="preserve">₂ content at the </w:t>
      </w:r>
      <w:proofErr w:type="spellStart"/>
      <w:r w:rsidRPr="0089126B">
        <w:rPr>
          <w:sz w:val="20"/>
          <w:szCs w:val="20"/>
          <w:lang w:val="en-US"/>
        </w:rPr>
        <w:t>Chiyali</w:t>
      </w:r>
      <w:proofErr w:type="spellEnd"/>
      <w:r w:rsidRPr="0089126B">
        <w:rPr>
          <w:sz w:val="20"/>
          <w:szCs w:val="20"/>
          <w:lang w:val="en-US"/>
        </w:rPr>
        <w:t xml:space="preserve"> site reflect the wide distribution of feldspar in the region. Quantitative analyses of the oxides (</w:t>
      </w:r>
      <w:proofErr w:type="spellStart"/>
      <w:r w:rsidRPr="0089126B">
        <w:rPr>
          <w:sz w:val="20"/>
          <w:szCs w:val="20"/>
          <w:lang w:val="en-US"/>
        </w:rPr>
        <w:t>SiO</w:t>
      </w:r>
      <w:proofErr w:type="spellEnd"/>
      <w:r w:rsidRPr="0089126B">
        <w:rPr>
          <w:sz w:val="20"/>
          <w:szCs w:val="20"/>
          <w:lang w:val="en-US"/>
        </w:rPr>
        <w:t xml:space="preserve">₂, </w:t>
      </w:r>
      <w:proofErr w:type="spellStart"/>
      <w:r w:rsidRPr="0089126B">
        <w:rPr>
          <w:sz w:val="20"/>
          <w:szCs w:val="20"/>
          <w:lang w:val="en-US"/>
        </w:rPr>
        <w:t>Al₂O</w:t>
      </w:r>
      <w:proofErr w:type="spellEnd"/>
      <w:r w:rsidRPr="0089126B">
        <w:rPr>
          <w:sz w:val="20"/>
          <w:szCs w:val="20"/>
          <w:lang w:val="en-US"/>
        </w:rPr>
        <w:t xml:space="preserve">₃, </w:t>
      </w:r>
      <w:proofErr w:type="spellStart"/>
      <w:r w:rsidRPr="0089126B">
        <w:rPr>
          <w:sz w:val="20"/>
          <w:szCs w:val="20"/>
          <w:lang w:val="en-US"/>
        </w:rPr>
        <w:t>Fe₂O</w:t>
      </w:r>
      <w:proofErr w:type="spellEnd"/>
      <w:r w:rsidRPr="0089126B">
        <w:rPr>
          <w:sz w:val="20"/>
          <w:szCs w:val="20"/>
          <w:lang w:val="en-US"/>
        </w:rPr>
        <w:t xml:space="preserve">₃, </w:t>
      </w:r>
      <w:proofErr w:type="spellStart"/>
      <w:r w:rsidRPr="0089126B">
        <w:rPr>
          <w:sz w:val="20"/>
          <w:szCs w:val="20"/>
          <w:lang w:val="en-US"/>
        </w:rPr>
        <w:t>TiO</w:t>
      </w:r>
      <w:proofErr w:type="spellEnd"/>
      <w:r w:rsidRPr="0089126B">
        <w:rPr>
          <w:sz w:val="20"/>
          <w:szCs w:val="20"/>
          <w:lang w:val="en-US"/>
        </w:rPr>
        <w:t xml:space="preserve">₂, and other associated compounds) in the samples are presented in Tables 2 and 3. These results indicate the suitability of the </w:t>
      </w:r>
      <w:proofErr w:type="spellStart"/>
      <w:r w:rsidRPr="0089126B">
        <w:rPr>
          <w:sz w:val="20"/>
          <w:szCs w:val="20"/>
          <w:lang w:val="en-US"/>
        </w:rPr>
        <w:t>Chiyali</w:t>
      </w:r>
      <w:proofErr w:type="spellEnd"/>
      <w:r w:rsidRPr="0089126B">
        <w:rPr>
          <w:sz w:val="20"/>
          <w:szCs w:val="20"/>
          <w:lang w:val="en-US"/>
        </w:rPr>
        <w:t xml:space="preserve"> feldspar samples for subsequent experimental studies and scientific analysis.</w:t>
      </w:r>
      <w:r w:rsidR="00CA4A17" w:rsidRPr="0089126B">
        <w:rPr>
          <w:sz w:val="20"/>
          <w:szCs w:val="20"/>
          <w:lang w:val="uz-Cyrl-UZ"/>
        </w:rPr>
        <w:t xml:space="preserve"> </w:t>
      </w:r>
      <w:r w:rsidRPr="0089126B">
        <w:rPr>
          <w:sz w:val="20"/>
          <w:szCs w:val="20"/>
          <w:lang w:val="en-US"/>
        </w:rPr>
        <w:t xml:space="preserve">It was found that </w:t>
      </w:r>
      <w:proofErr w:type="spellStart"/>
      <w:r w:rsidRPr="0089126B">
        <w:rPr>
          <w:sz w:val="20"/>
          <w:szCs w:val="20"/>
          <w:lang w:val="en-US"/>
        </w:rPr>
        <w:t>SiO</w:t>
      </w:r>
      <w:proofErr w:type="spellEnd"/>
      <w:r w:rsidRPr="0089126B">
        <w:rPr>
          <w:sz w:val="20"/>
          <w:szCs w:val="20"/>
          <w:lang w:val="en-US"/>
        </w:rPr>
        <w:t xml:space="preserve">₂ is the predominant component in the feldspar samples, providing a comprehensive indicator of the overall chemical quality. Additionally, the quantitative contents of </w:t>
      </w:r>
      <w:proofErr w:type="spellStart"/>
      <w:r w:rsidRPr="0089126B">
        <w:rPr>
          <w:sz w:val="20"/>
          <w:szCs w:val="20"/>
          <w:lang w:val="en-US"/>
        </w:rPr>
        <w:t>Al₂O</w:t>
      </w:r>
      <w:proofErr w:type="spellEnd"/>
      <w:r w:rsidRPr="0089126B">
        <w:rPr>
          <w:sz w:val="20"/>
          <w:szCs w:val="20"/>
          <w:lang w:val="en-US"/>
        </w:rPr>
        <w:t xml:space="preserve">₃ and K₂O </w:t>
      </w:r>
      <w:r w:rsidRPr="0089126B">
        <w:rPr>
          <w:sz w:val="20"/>
          <w:szCs w:val="20"/>
          <w:lang w:val="en-US"/>
        </w:rPr>
        <w:lastRenderedPageBreak/>
        <w:t>were also notably high. Chemical treatments with HCl were performed to remove excess salts and metal compounds, and the resulting oxide compositions of the treated samples are presented in Table 4.</w:t>
      </w:r>
    </w:p>
    <w:p w14:paraId="7B9D2720" w14:textId="77777777" w:rsidR="0022637E" w:rsidRPr="0089126B" w:rsidRDefault="0022637E" w:rsidP="006F24D8">
      <w:pPr>
        <w:pStyle w:val="a6"/>
        <w:spacing w:before="0" w:beforeAutospacing="0" w:after="0" w:afterAutospacing="0"/>
        <w:ind w:firstLine="284"/>
        <w:jc w:val="both"/>
        <w:rPr>
          <w:sz w:val="20"/>
          <w:szCs w:val="20"/>
          <w:lang w:val="en-US"/>
        </w:rPr>
      </w:pPr>
    </w:p>
    <w:p w14:paraId="4D4EE42A" w14:textId="71584158" w:rsidR="00EC4A8B" w:rsidRPr="00CA4A17" w:rsidRDefault="0022637E" w:rsidP="0022637E">
      <w:pPr>
        <w:pStyle w:val="a6"/>
        <w:spacing w:before="0" w:beforeAutospacing="0" w:after="0" w:afterAutospacing="0"/>
        <w:jc w:val="center"/>
        <w:rPr>
          <w:sz w:val="20"/>
          <w:szCs w:val="20"/>
          <w:lang w:val="en-US"/>
        </w:rPr>
      </w:pPr>
      <w:r w:rsidRPr="00331255">
        <w:rPr>
          <w:rStyle w:val="a5"/>
          <w:sz w:val="18"/>
          <w:szCs w:val="18"/>
          <w:lang w:val="en-US"/>
        </w:rPr>
        <w:t xml:space="preserve">TABLE </w:t>
      </w:r>
      <w:r w:rsidR="00CA4A17">
        <w:rPr>
          <w:rStyle w:val="a5"/>
          <w:sz w:val="18"/>
          <w:szCs w:val="18"/>
          <w:lang w:val="uz-Cyrl-UZ"/>
        </w:rPr>
        <w:t>4</w:t>
      </w:r>
      <w:r>
        <w:rPr>
          <w:rStyle w:val="a5"/>
          <w:sz w:val="18"/>
          <w:szCs w:val="18"/>
          <w:lang w:val="en-US"/>
        </w:rPr>
        <w:t xml:space="preserve">. </w:t>
      </w:r>
      <w:r w:rsidR="00EC4A8B" w:rsidRPr="00CA4A17">
        <w:rPr>
          <w:sz w:val="20"/>
          <w:szCs w:val="20"/>
          <w:lang w:val="en-US"/>
        </w:rPr>
        <w:t>Quantitative Composition of Oxides in Feldspar</w:t>
      </w:r>
    </w:p>
    <w:tbl>
      <w:tblPr>
        <w:tblStyle w:val="a4"/>
        <w:tblW w:w="3461" w:type="pct"/>
        <w:jc w:val="center"/>
        <w:tblLook w:val="04A0" w:firstRow="1" w:lastRow="0" w:firstColumn="1" w:lastColumn="0" w:noHBand="0" w:noVBand="1"/>
      </w:tblPr>
      <w:tblGrid>
        <w:gridCol w:w="902"/>
        <w:gridCol w:w="1447"/>
        <w:gridCol w:w="2161"/>
        <w:gridCol w:w="1963"/>
      </w:tblGrid>
      <w:tr w:rsidR="00E5516A" w:rsidRPr="0083452F" w14:paraId="0B3054F7" w14:textId="77777777" w:rsidTr="006F24D8">
        <w:trPr>
          <w:trHeight w:val="16"/>
          <w:jc w:val="center"/>
        </w:trPr>
        <w:tc>
          <w:tcPr>
            <w:tcW w:w="697" w:type="pct"/>
          </w:tcPr>
          <w:p w14:paraId="565B4E35" w14:textId="77777777" w:rsidR="00E5516A" w:rsidRPr="0083452F" w:rsidRDefault="00E5516A" w:rsidP="00226BF9">
            <w:pPr>
              <w:jc w:val="center"/>
              <w:rPr>
                <w:rFonts w:ascii="Times New Roman" w:hAnsi="Times New Roman" w:cs="Times New Roman"/>
                <w:b/>
                <w:bCs/>
                <w:sz w:val="18"/>
                <w:szCs w:val="18"/>
              </w:rPr>
            </w:pPr>
            <w:r w:rsidRPr="0083452F">
              <w:rPr>
                <w:rFonts w:ascii="Times New Roman" w:hAnsi="Times New Roman" w:cs="Times New Roman"/>
                <w:b/>
                <w:bCs/>
                <w:sz w:val="18"/>
                <w:szCs w:val="18"/>
              </w:rPr>
              <w:t>№</w:t>
            </w:r>
          </w:p>
        </w:tc>
        <w:tc>
          <w:tcPr>
            <w:tcW w:w="1118" w:type="pct"/>
          </w:tcPr>
          <w:p w14:paraId="07D438D9" w14:textId="484C6B39" w:rsidR="00E5516A" w:rsidRPr="0083452F" w:rsidRDefault="00EC4A8B" w:rsidP="00226BF9">
            <w:pPr>
              <w:jc w:val="center"/>
              <w:rPr>
                <w:rFonts w:ascii="Times New Roman" w:hAnsi="Times New Roman" w:cs="Times New Roman"/>
                <w:sz w:val="18"/>
                <w:szCs w:val="18"/>
                <w:lang w:val="en-US"/>
              </w:rPr>
            </w:pPr>
            <w:r w:rsidRPr="0083452F">
              <w:rPr>
                <w:rFonts w:ascii="Times New Roman" w:hAnsi="Times New Roman" w:cs="Times New Roman"/>
                <w:b/>
                <w:bCs/>
                <w:sz w:val="18"/>
                <w:szCs w:val="18"/>
                <w:lang w:val="en-US"/>
              </w:rPr>
              <w:t>Oxides</w:t>
            </w:r>
          </w:p>
        </w:tc>
        <w:tc>
          <w:tcPr>
            <w:tcW w:w="1669" w:type="pct"/>
          </w:tcPr>
          <w:p w14:paraId="73959E64" w14:textId="2DB44DDD" w:rsidR="00E5516A" w:rsidRPr="0083452F" w:rsidRDefault="00EC4A8B" w:rsidP="00226BF9">
            <w:pPr>
              <w:jc w:val="center"/>
              <w:rPr>
                <w:rFonts w:ascii="Times New Roman" w:hAnsi="Times New Roman" w:cs="Times New Roman"/>
                <w:b/>
                <w:bCs/>
                <w:sz w:val="18"/>
                <w:szCs w:val="18"/>
                <w:lang w:val="en-US"/>
              </w:rPr>
            </w:pPr>
            <w:r w:rsidRPr="0083452F">
              <w:rPr>
                <w:rFonts w:ascii="Times New Roman" w:hAnsi="Times New Roman" w:cs="Times New Roman"/>
                <w:b/>
                <w:bCs/>
                <w:sz w:val="18"/>
                <w:szCs w:val="18"/>
              </w:rPr>
              <w:t>Content, %</w:t>
            </w:r>
          </w:p>
        </w:tc>
        <w:tc>
          <w:tcPr>
            <w:tcW w:w="1516" w:type="pct"/>
          </w:tcPr>
          <w:p w14:paraId="4DEA600F" w14:textId="288B35C8" w:rsidR="00E5516A" w:rsidRPr="0083452F" w:rsidRDefault="00D42B62" w:rsidP="00226BF9">
            <w:pPr>
              <w:jc w:val="center"/>
              <w:rPr>
                <w:rFonts w:ascii="Times New Roman" w:hAnsi="Times New Roman" w:cs="Times New Roman"/>
                <w:b/>
                <w:bCs/>
                <w:sz w:val="18"/>
                <w:szCs w:val="18"/>
                <w:lang w:val="en-US"/>
              </w:rPr>
            </w:pPr>
            <w:r w:rsidRPr="0083452F">
              <w:rPr>
                <w:rFonts w:ascii="Times New Roman" w:hAnsi="Times New Roman" w:cs="Times New Roman"/>
                <w:b/>
                <w:bCs/>
                <w:sz w:val="18"/>
                <w:szCs w:val="18"/>
              </w:rPr>
              <w:t>Unit</w:t>
            </w:r>
          </w:p>
        </w:tc>
      </w:tr>
      <w:tr w:rsidR="00E5516A" w:rsidRPr="0083452F" w14:paraId="381793BC" w14:textId="77777777" w:rsidTr="006F24D8">
        <w:trPr>
          <w:trHeight w:val="16"/>
          <w:jc w:val="center"/>
        </w:trPr>
        <w:tc>
          <w:tcPr>
            <w:tcW w:w="697" w:type="pct"/>
          </w:tcPr>
          <w:p w14:paraId="583832D0" w14:textId="77777777" w:rsidR="00E5516A" w:rsidRPr="0083452F" w:rsidRDefault="00E5516A" w:rsidP="00226BF9">
            <w:pPr>
              <w:jc w:val="center"/>
              <w:rPr>
                <w:rFonts w:ascii="Times New Roman" w:hAnsi="Times New Roman" w:cs="Times New Roman"/>
                <w:sz w:val="18"/>
                <w:szCs w:val="18"/>
                <w:lang w:val="en-US"/>
              </w:rPr>
            </w:pPr>
            <w:r w:rsidRPr="0083452F">
              <w:rPr>
                <w:rFonts w:ascii="Times New Roman" w:hAnsi="Times New Roman" w:cs="Times New Roman"/>
                <w:sz w:val="18"/>
                <w:szCs w:val="18"/>
                <w:lang w:val="en-US"/>
              </w:rPr>
              <w:t>1</w:t>
            </w:r>
          </w:p>
        </w:tc>
        <w:tc>
          <w:tcPr>
            <w:tcW w:w="1118" w:type="pct"/>
          </w:tcPr>
          <w:p w14:paraId="7F024068" w14:textId="3377480D" w:rsidR="00E5516A" w:rsidRPr="0083452F" w:rsidRDefault="000672C0" w:rsidP="00226BF9">
            <w:pPr>
              <w:jc w:val="center"/>
              <w:rPr>
                <w:rFonts w:ascii="Times New Roman" w:hAnsi="Times New Roman" w:cs="Times New Roman"/>
                <w:sz w:val="18"/>
                <w:szCs w:val="18"/>
                <w:lang w:val="uz-Latn-UZ"/>
              </w:rPr>
            </w:pPr>
            <w:r w:rsidRPr="0083452F">
              <w:rPr>
                <w:rFonts w:ascii="Times New Roman" w:hAnsi="Times New Roman" w:cs="Times New Roman"/>
                <w:sz w:val="18"/>
                <w:szCs w:val="18"/>
              </w:rPr>
              <w:t>S</w:t>
            </w:r>
            <w:r w:rsidR="00E5516A" w:rsidRPr="0083452F">
              <w:rPr>
                <w:rFonts w:ascii="Times New Roman" w:hAnsi="Times New Roman" w:cs="Times New Roman"/>
                <w:sz w:val="18"/>
                <w:szCs w:val="18"/>
                <w:lang w:val="uz-Latn-UZ"/>
              </w:rPr>
              <w:t>l</w:t>
            </w:r>
          </w:p>
        </w:tc>
        <w:tc>
          <w:tcPr>
            <w:tcW w:w="1669" w:type="pct"/>
          </w:tcPr>
          <w:p w14:paraId="146DD6BC" w14:textId="17D35356" w:rsidR="00E5516A" w:rsidRPr="0083452F" w:rsidRDefault="00E5516A" w:rsidP="00226BF9">
            <w:pPr>
              <w:jc w:val="center"/>
              <w:rPr>
                <w:rFonts w:ascii="Times New Roman" w:hAnsi="Times New Roman" w:cs="Times New Roman"/>
                <w:sz w:val="18"/>
                <w:szCs w:val="18"/>
                <w:lang w:val="en-US"/>
              </w:rPr>
            </w:pPr>
            <w:r w:rsidRPr="0083452F">
              <w:rPr>
                <w:rFonts w:ascii="Times New Roman" w:hAnsi="Times New Roman" w:cs="Times New Roman"/>
                <w:sz w:val="18"/>
                <w:szCs w:val="18"/>
                <w:lang w:val="en-US"/>
              </w:rPr>
              <w:t>0.0187</w:t>
            </w:r>
          </w:p>
        </w:tc>
        <w:tc>
          <w:tcPr>
            <w:tcW w:w="1516" w:type="pct"/>
          </w:tcPr>
          <w:p w14:paraId="54D3B500" w14:textId="1BAF6325" w:rsidR="00E5516A" w:rsidRPr="0083452F" w:rsidRDefault="00E5516A" w:rsidP="00226BF9">
            <w:pPr>
              <w:jc w:val="center"/>
              <w:rPr>
                <w:rFonts w:ascii="Times New Roman" w:hAnsi="Times New Roman" w:cs="Times New Roman"/>
                <w:sz w:val="18"/>
                <w:szCs w:val="18"/>
                <w:lang w:val="en-US"/>
              </w:rPr>
            </w:pPr>
            <w:r w:rsidRPr="0083452F">
              <w:rPr>
                <w:rFonts w:ascii="Times New Roman" w:hAnsi="Times New Roman" w:cs="Times New Roman"/>
                <w:sz w:val="18"/>
                <w:szCs w:val="18"/>
                <w:lang w:val="en-US"/>
              </w:rPr>
              <w:t>mass%</w:t>
            </w:r>
          </w:p>
        </w:tc>
      </w:tr>
      <w:tr w:rsidR="00E5516A" w:rsidRPr="0083452F" w14:paraId="332DCCE1" w14:textId="77777777" w:rsidTr="006F24D8">
        <w:trPr>
          <w:trHeight w:val="237"/>
          <w:jc w:val="center"/>
        </w:trPr>
        <w:tc>
          <w:tcPr>
            <w:tcW w:w="697" w:type="pct"/>
          </w:tcPr>
          <w:p w14:paraId="7B8B724D" w14:textId="77777777" w:rsidR="00E5516A" w:rsidRPr="0083452F" w:rsidRDefault="00E5516A" w:rsidP="00226BF9">
            <w:pPr>
              <w:jc w:val="center"/>
              <w:rPr>
                <w:rFonts w:ascii="Times New Roman" w:hAnsi="Times New Roman" w:cs="Times New Roman"/>
                <w:sz w:val="18"/>
                <w:szCs w:val="18"/>
                <w:lang w:val="en-US"/>
              </w:rPr>
            </w:pPr>
            <w:r w:rsidRPr="0083452F">
              <w:rPr>
                <w:rFonts w:ascii="Times New Roman" w:hAnsi="Times New Roman" w:cs="Times New Roman"/>
                <w:sz w:val="18"/>
                <w:szCs w:val="18"/>
                <w:lang w:val="en-US"/>
              </w:rPr>
              <w:t>2</w:t>
            </w:r>
          </w:p>
        </w:tc>
        <w:tc>
          <w:tcPr>
            <w:tcW w:w="1118" w:type="pct"/>
          </w:tcPr>
          <w:p w14:paraId="2FAD0077" w14:textId="7DF6423A" w:rsidR="00E5516A" w:rsidRPr="0083452F" w:rsidRDefault="00E5516A" w:rsidP="00226BF9">
            <w:pPr>
              <w:jc w:val="center"/>
              <w:rPr>
                <w:rFonts w:ascii="Times New Roman" w:hAnsi="Times New Roman" w:cs="Times New Roman"/>
                <w:sz w:val="18"/>
                <w:szCs w:val="18"/>
                <w:lang w:val="en-US"/>
              </w:rPr>
            </w:pPr>
            <w:r w:rsidRPr="0083452F">
              <w:rPr>
                <w:rFonts w:ascii="Times New Roman" w:hAnsi="Times New Roman" w:cs="Times New Roman"/>
                <w:sz w:val="18"/>
                <w:szCs w:val="18"/>
                <w:lang w:val="en-US"/>
              </w:rPr>
              <w:t>Na</w:t>
            </w:r>
            <w:r w:rsidRPr="0083452F">
              <w:rPr>
                <w:rFonts w:ascii="Times New Roman" w:hAnsi="Times New Roman" w:cs="Times New Roman"/>
                <w:sz w:val="18"/>
                <w:szCs w:val="18"/>
                <w:vertAlign w:val="subscript"/>
                <w:lang w:val="en-US"/>
              </w:rPr>
              <w:t>2</w:t>
            </w:r>
            <w:r w:rsidRPr="0083452F">
              <w:rPr>
                <w:rFonts w:ascii="Times New Roman" w:hAnsi="Times New Roman" w:cs="Times New Roman"/>
                <w:sz w:val="18"/>
                <w:szCs w:val="18"/>
                <w:lang w:val="en-US"/>
              </w:rPr>
              <w:t>O</w:t>
            </w:r>
          </w:p>
        </w:tc>
        <w:tc>
          <w:tcPr>
            <w:tcW w:w="1669" w:type="pct"/>
          </w:tcPr>
          <w:p w14:paraId="1AF79EE3" w14:textId="0E2AA1E5" w:rsidR="00E5516A" w:rsidRPr="0083452F" w:rsidRDefault="00E5516A" w:rsidP="00226BF9">
            <w:pPr>
              <w:jc w:val="center"/>
              <w:rPr>
                <w:rFonts w:ascii="Times New Roman" w:hAnsi="Times New Roman" w:cs="Times New Roman"/>
                <w:sz w:val="18"/>
                <w:szCs w:val="18"/>
                <w:lang w:val="en-US"/>
              </w:rPr>
            </w:pPr>
            <w:r w:rsidRPr="0083452F">
              <w:rPr>
                <w:rFonts w:ascii="Times New Roman" w:hAnsi="Times New Roman" w:cs="Times New Roman"/>
                <w:sz w:val="18"/>
                <w:szCs w:val="18"/>
                <w:lang w:val="en-US"/>
              </w:rPr>
              <w:t>3.28</w:t>
            </w:r>
          </w:p>
        </w:tc>
        <w:tc>
          <w:tcPr>
            <w:tcW w:w="1516" w:type="pct"/>
          </w:tcPr>
          <w:p w14:paraId="28973326" w14:textId="77777777" w:rsidR="00E5516A" w:rsidRPr="0083452F" w:rsidRDefault="00E5516A" w:rsidP="00226BF9">
            <w:pPr>
              <w:jc w:val="center"/>
              <w:rPr>
                <w:rFonts w:ascii="Times New Roman" w:hAnsi="Times New Roman" w:cs="Times New Roman"/>
                <w:sz w:val="18"/>
                <w:szCs w:val="18"/>
                <w:lang w:val="en-US"/>
              </w:rPr>
            </w:pPr>
            <w:r w:rsidRPr="0083452F">
              <w:rPr>
                <w:rFonts w:ascii="Times New Roman" w:hAnsi="Times New Roman" w:cs="Times New Roman"/>
                <w:sz w:val="18"/>
                <w:szCs w:val="18"/>
                <w:lang w:val="en-US"/>
              </w:rPr>
              <w:t>mass%</w:t>
            </w:r>
          </w:p>
        </w:tc>
      </w:tr>
      <w:tr w:rsidR="00E5516A" w:rsidRPr="0083452F" w14:paraId="167EDCBE" w14:textId="77777777" w:rsidTr="006F24D8">
        <w:trPr>
          <w:trHeight w:val="16"/>
          <w:jc w:val="center"/>
        </w:trPr>
        <w:tc>
          <w:tcPr>
            <w:tcW w:w="697" w:type="pct"/>
          </w:tcPr>
          <w:p w14:paraId="7F199FA3" w14:textId="77777777" w:rsidR="00E5516A" w:rsidRPr="0083452F" w:rsidRDefault="00E5516A" w:rsidP="00226BF9">
            <w:pPr>
              <w:jc w:val="center"/>
              <w:rPr>
                <w:rFonts w:ascii="Times New Roman" w:hAnsi="Times New Roman" w:cs="Times New Roman"/>
                <w:sz w:val="18"/>
                <w:szCs w:val="18"/>
                <w:lang w:val="en-US"/>
              </w:rPr>
            </w:pPr>
            <w:r w:rsidRPr="0083452F">
              <w:rPr>
                <w:rFonts w:ascii="Times New Roman" w:hAnsi="Times New Roman" w:cs="Times New Roman"/>
                <w:sz w:val="18"/>
                <w:szCs w:val="18"/>
                <w:lang w:val="en-US"/>
              </w:rPr>
              <w:t>3</w:t>
            </w:r>
          </w:p>
        </w:tc>
        <w:tc>
          <w:tcPr>
            <w:tcW w:w="1118" w:type="pct"/>
          </w:tcPr>
          <w:p w14:paraId="150E307F" w14:textId="18B98345" w:rsidR="00E5516A" w:rsidRPr="0083452F" w:rsidRDefault="00E5516A" w:rsidP="00226BF9">
            <w:pPr>
              <w:jc w:val="center"/>
              <w:rPr>
                <w:rFonts w:ascii="Times New Roman" w:hAnsi="Times New Roman" w:cs="Times New Roman"/>
                <w:sz w:val="18"/>
                <w:szCs w:val="18"/>
                <w:lang w:val="en-US"/>
              </w:rPr>
            </w:pPr>
            <w:r w:rsidRPr="0083452F">
              <w:rPr>
                <w:rFonts w:ascii="Times New Roman" w:hAnsi="Times New Roman" w:cs="Times New Roman"/>
                <w:sz w:val="18"/>
                <w:szCs w:val="18"/>
                <w:lang w:val="en-US"/>
              </w:rPr>
              <w:t>Al</w:t>
            </w:r>
            <w:r w:rsidRPr="0083452F">
              <w:rPr>
                <w:rFonts w:ascii="Times New Roman" w:hAnsi="Times New Roman" w:cs="Times New Roman"/>
                <w:sz w:val="18"/>
                <w:szCs w:val="18"/>
                <w:vertAlign w:val="subscript"/>
                <w:lang w:val="en-US"/>
              </w:rPr>
              <w:t>2</w:t>
            </w:r>
            <w:r w:rsidRPr="0083452F">
              <w:rPr>
                <w:rFonts w:ascii="Times New Roman" w:hAnsi="Times New Roman" w:cs="Times New Roman"/>
                <w:sz w:val="18"/>
                <w:szCs w:val="18"/>
                <w:lang w:val="en-US"/>
              </w:rPr>
              <w:t>O</w:t>
            </w:r>
            <w:r w:rsidRPr="0083452F">
              <w:rPr>
                <w:rFonts w:ascii="Times New Roman" w:hAnsi="Times New Roman" w:cs="Times New Roman"/>
                <w:sz w:val="18"/>
                <w:szCs w:val="18"/>
                <w:vertAlign w:val="subscript"/>
                <w:lang w:val="en-US"/>
              </w:rPr>
              <w:t>3</w:t>
            </w:r>
          </w:p>
        </w:tc>
        <w:tc>
          <w:tcPr>
            <w:tcW w:w="1669" w:type="pct"/>
          </w:tcPr>
          <w:p w14:paraId="5C672A6A" w14:textId="43B26B02" w:rsidR="00E5516A" w:rsidRPr="0083452F" w:rsidRDefault="00E5516A" w:rsidP="00226BF9">
            <w:pPr>
              <w:jc w:val="center"/>
              <w:rPr>
                <w:rFonts w:ascii="Times New Roman" w:hAnsi="Times New Roman" w:cs="Times New Roman"/>
                <w:sz w:val="18"/>
                <w:szCs w:val="18"/>
                <w:lang w:val="en-US"/>
              </w:rPr>
            </w:pPr>
            <w:r w:rsidRPr="0083452F">
              <w:rPr>
                <w:rFonts w:ascii="Times New Roman" w:hAnsi="Times New Roman" w:cs="Times New Roman"/>
                <w:sz w:val="18"/>
                <w:szCs w:val="18"/>
                <w:lang w:val="en-US"/>
              </w:rPr>
              <w:t>13.9</w:t>
            </w:r>
          </w:p>
        </w:tc>
        <w:tc>
          <w:tcPr>
            <w:tcW w:w="1516" w:type="pct"/>
          </w:tcPr>
          <w:p w14:paraId="7CD2F9C6" w14:textId="77777777" w:rsidR="00E5516A" w:rsidRPr="0083452F" w:rsidRDefault="00E5516A" w:rsidP="00226BF9">
            <w:pPr>
              <w:jc w:val="center"/>
              <w:rPr>
                <w:rFonts w:ascii="Times New Roman" w:hAnsi="Times New Roman" w:cs="Times New Roman"/>
                <w:sz w:val="18"/>
                <w:szCs w:val="18"/>
                <w:lang w:val="en-US"/>
              </w:rPr>
            </w:pPr>
            <w:r w:rsidRPr="0083452F">
              <w:rPr>
                <w:rFonts w:ascii="Times New Roman" w:hAnsi="Times New Roman" w:cs="Times New Roman"/>
                <w:sz w:val="18"/>
                <w:szCs w:val="18"/>
                <w:lang w:val="en-US"/>
              </w:rPr>
              <w:t>mass%</w:t>
            </w:r>
          </w:p>
        </w:tc>
      </w:tr>
      <w:tr w:rsidR="00E5516A" w:rsidRPr="0083452F" w14:paraId="126036AF" w14:textId="77777777" w:rsidTr="006F24D8">
        <w:trPr>
          <w:trHeight w:val="16"/>
          <w:jc w:val="center"/>
        </w:trPr>
        <w:tc>
          <w:tcPr>
            <w:tcW w:w="697" w:type="pct"/>
          </w:tcPr>
          <w:p w14:paraId="1BE72850" w14:textId="77777777" w:rsidR="00E5516A" w:rsidRPr="0083452F" w:rsidRDefault="00E5516A" w:rsidP="00226BF9">
            <w:pPr>
              <w:jc w:val="center"/>
              <w:rPr>
                <w:rFonts w:ascii="Times New Roman" w:hAnsi="Times New Roman" w:cs="Times New Roman"/>
                <w:sz w:val="18"/>
                <w:szCs w:val="18"/>
                <w:lang w:val="en-US"/>
              </w:rPr>
            </w:pPr>
            <w:r w:rsidRPr="0083452F">
              <w:rPr>
                <w:rFonts w:ascii="Times New Roman" w:hAnsi="Times New Roman" w:cs="Times New Roman"/>
                <w:sz w:val="18"/>
                <w:szCs w:val="18"/>
                <w:lang w:val="en-US"/>
              </w:rPr>
              <w:t>4</w:t>
            </w:r>
          </w:p>
        </w:tc>
        <w:tc>
          <w:tcPr>
            <w:tcW w:w="1118" w:type="pct"/>
          </w:tcPr>
          <w:p w14:paraId="0E023CE3" w14:textId="74DD664D" w:rsidR="00E5516A" w:rsidRPr="0083452F" w:rsidRDefault="00E5516A" w:rsidP="00226BF9">
            <w:pPr>
              <w:jc w:val="center"/>
              <w:rPr>
                <w:rFonts w:ascii="Times New Roman" w:hAnsi="Times New Roman" w:cs="Times New Roman"/>
                <w:sz w:val="18"/>
                <w:szCs w:val="18"/>
                <w:lang w:val="en-US"/>
              </w:rPr>
            </w:pPr>
            <w:r w:rsidRPr="0083452F">
              <w:rPr>
                <w:rFonts w:ascii="Times New Roman" w:hAnsi="Times New Roman" w:cs="Times New Roman"/>
                <w:sz w:val="18"/>
                <w:szCs w:val="18"/>
                <w:lang w:val="en-US"/>
              </w:rPr>
              <w:t>SiO</w:t>
            </w:r>
            <w:r w:rsidRPr="0083452F">
              <w:rPr>
                <w:rFonts w:ascii="Times New Roman" w:hAnsi="Times New Roman" w:cs="Times New Roman"/>
                <w:sz w:val="18"/>
                <w:szCs w:val="18"/>
                <w:vertAlign w:val="subscript"/>
                <w:lang w:val="en-US"/>
              </w:rPr>
              <w:t>2</w:t>
            </w:r>
          </w:p>
        </w:tc>
        <w:tc>
          <w:tcPr>
            <w:tcW w:w="1669" w:type="pct"/>
          </w:tcPr>
          <w:p w14:paraId="06E6904F" w14:textId="54C0C844" w:rsidR="00E5516A" w:rsidRPr="0083452F" w:rsidRDefault="00E5516A" w:rsidP="00226BF9">
            <w:pPr>
              <w:jc w:val="center"/>
              <w:rPr>
                <w:rFonts w:ascii="Times New Roman" w:hAnsi="Times New Roman" w:cs="Times New Roman"/>
                <w:sz w:val="18"/>
                <w:szCs w:val="18"/>
                <w:lang w:val="en-US"/>
              </w:rPr>
            </w:pPr>
            <w:r w:rsidRPr="0083452F">
              <w:rPr>
                <w:rFonts w:ascii="Times New Roman" w:hAnsi="Times New Roman" w:cs="Times New Roman"/>
                <w:sz w:val="18"/>
                <w:szCs w:val="18"/>
                <w:lang w:val="en-US"/>
              </w:rPr>
              <w:t>75.6</w:t>
            </w:r>
          </w:p>
        </w:tc>
        <w:tc>
          <w:tcPr>
            <w:tcW w:w="1516" w:type="pct"/>
          </w:tcPr>
          <w:p w14:paraId="563AD0E2" w14:textId="77777777" w:rsidR="00E5516A" w:rsidRPr="0083452F" w:rsidRDefault="00E5516A" w:rsidP="00226BF9">
            <w:pPr>
              <w:jc w:val="center"/>
              <w:rPr>
                <w:rFonts w:ascii="Times New Roman" w:hAnsi="Times New Roman" w:cs="Times New Roman"/>
                <w:sz w:val="18"/>
                <w:szCs w:val="18"/>
                <w:lang w:val="en-US"/>
              </w:rPr>
            </w:pPr>
            <w:r w:rsidRPr="0083452F">
              <w:rPr>
                <w:rFonts w:ascii="Times New Roman" w:hAnsi="Times New Roman" w:cs="Times New Roman"/>
                <w:sz w:val="18"/>
                <w:szCs w:val="18"/>
                <w:lang w:val="en-US"/>
              </w:rPr>
              <w:t>mass%</w:t>
            </w:r>
          </w:p>
        </w:tc>
      </w:tr>
      <w:tr w:rsidR="00E5516A" w:rsidRPr="0083452F" w14:paraId="363F543C" w14:textId="77777777" w:rsidTr="006F24D8">
        <w:trPr>
          <w:trHeight w:val="16"/>
          <w:jc w:val="center"/>
        </w:trPr>
        <w:tc>
          <w:tcPr>
            <w:tcW w:w="697" w:type="pct"/>
          </w:tcPr>
          <w:p w14:paraId="101E9445" w14:textId="77777777" w:rsidR="00E5516A" w:rsidRPr="0083452F" w:rsidRDefault="00E5516A" w:rsidP="00226BF9">
            <w:pPr>
              <w:jc w:val="center"/>
              <w:rPr>
                <w:rFonts w:ascii="Times New Roman" w:hAnsi="Times New Roman" w:cs="Times New Roman"/>
                <w:sz w:val="18"/>
                <w:szCs w:val="18"/>
                <w:lang w:val="en-US"/>
              </w:rPr>
            </w:pPr>
            <w:r w:rsidRPr="0083452F">
              <w:rPr>
                <w:rFonts w:ascii="Times New Roman" w:hAnsi="Times New Roman" w:cs="Times New Roman"/>
                <w:sz w:val="18"/>
                <w:szCs w:val="18"/>
                <w:lang w:val="en-US"/>
              </w:rPr>
              <w:t>5</w:t>
            </w:r>
          </w:p>
        </w:tc>
        <w:tc>
          <w:tcPr>
            <w:tcW w:w="1118" w:type="pct"/>
          </w:tcPr>
          <w:p w14:paraId="002AD37E" w14:textId="796431A8" w:rsidR="00E5516A" w:rsidRPr="0083452F" w:rsidRDefault="00E5516A" w:rsidP="00226BF9">
            <w:pPr>
              <w:jc w:val="center"/>
              <w:rPr>
                <w:rFonts w:ascii="Times New Roman" w:hAnsi="Times New Roman" w:cs="Times New Roman"/>
                <w:sz w:val="18"/>
                <w:szCs w:val="18"/>
                <w:lang w:val="en-US"/>
              </w:rPr>
            </w:pPr>
            <w:r w:rsidRPr="0083452F">
              <w:rPr>
                <w:rFonts w:ascii="Times New Roman" w:hAnsi="Times New Roman" w:cs="Times New Roman"/>
                <w:sz w:val="18"/>
                <w:szCs w:val="18"/>
                <w:lang w:val="en-US"/>
              </w:rPr>
              <w:t>SO</w:t>
            </w:r>
            <w:r w:rsidRPr="0083452F">
              <w:rPr>
                <w:rFonts w:ascii="Times New Roman" w:hAnsi="Times New Roman" w:cs="Times New Roman"/>
                <w:sz w:val="18"/>
                <w:szCs w:val="18"/>
                <w:vertAlign w:val="subscript"/>
                <w:lang w:val="en-US"/>
              </w:rPr>
              <w:t>3</w:t>
            </w:r>
          </w:p>
        </w:tc>
        <w:tc>
          <w:tcPr>
            <w:tcW w:w="1669" w:type="pct"/>
          </w:tcPr>
          <w:p w14:paraId="060033A3" w14:textId="1DF4749A" w:rsidR="00E5516A" w:rsidRPr="0083452F" w:rsidRDefault="00E5516A" w:rsidP="00226BF9">
            <w:pPr>
              <w:jc w:val="center"/>
              <w:rPr>
                <w:rFonts w:ascii="Times New Roman" w:hAnsi="Times New Roman" w:cs="Times New Roman"/>
                <w:sz w:val="18"/>
                <w:szCs w:val="18"/>
                <w:lang w:val="en-US"/>
              </w:rPr>
            </w:pPr>
            <w:r w:rsidRPr="0083452F">
              <w:rPr>
                <w:rFonts w:ascii="Times New Roman" w:hAnsi="Times New Roman" w:cs="Times New Roman"/>
                <w:sz w:val="18"/>
                <w:szCs w:val="18"/>
                <w:lang w:val="en-US"/>
              </w:rPr>
              <w:t>0.0296</w:t>
            </w:r>
          </w:p>
        </w:tc>
        <w:tc>
          <w:tcPr>
            <w:tcW w:w="1516" w:type="pct"/>
          </w:tcPr>
          <w:p w14:paraId="50C9A3CC" w14:textId="77777777" w:rsidR="00E5516A" w:rsidRPr="0083452F" w:rsidRDefault="00E5516A" w:rsidP="00226BF9">
            <w:pPr>
              <w:jc w:val="center"/>
              <w:rPr>
                <w:rFonts w:ascii="Times New Roman" w:hAnsi="Times New Roman" w:cs="Times New Roman"/>
                <w:sz w:val="18"/>
                <w:szCs w:val="18"/>
                <w:lang w:val="en-US"/>
              </w:rPr>
            </w:pPr>
            <w:r w:rsidRPr="0083452F">
              <w:rPr>
                <w:rFonts w:ascii="Times New Roman" w:hAnsi="Times New Roman" w:cs="Times New Roman"/>
                <w:sz w:val="18"/>
                <w:szCs w:val="18"/>
                <w:lang w:val="en-US"/>
              </w:rPr>
              <w:t>mass%</w:t>
            </w:r>
          </w:p>
        </w:tc>
      </w:tr>
      <w:tr w:rsidR="00E5516A" w:rsidRPr="0083452F" w14:paraId="4C84EFC0" w14:textId="77777777" w:rsidTr="006F24D8">
        <w:trPr>
          <w:trHeight w:val="16"/>
          <w:jc w:val="center"/>
        </w:trPr>
        <w:tc>
          <w:tcPr>
            <w:tcW w:w="697" w:type="pct"/>
          </w:tcPr>
          <w:p w14:paraId="368F5A70" w14:textId="77777777" w:rsidR="00E5516A" w:rsidRPr="0083452F" w:rsidRDefault="00E5516A" w:rsidP="00226BF9">
            <w:pPr>
              <w:jc w:val="center"/>
              <w:rPr>
                <w:rFonts w:ascii="Times New Roman" w:hAnsi="Times New Roman" w:cs="Times New Roman"/>
                <w:sz w:val="18"/>
                <w:szCs w:val="18"/>
                <w:lang w:val="en-US"/>
              </w:rPr>
            </w:pPr>
            <w:r w:rsidRPr="0083452F">
              <w:rPr>
                <w:rFonts w:ascii="Times New Roman" w:hAnsi="Times New Roman" w:cs="Times New Roman"/>
                <w:sz w:val="18"/>
                <w:szCs w:val="18"/>
                <w:lang w:val="en-US"/>
              </w:rPr>
              <w:t>6</w:t>
            </w:r>
          </w:p>
        </w:tc>
        <w:tc>
          <w:tcPr>
            <w:tcW w:w="1118" w:type="pct"/>
          </w:tcPr>
          <w:p w14:paraId="348D4FF5" w14:textId="5674BE31" w:rsidR="00E5516A" w:rsidRPr="0083452F" w:rsidRDefault="00E5516A" w:rsidP="00226BF9">
            <w:pPr>
              <w:jc w:val="center"/>
              <w:rPr>
                <w:rFonts w:ascii="Times New Roman" w:hAnsi="Times New Roman" w:cs="Times New Roman"/>
                <w:sz w:val="18"/>
                <w:szCs w:val="18"/>
                <w:lang w:val="en-US"/>
              </w:rPr>
            </w:pPr>
            <w:r w:rsidRPr="0083452F">
              <w:rPr>
                <w:rFonts w:ascii="Times New Roman" w:hAnsi="Times New Roman" w:cs="Times New Roman"/>
                <w:sz w:val="18"/>
                <w:szCs w:val="18"/>
                <w:lang w:val="en-US"/>
              </w:rPr>
              <w:t>K</w:t>
            </w:r>
            <w:r w:rsidRPr="0083452F">
              <w:rPr>
                <w:rFonts w:ascii="Times New Roman" w:hAnsi="Times New Roman" w:cs="Times New Roman"/>
                <w:sz w:val="18"/>
                <w:szCs w:val="18"/>
                <w:vertAlign w:val="subscript"/>
                <w:lang w:val="en-US"/>
              </w:rPr>
              <w:t>2</w:t>
            </w:r>
            <w:r w:rsidRPr="0083452F">
              <w:rPr>
                <w:rFonts w:ascii="Times New Roman" w:hAnsi="Times New Roman" w:cs="Times New Roman"/>
                <w:sz w:val="18"/>
                <w:szCs w:val="18"/>
                <w:lang w:val="en-US"/>
              </w:rPr>
              <w:t>O</w:t>
            </w:r>
          </w:p>
        </w:tc>
        <w:tc>
          <w:tcPr>
            <w:tcW w:w="1669" w:type="pct"/>
          </w:tcPr>
          <w:p w14:paraId="2C41389B" w14:textId="74910879" w:rsidR="00E5516A" w:rsidRPr="0083452F" w:rsidRDefault="00E5516A" w:rsidP="00226BF9">
            <w:pPr>
              <w:jc w:val="center"/>
              <w:rPr>
                <w:rFonts w:ascii="Times New Roman" w:hAnsi="Times New Roman" w:cs="Times New Roman"/>
                <w:sz w:val="18"/>
                <w:szCs w:val="18"/>
                <w:lang w:val="en-US"/>
              </w:rPr>
            </w:pPr>
            <w:r w:rsidRPr="0083452F">
              <w:rPr>
                <w:rFonts w:ascii="Times New Roman" w:hAnsi="Times New Roman" w:cs="Times New Roman"/>
                <w:sz w:val="18"/>
                <w:szCs w:val="18"/>
                <w:lang w:val="en-US"/>
              </w:rPr>
              <w:t>5.90</w:t>
            </w:r>
          </w:p>
        </w:tc>
        <w:tc>
          <w:tcPr>
            <w:tcW w:w="1516" w:type="pct"/>
          </w:tcPr>
          <w:p w14:paraId="5D255A8A" w14:textId="77777777" w:rsidR="00E5516A" w:rsidRPr="0083452F" w:rsidRDefault="00E5516A" w:rsidP="00226BF9">
            <w:pPr>
              <w:jc w:val="center"/>
              <w:rPr>
                <w:rFonts w:ascii="Times New Roman" w:hAnsi="Times New Roman" w:cs="Times New Roman"/>
                <w:sz w:val="18"/>
                <w:szCs w:val="18"/>
                <w:lang w:val="en-US"/>
              </w:rPr>
            </w:pPr>
            <w:r w:rsidRPr="0083452F">
              <w:rPr>
                <w:rFonts w:ascii="Times New Roman" w:hAnsi="Times New Roman" w:cs="Times New Roman"/>
                <w:sz w:val="18"/>
                <w:szCs w:val="18"/>
                <w:lang w:val="en-US"/>
              </w:rPr>
              <w:t>mass%</w:t>
            </w:r>
          </w:p>
        </w:tc>
      </w:tr>
      <w:tr w:rsidR="00E5516A" w:rsidRPr="0083452F" w14:paraId="587DA6AD" w14:textId="77777777" w:rsidTr="006F24D8">
        <w:trPr>
          <w:trHeight w:val="16"/>
          <w:jc w:val="center"/>
        </w:trPr>
        <w:tc>
          <w:tcPr>
            <w:tcW w:w="697" w:type="pct"/>
          </w:tcPr>
          <w:p w14:paraId="22EE64F4" w14:textId="77777777" w:rsidR="00E5516A" w:rsidRPr="0083452F" w:rsidRDefault="00E5516A" w:rsidP="00226BF9">
            <w:pPr>
              <w:jc w:val="center"/>
              <w:rPr>
                <w:rFonts w:ascii="Times New Roman" w:hAnsi="Times New Roman" w:cs="Times New Roman"/>
                <w:sz w:val="18"/>
                <w:szCs w:val="18"/>
                <w:lang w:val="en-US"/>
              </w:rPr>
            </w:pPr>
            <w:r w:rsidRPr="0083452F">
              <w:rPr>
                <w:rFonts w:ascii="Times New Roman" w:hAnsi="Times New Roman" w:cs="Times New Roman"/>
                <w:sz w:val="18"/>
                <w:szCs w:val="18"/>
                <w:lang w:val="en-US"/>
              </w:rPr>
              <w:t>7</w:t>
            </w:r>
          </w:p>
        </w:tc>
        <w:tc>
          <w:tcPr>
            <w:tcW w:w="1118" w:type="pct"/>
          </w:tcPr>
          <w:p w14:paraId="2EA3B411" w14:textId="5BE5FA15" w:rsidR="00E5516A" w:rsidRPr="0083452F" w:rsidRDefault="00E5516A" w:rsidP="00226BF9">
            <w:pPr>
              <w:jc w:val="center"/>
              <w:rPr>
                <w:rFonts w:ascii="Times New Roman" w:hAnsi="Times New Roman" w:cs="Times New Roman"/>
                <w:sz w:val="18"/>
                <w:szCs w:val="18"/>
                <w:lang w:val="en-US"/>
              </w:rPr>
            </w:pPr>
            <w:r w:rsidRPr="0083452F">
              <w:rPr>
                <w:rFonts w:ascii="Times New Roman" w:hAnsi="Times New Roman" w:cs="Times New Roman"/>
                <w:sz w:val="18"/>
                <w:szCs w:val="18"/>
                <w:lang w:val="en-US"/>
              </w:rPr>
              <w:t>CaO</w:t>
            </w:r>
          </w:p>
        </w:tc>
        <w:tc>
          <w:tcPr>
            <w:tcW w:w="1669" w:type="pct"/>
          </w:tcPr>
          <w:p w14:paraId="593FB855" w14:textId="57BD5DD4" w:rsidR="00E5516A" w:rsidRPr="0083452F" w:rsidRDefault="00E5516A" w:rsidP="00226BF9">
            <w:pPr>
              <w:jc w:val="center"/>
              <w:rPr>
                <w:rFonts w:ascii="Times New Roman" w:hAnsi="Times New Roman" w:cs="Times New Roman"/>
                <w:sz w:val="18"/>
                <w:szCs w:val="18"/>
                <w:lang w:val="en-US"/>
              </w:rPr>
            </w:pPr>
            <w:r w:rsidRPr="0083452F">
              <w:rPr>
                <w:rFonts w:ascii="Times New Roman" w:hAnsi="Times New Roman" w:cs="Times New Roman"/>
                <w:sz w:val="18"/>
                <w:szCs w:val="18"/>
                <w:lang w:val="en-US"/>
              </w:rPr>
              <w:t>0.584</w:t>
            </w:r>
          </w:p>
        </w:tc>
        <w:tc>
          <w:tcPr>
            <w:tcW w:w="1516" w:type="pct"/>
          </w:tcPr>
          <w:p w14:paraId="7C8F6BA4" w14:textId="77777777" w:rsidR="00E5516A" w:rsidRPr="0083452F" w:rsidRDefault="00E5516A" w:rsidP="00226BF9">
            <w:pPr>
              <w:jc w:val="center"/>
              <w:rPr>
                <w:rFonts w:ascii="Times New Roman" w:hAnsi="Times New Roman" w:cs="Times New Roman"/>
                <w:sz w:val="18"/>
                <w:szCs w:val="18"/>
                <w:lang w:val="en-US"/>
              </w:rPr>
            </w:pPr>
            <w:r w:rsidRPr="0083452F">
              <w:rPr>
                <w:rFonts w:ascii="Times New Roman" w:hAnsi="Times New Roman" w:cs="Times New Roman"/>
                <w:sz w:val="18"/>
                <w:szCs w:val="18"/>
                <w:lang w:val="en-US"/>
              </w:rPr>
              <w:t>mass%</w:t>
            </w:r>
          </w:p>
        </w:tc>
      </w:tr>
      <w:tr w:rsidR="00E5516A" w:rsidRPr="0083452F" w14:paraId="09D6F06A" w14:textId="77777777" w:rsidTr="006F24D8">
        <w:trPr>
          <w:trHeight w:val="16"/>
          <w:jc w:val="center"/>
        </w:trPr>
        <w:tc>
          <w:tcPr>
            <w:tcW w:w="697" w:type="pct"/>
          </w:tcPr>
          <w:p w14:paraId="67702E63" w14:textId="77777777" w:rsidR="00E5516A" w:rsidRPr="0083452F" w:rsidRDefault="00E5516A" w:rsidP="00226BF9">
            <w:pPr>
              <w:jc w:val="center"/>
              <w:rPr>
                <w:rFonts w:ascii="Times New Roman" w:hAnsi="Times New Roman" w:cs="Times New Roman"/>
                <w:sz w:val="18"/>
                <w:szCs w:val="18"/>
                <w:lang w:val="en-US"/>
              </w:rPr>
            </w:pPr>
            <w:r w:rsidRPr="0083452F">
              <w:rPr>
                <w:rFonts w:ascii="Times New Roman" w:hAnsi="Times New Roman" w:cs="Times New Roman"/>
                <w:sz w:val="18"/>
                <w:szCs w:val="18"/>
                <w:lang w:val="en-US"/>
              </w:rPr>
              <w:t>8</w:t>
            </w:r>
          </w:p>
        </w:tc>
        <w:tc>
          <w:tcPr>
            <w:tcW w:w="1118" w:type="pct"/>
          </w:tcPr>
          <w:p w14:paraId="55B06940" w14:textId="0C62A4B1" w:rsidR="00E5516A" w:rsidRPr="0083452F" w:rsidRDefault="00E5516A" w:rsidP="00226BF9">
            <w:pPr>
              <w:jc w:val="center"/>
              <w:rPr>
                <w:rFonts w:ascii="Times New Roman" w:hAnsi="Times New Roman" w:cs="Times New Roman"/>
                <w:sz w:val="18"/>
                <w:szCs w:val="18"/>
                <w:lang w:val="en-US"/>
              </w:rPr>
            </w:pPr>
            <w:r w:rsidRPr="0083452F">
              <w:rPr>
                <w:rFonts w:ascii="Times New Roman" w:hAnsi="Times New Roman" w:cs="Times New Roman"/>
                <w:sz w:val="18"/>
                <w:szCs w:val="18"/>
                <w:lang w:val="en-US"/>
              </w:rPr>
              <w:t>TiO</w:t>
            </w:r>
            <w:r w:rsidRPr="0083452F">
              <w:rPr>
                <w:rFonts w:ascii="Times New Roman" w:hAnsi="Times New Roman" w:cs="Times New Roman"/>
                <w:sz w:val="18"/>
                <w:szCs w:val="18"/>
                <w:vertAlign w:val="subscript"/>
                <w:lang w:val="en-US"/>
              </w:rPr>
              <w:t>2</w:t>
            </w:r>
          </w:p>
        </w:tc>
        <w:tc>
          <w:tcPr>
            <w:tcW w:w="1669" w:type="pct"/>
          </w:tcPr>
          <w:p w14:paraId="6BC29B8E" w14:textId="6FFEB305" w:rsidR="00E5516A" w:rsidRPr="0083452F" w:rsidRDefault="00E5516A" w:rsidP="00226BF9">
            <w:pPr>
              <w:jc w:val="center"/>
              <w:rPr>
                <w:rFonts w:ascii="Times New Roman" w:hAnsi="Times New Roman" w:cs="Times New Roman"/>
                <w:sz w:val="18"/>
                <w:szCs w:val="18"/>
                <w:lang w:val="en-US"/>
              </w:rPr>
            </w:pPr>
            <w:r w:rsidRPr="0083452F">
              <w:rPr>
                <w:rFonts w:ascii="Times New Roman" w:hAnsi="Times New Roman" w:cs="Times New Roman"/>
                <w:sz w:val="18"/>
                <w:szCs w:val="18"/>
                <w:lang w:val="en-US"/>
              </w:rPr>
              <w:t>0.102</w:t>
            </w:r>
          </w:p>
        </w:tc>
        <w:tc>
          <w:tcPr>
            <w:tcW w:w="1516" w:type="pct"/>
          </w:tcPr>
          <w:p w14:paraId="23D69897" w14:textId="77777777" w:rsidR="00E5516A" w:rsidRPr="0083452F" w:rsidRDefault="00E5516A" w:rsidP="00226BF9">
            <w:pPr>
              <w:jc w:val="center"/>
              <w:rPr>
                <w:rFonts w:ascii="Times New Roman" w:hAnsi="Times New Roman" w:cs="Times New Roman"/>
                <w:sz w:val="18"/>
                <w:szCs w:val="18"/>
                <w:lang w:val="en-US"/>
              </w:rPr>
            </w:pPr>
            <w:r w:rsidRPr="0083452F">
              <w:rPr>
                <w:rFonts w:ascii="Times New Roman" w:hAnsi="Times New Roman" w:cs="Times New Roman"/>
                <w:sz w:val="18"/>
                <w:szCs w:val="18"/>
                <w:lang w:val="en-US"/>
              </w:rPr>
              <w:t>mass%</w:t>
            </w:r>
          </w:p>
        </w:tc>
      </w:tr>
      <w:tr w:rsidR="00E5516A" w:rsidRPr="0083452F" w14:paraId="7E14D7B2" w14:textId="77777777" w:rsidTr="006F24D8">
        <w:trPr>
          <w:trHeight w:val="16"/>
          <w:jc w:val="center"/>
        </w:trPr>
        <w:tc>
          <w:tcPr>
            <w:tcW w:w="697" w:type="pct"/>
          </w:tcPr>
          <w:p w14:paraId="15D1D6EC" w14:textId="77777777" w:rsidR="00E5516A" w:rsidRPr="0083452F" w:rsidRDefault="00E5516A" w:rsidP="00226BF9">
            <w:pPr>
              <w:jc w:val="center"/>
              <w:rPr>
                <w:rFonts w:ascii="Times New Roman" w:hAnsi="Times New Roman" w:cs="Times New Roman"/>
                <w:sz w:val="18"/>
                <w:szCs w:val="18"/>
                <w:lang w:val="en-US"/>
              </w:rPr>
            </w:pPr>
            <w:r w:rsidRPr="0083452F">
              <w:rPr>
                <w:rFonts w:ascii="Times New Roman" w:hAnsi="Times New Roman" w:cs="Times New Roman"/>
                <w:sz w:val="18"/>
                <w:szCs w:val="18"/>
                <w:lang w:val="en-US"/>
              </w:rPr>
              <w:t>9</w:t>
            </w:r>
          </w:p>
        </w:tc>
        <w:tc>
          <w:tcPr>
            <w:tcW w:w="1118" w:type="pct"/>
          </w:tcPr>
          <w:p w14:paraId="2E2EC8FE" w14:textId="000F05A1" w:rsidR="00E5516A" w:rsidRPr="0083452F" w:rsidRDefault="00E5516A" w:rsidP="00226BF9">
            <w:pPr>
              <w:jc w:val="center"/>
              <w:rPr>
                <w:rFonts w:ascii="Times New Roman" w:hAnsi="Times New Roman" w:cs="Times New Roman"/>
                <w:sz w:val="18"/>
                <w:szCs w:val="18"/>
                <w:lang w:val="en-US"/>
              </w:rPr>
            </w:pPr>
            <w:r w:rsidRPr="0083452F">
              <w:rPr>
                <w:rFonts w:ascii="Times New Roman" w:hAnsi="Times New Roman" w:cs="Times New Roman"/>
                <w:sz w:val="18"/>
                <w:szCs w:val="18"/>
                <w:lang w:val="en-US"/>
              </w:rPr>
              <w:t>V</w:t>
            </w:r>
            <w:r w:rsidRPr="0083452F">
              <w:rPr>
                <w:rFonts w:ascii="Times New Roman" w:hAnsi="Times New Roman" w:cs="Times New Roman"/>
                <w:sz w:val="18"/>
                <w:szCs w:val="18"/>
                <w:vertAlign w:val="subscript"/>
                <w:lang w:val="en-US"/>
              </w:rPr>
              <w:t>2</w:t>
            </w:r>
            <w:r w:rsidRPr="0083452F">
              <w:rPr>
                <w:rFonts w:ascii="Times New Roman" w:hAnsi="Times New Roman" w:cs="Times New Roman"/>
                <w:sz w:val="18"/>
                <w:szCs w:val="18"/>
                <w:lang w:val="en-US"/>
              </w:rPr>
              <w:t>O</w:t>
            </w:r>
            <w:r w:rsidRPr="0083452F">
              <w:rPr>
                <w:rFonts w:ascii="Times New Roman" w:hAnsi="Times New Roman" w:cs="Times New Roman"/>
                <w:sz w:val="18"/>
                <w:szCs w:val="18"/>
                <w:vertAlign w:val="subscript"/>
                <w:lang w:val="en-US"/>
              </w:rPr>
              <w:t>5</w:t>
            </w:r>
          </w:p>
        </w:tc>
        <w:tc>
          <w:tcPr>
            <w:tcW w:w="1669" w:type="pct"/>
          </w:tcPr>
          <w:p w14:paraId="53E18706" w14:textId="1653C988" w:rsidR="00E5516A" w:rsidRPr="0083452F" w:rsidRDefault="00E5516A" w:rsidP="00226BF9">
            <w:pPr>
              <w:jc w:val="center"/>
              <w:rPr>
                <w:rFonts w:ascii="Times New Roman" w:hAnsi="Times New Roman" w:cs="Times New Roman"/>
                <w:sz w:val="18"/>
                <w:szCs w:val="18"/>
                <w:lang w:val="en-US"/>
              </w:rPr>
            </w:pPr>
            <w:r w:rsidRPr="0083452F">
              <w:rPr>
                <w:rFonts w:ascii="Times New Roman" w:hAnsi="Times New Roman" w:cs="Times New Roman"/>
                <w:sz w:val="18"/>
                <w:szCs w:val="18"/>
                <w:lang w:val="en-US"/>
              </w:rPr>
              <w:t>(0.0056)</w:t>
            </w:r>
          </w:p>
        </w:tc>
        <w:tc>
          <w:tcPr>
            <w:tcW w:w="1516" w:type="pct"/>
          </w:tcPr>
          <w:p w14:paraId="0E05C75A" w14:textId="77777777" w:rsidR="00E5516A" w:rsidRPr="0083452F" w:rsidRDefault="00E5516A" w:rsidP="00226BF9">
            <w:pPr>
              <w:jc w:val="center"/>
              <w:rPr>
                <w:rFonts w:ascii="Times New Roman" w:hAnsi="Times New Roman" w:cs="Times New Roman"/>
                <w:sz w:val="18"/>
                <w:szCs w:val="18"/>
                <w:lang w:val="en-US"/>
              </w:rPr>
            </w:pPr>
            <w:r w:rsidRPr="0083452F">
              <w:rPr>
                <w:rFonts w:ascii="Times New Roman" w:hAnsi="Times New Roman" w:cs="Times New Roman"/>
                <w:sz w:val="18"/>
                <w:szCs w:val="18"/>
                <w:lang w:val="en-US"/>
              </w:rPr>
              <w:t>mass%</w:t>
            </w:r>
          </w:p>
        </w:tc>
      </w:tr>
      <w:tr w:rsidR="00E5516A" w:rsidRPr="0083452F" w14:paraId="31E043B5" w14:textId="77777777" w:rsidTr="006F24D8">
        <w:trPr>
          <w:trHeight w:val="16"/>
          <w:jc w:val="center"/>
        </w:trPr>
        <w:tc>
          <w:tcPr>
            <w:tcW w:w="697" w:type="pct"/>
          </w:tcPr>
          <w:p w14:paraId="00A3C639" w14:textId="77777777" w:rsidR="00E5516A" w:rsidRPr="0083452F" w:rsidRDefault="00E5516A" w:rsidP="00226BF9">
            <w:pPr>
              <w:jc w:val="center"/>
              <w:rPr>
                <w:rFonts w:ascii="Times New Roman" w:hAnsi="Times New Roman" w:cs="Times New Roman"/>
                <w:sz w:val="18"/>
                <w:szCs w:val="18"/>
                <w:lang w:val="en-US"/>
              </w:rPr>
            </w:pPr>
            <w:r w:rsidRPr="0083452F">
              <w:rPr>
                <w:rFonts w:ascii="Times New Roman" w:hAnsi="Times New Roman" w:cs="Times New Roman"/>
                <w:sz w:val="18"/>
                <w:szCs w:val="18"/>
                <w:lang w:val="en-US"/>
              </w:rPr>
              <w:t>10</w:t>
            </w:r>
          </w:p>
        </w:tc>
        <w:tc>
          <w:tcPr>
            <w:tcW w:w="1118" w:type="pct"/>
          </w:tcPr>
          <w:p w14:paraId="25F8243E" w14:textId="50CF88E1" w:rsidR="00E5516A" w:rsidRPr="0083452F" w:rsidRDefault="00E5516A" w:rsidP="00226BF9">
            <w:pPr>
              <w:jc w:val="center"/>
              <w:rPr>
                <w:rFonts w:ascii="Times New Roman" w:hAnsi="Times New Roman" w:cs="Times New Roman"/>
                <w:sz w:val="18"/>
                <w:szCs w:val="18"/>
                <w:lang w:val="en-US"/>
              </w:rPr>
            </w:pPr>
            <w:proofErr w:type="spellStart"/>
            <w:r w:rsidRPr="0083452F">
              <w:rPr>
                <w:rFonts w:ascii="Times New Roman" w:hAnsi="Times New Roman" w:cs="Times New Roman"/>
                <w:sz w:val="18"/>
                <w:szCs w:val="18"/>
                <w:lang w:val="en-US"/>
              </w:rPr>
              <w:t>MnO</w:t>
            </w:r>
            <w:proofErr w:type="spellEnd"/>
          </w:p>
        </w:tc>
        <w:tc>
          <w:tcPr>
            <w:tcW w:w="1669" w:type="pct"/>
          </w:tcPr>
          <w:p w14:paraId="3B932675" w14:textId="522CF902" w:rsidR="00E5516A" w:rsidRPr="0083452F" w:rsidRDefault="00E5516A" w:rsidP="00226BF9">
            <w:pPr>
              <w:jc w:val="center"/>
              <w:rPr>
                <w:rFonts w:ascii="Times New Roman" w:hAnsi="Times New Roman" w:cs="Times New Roman"/>
                <w:sz w:val="18"/>
                <w:szCs w:val="18"/>
                <w:lang w:val="en-US"/>
              </w:rPr>
            </w:pPr>
            <w:r w:rsidRPr="0083452F">
              <w:rPr>
                <w:rFonts w:ascii="Times New Roman" w:hAnsi="Times New Roman" w:cs="Times New Roman"/>
                <w:sz w:val="18"/>
                <w:szCs w:val="18"/>
                <w:lang w:val="en-US"/>
              </w:rPr>
              <w:t>0.0090</w:t>
            </w:r>
          </w:p>
        </w:tc>
        <w:tc>
          <w:tcPr>
            <w:tcW w:w="1516" w:type="pct"/>
          </w:tcPr>
          <w:p w14:paraId="173723DF" w14:textId="77777777" w:rsidR="00E5516A" w:rsidRPr="0083452F" w:rsidRDefault="00E5516A" w:rsidP="00226BF9">
            <w:pPr>
              <w:jc w:val="center"/>
              <w:rPr>
                <w:rFonts w:ascii="Times New Roman" w:hAnsi="Times New Roman" w:cs="Times New Roman"/>
                <w:sz w:val="18"/>
                <w:szCs w:val="18"/>
                <w:lang w:val="en-US"/>
              </w:rPr>
            </w:pPr>
            <w:r w:rsidRPr="0083452F">
              <w:rPr>
                <w:rFonts w:ascii="Times New Roman" w:hAnsi="Times New Roman" w:cs="Times New Roman"/>
                <w:sz w:val="18"/>
                <w:szCs w:val="18"/>
                <w:lang w:val="en-US"/>
              </w:rPr>
              <w:t>mass%</w:t>
            </w:r>
          </w:p>
        </w:tc>
      </w:tr>
      <w:tr w:rsidR="00E5516A" w:rsidRPr="0083452F" w14:paraId="19CF33B8" w14:textId="77777777" w:rsidTr="006F24D8">
        <w:trPr>
          <w:trHeight w:val="16"/>
          <w:jc w:val="center"/>
        </w:trPr>
        <w:tc>
          <w:tcPr>
            <w:tcW w:w="697" w:type="pct"/>
          </w:tcPr>
          <w:p w14:paraId="03923E3D" w14:textId="77777777" w:rsidR="00E5516A" w:rsidRPr="0083452F" w:rsidRDefault="00E5516A" w:rsidP="00226BF9">
            <w:pPr>
              <w:jc w:val="center"/>
              <w:rPr>
                <w:rFonts w:ascii="Times New Roman" w:hAnsi="Times New Roman" w:cs="Times New Roman"/>
                <w:sz w:val="18"/>
                <w:szCs w:val="18"/>
                <w:lang w:val="en-US"/>
              </w:rPr>
            </w:pPr>
            <w:bookmarkStart w:id="2" w:name="_Hlk187674843"/>
            <w:r w:rsidRPr="0083452F">
              <w:rPr>
                <w:rFonts w:ascii="Times New Roman" w:hAnsi="Times New Roman" w:cs="Times New Roman"/>
                <w:sz w:val="18"/>
                <w:szCs w:val="18"/>
                <w:lang w:val="en-US"/>
              </w:rPr>
              <w:t>11</w:t>
            </w:r>
          </w:p>
        </w:tc>
        <w:tc>
          <w:tcPr>
            <w:tcW w:w="1118" w:type="pct"/>
          </w:tcPr>
          <w:p w14:paraId="1C6A6894" w14:textId="260269D6" w:rsidR="00E5516A" w:rsidRPr="0083452F" w:rsidRDefault="00E5516A" w:rsidP="00226BF9">
            <w:pPr>
              <w:jc w:val="center"/>
              <w:rPr>
                <w:rFonts w:ascii="Times New Roman" w:hAnsi="Times New Roman" w:cs="Times New Roman"/>
                <w:sz w:val="18"/>
                <w:szCs w:val="18"/>
                <w:lang w:val="en-US"/>
              </w:rPr>
            </w:pPr>
            <w:r w:rsidRPr="0083452F">
              <w:rPr>
                <w:rFonts w:ascii="Times New Roman" w:hAnsi="Times New Roman" w:cs="Times New Roman"/>
                <w:sz w:val="18"/>
                <w:szCs w:val="18"/>
                <w:lang w:val="en-US"/>
              </w:rPr>
              <w:t>Fe</w:t>
            </w:r>
            <w:r w:rsidRPr="0083452F">
              <w:rPr>
                <w:rFonts w:ascii="Times New Roman" w:hAnsi="Times New Roman" w:cs="Times New Roman"/>
                <w:sz w:val="18"/>
                <w:szCs w:val="18"/>
                <w:vertAlign w:val="subscript"/>
                <w:lang w:val="en-US"/>
              </w:rPr>
              <w:t>2</w:t>
            </w:r>
            <w:r w:rsidRPr="0083452F">
              <w:rPr>
                <w:rFonts w:ascii="Times New Roman" w:hAnsi="Times New Roman" w:cs="Times New Roman"/>
                <w:sz w:val="18"/>
                <w:szCs w:val="18"/>
                <w:lang w:val="en-US"/>
              </w:rPr>
              <w:t>O</w:t>
            </w:r>
            <w:r w:rsidRPr="0083452F">
              <w:rPr>
                <w:rFonts w:ascii="Times New Roman" w:hAnsi="Times New Roman" w:cs="Times New Roman"/>
                <w:sz w:val="18"/>
                <w:szCs w:val="18"/>
                <w:vertAlign w:val="subscript"/>
                <w:lang w:val="en-US"/>
              </w:rPr>
              <w:t>3</w:t>
            </w:r>
          </w:p>
        </w:tc>
        <w:tc>
          <w:tcPr>
            <w:tcW w:w="1669" w:type="pct"/>
          </w:tcPr>
          <w:p w14:paraId="393AB501" w14:textId="322AFA0D" w:rsidR="00E5516A" w:rsidRPr="0083452F" w:rsidRDefault="00E5516A" w:rsidP="00226BF9">
            <w:pPr>
              <w:jc w:val="center"/>
              <w:rPr>
                <w:rFonts w:ascii="Times New Roman" w:hAnsi="Times New Roman" w:cs="Times New Roman"/>
                <w:sz w:val="18"/>
                <w:szCs w:val="18"/>
                <w:lang w:val="en-US"/>
              </w:rPr>
            </w:pPr>
            <w:r w:rsidRPr="0083452F">
              <w:rPr>
                <w:rFonts w:ascii="Times New Roman" w:hAnsi="Times New Roman" w:cs="Times New Roman"/>
                <w:sz w:val="18"/>
                <w:szCs w:val="18"/>
                <w:lang w:val="en-US"/>
              </w:rPr>
              <w:t>0.125</w:t>
            </w:r>
          </w:p>
        </w:tc>
        <w:tc>
          <w:tcPr>
            <w:tcW w:w="1516" w:type="pct"/>
          </w:tcPr>
          <w:p w14:paraId="1C3ECCE5" w14:textId="77777777" w:rsidR="00E5516A" w:rsidRPr="0083452F" w:rsidRDefault="00E5516A" w:rsidP="00226BF9">
            <w:pPr>
              <w:jc w:val="center"/>
              <w:rPr>
                <w:rFonts w:ascii="Times New Roman" w:hAnsi="Times New Roman" w:cs="Times New Roman"/>
                <w:sz w:val="18"/>
                <w:szCs w:val="18"/>
                <w:lang w:val="en-US"/>
              </w:rPr>
            </w:pPr>
            <w:r w:rsidRPr="0083452F">
              <w:rPr>
                <w:rFonts w:ascii="Times New Roman" w:hAnsi="Times New Roman" w:cs="Times New Roman"/>
                <w:sz w:val="18"/>
                <w:szCs w:val="18"/>
                <w:lang w:val="en-US"/>
              </w:rPr>
              <w:t>mass%</w:t>
            </w:r>
          </w:p>
        </w:tc>
      </w:tr>
      <w:bookmarkEnd w:id="2"/>
      <w:tr w:rsidR="00E5516A" w:rsidRPr="0083452F" w14:paraId="5F1E23D5" w14:textId="77777777" w:rsidTr="006F24D8">
        <w:trPr>
          <w:trHeight w:val="16"/>
          <w:jc w:val="center"/>
        </w:trPr>
        <w:tc>
          <w:tcPr>
            <w:tcW w:w="697" w:type="pct"/>
          </w:tcPr>
          <w:p w14:paraId="3CFFC78D" w14:textId="77777777" w:rsidR="00E5516A" w:rsidRPr="0083452F" w:rsidRDefault="00E5516A" w:rsidP="00226BF9">
            <w:pPr>
              <w:jc w:val="center"/>
              <w:rPr>
                <w:rFonts w:ascii="Times New Roman" w:hAnsi="Times New Roman" w:cs="Times New Roman"/>
                <w:sz w:val="18"/>
                <w:szCs w:val="18"/>
                <w:lang w:val="en-US"/>
              </w:rPr>
            </w:pPr>
            <w:r w:rsidRPr="0083452F">
              <w:rPr>
                <w:rFonts w:ascii="Times New Roman" w:hAnsi="Times New Roman" w:cs="Times New Roman"/>
                <w:sz w:val="18"/>
                <w:szCs w:val="18"/>
                <w:lang w:val="en-US"/>
              </w:rPr>
              <w:t>12</w:t>
            </w:r>
          </w:p>
        </w:tc>
        <w:tc>
          <w:tcPr>
            <w:tcW w:w="1118" w:type="pct"/>
          </w:tcPr>
          <w:p w14:paraId="3B973E6B" w14:textId="67B8F453" w:rsidR="00E5516A" w:rsidRPr="0083452F" w:rsidRDefault="00E5516A" w:rsidP="00226BF9">
            <w:pPr>
              <w:jc w:val="center"/>
              <w:rPr>
                <w:rFonts w:ascii="Times New Roman" w:hAnsi="Times New Roman" w:cs="Times New Roman"/>
                <w:sz w:val="18"/>
                <w:szCs w:val="18"/>
                <w:lang w:val="en-US"/>
              </w:rPr>
            </w:pPr>
            <w:r w:rsidRPr="0083452F">
              <w:rPr>
                <w:rFonts w:ascii="Times New Roman" w:hAnsi="Times New Roman" w:cs="Times New Roman"/>
                <w:sz w:val="18"/>
                <w:szCs w:val="18"/>
                <w:lang w:val="en-US"/>
              </w:rPr>
              <w:t>Co</w:t>
            </w:r>
            <w:r w:rsidRPr="0083452F">
              <w:rPr>
                <w:rFonts w:ascii="Times New Roman" w:hAnsi="Times New Roman" w:cs="Times New Roman"/>
                <w:sz w:val="18"/>
                <w:szCs w:val="18"/>
                <w:vertAlign w:val="subscript"/>
                <w:lang w:val="en-US"/>
              </w:rPr>
              <w:t>2</w:t>
            </w:r>
            <w:r w:rsidRPr="0083452F">
              <w:rPr>
                <w:rFonts w:ascii="Times New Roman" w:hAnsi="Times New Roman" w:cs="Times New Roman"/>
                <w:sz w:val="18"/>
                <w:szCs w:val="18"/>
                <w:lang w:val="en-US"/>
              </w:rPr>
              <w:t>O</w:t>
            </w:r>
            <w:r w:rsidRPr="0083452F">
              <w:rPr>
                <w:rFonts w:ascii="Times New Roman" w:hAnsi="Times New Roman" w:cs="Times New Roman"/>
                <w:sz w:val="18"/>
                <w:szCs w:val="18"/>
                <w:vertAlign w:val="subscript"/>
                <w:lang w:val="en-US"/>
              </w:rPr>
              <w:t>3</w:t>
            </w:r>
          </w:p>
        </w:tc>
        <w:tc>
          <w:tcPr>
            <w:tcW w:w="1669" w:type="pct"/>
          </w:tcPr>
          <w:p w14:paraId="344272AD" w14:textId="585D2763" w:rsidR="00E5516A" w:rsidRPr="0083452F" w:rsidRDefault="00E5516A" w:rsidP="00226BF9">
            <w:pPr>
              <w:jc w:val="center"/>
              <w:rPr>
                <w:rFonts w:ascii="Times New Roman" w:hAnsi="Times New Roman" w:cs="Times New Roman"/>
                <w:sz w:val="18"/>
                <w:szCs w:val="18"/>
                <w:lang w:val="en-US"/>
              </w:rPr>
            </w:pPr>
            <w:r w:rsidRPr="0083452F">
              <w:rPr>
                <w:rFonts w:ascii="Times New Roman" w:hAnsi="Times New Roman" w:cs="Times New Roman"/>
                <w:sz w:val="18"/>
                <w:szCs w:val="18"/>
                <w:lang w:val="en-US"/>
              </w:rPr>
              <w:t>(0.0014)</w:t>
            </w:r>
          </w:p>
        </w:tc>
        <w:tc>
          <w:tcPr>
            <w:tcW w:w="1516" w:type="pct"/>
          </w:tcPr>
          <w:p w14:paraId="74362E96" w14:textId="77777777" w:rsidR="00E5516A" w:rsidRPr="0083452F" w:rsidRDefault="00E5516A" w:rsidP="00226BF9">
            <w:pPr>
              <w:jc w:val="center"/>
              <w:rPr>
                <w:rFonts w:ascii="Times New Roman" w:hAnsi="Times New Roman" w:cs="Times New Roman"/>
                <w:sz w:val="18"/>
                <w:szCs w:val="18"/>
                <w:lang w:val="en-US"/>
              </w:rPr>
            </w:pPr>
            <w:r w:rsidRPr="0083452F">
              <w:rPr>
                <w:rFonts w:ascii="Times New Roman" w:hAnsi="Times New Roman" w:cs="Times New Roman"/>
                <w:sz w:val="18"/>
                <w:szCs w:val="18"/>
                <w:lang w:val="en-US"/>
              </w:rPr>
              <w:t>mass%</w:t>
            </w:r>
          </w:p>
        </w:tc>
      </w:tr>
      <w:tr w:rsidR="00E5516A" w:rsidRPr="0083452F" w14:paraId="627918E0" w14:textId="77777777" w:rsidTr="006F24D8">
        <w:trPr>
          <w:trHeight w:val="16"/>
          <w:jc w:val="center"/>
        </w:trPr>
        <w:tc>
          <w:tcPr>
            <w:tcW w:w="697" w:type="pct"/>
          </w:tcPr>
          <w:p w14:paraId="2251970B" w14:textId="77777777" w:rsidR="00E5516A" w:rsidRPr="0083452F" w:rsidRDefault="00E5516A" w:rsidP="00226BF9">
            <w:pPr>
              <w:jc w:val="center"/>
              <w:rPr>
                <w:rFonts w:ascii="Times New Roman" w:hAnsi="Times New Roman" w:cs="Times New Roman"/>
                <w:sz w:val="18"/>
                <w:szCs w:val="18"/>
                <w:lang w:val="en-US"/>
              </w:rPr>
            </w:pPr>
            <w:r w:rsidRPr="0083452F">
              <w:rPr>
                <w:rFonts w:ascii="Times New Roman" w:hAnsi="Times New Roman" w:cs="Times New Roman"/>
                <w:sz w:val="18"/>
                <w:szCs w:val="18"/>
                <w:lang w:val="en-US"/>
              </w:rPr>
              <w:t>13</w:t>
            </w:r>
          </w:p>
        </w:tc>
        <w:tc>
          <w:tcPr>
            <w:tcW w:w="1118" w:type="pct"/>
          </w:tcPr>
          <w:p w14:paraId="2F1C53B8" w14:textId="03FF03FB" w:rsidR="00E5516A" w:rsidRPr="0083452F" w:rsidRDefault="00E5516A" w:rsidP="00226BF9">
            <w:pPr>
              <w:jc w:val="center"/>
              <w:rPr>
                <w:rFonts w:ascii="Times New Roman" w:hAnsi="Times New Roman" w:cs="Times New Roman"/>
                <w:sz w:val="18"/>
                <w:szCs w:val="18"/>
                <w:lang w:val="en-US"/>
              </w:rPr>
            </w:pPr>
            <w:proofErr w:type="spellStart"/>
            <w:r w:rsidRPr="0083452F">
              <w:rPr>
                <w:rFonts w:ascii="Times New Roman" w:hAnsi="Times New Roman" w:cs="Times New Roman"/>
                <w:sz w:val="18"/>
                <w:szCs w:val="18"/>
                <w:lang w:val="en-US"/>
              </w:rPr>
              <w:t>NiO</w:t>
            </w:r>
            <w:proofErr w:type="spellEnd"/>
          </w:p>
        </w:tc>
        <w:tc>
          <w:tcPr>
            <w:tcW w:w="1669" w:type="pct"/>
          </w:tcPr>
          <w:p w14:paraId="6CC481B3" w14:textId="601DEB0C" w:rsidR="00E5516A" w:rsidRPr="0083452F" w:rsidRDefault="00E5516A" w:rsidP="00226BF9">
            <w:pPr>
              <w:jc w:val="center"/>
              <w:rPr>
                <w:rFonts w:ascii="Times New Roman" w:hAnsi="Times New Roman" w:cs="Times New Roman"/>
                <w:sz w:val="18"/>
                <w:szCs w:val="18"/>
                <w:lang w:val="en-US"/>
              </w:rPr>
            </w:pPr>
            <w:r w:rsidRPr="0083452F">
              <w:rPr>
                <w:rFonts w:ascii="Times New Roman" w:hAnsi="Times New Roman" w:cs="Times New Roman"/>
                <w:sz w:val="18"/>
                <w:szCs w:val="18"/>
                <w:lang w:val="en-US"/>
              </w:rPr>
              <w:t>0.0009</w:t>
            </w:r>
          </w:p>
        </w:tc>
        <w:tc>
          <w:tcPr>
            <w:tcW w:w="1516" w:type="pct"/>
          </w:tcPr>
          <w:p w14:paraId="49B09149" w14:textId="77777777" w:rsidR="00E5516A" w:rsidRPr="0083452F" w:rsidRDefault="00E5516A" w:rsidP="00226BF9">
            <w:pPr>
              <w:jc w:val="center"/>
              <w:rPr>
                <w:rFonts w:ascii="Times New Roman" w:hAnsi="Times New Roman" w:cs="Times New Roman"/>
                <w:sz w:val="18"/>
                <w:szCs w:val="18"/>
                <w:lang w:val="en-US"/>
              </w:rPr>
            </w:pPr>
            <w:r w:rsidRPr="0083452F">
              <w:rPr>
                <w:rFonts w:ascii="Times New Roman" w:hAnsi="Times New Roman" w:cs="Times New Roman"/>
                <w:sz w:val="18"/>
                <w:szCs w:val="18"/>
                <w:lang w:val="en-US"/>
              </w:rPr>
              <w:t>mass%</w:t>
            </w:r>
          </w:p>
        </w:tc>
      </w:tr>
      <w:tr w:rsidR="00E5516A" w:rsidRPr="0083452F" w14:paraId="76CA75C6" w14:textId="77777777" w:rsidTr="006F24D8">
        <w:trPr>
          <w:trHeight w:val="16"/>
          <w:jc w:val="center"/>
        </w:trPr>
        <w:tc>
          <w:tcPr>
            <w:tcW w:w="697" w:type="pct"/>
          </w:tcPr>
          <w:p w14:paraId="5ABC2E01" w14:textId="77777777" w:rsidR="00E5516A" w:rsidRPr="0083452F" w:rsidRDefault="00E5516A" w:rsidP="00226BF9">
            <w:pPr>
              <w:jc w:val="center"/>
              <w:rPr>
                <w:rFonts w:ascii="Times New Roman" w:hAnsi="Times New Roman" w:cs="Times New Roman"/>
                <w:sz w:val="18"/>
                <w:szCs w:val="18"/>
                <w:lang w:val="en-US"/>
              </w:rPr>
            </w:pPr>
            <w:r w:rsidRPr="0083452F">
              <w:rPr>
                <w:rFonts w:ascii="Times New Roman" w:hAnsi="Times New Roman" w:cs="Times New Roman"/>
                <w:sz w:val="18"/>
                <w:szCs w:val="18"/>
                <w:lang w:val="en-US"/>
              </w:rPr>
              <w:t>14</w:t>
            </w:r>
          </w:p>
        </w:tc>
        <w:tc>
          <w:tcPr>
            <w:tcW w:w="1118" w:type="pct"/>
          </w:tcPr>
          <w:p w14:paraId="003DB409" w14:textId="5AC8DD55" w:rsidR="00E5516A" w:rsidRPr="0083452F" w:rsidRDefault="00E5516A" w:rsidP="00226BF9">
            <w:pPr>
              <w:jc w:val="center"/>
              <w:rPr>
                <w:rFonts w:ascii="Times New Roman" w:hAnsi="Times New Roman" w:cs="Times New Roman"/>
                <w:sz w:val="18"/>
                <w:szCs w:val="18"/>
                <w:lang w:val="en-US"/>
              </w:rPr>
            </w:pPr>
            <w:proofErr w:type="spellStart"/>
            <w:r w:rsidRPr="0083452F">
              <w:rPr>
                <w:rFonts w:ascii="Times New Roman" w:hAnsi="Times New Roman" w:cs="Times New Roman"/>
                <w:sz w:val="18"/>
                <w:szCs w:val="18"/>
                <w:lang w:val="en-US"/>
              </w:rPr>
              <w:t>CuO</w:t>
            </w:r>
            <w:proofErr w:type="spellEnd"/>
          </w:p>
        </w:tc>
        <w:tc>
          <w:tcPr>
            <w:tcW w:w="1669" w:type="pct"/>
          </w:tcPr>
          <w:p w14:paraId="5A305E50" w14:textId="7CFEA5A7" w:rsidR="00E5516A" w:rsidRPr="0083452F" w:rsidRDefault="00E5516A" w:rsidP="00226BF9">
            <w:pPr>
              <w:jc w:val="center"/>
              <w:rPr>
                <w:rFonts w:ascii="Times New Roman" w:hAnsi="Times New Roman" w:cs="Times New Roman"/>
                <w:sz w:val="18"/>
                <w:szCs w:val="18"/>
                <w:lang w:val="en-US"/>
              </w:rPr>
            </w:pPr>
            <w:r w:rsidRPr="0083452F">
              <w:rPr>
                <w:rFonts w:ascii="Times New Roman" w:hAnsi="Times New Roman" w:cs="Times New Roman"/>
                <w:sz w:val="18"/>
                <w:szCs w:val="18"/>
                <w:lang w:val="en-US"/>
              </w:rPr>
              <w:t>(0.0008)</w:t>
            </w:r>
          </w:p>
        </w:tc>
        <w:tc>
          <w:tcPr>
            <w:tcW w:w="1516" w:type="pct"/>
          </w:tcPr>
          <w:p w14:paraId="0C9F00E1" w14:textId="77777777" w:rsidR="00E5516A" w:rsidRPr="0083452F" w:rsidRDefault="00E5516A" w:rsidP="00226BF9">
            <w:pPr>
              <w:jc w:val="center"/>
              <w:rPr>
                <w:rFonts w:ascii="Times New Roman" w:hAnsi="Times New Roman" w:cs="Times New Roman"/>
                <w:sz w:val="18"/>
                <w:szCs w:val="18"/>
                <w:lang w:val="en-US"/>
              </w:rPr>
            </w:pPr>
            <w:r w:rsidRPr="0083452F">
              <w:rPr>
                <w:rFonts w:ascii="Times New Roman" w:hAnsi="Times New Roman" w:cs="Times New Roman"/>
                <w:sz w:val="18"/>
                <w:szCs w:val="18"/>
                <w:lang w:val="en-US"/>
              </w:rPr>
              <w:t>mass%</w:t>
            </w:r>
          </w:p>
        </w:tc>
      </w:tr>
      <w:tr w:rsidR="00E5516A" w:rsidRPr="0083452F" w14:paraId="6C7D490F" w14:textId="77777777" w:rsidTr="006F24D8">
        <w:trPr>
          <w:trHeight w:val="16"/>
          <w:jc w:val="center"/>
        </w:trPr>
        <w:tc>
          <w:tcPr>
            <w:tcW w:w="697" w:type="pct"/>
          </w:tcPr>
          <w:p w14:paraId="50151BBF" w14:textId="77777777" w:rsidR="00E5516A" w:rsidRPr="0083452F" w:rsidRDefault="00E5516A" w:rsidP="00226BF9">
            <w:pPr>
              <w:jc w:val="center"/>
              <w:rPr>
                <w:rFonts w:ascii="Times New Roman" w:hAnsi="Times New Roman" w:cs="Times New Roman"/>
                <w:sz w:val="18"/>
                <w:szCs w:val="18"/>
                <w:lang w:val="en-US"/>
              </w:rPr>
            </w:pPr>
            <w:r w:rsidRPr="0083452F">
              <w:rPr>
                <w:rFonts w:ascii="Times New Roman" w:hAnsi="Times New Roman" w:cs="Times New Roman"/>
                <w:sz w:val="18"/>
                <w:szCs w:val="18"/>
                <w:lang w:val="en-US"/>
              </w:rPr>
              <w:t>15</w:t>
            </w:r>
          </w:p>
        </w:tc>
        <w:tc>
          <w:tcPr>
            <w:tcW w:w="1118" w:type="pct"/>
          </w:tcPr>
          <w:p w14:paraId="54D6611A" w14:textId="27571527" w:rsidR="00E5516A" w:rsidRPr="0083452F" w:rsidRDefault="00E5516A" w:rsidP="00226BF9">
            <w:pPr>
              <w:jc w:val="center"/>
              <w:rPr>
                <w:rFonts w:ascii="Times New Roman" w:hAnsi="Times New Roman" w:cs="Times New Roman"/>
                <w:sz w:val="18"/>
                <w:szCs w:val="18"/>
                <w:lang w:val="en-US"/>
              </w:rPr>
            </w:pPr>
            <w:proofErr w:type="spellStart"/>
            <w:r w:rsidRPr="0083452F">
              <w:rPr>
                <w:rFonts w:ascii="Times New Roman" w:hAnsi="Times New Roman" w:cs="Times New Roman"/>
                <w:sz w:val="18"/>
                <w:szCs w:val="18"/>
                <w:lang w:val="en-US"/>
              </w:rPr>
              <w:t>ZnO</w:t>
            </w:r>
            <w:proofErr w:type="spellEnd"/>
          </w:p>
        </w:tc>
        <w:tc>
          <w:tcPr>
            <w:tcW w:w="1669" w:type="pct"/>
          </w:tcPr>
          <w:p w14:paraId="3F57FFCE" w14:textId="29C5661F" w:rsidR="00E5516A" w:rsidRPr="0083452F" w:rsidRDefault="00E5516A" w:rsidP="00226BF9">
            <w:pPr>
              <w:jc w:val="center"/>
              <w:rPr>
                <w:rFonts w:ascii="Times New Roman" w:hAnsi="Times New Roman" w:cs="Times New Roman"/>
                <w:sz w:val="18"/>
                <w:szCs w:val="18"/>
                <w:lang w:val="en-US"/>
              </w:rPr>
            </w:pPr>
            <w:r w:rsidRPr="0083452F">
              <w:rPr>
                <w:rFonts w:ascii="Times New Roman" w:hAnsi="Times New Roman" w:cs="Times New Roman"/>
                <w:sz w:val="18"/>
                <w:szCs w:val="18"/>
                <w:lang w:val="en-US"/>
              </w:rPr>
              <w:t>0.0008</w:t>
            </w:r>
          </w:p>
        </w:tc>
        <w:tc>
          <w:tcPr>
            <w:tcW w:w="1516" w:type="pct"/>
          </w:tcPr>
          <w:p w14:paraId="2DFD681D" w14:textId="77777777" w:rsidR="00E5516A" w:rsidRPr="0083452F" w:rsidRDefault="00E5516A" w:rsidP="00226BF9">
            <w:pPr>
              <w:jc w:val="center"/>
              <w:rPr>
                <w:rFonts w:ascii="Times New Roman" w:hAnsi="Times New Roman" w:cs="Times New Roman"/>
                <w:sz w:val="18"/>
                <w:szCs w:val="18"/>
                <w:lang w:val="en-US"/>
              </w:rPr>
            </w:pPr>
            <w:r w:rsidRPr="0083452F">
              <w:rPr>
                <w:rFonts w:ascii="Times New Roman" w:hAnsi="Times New Roman" w:cs="Times New Roman"/>
                <w:sz w:val="18"/>
                <w:szCs w:val="18"/>
                <w:lang w:val="en-US"/>
              </w:rPr>
              <w:t>mass%</w:t>
            </w:r>
          </w:p>
        </w:tc>
      </w:tr>
      <w:tr w:rsidR="00E5516A" w:rsidRPr="0083452F" w14:paraId="523470DE" w14:textId="77777777" w:rsidTr="006F24D8">
        <w:trPr>
          <w:trHeight w:val="16"/>
          <w:jc w:val="center"/>
        </w:trPr>
        <w:tc>
          <w:tcPr>
            <w:tcW w:w="697" w:type="pct"/>
          </w:tcPr>
          <w:p w14:paraId="1D68ACAD" w14:textId="77777777" w:rsidR="00E5516A" w:rsidRPr="0083452F" w:rsidRDefault="00E5516A" w:rsidP="00226BF9">
            <w:pPr>
              <w:jc w:val="center"/>
              <w:rPr>
                <w:rFonts w:ascii="Times New Roman" w:hAnsi="Times New Roman" w:cs="Times New Roman"/>
                <w:sz w:val="18"/>
                <w:szCs w:val="18"/>
                <w:lang w:val="en-US"/>
              </w:rPr>
            </w:pPr>
            <w:r w:rsidRPr="0083452F">
              <w:rPr>
                <w:rFonts w:ascii="Times New Roman" w:hAnsi="Times New Roman" w:cs="Times New Roman"/>
                <w:sz w:val="18"/>
                <w:szCs w:val="18"/>
                <w:lang w:val="en-US"/>
              </w:rPr>
              <w:t>16</w:t>
            </w:r>
          </w:p>
        </w:tc>
        <w:tc>
          <w:tcPr>
            <w:tcW w:w="1118" w:type="pct"/>
          </w:tcPr>
          <w:p w14:paraId="53B535CC" w14:textId="00C0CAB4" w:rsidR="00E5516A" w:rsidRPr="0083452F" w:rsidRDefault="00E5516A" w:rsidP="00226BF9">
            <w:pPr>
              <w:jc w:val="center"/>
              <w:rPr>
                <w:rFonts w:ascii="Times New Roman" w:hAnsi="Times New Roman" w:cs="Times New Roman"/>
                <w:sz w:val="18"/>
                <w:szCs w:val="18"/>
                <w:lang w:val="en-US"/>
              </w:rPr>
            </w:pPr>
            <w:r w:rsidRPr="0083452F">
              <w:rPr>
                <w:rFonts w:ascii="Times New Roman" w:hAnsi="Times New Roman" w:cs="Times New Roman"/>
                <w:sz w:val="18"/>
                <w:szCs w:val="18"/>
                <w:lang w:val="en-US"/>
              </w:rPr>
              <w:t>Ga</w:t>
            </w:r>
            <w:r w:rsidRPr="0083452F">
              <w:rPr>
                <w:rFonts w:ascii="Times New Roman" w:hAnsi="Times New Roman" w:cs="Times New Roman"/>
                <w:sz w:val="18"/>
                <w:szCs w:val="18"/>
                <w:vertAlign w:val="subscript"/>
                <w:lang w:val="en-US"/>
              </w:rPr>
              <w:t>2</w:t>
            </w:r>
            <w:r w:rsidRPr="0083452F">
              <w:rPr>
                <w:rFonts w:ascii="Times New Roman" w:hAnsi="Times New Roman" w:cs="Times New Roman"/>
                <w:sz w:val="18"/>
                <w:szCs w:val="18"/>
                <w:lang w:val="en-US"/>
              </w:rPr>
              <w:t>O</w:t>
            </w:r>
            <w:r w:rsidRPr="0083452F">
              <w:rPr>
                <w:rFonts w:ascii="Times New Roman" w:hAnsi="Times New Roman" w:cs="Times New Roman"/>
                <w:sz w:val="18"/>
                <w:szCs w:val="18"/>
                <w:vertAlign w:val="subscript"/>
                <w:lang w:val="en-US"/>
              </w:rPr>
              <w:t>3</w:t>
            </w:r>
          </w:p>
        </w:tc>
        <w:tc>
          <w:tcPr>
            <w:tcW w:w="1669" w:type="pct"/>
          </w:tcPr>
          <w:p w14:paraId="69DDC1DA" w14:textId="429E3037" w:rsidR="00E5516A" w:rsidRPr="0083452F" w:rsidRDefault="00E5516A" w:rsidP="00226BF9">
            <w:pPr>
              <w:jc w:val="center"/>
              <w:rPr>
                <w:rFonts w:ascii="Times New Roman" w:hAnsi="Times New Roman" w:cs="Times New Roman"/>
                <w:sz w:val="18"/>
                <w:szCs w:val="18"/>
                <w:lang w:val="en-US"/>
              </w:rPr>
            </w:pPr>
            <w:r w:rsidRPr="0083452F">
              <w:rPr>
                <w:rFonts w:ascii="Times New Roman" w:hAnsi="Times New Roman" w:cs="Times New Roman"/>
                <w:sz w:val="18"/>
                <w:szCs w:val="18"/>
                <w:lang w:val="en-US"/>
              </w:rPr>
              <w:t>0.0013</w:t>
            </w:r>
          </w:p>
        </w:tc>
        <w:tc>
          <w:tcPr>
            <w:tcW w:w="1516" w:type="pct"/>
          </w:tcPr>
          <w:p w14:paraId="7B62B3DD" w14:textId="77777777" w:rsidR="00E5516A" w:rsidRPr="0083452F" w:rsidRDefault="00E5516A" w:rsidP="00226BF9">
            <w:pPr>
              <w:jc w:val="center"/>
              <w:rPr>
                <w:rFonts w:ascii="Times New Roman" w:hAnsi="Times New Roman" w:cs="Times New Roman"/>
                <w:sz w:val="18"/>
                <w:szCs w:val="18"/>
                <w:lang w:val="en-US"/>
              </w:rPr>
            </w:pPr>
            <w:r w:rsidRPr="0083452F">
              <w:rPr>
                <w:rFonts w:ascii="Times New Roman" w:hAnsi="Times New Roman" w:cs="Times New Roman"/>
                <w:sz w:val="18"/>
                <w:szCs w:val="18"/>
                <w:lang w:val="en-US"/>
              </w:rPr>
              <w:t>mass%</w:t>
            </w:r>
          </w:p>
        </w:tc>
      </w:tr>
      <w:tr w:rsidR="00E5516A" w:rsidRPr="0083452F" w14:paraId="6E0BD145" w14:textId="77777777" w:rsidTr="006F24D8">
        <w:trPr>
          <w:trHeight w:val="16"/>
          <w:jc w:val="center"/>
        </w:trPr>
        <w:tc>
          <w:tcPr>
            <w:tcW w:w="697" w:type="pct"/>
          </w:tcPr>
          <w:p w14:paraId="40DAC712" w14:textId="77777777" w:rsidR="00E5516A" w:rsidRPr="0083452F" w:rsidRDefault="00E5516A" w:rsidP="00226BF9">
            <w:pPr>
              <w:jc w:val="center"/>
              <w:rPr>
                <w:rFonts w:ascii="Times New Roman" w:hAnsi="Times New Roman" w:cs="Times New Roman"/>
                <w:sz w:val="18"/>
                <w:szCs w:val="18"/>
                <w:lang w:val="en-US"/>
              </w:rPr>
            </w:pPr>
            <w:r w:rsidRPr="0083452F">
              <w:rPr>
                <w:rFonts w:ascii="Times New Roman" w:hAnsi="Times New Roman" w:cs="Times New Roman"/>
                <w:sz w:val="18"/>
                <w:szCs w:val="18"/>
                <w:lang w:val="en-US"/>
              </w:rPr>
              <w:t>17</w:t>
            </w:r>
          </w:p>
        </w:tc>
        <w:tc>
          <w:tcPr>
            <w:tcW w:w="1118" w:type="pct"/>
          </w:tcPr>
          <w:p w14:paraId="2413CFE3" w14:textId="33DC1820" w:rsidR="00E5516A" w:rsidRPr="0083452F" w:rsidRDefault="00E5516A" w:rsidP="00226BF9">
            <w:pPr>
              <w:jc w:val="center"/>
              <w:rPr>
                <w:rFonts w:ascii="Times New Roman" w:hAnsi="Times New Roman" w:cs="Times New Roman"/>
                <w:sz w:val="18"/>
                <w:szCs w:val="18"/>
                <w:lang w:val="en-US"/>
              </w:rPr>
            </w:pPr>
            <w:r w:rsidRPr="0083452F">
              <w:rPr>
                <w:rFonts w:ascii="Times New Roman" w:hAnsi="Times New Roman" w:cs="Times New Roman"/>
                <w:sz w:val="18"/>
                <w:szCs w:val="18"/>
                <w:lang w:val="en-US"/>
              </w:rPr>
              <w:t>Rb</w:t>
            </w:r>
            <w:r w:rsidRPr="0083452F">
              <w:rPr>
                <w:rFonts w:ascii="Times New Roman" w:hAnsi="Times New Roman" w:cs="Times New Roman"/>
                <w:sz w:val="18"/>
                <w:szCs w:val="18"/>
                <w:vertAlign w:val="subscript"/>
                <w:lang w:val="en-US"/>
              </w:rPr>
              <w:t>2</w:t>
            </w:r>
            <w:r w:rsidRPr="0083452F">
              <w:rPr>
                <w:rFonts w:ascii="Times New Roman" w:hAnsi="Times New Roman" w:cs="Times New Roman"/>
                <w:sz w:val="18"/>
                <w:szCs w:val="18"/>
                <w:lang w:val="en-US"/>
              </w:rPr>
              <w:t>O</w:t>
            </w:r>
          </w:p>
        </w:tc>
        <w:tc>
          <w:tcPr>
            <w:tcW w:w="1669" w:type="pct"/>
          </w:tcPr>
          <w:p w14:paraId="271B02D8" w14:textId="2C3353EA" w:rsidR="00E5516A" w:rsidRPr="0083452F" w:rsidRDefault="00E5516A" w:rsidP="00226BF9">
            <w:pPr>
              <w:jc w:val="center"/>
              <w:rPr>
                <w:rFonts w:ascii="Times New Roman" w:hAnsi="Times New Roman" w:cs="Times New Roman"/>
                <w:sz w:val="18"/>
                <w:szCs w:val="18"/>
                <w:lang w:val="en-US"/>
              </w:rPr>
            </w:pPr>
            <w:r w:rsidRPr="0083452F">
              <w:rPr>
                <w:rFonts w:ascii="Times New Roman" w:hAnsi="Times New Roman" w:cs="Times New Roman"/>
                <w:sz w:val="18"/>
                <w:szCs w:val="18"/>
                <w:lang w:val="en-US"/>
              </w:rPr>
              <w:t>0.0285</w:t>
            </w:r>
          </w:p>
        </w:tc>
        <w:tc>
          <w:tcPr>
            <w:tcW w:w="1516" w:type="pct"/>
          </w:tcPr>
          <w:p w14:paraId="5248E7F8" w14:textId="77777777" w:rsidR="00E5516A" w:rsidRPr="0083452F" w:rsidRDefault="00E5516A" w:rsidP="00226BF9">
            <w:pPr>
              <w:jc w:val="center"/>
              <w:rPr>
                <w:rFonts w:ascii="Times New Roman" w:hAnsi="Times New Roman" w:cs="Times New Roman"/>
                <w:sz w:val="18"/>
                <w:szCs w:val="18"/>
                <w:lang w:val="en-US"/>
              </w:rPr>
            </w:pPr>
            <w:r w:rsidRPr="0083452F">
              <w:rPr>
                <w:rFonts w:ascii="Times New Roman" w:hAnsi="Times New Roman" w:cs="Times New Roman"/>
                <w:sz w:val="18"/>
                <w:szCs w:val="18"/>
                <w:lang w:val="en-US"/>
              </w:rPr>
              <w:t>mass%</w:t>
            </w:r>
          </w:p>
        </w:tc>
      </w:tr>
      <w:tr w:rsidR="00E5516A" w:rsidRPr="0083452F" w14:paraId="4D14FB8A" w14:textId="77777777" w:rsidTr="006F24D8">
        <w:trPr>
          <w:trHeight w:val="16"/>
          <w:jc w:val="center"/>
        </w:trPr>
        <w:tc>
          <w:tcPr>
            <w:tcW w:w="697" w:type="pct"/>
          </w:tcPr>
          <w:p w14:paraId="56683B0D" w14:textId="77777777" w:rsidR="00E5516A" w:rsidRPr="0083452F" w:rsidRDefault="00E5516A" w:rsidP="00226BF9">
            <w:pPr>
              <w:jc w:val="center"/>
              <w:rPr>
                <w:rFonts w:ascii="Times New Roman" w:hAnsi="Times New Roman" w:cs="Times New Roman"/>
                <w:sz w:val="18"/>
                <w:szCs w:val="18"/>
                <w:lang w:val="en-US"/>
              </w:rPr>
            </w:pPr>
            <w:r w:rsidRPr="0083452F">
              <w:rPr>
                <w:rFonts w:ascii="Times New Roman" w:hAnsi="Times New Roman" w:cs="Times New Roman"/>
                <w:sz w:val="18"/>
                <w:szCs w:val="18"/>
                <w:lang w:val="en-US"/>
              </w:rPr>
              <w:t>18</w:t>
            </w:r>
          </w:p>
        </w:tc>
        <w:tc>
          <w:tcPr>
            <w:tcW w:w="1118" w:type="pct"/>
          </w:tcPr>
          <w:p w14:paraId="77AE4CA4" w14:textId="2CC7DD0C" w:rsidR="00E5516A" w:rsidRPr="0083452F" w:rsidRDefault="00E5516A" w:rsidP="00226BF9">
            <w:pPr>
              <w:jc w:val="center"/>
              <w:rPr>
                <w:rFonts w:ascii="Times New Roman" w:hAnsi="Times New Roman" w:cs="Times New Roman"/>
                <w:sz w:val="18"/>
                <w:szCs w:val="18"/>
                <w:lang w:val="en-US"/>
              </w:rPr>
            </w:pPr>
            <w:proofErr w:type="spellStart"/>
            <w:r w:rsidRPr="0083452F">
              <w:rPr>
                <w:rFonts w:ascii="Times New Roman" w:hAnsi="Times New Roman" w:cs="Times New Roman"/>
                <w:sz w:val="18"/>
                <w:szCs w:val="18"/>
                <w:lang w:val="en-US"/>
              </w:rPr>
              <w:t>SrO</w:t>
            </w:r>
            <w:proofErr w:type="spellEnd"/>
          </w:p>
        </w:tc>
        <w:tc>
          <w:tcPr>
            <w:tcW w:w="1669" w:type="pct"/>
          </w:tcPr>
          <w:p w14:paraId="74BF377F" w14:textId="36C29414" w:rsidR="00E5516A" w:rsidRPr="0083452F" w:rsidRDefault="00E5516A" w:rsidP="00226BF9">
            <w:pPr>
              <w:jc w:val="center"/>
              <w:rPr>
                <w:rFonts w:ascii="Times New Roman" w:hAnsi="Times New Roman" w:cs="Times New Roman"/>
                <w:sz w:val="18"/>
                <w:szCs w:val="18"/>
                <w:lang w:val="en-US"/>
              </w:rPr>
            </w:pPr>
            <w:r w:rsidRPr="0083452F">
              <w:rPr>
                <w:rFonts w:ascii="Times New Roman" w:hAnsi="Times New Roman" w:cs="Times New Roman"/>
                <w:sz w:val="18"/>
                <w:szCs w:val="18"/>
                <w:lang w:val="en-US"/>
              </w:rPr>
              <w:t>0.0140</w:t>
            </w:r>
          </w:p>
        </w:tc>
        <w:tc>
          <w:tcPr>
            <w:tcW w:w="1516" w:type="pct"/>
          </w:tcPr>
          <w:p w14:paraId="66C0F028" w14:textId="77777777" w:rsidR="00E5516A" w:rsidRPr="0083452F" w:rsidRDefault="00E5516A" w:rsidP="00226BF9">
            <w:pPr>
              <w:jc w:val="center"/>
              <w:rPr>
                <w:rFonts w:ascii="Times New Roman" w:hAnsi="Times New Roman" w:cs="Times New Roman"/>
                <w:sz w:val="18"/>
                <w:szCs w:val="18"/>
                <w:lang w:val="en-US"/>
              </w:rPr>
            </w:pPr>
            <w:r w:rsidRPr="0083452F">
              <w:rPr>
                <w:rFonts w:ascii="Times New Roman" w:hAnsi="Times New Roman" w:cs="Times New Roman"/>
                <w:sz w:val="18"/>
                <w:szCs w:val="18"/>
                <w:lang w:val="en-US"/>
              </w:rPr>
              <w:t>mass%</w:t>
            </w:r>
          </w:p>
        </w:tc>
      </w:tr>
      <w:tr w:rsidR="00E5516A" w:rsidRPr="0083452F" w14:paraId="094CEEB6" w14:textId="77777777" w:rsidTr="006F24D8">
        <w:trPr>
          <w:trHeight w:val="16"/>
          <w:jc w:val="center"/>
        </w:trPr>
        <w:tc>
          <w:tcPr>
            <w:tcW w:w="697" w:type="pct"/>
          </w:tcPr>
          <w:p w14:paraId="3902BFBD" w14:textId="77777777" w:rsidR="00E5516A" w:rsidRPr="0083452F" w:rsidRDefault="00E5516A" w:rsidP="00226BF9">
            <w:pPr>
              <w:jc w:val="center"/>
              <w:rPr>
                <w:rFonts w:ascii="Times New Roman" w:hAnsi="Times New Roman" w:cs="Times New Roman"/>
                <w:sz w:val="18"/>
                <w:szCs w:val="18"/>
                <w:lang w:val="en-US"/>
              </w:rPr>
            </w:pPr>
            <w:r w:rsidRPr="0083452F">
              <w:rPr>
                <w:rFonts w:ascii="Times New Roman" w:hAnsi="Times New Roman" w:cs="Times New Roman"/>
                <w:sz w:val="18"/>
                <w:szCs w:val="18"/>
                <w:lang w:val="en-US"/>
              </w:rPr>
              <w:t>19</w:t>
            </w:r>
          </w:p>
        </w:tc>
        <w:tc>
          <w:tcPr>
            <w:tcW w:w="1118" w:type="pct"/>
          </w:tcPr>
          <w:p w14:paraId="39829100" w14:textId="517240B2" w:rsidR="00E5516A" w:rsidRPr="0083452F" w:rsidRDefault="00E5516A" w:rsidP="00226BF9">
            <w:pPr>
              <w:jc w:val="center"/>
              <w:rPr>
                <w:rFonts w:ascii="Times New Roman" w:hAnsi="Times New Roman" w:cs="Times New Roman"/>
                <w:sz w:val="18"/>
                <w:szCs w:val="18"/>
                <w:lang w:val="en-US"/>
              </w:rPr>
            </w:pPr>
            <w:r w:rsidRPr="0083452F">
              <w:rPr>
                <w:rFonts w:ascii="Times New Roman" w:hAnsi="Times New Roman" w:cs="Times New Roman"/>
                <w:sz w:val="18"/>
                <w:szCs w:val="18"/>
                <w:lang w:val="en-US"/>
              </w:rPr>
              <w:t>Y</w:t>
            </w:r>
            <w:r w:rsidRPr="0083452F">
              <w:rPr>
                <w:rFonts w:ascii="Times New Roman" w:hAnsi="Times New Roman" w:cs="Times New Roman"/>
                <w:sz w:val="18"/>
                <w:szCs w:val="18"/>
                <w:vertAlign w:val="subscript"/>
                <w:lang w:val="en-US"/>
              </w:rPr>
              <w:t>2</w:t>
            </w:r>
            <w:r w:rsidRPr="0083452F">
              <w:rPr>
                <w:rFonts w:ascii="Times New Roman" w:hAnsi="Times New Roman" w:cs="Times New Roman"/>
                <w:sz w:val="18"/>
                <w:szCs w:val="18"/>
                <w:lang w:val="en-US"/>
              </w:rPr>
              <w:t>O</w:t>
            </w:r>
            <w:r w:rsidRPr="0083452F">
              <w:rPr>
                <w:rFonts w:ascii="Times New Roman" w:hAnsi="Times New Roman" w:cs="Times New Roman"/>
                <w:sz w:val="18"/>
                <w:szCs w:val="18"/>
                <w:vertAlign w:val="subscript"/>
                <w:lang w:val="en-US"/>
              </w:rPr>
              <w:t>3</w:t>
            </w:r>
          </w:p>
        </w:tc>
        <w:tc>
          <w:tcPr>
            <w:tcW w:w="1669" w:type="pct"/>
          </w:tcPr>
          <w:p w14:paraId="61017095" w14:textId="52F43CB2" w:rsidR="00E5516A" w:rsidRPr="0083452F" w:rsidRDefault="00E5516A" w:rsidP="00226BF9">
            <w:pPr>
              <w:jc w:val="center"/>
              <w:rPr>
                <w:rFonts w:ascii="Times New Roman" w:hAnsi="Times New Roman" w:cs="Times New Roman"/>
                <w:sz w:val="18"/>
                <w:szCs w:val="18"/>
                <w:lang w:val="en-US"/>
              </w:rPr>
            </w:pPr>
            <w:r w:rsidRPr="0083452F">
              <w:rPr>
                <w:rFonts w:ascii="Times New Roman" w:hAnsi="Times New Roman" w:cs="Times New Roman"/>
                <w:sz w:val="18"/>
                <w:szCs w:val="18"/>
                <w:lang w:val="en-US"/>
              </w:rPr>
              <w:t>0.0009</w:t>
            </w:r>
          </w:p>
        </w:tc>
        <w:tc>
          <w:tcPr>
            <w:tcW w:w="1516" w:type="pct"/>
          </w:tcPr>
          <w:p w14:paraId="0F48FE31" w14:textId="77777777" w:rsidR="00E5516A" w:rsidRPr="0083452F" w:rsidRDefault="00E5516A" w:rsidP="00226BF9">
            <w:pPr>
              <w:jc w:val="center"/>
              <w:rPr>
                <w:rFonts w:ascii="Times New Roman" w:hAnsi="Times New Roman" w:cs="Times New Roman"/>
                <w:sz w:val="18"/>
                <w:szCs w:val="18"/>
                <w:lang w:val="en-US"/>
              </w:rPr>
            </w:pPr>
            <w:r w:rsidRPr="0083452F">
              <w:rPr>
                <w:rFonts w:ascii="Times New Roman" w:hAnsi="Times New Roman" w:cs="Times New Roman"/>
                <w:sz w:val="18"/>
                <w:szCs w:val="18"/>
                <w:lang w:val="en-US"/>
              </w:rPr>
              <w:t>mass%</w:t>
            </w:r>
          </w:p>
        </w:tc>
      </w:tr>
      <w:tr w:rsidR="00E5516A" w:rsidRPr="0083452F" w14:paraId="115C6589" w14:textId="77777777" w:rsidTr="006F24D8">
        <w:trPr>
          <w:trHeight w:val="101"/>
          <w:jc w:val="center"/>
        </w:trPr>
        <w:tc>
          <w:tcPr>
            <w:tcW w:w="697" w:type="pct"/>
          </w:tcPr>
          <w:p w14:paraId="676E5F42" w14:textId="77777777" w:rsidR="00E5516A" w:rsidRPr="0083452F" w:rsidRDefault="00E5516A" w:rsidP="00226BF9">
            <w:pPr>
              <w:jc w:val="center"/>
              <w:rPr>
                <w:rFonts w:ascii="Times New Roman" w:hAnsi="Times New Roman" w:cs="Times New Roman"/>
                <w:sz w:val="18"/>
                <w:szCs w:val="18"/>
                <w:lang w:val="en-US"/>
              </w:rPr>
            </w:pPr>
            <w:r w:rsidRPr="0083452F">
              <w:rPr>
                <w:rFonts w:ascii="Times New Roman" w:hAnsi="Times New Roman" w:cs="Times New Roman"/>
                <w:sz w:val="18"/>
                <w:szCs w:val="18"/>
                <w:lang w:val="en-US"/>
              </w:rPr>
              <w:t>20</w:t>
            </w:r>
          </w:p>
        </w:tc>
        <w:tc>
          <w:tcPr>
            <w:tcW w:w="1118" w:type="pct"/>
          </w:tcPr>
          <w:p w14:paraId="10494816" w14:textId="0B2CFF06" w:rsidR="00E5516A" w:rsidRPr="0083452F" w:rsidRDefault="00E5516A" w:rsidP="00226BF9">
            <w:pPr>
              <w:jc w:val="center"/>
              <w:rPr>
                <w:rFonts w:ascii="Times New Roman" w:hAnsi="Times New Roman" w:cs="Times New Roman"/>
                <w:sz w:val="18"/>
                <w:szCs w:val="18"/>
                <w:lang w:val="en-US"/>
              </w:rPr>
            </w:pPr>
            <w:r w:rsidRPr="0083452F">
              <w:rPr>
                <w:rFonts w:ascii="Times New Roman" w:hAnsi="Times New Roman" w:cs="Times New Roman"/>
                <w:sz w:val="18"/>
                <w:szCs w:val="18"/>
                <w:lang w:val="en-US"/>
              </w:rPr>
              <w:t>ZrO</w:t>
            </w:r>
            <w:r w:rsidRPr="0083452F">
              <w:rPr>
                <w:rFonts w:ascii="Times New Roman" w:hAnsi="Times New Roman" w:cs="Times New Roman"/>
                <w:sz w:val="18"/>
                <w:szCs w:val="18"/>
                <w:vertAlign w:val="subscript"/>
                <w:lang w:val="en-US"/>
              </w:rPr>
              <w:t>2</w:t>
            </w:r>
          </w:p>
        </w:tc>
        <w:tc>
          <w:tcPr>
            <w:tcW w:w="1669" w:type="pct"/>
          </w:tcPr>
          <w:p w14:paraId="665F370D" w14:textId="045A9F6B" w:rsidR="00E5516A" w:rsidRPr="0083452F" w:rsidRDefault="00E5516A" w:rsidP="00226BF9">
            <w:pPr>
              <w:jc w:val="center"/>
              <w:rPr>
                <w:rFonts w:ascii="Times New Roman" w:hAnsi="Times New Roman" w:cs="Times New Roman"/>
                <w:sz w:val="18"/>
                <w:szCs w:val="18"/>
                <w:lang w:val="en-US"/>
              </w:rPr>
            </w:pPr>
            <w:r w:rsidRPr="0083452F">
              <w:rPr>
                <w:rFonts w:ascii="Times New Roman" w:hAnsi="Times New Roman" w:cs="Times New Roman"/>
                <w:sz w:val="18"/>
                <w:szCs w:val="18"/>
                <w:lang w:val="en-US"/>
              </w:rPr>
              <w:t>0.134</w:t>
            </w:r>
          </w:p>
        </w:tc>
        <w:tc>
          <w:tcPr>
            <w:tcW w:w="1516" w:type="pct"/>
          </w:tcPr>
          <w:p w14:paraId="6DCFDD5D" w14:textId="77777777" w:rsidR="00E5516A" w:rsidRPr="0083452F" w:rsidRDefault="00E5516A" w:rsidP="00226BF9">
            <w:pPr>
              <w:jc w:val="center"/>
              <w:rPr>
                <w:rFonts w:ascii="Times New Roman" w:hAnsi="Times New Roman" w:cs="Times New Roman"/>
                <w:sz w:val="18"/>
                <w:szCs w:val="18"/>
                <w:lang w:val="en-US"/>
              </w:rPr>
            </w:pPr>
            <w:r w:rsidRPr="0083452F">
              <w:rPr>
                <w:rFonts w:ascii="Times New Roman" w:hAnsi="Times New Roman" w:cs="Times New Roman"/>
                <w:sz w:val="18"/>
                <w:szCs w:val="18"/>
                <w:lang w:val="en-US"/>
              </w:rPr>
              <w:t>mass%</w:t>
            </w:r>
          </w:p>
        </w:tc>
      </w:tr>
      <w:tr w:rsidR="00E5516A" w:rsidRPr="0083452F" w14:paraId="692E6F92" w14:textId="77777777" w:rsidTr="006F24D8">
        <w:trPr>
          <w:trHeight w:val="16"/>
          <w:jc w:val="center"/>
        </w:trPr>
        <w:tc>
          <w:tcPr>
            <w:tcW w:w="697" w:type="pct"/>
          </w:tcPr>
          <w:p w14:paraId="20AFEA4D" w14:textId="77777777" w:rsidR="00E5516A" w:rsidRPr="0083452F" w:rsidRDefault="00E5516A" w:rsidP="00226BF9">
            <w:pPr>
              <w:jc w:val="center"/>
              <w:rPr>
                <w:rFonts w:ascii="Times New Roman" w:hAnsi="Times New Roman" w:cs="Times New Roman"/>
                <w:sz w:val="18"/>
                <w:szCs w:val="18"/>
                <w:lang w:val="en-US"/>
              </w:rPr>
            </w:pPr>
            <w:r w:rsidRPr="0083452F">
              <w:rPr>
                <w:rFonts w:ascii="Times New Roman" w:hAnsi="Times New Roman" w:cs="Times New Roman"/>
                <w:sz w:val="18"/>
                <w:szCs w:val="18"/>
                <w:lang w:val="en-US"/>
              </w:rPr>
              <w:t>21</w:t>
            </w:r>
          </w:p>
        </w:tc>
        <w:tc>
          <w:tcPr>
            <w:tcW w:w="1118" w:type="pct"/>
          </w:tcPr>
          <w:p w14:paraId="17BC41EC" w14:textId="7AF72D26" w:rsidR="00E5516A" w:rsidRPr="0083452F" w:rsidRDefault="00E5516A" w:rsidP="00226BF9">
            <w:pPr>
              <w:jc w:val="center"/>
              <w:rPr>
                <w:rFonts w:ascii="Times New Roman" w:hAnsi="Times New Roman" w:cs="Times New Roman"/>
                <w:sz w:val="18"/>
                <w:szCs w:val="18"/>
                <w:lang w:val="en-US"/>
              </w:rPr>
            </w:pPr>
            <w:r w:rsidRPr="0083452F">
              <w:rPr>
                <w:rFonts w:ascii="Times New Roman" w:hAnsi="Times New Roman" w:cs="Times New Roman"/>
                <w:sz w:val="18"/>
                <w:szCs w:val="18"/>
                <w:lang w:val="en-US"/>
              </w:rPr>
              <w:t>SnO</w:t>
            </w:r>
            <w:r w:rsidRPr="0083452F">
              <w:rPr>
                <w:rFonts w:ascii="Times New Roman" w:hAnsi="Times New Roman" w:cs="Times New Roman"/>
                <w:sz w:val="18"/>
                <w:szCs w:val="18"/>
                <w:vertAlign w:val="subscript"/>
                <w:lang w:val="en-US"/>
              </w:rPr>
              <w:t>2</w:t>
            </w:r>
          </w:p>
        </w:tc>
        <w:tc>
          <w:tcPr>
            <w:tcW w:w="1669" w:type="pct"/>
          </w:tcPr>
          <w:p w14:paraId="2C39CC2F" w14:textId="524FE051" w:rsidR="00E5516A" w:rsidRPr="0083452F" w:rsidRDefault="00E5516A" w:rsidP="00226BF9">
            <w:pPr>
              <w:jc w:val="center"/>
              <w:rPr>
                <w:rFonts w:ascii="Times New Roman" w:hAnsi="Times New Roman" w:cs="Times New Roman"/>
                <w:sz w:val="18"/>
                <w:szCs w:val="18"/>
                <w:lang w:val="en-US"/>
              </w:rPr>
            </w:pPr>
            <w:r w:rsidRPr="0083452F">
              <w:rPr>
                <w:rFonts w:ascii="Times New Roman" w:hAnsi="Times New Roman" w:cs="Times New Roman"/>
                <w:sz w:val="18"/>
                <w:szCs w:val="18"/>
                <w:lang w:val="en-US"/>
              </w:rPr>
              <w:t>0.0018</w:t>
            </w:r>
          </w:p>
        </w:tc>
        <w:tc>
          <w:tcPr>
            <w:tcW w:w="1516" w:type="pct"/>
          </w:tcPr>
          <w:p w14:paraId="405AEB8F" w14:textId="77777777" w:rsidR="00E5516A" w:rsidRPr="0083452F" w:rsidRDefault="00E5516A" w:rsidP="00226BF9">
            <w:pPr>
              <w:jc w:val="center"/>
              <w:rPr>
                <w:rFonts w:ascii="Times New Roman" w:hAnsi="Times New Roman" w:cs="Times New Roman"/>
                <w:sz w:val="18"/>
                <w:szCs w:val="18"/>
                <w:lang w:val="en-US"/>
              </w:rPr>
            </w:pPr>
            <w:r w:rsidRPr="0083452F">
              <w:rPr>
                <w:rFonts w:ascii="Times New Roman" w:hAnsi="Times New Roman" w:cs="Times New Roman"/>
                <w:sz w:val="18"/>
                <w:szCs w:val="18"/>
                <w:lang w:val="en-US"/>
              </w:rPr>
              <w:t>mass%</w:t>
            </w:r>
          </w:p>
        </w:tc>
      </w:tr>
      <w:tr w:rsidR="00E5516A" w:rsidRPr="0083452F" w14:paraId="0039F9B9" w14:textId="77777777" w:rsidTr="006F24D8">
        <w:trPr>
          <w:trHeight w:val="16"/>
          <w:jc w:val="center"/>
        </w:trPr>
        <w:tc>
          <w:tcPr>
            <w:tcW w:w="697" w:type="pct"/>
          </w:tcPr>
          <w:p w14:paraId="357B294E" w14:textId="77777777" w:rsidR="00E5516A" w:rsidRPr="0083452F" w:rsidRDefault="00E5516A" w:rsidP="00226BF9">
            <w:pPr>
              <w:jc w:val="center"/>
              <w:rPr>
                <w:rFonts w:ascii="Times New Roman" w:hAnsi="Times New Roman" w:cs="Times New Roman"/>
                <w:sz w:val="18"/>
                <w:szCs w:val="18"/>
                <w:lang w:val="en-US"/>
              </w:rPr>
            </w:pPr>
            <w:r w:rsidRPr="0083452F">
              <w:rPr>
                <w:rFonts w:ascii="Times New Roman" w:hAnsi="Times New Roman" w:cs="Times New Roman"/>
                <w:sz w:val="18"/>
                <w:szCs w:val="18"/>
                <w:lang w:val="en-US"/>
              </w:rPr>
              <w:t>22</w:t>
            </w:r>
          </w:p>
        </w:tc>
        <w:tc>
          <w:tcPr>
            <w:tcW w:w="1118" w:type="pct"/>
          </w:tcPr>
          <w:p w14:paraId="50EC5313" w14:textId="02F4F054" w:rsidR="00E5516A" w:rsidRPr="0083452F" w:rsidRDefault="00E5516A" w:rsidP="00226BF9">
            <w:pPr>
              <w:jc w:val="center"/>
              <w:rPr>
                <w:rFonts w:ascii="Times New Roman" w:hAnsi="Times New Roman" w:cs="Times New Roman"/>
                <w:sz w:val="18"/>
                <w:szCs w:val="18"/>
                <w:lang w:val="en-US"/>
              </w:rPr>
            </w:pPr>
            <w:r w:rsidRPr="0083452F">
              <w:rPr>
                <w:rFonts w:ascii="Times New Roman" w:hAnsi="Times New Roman" w:cs="Times New Roman"/>
                <w:sz w:val="18"/>
                <w:szCs w:val="18"/>
                <w:lang w:val="en-US"/>
              </w:rPr>
              <w:t>TeO</w:t>
            </w:r>
            <w:r w:rsidRPr="0083452F">
              <w:rPr>
                <w:rFonts w:ascii="Times New Roman" w:hAnsi="Times New Roman" w:cs="Times New Roman"/>
                <w:sz w:val="18"/>
                <w:szCs w:val="18"/>
                <w:vertAlign w:val="subscript"/>
                <w:lang w:val="en-US"/>
              </w:rPr>
              <w:t>2</w:t>
            </w:r>
          </w:p>
        </w:tc>
        <w:tc>
          <w:tcPr>
            <w:tcW w:w="1669" w:type="pct"/>
          </w:tcPr>
          <w:p w14:paraId="153BF385" w14:textId="6D98E159" w:rsidR="00E5516A" w:rsidRPr="0083452F" w:rsidRDefault="00E5516A" w:rsidP="00226BF9">
            <w:pPr>
              <w:jc w:val="center"/>
              <w:rPr>
                <w:rFonts w:ascii="Times New Roman" w:hAnsi="Times New Roman" w:cs="Times New Roman"/>
                <w:sz w:val="18"/>
                <w:szCs w:val="18"/>
                <w:lang w:val="en-US"/>
              </w:rPr>
            </w:pPr>
            <w:r w:rsidRPr="0083452F">
              <w:rPr>
                <w:rFonts w:ascii="Times New Roman" w:hAnsi="Times New Roman" w:cs="Times New Roman"/>
                <w:sz w:val="18"/>
                <w:szCs w:val="18"/>
                <w:lang w:val="en-US"/>
              </w:rPr>
              <w:t>(0.0007)</w:t>
            </w:r>
          </w:p>
        </w:tc>
        <w:tc>
          <w:tcPr>
            <w:tcW w:w="1516" w:type="pct"/>
          </w:tcPr>
          <w:p w14:paraId="37F9F335" w14:textId="77777777" w:rsidR="00E5516A" w:rsidRPr="0083452F" w:rsidRDefault="00E5516A" w:rsidP="00226BF9">
            <w:pPr>
              <w:jc w:val="center"/>
              <w:rPr>
                <w:rFonts w:ascii="Times New Roman" w:hAnsi="Times New Roman" w:cs="Times New Roman"/>
                <w:sz w:val="18"/>
                <w:szCs w:val="18"/>
                <w:lang w:val="en-US"/>
              </w:rPr>
            </w:pPr>
            <w:r w:rsidRPr="0083452F">
              <w:rPr>
                <w:rFonts w:ascii="Times New Roman" w:hAnsi="Times New Roman" w:cs="Times New Roman"/>
                <w:sz w:val="18"/>
                <w:szCs w:val="18"/>
                <w:lang w:val="en-US"/>
              </w:rPr>
              <w:t>mass%</w:t>
            </w:r>
          </w:p>
        </w:tc>
      </w:tr>
      <w:tr w:rsidR="00E5516A" w:rsidRPr="0083452F" w14:paraId="69EE1E91" w14:textId="77777777" w:rsidTr="006F24D8">
        <w:trPr>
          <w:trHeight w:val="16"/>
          <w:jc w:val="center"/>
        </w:trPr>
        <w:tc>
          <w:tcPr>
            <w:tcW w:w="697" w:type="pct"/>
          </w:tcPr>
          <w:p w14:paraId="4B2DE0EF" w14:textId="77777777" w:rsidR="00E5516A" w:rsidRPr="0083452F" w:rsidRDefault="00E5516A" w:rsidP="00226BF9">
            <w:pPr>
              <w:jc w:val="center"/>
              <w:rPr>
                <w:rFonts w:ascii="Times New Roman" w:hAnsi="Times New Roman" w:cs="Times New Roman"/>
                <w:sz w:val="18"/>
                <w:szCs w:val="18"/>
                <w:lang w:val="en-US"/>
              </w:rPr>
            </w:pPr>
            <w:r w:rsidRPr="0083452F">
              <w:rPr>
                <w:rFonts w:ascii="Times New Roman" w:hAnsi="Times New Roman" w:cs="Times New Roman"/>
                <w:sz w:val="18"/>
                <w:szCs w:val="18"/>
                <w:lang w:val="en-US"/>
              </w:rPr>
              <w:t>23</w:t>
            </w:r>
          </w:p>
        </w:tc>
        <w:tc>
          <w:tcPr>
            <w:tcW w:w="1118" w:type="pct"/>
          </w:tcPr>
          <w:p w14:paraId="3A1B098B" w14:textId="772176B1" w:rsidR="00E5516A" w:rsidRPr="0083452F" w:rsidRDefault="00E5516A" w:rsidP="00226BF9">
            <w:pPr>
              <w:jc w:val="center"/>
              <w:rPr>
                <w:rFonts w:ascii="Times New Roman" w:hAnsi="Times New Roman" w:cs="Times New Roman"/>
                <w:sz w:val="18"/>
                <w:szCs w:val="18"/>
                <w:lang w:val="en-US"/>
              </w:rPr>
            </w:pPr>
            <w:proofErr w:type="spellStart"/>
            <w:r w:rsidRPr="0083452F">
              <w:rPr>
                <w:rFonts w:ascii="Times New Roman" w:hAnsi="Times New Roman" w:cs="Times New Roman"/>
                <w:sz w:val="18"/>
                <w:szCs w:val="18"/>
                <w:lang w:val="en-US"/>
              </w:rPr>
              <w:t>BaO</w:t>
            </w:r>
            <w:proofErr w:type="spellEnd"/>
          </w:p>
        </w:tc>
        <w:tc>
          <w:tcPr>
            <w:tcW w:w="1669" w:type="pct"/>
          </w:tcPr>
          <w:p w14:paraId="3A49DDC2" w14:textId="533E63BE" w:rsidR="00E5516A" w:rsidRPr="0083452F" w:rsidRDefault="00E5516A" w:rsidP="00226BF9">
            <w:pPr>
              <w:jc w:val="center"/>
              <w:rPr>
                <w:rFonts w:ascii="Times New Roman" w:hAnsi="Times New Roman" w:cs="Times New Roman"/>
                <w:sz w:val="18"/>
                <w:szCs w:val="18"/>
                <w:lang w:val="en-US"/>
              </w:rPr>
            </w:pPr>
            <w:r w:rsidRPr="0083452F">
              <w:rPr>
                <w:rFonts w:ascii="Times New Roman" w:hAnsi="Times New Roman" w:cs="Times New Roman"/>
                <w:sz w:val="18"/>
                <w:szCs w:val="18"/>
                <w:lang w:val="en-US"/>
              </w:rPr>
              <w:t>0.0529</w:t>
            </w:r>
          </w:p>
        </w:tc>
        <w:tc>
          <w:tcPr>
            <w:tcW w:w="1516" w:type="pct"/>
          </w:tcPr>
          <w:p w14:paraId="3ECD2129" w14:textId="77777777" w:rsidR="00E5516A" w:rsidRPr="0083452F" w:rsidRDefault="00E5516A" w:rsidP="00226BF9">
            <w:pPr>
              <w:jc w:val="center"/>
              <w:rPr>
                <w:rFonts w:ascii="Times New Roman" w:hAnsi="Times New Roman" w:cs="Times New Roman"/>
                <w:sz w:val="18"/>
                <w:szCs w:val="18"/>
                <w:lang w:val="en-US"/>
              </w:rPr>
            </w:pPr>
            <w:r w:rsidRPr="0083452F">
              <w:rPr>
                <w:rFonts w:ascii="Times New Roman" w:hAnsi="Times New Roman" w:cs="Times New Roman"/>
                <w:sz w:val="18"/>
                <w:szCs w:val="18"/>
                <w:lang w:val="en-US"/>
              </w:rPr>
              <w:t>mass%</w:t>
            </w:r>
          </w:p>
        </w:tc>
      </w:tr>
      <w:tr w:rsidR="00E5516A" w:rsidRPr="0083452F" w14:paraId="5018AED6" w14:textId="77777777" w:rsidTr="006F24D8">
        <w:trPr>
          <w:trHeight w:val="16"/>
          <w:jc w:val="center"/>
        </w:trPr>
        <w:tc>
          <w:tcPr>
            <w:tcW w:w="697" w:type="pct"/>
          </w:tcPr>
          <w:p w14:paraId="6F177F28" w14:textId="77777777" w:rsidR="00E5516A" w:rsidRPr="0083452F" w:rsidRDefault="00E5516A" w:rsidP="00226BF9">
            <w:pPr>
              <w:jc w:val="center"/>
              <w:rPr>
                <w:rFonts w:ascii="Times New Roman" w:hAnsi="Times New Roman" w:cs="Times New Roman"/>
                <w:sz w:val="18"/>
                <w:szCs w:val="18"/>
                <w:lang w:val="en-US"/>
              </w:rPr>
            </w:pPr>
            <w:r w:rsidRPr="0083452F">
              <w:rPr>
                <w:rFonts w:ascii="Times New Roman" w:hAnsi="Times New Roman" w:cs="Times New Roman"/>
                <w:sz w:val="18"/>
                <w:szCs w:val="18"/>
                <w:lang w:val="en-US"/>
              </w:rPr>
              <w:t>24</w:t>
            </w:r>
          </w:p>
        </w:tc>
        <w:tc>
          <w:tcPr>
            <w:tcW w:w="1118" w:type="pct"/>
          </w:tcPr>
          <w:p w14:paraId="7376239B" w14:textId="4161913B" w:rsidR="00E5516A" w:rsidRPr="0083452F" w:rsidRDefault="00E5516A" w:rsidP="00226BF9">
            <w:pPr>
              <w:jc w:val="center"/>
              <w:rPr>
                <w:rFonts w:ascii="Times New Roman" w:hAnsi="Times New Roman" w:cs="Times New Roman"/>
                <w:sz w:val="18"/>
                <w:szCs w:val="18"/>
                <w:lang w:val="en-US"/>
              </w:rPr>
            </w:pPr>
            <w:r w:rsidRPr="0083452F">
              <w:rPr>
                <w:rFonts w:ascii="Times New Roman" w:hAnsi="Times New Roman" w:cs="Times New Roman"/>
                <w:sz w:val="18"/>
                <w:szCs w:val="18"/>
                <w:lang w:val="en-US"/>
              </w:rPr>
              <w:t>HfO</w:t>
            </w:r>
            <w:r w:rsidRPr="0083452F">
              <w:rPr>
                <w:rFonts w:ascii="Times New Roman" w:hAnsi="Times New Roman" w:cs="Times New Roman"/>
                <w:sz w:val="18"/>
                <w:szCs w:val="18"/>
                <w:vertAlign w:val="subscript"/>
                <w:lang w:val="en-US"/>
              </w:rPr>
              <w:t>2</w:t>
            </w:r>
          </w:p>
        </w:tc>
        <w:tc>
          <w:tcPr>
            <w:tcW w:w="1669" w:type="pct"/>
          </w:tcPr>
          <w:p w14:paraId="1640D7BD" w14:textId="6535FACD" w:rsidR="00E5516A" w:rsidRPr="0083452F" w:rsidRDefault="00E5516A" w:rsidP="00226BF9">
            <w:pPr>
              <w:jc w:val="center"/>
              <w:rPr>
                <w:rFonts w:ascii="Times New Roman" w:hAnsi="Times New Roman" w:cs="Times New Roman"/>
                <w:sz w:val="18"/>
                <w:szCs w:val="18"/>
                <w:lang w:val="en-US"/>
              </w:rPr>
            </w:pPr>
            <w:r w:rsidRPr="0083452F">
              <w:rPr>
                <w:rFonts w:ascii="Times New Roman" w:hAnsi="Times New Roman" w:cs="Times New Roman"/>
                <w:sz w:val="18"/>
                <w:szCs w:val="18"/>
                <w:lang w:val="en-US"/>
              </w:rPr>
              <w:t>(0.0017)</w:t>
            </w:r>
          </w:p>
        </w:tc>
        <w:tc>
          <w:tcPr>
            <w:tcW w:w="1516" w:type="pct"/>
          </w:tcPr>
          <w:p w14:paraId="50A12CD3" w14:textId="77777777" w:rsidR="00E5516A" w:rsidRPr="0083452F" w:rsidRDefault="00E5516A" w:rsidP="00226BF9">
            <w:pPr>
              <w:jc w:val="center"/>
              <w:rPr>
                <w:rFonts w:ascii="Times New Roman" w:hAnsi="Times New Roman" w:cs="Times New Roman"/>
                <w:sz w:val="18"/>
                <w:szCs w:val="18"/>
                <w:lang w:val="en-US"/>
              </w:rPr>
            </w:pPr>
            <w:r w:rsidRPr="0083452F">
              <w:rPr>
                <w:rFonts w:ascii="Times New Roman" w:hAnsi="Times New Roman" w:cs="Times New Roman"/>
                <w:sz w:val="18"/>
                <w:szCs w:val="18"/>
                <w:lang w:val="en-US"/>
              </w:rPr>
              <w:t>mass%</w:t>
            </w:r>
          </w:p>
        </w:tc>
      </w:tr>
      <w:tr w:rsidR="00E5516A" w:rsidRPr="0083452F" w14:paraId="3570E68D" w14:textId="77777777" w:rsidTr="006F24D8">
        <w:trPr>
          <w:trHeight w:val="16"/>
          <w:jc w:val="center"/>
        </w:trPr>
        <w:tc>
          <w:tcPr>
            <w:tcW w:w="697" w:type="pct"/>
          </w:tcPr>
          <w:p w14:paraId="5DF81BCF" w14:textId="77777777" w:rsidR="00E5516A" w:rsidRPr="0083452F" w:rsidRDefault="00E5516A" w:rsidP="00226BF9">
            <w:pPr>
              <w:jc w:val="center"/>
              <w:rPr>
                <w:rFonts w:ascii="Times New Roman" w:hAnsi="Times New Roman" w:cs="Times New Roman"/>
                <w:sz w:val="18"/>
                <w:szCs w:val="18"/>
                <w:lang w:val="en-US"/>
              </w:rPr>
            </w:pPr>
            <w:r w:rsidRPr="0083452F">
              <w:rPr>
                <w:rFonts w:ascii="Times New Roman" w:hAnsi="Times New Roman" w:cs="Times New Roman"/>
                <w:sz w:val="18"/>
                <w:szCs w:val="18"/>
                <w:lang w:val="en-US"/>
              </w:rPr>
              <w:t>25</w:t>
            </w:r>
          </w:p>
        </w:tc>
        <w:tc>
          <w:tcPr>
            <w:tcW w:w="1118" w:type="pct"/>
          </w:tcPr>
          <w:p w14:paraId="124FCCC3" w14:textId="55B0D900" w:rsidR="00E5516A" w:rsidRPr="0083452F" w:rsidRDefault="00E5516A" w:rsidP="00226BF9">
            <w:pPr>
              <w:jc w:val="center"/>
              <w:rPr>
                <w:rFonts w:ascii="Times New Roman" w:hAnsi="Times New Roman" w:cs="Times New Roman"/>
                <w:sz w:val="18"/>
                <w:szCs w:val="18"/>
                <w:lang w:val="en-US"/>
              </w:rPr>
            </w:pPr>
            <w:r w:rsidRPr="0083452F">
              <w:rPr>
                <w:rFonts w:ascii="Times New Roman" w:hAnsi="Times New Roman" w:cs="Times New Roman"/>
                <w:sz w:val="18"/>
                <w:szCs w:val="18"/>
                <w:lang w:val="en-US"/>
              </w:rPr>
              <w:t>Ta</w:t>
            </w:r>
            <w:r w:rsidRPr="0083452F">
              <w:rPr>
                <w:rFonts w:ascii="Times New Roman" w:hAnsi="Times New Roman" w:cs="Times New Roman"/>
                <w:sz w:val="18"/>
                <w:szCs w:val="18"/>
                <w:vertAlign w:val="subscript"/>
                <w:lang w:val="en-US"/>
              </w:rPr>
              <w:t>2</w:t>
            </w:r>
            <w:r w:rsidRPr="0083452F">
              <w:rPr>
                <w:rFonts w:ascii="Times New Roman" w:hAnsi="Times New Roman" w:cs="Times New Roman"/>
                <w:sz w:val="18"/>
                <w:szCs w:val="18"/>
                <w:lang w:val="en-US"/>
              </w:rPr>
              <w:t>O</w:t>
            </w:r>
            <w:r w:rsidRPr="0083452F">
              <w:rPr>
                <w:rFonts w:ascii="Times New Roman" w:hAnsi="Times New Roman" w:cs="Times New Roman"/>
                <w:sz w:val="18"/>
                <w:szCs w:val="18"/>
                <w:vertAlign w:val="subscript"/>
                <w:lang w:val="en-US"/>
              </w:rPr>
              <w:t>5</w:t>
            </w:r>
          </w:p>
        </w:tc>
        <w:tc>
          <w:tcPr>
            <w:tcW w:w="1669" w:type="pct"/>
          </w:tcPr>
          <w:p w14:paraId="1A6F1249" w14:textId="6D56D00C" w:rsidR="00E5516A" w:rsidRPr="0083452F" w:rsidRDefault="00E5516A" w:rsidP="00226BF9">
            <w:pPr>
              <w:jc w:val="center"/>
              <w:rPr>
                <w:rFonts w:ascii="Times New Roman" w:hAnsi="Times New Roman" w:cs="Times New Roman"/>
                <w:sz w:val="18"/>
                <w:szCs w:val="18"/>
                <w:lang w:val="en-US"/>
              </w:rPr>
            </w:pPr>
            <w:r w:rsidRPr="0083452F">
              <w:rPr>
                <w:rFonts w:ascii="Times New Roman" w:hAnsi="Times New Roman" w:cs="Times New Roman"/>
                <w:sz w:val="18"/>
                <w:szCs w:val="18"/>
                <w:lang w:val="en-US"/>
              </w:rPr>
              <w:t>0.0034</w:t>
            </w:r>
          </w:p>
        </w:tc>
        <w:tc>
          <w:tcPr>
            <w:tcW w:w="1516" w:type="pct"/>
          </w:tcPr>
          <w:p w14:paraId="321D2BE6" w14:textId="77777777" w:rsidR="00E5516A" w:rsidRPr="0083452F" w:rsidRDefault="00E5516A" w:rsidP="00226BF9">
            <w:pPr>
              <w:jc w:val="center"/>
              <w:rPr>
                <w:rFonts w:ascii="Times New Roman" w:hAnsi="Times New Roman" w:cs="Times New Roman"/>
                <w:sz w:val="18"/>
                <w:szCs w:val="18"/>
                <w:lang w:val="en-US"/>
              </w:rPr>
            </w:pPr>
            <w:r w:rsidRPr="0083452F">
              <w:rPr>
                <w:rFonts w:ascii="Times New Roman" w:hAnsi="Times New Roman" w:cs="Times New Roman"/>
                <w:sz w:val="18"/>
                <w:szCs w:val="18"/>
                <w:lang w:val="en-US"/>
              </w:rPr>
              <w:t>mass%</w:t>
            </w:r>
          </w:p>
        </w:tc>
      </w:tr>
      <w:tr w:rsidR="00E5516A" w:rsidRPr="0083452F" w14:paraId="1B29E769" w14:textId="77777777" w:rsidTr="006F24D8">
        <w:trPr>
          <w:trHeight w:val="16"/>
          <w:jc w:val="center"/>
        </w:trPr>
        <w:tc>
          <w:tcPr>
            <w:tcW w:w="697" w:type="pct"/>
          </w:tcPr>
          <w:p w14:paraId="47497CB3" w14:textId="77777777" w:rsidR="00E5516A" w:rsidRPr="0083452F" w:rsidRDefault="00E5516A" w:rsidP="00226BF9">
            <w:pPr>
              <w:jc w:val="center"/>
              <w:rPr>
                <w:rFonts w:ascii="Times New Roman" w:hAnsi="Times New Roman" w:cs="Times New Roman"/>
                <w:sz w:val="18"/>
                <w:szCs w:val="18"/>
                <w:lang w:val="en-US"/>
              </w:rPr>
            </w:pPr>
            <w:r w:rsidRPr="0083452F">
              <w:rPr>
                <w:rFonts w:ascii="Times New Roman" w:hAnsi="Times New Roman" w:cs="Times New Roman"/>
                <w:sz w:val="18"/>
                <w:szCs w:val="18"/>
                <w:lang w:val="en-US"/>
              </w:rPr>
              <w:t>26</w:t>
            </w:r>
          </w:p>
        </w:tc>
        <w:tc>
          <w:tcPr>
            <w:tcW w:w="1118" w:type="pct"/>
          </w:tcPr>
          <w:p w14:paraId="6941B1D2" w14:textId="31EEBBB5" w:rsidR="00E5516A" w:rsidRPr="0083452F" w:rsidRDefault="00E5516A" w:rsidP="00226BF9">
            <w:pPr>
              <w:jc w:val="center"/>
              <w:rPr>
                <w:rFonts w:ascii="Times New Roman" w:hAnsi="Times New Roman" w:cs="Times New Roman"/>
                <w:sz w:val="18"/>
                <w:szCs w:val="18"/>
                <w:vertAlign w:val="subscript"/>
                <w:lang w:val="en-US"/>
              </w:rPr>
            </w:pPr>
            <w:r w:rsidRPr="0083452F">
              <w:rPr>
                <w:rFonts w:ascii="Times New Roman" w:hAnsi="Times New Roman" w:cs="Times New Roman"/>
                <w:sz w:val="18"/>
                <w:szCs w:val="18"/>
                <w:lang w:val="en-US"/>
              </w:rPr>
              <w:t>ReO</w:t>
            </w:r>
            <w:r w:rsidRPr="0083452F">
              <w:rPr>
                <w:rFonts w:ascii="Times New Roman" w:hAnsi="Times New Roman" w:cs="Times New Roman"/>
                <w:sz w:val="18"/>
                <w:szCs w:val="18"/>
                <w:vertAlign w:val="subscript"/>
                <w:lang w:val="en-US"/>
              </w:rPr>
              <w:t>2</w:t>
            </w:r>
          </w:p>
        </w:tc>
        <w:tc>
          <w:tcPr>
            <w:tcW w:w="1669" w:type="pct"/>
          </w:tcPr>
          <w:p w14:paraId="184FBA7B" w14:textId="5C988C03" w:rsidR="00E5516A" w:rsidRPr="0083452F" w:rsidRDefault="00E5516A" w:rsidP="00226BF9">
            <w:pPr>
              <w:jc w:val="center"/>
              <w:rPr>
                <w:rFonts w:ascii="Times New Roman" w:hAnsi="Times New Roman" w:cs="Times New Roman"/>
                <w:sz w:val="18"/>
                <w:szCs w:val="18"/>
                <w:lang w:val="en-US"/>
              </w:rPr>
            </w:pPr>
            <w:r w:rsidRPr="0083452F">
              <w:rPr>
                <w:rFonts w:ascii="Times New Roman" w:hAnsi="Times New Roman" w:cs="Times New Roman"/>
                <w:sz w:val="18"/>
                <w:szCs w:val="18"/>
                <w:lang w:val="en-US"/>
              </w:rPr>
              <w:t>0.0013</w:t>
            </w:r>
          </w:p>
        </w:tc>
        <w:tc>
          <w:tcPr>
            <w:tcW w:w="1516" w:type="pct"/>
          </w:tcPr>
          <w:p w14:paraId="45B1B775" w14:textId="77777777" w:rsidR="00E5516A" w:rsidRPr="0083452F" w:rsidRDefault="00E5516A" w:rsidP="00226BF9">
            <w:pPr>
              <w:jc w:val="center"/>
              <w:rPr>
                <w:rFonts w:ascii="Times New Roman" w:hAnsi="Times New Roman" w:cs="Times New Roman"/>
                <w:sz w:val="18"/>
                <w:szCs w:val="18"/>
                <w:lang w:val="en-US"/>
              </w:rPr>
            </w:pPr>
            <w:r w:rsidRPr="0083452F">
              <w:rPr>
                <w:rFonts w:ascii="Times New Roman" w:hAnsi="Times New Roman" w:cs="Times New Roman"/>
                <w:sz w:val="18"/>
                <w:szCs w:val="18"/>
                <w:lang w:val="en-US"/>
              </w:rPr>
              <w:t>mass%</w:t>
            </w:r>
          </w:p>
        </w:tc>
      </w:tr>
      <w:tr w:rsidR="00E5516A" w:rsidRPr="0083452F" w14:paraId="6123C40A" w14:textId="77777777" w:rsidTr="006F24D8">
        <w:trPr>
          <w:trHeight w:val="16"/>
          <w:jc w:val="center"/>
        </w:trPr>
        <w:tc>
          <w:tcPr>
            <w:tcW w:w="697" w:type="pct"/>
          </w:tcPr>
          <w:p w14:paraId="319F5AD9" w14:textId="77777777" w:rsidR="00E5516A" w:rsidRPr="0083452F" w:rsidRDefault="00E5516A" w:rsidP="00226BF9">
            <w:pPr>
              <w:jc w:val="center"/>
              <w:rPr>
                <w:rFonts w:ascii="Times New Roman" w:hAnsi="Times New Roman" w:cs="Times New Roman"/>
                <w:sz w:val="18"/>
                <w:szCs w:val="18"/>
                <w:lang w:val="en-US"/>
              </w:rPr>
            </w:pPr>
            <w:r w:rsidRPr="0083452F">
              <w:rPr>
                <w:rFonts w:ascii="Times New Roman" w:hAnsi="Times New Roman" w:cs="Times New Roman"/>
                <w:sz w:val="18"/>
                <w:szCs w:val="18"/>
                <w:lang w:val="en-US"/>
              </w:rPr>
              <w:t>27</w:t>
            </w:r>
          </w:p>
        </w:tc>
        <w:tc>
          <w:tcPr>
            <w:tcW w:w="1118" w:type="pct"/>
          </w:tcPr>
          <w:p w14:paraId="496D0E0C" w14:textId="4B0B7F56" w:rsidR="00E5516A" w:rsidRPr="0083452F" w:rsidRDefault="00E5516A" w:rsidP="00226BF9">
            <w:pPr>
              <w:jc w:val="center"/>
              <w:rPr>
                <w:rFonts w:ascii="Times New Roman" w:hAnsi="Times New Roman" w:cs="Times New Roman"/>
                <w:sz w:val="18"/>
                <w:szCs w:val="18"/>
                <w:vertAlign w:val="subscript"/>
                <w:lang w:val="en-US"/>
              </w:rPr>
            </w:pPr>
            <w:r w:rsidRPr="0083452F">
              <w:rPr>
                <w:rFonts w:ascii="Times New Roman" w:hAnsi="Times New Roman" w:cs="Times New Roman"/>
                <w:sz w:val="18"/>
                <w:szCs w:val="18"/>
                <w:lang w:val="en-US"/>
              </w:rPr>
              <w:t>Ir</w:t>
            </w:r>
            <w:r w:rsidRPr="0083452F">
              <w:rPr>
                <w:rFonts w:ascii="Times New Roman" w:hAnsi="Times New Roman" w:cs="Times New Roman"/>
                <w:sz w:val="18"/>
                <w:szCs w:val="18"/>
                <w:vertAlign w:val="subscript"/>
                <w:lang w:val="en-US"/>
              </w:rPr>
              <w:t>2</w:t>
            </w:r>
            <w:r w:rsidRPr="0083452F">
              <w:rPr>
                <w:rFonts w:ascii="Times New Roman" w:hAnsi="Times New Roman" w:cs="Times New Roman"/>
                <w:sz w:val="18"/>
                <w:szCs w:val="18"/>
                <w:lang w:val="en-US"/>
              </w:rPr>
              <w:t>O</w:t>
            </w:r>
            <w:r w:rsidRPr="0083452F">
              <w:rPr>
                <w:rFonts w:ascii="Times New Roman" w:hAnsi="Times New Roman" w:cs="Times New Roman"/>
                <w:sz w:val="18"/>
                <w:szCs w:val="18"/>
                <w:vertAlign w:val="subscript"/>
                <w:lang w:val="en-US"/>
              </w:rPr>
              <w:t>3</w:t>
            </w:r>
          </w:p>
        </w:tc>
        <w:tc>
          <w:tcPr>
            <w:tcW w:w="1669" w:type="pct"/>
          </w:tcPr>
          <w:p w14:paraId="77C0CCAE" w14:textId="7DC6EAE2" w:rsidR="00E5516A" w:rsidRPr="0083452F" w:rsidRDefault="00E5516A" w:rsidP="00226BF9">
            <w:pPr>
              <w:jc w:val="center"/>
              <w:rPr>
                <w:rFonts w:ascii="Times New Roman" w:hAnsi="Times New Roman" w:cs="Times New Roman"/>
                <w:sz w:val="18"/>
                <w:szCs w:val="18"/>
                <w:lang w:val="en-US"/>
              </w:rPr>
            </w:pPr>
            <w:r w:rsidRPr="0083452F">
              <w:rPr>
                <w:rFonts w:ascii="Times New Roman" w:hAnsi="Times New Roman" w:cs="Times New Roman"/>
                <w:sz w:val="18"/>
                <w:szCs w:val="18"/>
                <w:lang w:val="en-US"/>
              </w:rPr>
              <w:t>(0.0010)</w:t>
            </w:r>
          </w:p>
        </w:tc>
        <w:tc>
          <w:tcPr>
            <w:tcW w:w="1516" w:type="pct"/>
          </w:tcPr>
          <w:p w14:paraId="3A7925C0" w14:textId="77777777" w:rsidR="00E5516A" w:rsidRPr="0083452F" w:rsidRDefault="00E5516A" w:rsidP="00226BF9">
            <w:pPr>
              <w:jc w:val="center"/>
              <w:rPr>
                <w:rFonts w:ascii="Times New Roman" w:hAnsi="Times New Roman" w:cs="Times New Roman"/>
                <w:sz w:val="18"/>
                <w:szCs w:val="18"/>
                <w:lang w:val="en-US"/>
              </w:rPr>
            </w:pPr>
            <w:r w:rsidRPr="0083452F">
              <w:rPr>
                <w:rFonts w:ascii="Times New Roman" w:hAnsi="Times New Roman" w:cs="Times New Roman"/>
                <w:sz w:val="18"/>
                <w:szCs w:val="18"/>
                <w:lang w:val="en-US"/>
              </w:rPr>
              <w:t>mass%</w:t>
            </w:r>
          </w:p>
        </w:tc>
      </w:tr>
      <w:tr w:rsidR="00E5516A" w:rsidRPr="0083452F" w14:paraId="77FDB0F1" w14:textId="77777777" w:rsidTr="006F24D8">
        <w:trPr>
          <w:trHeight w:val="16"/>
          <w:jc w:val="center"/>
        </w:trPr>
        <w:tc>
          <w:tcPr>
            <w:tcW w:w="697" w:type="pct"/>
          </w:tcPr>
          <w:p w14:paraId="3424A9F2" w14:textId="77777777" w:rsidR="00E5516A" w:rsidRPr="0083452F" w:rsidRDefault="00E5516A" w:rsidP="00226BF9">
            <w:pPr>
              <w:jc w:val="center"/>
              <w:rPr>
                <w:rFonts w:ascii="Times New Roman" w:hAnsi="Times New Roman" w:cs="Times New Roman"/>
                <w:sz w:val="18"/>
                <w:szCs w:val="18"/>
                <w:lang w:val="en-US"/>
              </w:rPr>
            </w:pPr>
            <w:r w:rsidRPr="0083452F">
              <w:rPr>
                <w:rFonts w:ascii="Times New Roman" w:hAnsi="Times New Roman" w:cs="Times New Roman"/>
                <w:sz w:val="18"/>
                <w:szCs w:val="18"/>
                <w:lang w:val="en-US"/>
              </w:rPr>
              <w:t>28</w:t>
            </w:r>
          </w:p>
        </w:tc>
        <w:tc>
          <w:tcPr>
            <w:tcW w:w="1118" w:type="pct"/>
          </w:tcPr>
          <w:p w14:paraId="7D987B7B" w14:textId="4462F316" w:rsidR="00E5516A" w:rsidRPr="0083452F" w:rsidRDefault="00E5516A" w:rsidP="00226BF9">
            <w:pPr>
              <w:jc w:val="center"/>
              <w:rPr>
                <w:rFonts w:ascii="Times New Roman" w:hAnsi="Times New Roman" w:cs="Times New Roman"/>
                <w:sz w:val="18"/>
                <w:szCs w:val="18"/>
                <w:vertAlign w:val="subscript"/>
                <w:lang w:val="en-US"/>
              </w:rPr>
            </w:pPr>
            <w:r w:rsidRPr="0083452F">
              <w:rPr>
                <w:rFonts w:ascii="Times New Roman" w:hAnsi="Times New Roman" w:cs="Times New Roman"/>
                <w:sz w:val="18"/>
                <w:szCs w:val="18"/>
                <w:lang w:val="en-US"/>
              </w:rPr>
              <w:t>Tl</w:t>
            </w:r>
            <w:r w:rsidRPr="0083452F">
              <w:rPr>
                <w:rFonts w:ascii="Times New Roman" w:hAnsi="Times New Roman" w:cs="Times New Roman"/>
                <w:sz w:val="18"/>
                <w:szCs w:val="18"/>
                <w:vertAlign w:val="subscript"/>
                <w:lang w:val="en-US"/>
              </w:rPr>
              <w:t>2</w:t>
            </w:r>
            <w:r w:rsidRPr="0083452F">
              <w:rPr>
                <w:rFonts w:ascii="Times New Roman" w:hAnsi="Times New Roman" w:cs="Times New Roman"/>
                <w:sz w:val="18"/>
                <w:szCs w:val="18"/>
                <w:lang w:val="en-US"/>
              </w:rPr>
              <w:t>O</w:t>
            </w:r>
            <w:r w:rsidRPr="0083452F">
              <w:rPr>
                <w:rFonts w:ascii="Times New Roman" w:hAnsi="Times New Roman" w:cs="Times New Roman"/>
                <w:sz w:val="18"/>
                <w:szCs w:val="18"/>
                <w:vertAlign w:val="subscript"/>
                <w:lang w:val="en-US"/>
              </w:rPr>
              <w:t>3</w:t>
            </w:r>
          </w:p>
        </w:tc>
        <w:tc>
          <w:tcPr>
            <w:tcW w:w="1669" w:type="pct"/>
          </w:tcPr>
          <w:p w14:paraId="5DC62454" w14:textId="635AA522" w:rsidR="00E5516A" w:rsidRPr="0083452F" w:rsidRDefault="00E5516A" w:rsidP="00226BF9">
            <w:pPr>
              <w:jc w:val="center"/>
              <w:rPr>
                <w:rFonts w:ascii="Times New Roman" w:hAnsi="Times New Roman" w:cs="Times New Roman"/>
                <w:sz w:val="18"/>
                <w:szCs w:val="18"/>
                <w:lang w:val="en-US"/>
              </w:rPr>
            </w:pPr>
            <w:r w:rsidRPr="0083452F">
              <w:rPr>
                <w:rFonts w:ascii="Times New Roman" w:hAnsi="Times New Roman" w:cs="Times New Roman"/>
                <w:sz w:val="18"/>
                <w:szCs w:val="18"/>
                <w:lang w:val="en-US"/>
              </w:rPr>
              <w:t>0.0009</w:t>
            </w:r>
          </w:p>
        </w:tc>
        <w:tc>
          <w:tcPr>
            <w:tcW w:w="1516" w:type="pct"/>
          </w:tcPr>
          <w:p w14:paraId="156C9418" w14:textId="77777777" w:rsidR="00E5516A" w:rsidRPr="0083452F" w:rsidRDefault="00E5516A" w:rsidP="00226BF9">
            <w:pPr>
              <w:jc w:val="center"/>
              <w:rPr>
                <w:rFonts w:ascii="Times New Roman" w:hAnsi="Times New Roman" w:cs="Times New Roman"/>
                <w:sz w:val="18"/>
                <w:szCs w:val="18"/>
                <w:lang w:val="en-US"/>
              </w:rPr>
            </w:pPr>
            <w:r w:rsidRPr="0083452F">
              <w:rPr>
                <w:rFonts w:ascii="Times New Roman" w:hAnsi="Times New Roman" w:cs="Times New Roman"/>
                <w:sz w:val="18"/>
                <w:szCs w:val="18"/>
                <w:lang w:val="en-US"/>
              </w:rPr>
              <w:t>mass%</w:t>
            </w:r>
          </w:p>
        </w:tc>
      </w:tr>
      <w:tr w:rsidR="00E5516A" w:rsidRPr="0083452F" w14:paraId="2B65D991" w14:textId="77777777" w:rsidTr="006F24D8">
        <w:trPr>
          <w:trHeight w:val="16"/>
          <w:jc w:val="center"/>
        </w:trPr>
        <w:tc>
          <w:tcPr>
            <w:tcW w:w="697" w:type="pct"/>
          </w:tcPr>
          <w:p w14:paraId="5A79FFD1" w14:textId="77777777" w:rsidR="00E5516A" w:rsidRPr="0083452F" w:rsidRDefault="00E5516A" w:rsidP="00226BF9">
            <w:pPr>
              <w:jc w:val="center"/>
              <w:rPr>
                <w:rFonts w:ascii="Times New Roman" w:hAnsi="Times New Roman" w:cs="Times New Roman"/>
                <w:sz w:val="18"/>
                <w:szCs w:val="18"/>
                <w:lang w:val="en-US"/>
              </w:rPr>
            </w:pPr>
            <w:r w:rsidRPr="0083452F">
              <w:rPr>
                <w:rFonts w:ascii="Times New Roman" w:hAnsi="Times New Roman" w:cs="Times New Roman"/>
                <w:sz w:val="18"/>
                <w:szCs w:val="18"/>
                <w:lang w:val="en-US"/>
              </w:rPr>
              <w:t>29</w:t>
            </w:r>
          </w:p>
        </w:tc>
        <w:tc>
          <w:tcPr>
            <w:tcW w:w="1118" w:type="pct"/>
          </w:tcPr>
          <w:p w14:paraId="1557CEEB" w14:textId="277DF447" w:rsidR="00E5516A" w:rsidRPr="0083452F" w:rsidRDefault="00E5516A" w:rsidP="00226BF9">
            <w:pPr>
              <w:jc w:val="center"/>
              <w:rPr>
                <w:rFonts w:ascii="Times New Roman" w:hAnsi="Times New Roman" w:cs="Times New Roman"/>
                <w:sz w:val="18"/>
                <w:szCs w:val="18"/>
                <w:lang w:val="en-US"/>
              </w:rPr>
            </w:pPr>
            <w:proofErr w:type="spellStart"/>
            <w:r w:rsidRPr="0083452F">
              <w:rPr>
                <w:rFonts w:ascii="Times New Roman" w:hAnsi="Times New Roman" w:cs="Times New Roman"/>
                <w:sz w:val="18"/>
                <w:szCs w:val="18"/>
                <w:lang w:val="en-US"/>
              </w:rPr>
              <w:t>PbO</w:t>
            </w:r>
            <w:proofErr w:type="spellEnd"/>
          </w:p>
        </w:tc>
        <w:tc>
          <w:tcPr>
            <w:tcW w:w="1669" w:type="pct"/>
          </w:tcPr>
          <w:p w14:paraId="64A9C69D" w14:textId="75AC6A6A" w:rsidR="00E5516A" w:rsidRPr="0083452F" w:rsidRDefault="00E5516A" w:rsidP="00226BF9">
            <w:pPr>
              <w:jc w:val="center"/>
              <w:rPr>
                <w:rFonts w:ascii="Times New Roman" w:hAnsi="Times New Roman" w:cs="Times New Roman"/>
                <w:sz w:val="18"/>
                <w:szCs w:val="18"/>
                <w:lang w:val="en-US"/>
              </w:rPr>
            </w:pPr>
            <w:r w:rsidRPr="0083452F">
              <w:rPr>
                <w:rFonts w:ascii="Times New Roman" w:hAnsi="Times New Roman" w:cs="Times New Roman"/>
                <w:sz w:val="18"/>
                <w:szCs w:val="18"/>
                <w:lang w:val="en-US"/>
              </w:rPr>
              <w:t>0.0041</w:t>
            </w:r>
          </w:p>
        </w:tc>
        <w:tc>
          <w:tcPr>
            <w:tcW w:w="1516" w:type="pct"/>
          </w:tcPr>
          <w:p w14:paraId="60356C8B" w14:textId="77777777" w:rsidR="00E5516A" w:rsidRPr="0083452F" w:rsidRDefault="00E5516A" w:rsidP="00226BF9">
            <w:pPr>
              <w:jc w:val="center"/>
              <w:rPr>
                <w:rFonts w:ascii="Times New Roman" w:hAnsi="Times New Roman" w:cs="Times New Roman"/>
                <w:sz w:val="18"/>
                <w:szCs w:val="18"/>
                <w:lang w:val="en-US"/>
              </w:rPr>
            </w:pPr>
            <w:r w:rsidRPr="0083452F">
              <w:rPr>
                <w:rFonts w:ascii="Times New Roman" w:hAnsi="Times New Roman" w:cs="Times New Roman"/>
                <w:sz w:val="18"/>
                <w:szCs w:val="18"/>
                <w:lang w:val="en-US"/>
              </w:rPr>
              <w:t>mass%</w:t>
            </w:r>
          </w:p>
        </w:tc>
      </w:tr>
      <w:tr w:rsidR="00E5516A" w:rsidRPr="0083452F" w14:paraId="2EAEC366" w14:textId="77777777" w:rsidTr="006F24D8">
        <w:trPr>
          <w:trHeight w:val="16"/>
          <w:jc w:val="center"/>
        </w:trPr>
        <w:tc>
          <w:tcPr>
            <w:tcW w:w="697" w:type="pct"/>
          </w:tcPr>
          <w:p w14:paraId="7D586338" w14:textId="77777777" w:rsidR="00E5516A" w:rsidRPr="0083452F" w:rsidRDefault="00E5516A" w:rsidP="00226BF9">
            <w:pPr>
              <w:jc w:val="center"/>
              <w:rPr>
                <w:rFonts w:ascii="Times New Roman" w:hAnsi="Times New Roman" w:cs="Times New Roman"/>
                <w:sz w:val="18"/>
                <w:szCs w:val="18"/>
                <w:lang w:val="en-US"/>
              </w:rPr>
            </w:pPr>
            <w:r w:rsidRPr="0083452F">
              <w:rPr>
                <w:rFonts w:ascii="Times New Roman" w:hAnsi="Times New Roman" w:cs="Times New Roman"/>
                <w:sz w:val="18"/>
                <w:szCs w:val="18"/>
                <w:lang w:val="en-US"/>
              </w:rPr>
              <w:t>30</w:t>
            </w:r>
          </w:p>
        </w:tc>
        <w:tc>
          <w:tcPr>
            <w:tcW w:w="1118" w:type="pct"/>
          </w:tcPr>
          <w:p w14:paraId="42E3497D" w14:textId="7B2A62CC" w:rsidR="00E5516A" w:rsidRPr="0083452F" w:rsidRDefault="00E5516A" w:rsidP="00226BF9">
            <w:pPr>
              <w:jc w:val="center"/>
              <w:rPr>
                <w:rFonts w:ascii="Times New Roman" w:hAnsi="Times New Roman" w:cs="Times New Roman"/>
                <w:sz w:val="18"/>
                <w:szCs w:val="18"/>
                <w:vertAlign w:val="subscript"/>
                <w:lang w:val="en-US"/>
              </w:rPr>
            </w:pPr>
            <w:r w:rsidRPr="0083452F">
              <w:rPr>
                <w:rFonts w:ascii="Times New Roman" w:hAnsi="Times New Roman" w:cs="Times New Roman"/>
                <w:sz w:val="18"/>
                <w:szCs w:val="18"/>
                <w:lang w:val="en-US"/>
              </w:rPr>
              <w:t>Dy</w:t>
            </w:r>
            <w:r w:rsidRPr="0083452F">
              <w:rPr>
                <w:rFonts w:ascii="Times New Roman" w:hAnsi="Times New Roman" w:cs="Times New Roman"/>
                <w:sz w:val="18"/>
                <w:szCs w:val="18"/>
                <w:vertAlign w:val="subscript"/>
                <w:lang w:val="en-US"/>
              </w:rPr>
              <w:t>2</w:t>
            </w:r>
            <w:r w:rsidRPr="0083452F">
              <w:rPr>
                <w:rFonts w:ascii="Times New Roman" w:hAnsi="Times New Roman" w:cs="Times New Roman"/>
                <w:sz w:val="18"/>
                <w:szCs w:val="18"/>
                <w:lang w:val="en-US"/>
              </w:rPr>
              <w:t>O</w:t>
            </w:r>
            <w:r w:rsidRPr="0083452F">
              <w:rPr>
                <w:rFonts w:ascii="Times New Roman" w:hAnsi="Times New Roman" w:cs="Times New Roman"/>
                <w:sz w:val="18"/>
                <w:szCs w:val="18"/>
                <w:vertAlign w:val="subscript"/>
                <w:lang w:val="en-US"/>
              </w:rPr>
              <w:t>3</w:t>
            </w:r>
          </w:p>
        </w:tc>
        <w:tc>
          <w:tcPr>
            <w:tcW w:w="1669" w:type="pct"/>
          </w:tcPr>
          <w:p w14:paraId="24871ADA" w14:textId="77777777" w:rsidR="00E5516A" w:rsidRPr="0083452F" w:rsidRDefault="00E5516A" w:rsidP="00226BF9">
            <w:pPr>
              <w:jc w:val="center"/>
              <w:rPr>
                <w:rFonts w:ascii="Times New Roman" w:hAnsi="Times New Roman" w:cs="Times New Roman"/>
                <w:sz w:val="18"/>
                <w:szCs w:val="18"/>
                <w:lang w:val="en-US"/>
              </w:rPr>
            </w:pPr>
            <w:r w:rsidRPr="0083452F">
              <w:rPr>
                <w:rFonts w:ascii="Times New Roman" w:hAnsi="Times New Roman" w:cs="Times New Roman"/>
                <w:sz w:val="18"/>
                <w:szCs w:val="18"/>
                <w:lang w:val="en-US"/>
              </w:rPr>
              <w:t>0.0057</w:t>
            </w:r>
          </w:p>
        </w:tc>
        <w:tc>
          <w:tcPr>
            <w:tcW w:w="1516" w:type="pct"/>
          </w:tcPr>
          <w:p w14:paraId="6E1DD9E2" w14:textId="77777777" w:rsidR="00E5516A" w:rsidRPr="0083452F" w:rsidRDefault="00E5516A" w:rsidP="00226BF9">
            <w:pPr>
              <w:jc w:val="center"/>
              <w:rPr>
                <w:rFonts w:ascii="Times New Roman" w:hAnsi="Times New Roman" w:cs="Times New Roman"/>
                <w:sz w:val="18"/>
                <w:szCs w:val="18"/>
                <w:lang w:val="en-US"/>
              </w:rPr>
            </w:pPr>
            <w:r w:rsidRPr="0083452F">
              <w:rPr>
                <w:rFonts w:ascii="Times New Roman" w:hAnsi="Times New Roman" w:cs="Times New Roman"/>
                <w:sz w:val="18"/>
                <w:szCs w:val="18"/>
                <w:lang w:val="en-US"/>
              </w:rPr>
              <w:t>mass%</w:t>
            </w:r>
          </w:p>
        </w:tc>
      </w:tr>
      <w:tr w:rsidR="00E5516A" w:rsidRPr="0083452F" w14:paraId="4A1CBBD2" w14:textId="77777777" w:rsidTr="006F24D8">
        <w:trPr>
          <w:trHeight w:val="16"/>
          <w:jc w:val="center"/>
        </w:trPr>
        <w:tc>
          <w:tcPr>
            <w:tcW w:w="697" w:type="pct"/>
          </w:tcPr>
          <w:p w14:paraId="018AEA03" w14:textId="77777777" w:rsidR="00E5516A" w:rsidRPr="0083452F" w:rsidRDefault="00E5516A" w:rsidP="00226BF9">
            <w:pPr>
              <w:jc w:val="center"/>
              <w:rPr>
                <w:rFonts w:ascii="Times New Roman" w:hAnsi="Times New Roman" w:cs="Times New Roman"/>
                <w:sz w:val="18"/>
                <w:szCs w:val="18"/>
                <w:lang w:val="en-US"/>
              </w:rPr>
            </w:pPr>
            <w:r w:rsidRPr="0083452F">
              <w:rPr>
                <w:rFonts w:ascii="Times New Roman" w:hAnsi="Times New Roman" w:cs="Times New Roman"/>
                <w:sz w:val="18"/>
                <w:szCs w:val="18"/>
                <w:lang w:val="en-US"/>
              </w:rPr>
              <w:t>31</w:t>
            </w:r>
          </w:p>
        </w:tc>
        <w:tc>
          <w:tcPr>
            <w:tcW w:w="1118" w:type="pct"/>
          </w:tcPr>
          <w:p w14:paraId="49403348" w14:textId="5C93C86D" w:rsidR="00E5516A" w:rsidRPr="0083452F" w:rsidRDefault="00E5516A" w:rsidP="00226BF9">
            <w:pPr>
              <w:jc w:val="center"/>
              <w:rPr>
                <w:rFonts w:ascii="Times New Roman" w:hAnsi="Times New Roman" w:cs="Times New Roman"/>
                <w:sz w:val="18"/>
                <w:szCs w:val="18"/>
                <w:lang w:val="en-US"/>
              </w:rPr>
            </w:pPr>
            <w:r w:rsidRPr="0083452F">
              <w:rPr>
                <w:rFonts w:ascii="Times New Roman" w:hAnsi="Times New Roman" w:cs="Times New Roman"/>
                <w:sz w:val="18"/>
                <w:szCs w:val="18"/>
                <w:lang w:val="en-US"/>
              </w:rPr>
              <w:t>U</w:t>
            </w:r>
            <w:r w:rsidRPr="0083452F">
              <w:rPr>
                <w:rFonts w:ascii="Times New Roman" w:hAnsi="Times New Roman" w:cs="Times New Roman"/>
                <w:sz w:val="18"/>
                <w:szCs w:val="18"/>
                <w:vertAlign w:val="subscript"/>
                <w:lang w:val="en-US"/>
              </w:rPr>
              <w:t>3</w:t>
            </w:r>
            <w:r w:rsidRPr="0083452F">
              <w:rPr>
                <w:rFonts w:ascii="Times New Roman" w:hAnsi="Times New Roman" w:cs="Times New Roman"/>
                <w:sz w:val="18"/>
                <w:szCs w:val="18"/>
                <w:lang w:val="en-US"/>
              </w:rPr>
              <w:t>O</w:t>
            </w:r>
            <w:r w:rsidRPr="0083452F">
              <w:rPr>
                <w:rFonts w:ascii="Times New Roman" w:hAnsi="Times New Roman" w:cs="Times New Roman"/>
                <w:sz w:val="18"/>
                <w:szCs w:val="18"/>
                <w:vertAlign w:val="subscript"/>
                <w:lang w:val="en-US"/>
              </w:rPr>
              <w:t>8</w:t>
            </w:r>
          </w:p>
        </w:tc>
        <w:tc>
          <w:tcPr>
            <w:tcW w:w="1669" w:type="pct"/>
          </w:tcPr>
          <w:p w14:paraId="3EFC21DB" w14:textId="3FC28E1E" w:rsidR="00E5516A" w:rsidRPr="0083452F" w:rsidRDefault="00E5516A" w:rsidP="00226BF9">
            <w:pPr>
              <w:jc w:val="center"/>
              <w:rPr>
                <w:rFonts w:ascii="Times New Roman" w:hAnsi="Times New Roman" w:cs="Times New Roman"/>
                <w:sz w:val="18"/>
                <w:szCs w:val="18"/>
                <w:lang w:val="en-US"/>
              </w:rPr>
            </w:pPr>
            <w:r w:rsidRPr="0083452F">
              <w:rPr>
                <w:rFonts w:ascii="Times New Roman" w:hAnsi="Times New Roman" w:cs="Times New Roman"/>
                <w:sz w:val="18"/>
                <w:szCs w:val="18"/>
                <w:lang w:val="en-US"/>
              </w:rPr>
              <w:t>0.0017</w:t>
            </w:r>
          </w:p>
        </w:tc>
        <w:tc>
          <w:tcPr>
            <w:tcW w:w="1516" w:type="pct"/>
          </w:tcPr>
          <w:p w14:paraId="69ABA58C" w14:textId="77777777" w:rsidR="00E5516A" w:rsidRPr="0083452F" w:rsidRDefault="00E5516A" w:rsidP="00226BF9">
            <w:pPr>
              <w:jc w:val="center"/>
              <w:rPr>
                <w:rFonts w:ascii="Times New Roman" w:hAnsi="Times New Roman" w:cs="Times New Roman"/>
                <w:sz w:val="18"/>
                <w:szCs w:val="18"/>
                <w:lang w:val="en-US"/>
              </w:rPr>
            </w:pPr>
            <w:r w:rsidRPr="0083452F">
              <w:rPr>
                <w:rFonts w:ascii="Times New Roman" w:hAnsi="Times New Roman" w:cs="Times New Roman"/>
                <w:sz w:val="18"/>
                <w:szCs w:val="18"/>
                <w:lang w:val="en-US"/>
              </w:rPr>
              <w:t>mass%</w:t>
            </w:r>
          </w:p>
        </w:tc>
      </w:tr>
    </w:tbl>
    <w:p w14:paraId="2622CE95" w14:textId="24FFDC21" w:rsidR="00CA4A17" w:rsidRPr="0089126B" w:rsidRDefault="00D42B62" w:rsidP="006F24D8">
      <w:pPr>
        <w:pStyle w:val="a6"/>
        <w:ind w:firstLine="284"/>
        <w:jc w:val="both"/>
        <w:rPr>
          <w:sz w:val="20"/>
          <w:szCs w:val="20"/>
          <w:lang w:val="en-US"/>
        </w:rPr>
      </w:pPr>
      <w:r w:rsidRPr="0089126B">
        <w:rPr>
          <w:sz w:val="20"/>
          <w:szCs w:val="20"/>
          <w:lang w:val="en-US"/>
        </w:rPr>
        <w:t>Based on the analysis results, the increasing order of silicon dioxide (</w:t>
      </w:r>
      <w:proofErr w:type="spellStart"/>
      <w:r w:rsidRPr="0089126B">
        <w:rPr>
          <w:sz w:val="20"/>
          <w:szCs w:val="20"/>
          <w:lang w:val="en-US"/>
        </w:rPr>
        <w:t>SiO</w:t>
      </w:r>
      <w:proofErr w:type="spellEnd"/>
      <w:r w:rsidRPr="0089126B">
        <w:rPr>
          <w:sz w:val="20"/>
          <w:szCs w:val="20"/>
          <w:lang w:val="en-US"/>
        </w:rPr>
        <w:t xml:space="preserve">₂) and other oxides in the feldspar samples was determined as follows: </w:t>
      </w:r>
      <w:proofErr w:type="spellStart"/>
      <w:r w:rsidRPr="0089126B">
        <w:rPr>
          <w:sz w:val="20"/>
          <w:szCs w:val="20"/>
          <w:lang w:val="en-US"/>
        </w:rPr>
        <w:t>SiO</w:t>
      </w:r>
      <w:proofErr w:type="spellEnd"/>
      <w:r w:rsidRPr="0089126B">
        <w:rPr>
          <w:sz w:val="20"/>
          <w:szCs w:val="20"/>
          <w:lang w:val="en-US"/>
        </w:rPr>
        <w:t xml:space="preserve">₂ – 75.6% &gt; </w:t>
      </w:r>
      <w:proofErr w:type="spellStart"/>
      <w:r w:rsidRPr="0089126B">
        <w:rPr>
          <w:sz w:val="20"/>
          <w:szCs w:val="20"/>
          <w:lang w:val="en-US"/>
        </w:rPr>
        <w:t>Al₂O</w:t>
      </w:r>
      <w:proofErr w:type="spellEnd"/>
      <w:r w:rsidRPr="0089126B">
        <w:rPr>
          <w:sz w:val="20"/>
          <w:szCs w:val="20"/>
          <w:lang w:val="en-US"/>
        </w:rPr>
        <w:t xml:space="preserve">₃ – 13.9% &gt; K₂O – 5.90% &gt; </w:t>
      </w:r>
      <w:proofErr w:type="spellStart"/>
      <w:r w:rsidRPr="0089126B">
        <w:rPr>
          <w:sz w:val="20"/>
          <w:szCs w:val="20"/>
          <w:lang w:val="en-US"/>
        </w:rPr>
        <w:t>Na₂O</w:t>
      </w:r>
      <w:proofErr w:type="spellEnd"/>
      <w:r w:rsidRPr="0089126B">
        <w:rPr>
          <w:sz w:val="20"/>
          <w:szCs w:val="20"/>
          <w:lang w:val="en-US"/>
        </w:rPr>
        <w:t xml:space="preserve"> – 3.28% &gt; CaO – 0.584% &gt; </w:t>
      </w:r>
      <w:proofErr w:type="spellStart"/>
      <w:r w:rsidRPr="0089126B">
        <w:rPr>
          <w:sz w:val="20"/>
          <w:szCs w:val="20"/>
          <w:lang w:val="en-US"/>
        </w:rPr>
        <w:t>ZrO</w:t>
      </w:r>
      <w:proofErr w:type="spellEnd"/>
      <w:r w:rsidRPr="0089126B">
        <w:rPr>
          <w:sz w:val="20"/>
          <w:szCs w:val="20"/>
          <w:lang w:val="en-US"/>
        </w:rPr>
        <w:t xml:space="preserve">₂ – 0.134% &gt; </w:t>
      </w:r>
      <w:proofErr w:type="spellStart"/>
      <w:r w:rsidRPr="0089126B">
        <w:rPr>
          <w:sz w:val="20"/>
          <w:szCs w:val="20"/>
          <w:lang w:val="en-US"/>
        </w:rPr>
        <w:t>Fe₂O</w:t>
      </w:r>
      <w:proofErr w:type="spellEnd"/>
      <w:r w:rsidRPr="0089126B">
        <w:rPr>
          <w:sz w:val="20"/>
          <w:szCs w:val="20"/>
          <w:lang w:val="en-US"/>
        </w:rPr>
        <w:t xml:space="preserve">₃ – 0.125% &gt; </w:t>
      </w:r>
      <w:proofErr w:type="spellStart"/>
      <w:r w:rsidRPr="0089126B">
        <w:rPr>
          <w:sz w:val="20"/>
          <w:szCs w:val="20"/>
          <w:lang w:val="en-US"/>
        </w:rPr>
        <w:t>TiO</w:t>
      </w:r>
      <w:proofErr w:type="spellEnd"/>
      <w:r w:rsidRPr="0089126B">
        <w:rPr>
          <w:sz w:val="20"/>
          <w:szCs w:val="20"/>
          <w:lang w:val="en-US"/>
        </w:rPr>
        <w:t>₂ – 0.102%. The high content of silicon dioxide (</w:t>
      </w:r>
      <w:proofErr w:type="spellStart"/>
      <w:r w:rsidRPr="0089126B">
        <w:rPr>
          <w:sz w:val="20"/>
          <w:szCs w:val="20"/>
          <w:lang w:val="en-US"/>
        </w:rPr>
        <w:t>SiO</w:t>
      </w:r>
      <w:proofErr w:type="spellEnd"/>
      <w:r w:rsidRPr="0089126B">
        <w:rPr>
          <w:sz w:val="20"/>
          <w:szCs w:val="20"/>
          <w:lang w:val="en-US"/>
        </w:rPr>
        <w:t xml:space="preserve">₂ – 75.6%) indicates that the acid treatment with hydrochloric acid was effective, confirming that </w:t>
      </w:r>
      <w:proofErr w:type="spellStart"/>
      <w:r w:rsidRPr="0089126B">
        <w:rPr>
          <w:sz w:val="20"/>
          <w:szCs w:val="20"/>
          <w:lang w:val="en-US"/>
        </w:rPr>
        <w:t>SiO</w:t>
      </w:r>
      <w:proofErr w:type="spellEnd"/>
      <w:r w:rsidRPr="0089126B">
        <w:rPr>
          <w:sz w:val="20"/>
          <w:szCs w:val="20"/>
          <w:lang w:val="en-US"/>
        </w:rPr>
        <w:t>₂, as the main component of feldspar, can be significantly enriched through chemical processing.</w:t>
      </w:r>
      <w:r w:rsidR="00CA4A17" w:rsidRPr="0089126B">
        <w:rPr>
          <w:sz w:val="20"/>
          <w:szCs w:val="20"/>
          <w:lang w:val="uz-Cyrl-UZ"/>
        </w:rPr>
        <w:t xml:space="preserve"> </w:t>
      </w:r>
      <w:r w:rsidRPr="0089126B">
        <w:rPr>
          <w:sz w:val="20"/>
          <w:szCs w:val="20"/>
          <w:lang w:val="en-US"/>
        </w:rPr>
        <w:t xml:space="preserve">The content of other important components, such as </w:t>
      </w:r>
      <w:proofErr w:type="spellStart"/>
      <w:r w:rsidRPr="0089126B">
        <w:rPr>
          <w:sz w:val="20"/>
          <w:szCs w:val="20"/>
          <w:lang w:val="en-US"/>
        </w:rPr>
        <w:t>Al₂O</w:t>
      </w:r>
      <w:proofErr w:type="spellEnd"/>
      <w:r w:rsidRPr="0089126B">
        <w:rPr>
          <w:sz w:val="20"/>
          <w:szCs w:val="20"/>
          <w:lang w:val="en-US"/>
        </w:rPr>
        <w:t xml:space="preserve">₃, was found to be 13.9%, highlighting its significance in the composition. Minor oxides, including </w:t>
      </w:r>
      <w:proofErr w:type="spellStart"/>
      <w:r w:rsidRPr="0089126B">
        <w:rPr>
          <w:sz w:val="20"/>
          <w:szCs w:val="20"/>
          <w:lang w:val="en-US"/>
        </w:rPr>
        <w:t>TiO</w:t>
      </w:r>
      <w:proofErr w:type="spellEnd"/>
      <w:r w:rsidRPr="0089126B">
        <w:rPr>
          <w:sz w:val="20"/>
          <w:szCs w:val="20"/>
          <w:lang w:val="en-US"/>
        </w:rPr>
        <w:t xml:space="preserve">₂, </w:t>
      </w:r>
      <w:proofErr w:type="spellStart"/>
      <w:r w:rsidRPr="0089126B">
        <w:rPr>
          <w:sz w:val="20"/>
          <w:szCs w:val="20"/>
          <w:lang w:val="en-US"/>
        </w:rPr>
        <w:t>MnO</w:t>
      </w:r>
      <w:proofErr w:type="spellEnd"/>
      <w:r w:rsidRPr="0089126B">
        <w:rPr>
          <w:sz w:val="20"/>
          <w:szCs w:val="20"/>
          <w:lang w:val="en-US"/>
        </w:rPr>
        <w:t xml:space="preserve">, and </w:t>
      </w:r>
      <w:proofErr w:type="spellStart"/>
      <w:r w:rsidRPr="0089126B">
        <w:rPr>
          <w:sz w:val="20"/>
          <w:szCs w:val="20"/>
          <w:lang w:val="en-US"/>
        </w:rPr>
        <w:t>Fe₂O</w:t>
      </w:r>
      <w:proofErr w:type="spellEnd"/>
      <w:r w:rsidRPr="0089126B">
        <w:rPr>
          <w:sz w:val="20"/>
          <w:szCs w:val="20"/>
          <w:lang w:val="en-US"/>
        </w:rPr>
        <w:t>₃, were present in relatively low amounts. The quantitative analysis of oxides after washing and neutralization with HCl allowed for accurate determination of the elemental composition of feldspar. The results are illustrated in Figure 1.</w:t>
      </w:r>
      <w:r w:rsidR="00CA4A17" w:rsidRPr="0089126B">
        <w:rPr>
          <w:sz w:val="20"/>
          <w:szCs w:val="20"/>
          <w:lang w:val="uz-Cyrl-UZ"/>
        </w:rPr>
        <w:t xml:space="preserve"> </w:t>
      </w:r>
      <w:r w:rsidR="00CA4A17" w:rsidRPr="0089126B">
        <w:rPr>
          <w:sz w:val="20"/>
          <w:szCs w:val="20"/>
          <w:lang w:val="en-US"/>
        </w:rPr>
        <w:t>Based on experimental analyses, the quantitative distribution of elements in feldspar, consistent with their corresponding oxides, was determined. The results indicate that the most abundant elements occur in the following order</w:t>
      </w:r>
      <w:r w:rsidR="00CA4A17" w:rsidRPr="0089126B">
        <w:rPr>
          <w:sz w:val="20"/>
          <w:szCs w:val="20"/>
          <w:lang w:val="uz-Cyrl-UZ"/>
        </w:rPr>
        <w:t>,</w:t>
      </w:r>
      <w:r w:rsidR="00CA4A17" w:rsidRPr="0089126B">
        <w:rPr>
          <w:sz w:val="20"/>
          <w:szCs w:val="20"/>
          <w:lang w:val="en-US"/>
        </w:rPr>
        <w:t xml:space="preserve"> </w:t>
      </w:r>
      <w:r w:rsidR="00CA4A17" w:rsidRPr="0089126B">
        <w:rPr>
          <w:rStyle w:val="a5"/>
          <w:b w:val="0"/>
          <w:bCs w:val="0"/>
          <w:sz w:val="20"/>
          <w:szCs w:val="20"/>
          <w:lang w:val="en-US"/>
        </w:rPr>
        <w:t>Si – 38.8% &gt; Al – 8.07% &gt; K – 5.36% &gt; Na – 2.99% &gt; Ca – 0.460% &gt; Zr – 0.110% &gt; Fe – 0.103%</w:t>
      </w:r>
      <w:r w:rsidR="00CA4A17" w:rsidRPr="0089126B">
        <w:rPr>
          <w:b/>
          <w:bCs/>
          <w:sz w:val="20"/>
          <w:szCs w:val="20"/>
          <w:lang w:val="en-US"/>
        </w:rPr>
        <w:t>.</w:t>
      </w:r>
      <w:r w:rsidR="00CA4A17" w:rsidRPr="0089126B">
        <w:rPr>
          <w:sz w:val="20"/>
          <w:szCs w:val="20"/>
          <w:lang w:val="en-US"/>
        </w:rPr>
        <w:t xml:space="preserve"> In addition, trace amounts of </w:t>
      </w:r>
      <w:r w:rsidR="00CA4A17" w:rsidRPr="0089126B">
        <w:rPr>
          <w:rStyle w:val="a5"/>
          <w:b w:val="0"/>
          <w:bCs w:val="0"/>
          <w:sz w:val="20"/>
          <w:szCs w:val="20"/>
          <w:lang w:val="en-US"/>
        </w:rPr>
        <w:t>Cl, Ti, Mn, Fe, and Zr</w:t>
      </w:r>
      <w:r w:rsidR="00CA4A17" w:rsidRPr="0089126B">
        <w:rPr>
          <w:sz w:val="20"/>
          <w:szCs w:val="20"/>
          <w:lang w:val="en-US"/>
        </w:rPr>
        <w:t xml:space="preserve"> were detected, while relatively rare elements such as </w:t>
      </w:r>
      <w:r w:rsidR="00CA4A17" w:rsidRPr="0089126B">
        <w:rPr>
          <w:rStyle w:val="a5"/>
          <w:b w:val="0"/>
          <w:bCs w:val="0"/>
          <w:sz w:val="20"/>
          <w:szCs w:val="20"/>
          <w:lang w:val="en-US"/>
        </w:rPr>
        <w:t xml:space="preserve">U, Co, and </w:t>
      </w:r>
      <w:proofErr w:type="spellStart"/>
      <w:r w:rsidR="00CA4A17" w:rsidRPr="0089126B">
        <w:rPr>
          <w:rStyle w:val="a5"/>
          <w:b w:val="0"/>
          <w:bCs w:val="0"/>
          <w:sz w:val="20"/>
          <w:szCs w:val="20"/>
          <w:lang w:val="en-US"/>
        </w:rPr>
        <w:t>Ir</w:t>
      </w:r>
      <w:proofErr w:type="spellEnd"/>
      <w:r w:rsidR="00CA4A17" w:rsidRPr="0089126B">
        <w:rPr>
          <w:sz w:val="20"/>
          <w:szCs w:val="20"/>
          <w:lang w:val="en-US"/>
        </w:rPr>
        <w:t xml:space="preserve"> were identified at very low concentrations (mass %). The obtained results are illustrated in Figure 1 as a diagram representing the elemental quantitative composition [6</w:t>
      </w:r>
      <w:r w:rsidR="0083452F">
        <w:rPr>
          <w:sz w:val="20"/>
          <w:szCs w:val="20"/>
          <w:lang w:val="en-US"/>
        </w:rPr>
        <w:t>; 21-29</w:t>
      </w:r>
      <w:r w:rsidR="00CA4A17" w:rsidRPr="0089126B">
        <w:rPr>
          <w:sz w:val="20"/>
          <w:szCs w:val="20"/>
          <w:lang w:val="en-US"/>
        </w:rPr>
        <w:t>].</w:t>
      </w:r>
    </w:p>
    <w:p w14:paraId="5DEE7C20" w14:textId="48D3ADAA" w:rsidR="003B039D" w:rsidRPr="00226BF9" w:rsidRDefault="00C72FE6" w:rsidP="00226BF9">
      <w:pPr>
        <w:spacing w:after="0" w:line="240" w:lineRule="auto"/>
        <w:jc w:val="center"/>
        <w:rPr>
          <w:rFonts w:ascii="Times New Roman" w:hAnsi="Times New Roman" w:cs="Times New Roman"/>
          <w:sz w:val="20"/>
          <w:szCs w:val="20"/>
          <w:lang w:val="uz-Cyrl-UZ"/>
        </w:rPr>
      </w:pPr>
      <w:r w:rsidRPr="00226BF9">
        <w:rPr>
          <w:rFonts w:ascii="Times New Roman" w:hAnsi="Times New Roman" w:cs="Times New Roman"/>
          <w:noProof/>
          <w:sz w:val="20"/>
          <w:szCs w:val="20"/>
        </w:rPr>
        <w:lastRenderedPageBreak/>
        <w:drawing>
          <wp:inline distT="0" distB="0" distL="0" distR="0" wp14:anchorId="422523A8" wp14:editId="15FEA06B">
            <wp:extent cx="3602182" cy="1891145"/>
            <wp:effectExtent l="0" t="0" r="17780" b="13970"/>
            <wp:docPr id="1" name="Диаграмма 1">
              <a:extLst xmlns:a="http://schemas.openxmlformats.org/drawingml/2006/main">
                <a:ext uri="{FF2B5EF4-FFF2-40B4-BE49-F238E27FC236}">
                  <a16:creationId xmlns:a16="http://schemas.microsoft.com/office/drawing/2014/main" id="{8996202B-9879-424F-BB79-90D2F67D87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15090FD" w14:textId="6695196C" w:rsidR="00CA4A17" w:rsidRDefault="006F24D8" w:rsidP="00771B9C">
      <w:pPr>
        <w:pStyle w:val="a6"/>
        <w:spacing w:before="0" w:beforeAutospacing="0" w:after="0" w:afterAutospacing="0"/>
        <w:jc w:val="center"/>
        <w:rPr>
          <w:rStyle w:val="a5"/>
          <w:sz w:val="20"/>
          <w:szCs w:val="20"/>
          <w:lang w:val="en-US"/>
        </w:rPr>
      </w:pPr>
      <w:r w:rsidRPr="0089126B">
        <w:rPr>
          <w:rStyle w:val="a5"/>
          <w:sz w:val="20"/>
          <w:szCs w:val="20"/>
          <w:lang w:val="en-US"/>
        </w:rPr>
        <w:t xml:space="preserve">FIGURE </w:t>
      </w:r>
      <w:r w:rsidR="00D42B62" w:rsidRPr="0089126B">
        <w:rPr>
          <w:rStyle w:val="a5"/>
          <w:sz w:val="20"/>
          <w:szCs w:val="20"/>
          <w:lang w:val="en-US"/>
        </w:rPr>
        <w:t xml:space="preserve">1. </w:t>
      </w:r>
      <w:r w:rsidR="00D42B62" w:rsidRPr="006F24D8">
        <w:rPr>
          <w:rStyle w:val="a5"/>
          <w:b w:val="0"/>
          <w:bCs w:val="0"/>
          <w:sz w:val="20"/>
          <w:szCs w:val="20"/>
          <w:lang w:val="en-US"/>
        </w:rPr>
        <w:t>Quantitative indicators of the elemental composition in feldspar</w:t>
      </w:r>
    </w:p>
    <w:p w14:paraId="486F587E" w14:textId="77777777" w:rsidR="006F24D8" w:rsidRPr="0089126B" w:rsidRDefault="006F24D8" w:rsidP="00771B9C">
      <w:pPr>
        <w:pStyle w:val="a6"/>
        <w:spacing w:before="0" w:beforeAutospacing="0" w:after="0" w:afterAutospacing="0"/>
        <w:jc w:val="center"/>
        <w:rPr>
          <w:rStyle w:val="a5"/>
          <w:sz w:val="20"/>
          <w:szCs w:val="20"/>
          <w:lang w:val="en-US"/>
        </w:rPr>
      </w:pPr>
    </w:p>
    <w:p w14:paraId="7F6A28B4" w14:textId="079E8820" w:rsidR="00135717" w:rsidRPr="0089126B" w:rsidRDefault="00135717" w:rsidP="006F24D8">
      <w:pPr>
        <w:pStyle w:val="a6"/>
        <w:spacing w:before="0" w:beforeAutospacing="0" w:after="0" w:afterAutospacing="0"/>
        <w:ind w:firstLine="284"/>
        <w:jc w:val="both"/>
        <w:rPr>
          <w:sz w:val="20"/>
          <w:szCs w:val="20"/>
          <w:lang w:val="en-US"/>
        </w:rPr>
      </w:pPr>
      <w:r w:rsidRPr="0089126B">
        <w:rPr>
          <w:sz w:val="20"/>
          <w:szCs w:val="20"/>
          <w:lang w:val="en-US"/>
        </w:rPr>
        <w:t xml:space="preserve">Silicon dioxide </w:t>
      </w:r>
      <w:r w:rsidRPr="0089126B">
        <w:rPr>
          <w:b/>
          <w:bCs/>
          <w:sz w:val="20"/>
          <w:szCs w:val="20"/>
          <w:lang w:val="en-US"/>
        </w:rPr>
        <w:t>(</w:t>
      </w:r>
      <w:proofErr w:type="spellStart"/>
      <w:r w:rsidRPr="0089126B">
        <w:rPr>
          <w:rStyle w:val="a5"/>
          <w:b w:val="0"/>
          <w:bCs w:val="0"/>
          <w:sz w:val="20"/>
          <w:szCs w:val="20"/>
          <w:lang w:val="en-US"/>
        </w:rPr>
        <w:t>SiO</w:t>
      </w:r>
      <w:proofErr w:type="spellEnd"/>
      <w:r w:rsidRPr="0089126B">
        <w:rPr>
          <w:rStyle w:val="a5"/>
          <w:b w:val="0"/>
          <w:bCs w:val="0"/>
          <w:sz w:val="20"/>
          <w:szCs w:val="20"/>
          <w:lang w:val="en-US"/>
        </w:rPr>
        <w:t>₂</w:t>
      </w:r>
      <w:r w:rsidRPr="0089126B">
        <w:rPr>
          <w:b/>
          <w:bCs/>
          <w:sz w:val="20"/>
          <w:szCs w:val="20"/>
          <w:lang w:val="en-US"/>
        </w:rPr>
        <w:t>)</w:t>
      </w:r>
      <w:r w:rsidRPr="0089126B">
        <w:rPr>
          <w:sz w:val="20"/>
          <w:szCs w:val="20"/>
          <w:lang w:val="en-US"/>
        </w:rPr>
        <w:t xml:space="preserve"> is the dominant component of feldspar. Treatment with hydrochloric acid (HCl) enabled the removal of excess associated impurities, including soluble salts, carbonates, and iron oxides. This process resulted in an increase in the relative content of silica within the feldspar matrix. The chemical composition analysis confirms the validity of the scientific conclusions derived from the experimental data.</w:t>
      </w:r>
    </w:p>
    <w:p w14:paraId="57926A1F" w14:textId="095B0AD0" w:rsidR="00771B9C" w:rsidRPr="0022637E" w:rsidRDefault="00771B9C" w:rsidP="0022637E">
      <w:pPr>
        <w:pStyle w:val="a6"/>
        <w:spacing w:before="240" w:beforeAutospacing="0" w:after="120" w:afterAutospacing="0"/>
        <w:ind w:firstLine="709"/>
        <w:jc w:val="center"/>
        <w:rPr>
          <w:rStyle w:val="a5"/>
          <w:lang w:val="en-US"/>
        </w:rPr>
      </w:pPr>
      <w:r w:rsidRPr="0022637E">
        <w:rPr>
          <w:rStyle w:val="a5"/>
          <w:lang w:val="en-US"/>
        </w:rPr>
        <w:t>CONCLUSION</w:t>
      </w:r>
    </w:p>
    <w:p w14:paraId="267E18A0" w14:textId="128A17C2" w:rsidR="00135717" w:rsidRPr="0089126B" w:rsidRDefault="00135717" w:rsidP="006F24D8">
      <w:pPr>
        <w:pStyle w:val="a6"/>
        <w:ind w:firstLine="284"/>
        <w:jc w:val="both"/>
        <w:rPr>
          <w:sz w:val="20"/>
          <w:szCs w:val="20"/>
          <w:lang w:val="en-US"/>
        </w:rPr>
      </w:pPr>
      <w:r w:rsidRPr="0089126B">
        <w:rPr>
          <w:sz w:val="20"/>
          <w:szCs w:val="20"/>
          <w:lang w:val="en-US"/>
        </w:rPr>
        <w:t>Under the selected experimental conditions, feldspar was activated using hydrochloric acid and subsequently washed with distilled water until complete removal of residual acid. This procedure allowed for the precise determination of the concentrations of constituent oxides and elements. According to the analytical results, the oxide composition of feldspar decreases in the following order:</w:t>
      </w:r>
      <w:r w:rsidR="00771B9C" w:rsidRPr="0089126B">
        <w:rPr>
          <w:sz w:val="20"/>
          <w:szCs w:val="20"/>
          <w:lang w:val="uz-Cyrl-UZ"/>
        </w:rPr>
        <w:t xml:space="preserve"> </w:t>
      </w:r>
      <w:proofErr w:type="spellStart"/>
      <w:r w:rsidRPr="0089126B">
        <w:rPr>
          <w:rStyle w:val="a5"/>
          <w:b w:val="0"/>
          <w:bCs w:val="0"/>
          <w:sz w:val="20"/>
          <w:szCs w:val="20"/>
          <w:lang w:val="en-US"/>
        </w:rPr>
        <w:t>SiO</w:t>
      </w:r>
      <w:proofErr w:type="spellEnd"/>
      <w:r w:rsidRPr="0089126B">
        <w:rPr>
          <w:rStyle w:val="a5"/>
          <w:b w:val="0"/>
          <w:bCs w:val="0"/>
          <w:sz w:val="20"/>
          <w:szCs w:val="20"/>
          <w:lang w:val="en-US"/>
        </w:rPr>
        <w:t xml:space="preserve">₂ – 75.6% &gt; </w:t>
      </w:r>
      <w:proofErr w:type="spellStart"/>
      <w:r w:rsidRPr="0089126B">
        <w:rPr>
          <w:rStyle w:val="a5"/>
          <w:b w:val="0"/>
          <w:bCs w:val="0"/>
          <w:sz w:val="20"/>
          <w:szCs w:val="20"/>
          <w:lang w:val="en-US"/>
        </w:rPr>
        <w:t>Al₂O</w:t>
      </w:r>
      <w:proofErr w:type="spellEnd"/>
      <w:r w:rsidRPr="0089126B">
        <w:rPr>
          <w:rStyle w:val="a5"/>
          <w:b w:val="0"/>
          <w:bCs w:val="0"/>
          <w:sz w:val="20"/>
          <w:szCs w:val="20"/>
          <w:lang w:val="en-US"/>
        </w:rPr>
        <w:t xml:space="preserve">₃ – 13.9% &gt; K₂O – 5.90% &gt; </w:t>
      </w:r>
      <w:proofErr w:type="spellStart"/>
      <w:r w:rsidRPr="0089126B">
        <w:rPr>
          <w:rStyle w:val="a5"/>
          <w:b w:val="0"/>
          <w:bCs w:val="0"/>
          <w:sz w:val="20"/>
          <w:szCs w:val="20"/>
          <w:lang w:val="en-US"/>
        </w:rPr>
        <w:t>Na₂O</w:t>
      </w:r>
      <w:proofErr w:type="spellEnd"/>
      <w:r w:rsidRPr="0089126B">
        <w:rPr>
          <w:rStyle w:val="a5"/>
          <w:b w:val="0"/>
          <w:bCs w:val="0"/>
          <w:sz w:val="20"/>
          <w:szCs w:val="20"/>
          <w:lang w:val="en-US"/>
        </w:rPr>
        <w:t xml:space="preserve"> – 3.28% &gt; CaO – 0.584% &gt; </w:t>
      </w:r>
      <w:proofErr w:type="spellStart"/>
      <w:r w:rsidRPr="0089126B">
        <w:rPr>
          <w:rStyle w:val="a5"/>
          <w:b w:val="0"/>
          <w:bCs w:val="0"/>
          <w:sz w:val="20"/>
          <w:szCs w:val="20"/>
          <w:lang w:val="en-US"/>
        </w:rPr>
        <w:t>ZrO</w:t>
      </w:r>
      <w:proofErr w:type="spellEnd"/>
      <w:r w:rsidRPr="0089126B">
        <w:rPr>
          <w:rStyle w:val="a5"/>
          <w:b w:val="0"/>
          <w:bCs w:val="0"/>
          <w:sz w:val="20"/>
          <w:szCs w:val="20"/>
          <w:lang w:val="en-US"/>
        </w:rPr>
        <w:t xml:space="preserve">₂ – 0.134% &gt; </w:t>
      </w:r>
      <w:proofErr w:type="spellStart"/>
      <w:r w:rsidRPr="0089126B">
        <w:rPr>
          <w:rStyle w:val="a5"/>
          <w:b w:val="0"/>
          <w:bCs w:val="0"/>
          <w:sz w:val="20"/>
          <w:szCs w:val="20"/>
          <w:lang w:val="en-US"/>
        </w:rPr>
        <w:t>Fe₂O</w:t>
      </w:r>
      <w:proofErr w:type="spellEnd"/>
      <w:r w:rsidRPr="0089126B">
        <w:rPr>
          <w:rStyle w:val="a5"/>
          <w:b w:val="0"/>
          <w:bCs w:val="0"/>
          <w:sz w:val="20"/>
          <w:szCs w:val="20"/>
          <w:lang w:val="en-US"/>
        </w:rPr>
        <w:t xml:space="preserve">₃ – 0.125% &gt; </w:t>
      </w:r>
      <w:proofErr w:type="spellStart"/>
      <w:r w:rsidRPr="0089126B">
        <w:rPr>
          <w:rStyle w:val="a5"/>
          <w:b w:val="0"/>
          <w:bCs w:val="0"/>
          <w:sz w:val="20"/>
          <w:szCs w:val="20"/>
          <w:lang w:val="en-US"/>
        </w:rPr>
        <w:t>TiO</w:t>
      </w:r>
      <w:proofErr w:type="spellEnd"/>
      <w:r w:rsidRPr="0089126B">
        <w:rPr>
          <w:rStyle w:val="a5"/>
          <w:b w:val="0"/>
          <w:bCs w:val="0"/>
          <w:sz w:val="20"/>
          <w:szCs w:val="20"/>
          <w:lang w:val="en-US"/>
        </w:rPr>
        <w:t>₂ – 0.102%</w:t>
      </w:r>
      <w:r w:rsidRPr="0089126B">
        <w:rPr>
          <w:b/>
          <w:bCs/>
          <w:sz w:val="20"/>
          <w:szCs w:val="20"/>
          <w:lang w:val="en-US"/>
        </w:rPr>
        <w:t>.</w:t>
      </w:r>
      <w:r w:rsidR="00771B9C" w:rsidRPr="0089126B">
        <w:rPr>
          <w:b/>
          <w:bCs/>
          <w:sz w:val="20"/>
          <w:szCs w:val="20"/>
          <w:lang w:val="uz-Cyrl-UZ"/>
        </w:rPr>
        <w:t xml:space="preserve"> </w:t>
      </w:r>
      <w:r w:rsidRPr="0089126B">
        <w:rPr>
          <w:sz w:val="20"/>
          <w:szCs w:val="20"/>
          <w:lang w:val="en-US"/>
        </w:rPr>
        <w:t xml:space="preserve">The results demonstrate that </w:t>
      </w:r>
      <w:proofErr w:type="spellStart"/>
      <w:r w:rsidRPr="0089126B">
        <w:rPr>
          <w:rStyle w:val="a5"/>
          <w:b w:val="0"/>
          <w:bCs w:val="0"/>
          <w:sz w:val="20"/>
          <w:szCs w:val="20"/>
          <w:lang w:val="en-US"/>
        </w:rPr>
        <w:t>SiO</w:t>
      </w:r>
      <w:proofErr w:type="spellEnd"/>
      <w:r w:rsidRPr="0089126B">
        <w:rPr>
          <w:rStyle w:val="a5"/>
          <w:b w:val="0"/>
          <w:bCs w:val="0"/>
          <w:sz w:val="20"/>
          <w:szCs w:val="20"/>
          <w:lang w:val="en-US"/>
        </w:rPr>
        <w:t xml:space="preserve">₂ and </w:t>
      </w:r>
      <w:proofErr w:type="spellStart"/>
      <w:r w:rsidRPr="0089126B">
        <w:rPr>
          <w:rStyle w:val="a5"/>
          <w:b w:val="0"/>
          <w:bCs w:val="0"/>
          <w:sz w:val="20"/>
          <w:szCs w:val="20"/>
          <w:lang w:val="en-US"/>
        </w:rPr>
        <w:t>Al₂O</w:t>
      </w:r>
      <w:proofErr w:type="spellEnd"/>
      <w:r w:rsidRPr="0089126B">
        <w:rPr>
          <w:rStyle w:val="a5"/>
          <w:b w:val="0"/>
          <w:bCs w:val="0"/>
          <w:sz w:val="20"/>
          <w:szCs w:val="20"/>
          <w:lang w:val="en-US"/>
        </w:rPr>
        <w:t>₃</w:t>
      </w:r>
      <w:r w:rsidRPr="0089126B">
        <w:rPr>
          <w:sz w:val="20"/>
          <w:szCs w:val="20"/>
          <w:lang w:val="en-US"/>
        </w:rPr>
        <w:t xml:space="preserve"> are the predominant oxides in the feldspar composition, while the remaining oxides are present in significantly lower amounts. Following oxidation and subsequent neutralization through HCl washing, </w:t>
      </w:r>
      <w:r w:rsidRPr="0089126B">
        <w:rPr>
          <w:rStyle w:val="a5"/>
          <w:b w:val="0"/>
          <w:bCs w:val="0"/>
          <w:sz w:val="20"/>
          <w:szCs w:val="20"/>
          <w:lang w:val="en-US"/>
        </w:rPr>
        <w:t>Si, Al, K, Na, Ca, Zr, and Fe</w:t>
      </w:r>
      <w:r w:rsidRPr="0089126B">
        <w:rPr>
          <w:sz w:val="20"/>
          <w:szCs w:val="20"/>
          <w:lang w:val="en-US"/>
        </w:rPr>
        <w:t xml:space="preserve"> were identified as the most abundant elements in the treated feldspar sample.</w:t>
      </w:r>
    </w:p>
    <w:p w14:paraId="714FB964" w14:textId="1A883820" w:rsidR="008B494B" w:rsidRPr="00666E1D" w:rsidRDefault="008B494B" w:rsidP="0022637E">
      <w:pPr>
        <w:spacing w:before="240" w:after="240" w:line="240" w:lineRule="auto"/>
        <w:ind w:firstLine="142"/>
        <w:jc w:val="center"/>
        <w:rPr>
          <w:rFonts w:ascii="Times New Roman" w:hAnsi="Times New Roman" w:cs="Times New Roman"/>
          <w:b/>
          <w:sz w:val="24"/>
          <w:szCs w:val="24"/>
          <w:lang w:val="en-US"/>
        </w:rPr>
      </w:pPr>
      <w:r w:rsidRPr="00666E1D">
        <w:rPr>
          <w:rFonts w:ascii="Times New Roman" w:hAnsi="Times New Roman" w:cs="Times New Roman"/>
          <w:b/>
          <w:sz w:val="24"/>
          <w:szCs w:val="24"/>
          <w:lang w:val="en-US"/>
        </w:rPr>
        <w:t>REFERENCES</w:t>
      </w:r>
    </w:p>
    <w:p w14:paraId="07D1D6B9" w14:textId="217A1147" w:rsidR="001829F5" w:rsidRPr="00AE4416" w:rsidRDefault="00CA4D19" w:rsidP="0083452F">
      <w:pPr>
        <w:pStyle w:val="ab"/>
        <w:numPr>
          <w:ilvl w:val="0"/>
          <w:numId w:val="45"/>
        </w:numPr>
        <w:tabs>
          <w:tab w:val="left" w:pos="284"/>
          <w:tab w:val="left" w:pos="709"/>
        </w:tabs>
        <w:spacing w:after="0" w:line="240" w:lineRule="auto"/>
        <w:ind w:left="0" w:firstLine="0"/>
        <w:jc w:val="both"/>
        <w:rPr>
          <w:rFonts w:ascii="Times New Roman" w:hAnsi="Times New Roman" w:cs="Times New Roman"/>
          <w:sz w:val="20"/>
          <w:szCs w:val="20"/>
          <w:lang w:val="en-US"/>
        </w:rPr>
      </w:pPr>
      <w:r w:rsidRPr="00AE4416">
        <w:rPr>
          <w:rFonts w:ascii="Times New Roman" w:hAnsi="Times New Roman" w:cs="Times New Roman"/>
          <w:sz w:val="20"/>
          <w:szCs w:val="20"/>
          <w:lang w:val="en-US"/>
        </w:rPr>
        <w:t xml:space="preserve">Eminov A. et al. Prospects for the use of </w:t>
      </w:r>
      <w:r w:rsidR="00F43FF3" w:rsidRPr="00AE4416">
        <w:rPr>
          <w:rFonts w:ascii="Times New Roman" w:hAnsi="Times New Roman" w:cs="Times New Roman"/>
          <w:sz w:val="20"/>
          <w:szCs w:val="20"/>
          <w:lang w:val="en-US"/>
        </w:rPr>
        <w:t>kaolin’s</w:t>
      </w:r>
      <w:r w:rsidRPr="00AE4416">
        <w:rPr>
          <w:rFonts w:ascii="Times New Roman" w:hAnsi="Times New Roman" w:cs="Times New Roman"/>
          <w:sz w:val="20"/>
          <w:szCs w:val="20"/>
          <w:lang w:val="en-US"/>
        </w:rPr>
        <w:t xml:space="preserve"> of Uzbekistan //Science and Innovation. 2022. </w:t>
      </w:r>
      <w:r w:rsidR="000672C0" w:rsidRPr="00AE4416">
        <w:rPr>
          <w:rFonts w:ascii="Times New Roman" w:hAnsi="Times New Roman" w:cs="Times New Roman"/>
          <w:sz w:val="20"/>
          <w:szCs w:val="20"/>
          <w:lang w:val="en-US"/>
        </w:rPr>
        <w:t>T</w:t>
      </w:r>
      <w:r w:rsidRPr="00AE4416">
        <w:rPr>
          <w:rFonts w:ascii="Times New Roman" w:hAnsi="Times New Roman" w:cs="Times New Roman"/>
          <w:sz w:val="20"/>
          <w:szCs w:val="20"/>
          <w:lang w:val="en-US"/>
        </w:rPr>
        <w:t xml:space="preserve">. 1. №.6. </w:t>
      </w:r>
      <w:r w:rsidR="0022637E">
        <w:rPr>
          <w:rFonts w:ascii="Times New Roman" w:hAnsi="Times New Roman" w:cs="Times New Roman"/>
          <w:sz w:val="20"/>
          <w:szCs w:val="20"/>
          <w:lang w:val="en-US"/>
        </w:rPr>
        <w:t>P</w:t>
      </w:r>
      <w:r w:rsidRPr="00AE4416">
        <w:rPr>
          <w:rFonts w:ascii="Times New Roman" w:hAnsi="Times New Roman" w:cs="Times New Roman"/>
          <w:sz w:val="20"/>
          <w:szCs w:val="20"/>
          <w:lang w:val="en-US"/>
        </w:rPr>
        <w:t>. 367-373.</w:t>
      </w:r>
    </w:p>
    <w:p w14:paraId="34218C0E" w14:textId="3B783495" w:rsidR="00E64039" w:rsidRPr="00AE4416" w:rsidRDefault="00E64039" w:rsidP="0083452F">
      <w:pPr>
        <w:pStyle w:val="ab"/>
        <w:numPr>
          <w:ilvl w:val="0"/>
          <w:numId w:val="45"/>
        </w:numPr>
        <w:tabs>
          <w:tab w:val="left" w:pos="284"/>
          <w:tab w:val="left" w:pos="709"/>
        </w:tabs>
        <w:spacing w:after="0" w:line="240" w:lineRule="auto"/>
        <w:ind w:left="0" w:firstLine="0"/>
        <w:jc w:val="both"/>
        <w:rPr>
          <w:rFonts w:ascii="Times New Roman" w:hAnsi="Times New Roman" w:cs="Times New Roman"/>
          <w:sz w:val="20"/>
          <w:szCs w:val="20"/>
          <w:lang w:val="en-US"/>
        </w:rPr>
      </w:pPr>
      <w:r w:rsidRPr="00AE4416">
        <w:rPr>
          <w:rFonts w:ascii="Times New Roman" w:hAnsi="Times New Roman" w:cs="Times New Roman"/>
          <w:sz w:val="20"/>
          <w:szCs w:val="20"/>
          <w:lang w:val="en-US"/>
        </w:rPr>
        <w:t xml:space="preserve">Dhawan N., Agrawal S. Recovery of metallic values from feldspar by mechanical and thermal pretreatment followed by acid leaching //Mining, Metallurgy &amp; Exploration. 2022. </w:t>
      </w:r>
      <w:r w:rsidR="000672C0" w:rsidRPr="00AE4416">
        <w:rPr>
          <w:rFonts w:ascii="Times New Roman" w:hAnsi="Times New Roman" w:cs="Times New Roman"/>
          <w:sz w:val="20"/>
          <w:szCs w:val="20"/>
          <w:lang w:val="en-US"/>
        </w:rPr>
        <w:t>T</w:t>
      </w:r>
      <w:r w:rsidRPr="00AE4416">
        <w:rPr>
          <w:rFonts w:ascii="Times New Roman" w:hAnsi="Times New Roman" w:cs="Times New Roman"/>
          <w:sz w:val="20"/>
          <w:szCs w:val="20"/>
          <w:lang w:val="en-US"/>
        </w:rPr>
        <w:t>. 39. №4</w:t>
      </w:r>
      <w:r w:rsidR="00A803B3" w:rsidRPr="00AE4416">
        <w:rPr>
          <w:rFonts w:ascii="Times New Roman" w:hAnsi="Times New Roman" w:cs="Times New Roman"/>
          <w:sz w:val="20"/>
          <w:szCs w:val="20"/>
          <w:lang w:val="en-US"/>
        </w:rPr>
        <w:t>,</w:t>
      </w:r>
      <w:r w:rsidRPr="00AE4416">
        <w:rPr>
          <w:rFonts w:ascii="Times New Roman" w:hAnsi="Times New Roman" w:cs="Times New Roman"/>
          <w:sz w:val="20"/>
          <w:szCs w:val="20"/>
          <w:lang w:val="en-US"/>
        </w:rPr>
        <w:t xml:space="preserve"> </w:t>
      </w:r>
      <w:r w:rsidR="0022637E">
        <w:rPr>
          <w:rFonts w:ascii="Times New Roman" w:hAnsi="Times New Roman" w:cs="Times New Roman"/>
          <w:sz w:val="20"/>
          <w:szCs w:val="20"/>
          <w:lang w:val="en-US"/>
        </w:rPr>
        <w:t>P</w:t>
      </w:r>
      <w:r w:rsidRPr="00AE4416">
        <w:rPr>
          <w:rFonts w:ascii="Times New Roman" w:hAnsi="Times New Roman" w:cs="Times New Roman"/>
          <w:sz w:val="20"/>
          <w:szCs w:val="20"/>
          <w:lang w:val="en-US"/>
        </w:rPr>
        <w:t>. 1597-1610.</w:t>
      </w:r>
    </w:p>
    <w:p w14:paraId="44146106" w14:textId="6D2B3775" w:rsidR="00AE4416" w:rsidRDefault="00464945" w:rsidP="0083452F">
      <w:pPr>
        <w:pStyle w:val="a6"/>
        <w:numPr>
          <w:ilvl w:val="0"/>
          <w:numId w:val="45"/>
        </w:numPr>
        <w:tabs>
          <w:tab w:val="left" w:pos="284"/>
          <w:tab w:val="left" w:pos="709"/>
        </w:tabs>
        <w:spacing w:before="0" w:beforeAutospacing="0" w:after="0" w:afterAutospacing="0"/>
        <w:ind w:left="0" w:firstLine="0"/>
        <w:jc w:val="both"/>
        <w:rPr>
          <w:sz w:val="20"/>
          <w:szCs w:val="20"/>
          <w:lang w:val="en-US"/>
        </w:rPr>
      </w:pPr>
      <w:proofErr w:type="spellStart"/>
      <w:r w:rsidRPr="00AE4416">
        <w:rPr>
          <w:rStyle w:val="a5"/>
          <w:b w:val="0"/>
          <w:bCs w:val="0"/>
          <w:sz w:val="20"/>
          <w:szCs w:val="20"/>
          <w:lang w:val="en-US"/>
        </w:rPr>
        <w:t>Aripova</w:t>
      </w:r>
      <w:proofErr w:type="spellEnd"/>
      <w:r w:rsidRPr="00AE4416">
        <w:rPr>
          <w:rStyle w:val="a5"/>
          <w:b w:val="0"/>
          <w:bCs w:val="0"/>
          <w:sz w:val="20"/>
          <w:szCs w:val="20"/>
          <w:lang w:val="en-US"/>
        </w:rPr>
        <w:t xml:space="preserve">, M. Kh., Yunusov, Kh. B., Qodirov, O. Sh., &amp; </w:t>
      </w:r>
      <w:proofErr w:type="spellStart"/>
      <w:proofErr w:type="gramStart"/>
      <w:r w:rsidRPr="00AE4416">
        <w:rPr>
          <w:rStyle w:val="a5"/>
          <w:b w:val="0"/>
          <w:bCs w:val="0"/>
          <w:sz w:val="20"/>
          <w:szCs w:val="20"/>
          <w:lang w:val="en-US"/>
        </w:rPr>
        <w:t>Ro‘</w:t>
      </w:r>
      <w:proofErr w:type="gramEnd"/>
      <w:r w:rsidRPr="00AE4416">
        <w:rPr>
          <w:rStyle w:val="a5"/>
          <w:b w:val="0"/>
          <w:bCs w:val="0"/>
          <w:sz w:val="20"/>
          <w:szCs w:val="20"/>
          <w:lang w:val="en-US"/>
        </w:rPr>
        <w:t>ziyeva</w:t>
      </w:r>
      <w:proofErr w:type="spellEnd"/>
      <w:r w:rsidRPr="00AE4416">
        <w:rPr>
          <w:rStyle w:val="a5"/>
          <w:b w:val="0"/>
          <w:bCs w:val="0"/>
          <w:sz w:val="20"/>
          <w:szCs w:val="20"/>
          <w:lang w:val="en-US"/>
        </w:rPr>
        <w:t>, F. O.</w:t>
      </w:r>
      <w:r w:rsidRPr="00AE4416">
        <w:rPr>
          <w:sz w:val="20"/>
          <w:szCs w:val="20"/>
          <w:lang w:val="en-US"/>
        </w:rPr>
        <w:t xml:space="preserve"> (2024).</w:t>
      </w:r>
      <w:r w:rsidRPr="00AE4416">
        <w:rPr>
          <w:sz w:val="20"/>
          <w:szCs w:val="20"/>
          <w:lang w:val="en-US"/>
        </w:rPr>
        <w:br/>
      </w:r>
      <w:r w:rsidRPr="00AE4416">
        <w:rPr>
          <w:rStyle w:val="ac"/>
          <w:sz w:val="20"/>
          <w:szCs w:val="20"/>
          <w:lang w:val="en-US"/>
        </w:rPr>
        <w:t>Synthesis of synthetic zeolites based on feldspar using the hydrothermal method</w:t>
      </w:r>
      <w:r w:rsidRPr="00AE4416">
        <w:rPr>
          <w:sz w:val="20"/>
          <w:szCs w:val="20"/>
          <w:lang w:val="en-US"/>
        </w:rPr>
        <w:t xml:space="preserve">. </w:t>
      </w:r>
      <w:r w:rsidRPr="00AE4416">
        <w:rPr>
          <w:rStyle w:val="a5"/>
          <w:b w:val="0"/>
          <w:bCs w:val="0"/>
          <w:sz w:val="20"/>
          <w:szCs w:val="20"/>
          <w:lang w:val="en-US"/>
        </w:rPr>
        <w:t>Scientific Bulletin of Samarkand State University</w:t>
      </w:r>
      <w:r w:rsidRPr="00AE4416">
        <w:rPr>
          <w:b/>
          <w:bCs/>
          <w:sz w:val="20"/>
          <w:szCs w:val="20"/>
          <w:lang w:val="en-US"/>
        </w:rPr>
        <w:t>,</w:t>
      </w:r>
      <w:r w:rsidRPr="00AE4416">
        <w:rPr>
          <w:sz w:val="20"/>
          <w:szCs w:val="20"/>
          <w:lang w:val="en-US"/>
        </w:rPr>
        <w:t xml:space="preserve"> No. 1 (143/1), pp. 11–12.</w:t>
      </w:r>
    </w:p>
    <w:p w14:paraId="29514C7F" w14:textId="27610662" w:rsidR="00AE4416" w:rsidRDefault="00464945" w:rsidP="0083452F">
      <w:pPr>
        <w:pStyle w:val="a6"/>
        <w:numPr>
          <w:ilvl w:val="0"/>
          <w:numId w:val="45"/>
        </w:numPr>
        <w:tabs>
          <w:tab w:val="left" w:pos="284"/>
          <w:tab w:val="left" w:pos="709"/>
        </w:tabs>
        <w:spacing w:before="0" w:beforeAutospacing="0" w:after="0" w:afterAutospacing="0"/>
        <w:ind w:left="0" w:firstLine="0"/>
        <w:jc w:val="both"/>
        <w:rPr>
          <w:sz w:val="20"/>
          <w:szCs w:val="20"/>
          <w:lang w:val="uz-Cyrl-UZ"/>
        </w:rPr>
      </w:pPr>
      <w:r w:rsidRPr="00AE4416">
        <w:rPr>
          <w:rStyle w:val="a5"/>
          <w:b w:val="0"/>
          <w:bCs w:val="0"/>
          <w:sz w:val="20"/>
          <w:szCs w:val="20"/>
          <w:lang w:val="en-US"/>
        </w:rPr>
        <w:t xml:space="preserve">Akhrorova, R. O., Barnoeva, S. B., </w:t>
      </w:r>
      <w:proofErr w:type="spellStart"/>
      <w:r w:rsidRPr="00AE4416">
        <w:rPr>
          <w:rStyle w:val="a5"/>
          <w:b w:val="0"/>
          <w:bCs w:val="0"/>
          <w:sz w:val="20"/>
          <w:szCs w:val="20"/>
          <w:lang w:val="en-US"/>
        </w:rPr>
        <w:t>Jumaeva</w:t>
      </w:r>
      <w:proofErr w:type="spellEnd"/>
      <w:r w:rsidRPr="00AE4416">
        <w:rPr>
          <w:rStyle w:val="a5"/>
          <w:b w:val="0"/>
          <w:bCs w:val="0"/>
          <w:sz w:val="20"/>
          <w:szCs w:val="20"/>
          <w:lang w:val="en-US"/>
        </w:rPr>
        <w:t xml:space="preserve">, D. </w:t>
      </w:r>
      <w:proofErr w:type="spellStart"/>
      <w:r w:rsidRPr="00AE4416">
        <w:rPr>
          <w:rStyle w:val="a5"/>
          <w:b w:val="0"/>
          <w:bCs w:val="0"/>
          <w:sz w:val="20"/>
          <w:szCs w:val="20"/>
          <w:lang w:val="en-US"/>
        </w:rPr>
        <w:t>Zh</w:t>
      </w:r>
      <w:proofErr w:type="spellEnd"/>
      <w:r w:rsidRPr="00AE4416">
        <w:rPr>
          <w:rStyle w:val="a5"/>
          <w:b w:val="0"/>
          <w:bCs w:val="0"/>
          <w:sz w:val="20"/>
          <w:szCs w:val="20"/>
          <w:lang w:val="en-US"/>
        </w:rPr>
        <w:t xml:space="preserve">., &amp; </w:t>
      </w:r>
      <w:proofErr w:type="spellStart"/>
      <w:r w:rsidRPr="00AE4416">
        <w:rPr>
          <w:rStyle w:val="a5"/>
          <w:b w:val="0"/>
          <w:bCs w:val="0"/>
          <w:sz w:val="20"/>
          <w:szCs w:val="20"/>
          <w:lang w:val="en-US"/>
        </w:rPr>
        <w:t>Eshmetov</w:t>
      </w:r>
      <w:proofErr w:type="spellEnd"/>
      <w:r w:rsidRPr="00AE4416">
        <w:rPr>
          <w:rStyle w:val="a5"/>
          <w:b w:val="0"/>
          <w:bCs w:val="0"/>
          <w:sz w:val="20"/>
          <w:szCs w:val="20"/>
          <w:lang w:val="en-US"/>
        </w:rPr>
        <w:t>, I. D.</w:t>
      </w:r>
      <w:r w:rsidRPr="00AE4416">
        <w:rPr>
          <w:sz w:val="20"/>
          <w:szCs w:val="20"/>
          <w:lang w:val="en-US"/>
        </w:rPr>
        <w:t xml:space="preserve"> (2024).</w:t>
      </w:r>
      <w:r w:rsidR="00AE4416">
        <w:rPr>
          <w:sz w:val="20"/>
          <w:szCs w:val="20"/>
          <w:lang w:val="uz-Cyrl-UZ"/>
        </w:rPr>
        <w:t xml:space="preserve"> </w:t>
      </w:r>
      <w:r w:rsidRPr="00AE4416">
        <w:rPr>
          <w:rStyle w:val="ac"/>
          <w:sz w:val="20"/>
          <w:szCs w:val="20"/>
          <w:lang w:val="en-US"/>
        </w:rPr>
        <w:t>Dependence of silicon oxide dispersion on particle size in rice husk</w:t>
      </w:r>
      <w:r w:rsidRPr="00AE4416">
        <w:rPr>
          <w:sz w:val="20"/>
          <w:szCs w:val="20"/>
          <w:lang w:val="en-US"/>
        </w:rPr>
        <w:t xml:space="preserve">. </w:t>
      </w:r>
      <w:r w:rsidRPr="00AE4416">
        <w:rPr>
          <w:rStyle w:val="a5"/>
          <w:b w:val="0"/>
          <w:bCs w:val="0"/>
          <w:sz w:val="20"/>
          <w:szCs w:val="20"/>
          <w:lang w:val="en-US"/>
        </w:rPr>
        <w:t>Scientific and Technical Journal of Fergana Polytechnic Institute</w:t>
      </w:r>
      <w:r w:rsidRPr="00AE4416">
        <w:rPr>
          <w:b/>
          <w:bCs/>
          <w:sz w:val="20"/>
          <w:szCs w:val="20"/>
          <w:lang w:val="en-US"/>
        </w:rPr>
        <w:t>,</w:t>
      </w:r>
      <w:r w:rsidRPr="00AE4416">
        <w:rPr>
          <w:sz w:val="20"/>
          <w:szCs w:val="20"/>
          <w:lang w:val="en-US"/>
        </w:rPr>
        <w:t xml:space="preserve"> Vol. 28, Special Issue No. 1</w:t>
      </w:r>
      <w:r w:rsidR="00AE4416">
        <w:rPr>
          <w:sz w:val="20"/>
          <w:szCs w:val="20"/>
          <w:lang w:val="uz-Cyrl-UZ"/>
        </w:rPr>
        <w:t>4.</w:t>
      </w:r>
    </w:p>
    <w:p w14:paraId="0BF3B5C8" w14:textId="5FA4D1D3" w:rsidR="00AE4416" w:rsidRDefault="0002753F" w:rsidP="0083452F">
      <w:pPr>
        <w:pStyle w:val="a6"/>
        <w:numPr>
          <w:ilvl w:val="0"/>
          <w:numId w:val="45"/>
        </w:numPr>
        <w:tabs>
          <w:tab w:val="left" w:pos="284"/>
          <w:tab w:val="left" w:pos="709"/>
        </w:tabs>
        <w:spacing w:before="0" w:beforeAutospacing="0" w:after="0" w:afterAutospacing="0"/>
        <w:ind w:left="0" w:firstLine="0"/>
        <w:jc w:val="both"/>
        <w:rPr>
          <w:sz w:val="20"/>
          <w:szCs w:val="20"/>
          <w:lang w:val="en-US"/>
        </w:rPr>
      </w:pPr>
      <w:r w:rsidRPr="00AE4416">
        <w:rPr>
          <w:sz w:val="20"/>
          <w:szCs w:val="20"/>
          <w:lang w:val="en-US"/>
        </w:rPr>
        <w:t xml:space="preserve">Deer, W. A., Howie, R. A., &amp; Zussman, J. (2013). </w:t>
      </w:r>
      <w:r w:rsidRPr="00AE4416">
        <w:rPr>
          <w:rStyle w:val="ac"/>
          <w:sz w:val="20"/>
          <w:szCs w:val="20"/>
          <w:lang w:val="en-US"/>
        </w:rPr>
        <w:t>Rock-forming minerals, Volume 4A: Framework silicates</w:t>
      </w:r>
      <w:r w:rsidRPr="00AE4416">
        <w:rPr>
          <w:sz w:val="20"/>
          <w:szCs w:val="20"/>
          <w:lang w:val="en-US"/>
        </w:rPr>
        <w:t>. Geological Society of London.</w:t>
      </w:r>
    </w:p>
    <w:p w14:paraId="6001AB18" w14:textId="39D64BC9" w:rsidR="00AE4416" w:rsidRDefault="0002753F" w:rsidP="0083452F">
      <w:pPr>
        <w:pStyle w:val="a6"/>
        <w:numPr>
          <w:ilvl w:val="0"/>
          <w:numId w:val="45"/>
        </w:numPr>
        <w:tabs>
          <w:tab w:val="left" w:pos="284"/>
          <w:tab w:val="left" w:pos="709"/>
        </w:tabs>
        <w:spacing w:before="0" w:beforeAutospacing="0" w:after="0" w:afterAutospacing="0"/>
        <w:ind w:left="0" w:firstLine="0"/>
        <w:jc w:val="both"/>
        <w:rPr>
          <w:sz w:val="20"/>
          <w:szCs w:val="20"/>
          <w:lang w:val="en-US"/>
        </w:rPr>
      </w:pPr>
      <w:r w:rsidRPr="00AE4416">
        <w:rPr>
          <w:sz w:val="20"/>
          <w:szCs w:val="20"/>
          <w:lang w:val="en-US"/>
        </w:rPr>
        <w:t xml:space="preserve">Klein, C., &amp; Dutrow, B. (2007). </w:t>
      </w:r>
      <w:r w:rsidRPr="00AE4416">
        <w:rPr>
          <w:rStyle w:val="ac"/>
          <w:sz w:val="20"/>
          <w:szCs w:val="20"/>
          <w:lang w:val="en-US"/>
        </w:rPr>
        <w:t>Manual of Mineral Science</w:t>
      </w:r>
      <w:r w:rsidRPr="00AE4416">
        <w:rPr>
          <w:sz w:val="20"/>
          <w:szCs w:val="20"/>
          <w:lang w:val="en-US"/>
        </w:rPr>
        <w:t xml:space="preserve"> (23rd ed.). John Wiley &amp; Sons</w:t>
      </w:r>
    </w:p>
    <w:p w14:paraId="3EA675A2" w14:textId="5112675D" w:rsidR="00AE4416" w:rsidRDefault="0002753F" w:rsidP="0083452F">
      <w:pPr>
        <w:pStyle w:val="a6"/>
        <w:numPr>
          <w:ilvl w:val="0"/>
          <w:numId w:val="45"/>
        </w:numPr>
        <w:tabs>
          <w:tab w:val="left" w:pos="284"/>
          <w:tab w:val="left" w:pos="709"/>
        </w:tabs>
        <w:spacing w:before="0" w:beforeAutospacing="0" w:after="0" w:afterAutospacing="0"/>
        <w:ind w:left="0" w:firstLine="0"/>
        <w:jc w:val="both"/>
        <w:rPr>
          <w:sz w:val="20"/>
          <w:szCs w:val="20"/>
          <w:lang w:val="en-US"/>
        </w:rPr>
      </w:pPr>
      <w:r w:rsidRPr="00AE4416">
        <w:rPr>
          <w:sz w:val="20"/>
          <w:szCs w:val="20"/>
          <w:lang w:val="en-US"/>
        </w:rPr>
        <w:t xml:space="preserve">Fuerstenau, M. C., Jameson, G., &amp; Yoon, R. H. (2007). </w:t>
      </w:r>
      <w:r w:rsidRPr="00AE4416">
        <w:rPr>
          <w:rStyle w:val="ac"/>
          <w:sz w:val="20"/>
          <w:szCs w:val="20"/>
          <w:lang w:val="en-US"/>
        </w:rPr>
        <w:t>Froth Flotation: A Century of Innovation</w:t>
      </w:r>
      <w:r w:rsidRPr="00AE4416">
        <w:rPr>
          <w:sz w:val="20"/>
          <w:szCs w:val="20"/>
          <w:lang w:val="en-US"/>
        </w:rPr>
        <w:t>. SME.</w:t>
      </w:r>
    </w:p>
    <w:p w14:paraId="2CE15D90" w14:textId="6E67C286" w:rsidR="00AE4416" w:rsidRDefault="0002753F" w:rsidP="0083452F">
      <w:pPr>
        <w:pStyle w:val="a6"/>
        <w:numPr>
          <w:ilvl w:val="0"/>
          <w:numId w:val="45"/>
        </w:numPr>
        <w:tabs>
          <w:tab w:val="left" w:pos="284"/>
          <w:tab w:val="left" w:pos="709"/>
        </w:tabs>
        <w:spacing w:before="0" w:beforeAutospacing="0" w:after="0" w:afterAutospacing="0"/>
        <w:ind w:left="0" w:firstLine="0"/>
        <w:jc w:val="both"/>
        <w:rPr>
          <w:sz w:val="20"/>
          <w:szCs w:val="20"/>
          <w:lang w:val="en-US"/>
        </w:rPr>
      </w:pPr>
      <w:r w:rsidRPr="00AE4416">
        <w:rPr>
          <w:sz w:val="20"/>
          <w:szCs w:val="20"/>
          <w:lang w:val="en-US"/>
        </w:rPr>
        <w:t xml:space="preserve">Wills, B. A., &amp; Finch, J. A. (2016). </w:t>
      </w:r>
      <w:r w:rsidRPr="00AE4416">
        <w:rPr>
          <w:rStyle w:val="ac"/>
          <w:sz w:val="20"/>
          <w:szCs w:val="20"/>
          <w:lang w:val="en-US"/>
        </w:rPr>
        <w:t>Wills’ Mineral Processing Technology</w:t>
      </w:r>
      <w:r w:rsidRPr="00AE4416">
        <w:rPr>
          <w:sz w:val="20"/>
          <w:szCs w:val="20"/>
          <w:lang w:val="en-US"/>
        </w:rPr>
        <w:t xml:space="preserve"> (8th ed.). Butterworth-Heinemann.</w:t>
      </w:r>
    </w:p>
    <w:p w14:paraId="39D19B93" w14:textId="1D9E7303" w:rsidR="00AE4416" w:rsidRDefault="0002753F" w:rsidP="0083452F">
      <w:pPr>
        <w:pStyle w:val="a6"/>
        <w:numPr>
          <w:ilvl w:val="0"/>
          <w:numId w:val="45"/>
        </w:numPr>
        <w:tabs>
          <w:tab w:val="left" w:pos="284"/>
          <w:tab w:val="left" w:pos="709"/>
        </w:tabs>
        <w:spacing w:before="0" w:beforeAutospacing="0" w:after="0" w:afterAutospacing="0"/>
        <w:ind w:left="0" w:firstLine="0"/>
        <w:jc w:val="both"/>
        <w:rPr>
          <w:sz w:val="20"/>
          <w:szCs w:val="20"/>
          <w:lang w:val="en-US"/>
        </w:rPr>
      </w:pPr>
      <w:r w:rsidRPr="00AE4416">
        <w:rPr>
          <w:sz w:val="20"/>
          <w:szCs w:val="20"/>
          <w:lang w:val="en-US"/>
        </w:rPr>
        <w:t xml:space="preserve">Gupta, A., &amp; Yan, D. S. (2006). </w:t>
      </w:r>
      <w:r w:rsidRPr="00AE4416">
        <w:rPr>
          <w:rStyle w:val="ac"/>
          <w:sz w:val="20"/>
          <w:szCs w:val="20"/>
          <w:lang w:val="en-US"/>
        </w:rPr>
        <w:t>Mineral Processing Design and Operation</w:t>
      </w:r>
      <w:r w:rsidRPr="00AE4416">
        <w:rPr>
          <w:sz w:val="20"/>
          <w:szCs w:val="20"/>
          <w:lang w:val="en-US"/>
        </w:rPr>
        <w:t>. Elsevier.</w:t>
      </w:r>
    </w:p>
    <w:p w14:paraId="722FADAC" w14:textId="7B782737" w:rsidR="00AE4416" w:rsidRDefault="0002753F" w:rsidP="0083452F">
      <w:pPr>
        <w:pStyle w:val="a6"/>
        <w:numPr>
          <w:ilvl w:val="0"/>
          <w:numId w:val="45"/>
        </w:numPr>
        <w:tabs>
          <w:tab w:val="left" w:pos="284"/>
          <w:tab w:val="left" w:pos="709"/>
        </w:tabs>
        <w:spacing w:before="0" w:beforeAutospacing="0" w:after="0" w:afterAutospacing="0"/>
        <w:ind w:left="0" w:firstLine="0"/>
        <w:jc w:val="both"/>
        <w:rPr>
          <w:sz w:val="20"/>
          <w:szCs w:val="20"/>
          <w:lang w:val="uz-Cyrl-UZ"/>
        </w:rPr>
      </w:pPr>
      <w:r w:rsidRPr="00AE4416">
        <w:rPr>
          <w:sz w:val="20"/>
          <w:szCs w:val="20"/>
          <w:lang w:val="en-US"/>
        </w:rPr>
        <w:t xml:space="preserve">Fuerstenau, D. W., Pradip, &amp; Herrera-Urbina, R. (1988). Surface chemistry in mineral flotation. </w:t>
      </w:r>
      <w:r w:rsidRPr="00AE4416">
        <w:rPr>
          <w:rStyle w:val="ac"/>
          <w:sz w:val="20"/>
          <w:szCs w:val="20"/>
          <w:lang w:val="en-US"/>
        </w:rPr>
        <w:t>Advances in Colloid and Interface Science</w:t>
      </w:r>
      <w:r w:rsidRPr="00AE4416">
        <w:rPr>
          <w:sz w:val="20"/>
          <w:szCs w:val="20"/>
          <w:lang w:val="en-US"/>
        </w:rPr>
        <w:t xml:space="preserve">, </w:t>
      </w:r>
      <w:r w:rsidRPr="00AE4416">
        <w:rPr>
          <w:rStyle w:val="a5"/>
          <w:sz w:val="20"/>
          <w:szCs w:val="20"/>
          <w:lang w:val="en-US"/>
        </w:rPr>
        <w:t>29</w:t>
      </w:r>
      <w:r w:rsidRPr="00AE4416">
        <w:rPr>
          <w:sz w:val="20"/>
          <w:szCs w:val="20"/>
          <w:lang w:val="en-US"/>
        </w:rPr>
        <w:t>, 275–313</w:t>
      </w:r>
      <w:r w:rsidR="00AE4416">
        <w:rPr>
          <w:sz w:val="20"/>
          <w:szCs w:val="20"/>
          <w:lang w:val="uz-Cyrl-UZ"/>
        </w:rPr>
        <w:t>.</w:t>
      </w:r>
    </w:p>
    <w:p w14:paraId="52B6C368" w14:textId="62AEF5F5" w:rsidR="00AE4416" w:rsidRDefault="0002753F" w:rsidP="0083452F">
      <w:pPr>
        <w:pStyle w:val="a6"/>
        <w:numPr>
          <w:ilvl w:val="0"/>
          <w:numId w:val="45"/>
        </w:numPr>
        <w:tabs>
          <w:tab w:val="left" w:pos="284"/>
          <w:tab w:val="left" w:pos="709"/>
        </w:tabs>
        <w:spacing w:before="0" w:beforeAutospacing="0" w:after="0" w:afterAutospacing="0"/>
        <w:ind w:left="0" w:firstLine="0"/>
        <w:jc w:val="both"/>
        <w:rPr>
          <w:sz w:val="20"/>
          <w:szCs w:val="20"/>
          <w:lang w:val="en-US"/>
        </w:rPr>
      </w:pPr>
      <w:r w:rsidRPr="00AE4416">
        <w:rPr>
          <w:sz w:val="20"/>
          <w:szCs w:val="20"/>
          <w:lang w:val="en-US"/>
        </w:rPr>
        <w:t xml:space="preserve">Ren, Z., Li, P., Gao, H., &amp; Wu, J. (2021). Application of mixed collectors in quartz–feldspar flotation: A review. </w:t>
      </w:r>
      <w:r w:rsidRPr="00AE4416">
        <w:rPr>
          <w:rStyle w:val="ac"/>
          <w:sz w:val="20"/>
          <w:szCs w:val="20"/>
          <w:lang w:val="en-US"/>
        </w:rPr>
        <w:t>Physicochemical Problems of Mineral Processing</w:t>
      </w:r>
      <w:r w:rsidRPr="00AE4416">
        <w:rPr>
          <w:sz w:val="20"/>
          <w:szCs w:val="20"/>
          <w:lang w:val="en-US"/>
        </w:rPr>
        <w:t xml:space="preserve">, </w:t>
      </w:r>
      <w:r w:rsidRPr="00AE4416">
        <w:rPr>
          <w:rStyle w:val="a5"/>
          <w:sz w:val="20"/>
          <w:szCs w:val="20"/>
          <w:lang w:val="en-US"/>
        </w:rPr>
        <w:t>57</w:t>
      </w:r>
      <w:r w:rsidRPr="00AE4416">
        <w:rPr>
          <w:sz w:val="20"/>
          <w:szCs w:val="20"/>
          <w:lang w:val="en-US"/>
        </w:rPr>
        <w:t>(4), 139–156.</w:t>
      </w:r>
    </w:p>
    <w:p w14:paraId="4E246037" w14:textId="6D1E96DC" w:rsidR="00AE4416" w:rsidRDefault="0002753F" w:rsidP="0083452F">
      <w:pPr>
        <w:pStyle w:val="a6"/>
        <w:numPr>
          <w:ilvl w:val="0"/>
          <w:numId w:val="45"/>
        </w:numPr>
        <w:tabs>
          <w:tab w:val="left" w:pos="284"/>
          <w:tab w:val="left" w:pos="709"/>
        </w:tabs>
        <w:spacing w:before="0" w:beforeAutospacing="0" w:after="0" w:afterAutospacing="0"/>
        <w:ind w:left="0" w:firstLine="0"/>
        <w:jc w:val="both"/>
        <w:rPr>
          <w:sz w:val="20"/>
          <w:szCs w:val="20"/>
          <w:lang w:val="en-US"/>
        </w:rPr>
      </w:pPr>
      <w:r w:rsidRPr="00AE4416">
        <w:rPr>
          <w:sz w:val="20"/>
          <w:szCs w:val="20"/>
          <w:lang w:val="en-US"/>
        </w:rPr>
        <w:lastRenderedPageBreak/>
        <w:t xml:space="preserve">Sun, W., Tang, H., &amp; Xu, L. (2023). Selective flotation separation of quartz and feldspar: Surface chemistry perspectives. </w:t>
      </w:r>
      <w:r w:rsidRPr="00AE4416">
        <w:rPr>
          <w:rStyle w:val="ac"/>
          <w:sz w:val="20"/>
          <w:szCs w:val="20"/>
          <w:lang w:val="en-US"/>
        </w:rPr>
        <w:t>Minerals Engineering</w:t>
      </w:r>
      <w:r w:rsidRPr="00AE4416">
        <w:rPr>
          <w:sz w:val="20"/>
          <w:szCs w:val="20"/>
          <w:lang w:val="en-US"/>
        </w:rPr>
        <w:t xml:space="preserve">, </w:t>
      </w:r>
      <w:r w:rsidRPr="00AE4416">
        <w:rPr>
          <w:rStyle w:val="a5"/>
          <w:sz w:val="20"/>
          <w:szCs w:val="20"/>
          <w:lang w:val="en-US"/>
        </w:rPr>
        <w:t>195</w:t>
      </w:r>
      <w:r w:rsidRPr="00AE4416">
        <w:rPr>
          <w:sz w:val="20"/>
          <w:szCs w:val="20"/>
          <w:lang w:val="en-US"/>
        </w:rPr>
        <w:t>, 108022.</w:t>
      </w:r>
    </w:p>
    <w:p w14:paraId="1B5942C1" w14:textId="498E747A" w:rsidR="00AE4416" w:rsidRDefault="0002753F" w:rsidP="0083452F">
      <w:pPr>
        <w:pStyle w:val="a6"/>
        <w:numPr>
          <w:ilvl w:val="0"/>
          <w:numId w:val="45"/>
        </w:numPr>
        <w:tabs>
          <w:tab w:val="left" w:pos="284"/>
          <w:tab w:val="left" w:pos="709"/>
        </w:tabs>
        <w:spacing w:before="0" w:beforeAutospacing="0" w:after="0" w:afterAutospacing="0"/>
        <w:ind w:left="0" w:firstLine="0"/>
        <w:jc w:val="both"/>
        <w:rPr>
          <w:sz w:val="20"/>
          <w:szCs w:val="20"/>
        </w:rPr>
      </w:pPr>
      <w:r w:rsidRPr="00AE4416">
        <w:rPr>
          <w:sz w:val="20"/>
          <w:szCs w:val="20"/>
          <w:lang w:val="en-US"/>
        </w:rPr>
        <w:t xml:space="preserve">Li, H., Wang, J., &amp; Hu, Y. (2020). Effect of pH and metal ions on feldspar flotation behavior. </w:t>
      </w:r>
      <w:r w:rsidRPr="00AE4416">
        <w:rPr>
          <w:rStyle w:val="ac"/>
          <w:sz w:val="20"/>
          <w:szCs w:val="20"/>
        </w:rPr>
        <w:t>Minerals</w:t>
      </w:r>
      <w:r w:rsidRPr="00AE4416">
        <w:rPr>
          <w:sz w:val="20"/>
          <w:szCs w:val="20"/>
        </w:rPr>
        <w:t xml:space="preserve">, </w:t>
      </w:r>
      <w:r w:rsidRPr="00AE4416">
        <w:rPr>
          <w:rStyle w:val="a5"/>
          <w:sz w:val="20"/>
          <w:szCs w:val="20"/>
        </w:rPr>
        <w:t>10</w:t>
      </w:r>
      <w:r w:rsidRPr="00AE4416">
        <w:rPr>
          <w:sz w:val="20"/>
          <w:szCs w:val="20"/>
        </w:rPr>
        <w:t>, 623</w:t>
      </w:r>
    </w:p>
    <w:p w14:paraId="2964638F" w14:textId="79173E37" w:rsidR="00AE4416" w:rsidRDefault="0002753F" w:rsidP="0083452F">
      <w:pPr>
        <w:pStyle w:val="a6"/>
        <w:numPr>
          <w:ilvl w:val="0"/>
          <w:numId w:val="45"/>
        </w:numPr>
        <w:tabs>
          <w:tab w:val="left" w:pos="284"/>
          <w:tab w:val="left" w:pos="709"/>
        </w:tabs>
        <w:spacing w:before="0" w:beforeAutospacing="0" w:after="0" w:afterAutospacing="0"/>
        <w:ind w:left="0" w:firstLine="0"/>
        <w:jc w:val="both"/>
        <w:rPr>
          <w:sz w:val="20"/>
          <w:szCs w:val="20"/>
          <w:lang w:val="en-US"/>
        </w:rPr>
      </w:pPr>
      <w:r w:rsidRPr="00AE4416">
        <w:rPr>
          <w:sz w:val="20"/>
          <w:szCs w:val="20"/>
          <w:lang w:val="en-US"/>
        </w:rPr>
        <w:t xml:space="preserve">Liu, G., Peng, Y., &amp; Zhang, W. (2019). Role of amine collectors in silicate mineral flotation. </w:t>
      </w:r>
      <w:r w:rsidRPr="00AE4416">
        <w:rPr>
          <w:rStyle w:val="ac"/>
          <w:sz w:val="20"/>
          <w:szCs w:val="20"/>
          <w:lang w:val="en-US"/>
        </w:rPr>
        <w:t>Colloids and Surfaces A</w:t>
      </w:r>
      <w:r w:rsidRPr="00AE4416">
        <w:rPr>
          <w:sz w:val="20"/>
          <w:szCs w:val="20"/>
          <w:lang w:val="en-US"/>
        </w:rPr>
        <w:t xml:space="preserve">, </w:t>
      </w:r>
      <w:r w:rsidRPr="00AE4416">
        <w:rPr>
          <w:rStyle w:val="a5"/>
          <w:sz w:val="20"/>
          <w:szCs w:val="20"/>
          <w:lang w:val="en-US"/>
        </w:rPr>
        <w:t>570</w:t>
      </w:r>
      <w:r w:rsidRPr="00AE4416">
        <w:rPr>
          <w:sz w:val="20"/>
          <w:szCs w:val="20"/>
          <w:lang w:val="en-US"/>
        </w:rPr>
        <w:t>, 1–10</w:t>
      </w:r>
    </w:p>
    <w:p w14:paraId="410B7A5F" w14:textId="0BBAB247" w:rsidR="00AE4416" w:rsidRDefault="0002753F" w:rsidP="0083452F">
      <w:pPr>
        <w:pStyle w:val="a6"/>
        <w:numPr>
          <w:ilvl w:val="0"/>
          <w:numId w:val="45"/>
        </w:numPr>
        <w:tabs>
          <w:tab w:val="left" w:pos="284"/>
          <w:tab w:val="left" w:pos="709"/>
        </w:tabs>
        <w:spacing w:before="0" w:beforeAutospacing="0" w:after="0" w:afterAutospacing="0"/>
        <w:ind w:left="0" w:firstLine="0"/>
        <w:jc w:val="both"/>
        <w:rPr>
          <w:sz w:val="20"/>
          <w:szCs w:val="20"/>
          <w:lang w:val="en-US"/>
        </w:rPr>
      </w:pPr>
      <w:r w:rsidRPr="00AE4416">
        <w:rPr>
          <w:sz w:val="20"/>
          <w:szCs w:val="20"/>
          <w:lang w:val="en-US"/>
        </w:rPr>
        <w:t xml:space="preserve">Wang, D., Hu, Y., &amp; Sun, W. (2018). Adsorption mechanism of cationic collectors on feldspar surfaces. </w:t>
      </w:r>
      <w:proofErr w:type="spellStart"/>
      <w:r w:rsidRPr="00AE4416">
        <w:rPr>
          <w:rStyle w:val="ac"/>
          <w:sz w:val="20"/>
          <w:szCs w:val="20"/>
        </w:rPr>
        <w:t>Applied</w:t>
      </w:r>
      <w:proofErr w:type="spellEnd"/>
      <w:r w:rsidRPr="00AE4416">
        <w:rPr>
          <w:rStyle w:val="ac"/>
          <w:sz w:val="20"/>
          <w:szCs w:val="20"/>
        </w:rPr>
        <w:t xml:space="preserve"> Surface Science</w:t>
      </w:r>
      <w:r w:rsidRPr="00AE4416">
        <w:rPr>
          <w:sz w:val="20"/>
          <w:szCs w:val="20"/>
        </w:rPr>
        <w:t xml:space="preserve">, </w:t>
      </w:r>
      <w:r w:rsidRPr="00AE4416">
        <w:rPr>
          <w:rStyle w:val="a5"/>
          <w:sz w:val="20"/>
          <w:szCs w:val="20"/>
        </w:rPr>
        <w:t>444</w:t>
      </w:r>
      <w:r w:rsidRPr="00AE4416">
        <w:rPr>
          <w:sz w:val="20"/>
          <w:szCs w:val="20"/>
        </w:rPr>
        <w:t>, 656–664.</w:t>
      </w:r>
    </w:p>
    <w:p w14:paraId="6F501912" w14:textId="14560FA8" w:rsidR="00AE4416" w:rsidRDefault="0002753F" w:rsidP="0083452F">
      <w:pPr>
        <w:pStyle w:val="a6"/>
        <w:numPr>
          <w:ilvl w:val="0"/>
          <w:numId w:val="45"/>
        </w:numPr>
        <w:tabs>
          <w:tab w:val="left" w:pos="284"/>
          <w:tab w:val="left" w:pos="709"/>
        </w:tabs>
        <w:spacing w:before="0" w:beforeAutospacing="0" w:after="0" w:afterAutospacing="0"/>
        <w:ind w:left="0" w:firstLine="0"/>
        <w:jc w:val="both"/>
        <w:rPr>
          <w:sz w:val="20"/>
          <w:szCs w:val="20"/>
          <w:lang w:val="en-US"/>
        </w:rPr>
      </w:pPr>
      <w:r w:rsidRPr="00AE4416">
        <w:rPr>
          <w:sz w:val="20"/>
          <w:szCs w:val="20"/>
          <w:lang w:val="en-US"/>
        </w:rPr>
        <w:t xml:space="preserve">Huang, Z., Liu, Q., &amp; Cao, S. (2021). HF pretreatment effects on feldspar flotation. </w:t>
      </w:r>
      <w:proofErr w:type="spellStart"/>
      <w:r w:rsidRPr="00AE4416">
        <w:rPr>
          <w:rStyle w:val="ac"/>
          <w:sz w:val="20"/>
          <w:szCs w:val="20"/>
        </w:rPr>
        <w:t>Powder</w:t>
      </w:r>
      <w:proofErr w:type="spellEnd"/>
      <w:r w:rsidRPr="00AE4416">
        <w:rPr>
          <w:rStyle w:val="ac"/>
          <w:sz w:val="20"/>
          <w:szCs w:val="20"/>
        </w:rPr>
        <w:t xml:space="preserve"> Technology</w:t>
      </w:r>
      <w:r w:rsidRPr="00AE4416">
        <w:rPr>
          <w:sz w:val="20"/>
          <w:szCs w:val="20"/>
        </w:rPr>
        <w:t xml:space="preserve">, </w:t>
      </w:r>
      <w:r w:rsidRPr="00AE4416">
        <w:rPr>
          <w:rStyle w:val="a5"/>
          <w:sz w:val="20"/>
          <w:szCs w:val="20"/>
        </w:rPr>
        <w:t>377</w:t>
      </w:r>
      <w:r w:rsidRPr="00AE4416">
        <w:rPr>
          <w:sz w:val="20"/>
          <w:szCs w:val="20"/>
        </w:rPr>
        <w:t>, 678–686.</w:t>
      </w:r>
    </w:p>
    <w:p w14:paraId="619CA638" w14:textId="44A36CE8" w:rsidR="00AE4416" w:rsidRDefault="0002753F" w:rsidP="0083452F">
      <w:pPr>
        <w:pStyle w:val="a6"/>
        <w:numPr>
          <w:ilvl w:val="0"/>
          <w:numId w:val="45"/>
        </w:numPr>
        <w:tabs>
          <w:tab w:val="left" w:pos="284"/>
          <w:tab w:val="left" w:pos="709"/>
        </w:tabs>
        <w:spacing w:before="0" w:beforeAutospacing="0" w:after="0" w:afterAutospacing="0"/>
        <w:ind w:left="0" w:firstLine="0"/>
        <w:jc w:val="both"/>
        <w:rPr>
          <w:sz w:val="20"/>
          <w:szCs w:val="20"/>
          <w:lang w:val="en-US"/>
        </w:rPr>
      </w:pPr>
      <w:r w:rsidRPr="00AE4416">
        <w:rPr>
          <w:sz w:val="20"/>
          <w:szCs w:val="20"/>
          <w:lang w:val="en-US"/>
        </w:rPr>
        <w:t xml:space="preserve">Chen, Y., &amp; Xu, Z. (2017). Zeta potential and adsorption behavior of quartz and feldspar. </w:t>
      </w:r>
      <w:r w:rsidRPr="00AE4416">
        <w:rPr>
          <w:rStyle w:val="ac"/>
          <w:sz w:val="20"/>
          <w:szCs w:val="20"/>
          <w:lang w:val="en-US"/>
        </w:rPr>
        <w:t>International Journal of Mineral Processing</w:t>
      </w:r>
      <w:r w:rsidRPr="00AE4416">
        <w:rPr>
          <w:sz w:val="20"/>
          <w:szCs w:val="20"/>
          <w:lang w:val="en-US"/>
        </w:rPr>
        <w:t xml:space="preserve">, </w:t>
      </w:r>
      <w:r w:rsidRPr="00AE4416">
        <w:rPr>
          <w:rStyle w:val="a5"/>
          <w:sz w:val="20"/>
          <w:szCs w:val="20"/>
          <w:lang w:val="en-US"/>
        </w:rPr>
        <w:t>168</w:t>
      </w:r>
      <w:r w:rsidRPr="00AE4416">
        <w:rPr>
          <w:sz w:val="20"/>
          <w:szCs w:val="20"/>
          <w:lang w:val="en-US"/>
        </w:rPr>
        <w:t>, 1–8.</w:t>
      </w:r>
    </w:p>
    <w:p w14:paraId="09492A54" w14:textId="4C95E80E" w:rsidR="00AE4416" w:rsidRDefault="0002753F" w:rsidP="0083452F">
      <w:pPr>
        <w:pStyle w:val="a6"/>
        <w:numPr>
          <w:ilvl w:val="0"/>
          <w:numId w:val="45"/>
        </w:numPr>
        <w:tabs>
          <w:tab w:val="left" w:pos="284"/>
          <w:tab w:val="left" w:pos="709"/>
        </w:tabs>
        <w:spacing w:before="0" w:beforeAutospacing="0" w:after="0" w:afterAutospacing="0"/>
        <w:ind w:left="0" w:firstLine="0"/>
        <w:jc w:val="both"/>
        <w:rPr>
          <w:sz w:val="20"/>
          <w:szCs w:val="20"/>
          <w:lang w:val="en-US"/>
        </w:rPr>
      </w:pPr>
      <w:r w:rsidRPr="00AE4416">
        <w:rPr>
          <w:sz w:val="20"/>
          <w:szCs w:val="20"/>
          <w:lang w:val="en-US"/>
        </w:rPr>
        <w:t xml:space="preserve">Yang, X., Liu, J., &amp; Zhao, K. (2025). Selective adsorption of imidazoline collectors on potassium feldspar. </w:t>
      </w:r>
      <w:r w:rsidRPr="00AE4416">
        <w:rPr>
          <w:rStyle w:val="ac"/>
          <w:sz w:val="20"/>
          <w:szCs w:val="20"/>
        </w:rPr>
        <w:t>Minerals Engineering</w:t>
      </w:r>
      <w:r w:rsidRPr="00AE4416">
        <w:rPr>
          <w:sz w:val="20"/>
          <w:szCs w:val="20"/>
        </w:rPr>
        <w:t xml:space="preserve">, </w:t>
      </w:r>
      <w:r w:rsidRPr="00AE4416">
        <w:rPr>
          <w:rStyle w:val="a5"/>
          <w:sz w:val="20"/>
          <w:szCs w:val="20"/>
        </w:rPr>
        <w:t>215</w:t>
      </w:r>
      <w:r w:rsidRPr="00AE4416">
        <w:rPr>
          <w:sz w:val="20"/>
          <w:szCs w:val="20"/>
        </w:rPr>
        <w:t>, 108944.</w:t>
      </w:r>
    </w:p>
    <w:p w14:paraId="011431BE" w14:textId="2DF450E1" w:rsidR="00AE4416" w:rsidRDefault="0002753F" w:rsidP="0083452F">
      <w:pPr>
        <w:pStyle w:val="a6"/>
        <w:numPr>
          <w:ilvl w:val="0"/>
          <w:numId w:val="45"/>
        </w:numPr>
        <w:tabs>
          <w:tab w:val="left" w:pos="284"/>
          <w:tab w:val="left" w:pos="709"/>
        </w:tabs>
        <w:spacing w:before="0" w:beforeAutospacing="0" w:after="0" w:afterAutospacing="0"/>
        <w:ind w:left="0" w:firstLine="0"/>
        <w:jc w:val="both"/>
        <w:rPr>
          <w:sz w:val="20"/>
          <w:szCs w:val="20"/>
          <w:lang w:val="en-US"/>
        </w:rPr>
      </w:pPr>
      <w:r w:rsidRPr="00AE4416">
        <w:rPr>
          <w:sz w:val="20"/>
          <w:szCs w:val="20"/>
          <w:lang w:val="en-US"/>
        </w:rPr>
        <w:t xml:space="preserve">Mohamed, I., Hussin, H., &amp; Azizli, K. A. (2016). Interaction of feldspar and quartz with mixed collectors. </w:t>
      </w:r>
      <w:r w:rsidRPr="00AE4416">
        <w:rPr>
          <w:rStyle w:val="ac"/>
          <w:sz w:val="20"/>
          <w:szCs w:val="20"/>
          <w:lang w:val="en-US"/>
        </w:rPr>
        <w:t>Malaysian Journal of Fundamental and Applied Sciences</w:t>
      </w:r>
      <w:r w:rsidRPr="00AE4416">
        <w:rPr>
          <w:sz w:val="20"/>
          <w:szCs w:val="20"/>
          <w:lang w:val="en-US"/>
        </w:rPr>
        <w:t xml:space="preserve">, </w:t>
      </w:r>
      <w:r w:rsidRPr="00AE4416">
        <w:rPr>
          <w:rStyle w:val="a5"/>
          <w:sz w:val="20"/>
          <w:szCs w:val="20"/>
          <w:lang w:val="en-US"/>
        </w:rPr>
        <w:t>12</w:t>
      </w:r>
      <w:r w:rsidRPr="00AE4416">
        <w:rPr>
          <w:sz w:val="20"/>
          <w:szCs w:val="20"/>
          <w:lang w:val="en-US"/>
        </w:rPr>
        <w:t>, 89–96.</w:t>
      </w:r>
    </w:p>
    <w:p w14:paraId="158DD15C" w14:textId="4A144136" w:rsidR="00AE4416" w:rsidRPr="00AE4416" w:rsidRDefault="00CE3D0E" w:rsidP="0083452F">
      <w:pPr>
        <w:pStyle w:val="a6"/>
        <w:numPr>
          <w:ilvl w:val="0"/>
          <w:numId w:val="45"/>
        </w:numPr>
        <w:tabs>
          <w:tab w:val="left" w:pos="284"/>
          <w:tab w:val="left" w:pos="709"/>
        </w:tabs>
        <w:spacing w:before="0" w:beforeAutospacing="0" w:after="0" w:afterAutospacing="0"/>
        <w:ind w:left="0" w:firstLine="0"/>
        <w:jc w:val="both"/>
        <w:rPr>
          <w:sz w:val="20"/>
          <w:szCs w:val="20"/>
        </w:rPr>
      </w:pPr>
      <w:r w:rsidRPr="00CE3D0E">
        <w:rPr>
          <w:sz w:val="20"/>
          <w:szCs w:val="20"/>
          <w:lang w:val="en-US"/>
        </w:rPr>
        <w:t xml:space="preserve">Abramov, A.A. (2004). Mineral flotation. </w:t>
      </w:r>
      <w:r w:rsidRPr="00CE3D0E">
        <w:rPr>
          <w:sz w:val="20"/>
          <w:szCs w:val="20"/>
        </w:rPr>
        <w:t xml:space="preserve">Moscow: </w:t>
      </w:r>
      <w:proofErr w:type="spellStart"/>
      <w:r w:rsidRPr="00CE3D0E">
        <w:rPr>
          <w:sz w:val="20"/>
          <w:szCs w:val="20"/>
        </w:rPr>
        <w:t>Nedra</w:t>
      </w:r>
      <w:proofErr w:type="spellEnd"/>
      <w:r w:rsidRPr="00CE3D0E">
        <w:rPr>
          <w:sz w:val="20"/>
          <w:szCs w:val="20"/>
        </w:rPr>
        <w:t>.</w:t>
      </w:r>
    </w:p>
    <w:p w14:paraId="1AA32E96" w14:textId="59C5B569" w:rsidR="00AE4416" w:rsidRPr="00CE3D0E" w:rsidRDefault="00CE3D0E" w:rsidP="0083452F">
      <w:pPr>
        <w:pStyle w:val="a6"/>
        <w:numPr>
          <w:ilvl w:val="0"/>
          <w:numId w:val="45"/>
        </w:numPr>
        <w:tabs>
          <w:tab w:val="left" w:pos="284"/>
          <w:tab w:val="left" w:pos="709"/>
        </w:tabs>
        <w:spacing w:before="0" w:beforeAutospacing="0" w:after="0" w:afterAutospacing="0"/>
        <w:ind w:left="0" w:firstLine="0"/>
        <w:jc w:val="both"/>
        <w:rPr>
          <w:sz w:val="20"/>
          <w:szCs w:val="20"/>
          <w:lang w:val="en-US"/>
        </w:rPr>
      </w:pPr>
      <w:proofErr w:type="spellStart"/>
      <w:r w:rsidRPr="00CE3D0E">
        <w:rPr>
          <w:sz w:val="20"/>
          <w:szCs w:val="20"/>
          <w:lang w:val="en-US"/>
        </w:rPr>
        <w:t>Perfiliev</w:t>
      </w:r>
      <w:proofErr w:type="spellEnd"/>
      <w:r w:rsidRPr="00CE3D0E">
        <w:rPr>
          <w:sz w:val="20"/>
          <w:szCs w:val="20"/>
          <w:lang w:val="en-US"/>
        </w:rPr>
        <w:t>, V.V., &amp; Klassen, V.I. (1991). Chemistry of flotation processes. Moscow: Nedra.</w:t>
      </w:r>
    </w:p>
    <w:p w14:paraId="20C0465C" w14:textId="11D55D48" w:rsidR="00AE4416" w:rsidRDefault="00CE3D0E" w:rsidP="0083452F">
      <w:pPr>
        <w:pStyle w:val="a6"/>
        <w:numPr>
          <w:ilvl w:val="0"/>
          <w:numId w:val="45"/>
        </w:numPr>
        <w:tabs>
          <w:tab w:val="left" w:pos="284"/>
          <w:tab w:val="left" w:pos="709"/>
        </w:tabs>
        <w:spacing w:before="0" w:beforeAutospacing="0" w:after="0" w:afterAutospacing="0"/>
        <w:ind w:left="0" w:firstLine="0"/>
        <w:jc w:val="both"/>
        <w:rPr>
          <w:sz w:val="20"/>
          <w:szCs w:val="20"/>
          <w:lang w:val="en-US"/>
        </w:rPr>
      </w:pPr>
      <w:r w:rsidRPr="00CE3D0E">
        <w:rPr>
          <w:sz w:val="20"/>
          <w:szCs w:val="20"/>
          <w:lang w:val="en-US"/>
        </w:rPr>
        <w:t xml:space="preserve">Kuzmin, V.I. (2010). Surface properties of silicate minerals. Journal of applied chemistry, </w:t>
      </w:r>
      <w:r w:rsidRPr="00CE3D0E">
        <w:rPr>
          <w:b/>
          <w:bCs/>
          <w:sz w:val="20"/>
          <w:szCs w:val="20"/>
          <w:lang w:val="en-US"/>
        </w:rPr>
        <w:t>83</w:t>
      </w:r>
      <w:r w:rsidRPr="00CE3D0E">
        <w:rPr>
          <w:sz w:val="20"/>
          <w:szCs w:val="20"/>
          <w:lang w:val="en-US"/>
        </w:rPr>
        <w:t>(5), 801–809.</w:t>
      </w:r>
    </w:p>
    <w:p w14:paraId="2C045BE6" w14:textId="0611F0EF" w:rsidR="00AE4416" w:rsidRDefault="00CE3D0E" w:rsidP="0083452F">
      <w:pPr>
        <w:pStyle w:val="a6"/>
        <w:numPr>
          <w:ilvl w:val="0"/>
          <w:numId w:val="45"/>
        </w:numPr>
        <w:tabs>
          <w:tab w:val="left" w:pos="284"/>
          <w:tab w:val="left" w:pos="709"/>
        </w:tabs>
        <w:spacing w:before="0" w:beforeAutospacing="0" w:after="0" w:afterAutospacing="0"/>
        <w:ind w:left="0" w:firstLine="0"/>
        <w:jc w:val="both"/>
        <w:rPr>
          <w:sz w:val="20"/>
          <w:szCs w:val="20"/>
          <w:lang w:val="en-US"/>
        </w:rPr>
      </w:pPr>
      <w:proofErr w:type="spellStart"/>
      <w:r w:rsidRPr="00CE3D0E">
        <w:rPr>
          <w:sz w:val="20"/>
          <w:szCs w:val="20"/>
          <w:lang w:val="en-US"/>
        </w:rPr>
        <w:t>Rakhmatov</w:t>
      </w:r>
      <w:proofErr w:type="spellEnd"/>
      <w:r w:rsidRPr="00CE3D0E">
        <w:rPr>
          <w:sz w:val="20"/>
          <w:szCs w:val="20"/>
          <w:lang w:val="en-US"/>
        </w:rPr>
        <w:t xml:space="preserve">, </w:t>
      </w:r>
      <w:proofErr w:type="spellStart"/>
      <w:r w:rsidRPr="00CE3D0E">
        <w:rPr>
          <w:sz w:val="20"/>
          <w:szCs w:val="20"/>
          <w:lang w:val="en-US"/>
        </w:rPr>
        <w:t>Sh.A</w:t>
      </w:r>
      <w:proofErr w:type="spellEnd"/>
      <w:r w:rsidRPr="00CE3D0E">
        <w:rPr>
          <w:sz w:val="20"/>
          <w:szCs w:val="20"/>
          <w:lang w:val="en-US"/>
        </w:rPr>
        <w:t xml:space="preserve">., &amp; </w:t>
      </w:r>
      <w:proofErr w:type="spellStart"/>
      <w:r w:rsidRPr="00CE3D0E">
        <w:rPr>
          <w:sz w:val="20"/>
          <w:szCs w:val="20"/>
          <w:lang w:val="en-US"/>
        </w:rPr>
        <w:t>Tojiboev</w:t>
      </w:r>
      <w:proofErr w:type="spellEnd"/>
      <w:r w:rsidRPr="00CE3D0E">
        <w:rPr>
          <w:sz w:val="20"/>
          <w:szCs w:val="20"/>
          <w:lang w:val="en-US"/>
        </w:rPr>
        <w:t xml:space="preserve">, A.N. (2018). Enrichment of feldspars by flotation method. Uzbekistan journal of chemistry, </w:t>
      </w:r>
      <w:r w:rsidRPr="00CE3D0E">
        <w:rPr>
          <w:b/>
          <w:bCs/>
          <w:sz w:val="20"/>
          <w:szCs w:val="20"/>
          <w:lang w:val="en-US"/>
        </w:rPr>
        <w:t>2</w:t>
      </w:r>
      <w:r w:rsidRPr="00CE3D0E">
        <w:rPr>
          <w:sz w:val="20"/>
          <w:szCs w:val="20"/>
          <w:lang w:val="en-US"/>
        </w:rPr>
        <w:t>, 45–52.</w:t>
      </w:r>
    </w:p>
    <w:p w14:paraId="290D7F5F" w14:textId="55F214E3" w:rsidR="00AE4416" w:rsidRDefault="00CE3D0E" w:rsidP="0083452F">
      <w:pPr>
        <w:pStyle w:val="a6"/>
        <w:numPr>
          <w:ilvl w:val="0"/>
          <w:numId w:val="45"/>
        </w:numPr>
        <w:tabs>
          <w:tab w:val="left" w:pos="284"/>
          <w:tab w:val="left" w:pos="709"/>
        </w:tabs>
        <w:spacing w:before="0" w:beforeAutospacing="0" w:after="0" w:afterAutospacing="0"/>
        <w:ind w:left="0" w:firstLine="0"/>
        <w:jc w:val="both"/>
        <w:rPr>
          <w:sz w:val="20"/>
          <w:szCs w:val="20"/>
          <w:lang w:val="en-US"/>
        </w:rPr>
      </w:pPr>
      <w:r w:rsidRPr="00CE3D0E">
        <w:rPr>
          <w:sz w:val="20"/>
          <w:szCs w:val="20"/>
          <w:lang w:val="en-US"/>
        </w:rPr>
        <w:t xml:space="preserve">Yuldashev, B.S. (2019). Effect of reagents in the flotation of quartz and feldspar. Mining bulletin, </w:t>
      </w:r>
      <w:r w:rsidRPr="00CE3D0E">
        <w:rPr>
          <w:b/>
          <w:bCs/>
          <w:sz w:val="20"/>
          <w:szCs w:val="20"/>
          <w:lang w:val="en-US"/>
        </w:rPr>
        <w:t>4</w:t>
      </w:r>
      <w:r w:rsidRPr="00CE3D0E">
        <w:rPr>
          <w:sz w:val="20"/>
          <w:szCs w:val="20"/>
          <w:lang w:val="en-US"/>
        </w:rPr>
        <w:t>, 33–38</w:t>
      </w:r>
    </w:p>
    <w:p w14:paraId="600C7C38" w14:textId="035136F2" w:rsidR="00AE4416" w:rsidRPr="00CE3D0E" w:rsidRDefault="00CE3D0E" w:rsidP="0083452F">
      <w:pPr>
        <w:pStyle w:val="a6"/>
        <w:numPr>
          <w:ilvl w:val="0"/>
          <w:numId w:val="45"/>
        </w:numPr>
        <w:tabs>
          <w:tab w:val="left" w:pos="284"/>
          <w:tab w:val="left" w:pos="709"/>
        </w:tabs>
        <w:spacing w:before="0" w:beforeAutospacing="0" w:after="0" w:afterAutospacing="0"/>
        <w:ind w:left="0" w:firstLine="0"/>
        <w:jc w:val="both"/>
        <w:rPr>
          <w:sz w:val="20"/>
          <w:szCs w:val="20"/>
          <w:lang w:val="en-US"/>
        </w:rPr>
      </w:pPr>
      <w:proofErr w:type="spellStart"/>
      <w:r w:rsidRPr="00CE3D0E">
        <w:rPr>
          <w:sz w:val="20"/>
          <w:szCs w:val="20"/>
          <w:lang w:val="en-US"/>
        </w:rPr>
        <w:t>Mirzaev</w:t>
      </w:r>
      <w:proofErr w:type="spellEnd"/>
      <w:r w:rsidRPr="00CE3D0E">
        <w:rPr>
          <w:sz w:val="20"/>
          <w:szCs w:val="20"/>
          <w:lang w:val="en-US"/>
        </w:rPr>
        <w:t xml:space="preserve">, F.M., &amp; Abdurakhmonov, </w:t>
      </w:r>
      <w:proofErr w:type="spellStart"/>
      <w:r w:rsidRPr="00CE3D0E">
        <w:rPr>
          <w:sz w:val="20"/>
          <w:szCs w:val="20"/>
          <w:lang w:val="en-US"/>
        </w:rPr>
        <w:t>I.Kh</w:t>
      </w:r>
      <w:proofErr w:type="spellEnd"/>
      <w:r w:rsidRPr="00CE3D0E">
        <w:rPr>
          <w:sz w:val="20"/>
          <w:szCs w:val="20"/>
          <w:lang w:val="en-US"/>
        </w:rPr>
        <w:t>. (2020). Surface Phenomena in mineral processing. Tashkent: Science and technology</w:t>
      </w:r>
    </w:p>
    <w:p w14:paraId="42EDCEE5" w14:textId="30A23BA5" w:rsidR="00AE4416" w:rsidRPr="00CE3D0E" w:rsidRDefault="00CE3D0E" w:rsidP="0083452F">
      <w:pPr>
        <w:pStyle w:val="a6"/>
        <w:numPr>
          <w:ilvl w:val="0"/>
          <w:numId w:val="45"/>
        </w:numPr>
        <w:tabs>
          <w:tab w:val="left" w:pos="284"/>
          <w:tab w:val="left" w:pos="709"/>
        </w:tabs>
        <w:spacing w:before="0" w:beforeAutospacing="0" w:after="0" w:afterAutospacing="0"/>
        <w:ind w:left="0" w:firstLine="0"/>
        <w:jc w:val="both"/>
        <w:rPr>
          <w:sz w:val="20"/>
          <w:szCs w:val="20"/>
          <w:lang w:val="en-US"/>
        </w:rPr>
      </w:pPr>
      <w:r w:rsidRPr="00CE3D0E">
        <w:rPr>
          <w:sz w:val="20"/>
          <w:szCs w:val="20"/>
          <w:lang w:val="en-US"/>
        </w:rPr>
        <w:t xml:space="preserve">Nasyrov, R.N. (2017). Ion-Exchange mechanisms in silicate flotation. Mining journal, </w:t>
      </w:r>
      <w:r w:rsidRPr="00CE3D0E">
        <w:rPr>
          <w:b/>
          <w:bCs/>
          <w:sz w:val="20"/>
          <w:szCs w:val="20"/>
          <w:lang w:val="en-US"/>
        </w:rPr>
        <w:t>6</w:t>
      </w:r>
      <w:r w:rsidRPr="00CE3D0E">
        <w:rPr>
          <w:sz w:val="20"/>
          <w:szCs w:val="20"/>
          <w:lang w:val="en-US"/>
        </w:rPr>
        <w:t>, 71–76.</w:t>
      </w:r>
    </w:p>
    <w:p w14:paraId="3C7EC2D6" w14:textId="73F5E119" w:rsidR="00AE4416" w:rsidRDefault="00CE3D0E" w:rsidP="0083452F">
      <w:pPr>
        <w:pStyle w:val="a6"/>
        <w:numPr>
          <w:ilvl w:val="0"/>
          <w:numId w:val="45"/>
        </w:numPr>
        <w:tabs>
          <w:tab w:val="left" w:pos="284"/>
          <w:tab w:val="left" w:pos="709"/>
        </w:tabs>
        <w:spacing w:before="0" w:beforeAutospacing="0" w:after="0" w:afterAutospacing="0"/>
        <w:ind w:left="0" w:firstLine="0"/>
        <w:jc w:val="both"/>
        <w:rPr>
          <w:sz w:val="20"/>
          <w:szCs w:val="20"/>
          <w:lang w:val="en-US"/>
        </w:rPr>
      </w:pPr>
      <w:r w:rsidRPr="00CE3D0E">
        <w:rPr>
          <w:sz w:val="20"/>
          <w:szCs w:val="20"/>
          <w:lang w:val="en-US"/>
        </w:rPr>
        <w:t xml:space="preserve">Hakimov, U.K., &amp; Sharipov, N.A. (2021). Determination of the chemical composition of feldspars by XRF method. </w:t>
      </w:r>
      <w:proofErr w:type="spellStart"/>
      <w:r w:rsidRPr="00CE3D0E">
        <w:rPr>
          <w:sz w:val="20"/>
          <w:szCs w:val="20"/>
          <w:lang w:val="en-US"/>
        </w:rPr>
        <w:t>UzMU</w:t>
      </w:r>
      <w:proofErr w:type="spellEnd"/>
      <w:r w:rsidRPr="00CE3D0E">
        <w:rPr>
          <w:sz w:val="20"/>
          <w:szCs w:val="20"/>
          <w:lang w:val="en-US"/>
        </w:rPr>
        <w:t xml:space="preserve"> bulletin, </w:t>
      </w:r>
      <w:r w:rsidRPr="00CE3D0E">
        <w:rPr>
          <w:b/>
          <w:bCs/>
          <w:sz w:val="20"/>
          <w:szCs w:val="20"/>
          <w:lang w:val="en-US"/>
        </w:rPr>
        <w:t>3</w:t>
      </w:r>
      <w:r w:rsidRPr="00CE3D0E">
        <w:rPr>
          <w:sz w:val="20"/>
          <w:szCs w:val="20"/>
          <w:lang w:val="en-US"/>
        </w:rPr>
        <w:t>, 112–118.</w:t>
      </w:r>
    </w:p>
    <w:p w14:paraId="6AB5578B" w14:textId="1E817E3C" w:rsidR="00AE4416" w:rsidRDefault="00CE3D0E" w:rsidP="0083452F">
      <w:pPr>
        <w:pStyle w:val="a6"/>
        <w:numPr>
          <w:ilvl w:val="0"/>
          <w:numId w:val="45"/>
        </w:numPr>
        <w:tabs>
          <w:tab w:val="left" w:pos="284"/>
          <w:tab w:val="left" w:pos="709"/>
        </w:tabs>
        <w:spacing w:before="0" w:beforeAutospacing="0" w:after="0" w:afterAutospacing="0"/>
        <w:ind w:left="0" w:firstLine="0"/>
        <w:jc w:val="both"/>
        <w:rPr>
          <w:sz w:val="20"/>
          <w:szCs w:val="20"/>
          <w:lang w:val="en-US"/>
        </w:rPr>
      </w:pPr>
      <w:r w:rsidRPr="00CE3D0E">
        <w:rPr>
          <w:sz w:val="20"/>
          <w:szCs w:val="20"/>
          <w:lang w:val="en-US"/>
        </w:rPr>
        <w:t xml:space="preserve">Saidov, A.A. (2022). Utilization of feldspar resources for zeolite synthesis. Chemistry and chemical technology, </w:t>
      </w:r>
      <w:r w:rsidRPr="00CE3D0E">
        <w:rPr>
          <w:b/>
          <w:bCs/>
          <w:sz w:val="20"/>
          <w:szCs w:val="20"/>
          <w:lang w:val="en-US"/>
        </w:rPr>
        <w:t>5</w:t>
      </w:r>
      <w:r w:rsidRPr="00CE3D0E">
        <w:rPr>
          <w:sz w:val="20"/>
          <w:szCs w:val="20"/>
          <w:lang w:val="en-US"/>
        </w:rPr>
        <w:t>, 64–70.</w:t>
      </w:r>
    </w:p>
    <w:p w14:paraId="1EC3E362" w14:textId="5C25195A" w:rsidR="00765A9A" w:rsidRPr="0022637E" w:rsidRDefault="00CE3D0E" w:rsidP="0083452F">
      <w:pPr>
        <w:pStyle w:val="a6"/>
        <w:numPr>
          <w:ilvl w:val="0"/>
          <w:numId w:val="45"/>
        </w:numPr>
        <w:tabs>
          <w:tab w:val="left" w:pos="284"/>
          <w:tab w:val="left" w:pos="709"/>
        </w:tabs>
        <w:spacing w:before="0" w:beforeAutospacing="0" w:after="0" w:afterAutospacing="0"/>
        <w:ind w:left="0" w:firstLine="0"/>
        <w:jc w:val="both"/>
        <w:rPr>
          <w:sz w:val="20"/>
          <w:szCs w:val="20"/>
          <w:lang w:val="en-US"/>
        </w:rPr>
      </w:pPr>
      <w:r w:rsidRPr="00CE3D0E">
        <w:rPr>
          <w:sz w:val="20"/>
          <w:szCs w:val="20"/>
          <w:lang w:val="en-US"/>
        </w:rPr>
        <w:t xml:space="preserve">Tursunov, </w:t>
      </w:r>
      <w:proofErr w:type="spellStart"/>
      <w:r w:rsidRPr="00CE3D0E">
        <w:rPr>
          <w:sz w:val="20"/>
          <w:szCs w:val="20"/>
          <w:lang w:val="en-US"/>
        </w:rPr>
        <w:t>Zh.B</w:t>
      </w:r>
      <w:proofErr w:type="spellEnd"/>
      <w:r w:rsidRPr="00CE3D0E">
        <w:rPr>
          <w:sz w:val="20"/>
          <w:szCs w:val="20"/>
          <w:lang w:val="en-US"/>
        </w:rPr>
        <w:t xml:space="preserve">. (2023). New approaches to quartz–feldspar separation in neutral media. Innovative technologies, </w:t>
      </w:r>
      <w:r w:rsidRPr="00CE3D0E">
        <w:rPr>
          <w:b/>
          <w:bCs/>
          <w:sz w:val="20"/>
          <w:szCs w:val="20"/>
          <w:lang w:val="en-US"/>
        </w:rPr>
        <w:t>1</w:t>
      </w:r>
      <w:r w:rsidRPr="00CE3D0E">
        <w:rPr>
          <w:sz w:val="20"/>
          <w:szCs w:val="20"/>
          <w:lang w:val="en-US"/>
        </w:rPr>
        <w:t>, 28–35.</w:t>
      </w:r>
    </w:p>
    <w:sectPr w:rsidR="00765A9A" w:rsidRPr="0022637E" w:rsidSect="0083452F">
      <w:pgSz w:w="12242" w:h="15842" w:code="1"/>
      <w:pgMar w:top="1440"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B8735" w14:textId="77777777" w:rsidR="007C3CC3" w:rsidRDefault="007C3CC3" w:rsidP="00851523">
      <w:pPr>
        <w:spacing w:after="0" w:line="240" w:lineRule="auto"/>
      </w:pPr>
      <w:r>
        <w:separator/>
      </w:r>
    </w:p>
  </w:endnote>
  <w:endnote w:type="continuationSeparator" w:id="0">
    <w:p w14:paraId="7452434A" w14:textId="77777777" w:rsidR="007C3CC3" w:rsidRDefault="007C3CC3" w:rsidP="008515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D4CBC" w14:textId="77777777" w:rsidR="007C3CC3" w:rsidRDefault="007C3CC3" w:rsidP="00851523">
      <w:pPr>
        <w:spacing w:after="0" w:line="240" w:lineRule="auto"/>
      </w:pPr>
      <w:r>
        <w:separator/>
      </w:r>
    </w:p>
  </w:footnote>
  <w:footnote w:type="continuationSeparator" w:id="0">
    <w:p w14:paraId="58F864B2" w14:textId="77777777" w:rsidR="007C3CC3" w:rsidRDefault="007C3CC3" w:rsidP="008515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559D"/>
    <w:multiLevelType w:val="multilevel"/>
    <w:tmpl w:val="6758F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042A8A"/>
    <w:multiLevelType w:val="hybridMultilevel"/>
    <w:tmpl w:val="3EFC95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70345E"/>
    <w:multiLevelType w:val="multilevel"/>
    <w:tmpl w:val="9272B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8013B9"/>
    <w:multiLevelType w:val="multilevel"/>
    <w:tmpl w:val="8598C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A05CBF"/>
    <w:multiLevelType w:val="multilevel"/>
    <w:tmpl w:val="B03C7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916EEF"/>
    <w:multiLevelType w:val="multilevel"/>
    <w:tmpl w:val="063EF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DC1E54"/>
    <w:multiLevelType w:val="hybridMultilevel"/>
    <w:tmpl w:val="22268D12"/>
    <w:lvl w:ilvl="0" w:tplc="9E7439EA">
      <w:start w:val="1"/>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7" w15:restartNumberingAfterBreak="0">
    <w:nsid w:val="0A580437"/>
    <w:multiLevelType w:val="multilevel"/>
    <w:tmpl w:val="A6E04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B26320"/>
    <w:multiLevelType w:val="multilevel"/>
    <w:tmpl w:val="24181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F71B71"/>
    <w:multiLevelType w:val="multilevel"/>
    <w:tmpl w:val="ED2A0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0D1658F"/>
    <w:multiLevelType w:val="multilevel"/>
    <w:tmpl w:val="BBDEC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7074BD"/>
    <w:multiLevelType w:val="multilevel"/>
    <w:tmpl w:val="A552E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0F1D5C"/>
    <w:multiLevelType w:val="multilevel"/>
    <w:tmpl w:val="08588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753701"/>
    <w:multiLevelType w:val="multilevel"/>
    <w:tmpl w:val="B08A2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A3E61E7"/>
    <w:multiLevelType w:val="multilevel"/>
    <w:tmpl w:val="6C0ED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0005B9"/>
    <w:multiLevelType w:val="multilevel"/>
    <w:tmpl w:val="56567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499328F"/>
    <w:multiLevelType w:val="hybridMultilevel"/>
    <w:tmpl w:val="BF4E85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62C310E"/>
    <w:multiLevelType w:val="hybridMultilevel"/>
    <w:tmpl w:val="A98E514E"/>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7871629"/>
    <w:multiLevelType w:val="multilevel"/>
    <w:tmpl w:val="A1282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2776CB"/>
    <w:multiLevelType w:val="multilevel"/>
    <w:tmpl w:val="52062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BE4594"/>
    <w:multiLevelType w:val="multilevel"/>
    <w:tmpl w:val="E37C8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DA6EC7"/>
    <w:multiLevelType w:val="multilevel"/>
    <w:tmpl w:val="0F323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E14F99"/>
    <w:multiLevelType w:val="multilevel"/>
    <w:tmpl w:val="C396DC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63D625D"/>
    <w:multiLevelType w:val="multilevel"/>
    <w:tmpl w:val="BD669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575A01"/>
    <w:multiLevelType w:val="multilevel"/>
    <w:tmpl w:val="42CA9D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123DB0"/>
    <w:multiLevelType w:val="multilevel"/>
    <w:tmpl w:val="6EA4E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8736B0"/>
    <w:multiLevelType w:val="multilevel"/>
    <w:tmpl w:val="730C2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5D3F3C"/>
    <w:multiLevelType w:val="multilevel"/>
    <w:tmpl w:val="3A6A4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E17D04"/>
    <w:multiLevelType w:val="multilevel"/>
    <w:tmpl w:val="CD501D02"/>
    <w:styleLink w:val="1"/>
    <w:lvl w:ilvl="0">
      <w:start w:val="1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9903B2B"/>
    <w:multiLevelType w:val="multilevel"/>
    <w:tmpl w:val="466E3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C979B9"/>
    <w:multiLevelType w:val="multilevel"/>
    <w:tmpl w:val="F1886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EB7483"/>
    <w:multiLevelType w:val="multilevel"/>
    <w:tmpl w:val="3DD0D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6D77EA"/>
    <w:multiLevelType w:val="multilevel"/>
    <w:tmpl w:val="362EF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EAA79B4"/>
    <w:multiLevelType w:val="multilevel"/>
    <w:tmpl w:val="81261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436B9D"/>
    <w:multiLevelType w:val="multilevel"/>
    <w:tmpl w:val="6CFA0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EA5828"/>
    <w:multiLevelType w:val="multilevel"/>
    <w:tmpl w:val="7A3E1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767779"/>
    <w:multiLevelType w:val="multilevel"/>
    <w:tmpl w:val="3F5E7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414C6F"/>
    <w:multiLevelType w:val="hybridMultilevel"/>
    <w:tmpl w:val="342A9474"/>
    <w:lvl w:ilvl="0" w:tplc="FED006E8">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15:restartNumberingAfterBreak="0">
    <w:nsid w:val="6C8622C1"/>
    <w:multiLevelType w:val="multilevel"/>
    <w:tmpl w:val="05B8DB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420933"/>
    <w:multiLevelType w:val="multilevel"/>
    <w:tmpl w:val="4FA61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A51AFD"/>
    <w:multiLevelType w:val="multilevel"/>
    <w:tmpl w:val="2870C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2A1848"/>
    <w:multiLevelType w:val="multilevel"/>
    <w:tmpl w:val="75745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38B6992"/>
    <w:multiLevelType w:val="multilevel"/>
    <w:tmpl w:val="A03237C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4D970C7"/>
    <w:multiLevelType w:val="multilevel"/>
    <w:tmpl w:val="AC8E5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EE2043F"/>
    <w:multiLevelType w:val="multilevel"/>
    <w:tmpl w:val="1A4654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F3E53B7"/>
    <w:multiLevelType w:val="multilevel"/>
    <w:tmpl w:val="D1CAE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8736533">
    <w:abstractNumId w:val="32"/>
  </w:num>
  <w:num w:numId="2" w16cid:durableId="1690332750">
    <w:abstractNumId w:val="0"/>
  </w:num>
  <w:num w:numId="3" w16cid:durableId="120654939">
    <w:abstractNumId w:val="44"/>
  </w:num>
  <w:num w:numId="4" w16cid:durableId="1514102346">
    <w:abstractNumId w:val="3"/>
  </w:num>
  <w:num w:numId="5" w16cid:durableId="1052660537">
    <w:abstractNumId w:val="24"/>
  </w:num>
  <w:num w:numId="6" w16cid:durableId="1925995276">
    <w:abstractNumId w:val="38"/>
  </w:num>
  <w:num w:numId="7" w16cid:durableId="243301918">
    <w:abstractNumId w:val="39"/>
  </w:num>
  <w:num w:numId="8" w16cid:durableId="543567337">
    <w:abstractNumId w:val="25"/>
  </w:num>
  <w:num w:numId="9" w16cid:durableId="1305499481">
    <w:abstractNumId w:val="20"/>
  </w:num>
  <w:num w:numId="10" w16cid:durableId="1481073309">
    <w:abstractNumId w:val="18"/>
  </w:num>
  <w:num w:numId="11" w16cid:durableId="2133357987">
    <w:abstractNumId w:val="27"/>
  </w:num>
  <w:num w:numId="12" w16cid:durableId="2117166535">
    <w:abstractNumId w:val="22"/>
  </w:num>
  <w:num w:numId="13" w16cid:durableId="1012025323">
    <w:abstractNumId w:val="19"/>
  </w:num>
  <w:num w:numId="14" w16cid:durableId="920408077">
    <w:abstractNumId w:val="33"/>
  </w:num>
  <w:num w:numId="15" w16cid:durableId="1988590446">
    <w:abstractNumId w:val="11"/>
  </w:num>
  <w:num w:numId="16" w16cid:durableId="1505196785">
    <w:abstractNumId w:val="37"/>
  </w:num>
  <w:num w:numId="17" w16cid:durableId="1143960622">
    <w:abstractNumId w:val="26"/>
  </w:num>
  <w:num w:numId="18" w16cid:durableId="709573959">
    <w:abstractNumId w:val="7"/>
  </w:num>
  <w:num w:numId="19" w16cid:durableId="1925145297">
    <w:abstractNumId w:val="29"/>
  </w:num>
  <w:num w:numId="20" w16cid:durableId="2041933335">
    <w:abstractNumId w:val="41"/>
  </w:num>
  <w:num w:numId="21" w16cid:durableId="1695383377">
    <w:abstractNumId w:val="12"/>
  </w:num>
  <w:num w:numId="22" w16cid:durableId="1757282798">
    <w:abstractNumId w:val="13"/>
  </w:num>
  <w:num w:numId="23" w16cid:durableId="334498699">
    <w:abstractNumId w:val="15"/>
  </w:num>
  <w:num w:numId="24" w16cid:durableId="1228303878">
    <w:abstractNumId w:val="10"/>
  </w:num>
  <w:num w:numId="25" w16cid:durableId="1438257251">
    <w:abstractNumId w:val="2"/>
  </w:num>
  <w:num w:numId="26" w16cid:durableId="1778674458">
    <w:abstractNumId w:val="30"/>
  </w:num>
  <w:num w:numId="27" w16cid:durableId="749274531">
    <w:abstractNumId w:val="34"/>
  </w:num>
  <w:num w:numId="28" w16cid:durableId="1378429656">
    <w:abstractNumId w:val="9"/>
  </w:num>
  <w:num w:numId="29" w16cid:durableId="349066218">
    <w:abstractNumId w:val="23"/>
  </w:num>
  <w:num w:numId="30" w16cid:durableId="422729822">
    <w:abstractNumId w:val="5"/>
  </w:num>
  <w:num w:numId="31" w16cid:durableId="1158035354">
    <w:abstractNumId w:val="4"/>
  </w:num>
  <w:num w:numId="32" w16cid:durableId="1321696402">
    <w:abstractNumId w:val="40"/>
  </w:num>
  <w:num w:numId="33" w16cid:durableId="1601642221">
    <w:abstractNumId w:val="35"/>
  </w:num>
  <w:num w:numId="34" w16cid:durableId="1860001937">
    <w:abstractNumId w:val="21"/>
  </w:num>
  <w:num w:numId="35" w16cid:durableId="1256279643">
    <w:abstractNumId w:val="36"/>
  </w:num>
  <w:num w:numId="36" w16cid:durableId="2019696205">
    <w:abstractNumId w:val="31"/>
  </w:num>
  <w:num w:numId="37" w16cid:durableId="1487209603">
    <w:abstractNumId w:val="45"/>
  </w:num>
  <w:num w:numId="38" w16cid:durableId="796142498">
    <w:abstractNumId w:val="8"/>
  </w:num>
  <w:num w:numId="39" w16cid:durableId="711229165">
    <w:abstractNumId w:val="14"/>
  </w:num>
  <w:num w:numId="40" w16cid:durableId="5445214">
    <w:abstractNumId w:val="43"/>
  </w:num>
  <w:num w:numId="41" w16cid:durableId="851339630">
    <w:abstractNumId w:val="42"/>
  </w:num>
  <w:num w:numId="42" w16cid:durableId="1675836190">
    <w:abstractNumId w:val="16"/>
  </w:num>
  <w:num w:numId="43" w16cid:durableId="611664821">
    <w:abstractNumId w:val="28"/>
  </w:num>
  <w:num w:numId="44" w16cid:durableId="1127747220">
    <w:abstractNumId w:val="17"/>
  </w:num>
  <w:num w:numId="45" w16cid:durableId="2130859138">
    <w:abstractNumId w:val="1"/>
  </w:num>
  <w:num w:numId="46" w16cid:durableId="20190445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F0B"/>
    <w:rsid w:val="0000266F"/>
    <w:rsid w:val="00003155"/>
    <w:rsid w:val="00015C70"/>
    <w:rsid w:val="00021029"/>
    <w:rsid w:val="000218AC"/>
    <w:rsid w:val="00024485"/>
    <w:rsid w:val="000255CA"/>
    <w:rsid w:val="0002753F"/>
    <w:rsid w:val="00030802"/>
    <w:rsid w:val="000455C8"/>
    <w:rsid w:val="00051258"/>
    <w:rsid w:val="000523F8"/>
    <w:rsid w:val="000600F1"/>
    <w:rsid w:val="00061B21"/>
    <w:rsid w:val="000672C0"/>
    <w:rsid w:val="00067DFC"/>
    <w:rsid w:val="0007057D"/>
    <w:rsid w:val="00083C1C"/>
    <w:rsid w:val="000A06AC"/>
    <w:rsid w:val="000B1568"/>
    <w:rsid w:val="000B1974"/>
    <w:rsid w:val="000B24A6"/>
    <w:rsid w:val="000B62F9"/>
    <w:rsid w:val="000C73E3"/>
    <w:rsid w:val="000D7248"/>
    <w:rsid w:val="000E3841"/>
    <w:rsid w:val="000E4FD4"/>
    <w:rsid w:val="000F302A"/>
    <w:rsid w:val="000F6123"/>
    <w:rsid w:val="00135717"/>
    <w:rsid w:val="00140F0B"/>
    <w:rsid w:val="00144FBE"/>
    <w:rsid w:val="001469A4"/>
    <w:rsid w:val="0015508A"/>
    <w:rsid w:val="00156028"/>
    <w:rsid w:val="0016172E"/>
    <w:rsid w:val="00171EAB"/>
    <w:rsid w:val="00180057"/>
    <w:rsid w:val="00180514"/>
    <w:rsid w:val="0018109C"/>
    <w:rsid w:val="001829F5"/>
    <w:rsid w:val="0018512A"/>
    <w:rsid w:val="00193876"/>
    <w:rsid w:val="00193F68"/>
    <w:rsid w:val="001964DF"/>
    <w:rsid w:val="001A3EA1"/>
    <w:rsid w:val="001B2925"/>
    <w:rsid w:val="001B440F"/>
    <w:rsid w:val="001B4965"/>
    <w:rsid w:val="001C6EEA"/>
    <w:rsid w:val="001D0967"/>
    <w:rsid w:val="001D6123"/>
    <w:rsid w:val="001E1180"/>
    <w:rsid w:val="001E13BC"/>
    <w:rsid w:val="001E14F0"/>
    <w:rsid w:val="001F4F33"/>
    <w:rsid w:val="002037AC"/>
    <w:rsid w:val="00204B3F"/>
    <w:rsid w:val="00204BC9"/>
    <w:rsid w:val="002175E4"/>
    <w:rsid w:val="0022637E"/>
    <w:rsid w:val="00226BF9"/>
    <w:rsid w:val="002416F7"/>
    <w:rsid w:val="002430EA"/>
    <w:rsid w:val="00250D66"/>
    <w:rsid w:val="0025706C"/>
    <w:rsid w:val="0026188F"/>
    <w:rsid w:val="00272C44"/>
    <w:rsid w:val="00280748"/>
    <w:rsid w:val="00280E7D"/>
    <w:rsid w:val="0028602E"/>
    <w:rsid w:val="00286270"/>
    <w:rsid w:val="00286F08"/>
    <w:rsid w:val="00290F01"/>
    <w:rsid w:val="002A244D"/>
    <w:rsid w:val="002C31F8"/>
    <w:rsid w:val="002D442D"/>
    <w:rsid w:val="002D688E"/>
    <w:rsid w:val="002E24F2"/>
    <w:rsid w:val="002E347E"/>
    <w:rsid w:val="002E47FB"/>
    <w:rsid w:val="00302DBC"/>
    <w:rsid w:val="003067E7"/>
    <w:rsid w:val="003121E5"/>
    <w:rsid w:val="0031714B"/>
    <w:rsid w:val="00322F0F"/>
    <w:rsid w:val="00324CA9"/>
    <w:rsid w:val="00331255"/>
    <w:rsid w:val="003435E2"/>
    <w:rsid w:val="00344E66"/>
    <w:rsid w:val="003611F4"/>
    <w:rsid w:val="00366318"/>
    <w:rsid w:val="00370150"/>
    <w:rsid w:val="00384634"/>
    <w:rsid w:val="00393FAC"/>
    <w:rsid w:val="003B039D"/>
    <w:rsid w:val="003B5DFD"/>
    <w:rsid w:val="003B66DD"/>
    <w:rsid w:val="003C1431"/>
    <w:rsid w:val="003C3E3A"/>
    <w:rsid w:val="003C43C9"/>
    <w:rsid w:val="003E04F9"/>
    <w:rsid w:val="003E51B3"/>
    <w:rsid w:val="003E6491"/>
    <w:rsid w:val="003F4595"/>
    <w:rsid w:val="003F5C40"/>
    <w:rsid w:val="003F62F3"/>
    <w:rsid w:val="00402139"/>
    <w:rsid w:val="00403CE4"/>
    <w:rsid w:val="00406EC6"/>
    <w:rsid w:val="00420DD4"/>
    <w:rsid w:val="00434795"/>
    <w:rsid w:val="004378D7"/>
    <w:rsid w:val="00464945"/>
    <w:rsid w:val="00475266"/>
    <w:rsid w:val="00475536"/>
    <w:rsid w:val="004766D2"/>
    <w:rsid w:val="004848E2"/>
    <w:rsid w:val="00487860"/>
    <w:rsid w:val="00493370"/>
    <w:rsid w:val="00496DE1"/>
    <w:rsid w:val="004A1795"/>
    <w:rsid w:val="004B34F2"/>
    <w:rsid w:val="004C0546"/>
    <w:rsid w:val="004C266F"/>
    <w:rsid w:val="004C38CF"/>
    <w:rsid w:val="004D37EA"/>
    <w:rsid w:val="004E125B"/>
    <w:rsid w:val="004F4210"/>
    <w:rsid w:val="004F5047"/>
    <w:rsid w:val="00510BBC"/>
    <w:rsid w:val="0051369D"/>
    <w:rsid w:val="005201E0"/>
    <w:rsid w:val="00532E38"/>
    <w:rsid w:val="005524A3"/>
    <w:rsid w:val="00553C68"/>
    <w:rsid w:val="005543F7"/>
    <w:rsid w:val="00556685"/>
    <w:rsid w:val="0055737F"/>
    <w:rsid w:val="00565B24"/>
    <w:rsid w:val="00565D1A"/>
    <w:rsid w:val="00571D1B"/>
    <w:rsid w:val="00571F8F"/>
    <w:rsid w:val="00574093"/>
    <w:rsid w:val="0057575A"/>
    <w:rsid w:val="005778BD"/>
    <w:rsid w:val="00586851"/>
    <w:rsid w:val="00597FB9"/>
    <w:rsid w:val="005A1EE3"/>
    <w:rsid w:val="005A3258"/>
    <w:rsid w:val="005B093B"/>
    <w:rsid w:val="005B3917"/>
    <w:rsid w:val="005B4502"/>
    <w:rsid w:val="005E4E66"/>
    <w:rsid w:val="005E6F0C"/>
    <w:rsid w:val="005F0A6D"/>
    <w:rsid w:val="005F67A3"/>
    <w:rsid w:val="00620449"/>
    <w:rsid w:val="00627C49"/>
    <w:rsid w:val="00636172"/>
    <w:rsid w:val="0064009B"/>
    <w:rsid w:val="006417BE"/>
    <w:rsid w:val="006518FE"/>
    <w:rsid w:val="006557DB"/>
    <w:rsid w:val="0066211B"/>
    <w:rsid w:val="00666E1D"/>
    <w:rsid w:val="0067001E"/>
    <w:rsid w:val="00670B28"/>
    <w:rsid w:val="00684EE2"/>
    <w:rsid w:val="006928E8"/>
    <w:rsid w:val="006A24A4"/>
    <w:rsid w:val="006B38DC"/>
    <w:rsid w:val="006B4A4F"/>
    <w:rsid w:val="006C2C79"/>
    <w:rsid w:val="006C2E13"/>
    <w:rsid w:val="006C4229"/>
    <w:rsid w:val="006C4A45"/>
    <w:rsid w:val="006C6739"/>
    <w:rsid w:val="006D0EF2"/>
    <w:rsid w:val="006E0115"/>
    <w:rsid w:val="006E065D"/>
    <w:rsid w:val="006E73CE"/>
    <w:rsid w:val="006F2172"/>
    <w:rsid w:val="006F24D8"/>
    <w:rsid w:val="00700B65"/>
    <w:rsid w:val="007027BA"/>
    <w:rsid w:val="00705F7D"/>
    <w:rsid w:val="007220F7"/>
    <w:rsid w:val="00725024"/>
    <w:rsid w:val="007270B9"/>
    <w:rsid w:val="00727F45"/>
    <w:rsid w:val="007360D9"/>
    <w:rsid w:val="00740323"/>
    <w:rsid w:val="00740495"/>
    <w:rsid w:val="00743A95"/>
    <w:rsid w:val="00755824"/>
    <w:rsid w:val="00755EDF"/>
    <w:rsid w:val="00756901"/>
    <w:rsid w:val="00764A52"/>
    <w:rsid w:val="00765A9A"/>
    <w:rsid w:val="00767936"/>
    <w:rsid w:val="00771B9C"/>
    <w:rsid w:val="00772246"/>
    <w:rsid w:val="00780760"/>
    <w:rsid w:val="00784D60"/>
    <w:rsid w:val="00784E8E"/>
    <w:rsid w:val="00787A26"/>
    <w:rsid w:val="007A5E20"/>
    <w:rsid w:val="007B196A"/>
    <w:rsid w:val="007C1742"/>
    <w:rsid w:val="007C3CC3"/>
    <w:rsid w:val="007E1BE8"/>
    <w:rsid w:val="007E5700"/>
    <w:rsid w:val="007F0497"/>
    <w:rsid w:val="007F6359"/>
    <w:rsid w:val="00800CCA"/>
    <w:rsid w:val="00810543"/>
    <w:rsid w:val="00811A85"/>
    <w:rsid w:val="00826528"/>
    <w:rsid w:val="00827539"/>
    <w:rsid w:val="00832B27"/>
    <w:rsid w:val="0083452F"/>
    <w:rsid w:val="00834AEC"/>
    <w:rsid w:val="008402AD"/>
    <w:rsid w:val="008408FD"/>
    <w:rsid w:val="00843840"/>
    <w:rsid w:val="00844CA5"/>
    <w:rsid w:val="00846117"/>
    <w:rsid w:val="00851523"/>
    <w:rsid w:val="008610E5"/>
    <w:rsid w:val="008628A9"/>
    <w:rsid w:val="00870194"/>
    <w:rsid w:val="008800AF"/>
    <w:rsid w:val="00881F49"/>
    <w:rsid w:val="0089126B"/>
    <w:rsid w:val="00893E85"/>
    <w:rsid w:val="00894DED"/>
    <w:rsid w:val="00897B57"/>
    <w:rsid w:val="008A40F1"/>
    <w:rsid w:val="008B2E69"/>
    <w:rsid w:val="008B494B"/>
    <w:rsid w:val="008C3C25"/>
    <w:rsid w:val="008C606C"/>
    <w:rsid w:val="008C7DED"/>
    <w:rsid w:val="008D3E2B"/>
    <w:rsid w:val="008E2F98"/>
    <w:rsid w:val="008E7D67"/>
    <w:rsid w:val="008F0421"/>
    <w:rsid w:val="008F1C8F"/>
    <w:rsid w:val="008F5209"/>
    <w:rsid w:val="009135EB"/>
    <w:rsid w:val="00931381"/>
    <w:rsid w:val="00940484"/>
    <w:rsid w:val="00952894"/>
    <w:rsid w:val="00975EAD"/>
    <w:rsid w:val="00980F31"/>
    <w:rsid w:val="00987464"/>
    <w:rsid w:val="00987736"/>
    <w:rsid w:val="00990062"/>
    <w:rsid w:val="00990B3B"/>
    <w:rsid w:val="009962DF"/>
    <w:rsid w:val="009A7DC6"/>
    <w:rsid w:val="009B08CE"/>
    <w:rsid w:val="009B4ED5"/>
    <w:rsid w:val="009B750C"/>
    <w:rsid w:val="009C07A3"/>
    <w:rsid w:val="009C2A8E"/>
    <w:rsid w:val="009D2900"/>
    <w:rsid w:val="009F15A3"/>
    <w:rsid w:val="009F2034"/>
    <w:rsid w:val="009F624A"/>
    <w:rsid w:val="00A17E28"/>
    <w:rsid w:val="00A20F75"/>
    <w:rsid w:val="00A27943"/>
    <w:rsid w:val="00A312D0"/>
    <w:rsid w:val="00A3299F"/>
    <w:rsid w:val="00A35BA0"/>
    <w:rsid w:val="00A52069"/>
    <w:rsid w:val="00A52F92"/>
    <w:rsid w:val="00A60B9A"/>
    <w:rsid w:val="00A6296A"/>
    <w:rsid w:val="00A803B3"/>
    <w:rsid w:val="00A82E03"/>
    <w:rsid w:val="00A87CD7"/>
    <w:rsid w:val="00A90FD8"/>
    <w:rsid w:val="00A942A1"/>
    <w:rsid w:val="00A97643"/>
    <w:rsid w:val="00AA00EA"/>
    <w:rsid w:val="00AA122A"/>
    <w:rsid w:val="00AA278B"/>
    <w:rsid w:val="00AB71CE"/>
    <w:rsid w:val="00AC21AB"/>
    <w:rsid w:val="00AC29C2"/>
    <w:rsid w:val="00AC4312"/>
    <w:rsid w:val="00AC6D51"/>
    <w:rsid w:val="00AD2493"/>
    <w:rsid w:val="00AD3799"/>
    <w:rsid w:val="00AD4ACF"/>
    <w:rsid w:val="00AE4380"/>
    <w:rsid w:val="00AE4416"/>
    <w:rsid w:val="00AE6577"/>
    <w:rsid w:val="00AF208E"/>
    <w:rsid w:val="00AF214D"/>
    <w:rsid w:val="00AF2507"/>
    <w:rsid w:val="00AF2F33"/>
    <w:rsid w:val="00AF53DD"/>
    <w:rsid w:val="00AF7DEB"/>
    <w:rsid w:val="00B00063"/>
    <w:rsid w:val="00B22DBB"/>
    <w:rsid w:val="00B334F0"/>
    <w:rsid w:val="00B338AB"/>
    <w:rsid w:val="00B34043"/>
    <w:rsid w:val="00B353DD"/>
    <w:rsid w:val="00B46386"/>
    <w:rsid w:val="00B55E3F"/>
    <w:rsid w:val="00B6002E"/>
    <w:rsid w:val="00B6488F"/>
    <w:rsid w:val="00B71232"/>
    <w:rsid w:val="00B77B06"/>
    <w:rsid w:val="00B90A05"/>
    <w:rsid w:val="00B960CD"/>
    <w:rsid w:val="00BA1602"/>
    <w:rsid w:val="00BC730E"/>
    <w:rsid w:val="00BD0574"/>
    <w:rsid w:val="00BD1CA7"/>
    <w:rsid w:val="00BD4D36"/>
    <w:rsid w:val="00BD592B"/>
    <w:rsid w:val="00BE6C46"/>
    <w:rsid w:val="00BF0229"/>
    <w:rsid w:val="00BF0C1A"/>
    <w:rsid w:val="00BF261D"/>
    <w:rsid w:val="00BF270A"/>
    <w:rsid w:val="00BF6B86"/>
    <w:rsid w:val="00C01C89"/>
    <w:rsid w:val="00C04E4F"/>
    <w:rsid w:val="00C10016"/>
    <w:rsid w:val="00C200FA"/>
    <w:rsid w:val="00C22B9D"/>
    <w:rsid w:val="00C2508E"/>
    <w:rsid w:val="00C3593D"/>
    <w:rsid w:val="00C368AD"/>
    <w:rsid w:val="00C4031E"/>
    <w:rsid w:val="00C53096"/>
    <w:rsid w:val="00C62976"/>
    <w:rsid w:val="00C72FE6"/>
    <w:rsid w:val="00C75E94"/>
    <w:rsid w:val="00C82D26"/>
    <w:rsid w:val="00C85A15"/>
    <w:rsid w:val="00C95126"/>
    <w:rsid w:val="00CA38E4"/>
    <w:rsid w:val="00CA41AD"/>
    <w:rsid w:val="00CA4A17"/>
    <w:rsid w:val="00CA4D19"/>
    <w:rsid w:val="00CA56D7"/>
    <w:rsid w:val="00CB644A"/>
    <w:rsid w:val="00CB7B2B"/>
    <w:rsid w:val="00CC05F5"/>
    <w:rsid w:val="00CC0D8A"/>
    <w:rsid w:val="00CC585E"/>
    <w:rsid w:val="00CD1A15"/>
    <w:rsid w:val="00CD1C19"/>
    <w:rsid w:val="00CE3D0E"/>
    <w:rsid w:val="00CE7870"/>
    <w:rsid w:val="00CF2060"/>
    <w:rsid w:val="00D16421"/>
    <w:rsid w:val="00D225EE"/>
    <w:rsid w:val="00D31C78"/>
    <w:rsid w:val="00D32D8A"/>
    <w:rsid w:val="00D37246"/>
    <w:rsid w:val="00D42229"/>
    <w:rsid w:val="00D42B62"/>
    <w:rsid w:val="00D45B6E"/>
    <w:rsid w:val="00D464A9"/>
    <w:rsid w:val="00D563C9"/>
    <w:rsid w:val="00D6336F"/>
    <w:rsid w:val="00D66089"/>
    <w:rsid w:val="00D71B51"/>
    <w:rsid w:val="00D855D2"/>
    <w:rsid w:val="00D86479"/>
    <w:rsid w:val="00DB2664"/>
    <w:rsid w:val="00DB38D1"/>
    <w:rsid w:val="00DB397B"/>
    <w:rsid w:val="00DB764E"/>
    <w:rsid w:val="00DC250B"/>
    <w:rsid w:val="00DC2B56"/>
    <w:rsid w:val="00DC2C7A"/>
    <w:rsid w:val="00DC3F7B"/>
    <w:rsid w:val="00DC73FF"/>
    <w:rsid w:val="00DD1EF2"/>
    <w:rsid w:val="00DE1166"/>
    <w:rsid w:val="00DE266C"/>
    <w:rsid w:val="00DE6C3B"/>
    <w:rsid w:val="00DF52FB"/>
    <w:rsid w:val="00DF642B"/>
    <w:rsid w:val="00DF6DF7"/>
    <w:rsid w:val="00E0359E"/>
    <w:rsid w:val="00E11CFB"/>
    <w:rsid w:val="00E200C7"/>
    <w:rsid w:val="00E502A4"/>
    <w:rsid w:val="00E5377C"/>
    <w:rsid w:val="00E5516A"/>
    <w:rsid w:val="00E62DD5"/>
    <w:rsid w:val="00E64039"/>
    <w:rsid w:val="00E66B60"/>
    <w:rsid w:val="00E8122C"/>
    <w:rsid w:val="00E87ED2"/>
    <w:rsid w:val="00EC4A8B"/>
    <w:rsid w:val="00EC5829"/>
    <w:rsid w:val="00ED3B7A"/>
    <w:rsid w:val="00ED48E3"/>
    <w:rsid w:val="00EE5C01"/>
    <w:rsid w:val="00EF144B"/>
    <w:rsid w:val="00EF2DC7"/>
    <w:rsid w:val="00EF465F"/>
    <w:rsid w:val="00EF5D67"/>
    <w:rsid w:val="00F021E7"/>
    <w:rsid w:val="00F03940"/>
    <w:rsid w:val="00F065E4"/>
    <w:rsid w:val="00F15F05"/>
    <w:rsid w:val="00F22E2A"/>
    <w:rsid w:val="00F23382"/>
    <w:rsid w:val="00F3061A"/>
    <w:rsid w:val="00F43FF3"/>
    <w:rsid w:val="00F4422B"/>
    <w:rsid w:val="00F4533E"/>
    <w:rsid w:val="00F53101"/>
    <w:rsid w:val="00F54A91"/>
    <w:rsid w:val="00F56C63"/>
    <w:rsid w:val="00F65695"/>
    <w:rsid w:val="00F81BDC"/>
    <w:rsid w:val="00F84D4C"/>
    <w:rsid w:val="00F91ED1"/>
    <w:rsid w:val="00F95BC9"/>
    <w:rsid w:val="00FA725B"/>
    <w:rsid w:val="00FA7DF3"/>
    <w:rsid w:val="00FB1005"/>
    <w:rsid w:val="00FB40F7"/>
    <w:rsid w:val="00FB7EE2"/>
    <w:rsid w:val="00FC6897"/>
    <w:rsid w:val="00FE20D0"/>
    <w:rsid w:val="00FE3411"/>
    <w:rsid w:val="00FE409A"/>
    <w:rsid w:val="00FE4C63"/>
    <w:rsid w:val="00FF58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E4987"/>
  <w15:chartTrackingRefBased/>
  <w15:docId w15:val="{0A71DCF0-CE44-4CDA-A61F-32BE296B9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4CA5"/>
  </w:style>
  <w:style w:type="paragraph" w:styleId="10">
    <w:name w:val="heading 1"/>
    <w:basedOn w:val="a"/>
    <w:link w:val="11"/>
    <w:uiPriority w:val="9"/>
    <w:qFormat/>
    <w:rsid w:val="00CE787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1E14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A6296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A6296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CE7870"/>
    <w:rPr>
      <w:rFonts w:ascii="Times New Roman" w:eastAsia="Times New Roman" w:hAnsi="Times New Roman" w:cs="Times New Roman"/>
      <w:b/>
      <w:bCs/>
      <w:kern w:val="36"/>
      <w:sz w:val="48"/>
      <w:szCs w:val="48"/>
      <w:lang w:eastAsia="ru-RU"/>
    </w:rPr>
  </w:style>
  <w:style w:type="paragraph" w:styleId="a3">
    <w:name w:val="No Spacing"/>
    <w:uiPriority w:val="1"/>
    <w:qFormat/>
    <w:rsid w:val="00CE7870"/>
    <w:pPr>
      <w:spacing w:after="0" w:line="240" w:lineRule="auto"/>
    </w:pPr>
  </w:style>
  <w:style w:type="table" w:styleId="a4">
    <w:name w:val="Table Grid"/>
    <w:basedOn w:val="a1"/>
    <w:uiPriority w:val="39"/>
    <w:rsid w:val="00D16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uiPriority w:val="22"/>
    <w:qFormat/>
    <w:rsid w:val="00393FAC"/>
    <w:rPr>
      <w:b/>
      <w:bCs/>
    </w:rPr>
  </w:style>
  <w:style w:type="paragraph" w:customStyle="1" w:styleId="leading-8">
    <w:name w:val="leading-8"/>
    <w:basedOn w:val="a"/>
    <w:rsid w:val="00393F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1E14F0"/>
    <w:rPr>
      <w:rFonts w:asciiTheme="majorHAnsi" w:eastAsiaTheme="majorEastAsia" w:hAnsiTheme="majorHAnsi" w:cstheme="majorBidi"/>
      <w:color w:val="2F5496" w:themeColor="accent1" w:themeShade="BF"/>
      <w:sz w:val="26"/>
      <w:szCs w:val="26"/>
    </w:rPr>
  </w:style>
  <w:style w:type="paragraph" w:styleId="a6">
    <w:name w:val="Normal (Web)"/>
    <w:basedOn w:val="a"/>
    <w:uiPriority w:val="99"/>
    <w:unhideWhenUsed/>
    <w:rsid w:val="001E14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A6296A"/>
    <w:rPr>
      <w:rFonts w:asciiTheme="majorHAnsi" w:eastAsiaTheme="majorEastAsia" w:hAnsiTheme="majorHAnsi" w:cstheme="majorBidi"/>
      <w:color w:val="1F3763" w:themeColor="accent1" w:themeShade="7F"/>
      <w:sz w:val="24"/>
      <w:szCs w:val="24"/>
    </w:rPr>
  </w:style>
  <w:style w:type="character" w:customStyle="1" w:styleId="40">
    <w:name w:val="Заголовок 4 Знак"/>
    <w:basedOn w:val="a0"/>
    <w:link w:val="4"/>
    <w:uiPriority w:val="9"/>
    <w:semiHidden/>
    <w:rsid w:val="00A6296A"/>
    <w:rPr>
      <w:rFonts w:asciiTheme="majorHAnsi" w:eastAsiaTheme="majorEastAsia" w:hAnsiTheme="majorHAnsi" w:cstheme="majorBidi"/>
      <w:i/>
      <w:iCs/>
      <w:color w:val="2F5496" w:themeColor="accent1" w:themeShade="BF"/>
    </w:rPr>
  </w:style>
  <w:style w:type="paragraph" w:styleId="a7">
    <w:name w:val="header"/>
    <w:basedOn w:val="a"/>
    <w:link w:val="a8"/>
    <w:uiPriority w:val="99"/>
    <w:unhideWhenUsed/>
    <w:rsid w:val="0085152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51523"/>
  </w:style>
  <w:style w:type="paragraph" w:styleId="a9">
    <w:name w:val="footer"/>
    <w:basedOn w:val="a"/>
    <w:link w:val="aa"/>
    <w:uiPriority w:val="99"/>
    <w:unhideWhenUsed/>
    <w:rsid w:val="0085152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51523"/>
  </w:style>
  <w:style w:type="paragraph" w:styleId="ab">
    <w:name w:val="List Paragraph"/>
    <w:basedOn w:val="a"/>
    <w:uiPriority w:val="34"/>
    <w:qFormat/>
    <w:rsid w:val="00CA4D19"/>
    <w:pPr>
      <w:ind w:left="720"/>
      <w:contextualSpacing/>
    </w:pPr>
  </w:style>
  <w:style w:type="character" w:styleId="ac">
    <w:name w:val="Emphasis"/>
    <w:basedOn w:val="a0"/>
    <w:uiPriority w:val="20"/>
    <w:qFormat/>
    <w:rsid w:val="004C266F"/>
    <w:rPr>
      <w:i/>
      <w:iCs/>
    </w:rPr>
  </w:style>
  <w:style w:type="character" w:styleId="ad">
    <w:name w:val="Hyperlink"/>
    <w:basedOn w:val="a0"/>
    <w:uiPriority w:val="99"/>
    <w:unhideWhenUsed/>
    <w:rsid w:val="00FC6897"/>
    <w:rPr>
      <w:color w:val="0563C1" w:themeColor="hyperlink"/>
      <w:u w:val="single"/>
    </w:rPr>
  </w:style>
  <w:style w:type="character" w:styleId="ae">
    <w:name w:val="Unresolved Mention"/>
    <w:basedOn w:val="a0"/>
    <w:uiPriority w:val="99"/>
    <w:semiHidden/>
    <w:unhideWhenUsed/>
    <w:rsid w:val="00FC6897"/>
    <w:rPr>
      <w:color w:val="605E5C"/>
      <w:shd w:val="clear" w:color="auto" w:fill="E1DFDD"/>
    </w:rPr>
  </w:style>
  <w:style w:type="numbering" w:customStyle="1" w:styleId="1">
    <w:name w:val="Текущий список1"/>
    <w:uiPriority w:val="99"/>
    <w:rsid w:val="004B34F2"/>
    <w:pPr>
      <w:numPr>
        <w:numId w:val="43"/>
      </w:numPr>
    </w:pPr>
  </w:style>
  <w:style w:type="paragraph" w:customStyle="1" w:styleId="AuthorAffiliation">
    <w:name w:val="Author Affiliation"/>
    <w:basedOn w:val="a"/>
    <w:rsid w:val="006F24D8"/>
    <w:pPr>
      <w:spacing w:after="0" w:line="240" w:lineRule="auto"/>
      <w:jc w:val="center"/>
    </w:pPr>
    <w:rPr>
      <w:rFonts w:ascii="Times New Roman" w:eastAsia="Times New Roman" w:hAnsi="Times New Roman" w:cs="Times New Roman"/>
      <w:i/>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349578">
      <w:bodyDiv w:val="1"/>
      <w:marLeft w:val="0"/>
      <w:marRight w:val="0"/>
      <w:marTop w:val="0"/>
      <w:marBottom w:val="0"/>
      <w:divBdr>
        <w:top w:val="none" w:sz="0" w:space="0" w:color="auto"/>
        <w:left w:val="none" w:sz="0" w:space="0" w:color="auto"/>
        <w:bottom w:val="none" w:sz="0" w:space="0" w:color="auto"/>
        <w:right w:val="none" w:sz="0" w:space="0" w:color="auto"/>
      </w:divBdr>
    </w:div>
    <w:div w:id="175197526">
      <w:bodyDiv w:val="1"/>
      <w:marLeft w:val="0"/>
      <w:marRight w:val="0"/>
      <w:marTop w:val="0"/>
      <w:marBottom w:val="0"/>
      <w:divBdr>
        <w:top w:val="none" w:sz="0" w:space="0" w:color="auto"/>
        <w:left w:val="none" w:sz="0" w:space="0" w:color="auto"/>
        <w:bottom w:val="none" w:sz="0" w:space="0" w:color="auto"/>
        <w:right w:val="none" w:sz="0" w:space="0" w:color="auto"/>
      </w:divBdr>
    </w:div>
    <w:div w:id="248579969">
      <w:bodyDiv w:val="1"/>
      <w:marLeft w:val="0"/>
      <w:marRight w:val="0"/>
      <w:marTop w:val="0"/>
      <w:marBottom w:val="0"/>
      <w:divBdr>
        <w:top w:val="none" w:sz="0" w:space="0" w:color="auto"/>
        <w:left w:val="none" w:sz="0" w:space="0" w:color="auto"/>
        <w:bottom w:val="none" w:sz="0" w:space="0" w:color="auto"/>
        <w:right w:val="none" w:sz="0" w:space="0" w:color="auto"/>
      </w:divBdr>
    </w:div>
    <w:div w:id="308901958">
      <w:bodyDiv w:val="1"/>
      <w:marLeft w:val="0"/>
      <w:marRight w:val="0"/>
      <w:marTop w:val="0"/>
      <w:marBottom w:val="0"/>
      <w:divBdr>
        <w:top w:val="none" w:sz="0" w:space="0" w:color="auto"/>
        <w:left w:val="none" w:sz="0" w:space="0" w:color="auto"/>
        <w:bottom w:val="none" w:sz="0" w:space="0" w:color="auto"/>
        <w:right w:val="none" w:sz="0" w:space="0" w:color="auto"/>
      </w:divBdr>
    </w:div>
    <w:div w:id="396628835">
      <w:bodyDiv w:val="1"/>
      <w:marLeft w:val="0"/>
      <w:marRight w:val="0"/>
      <w:marTop w:val="0"/>
      <w:marBottom w:val="0"/>
      <w:divBdr>
        <w:top w:val="none" w:sz="0" w:space="0" w:color="auto"/>
        <w:left w:val="none" w:sz="0" w:space="0" w:color="auto"/>
        <w:bottom w:val="none" w:sz="0" w:space="0" w:color="auto"/>
        <w:right w:val="none" w:sz="0" w:space="0" w:color="auto"/>
      </w:divBdr>
    </w:div>
    <w:div w:id="452133406">
      <w:bodyDiv w:val="1"/>
      <w:marLeft w:val="0"/>
      <w:marRight w:val="0"/>
      <w:marTop w:val="0"/>
      <w:marBottom w:val="0"/>
      <w:divBdr>
        <w:top w:val="none" w:sz="0" w:space="0" w:color="auto"/>
        <w:left w:val="none" w:sz="0" w:space="0" w:color="auto"/>
        <w:bottom w:val="none" w:sz="0" w:space="0" w:color="auto"/>
        <w:right w:val="none" w:sz="0" w:space="0" w:color="auto"/>
      </w:divBdr>
    </w:div>
    <w:div w:id="466440013">
      <w:bodyDiv w:val="1"/>
      <w:marLeft w:val="0"/>
      <w:marRight w:val="0"/>
      <w:marTop w:val="0"/>
      <w:marBottom w:val="0"/>
      <w:divBdr>
        <w:top w:val="none" w:sz="0" w:space="0" w:color="auto"/>
        <w:left w:val="none" w:sz="0" w:space="0" w:color="auto"/>
        <w:bottom w:val="none" w:sz="0" w:space="0" w:color="auto"/>
        <w:right w:val="none" w:sz="0" w:space="0" w:color="auto"/>
      </w:divBdr>
    </w:div>
    <w:div w:id="475991067">
      <w:bodyDiv w:val="1"/>
      <w:marLeft w:val="0"/>
      <w:marRight w:val="0"/>
      <w:marTop w:val="0"/>
      <w:marBottom w:val="0"/>
      <w:divBdr>
        <w:top w:val="none" w:sz="0" w:space="0" w:color="auto"/>
        <w:left w:val="none" w:sz="0" w:space="0" w:color="auto"/>
        <w:bottom w:val="none" w:sz="0" w:space="0" w:color="auto"/>
        <w:right w:val="none" w:sz="0" w:space="0" w:color="auto"/>
      </w:divBdr>
    </w:div>
    <w:div w:id="588468365">
      <w:bodyDiv w:val="1"/>
      <w:marLeft w:val="0"/>
      <w:marRight w:val="0"/>
      <w:marTop w:val="0"/>
      <w:marBottom w:val="0"/>
      <w:divBdr>
        <w:top w:val="none" w:sz="0" w:space="0" w:color="auto"/>
        <w:left w:val="none" w:sz="0" w:space="0" w:color="auto"/>
        <w:bottom w:val="none" w:sz="0" w:space="0" w:color="auto"/>
        <w:right w:val="none" w:sz="0" w:space="0" w:color="auto"/>
      </w:divBdr>
    </w:div>
    <w:div w:id="596867449">
      <w:bodyDiv w:val="1"/>
      <w:marLeft w:val="0"/>
      <w:marRight w:val="0"/>
      <w:marTop w:val="0"/>
      <w:marBottom w:val="0"/>
      <w:divBdr>
        <w:top w:val="none" w:sz="0" w:space="0" w:color="auto"/>
        <w:left w:val="none" w:sz="0" w:space="0" w:color="auto"/>
        <w:bottom w:val="none" w:sz="0" w:space="0" w:color="auto"/>
        <w:right w:val="none" w:sz="0" w:space="0" w:color="auto"/>
      </w:divBdr>
    </w:div>
    <w:div w:id="703097359">
      <w:bodyDiv w:val="1"/>
      <w:marLeft w:val="0"/>
      <w:marRight w:val="0"/>
      <w:marTop w:val="0"/>
      <w:marBottom w:val="0"/>
      <w:divBdr>
        <w:top w:val="none" w:sz="0" w:space="0" w:color="auto"/>
        <w:left w:val="none" w:sz="0" w:space="0" w:color="auto"/>
        <w:bottom w:val="none" w:sz="0" w:space="0" w:color="auto"/>
        <w:right w:val="none" w:sz="0" w:space="0" w:color="auto"/>
      </w:divBdr>
    </w:div>
    <w:div w:id="861284630">
      <w:bodyDiv w:val="1"/>
      <w:marLeft w:val="0"/>
      <w:marRight w:val="0"/>
      <w:marTop w:val="0"/>
      <w:marBottom w:val="0"/>
      <w:divBdr>
        <w:top w:val="none" w:sz="0" w:space="0" w:color="auto"/>
        <w:left w:val="none" w:sz="0" w:space="0" w:color="auto"/>
        <w:bottom w:val="none" w:sz="0" w:space="0" w:color="auto"/>
        <w:right w:val="none" w:sz="0" w:space="0" w:color="auto"/>
      </w:divBdr>
    </w:div>
    <w:div w:id="1021710973">
      <w:bodyDiv w:val="1"/>
      <w:marLeft w:val="0"/>
      <w:marRight w:val="0"/>
      <w:marTop w:val="0"/>
      <w:marBottom w:val="0"/>
      <w:divBdr>
        <w:top w:val="none" w:sz="0" w:space="0" w:color="auto"/>
        <w:left w:val="none" w:sz="0" w:space="0" w:color="auto"/>
        <w:bottom w:val="none" w:sz="0" w:space="0" w:color="auto"/>
        <w:right w:val="none" w:sz="0" w:space="0" w:color="auto"/>
      </w:divBdr>
    </w:div>
    <w:div w:id="1145121531">
      <w:bodyDiv w:val="1"/>
      <w:marLeft w:val="0"/>
      <w:marRight w:val="0"/>
      <w:marTop w:val="0"/>
      <w:marBottom w:val="0"/>
      <w:divBdr>
        <w:top w:val="none" w:sz="0" w:space="0" w:color="auto"/>
        <w:left w:val="none" w:sz="0" w:space="0" w:color="auto"/>
        <w:bottom w:val="none" w:sz="0" w:space="0" w:color="auto"/>
        <w:right w:val="none" w:sz="0" w:space="0" w:color="auto"/>
      </w:divBdr>
    </w:div>
    <w:div w:id="1156528625">
      <w:bodyDiv w:val="1"/>
      <w:marLeft w:val="0"/>
      <w:marRight w:val="0"/>
      <w:marTop w:val="0"/>
      <w:marBottom w:val="0"/>
      <w:divBdr>
        <w:top w:val="none" w:sz="0" w:space="0" w:color="auto"/>
        <w:left w:val="none" w:sz="0" w:space="0" w:color="auto"/>
        <w:bottom w:val="none" w:sz="0" w:space="0" w:color="auto"/>
        <w:right w:val="none" w:sz="0" w:space="0" w:color="auto"/>
      </w:divBdr>
    </w:div>
    <w:div w:id="1173253260">
      <w:bodyDiv w:val="1"/>
      <w:marLeft w:val="0"/>
      <w:marRight w:val="0"/>
      <w:marTop w:val="0"/>
      <w:marBottom w:val="0"/>
      <w:divBdr>
        <w:top w:val="none" w:sz="0" w:space="0" w:color="auto"/>
        <w:left w:val="none" w:sz="0" w:space="0" w:color="auto"/>
        <w:bottom w:val="none" w:sz="0" w:space="0" w:color="auto"/>
        <w:right w:val="none" w:sz="0" w:space="0" w:color="auto"/>
      </w:divBdr>
    </w:div>
    <w:div w:id="1240334463">
      <w:bodyDiv w:val="1"/>
      <w:marLeft w:val="0"/>
      <w:marRight w:val="0"/>
      <w:marTop w:val="0"/>
      <w:marBottom w:val="0"/>
      <w:divBdr>
        <w:top w:val="none" w:sz="0" w:space="0" w:color="auto"/>
        <w:left w:val="none" w:sz="0" w:space="0" w:color="auto"/>
        <w:bottom w:val="none" w:sz="0" w:space="0" w:color="auto"/>
        <w:right w:val="none" w:sz="0" w:space="0" w:color="auto"/>
      </w:divBdr>
    </w:div>
    <w:div w:id="1315332932">
      <w:bodyDiv w:val="1"/>
      <w:marLeft w:val="0"/>
      <w:marRight w:val="0"/>
      <w:marTop w:val="0"/>
      <w:marBottom w:val="0"/>
      <w:divBdr>
        <w:top w:val="none" w:sz="0" w:space="0" w:color="auto"/>
        <w:left w:val="none" w:sz="0" w:space="0" w:color="auto"/>
        <w:bottom w:val="none" w:sz="0" w:space="0" w:color="auto"/>
        <w:right w:val="none" w:sz="0" w:space="0" w:color="auto"/>
      </w:divBdr>
    </w:div>
    <w:div w:id="1315454894">
      <w:bodyDiv w:val="1"/>
      <w:marLeft w:val="0"/>
      <w:marRight w:val="0"/>
      <w:marTop w:val="0"/>
      <w:marBottom w:val="0"/>
      <w:divBdr>
        <w:top w:val="none" w:sz="0" w:space="0" w:color="auto"/>
        <w:left w:val="none" w:sz="0" w:space="0" w:color="auto"/>
        <w:bottom w:val="none" w:sz="0" w:space="0" w:color="auto"/>
        <w:right w:val="none" w:sz="0" w:space="0" w:color="auto"/>
      </w:divBdr>
      <w:divsChild>
        <w:div w:id="635717852">
          <w:marLeft w:val="0"/>
          <w:marRight w:val="0"/>
          <w:marTop w:val="0"/>
          <w:marBottom w:val="0"/>
          <w:divBdr>
            <w:top w:val="none" w:sz="0" w:space="0" w:color="auto"/>
            <w:left w:val="none" w:sz="0" w:space="0" w:color="auto"/>
            <w:bottom w:val="none" w:sz="0" w:space="0" w:color="auto"/>
            <w:right w:val="none" w:sz="0" w:space="0" w:color="auto"/>
          </w:divBdr>
          <w:divsChild>
            <w:div w:id="101072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7546">
      <w:bodyDiv w:val="1"/>
      <w:marLeft w:val="0"/>
      <w:marRight w:val="0"/>
      <w:marTop w:val="0"/>
      <w:marBottom w:val="0"/>
      <w:divBdr>
        <w:top w:val="none" w:sz="0" w:space="0" w:color="auto"/>
        <w:left w:val="none" w:sz="0" w:space="0" w:color="auto"/>
        <w:bottom w:val="none" w:sz="0" w:space="0" w:color="auto"/>
        <w:right w:val="none" w:sz="0" w:space="0" w:color="auto"/>
      </w:divBdr>
    </w:div>
    <w:div w:id="1408571850">
      <w:bodyDiv w:val="1"/>
      <w:marLeft w:val="0"/>
      <w:marRight w:val="0"/>
      <w:marTop w:val="0"/>
      <w:marBottom w:val="0"/>
      <w:divBdr>
        <w:top w:val="none" w:sz="0" w:space="0" w:color="auto"/>
        <w:left w:val="none" w:sz="0" w:space="0" w:color="auto"/>
        <w:bottom w:val="none" w:sz="0" w:space="0" w:color="auto"/>
        <w:right w:val="none" w:sz="0" w:space="0" w:color="auto"/>
      </w:divBdr>
    </w:div>
    <w:div w:id="1453212683">
      <w:bodyDiv w:val="1"/>
      <w:marLeft w:val="0"/>
      <w:marRight w:val="0"/>
      <w:marTop w:val="0"/>
      <w:marBottom w:val="0"/>
      <w:divBdr>
        <w:top w:val="none" w:sz="0" w:space="0" w:color="auto"/>
        <w:left w:val="none" w:sz="0" w:space="0" w:color="auto"/>
        <w:bottom w:val="none" w:sz="0" w:space="0" w:color="auto"/>
        <w:right w:val="none" w:sz="0" w:space="0" w:color="auto"/>
      </w:divBdr>
    </w:div>
    <w:div w:id="1489059188">
      <w:bodyDiv w:val="1"/>
      <w:marLeft w:val="0"/>
      <w:marRight w:val="0"/>
      <w:marTop w:val="0"/>
      <w:marBottom w:val="0"/>
      <w:divBdr>
        <w:top w:val="none" w:sz="0" w:space="0" w:color="auto"/>
        <w:left w:val="none" w:sz="0" w:space="0" w:color="auto"/>
        <w:bottom w:val="none" w:sz="0" w:space="0" w:color="auto"/>
        <w:right w:val="none" w:sz="0" w:space="0" w:color="auto"/>
      </w:divBdr>
    </w:div>
    <w:div w:id="1519656942">
      <w:bodyDiv w:val="1"/>
      <w:marLeft w:val="0"/>
      <w:marRight w:val="0"/>
      <w:marTop w:val="0"/>
      <w:marBottom w:val="0"/>
      <w:divBdr>
        <w:top w:val="none" w:sz="0" w:space="0" w:color="auto"/>
        <w:left w:val="none" w:sz="0" w:space="0" w:color="auto"/>
        <w:bottom w:val="none" w:sz="0" w:space="0" w:color="auto"/>
        <w:right w:val="none" w:sz="0" w:space="0" w:color="auto"/>
      </w:divBdr>
    </w:div>
    <w:div w:id="1635062519">
      <w:bodyDiv w:val="1"/>
      <w:marLeft w:val="0"/>
      <w:marRight w:val="0"/>
      <w:marTop w:val="0"/>
      <w:marBottom w:val="0"/>
      <w:divBdr>
        <w:top w:val="none" w:sz="0" w:space="0" w:color="auto"/>
        <w:left w:val="none" w:sz="0" w:space="0" w:color="auto"/>
        <w:bottom w:val="none" w:sz="0" w:space="0" w:color="auto"/>
        <w:right w:val="none" w:sz="0" w:space="0" w:color="auto"/>
      </w:divBdr>
    </w:div>
    <w:div w:id="1659923504">
      <w:bodyDiv w:val="1"/>
      <w:marLeft w:val="0"/>
      <w:marRight w:val="0"/>
      <w:marTop w:val="0"/>
      <w:marBottom w:val="0"/>
      <w:divBdr>
        <w:top w:val="none" w:sz="0" w:space="0" w:color="auto"/>
        <w:left w:val="none" w:sz="0" w:space="0" w:color="auto"/>
        <w:bottom w:val="none" w:sz="0" w:space="0" w:color="auto"/>
        <w:right w:val="none" w:sz="0" w:space="0" w:color="auto"/>
      </w:divBdr>
    </w:div>
    <w:div w:id="1726097087">
      <w:bodyDiv w:val="1"/>
      <w:marLeft w:val="0"/>
      <w:marRight w:val="0"/>
      <w:marTop w:val="0"/>
      <w:marBottom w:val="0"/>
      <w:divBdr>
        <w:top w:val="none" w:sz="0" w:space="0" w:color="auto"/>
        <w:left w:val="none" w:sz="0" w:space="0" w:color="auto"/>
        <w:bottom w:val="none" w:sz="0" w:space="0" w:color="auto"/>
        <w:right w:val="none" w:sz="0" w:space="0" w:color="auto"/>
      </w:divBdr>
    </w:div>
    <w:div w:id="1755079654">
      <w:bodyDiv w:val="1"/>
      <w:marLeft w:val="0"/>
      <w:marRight w:val="0"/>
      <w:marTop w:val="0"/>
      <w:marBottom w:val="0"/>
      <w:divBdr>
        <w:top w:val="none" w:sz="0" w:space="0" w:color="auto"/>
        <w:left w:val="none" w:sz="0" w:space="0" w:color="auto"/>
        <w:bottom w:val="none" w:sz="0" w:space="0" w:color="auto"/>
        <w:right w:val="none" w:sz="0" w:space="0" w:color="auto"/>
      </w:divBdr>
    </w:div>
    <w:div w:id="1879968223">
      <w:bodyDiv w:val="1"/>
      <w:marLeft w:val="0"/>
      <w:marRight w:val="0"/>
      <w:marTop w:val="0"/>
      <w:marBottom w:val="0"/>
      <w:divBdr>
        <w:top w:val="none" w:sz="0" w:space="0" w:color="auto"/>
        <w:left w:val="none" w:sz="0" w:space="0" w:color="auto"/>
        <w:bottom w:val="none" w:sz="0" w:space="0" w:color="auto"/>
        <w:right w:val="none" w:sz="0" w:space="0" w:color="auto"/>
      </w:divBdr>
    </w:div>
    <w:div w:id="1882204762">
      <w:bodyDiv w:val="1"/>
      <w:marLeft w:val="0"/>
      <w:marRight w:val="0"/>
      <w:marTop w:val="0"/>
      <w:marBottom w:val="0"/>
      <w:divBdr>
        <w:top w:val="none" w:sz="0" w:space="0" w:color="auto"/>
        <w:left w:val="none" w:sz="0" w:space="0" w:color="auto"/>
        <w:bottom w:val="none" w:sz="0" w:space="0" w:color="auto"/>
        <w:right w:val="none" w:sz="0" w:space="0" w:color="auto"/>
      </w:divBdr>
    </w:div>
    <w:div w:id="1959945788">
      <w:bodyDiv w:val="1"/>
      <w:marLeft w:val="0"/>
      <w:marRight w:val="0"/>
      <w:marTop w:val="0"/>
      <w:marBottom w:val="0"/>
      <w:divBdr>
        <w:top w:val="none" w:sz="0" w:space="0" w:color="auto"/>
        <w:left w:val="none" w:sz="0" w:space="0" w:color="auto"/>
        <w:bottom w:val="none" w:sz="0" w:space="0" w:color="auto"/>
        <w:right w:val="none" w:sz="0" w:space="0" w:color="auto"/>
      </w:divBdr>
    </w:div>
    <w:div w:id="1964188603">
      <w:bodyDiv w:val="1"/>
      <w:marLeft w:val="0"/>
      <w:marRight w:val="0"/>
      <w:marTop w:val="0"/>
      <w:marBottom w:val="0"/>
      <w:divBdr>
        <w:top w:val="none" w:sz="0" w:space="0" w:color="auto"/>
        <w:left w:val="none" w:sz="0" w:space="0" w:color="auto"/>
        <w:bottom w:val="none" w:sz="0" w:space="0" w:color="auto"/>
        <w:right w:val="none" w:sz="0" w:space="0" w:color="auto"/>
      </w:divBdr>
    </w:div>
    <w:div w:id="1989435197">
      <w:bodyDiv w:val="1"/>
      <w:marLeft w:val="0"/>
      <w:marRight w:val="0"/>
      <w:marTop w:val="0"/>
      <w:marBottom w:val="0"/>
      <w:divBdr>
        <w:top w:val="none" w:sz="0" w:space="0" w:color="auto"/>
        <w:left w:val="none" w:sz="0" w:space="0" w:color="auto"/>
        <w:bottom w:val="none" w:sz="0" w:space="0" w:color="auto"/>
        <w:right w:val="none" w:sz="0" w:space="0" w:color="auto"/>
      </w:divBdr>
    </w:div>
    <w:div w:id="205908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jumayeva@li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cer\Desktop\&#1050;&#1085;&#1080;&#1075;&#1072;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2"/>
              </a:solidFill>
              <a:ln w="19050">
                <a:solidFill>
                  <a:schemeClr val="lt1"/>
                </a:solidFill>
              </a:ln>
              <a:effectLst/>
            </c:spPr>
            <c:extLst>
              <c:ext xmlns:c16="http://schemas.microsoft.com/office/drawing/2014/chart" uri="{C3380CC4-5D6E-409C-BE32-E72D297353CC}">
                <c16:uniqueId val="{00000001-C028-4F80-BFC4-FD4CCF8D2867}"/>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C028-4F80-BFC4-FD4CCF8D2867}"/>
              </c:ext>
            </c:extLst>
          </c:dPt>
          <c:dPt>
            <c:idx val="2"/>
            <c:bubble3D val="0"/>
            <c:explosion val="7"/>
            <c:spPr>
              <a:solidFill>
                <a:schemeClr val="accent6"/>
              </a:solidFill>
              <a:ln w="19050">
                <a:solidFill>
                  <a:schemeClr val="lt1"/>
                </a:solidFill>
              </a:ln>
              <a:effectLst/>
            </c:spPr>
            <c:extLst>
              <c:ext xmlns:c16="http://schemas.microsoft.com/office/drawing/2014/chart" uri="{C3380CC4-5D6E-409C-BE32-E72D297353CC}">
                <c16:uniqueId val="{00000005-C028-4F80-BFC4-FD4CCF8D2867}"/>
              </c:ext>
            </c:extLst>
          </c:dPt>
          <c:dPt>
            <c:idx val="3"/>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7-C028-4F80-BFC4-FD4CCF8D2867}"/>
              </c:ext>
            </c:extLst>
          </c:dPt>
          <c:dPt>
            <c:idx val="4"/>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09-C028-4F80-BFC4-FD4CCF8D2867}"/>
              </c:ext>
            </c:extLst>
          </c:dPt>
          <c:dPt>
            <c:idx val="5"/>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0B-C028-4F80-BFC4-FD4CCF8D2867}"/>
              </c:ext>
            </c:extLst>
          </c:dPt>
          <c:dLbls>
            <c:dLbl>
              <c:idx val="0"/>
              <c:layout>
                <c:manualLayout>
                  <c:x val="0.27132430409227015"/>
                  <c:y val="-4.471471835251363E-2"/>
                </c:manualLayout>
              </c:layout>
              <c:tx>
                <c:rich>
                  <a:bodyPr/>
                  <a:lstStyle/>
                  <a:p>
                    <a:fld id="{492B614A-0025-4FFB-9E95-C7EBBF1307A1}" type="CATEGORYNAME">
                      <a:rPr lang="en-US"/>
                      <a:pPr/>
                      <a:t>[ИМЯ КАТЕГОРИИ]</a:t>
                    </a:fld>
                    <a:r>
                      <a:rPr lang="en-US"/>
                      <a:t>:</a:t>
                    </a:r>
                    <a:r>
                      <a:rPr lang="en-US" baseline="0"/>
                      <a:t> </a:t>
                    </a:r>
                    <a:fld id="{34641845-20EB-4139-9659-D995887520DA}" type="VALUE">
                      <a:rPr lang="en-US" baseline="0"/>
                      <a:pPr/>
                      <a:t>[ЗНАЧЕНИЕ]</a:t>
                    </a:fld>
                    <a:r>
                      <a:rPr lang="en-US" baseline="0"/>
                      <a:t>%</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C028-4F80-BFC4-FD4CCF8D2867}"/>
                </c:ext>
              </c:extLst>
            </c:dLbl>
            <c:dLbl>
              <c:idx val="1"/>
              <c:layout>
                <c:manualLayout>
                  <c:x val="0.15364259870245092"/>
                  <c:y val="2.811946139868611E-2"/>
                </c:manualLayout>
              </c:layout>
              <c:tx>
                <c:rich>
                  <a:bodyPr/>
                  <a:lstStyle/>
                  <a:p>
                    <a:fld id="{103A0B03-4708-4CE5-B622-64AC5C37AD3B}" type="CATEGORYNAME">
                      <a:rPr lang="en-US"/>
                      <a:pPr/>
                      <a:t>[ИМЯ КАТЕГОРИИ]</a:t>
                    </a:fld>
                    <a:r>
                      <a:rPr lang="en-US"/>
                      <a:t>:</a:t>
                    </a:r>
                    <a:r>
                      <a:rPr lang="en-US" baseline="0"/>
                      <a:t> </a:t>
                    </a:r>
                    <a:fld id="{3D22AEDB-9A91-4240-B8A5-3B0EEAFF0DE1}" type="VALUE">
                      <a:rPr lang="en-US" baseline="0"/>
                      <a:pPr/>
                      <a:t>[ЗНАЧЕНИЕ]</a:t>
                    </a:fld>
                    <a:r>
                      <a:rPr lang="en-US" baseline="0"/>
                      <a:t>%</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C028-4F80-BFC4-FD4CCF8D2867}"/>
                </c:ext>
              </c:extLst>
            </c:dLbl>
            <c:dLbl>
              <c:idx val="2"/>
              <c:layout>
                <c:manualLayout>
                  <c:x val="-0.1647704053279985"/>
                  <c:y val="-8.5792985650333525E-2"/>
                </c:manualLayout>
              </c:layout>
              <c:tx>
                <c:rich>
                  <a:bodyPr/>
                  <a:lstStyle/>
                  <a:p>
                    <a:fld id="{E8CD9142-A51D-4D09-AF61-4EFD2F41C610}" type="CATEGORYNAME">
                      <a:rPr lang="en-US" sz="1000">
                        <a:latin typeface="Times New Roman" panose="02020603050405020304" pitchFamily="18" charset="0"/>
                        <a:cs typeface="Times New Roman" panose="02020603050405020304" pitchFamily="18" charset="0"/>
                      </a:rPr>
                      <a:pPr/>
                      <a:t>[ИМЯ КАТЕГОРИИ]</a:t>
                    </a:fld>
                    <a:r>
                      <a:rPr lang="en-US" sz="1000">
                        <a:latin typeface="Times New Roman" panose="02020603050405020304" pitchFamily="18" charset="0"/>
                        <a:cs typeface="Times New Roman" panose="02020603050405020304" pitchFamily="18" charset="0"/>
                      </a:rPr>
                      <a:t>:</a:t>
                    </a:r>
                    <a:r>
                      <a:rPr lang="en-US" sz="1000" baseline="0">
                        <a:latin typeface="Times New Roman" panose="02020603050405020304" pitchFamily="18" charset="0"/>
                        <a:cs typeface="Times New Roman" panose="02020603050405020304" pitchFamily="18" charset="0"/>
                      </a:rPr>
                      <a:t> </a:t>
                    </a:r>
                    <a:fld id="{59554940-E25C-451F-8E3A-AF651501982F}" type="VALUE">
                      <a:rPr lang="en-US" sz="1000" baseline="0">
                        <a:latin typeface="Times New Roman" panose="02020603050405020304" pitchFamily="18" charset="0"/>
                        <a:cs typeface="Times New Roman" panose="02020603050405020304" pitchFamily="18" charset="0"/>
                      </a:rPr>
                      <a:pPr/>
                      <a:t>[ЗНАЧЕНИЕ]</a:t>
                    </a:fld>
                    <a:r>
                      <a:rPr lang="en-US" sz="1000" baseline="0">
                        <a:latin typeface="Times New Roman" panose="02020603050405020304" pitchFamily="18" charset="0"/>
                        <a:cs typeface="Times New Roman" panose="02020603050405020304" pitchFamily="18" charset="0"/>
                      </a:rPr>
                      <a:t>%</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C028-4F80-BFC4-FD4CCF8D2867}"/>
                </c:ext>
              </c:extLst>
            </c:dLbl>
            <c:dLbl>
              <c:idx val="3"/>
              <c:layout>
                <c:manualLayout>
                  <c:x val="-0.1638703515247015"/>
                  <c:y val="5.5431136897361483E-2"/>
                </c:manualLayout>
              </c:layout>
              <c:tx>
                <c:rich>
                  <a:bodyPr/>
                  <a:lstStyle/>
                  <a:p>
                    <a:fld id="{FF8F7F29-7579-4413-95ED-3D0B94B027EE}" type="CATEGORYNAME">
                      <a:rPr lang="en-US"/>
                      <a:pPr/>
                      <a:t>[ИМЯ КАТЕГОРИИ]</a:t>
                    </a:fld>
                    <a:r>
                      <a:rPr lang="en-US"/>
                      <a:t>:</a:t>
                    </a:r>
                    <a:r>
                      <a:rPr lang="en-US" baseline="0"/>
                      <a:t> </a:t>
                    </a:r>
                    <a:fld id="{8CA2F5C0-526F-4D38-ABCE-858D4740A84F}" type="VALUE">
                      <a:rPr lang="en-US" baseline="0"/>
                      <a:pPr/>
                      <a:t>[ЗНАЧЕНИЕ]</a:t>
                    </a:fld>
                    <a:r>
                      <a:rPr lang="en-US" baseline="0"/>
                      <a:t>%</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C028-4F80-BFC4-FD4CCF8D2867}"/>
                </c:ext>
              </c:extLst>
            </c:dLbl>
            <c:dLbl>
              <c:idx val="4"/>
              <c:delete val="1"/>
              <c:extLst>
                <c:ext xmlns:c15="http://schemas.microsoft.com/office/drawing/2012/chart" uri="{CE6537A1-D6FC-4f65-9D91-7224C49458BB}">
                  <c15:layout>
                    <c:manualLayout>
                      <c:w val="0.14878888352178132"/>
                      <c:h val="7.7736980245890319E-2"/>
                    </c:manualLayout>
                  </c15:layout>
                </c:ext>
                <c:ext xmlns:c16="http://schemas.microsoft.com/office/drawing/2014/chart" uri="{C3380CC4-5D6E-409C-BE32-E72D297353CC}">
                  <c16:uniqueId val="{00000009-C028-4F80-BFC4-FD4CCF8D2867}"/>
                </c:ext>
              </c:extLst>
            </c:dLbl>
            <c:dLbl>
              <c:idx val="5"/>
              <c:layout>
                <c:manualLayout>
                  <c:x val="-0.31104627801003704"/>
                  <c:y val="-7.3694546375981912E-2"/>
                </c:manualLayout>
              </c:layout>
              <c:tx>
                <c:rich>
                  <a:bodyPr rot="0" spcFirstLastPara="1" vertOverflow="ellipsis" vert="horz" wrap="square" lIns="38100" tIns="19050" rIns="38100" bIns="19050" anchor="ctr" anchorCtr="1">
                    <a:no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b="0" i="0" u="none" strike="noStrike" baseline="0"/>
                      <a:t>Other elements</a:t>
                    </a:r>
                    <a:r>
                      <a:rPr lang="en-US" sz="1000" b="0" baseline="0">
                        <a:solidFill>
                          <a:sysClr val="windowText" lastClr="000000"/>
                        </a:solidFill>
                      </a:rPr>
                      <a:t>: 0,4416%</a:t>
                    </a:r>
                  </a:p>
                </c:rich>
              </c:tx>
              <c:spPr>
                <a:noFill/>
                <a:ln>
                  <a:noFill/>
                </a:ln>
                <a:effectLst/>
              </c:spPr>
              <c:txPr>
                <a:bodyPr rot="0" spcFirstLastPara="1" vertOverflow="ellipsis" vert="horz" wrap="square" lIns="38100" tIns="19050" rIns="38100" bIns="19050" anchor="ctr" anchorCtr="1">
                  <a:no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1"/>
              <c:showSerName val="0"/>
              <c:showPercent val="0"/>
              <c:showBubbleSize val="0"/>
              <c:extLst>
                <c:ext xmlns:c15="http://schemas.microsoft.com/office/drawing/2012/chart" uri="{CE6537A1-D6FC-4f65-9D91-7224C49458BB}">
                  <c15:layout>
                    <c:manualLayout>
                      <c:w val="0.35775843545525116"/>
                      <c:h val="6.5120067092205192E-2"/>
                    </c:manualLayout>
                  </c15:layout>
                  <c15:showDataLabelsRange val="0"/>
                </c:ext>
                <c:ext xmlns:c16="http://schemas.microsoft.com/office/drawing/2014/chart" uri="{C3380CC4-5D6E-409C-BE32-E72D297353CC}">
                  <c16:uniqueId val="{0000000B-C028-4F80-BFC4-FD4CCF8D2867}"/>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1"/>
            <c:showSerName val="0"/>
            <c:showPercent val="0"/>
            <c:showBubbleSize val="0"/>
            <c:showLeaderLines val="1"/>
            <c:leaderLines>
              <c:spPr>
                <a:ln w="9525" cap="flat" cmpd="sng" algn="ctr">
                  <a:solidFill>
                    <a:schemeClr val="accent2"/>
                  </a:solidFill>
                  <a:round/>
                </a:ln>
                <a:effectLst>
                  <a:softEdge rad="0"/>
                </a:effectLst>
              </c:spPr>
            </c:leaderLines>
            <c:extLst>
              <c:ext xmlns:c15="http://schemas.microsoft.com/office/drawing/2012/chart" uri="{CE6537A1-D6FC-4f65-9D91-7224C49458BB}"/>
            </c:extLst>
          </c:dLbls>
          <c:cat>
            <c:strRef>
              <c:f>Лист3!$B$5:$B$10</c:f>
              <c:strCache>
                <c:ptCount val="6"/>
                <c:pt idx="0">
                  <c:v>Na</c:v>
                </c:pt>
                <c:pt idx="1">
                  <c:v>Al</c:v>
                </c:pt>
                <c:pt idx="2">
                  <c:v>Si</c:v>
                </c:pt>
                <c:pt idx="3">
                  <c:v>K</c:v>
                </c:pt>
                <c:pt idx="4">
                  <c:v>Ca</c:v>
                </c:pt>
                <c:pt idx="5">
                  <c:v>Boshqa elementlar</c:v>
                </c:pt>
              </c:strCache>
            </c:strRef>
          </c:cat>
          <c:val>
            <c:numRef>
              <c:f>Лист3!$C$5:$C$10</c:f>
              <c:numCache>
                <c:formatCode>@</c:formatCode>
                <c:ptCount val="6"/>
                <c:pt idx="0">
                  <c:v>2.99</c:v>
                </c:pt>
                <c:pt idx="1">
                  <c:v>8.07</c:v>
                </c:pt>
                <c:pt idx="2">
                  <c:v>38.799999999999997</c:v>
                </c:pt>
                <c:pt idx="3">
                  <c:v>5.36</c:v>
                </c:pt>
                <c:pt idx="4">
                  <c:v>0</c:v>
                </c:pt>
                <c:pt idx="5">
                  <c:v>0</c:v>
                </c:pt>
              </c:numCache>
            </c:numRef>
          </c:val>
          <c:extLst>
            <c:ext xmlns:c16="http://schemas.microsoft.com/office/drawing/2014/chart" uri="{C3380CC4-5D6E-409C-BE32-E72D297353CC}">
              <c16:uniqueId val="{0000000C-C028-4F80-BFC4-FD4CCF8D2867}"/>
            </c:ext>
          </c:extLst>
        </c:ser>
        <c:dLbls>
          <c:showLegendKey val="0"/>
          <c:showVal val="1"/>
          <c:showCatName val="1"/>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bg1"/>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5563F-B543-4811-AFE5-FFC1E1134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3511</Words>
  <Characters>20015</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9</cp:revision>
  <cp:lastPrinted>2025-01-22T10:28:00Z</cp:lastPrinted>
  <dcterms:created xsi:type="dcterms:W3CDTF">2025-12-24T15:12:00Z</dcterms:created>
  <dcterms:modified xsi:type="dcterms:W3CDTF">2026-01-05T07:03:00Z</dcterms:modified>
</cp:coreProperties>
</file>