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F8F67" w14:textId="0A1969F2" w:rsidR="00F22B05" w:rsidRPr="00F266EF" w:rsidRDefault="000D49C2" w:rsidP="000C0772">
      <w:pPr>
        <w:tabs>
          <w:tab w:val="left" w:pos="3969"/>
        </w:tabs>
        <w:spacing w:before="1200" w:after="200" w:line="240" w:lineRule="auto"/>
        <w:jc w:val="center"/>
        <w:rPr>
          <w:rFonts w:ascii="Times New Roman" w:hAnsi="Times New Roman" w:cs="Times New Roman"/>
          <w:b/>
          <w:bCs/>
          <w:sz w:val="36"/>
          <w:szCs w:val="36"/>
        </w:rPr>
      </w:pPr>
      <w:r w:rsidRPr="00F266EF">
        <w:rPr>
          <w:rFonts w:ascii="Times New Roman" w:hAnsi="Times New Roman" w:cs="Times New Roman"/>
          <w:b/>
          <w:bCs/>
          <w:sz w:val="36"/>
          <w:szCs w:val="36"/>
        </w:rPr>
        <w:t>Constructive solutions for increasing core recovery during well drilling</w:t>
      </w:r>
    </w:p>
    <w:p w14:paraId="116EA75A" w14:textId="78EA2994" w:rsidR="00A03616" w:rsidRPr="000C0772" w:rsidRDefault="000457B7" w:rsidP="00F266EF">
      <w:pPr>
        <w:tabs>
          <w:tab w:val="left" w:pos="3969"/>
        </w:tabs>
        <w:spacing w:before="240" w:after="200" w:line="240" w:lineRule="auto"/>
        <w:jc w:val="center"/>
        <w:rPr>
          <w:rFonts w:ascii="Times New Roman" w:hAnsi="Times New Roman" w:cs="Times New Roman"/>
          <w:sz w:val="28"/>
          <w:szCs w:val="28"/>
        </w:rPr>
      </w:pPr>
      <w:proofErr w:type="spellStart"/>
      <w:r w:rsidRPr="00F266EF">
        <w:rPr>
          <w:rFonts w:ascii="Times New Roman" w:hAnsi="Times New Roman" w:cs="Times New Roman"/>
          <w:sz w:val="28"/>
          <w:szCs w:val="28"/>
        </w:rPr>
        <w:t>Narimov</w:t>
      </w:r>
      <w:proofErr w:type="spellEnd"/>
      <w:r w:rsidRPr="00F266EF">
        <w:rPr>
          <w:rFonts w:ascii="Times New Roman" w:hAnsi="Times New Roman" w:cs="Times New Roman"/>
          <w:sz w:val="28"/>
          <w:szCs w:val="28"/>
        </w:rPr>
        <w:t xml:space="preserve"> R</w:t>
      </w:r>
      <w:r w:rsidR="00A03616" w:rsidRPr="00F266EF">
        <w:rPr>
          <w:rFonts w:ascii="Times New Roman" w:hAnsi="Times New Roman" w:cs="Times New Roman"/>
          <w:sz w:val="28"/>
          <w:szCs w:val="28"/>
        </w:rPr>
        <w:t>avshanbek</w:t>
      </w:r>
      <w:r w:rsidR="00111BC7" w:rsidRPr="00F266EF">
        <w:rPr>
          <w:rFonts w:ascii="Times New Roman" w:hAnsi="Times New Roman" w:cs="Times New Roman"/>
          <w:sz w:val="28"/>
          <w:szCs w:val="28"/>
          <w:vertAlign w:val="superscript"/>
          <w:lang w:val="uz-Cyrl-UZ"/>
        </w:rPr>
        <w:t>1</w:t>
      </w:r>
      <w:r w:rsidR="00A03616" w:rsidRPr="00F266EF">
        <w:rPr>
          <w:rFonts w:ascii="Times New Roman" w:hAnsi="Times New Roman" w:cs="Times New Roman"/>
          <w:sz w:val="28"/>
          <w:szCs w:val="28"/>
        </w:rPr>
        <w:t>,</w:t>
      </w:r>
      <w:r w:rsidR="00A03616" w:rsidRPr="00F266EF">
        <w:rPr>
          <w:rFonts w:ascii="Times New Roman" w:hAnsi="Times New Roman" w:cs="Times New Roman"/>
          <w:sz w:val="28"/>
          <w:szCs w:val="28"/>
          <w:lang w:val="uz-Cyrl-UZ"/>
        </w:rPr>
        <w:t xml:space="preserve"> </w:t>
      </w:r>
      <w:r w:rsidR="002C43B5" w:rsidRPr="00F266EF">
        <w:rPr>
          <w:rFonts w:ascii="Times New Roman" w:hAnsi="Times New Roman" w:cs="Times New Roman"/>
          <w:sz w:val="28"/>
          <w:szCs w:val="28"/>
          <w:lang w:val="uz-Cyrl-UZ"/>
        </w:rPr>
        <w:t>Komilov Tolib</w:t>
      </w:r>
      <w:r w:rsidR="002C43B5" w:rsidRPr="00F266EF">
        <w:rPr>
          <w:rFonts w:ascii="Times New Roman" w:hAnsi="Times New Roman" w:cs="Times New Roman"/>
          <w:sz w:val="28"/>
          <w:szCs w:val="28"/>
          <w:vertAlign w:val="superscript"/>
          <w:lang w:val="uz-Cyrl-UZ"/>
        </w:rPr>
        <w:t>1,</w:t>
      </w:r>
      <w:r w:rsidR="000C0772">
        <w:rPr>
          <w:rFonts w:ascii="Times New Roman" w:hAnsi="Times New Roman" w:cs="Times New Roman"/>
          <w:sz w:val="28"/>
          <w:szCs w:val="28"/>
          <w:vertAlign w:val="superscript"/>
        </w:rPr>
        <w:t xml:space="preserve">2, </w:t>
      </w:r>
      <w:r w:rsidR="002C43B5" w:rsidRPr="00F266EF">
        <w:rPr>
          <w:rFonts w:ascii="Times New Roman" w:hAnsi="Times New Roman" w:cs="Times New Roman"/>
          <w:sz w:val="28"/>
          <w:szCs w:val="28"/>
          <w:vertAlign w:val="superscript"/>
          <w:lang w:val="uz-Cyrl-UZ"/>
        </w:rPr>
        <w:t>a)</w:t>
      </w:r>
      <w:r w:rsidR="002C43B5" w:rsidRPr="00F266EF">
        <w:rPr>
          <w:rFonts w:ascii="Times New Roman" w:hAnsi="Times New Roman" w:cs="Times New Roman"/>
          <w:sz w:val="28"/>
          <w:szCs w:val="28"/>
          <w:lang w:val="uz-Cyrl-UZ"/>
        </w:rPr>
        <w:t xml:space="preserve">, </w:t>
      </w:r>
      <w:r w:rsidR="00A03616" w:rsidRPr="00F266EF">
        <w:rPr>
          <w:rFonts w:ascii="Times New Roman" w:hAnsi="Times New Roman" w:cs="Times New Roman"/>
          <w:sz w:val="28"/>
          <w:szCs w:val="28"/>
          <w:lang w:val="uz-Cyrl-UZ"/>
        </w:rPr>
        <w:t>Umedov Sherali</w:t>
      </w:r>
      <w:r w:rsidR="00A03616" w:rsidRPr="00F266EF">
        <w:rPr>
          <w:rFonts w:ascii="Times New Roman" w:hAnsi="Times New Roman" w:cs="Times New Roman"/>
          <w:sz w:val="28"/>
          <w:szCs w:val="28"/>
          <w:vertAlign w:val="superscript"/>
          <w:lang w:val="uz-Cyrl-UZ"/>
        </w:rPr>
        <w:t>1</w:t>
      </w:r>
      <w:r w:rsidR="00A03616" w:rsidRPr="00F266EF">
        <w:rPr>
          <w:rFonts w:ascii="Times New Roman" w:hAnsi="Times New Roman" w:cs="Times New Roman"/>
          <w:sz w:val="28"/>
          <w:szCs w:val="28"/>
          <w:lang w:val="uz-Cyrl-UZ"/>
        </w:rPr>
        <w:t>, Rakhimov Anvarkhodzha</w:t>
      </w:r>
      <w:r w:rsidR="00A03616" w:rsidRPr="00F266EF">
        <w:rPr>
          <w:rFonts w:ascii="Times New Roman" w:hAnsi="Times New Roman" w:cs="Times New Roman"/>
          <w:sz w:val="28"/>
          <w:szCs w:val="28"/>
          <w:vertAlign w:val="superscript"/>
          <w:lang w:val="uz-Cyrl-UZ"/>
        </w:rPr>
        <w:t>1</w:t>
      </w:r>
      <w:r w:rsidR="00A03616" w:rsidRPr="00F266EF">
        <w:rPr>
          <w:rFonts w:ascii="Times New Roman" w:hAnsi="Times New Roman" w:cs="Times New Roman"/>
          <w:sz w:val="28"/>
          <w:szCs w:val="28"/>
          <w:lang w:val="uz-Cyrl-UZ"/>
        </w:rPr>
        <w:t>, Rakhimov Komilkhodzha</w:t>
      </w:r>
      <w:r w:rsidR="00A03616" w:rsidRPr="00F266EF">
        <w:rPr>
          <w:rFonts w:ascii="Times New Roman" w:hAnsi="Times New Roman" w:cs="Times New Roman"/>
          <w:sz w:val="28"/>
          <w:szCs w:val="28"/>
          <w:vertAlign w:val="superscript"/>
          <w:lang w:val="uz-Cyrl-UZ"/>
        </w:rPr>
        <w:t>1</w:t>
      </w:r>
      <w:r w:rsidR="00DD64D4" w:rsidRPr="00F266EF">
        <w:rPr>
          <w:rFonts w:ascii="Times New Roman" w:hAnsi="Times New Roman" w:cs="Times New Roman"/>
          <w:sz w:val="28"/>
          <w:szCs w:val="28"/>
        </w:rPr>
        <w:t>, Ashurov Bobirjon</w:t>
      </w:r>
      <w:r w:rsidR="00DD64D4" w:rsidRPr="00F266EF">
        <w:rPr>
          <w:rFonts w:ascii="Times New Roman" w:hAnsi="Times New Roman" w:cs="Times New Roman"/>
          <w:sz w:val="28"/>
          <w:szCs w:val="28"/>
          <w:vertAlign w:val="superscript"/>
          <w:lang w:val="uz-Cyrl-UZ"/>
        </w:rPr>
        <w:t>1</w:t>
      </w:r>
      <w:r w:rsidR="006077E9" w:rsidRPr="00F266EF">
        <w:rPr>
          <w:rFonts w:ascii="Times New Roman" w:hAnsi="Times New Roman" w:cs="Times New Roman"/>
          <w:sz w:val="28"/>
          <w:szCs w:val="28"/>
        </w:rPr>
        <w:t xml:space="preserve">, </w:t>
      </w:r>
      <w:proofErr w:type="spellStart"/>
      <w:r w:rsidR="006077E9" w:rsidRPr="00F266EF">
        <w:rPr>
          <w:rFonts w:ascii="Times New Roman" w:hAnsi="Times New Roman" w:cs="Times New Roman"/>
          <w:sz w:val="28"/>
          <w:szCs w:val="28"/>
        </w:rPr>
        <w:t>Sindarov</w:t>
      </w:r>
      <w:proofErr w:type="spellEnd"/>
      <w:r w:rsidR="006077E9" w:rsidRPr="00F266EF">
        <w:rPr>
          <w:rFonts w:ascii="Times New Roman" w:hAnsi="Times New Roman" w:cs="Times New Roman"/>
          <w:sz w:val="28"/>
          <w:szCs w:val="28"/>
        </w:rPr>
        <w:t xml:space="preserve"> Javohir</w:t>
      </w:r>
      <w:r w:rsidR="00D663BE" w:rsidRPr="00F266EF">
        <w:rPr>
          <w:rFonts w:ascii="Times New Roman" w:hAnsi="Times New Roman" w:cs="Times New Roman"/>
          <w:sz w:val="28"/>
          <w:szCs w:val="28"/>
          <w:vertAlign w:val="superscript"/>
          <w:lang w:val="uz-Cyrl-UZ"/>
        </w:rPr>
        <w:t>1</w:t>
      </w:r>
      <w:r w:rsidR="00D663BE" w:rsidRPr="00F266EF">
        <w:rPr>
          <w:rFonts w:ascii="Times New Roman" w:hAnsi="Times New Roman" w:cs="Times New Roman"/>
          <w:sz w:val="28"/>
          <w:szCs w:val="28"/>
        </w:rPr>
        <w:t>, Kazakov Umirzak</w:t>
      </w:r>
      <w:r w:rsidR="00D663BE" w:rsidRPr="00F266EF">
        <w:rPr>
          <w:rFonts w:ascii="Times New Roman" w:hAnsi="Times New Roman" w:cs="Times New Roman"/>
          <w:sz w:val="28"/>
          <w:szCs w:val="28"/>
          <w:vertAlign w:val="superscript"/>
          <w:lang w:val="uz-Cyrl-UZ"/>
        </w:rPr>
        <w:t>1</w:t>
      </w:r>
    </w:p>
    <w:p w14:paraId="17FB9789" w14:textId="391B1575" w:rsidR="000D49C2" w:rsidRDefault="000D49C2" w:rsidP="00464106">
      <w:pPr>
        <w:pStyle w:val="AuthorAffiliation"/>
        <w:ind w:left="284" w:firstLine="567"/>
      </w:pPr>
      <w:r w:rsidRPr="00627225">
        <w:rPr>
          <w:vertAlign w:val="superscript"/>
          <w:lang w:val="uz-Cyrl-UZ"/>
        </w:rPr>
        <w:t>1</w:t>
      </w:r>
      <w:r w:rsidRPr="00627225">
        <w:rPr>
          <w:vertAlign w:val="superscript"/>
        </w:rPr>
        <w:t xml:space="preserve"> </w:t>
      </w:r>
      <w:bookmarkStart w:id="0" w:name="_Hlk212275463"/>
      <w:r w:rsidRPr="00627225">
        <w:t>Tashkent state technical university named after Islam Karimov, Tashkent, Uzbekistan</w:t>
      </w:r>
      <w:bookmarkEnd w:id="0"/>
    </w:p>
    <w:p w14:paraId="28062B01" w14:textId="7F6F08AB" w:rsidR="000C0772" w:rsidRPr="006C7C21" w:rsidRDefault="000C0772" w:rsidP="000C0772">
      <w:pPr>
        <w:spacing w:after="0" w:line="240" w:lineRule="auto"/>
        <w:jc w:val="center"/>
        <w:rPr>
          <w:i/>
          <w:iCs/>
          <w:szCs w:val="18"/>
          <w:vertAlign w:val="superscript"/>
        </w:rPr>
      </w:pPr>
      <w:r w:rsidRPr="000C0772">
        <w:rPr>
          <w:rFonts w:ascii="Times New Roman" w:hAnsi="Times New Roman" w:cs="Times New Roman"/>
          <w:i/>
          <w:iCs/>
          <w:sz w:val="20"/>
          <w:szCs w:val="20"/>
          <w:vertAlign w:val="superscript"/>
        </w:rPr>
        <w:t>2</w:t>
      </w:r>
      <w:r>
        <w:rPr>
          <w:rFonts w:ascii="Times New Roman" w:hAnsi="Times New Roman" w:cs="Times New Roman"/>
          <w:i/>
          <w:iCs/>
          <w:sz w:val="20"/>
          <w:szCs w:val="20"/>
        </w:rPr>
        <w:t xml:space="preserve"> </w:t>
      </w:r>
      <w:proofErr w:type="spellStart"/>
      <w:r w:rsidRPr="006C7C21">
        <w:rPr>
          <w:rFonts w:ascii="Times New Roman" w:hAnsi="Times New Roman" w:cs="Times New Roman"/>
          <w:i/>
          <w:iCs/>
          <w:sz w:val="20"/>
          <w:szCs w:val="20"/>
        </w:rPr>
        <w:t>Termez</w:t>
      </w:r>
      <w:proofErr w:type="spellEnd"/>
      <w:r w:rsidRPr="006C7C21">
        <w:rPr>
          <w:rFonts w:ascii="Times New Roman" w:hAnsi="Times New Roman" w:cs="Times New Roman"/>
          <w:i/>
          <w:iCs/>
          <w:sz w:val="20"/>
          <w:szCs w:val="20"/>
        </w:rPr>
        <w:t xml:space="preserve"> State University of Engineering and Agrotechnology, </w:t>
      </w:r>
      <w:proofErr w:type="spellStart"/>
      <w:r w:rsidRPr="006C7C21">
        <w:rPr>
          <w:rFonts w:ascii="Times New Roman" w:hAnsi="Times New Roman" w:cs="Times New Roman"/>
          <w:i/>
          <w:iCs/>
          <w:sz w:val="20"/>
          <w:szCs w:val="20"/>
        </w:rPr>
        <w:t>Term</w:t>
      </w:r>
      <w:r>
        <w:rPr>
          <w:rFonts w:ascii="Times New Roman" w:hAnsi="Times New Roman" w:cs="Times New Roman"/>
          <w:i/>
          <w:iCs/>
          <w:sz w:val="20"/>
          <w:szCs w:val="20"/>
        </w:rPr>
        <w:t>e</w:t>
      </w:r>
      <w:r w:rsidRPr="006C7C21">
        <w:rPr>
          <w:rFonts w:ascii="Times New Roman" w:hAnsi="Times New Roman" w:cs="Times New Roman"/>
          <w:i/>
          <w:iCs/>
          <w:sz w:val="20"/>
          <w:szCs w:val="20"/>
        </w:rPr>
        <w:t>z</w:t>
      </w:r>
      <w:proofErr w:type="spellEnd"/>
      <w:r w:rsidRPr="006C7C21">
        <w:rPr>
          <w:rFonts w:ascii="Times New Roman" w:hAnsi="Times New Roman" w:cs="Times New Roman"/>
          <w:i/>
          <w:iCs/>
          <w:sz w:val="20"/>
          <w:szCs w:val="20"/>
        </w:rPr>
        <w:t>, Uzbekistan</w:t>
      </w:r>
    </w:p>
    <w:p w14:paraId="20B7A583" w14:textId="3CD3103E" w:rsidR="000D49C2" w:rsidRPr="00627225" w:rsidRDefault="000D49C2" w:rsidP="00F266EF">
      <w:pPr>
        <w:pStyle w:val="AuthorAffiliation"/>
        <w:spacing w:before="200" w:after="200"/>
        <w:ind w:firstLine="567"/>
      </w:pPr>
      <w:r w:rsidRPr="00627225">
        <w:rPr>
          <w:vertAlign w:val="superscript"/>
        </w:rPr>
        <w:t>a)</w:t>
      </w:r>
      <w:r w:rsidRPr="00627225">
        <w:t xml:space="preserve"> Corresponding author: </w:t>
      </w:r>
      <w:hyperlink r:id="rId6" w:history="1">
        <w:r w:rsidRPr="00627225">
          <w:rPr>
            <w:rStyle w:val="a4"/>
          </w:rPr>
          <w:t>komilovtolib87@yandex.ru</w:t>
        </w:r>
      </w:hyperlink>
    </w:p>
    <w:p w14:paraId="0A7C6899" w14:textId="5C137D3A" w:rsidR="00F17D88" w:rsidRPr="00F266EF" w:rsidRDefault="00F266EF" w:rsidP="00F266EF">
      <w:pPr>
        <w:tabs>
          <w:tab w:val="left" w:pos="284"/>
          <w:tab w:val="left" w:pos="567"/>
        </w:tabs>
        <w:spacing w:before="360" w:after="360" w:line="240" w:lineRule="auto"/>
        <w:ind w:left="284" w:right="284"/>
        <w:jc w:val="both"/>
        <w:rPr>
          <w:rFonts w:ascii="Times New Roman" w:hAnsi="Times New Roman" w:cs="Times New Roman"/>
          <w:color w:val="000000" w:themeColor="text1"/>
          <w:sz w:val="18"/>
          <w:szCs w:val="18"/>
        </w:rPr>
      </w:pPr>
      <w:r w:rsidRPr="00F266EF">
        <w:rPr>
          <w:rFonts w:ascii="Times New Roman" w:hAnsi="Times New Roman" w:cs="Times New Roman"/>
          <w:b/>
          <w:bCs/>
          <w:sz w:val="18"/>
          <w:szCs w:val="18"/>
        </w:rPr>
        <w:t>Abstract</w:t>
      </w:r>
      <w:r w:rsidRPr="00F266EF">
        <w:rPr>
          <w:rFonts w:ascii="Times New Roman" w:hAnsi="Times New Roman" w:cs="Times New Roman"/>
          <w:sz w:val="18"/>
          <w:szCs w:val="18"/>
        </w:rPr>
        <w:t xml:space="preserve">. </w:t>
      </w:r>
      <w:r w:rsidR="00354D69" w:rsidRPr="00F266EF">
        <w:rPr>
          <w:rFonts w:ascii="Times New Roman" w:hAnsi="Times New Roman" w:cs="Times New Roman"/>
          <w:b/>
          <w:bCs/>
          <w:color w:val="000000" w:themeColor="text1"/>
          <w:sz w:val="18"/>
          <w:szCs w:val="18"/>
        </w:rPr>
        <w:t xml:space="preserve"> </w:t>
      </w:r>
      <w:r w:rsidR="00127909" w:rsidRPr="00F266EF">
        <w:rPr>
          <w:rFonts w:ascii="Times New Roman" w:hAnsi="Times New Roman" w:cs="Times New Roman"/>
          <w:color w:val="000000" w:themeColor="text1"/>
          <w:sz w:val="18"/>
          <w:szCs w:val="18"/>
        </w:rPr>
        <w:t>An analysis of the developed and used modifications of core-taking drills and component parts during well drilling has been conducted. Based on the study and analysis of existing core sampling equipment and component parts, innovative solutions and developments were used in the research.</w:t>
      </w:r>
      <w:r w:rsidR="00F17D88" w:rsidRPr="00F266EF">
        <w:rPr>
          <w:rFonts w:ascii="Times New Roman" w:hAnsi="Times New Roman" w:cs="Times New Roman"/>
          <w:color w:val="000000" w:themeColor="text1"/>
          <w:sz w:val="18"/>
          <w:szCs w:val="18"/>
          <w:lang w:val="uz-Cyrl-UZ"/>
        </w:rPr>
        <w:t xml:space="preserve"> </w:t>
      </w:r>
      <w:r w:rsidR="00F17D88" w:rsidRPr="00F266EF">
        <w:rPr>
          <w:rFonts w:ascii="Times New Roman" w:hAnsi="Times New Roman" w:cs="Times New Roman"/>
          <w:color w:val="000000" w:themeColor="text1"/>
          <w:sz w:val="18"/>
          <w:szCs w:val="18"/>
        </w:rPr>
        <w:t>For the purpose of testing these developments and core sampling, experimental samples of core-taking drills, drill bits, and spring core holders with varying spring lobe thicknesses of 0.4-0.2 mm, depending on the hardness categories of the passing rocks, were manufactured, ensuring maximum core recovery and preservation, which increases the level of obtaining high-quality geological information for the studied interval of the well, as well as a core-taking drilling technology was created, which contributes to the complete recovery of core material, and its significant importance for accurate study of the productive formation and obtaining effective results of exploration work and reliable geological information was revealed.</w:t>
      </w:r>
      <w:r w:rsidR="00F17D88" w:rsidRPr="00F266EF">
        <w:rPr>
          <w:rFonts w:ascii="Times New Roman" w:hAnsi="Times New Roman" w:cs="Times New Roman"/>
          <w:color w:val="000000" w:themeColor="text1"/>
          <w:sz w:val="18"/>
          <w:szCs w:val="18"/>
          <w:lang w:val="uz-Cyrl-UZ"/>
        </w:rPr>
        <w:t xml:space="preserve"> </w:t>
      </w:r>
      <w:r w:rsidR="00F17D88" w:rsidRPr="00F266EF">
        <w:rPr>
          <w:rFonts w:ascii="Times New Roman" w:hAnsi="Times New Roman" w:cs="Times New Roman"/>
          <w:color w:val="000000" w:themeColor="text1"/>
          <w:sz w:val="18"/>
          <w:szCs w:val="18"/>
        </w:rPr>
        <w:t>This design ensures increased core extraction efficiency in various geological conditions. The proposed solution allows for adaptation to the physical and mechanical properties of the formation during the drilling process.</w:t>
      </w:r>
      <w:r w:rsidR="00F17D88" w:rsidRPr="00F266EF">
        <w:rPr>
          <w:rFonts w:ascii="Times New Roman" w:hAnsi="Times New Roman" w:cs="Times New Roman"/>
          <w:color w:val="000000" w:themeColor="text1"/>
          <w:sz w:val="18"/>
          <w:szCs w:val="18"/>
          <w:lang w:val="uz-Cyrl-UZ"/>
        </w:rPr>
        <w:t xml:space="preserve"> </w:t>
      </w:r>
      <w:r w:rsidR="00F17D88" w:rsidRPr="00F266EF">
        <w:rPr>
          <w:rFonts w:ascii="Times New Roman" w:hAnsi="Times New Roman" w:cs="Times New Roman"/>
          <w:color w:val="000000" w:themeColor="text1"/>
          <w:sz w:val="18"/>
          <w:szCs w:val="18"/>
        </w:rPr>
        <w:t>As a result of theoretical analysis, it was shown that the use of the structure ensures an increase in the core yield coefficient, a reduction in dynamic loads, and a decrease in operating costs.</w:t>
      </w:r>
    </w:p>
    <w:p w14:paraId="0A00E99E" w14:textId="77777777" w:rsidR="00D5358C" w:rsidRPr="00F266EF" w:rsidRDefault="00D5358C" w:rsidP="00F266EF">
      <w:pPr>
        <w:pStyle w:val="leading-8"/>
        <w:tabs>
          <w:tab w:val="left" w:pos="284"/>
        </w:tabs>
        <w:spacing w:before="240" w:beforeAutospacing="0" w:after="240" w:afterAutospacing="0"/>
        <w:ind w:firstLine="567"/>
        <w:jc w:val="center"/>
        <w:rPr>
          <w:b/>
          <w:bCs/>
          <w:lang w:val="uz-Cyrl-UZ"/>
        </w:rPr>
      </w:pPr>
      <w:r w:rsidRPr="00F266EF">
        <w:rPr>
          <w:b/>
          <w:bCs/>
          <w:lang w:val="en-US"/>
        </w:rPr>
        <w:t>INTRODUCTION</w:t>
      </w:r>
    </w:p>
    <w:p w14:paraId="035C9F83" w14:textId="39EF3319" w:rsidR="00F251CC" w:rsidRPr="00F251CC" w:rsidRDefault="00F251CC" w:rsidP="00F266EF">
      <w:pPr>
        <w:tabs>
          <w:tab w:val="left" w:pos="284"/>
          <w:tab w:val="left" w:pos="3969"/>
        </w:tabs>
        <w:spacing w:after="0" w:line="240" w:lineRule="auto"/>
        <w:ind w:right="190" w:firstLine="284"/>
        <w:jc w:val="both"/>
        <w:rPr>
          <w:rFonts w:ascii="Times New Roman" w:hAnsi="Times New Roman" w:cs="Times New Roman"/>
          <w:sz w:val="20"/>
          <w:szCs w:val="20"/>
        </w:rPr>
      </w:pPr>
      <w:r w:rsidRPr="00F251CC">
        <w:rPr>
          <w:rFonts w:ascii="Times New Roman" w:hAnsi="Times New Roman" w:cs="Times New Roman"/>
          <w:sz w:val="20"/>
          <w:szCs w:val="20"/>
        </w:rPr>
        <w:t>In the world, special attention is paid to the targeted study of the issues of well drilling with core extraction, its high-quality extraction, and the solution of problems related to the development of measures and technologies for the extraction of core material, as well as methods for the development of core drilling apparatus and component parts. In this regard, special attention is paid to the development of various methods and developments for extracting kernel from equipment and various types of drill bits, as well as to solving problems in this area.</w:t>
      </w:r>
    </w:p>
    <w:p w14:paraId="5C4BEF8D" w14:textId="522A356A" w:rsidR="000457B7" w:rsidRPr="00627225" w:rsidRDefault="000457B7" w:rsidP="00F266EF">
      <w:pPr>
        <w:tabs>
          <w:tab w:val="left" w:pos="284"/>
          <w:tab w:val="left" w:pos="3969"/>
        </w:tabs>
        <w:spacing w:after="0" w:line="240" w:lineRule="auto"/>
        <w:ind w:right="190" w:firstLine="284"/>
        <w:jc w:val="both"/>
        <w:rPr>
          <w:rFonts w:ascii="Times New Roman" w:hAnsi="Times New Roman" w:cs="Times New Roman"/>
          <w:sz w:val="20"/>
          <w:szCs w:val="20"/>
        </w:rPr>
      </w:pPr>
      <w:r w:rsidRPr="00627225">
        <w:rPr>
          <w:rFonts w:ascii="Times New Roman" w:hAnsi="Times New Roman" w:cs="Times New Roman"/>
          <w:sz w:val="20"/>
          <w:szCs w:val="20"/>
        </w:rPr>
        <w:t>The saturation of reservoirs with oil and gas is determined and refined by drilling wells. For this purpose, when drilling prospecting and exploration wells, core sampling is carried out in certain intervals.</w:t>
      </w:r>
    </w:p>
    <w:p w14:paraId="6831E390" w14:textId="77777777" w:rsidR="000457B7" w:rsidRPr="00627225" w:rsidRDefault="000457B7" w:rsidP="00F266EF">
      <w:pPr>
        <w:tabs>
          <w:tab w:val="left" w:pos="284"/>
          <w:tab w:val="left" w:pos="3969"/>
        </w:tabs>
        <w:spacing w:after="0" w:line="240" w:lineRule="auto"/>
        <w:ind w:right="190" w:firstLine="284"/>
        <w:jc w:val="both"/>
        <w:rPr>
          <w:rFonts w:ascii="Times New Roman" w:hAnsi="Times New Roman" w:cs="Times New Roman"/>
          <w:sz w:val="20"/>
          <w:szCs w:val="20"/>
        </w:rPr>
      </w:pPr>
      <w:r w:rsidRPr="00627225">
        <w:rPr>
          <w:rFonts w:ascii="Times New Roman" w:hAnsi="Times New Roman" w:cs="Times New Roman"/>
          <w:sz w:val="20"/>
          <w:szCs w:val="20"/>
        </w:rPr>
        <w:t>Core sampling is carried out during the search and exploration of oil and gas deposits to calculate reserves and assess the suitability of these deposits for industrial development, the study of their geological structure.</w:t>
      </w:r>
    </w:p>
    <w:p w14:paraId="5CF4085E" w14:textId="77777777" w:rsidR="000457B7" w:rsidRPr="00627225" w:rsidRDefault="000457B7" w:rsidP="00F266EF">
      <w:pPr>
        <w:tabs>
          <w:tab w:val="left" w:pos="284"/>
          <w:tab w:val="left" w:pos="3969"/>
        </w:tabs>
        <w:spacing w:after="0" w:line="240" w:lineRule="auto"/>
        <w:ind w:right="190" w:firstLine="284"/>
        <w:jc w:val="both"/>
        <w:rPr>
          <w:rFonts w:ascii="Times New Roman" w:hAnsi="Times New Roman" w:cs="Times New Roman"/>
          <w:sz w:val="20"/>
          <w:szCs w:val="20"/>
        </w:rPr>
      </w:pPr>
      <w:r w:rsidRPr="00627225">
        <w:rPr>
          <w:rFonts w:ascii="Times New Roman" w:hAnsi="Times New Roman" w:cs="Times New Roman"/>
          <w:sz w:val="20"/>
          <w:szCs w:val="20"/>
        </w:rPr>
        <w:t>The purpose of drilling with core sampling is the formation and removal of samples to the surface of rocks with dimensions that ensure the conduct of the entire necessary complex of their research.</w:t>
      </w:r>
    </w:p>
    <w:p w14:paraId="18F1DE0F" w14:textId="77777777" w:rsidR="000457B7" w:rsidRPr="00627225" w:rsidRDefault="000457B7" w:rsidP="00F266EF">
      <w:pPr>
        <w:tabs>
          <w:tab w:val="left" w:pos="284"/>
          <w:tab w:val="left" w:pos="3969"/>
        </w:tabs>
        <w:spacing w:after="0" w:line="240" w:lineRule="auto"/>
        <w:ind w:right="190" w:firstLine="284"/>
        <w:jc w:val="both"/>
        <w:rPr>
          <w:rFonts w:ascii="Times New Roman" w:hAnsi="Times New Roman" w:cs="Times New Roman"/>
          <w:sz w:val="20"/>
          <w:szCs w:val="20"/>
        </w:rPr>
      </w:pPr>
      <w:r w:rsidRPr="00627225">
        <w:rPr>
          <w:rFonts w:ascii="Times New Roman" w:hAnsi="Times New Roman" w:cs="Times New Roman"/>
          <w:sz w:val="20"/>
          <w:szCs w:val="20"/>
        </w:rPr>
        <w:t>The physical characteristics of the formations are refined on the basis of the study and analysis of the properties of cores taken directly from the formation with the help of coring projectiles.</w:t>
      </w:r>
    </w:p>
    <w:p w14:paraId="11E0AC1C" w14:textId="77777777" w:rsidR="000457B7" w:rsidRPr="00627225" w:rsidRDefault="000457B7" w:rsidP="00F266EF">
      <w:pPr>
        <w:tabs>
          <w:tab w:val="left" w:pos="284"/>
          <w:tab w:val="left" w:pos="3969"/>
        </w:tabs>
        <w:spacing w:after="0" w:line="240" w:lineRule="auto"/>
        <w:ind w:right="190" w:firstLine="284"/>
        <w:jc w:val="both"/>
        <w:rPr>
          <w:rFonts w:ascii="Times New Roman" w:hAnsi="Times New Roman" w:cs="Times New Roman"/>
          <w:sz w:val="20"/>
          <w:szCs w:val="20"/>
        </w:rPr>
      </w:pPr>
      <w:r w:rsidRPr="00627225">
        <w:rPr>
          <w:rFonts w:ascii="Times New Roman" w:hAnsi="Times New Roman" w:cs="Times New Roman"/>
          <w:sz w:val="20"/>
          <w:szCs w:val="20"/>
        </w:rPr>
        <w:t>Research conducted by scientists, research work on the creation of innovative developments, on the creation of effective core sampling devices.</w:t>
      </w:r>
    </w:p>
    <w:p w14:paraId="73376CA9" w14:textId="0265D240" w:rsidR="000457B7" w:rsidRPr="00627225" w:rsidRDefault="000457B7" w:rsidP="00F266EF">
      <w:pPr>
        <w:tabs>
          <w:tab w:val="left" w:pos="284"/>
          <w:tab w:val="left" w:pos="3969"/>
        </w:tabs>
        <w:spacing w:after="0" w:line="240" w:lineRule="auto"/>
        <w:ind w:right="190" w:firstLine="284"/>
        <w:jc w:val="both"/>
        <w:rPr>
          <w:rFonts w:ascii="Times New Roman" w:hAnsi="Times New Roman" w:cs="Times New Roman"/>
          <w:sz w:val="20"/>
          <w:szCs w:val="20"/>
          <w:lang w:val="uz-Cyrl-UZ"/>
        </w:rPr>
      </w:pPr>
      <w:r w:rsidRPr="00627225">
        <w:rPr>
          <w:rFonts w:ascii="Times New Roman" w:hAnsi="Times New Roman" w:cs="Times New Roman"/>
          <w:sz w:val="20"/>
          <w:szCs w:val="20"/>
        </w:rPr>
        <w:t xml:space="preserve">At present, several modifications of core-picking projectiles of the </w:t>
      </w:r>
      <w:r w:rsidR="00F74233" w:rsidRPr="00627225">
        <w:rPr>
          <w:rFonts w:ascii="Times New Roman" w:hAnsi="Times New Roman" w:cs="Times New Roman"/>
          <w:sz w:val="20"/>
          <w:szCs w:val="20"/>
          <w:lang w:val="uz-Cyrl-UZ"/>
        </w:rPr>
        <w:t>“</w:t>
      </w:r>
      <w:r w:rsidRPr="00627225">
        <w:rPr>
          <w:rFonts w:ascii="Times New Roman" w:hAnsi="Times New Roman" w:cs="Times New Roman"/>
          <w:sz w:val="20"/>
          <w:szCs w:val="20"/>
        </w:rPr>
        <w:t>Nedra</w:t>
      </w:r>
      <w:r w:rsidR="00F74233" w:rsidRPr="00627225">
        <w:rPr>
          <w:rFonts w:ascii="Times New Roman" w:hAnsi="Times New Roman" w:cs="Times New Roman"/>
          <w:sz w:val="20"/>
          <w:szCs w:val="20"/>
          <w:lang w:val="uz-Cyrl-UZ"/>
        </w:rPr>
        <w:t>”</w:t>
      </w:r>
      <w:r w:rsidRPr="00627225">
        <w:rPr>
          <w:rFonts w:ascii="Times New Roman" w:hAnsi="Times New Roman" w:cs="Times New Roman"/>
          <w:sz w:val="20"/>
          <w:szCs w:val="20"/>
        </w:rPr>
        <w:t xml:space="preserve">, </w:t>
      </w:r>
      <w:r w:rsidR="00F74233" w:rsidRPr="00627225">
        <w:rPr>
          <w:rFonts w:ascii="Times New Roman" w:hAnsi="Times New Roman" w:cs="Times New Roman"/>
          <w:sz w:val="20"/>
          <w:szCs w:val="20"/>
          <w:lang w:val="uz-Cyrl-UZ"/>
        </w:rPr>
        <w:t>“</w:t>
      </w:r>
      <w:r w:rsidRPr="00627225">
        <w:rPr>
          <w:rFonts w:ascii="Times New Roman" w:hAnsi="Times New Roman" w:cs="Times New Roman"/>
          <w:sz w:val="20"/>
          <w:szCs w:val="20"/>
        </w:rPr>
        <w:t>Silur</w:t>
      </w:r>
      <w:r w:rsidR="00F74233" w:rsidRPr="00627225">
        <w:rPr>
          <w:rFonts w:ascii="Times New Roman" w:hAnsi="Times New Roman" w:cs="Times New Roman"/>
          <w:sz w:val="20"/>
          <w:szCs w:val="20"/>
          <w:lang w:val="uz-Cyrl-UZ"/>
        </w:rPr>
        <w:t>”</w:t>
      </w:r>
      <w:r w:rsidRPr="00627225">
        <w:rPr>
          <w:rFonts w:ascii="Times New Roman" w:hAnsi="Times New Roman" w:cs="Times New Roman"/>
          <w:sz w:val="20"/>
          <w:szCs w:val="20"/>
        </w:rPr>
        <w:t xml:space="preserve">, </w:t>
      </w:r>
      <w:r w:rsidR="00F74233" w:rsidRPr="00627225">
        <w:rPr>
          <w:rFonts w:ascii="Times New Roman" w:hAnsi="Times New Roman" w:cs="Times New Roman"/>
          <w:sz w:val="20"/>
          <w:szCs w:val="20"/>
          <w:lang w:val="uz-Cyrl-UZ"/>
        </w:rPr>
        <w:t>“</w:t>
      </w:r>
      <w:r w:rsidRPr="00627225">
        <w:rPr>
          <w:rFonts w:ascii="Times New Roman" w:hAnsi="Times New Roman" w:cs="Times New Roman"/>
          <w:sz w:val="20"/>
          <w:szCs w:val="20"/>
        </w:rPr>
        <w:t>Cambrian</w:t>
      </w:r>
      <w:r w:rsidR="00F74233" w:rsidRPr="00627225">
        <w:rPr>
          <w:rFonts w:ascii="Times New Roman" w:hAnsi="Times New Roman" w:cs="Times New Roman"/>
          <w:sz w:val="20"/>
          <w:szCs w:val="20"/>
          <w:lang w:val="uz-Cyrl-UZ"/>
        </w:rPr>
        <w:t>”</w:t>
      </w:r>
      <w:r w:rsidRPr="00627225">
        <w:rPr>
          <w:rFonts w:ascii="Times New Roman" w:hAnsi="Times New Roman" w:cs="Times New Roman"/>
          <w:sz w:val="20"/>
          <w:szCs w:val="20"/>
        </w:rPr>
        <w:t xml:space="preserve"> and others types have been developed and are used in well drilling. On all coring projectiles, the core is formed by a drill head or bit equipped with hard alloy teeth. Previously, coring tools and cone drill heads were purchased from Russia, China and the USA.</w:t>
      </w:r>
    </w:p>
    <w:p w14:paraId="5F7BA0F5" w14:textId="77777777" w:rsidR="00317E1E" w:rsidRPr="00317E1E" w:rsidRDefault="00317E1E" w:rsidP="00F266EF">
      <w:pPr>
        <w:tabs>
          <w:tab w:val="left" w:pos="284"/>
          <w:tab w:val="left" w:pos="3969"/>
        </w:tabs>
        <w:spacing w:after="0" w:line="240" w:lineRule="auto"/>
        <w:ind w:right="190" w:firstLine="284"/>
        <w:jc w:val="both"/>
        <w:rPr>
          <w:rFonts w:ascii="Times New Roman" w:hAnsi="Times New Roman" w:cs="Times New Roman"/>
          <w:sz w:val="20"/>
          <w:szCs w:val="20"/>
        </w:rPr>
      </w:pPr>
      <w:r w:rsidRPr="00317E1E">
        <w:rPr>
          <w:rFonts w:ascii="Times New Roman" w:hAnsi="Times New Roman" w:cs="Times New Roman"/>
          <w:sz w:val="20"/>
          <w:szCs w:val="20"/>
        </w:rPr>
        <w:lastRenderedPageBreak/>
        <w:t>The development of a more advanced projectile design requires a fundamentally new solution in the design of core-receiving devices for core extraction during the drilling of cracked, layered, and crushed sedimentary rocks.</w:t>
      </w:r>
    </w:p>
    <w:p w14:paraId="24DABB0A" w14:textId="5F2A6508" w:rsidR="00317E1E" w:rsidRPr="00317E1E" w:rsidRDefault="00317E1E" w:rsidP="00F266EF">
      <w:pPr>
        <w:tabs>
          <w:tab w:val="left" w:pos="284"/>
          <w:tab w:val="left" w:pos="3969"/>
        </w:tabs>
        <w:spacing w:after="0" w:line="240" w:lineRule="auto"/>
        <w:ind w:right="190" w:firstLine="284"/>
        <w:jc w:val="both"/>
        <w:rPr>
          <w:rFonts w:ascii="Times New Roman" w:hAnsi="Times New Roman" w:cs="Times New Roman"/>
          <w:sz w:val="20"/>
          <w:szCs w:val="20"/>
        </w:rPr>
      </w:pPr>
      <w:r w:rsidRPr="00317E1E">
        <w:rPr>
          <w:rFonts w:ascii="Times New Roman" w:hAnsi="Times New Roman" w:cs="Times New Roman"/>
          <w:sz w:val="20"/>
          <w:szCs w:val="20"/>
        </w:rPr>
        <w:t>Many companies in foreign countries - USA, PRC, RF are also engaged in the creation of core-withdrawing apparatus and drill bits for core extraction during the drilling of oil and gas exploration wells</w:t>
      </w:r>
      <w:r w:rsidR="002901B7" w:rsidRPr="00627225">
        <w:rPr>
          <w:rFonts w:ascii="Times New Roman" w:hAnsi="Times New Roman" w:cs="Times New Roman"/>
          <w:sz w:val="20"/>
          <w:szCs w:val="20"/>
          <w:lang w:val="uz-Cyrl-UZ"/>
        </w:rPr>
        <w:t xml:space="preserve"> </w:t>
      </w:r>
      <w:r w:rsidR="002901B7" w:rsidRPr="00317E1E">
        <w:rPr>
          <w:rFonts w:ascii="Times New Roman" w:hAnsi="Times New Roman" w:cs="Times New Roman"/>
          <w:sz w:val="20"/>
          <w:szCs w:val="20"/>
        </w:rPr>
        <w:t>[</w:t>
      </w:r>
      <w:r w:rsidR="002901B7" w:rsidRPr="00627225">
        <w:rPr>
          <w:rFonts w:ascii="Times New Roman" w:hAnsi="Times New Roman" w:cs="Times New Roman"/>
          <w:sz w:val="20"/>
          <w:szCs w:val="20"/>
          <w:lang w:val="uz-Cyrl-UZ"/>
        </w:rPr>
        <w:t>1, 2</w:t>
      </w:r>
      <w:r w:rsidR="002901B7" w:rsidRPr="00317E1E">
        <w:rPr>
          <w:rFonts w:ascii="Times New Roman" w:hAnsi="Times New Roman" w:cs="Times New Roman"/>
          <w:sz w:val="20"/>
          <w:szCs w:val="20"/>
        </w:rPr>
        <w:t>]</w:t>
      </w:r>
      <w:r w:rsidRPr="00317E1E">
        <w:rPr>
          <w:rFonts w:ascii="Times New Roman" w:hAnsi="Times New Roman" w:cs="Times New Roman"/>
          <w:sz w:val="20"/>
          <w:szCs w:val="20"/>
        </w:rPr>
        <w:t xml:space="preserve">. </w:t>
      </w:r>
      <w:r w:rsidR="00F15942" w:rsidRPr="00627225">
        <w:rPr>
          <w:rFonts w:ascii="Times New Roman" w:hAnsi="Times New Roman" w:cs="Times New Roman"/>
          <w:sz w:val="20"/>
          <w:szCs w:val="20"/>
          <w:lang w:val="uz-Cyrl-UZ"/>
        </w:rPr>
        <w:t>“</w:t>
      </w:r>
      <w:r w:rsidRPr="00317E1E">
        <w:rPr>
          <w:rFonts w:ascii="Times New Roman" w:hAnsi="Times New Roman" w:cs="Times New Roman"/>
          <w:sz w:val="20"/>
          <w:szCs w:val="20"/>
        </w:rPr>
        <w:t>Nedra</w:t>
      </w:r>
      <w:r w:rsidR="00F15942" w:rsidRPr="00627225">
        <w:rPr>
          <w:rFonts w:ascii="Times New Roman" w:hAnsi="Times New Roman" w:cs="Times New Roman"/>
          <w:sz w:val="20"/>
          <w:szCs w:val="20"/>
          <w:lang w:val="uz-Cyrl-UZ"/>
        </w:rPr>
        <w:t>”</w:t>
      </w:r>
      <w:r w:rsidRPr="00317E1E">
        <w:rPr>
          <w:rFonts w:ascii="Times New Roman" w:hAnsi="Times New Roman" w:cs="Times New Roman"/>
          <w:sz w:val="20"/>
          <w:szCs w:val="20"/>
        </w:rPr>
        <w:t xml:space="preserve"> and </w:t>
      </w:r>
      <w:r w:rsidR="00F15942" w:rsidRPr="00627225">
        <w:rPr>
          <w:rFonts w:ascii="Times New Roman" w:hAnsi="Times New Roman" w:cs="Times New Roman"/>
          <w:sz w:val="20"/>
          <w:szCs w:val="20"/>
          <w:lang w:val="uz-Cyrl-UZ"/>
        </w:rPr>
        <w:t>“</w:t>
      </w:r>
      <w:r w:rsidRPr="00317E1E">
        <w:rPr>
          <w:rFonts w:ascii="Times New Roman" w:hAnsi="Times New Roman" w:cs="Times New Roman"/>
          <w:sz w:val="20"/>
          <w:szCs w:val="20"/>
        </w:rPr>
        <w:t>Silur</w:t>
      </w:r>
      <w:r w:rsidR="00F15942" w:rsidRPr="00627225">
        <w:rPr>
          <w:rFonts w:ascii="Times New Roman" w:hAnsi="Times New Roman" w:cs="Times New Roman"/>
          <w:sz w:val="20"/>
          <w:szCs w:val="20"/>
          <w:lang w:val="uz-Cyrl-UZ"/>
        </w:rPr>
        <w:t>”</w:t>
      </w:r>
      <w:r w:rsidRPr="00317E1E">
        <w:rPr>
          <w:rFonts w:ascii="Times New Roman" w:hAnsi="Times New Roman" w:cs="Times New Roman"/>
          <w:sz w:val="20"/>
          <w:szCs w:val="20"/>
        </w:rPr>
        <w:t xml:space="preserve"> core-withdrawing devices can be used in single and multi-section assembly with lengths of 8, 16, 24 m and more. Other modifications of core-receiving devices are also manufactured, which are analogous to the </w:t>
      </w:r>
      <w:r w:rsidR="00F15942" w:rsidRPr="00627225">
        <w:rPr>
          <w:rFonts w:ascii="Times New Roman" w:hAnsi="Times New Roman" w:cs="Times New Roman"/>
          <w:sz w:val="20"/>
          <w:szCs w:val="20"/>
          <w:lang w:val="uz-Cyrl-UZ"/>
        </w:rPr>
        <w:t>“</w:t>
      </w:r>
      <w:r w:rsidRPr="00317E1E">
        <w:rPr>
          <w:rFonts w:ascii="Times New Roman" w:hAnsi="Times New Roman" w:cs="Times New Roman"/>
          <w:sz w:val="20"/>
          <w:szCs w:val="20"/>
        </w:rPr>
        <w:t>Nedra</w:t>
      </w:r>
      <w:r w:rsidR="00F15942" w:rsidRPr="00627225">
        <w:rPr>
          <w:rFonts w:ascii="Times New Roman" w:hAnsi="Times New Roman" w:cs="Times New Roman"/>
          <w:sz w:val="20"/>
          <w:szCs w:val="20"/>
          <w:lang w:val="uz-Cyrl-UZ"/>
        </w:rPr>
        <w:t>”</w:t>
      </w:r>
      <w:r w:rsidRPr="00317E1E">
        <w:rPr>
          <w:rFonts w:ascii="Times New Roman" w:hAnsi="Times New Roman" w:cs="Times New Roman"/>
          <w:sz w:val="20"/>
          <w:szCs w:val="20"/>
        </w:rPr>
        <w:t xml:space="preserve"> series device, including the </w:t>
      </w:r>
      <w:r w:rsidR="00F15942" w:rsidRPr="00627225">
        <w:rPr>
          <w:rFonts w:ascii="Times New Roman" w:hAnsi="Times New Roman" w:cs="Times New Roman"/>
          <w:sz w:val="20"/>
          <w:szCs w:val="20"/>
          <w:lang w:val="uz-Cyrl-UZ"/>
        </w:rPr>
        <w:t>“</w:t>
      </w:r>
      <w:r w:rsidRPr="00317E1E">
        <w:rPr>
          <w:rFonts w:ascii="Times New Roman" w:hAnsi="Times New Roman" w:cs="Times New Roman"/>
          <w:sz w:val="20"/>
          <w:szCs w:val="20"/>
        </w:rPr>
        <w:t>KIM</w:t>
      </w:r>
      <w:r w:rsidR="00F15942" w:rsidRPr="00627225">
        <w:rPr>
          <w:rFonts w:ascii="Times New Roman" w:hAnsi="Times New Roman" w:cs="Times New Roman"/>
          <w:sz w:val="20"/>
          <w:szCs w:val="20"/>
          <w:lang w:val="uz-Cyrl-UZ"/>
        </w:rPr>
        <w:t>”</w:t>
      </w:r>
      <w:r w:rsidRPr="00317E1E">
        <w:rPr>
          <w:rFonts w:ascii="Times New Roman" w:hAnsi="Times New Roman" w:cs="Times New Roman"/>
          <w:sz w:val="20"/>
          <w:szCs w:val="20"/>
        </w:rPr>
        <w:t xml:space="preserve"> type "modernized isolating core separators." The presented types of core drill bit layouts and their modifications are successfully used with core-taking drills when drilling with diamond and ball bits.</w:t>
      </w:r>
    </w:p>
    <w:p w14:paraId="6D53A955" w14:textId="639488C0" w:rsidR="009F411E" w:rsidRPr="009F411E" w:rsidRDefault="009F411E" w:rsidP="00F266EF">
      <w:pPr>
        <w:tabs>
          <w:tab w:val="left" w:pos="284"/>
          <w:tab w:val="left" w:pos="3969"/>
        </w:tabs>
        <w:spacing w:after="0" w:line="240" w:lineRule="auto"/>
        <w:ind w:right="190" w:firstLine="284"/>
        <w:jc w:val="both"/>
        <w:rPr>
          <w:rFonts w:ascii="Times New Roman" w:hAnsi="Times New Roman" w:cs="Times New Roman"/>
          <w:sz w:val="20"/>
          <w:szCs w:val="20"/>
          <w:lang w:val="uz-Cyrl-UZ"/>
        </w:rPr>
      </w:pPr>
      <w:r w:rsidRPr="009F411E">
        <w:rPr>
          <w:rFonts w:ascii="Times New Roman" w:hAnsi="Times New Roman" w:cs="Times New Roman"/>
          <w:sz w:val="20"/>
          <w:szCs w:val="20"/>
        </w:rPr>
        <w:t xml:space="preserve">In the </w:t>
      </w:r>
      <w:r w:rsidR="00F15942" w:rsidRPr="00627225">
        <w:rPr>
          <w:rFonts w:ascii="Times New Roman" w:hAnsi="Times New Roman" w:cs="Times New Roman"/>
          <w:sz w:val="20"/>
          <w:szCs w:val="20"/>
          <w:lang w:val="uz-Cyrl-UZ"/>
        </w:rPr>
        <w:t>“</w:t>
      </w:r>
      <w:r w:rsidRPr="009F411E">
        <w:rPr>
          <w:rFonts w:ascii="Times New Roman" w:hAnsi="Times New Roman" w:cs="Times New Roman"/>
          <w:sz w:val="20"/>
          <w:szCs w:val="20"/>
        </w:rPr>
        <w:t>IGIRNIGM</w:t>
      </w:r>
      <w:r w:rsidR="00F15942" w:rsidRPr="00627225">
        <w:rPr>
          <w:rFonts w:ascii="Times New Roman" w:hAnsi="Times New Roman" w:cs="Times New Roman"/>
          <w:sz w:val="20"/>
          <w:szCs w:val="20"/>
          <w:lang w:val="uz-Cyrl-UZ"/>
        </w:rPr>
        <w:t>”</w:t>
      </w:r>
      <w:r w:rsidRPr="009F411E">
        <w:rPr>
          <w:rFonts w:ascii="Times New Roman" w:hAnsi="Times New Roman" w:cs="Times New Roman"/>
          <w:sz w:val="20"/>
          <w:szCs w:val="20"/>
        </w:rPr>
        <w:t xml:space="preserve"> State Enterprise, the design of the core-selecting projectile 164/80 has been developed, which allows for the elimination of all noted structural shortcomings and the preservation of all the achieved positive advantages of the ZKS-112 projectile [</w:t>
      </w:r>
      <w:r w:rsidR="002901B7" w:rsidRPr="00627225">
        <w:rPr>
          <w:rFonts w:ascii="Times New Roman" w:hAnsi="Times New Roman" w:cs="Times New Roman"/>
          <w:sz w:val="20"/>
          <w:szCs w:val="20"/>
          <w:lang w:val="uz-Cyrl-UZ"/>
        </w:rPr>
        <w:t>3-5</w:t>
      </w:r>
      <w:r w:rsidRPr="009F411E">
        <w:rPr>
          <w:rFonts w:ascii="Times New Roman" w:hAnsi="Times New Roman" w:cs="Times New Roman"/>
          <w:sz w:val="20"/>
          <w:szCs w:val="20"/>
        </w:rPr>
        <w:t>].</w:t>
      </w:r>
      <w:r w:rsidR="002901B7" w:rsidRPr="00627225">
        <w:rPr>
          <w:rFonts w:ascii="Times New Roman" w:hAnsi="Times New Roman" w:cs="Times New Roman"/>
          <w:sz w:val="20"/>
          <w:szCs w:val="20"/>
          <w:lang w:val="uz-Cyrl-UZ"/>
        </w:rPr>
        <w:t xml:space="preserve"> </w:t>
      </w:r>
    </w:p>
    <w:p w14:paraId="3D942228" w14:textId="77777777" w:rsidR="009F411E" w:rsidRPr="009F411E" w:rsidRDefault="009F411E" w:rsidP="00F266EF">
      <w:pPr>
        <w:tabs>
          <w:tab w:val="left" w:pos="284"/>
          <w:tab w:val="left" w:pos="3969"/>
        </w:tabs>
        <w:spacing w:after="0" w:line="240" w:lineRule="auto"/>
        <w:ind w:right="190" w:firstLine="284"/>
        <w:jc w:val="both"/>
        <w:rPr>
          <w:rFonts w:ascii="Times New Roman" w:hAnsi="Times New Roman" w:cs="Times New Roman"/>
          <w:sz w:val="20"/>
          <w:szCs w:val="20"/>
        </w:rPr>
      </w:pPr>
      <w:proofErr w:type="spellStart"/>
      <w:r w:rsidRPr="009F411E">
        <w:rPr>
          <w:rFonts w:ascii="Times New Roman" w:hAnsi="Times New Roman" w:cs="Times New Roman"/>
          <w:sz w:val="20"/>
          <w:szCs w:val="20"/>
        </w:rPr>
        <w:t>Burservice</w:t>
      </w:r>
      <w:proofErr w:type="spellEnd"/>
      <w:r w:rsidRPr="009F411E">
        <w:rPr>
          <w:rFonts w:ascii="Times New Roman" w:hAnsi="Times New Roman" w:cs="Times New Roman"/>
          <w:sz w:val="20"/>
          <w:szCs w:val="20"/>
        </w:rPr>
        <w:t xml:space="preserve"> JSC is one of the successful organizations engaged in the creation of UKR-185/100, UKR-127/80, UKR122/62 core sampling tools, which are the most effective and allow for the extraction of 100 mm diameter cores.</w:t>
      </w:r>
    </w:p>
    <w:p w14:paraId="32A857F7" w14:textId="77777777" w:rsidR="009F411E" w:rsidRPr="009F411E" w:rsidRDefault="009F411E" w:rsidP="00F266EF">
      <w:pPr>
        <w:tabs>
          <w:tab w:val="left" w:pos="284"/>
          <w:tab w:val="left" w:pos="3969"/>
        </w:tabs>
        <w:spacing w:after="0" w:line="240" w:lineRule="auto"/>
        <w:ind w:right="190" w:firstLine="284"/>
        <w:jc w:val="both"/>
        <w:rPr>
          <w:rFonts w:ascii="Times New Roman" w:hAnsi="Times New Roman" w:cs="Times New Roman"/>
          <w:sz w:val="20"/>
          <w:szCs w:val="20"/>
        </w:rPr>
      </w:pPr>
      <w:r w:rsidRPr="009F411E">
        <w:rPr>
          <w:rFonts w:ascii="Times New Roman" w:hAnsi="Times New Roman" w:cs="Times New Roman"/>
          <w:sz w:val="20"/>
          <w:szCs w:val="20"/>
        </w:rPr>
        <w:t xml:space="preserve">The length of the core receiving pipe is 27 m. The UKR-185/100 type core-withdrawing projectile was used in core-withdrawing drilling at well No. 1VU of the </w:t>
      </w:r>
      <w:proofErr w:type="spellStart"/>
      <w:r w:rsidRPr="009F411E">
        <w:rPr>
          <w:rFonts w:ascii="Times New Roman" w:hAnsi="Times New Roman" w:cs="Times New Roman"/>
          <w:sz w:val="20"/>
          <w:szCs w:val="20"/>
        </w:rPr>
        <w:t>Yurubchen-Tokhom</w:t>
      </w:r>
      <w:proofErr w:type="spellEnd"/>
      <w:r w:rsidRPr="009F411E">
        <w:rPr>
          <w:rFonts w:ascii="Times New Roman" w:hAnsi="Times New Roman" w:cs="Times New Roman"/>
          <w:sz w:val="20"/>
          <w:szCs w:val="20"/>
        </w:rPr>
        <w:t xml:space="preserve"> deposit (RF). Core extraction was carried out in carbonate deposits with salt deposits. Drilling with core extraction was 500 m, with an average core recovery rate of 99.7 m/h and a drilling rate of 1.2 m/h. The core extraction drilling process at </w:t>
      </w:r>
      <w:proofErr w:type="spellStart"/>
      <w:r w:rsidRPr="009F411E">
        <w:rPr>
          <w:rFonts w:ascii="Times New Roman" w:hAnsi="Times New Roman" w:cs="Times New Roman"/>
          <w:sz w:val="20"/>
          <w:szCs w:val="20"/>
        </w:rPr>
        <w:t>Burservice</w:t>
      </w:r>
      <w:proofErr w:type="spellEnd"/>
      <w:r w:rsidRPr="009F411E">
        <w:rPr>
          <w:rFonts w:ascii="Times New Roman" w:hAnsi="Times New Roman" w:cs="Times New Roman"/>
          <w:sz w:val="20"/>
          <w:szCs w:val="20"/>
        </w:rPr>
        <w:t xml:space="preserve"> JSC was 27 m.</w:t>
      </w:r>
    </w:p>
    <w:p w14:paraId="7F43768B" w14:textId="41A72B98" w:rsidR="009F411E" w:rsidRPr="009F411E" w:rsidRDefault="009F411E" w:rsidP="00F266EF">
      <w:pPr>
        <w:tabs>
          <w:tab w:val="left" w:pos="284"/>
          <w:tab w:val="left" w:pos="3969"/>
        </w:tabs>
        <w:spacing w:after="0" w:line="240" w:lineRule="auto"/>
        <w:ind w:right="190" w:firstLine="284"/>
        <w:jc w:val="both"/>
        <w:rPr>
          <w:rFonts w:ascii="Times New Roman" w:hAnsi="Times New Roman" w:cs="Times New Roman"/>
          <w:sz w:val="20"/>
          <w:szCs w:val="20"/>
        </w:rPr>
      </w:pPr>
      <w:r w:rsidRPr="009F411E">
        <w:rPr>
          <w:rFonts w:ascii="Times New Roman" w:hAnsi="Times New Roman" w:cs="Times New Roman"/>
          <w:sz w:val="20"/>
          <w:szCs w:val="20"/>
        </w:rPr>
        <w:t>The BS-295/100 type drill head ensures the sectional extraction of core from the new design of elongated fiberglass core receiving pipes, which fix the core (PFK-121/100) [</w:t>
      </w:r>
      <w:r w:rsidR="000558FA" w:rsidRPr="00627225">
        <w:rPr>
          <w:rFonts w:ascii="Times New Roman" w:hAnsi="Times New Roman" w:cs="Times New Roman"/>
          <w:sz w:val="20"/>
          <w:szCs w:val="20"/>
          <w:lang w:val="uz-Cyrl-UZ"/>
        </w:rPr>
        <w:t>6</w:t>
      </w:r>
      <w:r w:rsidRPr="009F411E">
        <w:rPr>
          <w:rFonts w:ascii="Times New Roman" w:hAnsi="Times New Roman" w:cs="Times New Roman"/>
          <w:sz w:val="20"/>
          <w:szCs w:val="20"/>
        </w:rPr>
        <w:t>].</w:t>
      </w:r>
    </w:p>
    <w:p w14:paraId="3287B00E" w14:textId="17FD2CAA" w:rsidR="000D011A" w:rsidRPr="000D011A" w:rsidRDefault="00760832" w:rsidP="00F266EF">
      <w:pPr>
        <w:tabs>
          <w:tab w:val="left" w:pos="284"/>
          <w:tab w:val="left" w:pos="3969"/>
        </w:tabs>
        <w:spacing w:after="0" w:line="240" w:lineRule="auto"/>
        <w:ind w:right="190" w:firstLine="284"/>
        <w:jc w:val="both"/>
        <w:rPr>
          <w:rFonts w:ascii="Times New Roman" w:hAnsi="Times New Roman" w:cs="Times New Roman"/>
          <w:sz w:val="20"/>
          <w:szCs w:val="20"/>
          <w:lang w:val="uz-Cyrl-UZ"/>
        </w:rPr>
      </w:pPr>
      <w:r w:rsidRPr="00627225">
        <w:rPr>
          <w:rFonts w:ascii="Times New Roman" w:hAnsi="Times New Roman" w:cs="Times New Roman"/>
          <w:sz w:val="20"/>
          <w:szCs w:val="20"/>
          <w:lang w:val="uz-Cyrl-UZ"/>
        </w:rPr>
        <w:t>“</w:t>
      </w:r>
      <w:r w:rsidR="000D011A" w:rsidRPr="000D011A">
        <w:rPr>
          <w:rFonts w:ascii="Times New Roman" w:hAnsi="Times New Roman" w:cs="Times New Roman"/>
          <w:sz w:val="20"/>
          <w:szCs w:val="20"/>
        </w:rPr>
        <w:t>Radius-Service</w:t>
      </w:r>
      <w:r w:rsidRPr="00627225">
        <w:rPr>
          <w:rFonts w:ascii="Times New Roman" w:hAnsi="Times New Roman" w:cs="Times New Roman"/>
          <w:sz w:val="20"/>
          <w:szCs w:val="20"/>
          <w:lang w:val="uz-Cyrl-UZ"/>
        </w:rPr>
        <w:t>”</w:t>
      </w:r>
      <w:r w:rsidR="000D011A" w:rsidRPr="000D011A">
        <w:rPr>
          <w:rFonts w:ascii="Times New Roman" w:hAnsi="Times New Roman" w:cs="Times New Roman"/>
          <w:sz w:val="20"/>
          <w:szCs w:val="20"/>
        </w:rPr>
        <w:t xml:space="preserve"> LLC produces core-selecting projectiles, which are distinguished by the fact that the core receiver is made in the form of one or more core-receiving pipes connected by a coupling. The core-receiving pipe is equipped with a sealant, in the lower part in the form of a diaphragm, covering the core-receiver cavity from the bottomhole. The core suction pipe supports are isolated from the cavity between the housing and the core receiver. This cavity is filled with insulating fluid. The specified projectile can be used with a screw bottom engine and rotor rotation [</w:t>
      </w:r>
      <w:r w:rsidR="00152913" w:rsidRPr="00627225">
        <w:rPr>
          <w:rFonts w:ascii="Times New Roman" w:hAnsi="Times New Roman" w:cs="Times New Roman"/>
          <w:sz w:val="20"/>
          <w:szCs w:val="20"/>
          <w:lang w:val="uz-Cyrl-UZ"/>
        </w:rPr>
        <w:t>7-9</w:t>
      </w:r>
      <w:r w:rsidR="000D011A" w:rsidRPr="000D011A">
        <w:rPr>
          <w:rFonts w:ascii="Times New Roman" w:hAnsi="Times New Roman" w:cs="Times New Roman"/>
          <w:sz w:val="20"/>
          <w:szCs w:val="20"/>
        </w:rPr>
        <w:t>]</w:t>
      </w:r>
      <w:r w:rsidR="00F15942" w:rsidRPr="00627225">
        <w:rPr>
          <w:rFonts w:ascii="Times New Roman" w:hAnsi="Times New Roman" w:cs="Times New Roman"/>
          <w:sz w:val="20"/>
          <w:szCs w:val="20"/>
          <w:lang w:val="uz-Cyrl-UZ"/>
        </w:rPr>
        <w:t>.</w:t>
      </w:r>
    </w:p>
    <w:p w14:paraId="1A79EA0C" w14:textId="7307FFDD" w:rsidR="000D011A" w:rsidRPr="000D011A" w:rsidRDefault="000D011A" w:rsidP="00F266EF">
      <w:pPr>
        <w:tabs>
          <w:tab w:val="left" w:pos="284"/>
          <w:tab w:val="left" w:pos="3969"/>
        </w:tabs>
        <w:spacing w:after="0" w:line="240" w:lineRule="auto"/>
        <w:ind w:right="190" w:firstLine="284"/>
        <w:jc w:val="both"/>
        <w:rPr>
          <w:rFonts w:ascii="Times New Roman" w:hAnsi="Times New Roman" w:cs="Times New Roman"/>
          <w:sz w:val="20"/>
          <w:szCs w:val="20"/>
        </w:rPr>
      </w:pPr>
      <w:r w:rsidRPr="000D011A">
        <w:rPr>
          <w:rFonts w:ascii="Times New Roman" w:hAnsi="Times New Roman" w:cs="Times New Roman"/>
          <w:sz w:val="20"/>
          <w:szCs w:val="20"/>
        </w:rPr>
        <w:t>The disadvantage of this core-drawing projectile design is the preservation of reservoir pressure in the core-drawing pipe, which poses a danger during the dismantling of the projectile</w:t>
      </w:r>
      <w:r w:rsidR="00152913" w:rsidRPr="00627225">
        <w:rPr>
          <w:rFonts w:ascii="Times New Roman" w:hAnsi="Times New Roman" w:cs="Times New Roman"/>
          <w:sz w:val="20"/>
          <w:szCs w:val="20"/>
          <w:lang w:val="uz-Cyrl-UZ"/>
        </w:rPr>
        <w:t xml:space="preserve"> </w:t>
      </w:r>
      <w:r w:rsidR="00152913" w:rsidRPr="000D011A">
        <w:rPr>
          <w:rFonts w:ascii="Times New Roman" w:hAnsi="Times New Roman" w:cs="Times New Roman"/>
          <w:sz w:val="20"/>
          <w:szCs w:val="20"/>
        </w:rPr>
        <w:t>[</w:t>
      </w:r>
      <w:r w:rsidR="00152913" w:rsidRPr="00627225">
        <w:rPr>
          <w:rFonts w:ascii="Times New Roman" w:hAnsi="Times New Roman" w:cs="Times New Roman"/>
          <w:sz w:val="20"/>
          <w:szCs w:val="20"/>
          <w:lang w:val="uz-Cyrl-UZ"/>
        </w:rPr>
        <w:t>10</w:t>
      </w:r>
      <w:r w:rsidR="00152913" w:rsidRPr="000D011A">
        <w:rPr>
          <w:rFonts w:ascii="Times New Roman" w:hAnsi="Times New Roman" w:cs="Times New Roman"/>
          <w:sz w:val="20"/>
          <w:szCs w:val="20"/>
        </w:rPr>
        <w:t>].</w:t>
      </w:r>
    </w:p>
    <w:p w14:paraId="5214837C" w14:textId="4B16FD2D" w:rsidR="000D011A" w:rsidRPr="000D011A" w:rsidRDefault="000D011A" w:rsidP="00F266EF">
      <w:pPr>
        <w:tabs>
          <w:tab w:val="left" w:pos="284"/>
          <w:tab w:val="left" w:pos="3969"/>
        </w:tabs>
        <w:spacing w:after="0" w:line="240" w:lineRule="auto"/>
        <w:ind w:right="190" w:firstLine="284"/>
        <w:jc w:val="both"/>
        <w:rPr>
          <w:rFonts w:ascii="Times New Roman" w:hAnsi="Times New Roman" w:cs="Times New Roman"/>
          <w:sz w:val="20"/>
          <w:szCs w:val="20"/>
        </w:rPr>
      </w:pPr>
      <w:r w:rsidRPr="000D011A">
        <w:rPr>
          <w:rFonts w:ascii="Times New Roman" w:hAnsi="Times New Roman" w:cs="Times New Roman"/>
          <w:sz w:val="20"/>
          <w:szCs w:val="20"/>
        </w:rPr>
        <w:t xml:space="preserve">The SK-172/100 type core-extracting apparatus housing, in which the extracted core is isolated, is equipped with spiral-shaped centers of the </w:t>
      </w:r>
      <w:r w:rsidR="00760832" w:rsidRPr="00627225">
        <w:rPr>
          <w:rFonts w:ascii="Times New Roman" w:hAnsi="Times New Roman" w:cs="Times New Roman"/>
          <w:sz w:val="20"/>
          <w:szCs w:val="20"/>
          <w:lang w:val="uz-Cyrl-UZ"/>
        </w:rPr>
        <w:t>“</w:t>
      </w:r>
      <w:r w:rsidRPr="000D011A">
        <w:rPr>
          <w:rFonts w:ascii="Times New Roman" w:hAnsi="Times New Roman" w:cs="Times New Roman"/>
          <w:sz w:val="20"/>
          <w:szCs w:val="20"/>
        </w:rPr>
        <w:t>Radius-Service</w:t>
      </w:r>
      <w:r w:rsidR="00760832" w:rsidRPr="00627225">
        <w:rPr>
          <w:rFonts w:ascii="Times New Roman" w:hAnsi="Times New Roman" w:cs="Times New Roman"/>
          <w:sz w:val="20"/>
          <w:szCs w:val="20"/>
          <w:lang w:val="uz-Cyrl-UZ"/>
        </w:rPr>
        <w:t>”</w:t>
      </w:r>
      <w:r w:rsidRPr="000D011A">
        <w:rPr>
          <w:rFonts w:ascii="Times New Roman" w:hAnsi="Times New Roman" w:cs="Times New Roman"/>
          <w:sz w:val="20"/>
          <w:szCs w:val="20"/>
        </w:rPr>
        <w:t xml:space="preserve"> LLC [</w:t>
      </w:r>
      <w:r w:rsidR="00152913" w:rsidRPr="00627225">
        <w:rPr>
          <w:rFonts w:ascii="Times New Roman" w:hAnsi="Times New Roman" w:cs="Times New Roman"/>
          <w:sz w:val="20"/>
          <w:szCs w:val="20"/>
          <w:lang w:val="uz-Cyrl-UZ"/>
        </w:rPr>
        <w:t>11</w:t>
      </w:r>
      <w:r w:rsidRPr="000D011A">
        <w:rPr>
          <w:rFonts w:ascii="Times New Roman" w:hAnsi="Times New Roman" w:cs="Times New Roman"/>
          <w:sz w:val="20"/>
          <w:szCs w:val="20"/>
        </w:rPr>
        <w:t>].</w:t>
      </w:r>
    </w:p>
    <w:p w14:paraId="18001CD1" w14:textId="371C0FEC" w:rsidR="000457B7" w:rsidRPr="00627225" w:rsidRDefault="000457B7" w:rsidP="00F266EF">
      <w:pPr>
        <w:tabs>
          <w:tab w:val="left" w:pos="284"/>
          <w:tab w:val="left" w:pos="3969"/>
        </w:tabs>
        <w:spacing w:after="0" w:line="240" w:lineRule="auto"/>
        <w:ind w:right="190" w:firstLine="284"/>
        <w:jc w:val="both"/>
        <w:rPr>
          <w:rFonts w:ascii="Times New Roman" w:hAnsi="Times New Roman" w:cs="Times New Roman"/>
          <w:sz w:val="20"/>
          <w:szCs w:val="20"/>
        </w:rPr>
      </w:pPr>
      <w:r w:rsidRPr="00627225">
        <w:rPr>
          <w:rFonts w:ascii="Times New Roman" w:hAnsi="Times New Roman" w:cs="Times New Roman"/>
          <w:sz w:val="20"/>
          <w:szCs w:val="20"/>
        </w:rPr>
        <w:t>Over the past years, a good result in the oil and gas industry has been a core recovery of 40-60%, but now for geologists a result below 70-100% is considered unacceptable</w:t>
      </w:r>
      <w:r w:rsidR="00152913" w:rsidRPr="00627225">
        <w:rPr>
          <w:rFonts w:ascii="Times New Roman" w:hAnsi="Times New Roman" w:cs="Times New Roman"/>
          <w:sz w:val="20"/>
          <w:szCs w:val="20"/>
          <w:lang w:val="uz-Cyrl-UZ"/>
        </w:rPr>
        <w:t xml:space="preserve"> </w:t>
      </w:r>
      <w:r w:rsidR="00152913" w:rsidRPr="00627225">
        <w:rPr>
          <w:rFonts w:ascii="Times New Roman" w:hAnsi="Times New Roman" w:cs="Times New Roman"/>
          <w:sz w:val="20"/>
          <w:szCs w:val="20"/>
        </w:rPr>
        <w:t>[</w:t>
      </w:r>
      <w:r w:rsidR="00D73D36" w:rsidRPr="00627225">
        <w:rPr>
          <w:rFonts w:ascii="Times New Roman" w:hAnsi="Times New Roman" w:cs="Times New Roman"/>
          <w:sz w:val="20"/>
          <w:szCs w:val="20"/>
          <w:lang w:val="uz-Cyrl-UZ"/>
        </w:rPr>
        <w:t>1</w:t>
      </w:r>
      <w:r w:rsidR="00152913" w:rsidRPr="00627225">
        <w:rPr>
          <w:rFonts w:ascii="Times New Roman" w:hAnsi="Times New Roman" w:cs="Times New Roman"/>
          <w:sz w:val="20"/>
          <w:szCs w:val="20"/>
        </w:rPr>
        <w:t>2</w:t>
      </w:r>
      <w:r w:rsidR="00D73D36" w:rsidRPr="00627225">
        <w:rPr>
          <w:rFonts w:ascii="Times New Roman" w:hAnsi="Times New Roman" w:cs="Times New Roman"/>
          <w:sz w:val="20"/>
          <w:szCs w:val="20"/>
          <w:lang w:val="uz-Cyrl-UZ"/>
        </w:rPr>
        <w:t>-1</w:t>
      </w:r>
      <w:r w:rsidR="00D5358C" w:rsidRPr="00627225">
        <w:rPr>
          <w:rFonts w:ascii="Times New Roman" w:hAnsi="Times New Roman" w:cs="Times New Roman"/>
          <w:sz w:val="20"/>
          <w:szCs w:val="20"/>
          <w:lang w:val="uz-Cyrl-UZ"/>
        </w:rPr>
        <w:t>4</w:t>
      </w:r>
      <w:r w:rsidR="00152913" w:rsidRPr="00627225">
        <w:rPr>
          <w:rFonts w:ascii="Times New Roman" w:hAnsi="Times New Roman" w:cs="Times New Roman"/>
          <w:sz w:val="20"/>
          <w:szCs w:val="20"/>
        </w:rPr>
        <w:t>]</w:t>
      </w:r>
      <w:r w:rsidRPr="00627225">
        <w:rPr>
          <w:rFonts w:ascii="Times New Roman" w:hAnsi="Times New Roman" w:cs="Times New Roman"/>
          <w:sz w:val="20"/>
          <w:szCs w:val="20"/>
        </w:rPr>
        <w:t>.</w:t>
      </w:r>
    </w:p>
    <w:p w14:paraId="67E679EC" w14:textId="7FE244D0" w:rsidR="000457B7" w:rsidRPr="00627225" w:rsidRDefault="000457B7" w:rsidP="00F266EF">
      <w:pPr>
        <w:tabs>
          <w:tab w:val="left" w:pos="284"/>
          <w:tab w:val="left" w:pos="3969"/>
        </w:tabs>
        <w:spacing w:after="0" w:line="240" w:lineRule="auto"/>
        <w:ind w:right="190" w:firstLine="284"/>
        <w:jc w:val="both"/>
        <w:rPr>
          <w:rFonts w:ascii="Times New Roman" w:hAnsi="Times New Roman" w:cs="Times New Roman"/>
          <w:sz w:val="20"/>
          <w:szCs w:val="20"/>
        </w:rPr>
      </w:pPr>
      <w:r w:rsidRPr="00627225">
        <w:rPr>
          <w:rFonts w:ascii="Times New Roman" w:hAnsi="Times New Roman" w:cs="Times New Roman"/>
          <w:sz w:val="20"/>
          <w:szCs w:val="20"/>
        </w:rPr>
        <w:t>When drilling wells until 2016, Russian-made three-cone drilling heads of type 6 VK were used, which are designed for core sampling in rocks of medium hardness. Drilling heads type 6VK-SZ consist of a body and three cutters, which are mounted on the trunnions of the body. The cutters are armed with hard-alloy teeth with a wedge-shaped rock-cutting surface. The destruction of the rock occurs in the cutting-crushing mode with the predominance of the cutting process. During core sampling with a 6 VK-SZ drill head,</w:t>
      </w:r>
      <w:r w:rsidR="00141BA8" w:rsidRPr="00627225">
        <w:rPr>
          <w:rFonts w:ascii="Times New Roman" w:hAnsi="Times New Roman" w:cs="Times New Roman"/>
          <w:sz w:val="20"/>
          <w:szCs w:val="20"/>
          <w:lang w:val="uz-Cyrl-UZ"/>
        </w:rPr>
        <w:t xml:space="preserve"> </w:t>
      </w:r>
      <w:r w:rsidRPr="00627225">
        <w:rPr>
          <w:rFonts w:ascii="Times New Roman" w:hAnsi="Times New Roman" w:cs="Times New Roman"/>
          <w:sz w:val="20"/>
          <w:szCs w:val="20"/>
        </w:rPr>
        <w:t>not only the annular surface, but also the central part of the core is crushed in rocks of III and V categories.</w:t>
      </w:r>
    </w:p>
    <w:p w14:paraId="0FE04215" w14:textId="3898BDC8" w:rsidR="000457B7" w:rsidRPr="00627225" w:rsidRDefault="000457B7" w:rsidP="00F266EF">
      <w:pPr>
        <w:tabs>
          <w:tab w:val="left" w:pos="284"/>
          <w:tab w:val="left" w:pos="3969"/>
        </w:tabs>
        <w:spacing w:after="0" w:line="240" w:lineRule="auto"/>
        <w:ind w:right="190" w:firstLine="284"/>
        <w:jc w:val="both"/>
        <w:rPr>
          <w:rFonts w:ascii="Times New Roman" w:hAnsi="Times New Roman" w:cs="Times New Roman"/>
          <w:sz w:val="20"/>
          <w:szCs w:val="20"/>
          <w:lang w:val="uz-Cyrl-UZ"/>
        </w:rPr>
      </w:pPr>
      <w:r w:rsidRPr="00627225">
        <w:rPr>
          <w:rFonts w:ascii="Times New Roman" w:hAnsi="Times New Roman" w:cs="Times New Roman"/>
          <w:sz w:val="20"/>
          <w:szCs w:val="20"/>
        </w:rPr>
        <w:t>Based on the study of the above drill heads, the authors of the article, in order to preserve and ensure the maximum removal of the core from weakly cemented rocks, developed a six-bladed cone drill bit type 6 LBK-MSZ Ø187.3/80 (Fig.</w:t>
      </w:r>
      <w:r w:rsidR="001317FD" w:rsidRPr="00627225">
        <w:rPr>
          <w:rFonts w:ascii="Times New Roman" w:hAnsi="Times New Roman" w:cs="Times New Roman"/>
          <w:sz w:val="20"/>
          <w:szCs w:val="20"/>
        </w:rPr>
        <w:t>1</w:t>
      </w:r>
      <w:r w:rsidRPr="00627225">
        <w:rPr>
          <w:rFonts w:ascii="Times New Roman" w:hAnsi="Times New Roman" w:cs="Times New Roman"/>
          <w:sz w:val="20"/>
          <w:szCs w:val="20"/>
        </w:rPr>
        <w:t xml:space="preserve">) of cutting-abrasive action. It is designed for core sampling in soft, medium-soft, medium-hard rocks of category III and V with Russian-made core sampling devices such as </w:t>
      </w:r>
      <w:r w:rsidR="00C95F94" w:rsidRPr="00627225">
        <w:rPr>
          <w:rFonts w:ascii="Times New Roman" w:hAnsi="Times New Roman" w:cs="Times New Roman"/>
          <w:sz w:val="20"/>
          <w:szCs w:val="20"/>
          <w:lang w:val="uz-Cyrl-UZ"/>
        </w:rPr>
        <w:t>“</w:t>
      </w:r>
      <w:r w:rsidRPr="00627225">
        <w:rPr>
          <w:rFonts w:ascii="Times New Roman" w:hAnsi="Times New Roman" w:cs="Times New Roman"/>
          <w:sz w:val="20"/>
          <w:szCs w:val="20"/>
        </w:rPr>
        <w:t>Nedra</w:t>
      </w:r>
      <w:r w:rsidR="00C95F94" w:rsidRPr="00627225">
        <w:rPr>
          <w:rFonts w:ascii="Times New Roman" w:hAnsi="Times New Roman" w:cs="Times New Roman"/>
          <w:sz w:val="20"/>
          <w:szCs w:val="20"/>
          <w:lang w:val="uz-Cyrl-UZ"/>
        </w:rPr>
        <w:t>”</w:t>
      </w:r>
      <w:r w:rsidRPr="00627225">
        <w:rPr>
          <w:rFonts w:ascii="Times New Roman" w:hAnsi="Times New Roman" w:cs="Times New Roman"/>
          <w:sz w:val="20"/>
          <w:szCs w:val="20"/>
        </w:rPr>
        <w:t xml:space="preserve"> and </w:t>
      </w:r>
      <w:r w:rsidR="00C95F94" w:rsidRPr="00627225">
        <w:rPr>
          <w:rFonts w:ascii="Times New Roman" w:hAnsi="Times New Roman" w:cs="Times New Roman"/>
          <w:sz w:val="20"/>
          <w:szCs w:val="20"/>
          <w:lang w:val="uz-Cyrl-UZ"/>
        </w:rPr>
        <w:t>“</w:t>
      </w:r>
      <w:r w:rsidRPr="00627225">
        <w:rPr>
          <w:rFonts w:ascii="Times New Roman" w:hAnsi="Times New Roman" w:cs="Times New Roman"/>
          <w:sz w:val="20"/>
          <w:szCs w:val="20"/>
        </w:rPr>
        <w:t>Silur</w:t>
      </w:r>
      <w:r w:rsidR="00C95F94" w:rsidRPr="00627225">
        <w:rPr>
          <w:rFonts w:ascii="Times New Roman" w:hAnsi="Times New Roman" w:cs="Times New Roman"/>
          <w:sz w:val="20"/>
          <w:szCs w:val="20"/>
          <w:lang w:val="uz-Cyrl-UZ"/>
        </w:rPr>
        <w:t>”</w:t>
      </w:r>
      <w:r w:rsidRPr="00627225">
        <w:rPr>
          <w:rFonts w:ascii="Times New Roman" w:hAnsi="Times New Roman" w:cs="Times New Roman"/>
          <w:sz w:val="20"/>
          <w:szCs w:val="20"/>
        </w:rPr>
        <w:t xml:space="preserve">, as well as a core sampling projectile (COS), developed at the State Institution </w:t>
      </w:r>
      <w:r w:rsidR="00141BA8" w:rsidRPr="00627225">
        <w:rPr>
          <w:rFonts w:ascii="Times New Roman" w:hAnsi="Times New Roman" w:cs="Times New Roman"/>
          <w:sz w:val="20"/>
          <w:szCs w:val="20"/>
          <w:lang w:val="uz-Cyrl-UZ"/>
        </w:rPr>
        <w:t>“</w:t>
      </w:r>
      <w:r w:rsidRPr="00627225">
        <w:rPr>
          <w:rFonts w:ascii="Times New Roman" w:hAnsi="Times New Roman" w:cs="Times New Roman"/>
          <w:sz w:val="20"/>
          <w:szCs w:val="20"/>
        </w:rPr>
        <w:t>IGIRNIGM</w:t>
      </w:r>
      <w:r w:rsidR="00141BA8" w:rsidRPr="00627225">
        <w:rPr>
          <w:rFonts w:ascii="Times New Roman" w:hAnsi="Times New Roman" w:cs="Times New Roman"/>
          <w:sz w:val="20"/>
          <w:szCs w:val="20"/>
          <w:lang w:val="uz-Cyrl-UZ"/>
        </w:rPr>
        <w:t>”</w:t>
      </w:r>
      <w:r w:rsidRPr="00627225">
        <w:rPr>
          <w:rFonts w:ascii="Times New Roman" w:hAnsi="Times New Roman" w:cs="Times New Roman"/>
          <w:sz w:val="20"/>
          <w:szCs w:val="20"/>
        </w:rPr>
        <w:t>.</w:t>
      </w:r>
    </w:p>
    <w:p w14:paraId="13A4ED95" w14:textId="77777777" w:rsidR="0018503B" w:rsidRPr="00F266EF" w:rsidRDefault="0018503B" w:rsidP="00F266EF">
      <w:pPr>
        <w:pStyle w:val="leading-8"/>
        <w:tabs>
          <w:tab w:val="left" w:pos="284"/>
        </w:tabs>
        <w:spacing w:before="240" w:beforeAutospacing="0" w:after="240" w:afterAutospacing="0"/>
        <w:ind w:firstLine="567"/>
        <w:jc w:val="center"/>
        <w:rPr>
          <w:b/>
          <w:bCs/>
          <w:lang w:val="uz-Cyrl-UZ"/>
        </w:rPr>
      </w:pPr>
      <w:r w:rsidRPr="00F266EF">
        <w:rPr>
          <w:b/>
          <w:bCs/>
          <w:lang w:val="en-US"/>
        </w:rPr>
        <w:t>EXPERIMENTAL RESEARCH</w:t>
      </w:r>
    </w:p>
    <w:p w14:paraId="2953CFF6" w14:textId="1DFE500A" w:rsidR="000457B7" w:rsidRPr="00627225" w:rsidRDefault="000457B7" w:rsidP="00F266EF">
      <w:pPr>
        <w:tabs>
          <w:tab w:val="left" w:pos="284"/>
          <w:tab w:val="left" w:pos="3969"/>
        </w:tabs>
        <w:spacing w:after="0" w:line="240" w:lineRule="auto"/>
        <w:ind w:firstLine="284"/>
        <w:jc w:val="both"/>
        <w:rPr>
          <w:rFonts w:ascii="Times New Roman" w:hAnsi="Times New Roman" w:cs="Times New Roman"/>
          <w:sz w:val="20"/>
          <w:szCs w:val="20"/>
        </w:rPr>
      </w:pPr>
      <w:r w:rsidRPr="00627225">
        <w:rPr>
          <w:rFonts w:ascii="Times New Roman" w:hAnsi="Times New Roman" w:cs="Times New Roman"/>
          <w:sz w:val="20"/>
          <w:szCs w:val="20"/>
        </w:rPr>
        <w:t>Taper bit type 6 LBK-MSZ Ø187.3/80 is a one-piece body with six blades, which are equipped with cylindrical carbide teeth made of VK-8 grade alloy. The body has a connecting thread Z-150.</w:t>
      </w:r>
    </w:p>
    <w:p w14:paraId="0F5DC9EA" w14:textId="77777777" w:rsidR="000457B7" w:rsidRPr="00627225" w:rsidRDefault="000457B7" w:rsidP="00F266EF">
      <w:pPr>
        <w:tabs>
          <w:tab w:val="left" w:pos="284"/>
          <w:tab w:val="left" w:pos="3969"/>
        </w:tabs>
        <w:spacing w:after="0" w:line="240" w:lineRule="auto"/>
        <w:ind w:firstLine="284"/>
        <w:jc w:val="both"/>
        <w:rPr>
          <w:rFonts w:ascii="Times New Roman" w:hAnsi="Times New Roman" w:cs="Times New Roman"/>
          <w:sz w:val="20"/>
          <w:szCs w:val="20"/>
        </w:rPr>
      </w:pPr>
      <w:r w:rsidRPr="00627225">
        <w:rPr>
          <w:rFonts w:ascii="Times New Roman" w:hAnsi="Times New Roman" w:cs="Times New Roman"/>
          <w:sz w:val="20"/>
          <w:szCs w:val="20"/>
        </w:rPr>
        <w:t>Drilling cone bit 6 LBK-MSZ Ø187.3/80 differs from other types of bits in that the core holder is located 30 mm from the main end surface and is equipped with prismatic carbide teeth. Bottomhole washing is carried out through six holes with a diameter of 16 mm, located between the blades.</w:t>
      </w:r>
    </w:p>
    <w:p w14:paraId="1C17DCAB" w14:textId="505E6B83" w:rsidR="000457B7" w:rsidRPr="00627225" w:rsidRDefault="000457B7" w:rsidP="00F266EF">
      <w:pPr>
        <w:tabs>
          <w:tab w:val="left" w:pos="284"/>
          <w:tab w:val="left" w:pos="3969"/>
        </w:tabs>
        <w:spacing w:after="0" w:line="240" w:lineRule="auto"/>
        <w:ind w:firstLine="284"/>
        <w:jc w:val="both"/>
        <w:rPr>
          <w:rFonts w:ascii="Times New Roman" w:hAnsi="Times New Roman" w:cs="Times New Roman"/>
          <w:sz w:val="20"/>
          <w:szCs w:val="20"/>
        </w:rPr>
      </w:pPr>
      <w:r w:rsidRPr="00627225">
        <w:rPr>
          <w:rFonts w:ascii="Times New Roman" w:hAnsi="Times New Roman" w:cs="Times New Roman"/>
          <w:sz w:val="20"/>
          <w:szCs w:val="20"/>
        </w:rPr>
        <w:t xml:space="preserve">Until 2018, prototypes of a drill bit type 6 LBK-MSZ Ø187.3 / 80 were used and experimental work and tests were carried out at well No. 1 P of the </w:t>
      </w:r>
      <w:proofErr w:type="spellStart"/>
      <w:r w:rsidRPr="00627225">
        <w:rPr>
          <w:rFonts w:ascii="Times New Roman" w:hAnsi="Times New Roman" w:cs="Times New Roman"/>
          <w:sz w:val="20"/>
          <w:szCs w:val="20"/>
        </w:rPr>
        <w:t>Koncha</w:t>
      </w:r>
      <w:proofErr w:type="spellEnd"/>
      <w:r w:rsidRPr="00627225">
        <w:rPr>
          <w:rFonts w:ascii="Times New Roman" w:hAnsi="Times New Roman" w:cs="Times New Roman"/>
          <w:sz w:val="20"/>
          <w:szCs w:val="20"/>
        </w:rPr>
        <w:t xml:space="preserve"> area of the Zarafshan region. The test results are given in table. one.</w:t>
      </w:r>
    </w:p>
    <w:p w14:paraId="5A794A9C" w14:textId="77777777" w:rsidR="000457B7" w:rsidRPr="00627225" w:rsidRDefault="000457B7" w:rsidP="00F266EF">
      <w:pPr>
        <w:tabs>
          <w:tab w:val="left" w:pos="284"/>
          <w:tab w:val="left" w:pos="3969"/>
        </w:tabs>
        <w:spacing w:after="0" w:line="240" w:lineRule="auto"/>
        <w:ind w:firstLine="284"/>
        <w:jc w:val="both"/>
        <w:rPr>
          <w:rFonts w:ascii="Times New Roman" w:hAnsi="Times New Roman" w:cs="Times New Roman"/>
          <w:sz w:val="20"/>
          <w:szCs w:val="20"/>
        </w:rPr>
      </w:pPr>
      <w:r w:rsidRPr="00627225">
        <w:rPr>
          <w:rFonts w:ascii="Times New Roman" w:hAnsi="Times New Roman" w:cs="Times New Roman"/>
          <w:sz w:val="20"/>
          <w:szCs w:val="20"/>
        </w:rPr>
        <w:lastRenderedPageBreak/>
        <w:t>As can be seen from Table. 1, core recovery has improved and reached an average of 77%, which allows geologists to more realistically assess the properties of productive deposits in practice.</w:t>
      </w:r>
    </w:p>
    <w:p w14:paraId="7A302F3D" w14:textId="77777777" w:rsidR="000457B7" w:rsidRPr="00627225" w:rsidRDefault="000457B7" w:rsidP="00F266EF">
      <w:pPr>
        <w:tabs>
          <w:tab w:val="left" w:pos="284"/>
          <w:tab w:val="left" w:pos="3969"/>
        </w:tabs>
        <w:spacing w:after="0" w:line="240" w:lineRule="auto"/>
        <w:ind w:firstLine="284"/>
        <w:jc w:val="both"/>
        <w:rPr>
          <w:rFonts w:ascii="Times New Roman" w:hAnsi="Times New Roman" w:cs="Times New Roman"/>
          <w:sz w:val="20"/>
          <w:szCs w:val="20"/>
        </w:rPr>
      </w:pPr>
      <w:r w:rsidRPr="00627225">
        <w:rPr>
          <w:rFonts w:ascii="Times New Roman" w:hAnsi="Times New Roman" w:cs="Times New Roman"/>
          <w:sz w:val="20"/>
          <w:szCs w:val="20"/>
        </w:rPr>
        <w:t>An increase in the axial load on the drill heads of types 6 VK-SZ and 6 LBK-MSZ more than 2 tons leads to a worsening of the core recovery. With loads on the drill heads of 2-2.5 tons, the core yield was 60-100%, and with a higher load, the core yield was 30-40%. Therefore, the optimal load on the drill heads should be within 2 tons.</w:t>
      </w:r>
    </w:p>
    <w:p w14:paraId="71836EC3" w14:textId="58050F74" w:rsidR="000457B7" w:rsidRPr="00627225" w:rsidRDefault="000457B7" w:rsidP="00F266EF">
      <w:pPr>
        <w:tabs>
          <w:tab w:val="left" w:pos="284"/>
          <w:tab w:val="left" w:pos="3969"/>
        </w:tabs>
        <w:spacing w:after="0" w:line="240" w:lineRule="auto"/>
        <w:ind w:firstLine="284"/>
        <w:jc w:val="both"/>
        <w:rPr>
          <w:rFonts w:ascii="Times New Roman" w:hAnsi="Times New Roman" w:cs="Times New Roman"/>
          <w:sz w:val="20"/>
          <w:szCs w:val="20"/>
        </w:rPr>
      </w:pPr>
      <w:r w:rsidRPr="00627225">
        <w:rPr>
          <w:rFonts w:ascii="Times New Roman" w:hAnsi="Times New Roman" w:cs="Times New Roman"/>
          <w:sz w:val="20"/>
          <w:szCs w:val="20"/>
        </w:rPr>
        <w:t>At rotor speeds of 30-50 rpm, core removal with a drilling cone bit type 6 LBK-MSZ increases to 100%, when using a drilling head type 6 VK-SZ, core removal decreases to 30%. Therefore, in rocks of medium hardness, it is better to use drilling cone bits of type 6 LBK-MSZ.</w:t>
      </w:r>
    </w:p>
    <w:p w14:paraId="28BDE4E5" w14:textId="603AF2E7" w:rsidR="000457B7" w:rsidRDefault="000457B7" w:rsidP="00F266EF">
      <w:pPr>
        <w:tabs>
          <w:tab w:val="left" w:pos="284"/>
          <w:tab w:val="left" w:pos="3969"/>
        </w:tabs>
        <w:spacing w:after="0" w:line="240" w:lineRule="auto"/>
        <w:ind w:firstLine="284"/>
        <w:jc w:val="both"/>
        <w:rPr>
          <w:rFonts w:ascii="Times New Roman" w:hAnsi="Times New Roman" w:cs="Times New Roman"/>
          <w:sz w:val="20"/>
          <w:szCs w:val="20"/>
        </w:rPr>
      </w:pPr>
      <w:r w:rsidRPr="00627225">
        <w:rPr>
          <w:rFonts w:ascii="Times New Roman" w:hAnsi="Times New Roman" w:cs="Times New Roman"/>
          <w:sz w:val="20"/>
          <w:szCs w:val="20"/>
        </w:rPr>
        <w:t>The dependence of the effect of fluid flow per unit of time on the percentage of core recovery by drilling heads of types 6 VK-SZ and 6 LBK-MSZ shows that with an increase in fluid flow to 8 l/s, core recovery using a drilling cone bit of type 6 LBK-MSZ increases dozens of times, with drill heads of type 6 VK-SZ decreases. Based on the foregoing, it is recommended to use drilling cone bits of type 6 LBK-MSZ.</w:t>
      </w:r>
    </w:p>
    <w:p w14:paraId="1BF2EC98" w14:textId="77777777" w:rsidR="00F266EF" w:rsidRPr="00627225" w:rsidRDefault="00F266EF" w:rsidP="00F266EF">
      <w:pPr>
        <w:tabs>
          <w:tab w:val="left" w:pos="284"/>
          <w:tab w:val="left" w:pos="3969"/>
        </w:tabs>
        <w:spacing w:after="0" w:line="240" w:lineRule="auto"/>
        <w:ind w:firstLine="284"/>
        <w:jc w:val="both"/>
        <w:rPr>
          <w:rFonts w:ascii="Times New Roman" w:hAnsi="Times New Roman" w:cs="Times New Roman"/>
          <w:sz w:val="20"/>
          <w:szCs w:val="20"/>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7"/>
        <w:gridCol w:w="3307"/>
        <w:gridCol w:w="2956"/>
      </w:tblGrid>
      <w:tr w:rsidR="006D0E12" w:rsidRPr="00F266EF" w14:paraId="03B90DB6" w14:textId="7829C006" w:rsidTr="00500279">
        <w:trPr>
          <w:jc w:val="center"/>
        </w:trPr>
        <w:tc>
          <w:tcPr>
            <w:tcW w:w="3340" w:type="dxa"/>
          </w:tcPr>
          <w:p w14:paraId="0166E0E0" w14:textId="16DCBD60" w:rsidR="006D0E12" w:rsidRPr="00F266EF" w:rsidRDefault="00500279" w:rsidP="00F266EF">
            <w:pPr>
              <w:tabs>
                <w:tab w:val="left" w:pos="3969"/>
              </w:tabs>
              <w:jc w:val="center"/>
              <w:rPr>
                <w:rFonts w:ascii="Times New Roman" w:hAnsi="Times New Roman" w:cs="Times New Roman"/>
                <w:sz w:val="20"/>
                <w:szCs w:val="20"/>
              </w:rPr>
            </w:pPr>
            <w:r w:rsidRPr="00F266EF">
              <w:rPr>
                <w:sz w:val="20"/>
                <w:szCs w:val="20"/>
                <w:lang w:val="en-US"/>
              </w:rPr>
              <w:object w:dxaOrig="2535" w:dyaOrig="3885" w14:anchorId="5A5181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124.5pt" o:ole="">
                  <v:imagedata r:id="rId7" o:title=""/>
                </v:shape>
                <o:OLEObject Type="Embed" ProgID="PBrush" ShapeID="_x0000_i1025" DrawAspect="Content" ObjectID="_1829458483" r:id="rId8"/>
              </w:object>
            </w:r>
          </w:p>
        </w:tc>
        <w:tc>
          <w:tcPr>
            <w:tcW w:w="3570" w:type="dxa"/>
          </w:tcPr>
          <w:p w14:paraId="62CD9424" w14:textId="5D8BE79F" w:rsidR="006D0E12" w:rsidRPr="00F266EF" w:rsidRDefault="00942F59" w:rsidP="00F266EF">
            <w:pPr>
              <w:tabs>
                <w:tab w:val="left" w:pos="3969"/>
              </w:tabs>
              <w:jc w:val="center"/>
              <w:rPr>
                <w:rFonts w:ascii="Times New Roman" w:hAnsi="Times New Roman" w:cs="Times New Roman"/>
                <w:sz w:val="20"/>
                <w:szCs w:val="20"/>
              </w:rPr>
            </w:pPr>
            <w:r w:rsidRPr="00F266EF">
              <w:rPr>
                <w:sz w:val="20"/>
                <w:szCs w:val="20"/>
                <w:lang w:val="en-US"/>
              </w:rPr>
              <w:object w:dxaOrig="3900" w:dyaOrig="4515" w14:anchorId="27C905A1">
                <v:shape id="_x0000_i1026" type="#_x0000_t75" style="width:102pt;height:127.5pt" o:ole="">
                  <v:imagedata r:id="rId9" o:title=""/>
                </v:shape>
                <o:OLEObject Type="Embed" ProgID="PBrush" ShapeID="_x0000_i1026" DrawAspect="Content" ObjectID="_1829458484" r:id="rId10"/>
              </w:object>
            </w:r>
          </w:p>
        </w:tc>
        <w:tc>
          <w:tcPr>
            <w:tcW w:w="3150" w:type="dxa"/>
          </w:tcPr>
          <w:p w14:paraId="74B88EED" w14:textId="661D3C3B" w:rsidR="006D0E12" w:rsidRPr="00F266EF" w:rsidRDefault="00500279" w:rsidP="00F266EF">
            <w:pPr>
              <w:tabs>
                <w:tab w:val="left" w:pos="3969"/>
              </w:tabs>
              <w:jc w:val="center"/>
              <w:rPr>
                <w:sz w:val="20"/>
                <w:szCs w:val="20"/>
              </w:rPr>
            </w:pPr>
            <w:r w:rsidRPr="00F266EF">
              <w:rPr>
                <w:sz w:val="20"/>
                <w:szCs w:val="20"/>
                <w:lang w:val="en-US"/>
              </w:rPr>
              <w:object w:dxaOrig="3465" w:dyaOrig="4965" w14:anchorId="432B5F00">
                <v:shape id="_x0000_i1027" type="#_x0000_t75" style="width:98.25pt;height:126.75pt" o:ole="">
                  <v:imagedata r:id="rId11" o:title=""/>
                </v:shape>
                <o:OLEObject Type="Embed" ProgID="PBrush" ShapeID="_x0000_i1027" DrawAspect="Content" ObjectID="_1829458485" r:id="rId12"/>
              </w:object>
            </w:r>
          </w:p>
        </w:tc>
      </w:tr>
      <w:tr w:rsidR="006D0E12" w:rsidRPr="00F266EF" w14:paraId="5BFEA7BB" w14:textId="675017E6" w:rsidTr="00500279">
        <w:trPr>
          <w:trHeight w:val="459"/>
          <w:jc w:val="center"/>
        </w:trPr>
        <w:tc>
          <w:tcPr>
            <w:tcW w:w="3340" w:type="dxa"/>
            <w:vAlign w:val="center"/>
          </w:tcPr>
          <w:p w14:paraId="61F4C7FC" w14:textId="77777777" w:rsidR="00F266EF" w:rsidRDefault="00942F59" w:rsidP="00F266EF">
            <w:pPr>
              <w:jc w:val="center"/>
              <w:rPr>
                <w:rFonts w:ascii="Times New Roman" w:hAnsi="Times New Roman" w:cs="Times New Roman"/>
                <w:sz w:val="20"/>
                <w:szCs w:val="20"/>
                <w:lang w:val="en-US"/>
              </w:rPr>
            </w:pPr>
            <w:r w:rsidRPr="00F266EF">
              <w:rPr>
                <w:rFonts w:ascii="Times New Roman" w:hAnsi="Times New Roman" w:cs="Times New Roman"/>
                <w:b/>
                <w:bCs/>
                <w:sz w:val="20"/>
                <w:szCs w:val="20"/>
                <w:lang w:val="en-US"/>
              </w:rPr>
              <w:t xml:space="preserve">Figure 1. </w:t>
            </w:r>
            <w:r w:rsidRPr="00F266EF">
              <w:rPr>
                <w:rFonts w:ascii="Times New Roman" w:hAnsi="Times New Roman" w:cs="Times New Roman"/>
                <w:sz w:val="20"/>
                <w:szCs w:val="20"/>
                <w:lang w:val="en-US"/>
              </w:rPr>
              <w:t xml:space="preserve">Blade 6LBK-MSZ conical drilling head: 1-hole for core, 2-liquid channel, 3 - cutter, </w:t>
            </w:r>
          </w:p>
          <w:p w14:paraId="333B6B1B" w14:textId="14537D26" w:rsidR="006D0E12" w:rsidRPr="00F266EF" w:rsidRDefault="00942F59" w:rsidP="00F266EF">
            <w:pPr>
              <w:jc w:val="center"/>
              <w:rPr>
                <w:rFonts w:ascii="Times New Roman" w:hAnsi="Times New Roman" w:cs="Times New Roman"/>
                <w:b/>
                <w:bCs/>
                <w:sz w:val="20"/>
                <w:szCs w:val="20"/>
                <w:lang w:val="en-US"/>
              </w:rPr>
            </w:pPr>
            <w:r w:rsidRPr="00F266EF">
              <w:rPr>
                <w:rFonts w:ascii="Times New Roman" w:hAnsi="Times New Roman" w:cs="Times New Roman"/>
                <w:sz w:val="20"/>
                <w:szCs w:val="20"/>
                <w:lang w:val="en-US"/>
              </w:rPr>
              <w:t>4 - body</w:t>
            </w:r>
          </w:p>
        </w:tc>
        <w:tc>
          <w:tcPr>
            <w:tcW w:w="3570" w:type="dxa"/>
            <w:vAlign w:val="center"/>
          </w:tcPr>
          <w:p w14:paraId="68D4366B" w14:textId="77777777" w:rsidR="006D718C" w:rsidRPr="00F266EF" w:rsidRDefault="00DA5743" w:rsidP="00F266EF">
            <w:pPr>
              <w:jc w:val="center"/>
              <w:rPr>
                <w:rFonts w:ascii="Times New Roman" w:hAnsi="Times New Roman" w:cs="Times New Roman"/>
                <w:bCs/>
                <w:sz w:val="20"/>
                <w:szCs w:val="20"/>
                <w:lang w:val="uz-Cyrl-UZ"/>
              </w:rPr>
            </w:pPr>
            <w:r w:rsidRPr="00F266EF">
              <w:rPr>
                <w:rFonts w:ascii="Times New Roman" w:hAnsi="Times New Roman" w:cs="Times New Roman"/>
                <w:b/>
                <w:sz w:val="20"/>
                <w:szCs w:val="20"/>
                <w:lang w:val="en-US"/>
              </w:rPr>
              <w:t xml:space="preserve">Figure </w:t>
            </w:r>
            <w:r w:rsidR="006F5A29" w:rsidRPr="00F266EF">
              <w:rPr>
                <w:rFonts w:ascii="Times New Roman" w:hAnsi="Times New Roman" w:cs="Times New Roman"/>
                <w:b/>
                <w:sz w:val="20"/>
                <w:szCs w:val="20"/>
                <w:lang w:val="en-US"/>
              </w:rPr>
              <w:t>2</w:t>
            </w:r>
            <w:r w:rsidRPr="00F266EF">
              <w:rPr>
                <w:rFonts w:ascii="Times New Roman" w:hAnsi="Times New Roman" w:cs="Times New Roman"/>
                <w:b/>
                <w:sz w:val="20"/>
                <w:szCs w:val="20"/>
                <w:lang w:val="en-US"/>
              </w:rPr>
              <w:t xml:space="preserve">. </w:t>
            </w:r>
            <w:r w:rsidRPr="00F266EF">
              <w:rPr>
                <w:rFonts w:ascii="Times New Roman" w:hAnsi="Times New Roman" w:cs="Times New Roman"/>
                <w:bCs/>
                <w:sz w:val="20"/>
                <w:szCs w:val="20"/>
                <w:lang w:val="en-US"/>
              </w:rPr>
              <w:t xml:space="preserve">Advanced spring core holder: </w:t>
            </w:r>
          </w:p>
          <w:p w14:paraId="0988B118" w14:textId="4DA5B316" w:rsidR="006D0E12" w:rsidRPr="00F266EF" w:rsidRDefault="00DA5743" w:rsidP="00F266EF">
            <w:pPr>
              <w:jc w:val="center"/>
              <w:rPr>
                <w:rFonts w:ascii="Times New Roman" w:hAnsi="Times New Roman" w:cs="Times New Roman"/>
                <w:bCs/>
                <w:i/>
                <w:iCs/>
                <w:sz w:val="20"/>
                <w:szCs w:val="20"/>
                <w:lang w:val="en-US"/>
              </w:rPr>
            </w:pPr>
            <w:r w:rsidRPr="00F266EF">
              <w:rPr>
                <w:rFonts w:ascii="Times New Roman" w:hAnsi="Times New Roman" w:cs="Times New Roman"/>
                <w:bCs/>
                <w:sz w:val="20"/>
                <w:szCs w:val="20"/>
                <w:lang w:val="en-US"/>
              </w:rPr>
              <w:t>1-spring core holder, 2-housing</w:t>
            </w:r>
          </w:p>
        </w:tc>
        <w:tc>
          <w:tcPr>
            <w:tcW w:w="3150" w:type="dxa"/>
            <w:vAlign w:val="center"/>
          </w:tcPr>
          <w:p w14:paraId="605027F8" w14:textId="033B9471" w:rsidR="006F5A29" w:rsidRPr="00F266EF" w:rsidRDefault="006F5A29" w:rsidP="00F266EF">
            <w:pPr>
              <w:tabs>
                <w:tab w:val="left" w:pos="930"/>
                <w:tab w:val="left" w:pos="3969"/>
              </w:tabs>
              <w:jc w:val="center"/>
              <w:rPr>
                <w:rFonts w:ascii="Times New Roman" w:hAnsi="Times New Roman" w:cs="Times New Roman"/>
                <w:bCs/>
                <w:sz w:val="20"/>
                <w:szCs w:val="20"/>
                <w:lang w:val="en-US"/>
              </w:rPr>
            </w:pPr>
            <w:r w:rsidRPr="00F266EF">
              <w:rPr>
                <w:rFonts w:ascii="Times New Roman" w:hAnsi="Times New Roman" w:cs="Times New Roman"/>
                <w:b/>
                <w:sz w:val="20"/>
                <w:szCs w:val="20"/>
                <w:lang w:val="en-US"/>
              </w:rPr>
              <w:t xml:space="preserve">Figure 3. </w:t>
            </w:r>
            <w:r w:rsidR="00865461" w:rsidRPr="00F266EF">
              <w:rPr>
                <w:rFonts w:ascii="Times New Roman" w:hAnsi="Times New Roman" w:cs="Times New Roman"/>
                <w:b/>
                <w:sz w:val="20"/>
                <w:szCs w:val="20"/>
                <w:lang w:val="uz-Cyrl-UZ"/>
              </w:rPr>
              <w:t xml:space="preserve"> </w:t>
            </w:r>
            <w:r w:rsidRPr="00F266EF">
              <w:rPr>
                <w:rFonts w:ascii="Times New Roman" w:hAnsi="Times New Roman" w:cs="Times New Roman"/>
                <w:bCs/>
                <w:sz w:val="20"/>
                <w:szCs w:val="20"/>
                <w:lang w:val="en-US"/>
              </w:rPr>
              <w:t xml:space="preserve">Drilling head type </w:t>
            </w:r>
            <w:r w:rsidR="006D718C" w:rsidRPr="00F266EF">
              <w:rPr>
                <w:rFonts w:ascii="Times New Roman" w:hAnsi="Times New Roman" w:cs="Times New Roman"/>
                <w:bCs/>
                <w:sz w:val="20"/>
                <w:szCs w:val="20"/>
                <w:lang w:val="uz-Cyrl-UZ"/>
              </w:rPr>
              <w:t>“</w:t>
            </w:r>
            <w:r w:rsidRPr="00F266EF">
              <w:rPr>
                <w:rFonts w:ascii="Times New Roman" w:hAnsi="Times New Roman" w:cs="Times New Roman"/>
                <w:bCs/>
                <w:sz w:val="20"/>
                <w:szCs w:val="20"/>
                <w:lang w:val="en-US"/>
              </w:rPr>
              <w:t>PDC</w:t>
            </w:r>
            <w:r w:rsidR="006D718C" w:rsidRPr="00F266EF">
              <w:rPr>
                <w:rFonts w:ascii="Times New Roman" w:hAnsi="Times New Roman" w:cs="Times New Roman"/>
                <w:bCs/>
                <w:sz w:val="20"/>
                <w:szCs w:val="20"/>
                <w:lang w:val="uz-Cyrl-UZ"/>
              </w:rPr>
              <w:t>”</w:t>
            </w:r>
            <w:r w:rsidRPr="00F266EF">
              <w:rPr>
                <w:rFonts w:ascii="Times New Roman" w:hAnsi="Times New Roman" w:cs="Times New Roman"/>
                <w:bCs/>
                <w:sz w:val="20"/>
                <w:szCs w:val="20"/>
                <w:lang w:val="en-US"/>
              </w:rPr>
              <w:t xml:space="preserve"> 1-hole for core,</w:t>
            </w:r>
          </w:p>
          <w:p w14:paraId="08A4F31F" w14:textId="77777777" w:rsidR="006D718C" w:rsidRPr="00F266EF" w:rsidRDefault="006F5A29" w:rsidP="00F266EF">
            <w:pPr>
              <w:tabs>
                <w:tab w:val="left" w:pos="930"/>
                <w:tab w:val="left" w:pos="3969"/>
              </w:tabs>
              <w:jc w:val="center"/>
              <w:rPr>
                <w:rFonts w:ascii="Times New Roman" w:hAnsi="Times New Roman" w:cs="Times New Roman"/>
                <w:bCs/>
                <w:sz w:val="20"/>
                <w:szCs w:val="20"/>
              </w:rPr>
            </w:pPr>
            <w:r w:rsidRPr="00F266EF">
              <w:rPr>
                <w:rFonts w:ascii="Times New Roman" w:hAnsi="Times New Roman" w:cs="Times New Roman"/>
                <w:bCs/>
                <w:sz w:val="20"/>
                <w:szCs w:val="20"/>
              </w:rPr>
              <w:t xml:space="preserve">2 - liquid channel, 3 - cutter, </w:t>
            </w:r>
          </w:p>
          <w:p w14:paraId="06B1D1DD" w14:textId="3038A880" w:rsidR="006D0E12" w:rsidRPr="00F266EF" w:rsidRDefault="006F5A29" w:rsidP="00F266EF">
            <w:pPr>
              <w:tabs>
                <w:tab w:val="left" w:pos="930"/>
                <w:tab w:val="left" w:pos="3969"/>
              </w:tabs>
              <w:jc w:val="center"/>
              <w:rPr>
                <w:rFonts w:ascii="Times New Roman" w:hAnsi="Times New Roman" w:cs="Times New Roman"/>
                <w:b/>
                <w:bCs/>
                <w:sz w:val="20"/>
                <w:szCs w:val="20"/>
              </w:rPr>
            </w:pPr>
            <w:r w:rsidRPr="00F266EF">
              <w:rPr>
                <w:rFonts w:ascii="Times New Roman" w:hAnsi="Times New Roman" w:cs="Times New Roman"/>
                <w:bCs/>
                <w:sz w:val="20"/>
                <w:szCs w:val="20"/>
              </w:rPr>
              <w:t>4 - housing</w:t>
            </w:r>
          </w:p>
        </w:tc>
      </w:tr>
    </w:tbl>
    <w:p w14:paraId="50857EFA" w14:textId="77777777" w:rsidR="00F22B05" w:rsidRPr="00627225" w:rsidRDefault="00F22B05" w:rsidP="00A70615">
      <w:pPr>
        <w:tabs>
          <w:tab w:val="left" w:pos="3969"/>
        </w:tabs>
        <w:spacing w:after="0" w:line="240" w:lineRule="auto"/>
        <w:ind w:left="284" w:right="190" w:firstLine="567"/>
        <w:jc w:val="both"/>
        <w:rPr>
          <w:rFonts w:ascii="Times New Roman" w:hAnsi="Times New Roman" w:cs="Times New Roman"/>
          <w:sz w:val="20"/>
          <w:szCs w:val="20"/>
        </w:rPr>
      </w:pPr>
    </w:p>
    <w:p w14:paraId="156C7DDE" w14:textId="4ED6F98C" w:rsidR="00AF1283" w:rsidRPr="00627225" w:rsidRDefault="00AF1283" w:rsidP="00A70615">
      <w:pPr>
        <w:tabs>
          <w:tab w:val="left" w:pos="567"/>
          <w:tab w:val="left" w:pos="3969"/>
        </w:tabs>
        <w:spacing w:after="0" w:line="240" w:lineRule="auto"/>
        <w:ind w:left="284" w:right="190" w:firstLine="567"/>
        <w:jc w:val="both"/>
        <w:rPr>
          <w:rFonts w:ascii="Times New Roman" w:hAnsi="Times New Roman" w:cs="Times New Roman"/>
          <w:sz w:val="20"/>
          <w:szCs w:val="20"/>
        </w:rPr>
      </w:pPr>
      <w:r w:rsidRPr="00627225">
        <w:rPr>
          <w:rFonts w:ascii="Times New Roman" w:hAnsi="Times New Roman" w:cs="Times New Roman"/>
          <w:sz w:val="20"/>
          <w:szCs w:val="20"/>
        </w:rPr>
        <w:t>One of the reasons for the insufficient removal of the core is the imperfection of the coring tool and component parts. In order to meet all modern requirements, continuous development and improvement of core sampling shells is necessary.</w:t>
      </w:r>
    </w:p>
    <w:p w14:paraId="7E257799" w14:textId="116DD76B" w:rsidR="00AF1283" w:rsidRPr="00627225" w:rsidRDefault="00AF1283" w:rsidP="00A70615">
      <w:pPr>
        <w:tabs>
          <w:tab w:val="left" w:pos="567"/>
          <w:tab w:val="left" w:pos="3969"/>
        </w:tabs>
        <w:spacing w:after="0" w:line="240" w:lineRule="auto"/>
        <w:ind w:left="284" w:right="190" w:firstLine="567"/>
        <w:jc w:val="both"/>
        <w:rPr>
          <w:rFonts w:ascii="Times New Roman" w:hAnsi="Times New Roman" w:cs="Times New Roman"/>
          <w:sz w:val="20"/>
          <w:szCs w:val="20"/>
        </w:rPr>
      </w:pPr>
      <w:r w:rsidRPr="00627225">
        <w:rPr>
          <w:rFonts w:ascii="Times New Roman" w:hAnsi="Times New Roman" w:cs="Times New Roman"/>
          <w:sz w:val="20"/>
          <w:szCs w:val="20"/>
        </w:rPr>
        <w:t>The authors of the article studied and analyzed the actual field data on coring in various mining and geological conditions, which made it possible to develop a new innovative design and technology for drilling with core sampling by the rotary method.</w:t>
      </w:r>
    </w:p>
    <w:p w14:paraId="1EE87178" w14:textId="3C7212D0" w:rsidR="00AF1283" w:rsidRPr="00627225" w:rsidRDefault="00AF1283" w:rsidP="00A70615">
      <w:pPr>
        <w:tabs>
          <w:tab w:val="left" w:pos="930"/>
          <w:tab w:val="left" w:pos="3969"/>
        </w:tabs>
        <w:spacing w:after="0" w:line="240" w:lineRule="auto"/>
        <w:ind w:left="284" w:right="190" w:firstLine="567"/>
        <w:jc w:val="both"/>
        <w:rPr>
          <w:rFonts w:ascii="Times New Roman" w:hAnsi="Times New Roman" w:cs="Times New Roman"/>
          <w:sz w:val="20"/>
          <w:szCs w:val="20"/>
        </w:rPr>
      </w:pPr>
      <w:r w:rsidRPr="00627225">
        <w:rPr>
          <w:rFonts w:ascii="Times New Roman" w:hAnsi="Times New Roman" w:cs="Times New Roman"/>
          <w:sz w:val="20"/>
          <w:szCs w:val="20"/>
        </w:rPr>
        <w:t xml:space="preserve">The authors of the article in the mechanical workshop of the Research Center GU "IGIRNIGM" made a prototype of a new innovative design of the core sampler, where the components were improved: - a springy core holder (see Fig. </w:t>
      </w:r>
      <w:r w:rsidR="00A9222C" w:rsidRPr="00627225">
        <w:rPr>
          <w:rFonts w:ascii="Times New Roman" w:hAnsi="Times New Roman" w:cs="Times New Roman"/>
          <w:sz w:val="20"/>
          <w:szCs w:val="20"/>
          <w:lang w:val="uz-Cyrl-UZ"/>
        </w:rPr>
        <w:t>2</w:t>
      </w:r>
      <w:r w:rsidRPr="00627225">
        <w:rPr>
          <w:rFonts w:ascii="Times New Roman" w:hAnsi="Times New Roman" w:cs="Times New Roman"/>
          <w:sz w:val="20"/>
          <w:szCs w:val="20"/>
        </w:rPr>
        <w:t xml:space="preserve">), which was tested in well No. </w:t>
      </w:r>
      <w:r w:rsidR="00A9222C" w:rsidRPr="00627225">
        <w:rPr>
          <w:rFonts w:ascii="Times New Roman" w:hAnsi="Times New Roman" w:cs="Times New Roman"/>
          <w:sz w:val="20"/>
          <w:szCs w:val="20"/>
          <w:lang w:val="uz-Cyrl-UZ"/>
        </w:rPr>
        <w:t>“</w:t>
      </w:r>
      <w:proofErr w:type="spellStart"/>
      <w:r w:rsidRPr="00627225">
        <w:rPr>
          <w:rFonts w:ascii="Times New Roman" w:hAnsi="Times New Roman" w:cs="Times New Roman"/>
          <w:sz w:val="20"/>
          <w:szCs w:val="20"/>
        </w:rPr>
        <w:t>Kasanskaya</w:t>
      </w:r>
      <w:proofErr w:type="spellEnd"/>
      <w:r w:rsidRPr="00627225">
        <w:rPr>
          <w:rFonts w:ascii="Times New Roman" w:hAnsi="Times New Roman" w:cs="Times New Roman"/>
          <w:sz w:val="20"/>
          <w:szCs w:val="20"/>
        </w:rPr>
        <w:t xml:space="preserve"> NGRE</w:t>
      </w:r>
      <w:r w:rsidR="00A9222C" w:rsidRPr="00627225">
        <w:rPr>
          <w:rFonts w:ascii="Times New Roman" w:hAnsi="Times New Roman" w:cs="Times New Roman"/>
          <w:sz w:val="20"/>
          <w:szCs w:val="20"/>
          <w:lang w:val="uz-Cyrl-UZ"/>
        </w:rPr>
        <w:t>”</w:t>
      </w:r>
      <w:r w:rsidRPr="00627225">
        <w:rPr>
          <w:rFonts w:ascii="Times New Roman" w:hAnsi="Times New Roman" w:cs="Times New Roman"/>
          <w:sz w:val="20"/>
          <w:szCs w:val="20"/>
        </w:rPr>
        <w:t xml:space="preserve"> and a PDC type drill head equipped with polycrystalline diamond teeth (see Fig. </w:t>
      </w:r>
      <w:r w:rsidR="00A9222C" w:rsidRPr="00627225">
        <w:rPr>
          <w:rFonts w:ascii="Times New Roman" w:hAnsi="Times New Roman" w:cs="Times New Roman"/>
          <w:sz w:val="20"/>
          <w:szCs w:val="20"/>
          <w:lang w:val="uz-Cyrl-UZ"/>
        </w:rPr>
        <w:t>3</w:t>
      </w:r>
      <w:r w:rsidRPr="00627225">
        <w:rPr>
          <w:rFonts w:ascii="Times New Roman" w:hAnsi="Times New Roman" w:cs="Times New Roman"/>
          <w:sz w:val="20"/>
          <w:szCs w:val="20"/>
        </w:rPr>
        <w:t xml:space="preserve">) were tested at well No. 11R of the </w:t>
      </w:r>
      <w:proofErr w:type="spellStart"/>
      <w:r w:rsidRPr="00627225">
        <w:rPr>
          <w:rFonts w:ascii="Times New Roman" w:hAnsi="Times New Roman" w:cs="Times New Roman"/>
          <w:sz w:val="20"/>
          <w:szCs w:val="20"/>
        </w:rPr>
        <w:t>Andakli</w:t>
      </w:r>
      <w:proofErr w:type="spellEnd"/>
      <w:r w:rsidRPr="00627225">
        <w:rPr>
          <w:rFonts w:ascii="Times New Roman" w:hAnsi="Times New Roman" w:cs="Times New Roman"/>
          <w:sz w:val="20"/>
          <w:szCs w:val="20"/>
        </w:rPr>
        <w:t xml:space="preserve"> field of </w:t>
      </w:r>
      <w:proofErr w:type="spellStart"/>
      <w:r w:rsidRPr="00627225">
        <w:rPr>
          <w:rFonts w:ascii="Times New Roman" w:hAnsi="Times New Roman" w:cs="Times New Roman"/>
          <w:sz w:val="20"/>
          <w:szCs w:val="20"/>
        </w:rPr>
        <w:t>Alatskaya</w:t>
      </w:r>
      <w:proofErr w:type="spellEnd"/>
      <w:r w:rsidRPr="00627225">
        <w:rPr>
          <w:rFonts w:ascii="Times New Roman" w:hAnsi="Times New Roman" w:cs="Times New Roman"/>
          <w:sz w:val="20"/>
          <w:szCs w:val="20"/>
        </w:rPr>
        <w:t xml:space="preserve"> NGRE LLC. The test results are shown in Table 2 and in Figures </w:t>
      </w:r>
      <w:r w:rsidR="00FD1D7C" w:rsidRPr="00627225">
        <w:rPr>
          <w:rFonts w:ascii="Times New Roman" w:hAnsi="Times New Roman" w:cs="Times New Roman"/>
          <w:sz w:val="20"/>
          <w:szCs w:val="20"/>
        </w:rPr>
        <w:t>4</w:t>
      </w:r>
      <w:r w:rsidRPr="00627225">
        <w:rPr>
          <w:rFonts w:ascii="Times New Roman" w:hAnsi="Times New Roman" w:cs="Times New Roman"/>
          <w:sz w:val="20"/>
          <w:szCs w:val="20"/>
        </w:rPr>
        <w:t xml:space="preserve">, </w:t>
      </w:r>
      <w:r w:rsidR="00FD1D7C" w:rsidRPr="00627225">
        <w:rPr>
          <w:rFonts w:ascii="Times New Roman" w:hAnsi="Times New Roman" w:cs="Times New Roman"/>
          <w:sz w:val="20"/>
          <w:szCs w:val="20"/>
        </w:rPr>
        <w:t>5</w:t>
      </w:r>
      <w:r w:rsidRPr="00627225">
        <w:rPr>
          <w:rFonts w:ascii="Times New Roman" w:hAnsi="Times New Roman" w:cs="Times New Roman"/>
          <w:sz w:val="20"/>
          <w:szCs w:val="20"/>
        </w:rPr>
        <w:t xml:space="preserve"> and </w:t>
      </w:r>
      <w:r w:rsidR="00FD1D7C" w:rsidRPr="00627225">
        <w:rPr>
          <w:rFonts w:ascii="Times New Roman" w:hAnsi="Times New Roman" w:cs="Times New Roman"/>
          <w:sz w:val="20"/>
          <w:szCs w:val="20"/>
        </w:rPr>
        <w:t>6</w:t>
      </w:r>
      <w:r w:rsidRPr="00627225">
        <w:rPr>
          <w:rFonts w:ascii="Times New Roman" w:hAnsi="Times New Roman" w:cs="Times New Roman"/>
          <w:sz w:val="20"/>
          <w:szCs w:val="20"/>
        </w:rPr>
        <w:t>.</w:t>
      </w:r>
    </w:p>
    <w:p w14:paraId="102702B5" w14:textId="0C368BE4" w:rsidR="005B3E2D" w:rsidRPr="00F266EF" w:rsidRDefault="005B3E2D" w:rsidP="00F266EF">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F266EF">
        <w:rPr>
          <w:rFonts w:ascii="Times New Roman" w:eastAsia="Times New Roman" w:hAnsi="Times New Roman" w:cs="Times New Roman"/>
          <w:b/>
          <w:sz w:val="24"/>
          <w:szCs w:val="24"/>
          <w:lang w:eastAsia="de-DE"/>
        </w:rPr>
        <w:t>RESEARCH RESULTS</w:t>
      </w:r>
    </w:p>
    <w:p w14:paraId="5655BACB" w14:textId="74C58836" w:rsidR="00AF1283" w:rsidRPr="00627225" w:rsidRDefault="00AF1283" w:rsidP="00F266EF">
      <w:pPr>
        <w:tabs>
          <w:tab w:val="left" w:pos="930"/>
          <w:tab w:val="left" w:pos="3969"/>
        </w:tabs>
        <w:spacing w:after="0" w:line="240" w:lineRule="auto"/>
        <w:ind w:firstLine="284"/>
        <w:jc w:val="both"/>
        <w:rPr>
          <w:rFonts w:ascii="Times New Roman" w:hAnsi="Times New Roman" w:cs="Times New Roman"/>
          <w:sz w:val="20"/>
          <w:szCs w:val="20"/>
        </w:rPr>
      </w:pPr>
      <w:r w:rsidRPr="00627225">
        <w:rPr>
          <w:rFonts w:ascii="Times New Roman" w:hAnsi="Times New Roman" w:cs="Times New Roman"/>
          <w:sz w:val="20"/>
          <w:szCs w:val="20"/>
        </w:rPr>
        <w:t>The improved core sampling tool and the technology of its use in core sampling in various areas and intervals make it possible to bring the percentage of core recovery up to 80-100%.</w:t>
      </w:r>
    </w:p>
    <w:p w14:paraId="31EBF269" w14:textId="59076F8F" w:rsidR="00AF1283" w:rsidRPr="00627225" w:rsidRDefault="00AF1283" w:rsidP="00F266EF">
      <w:pPr>
        <w:tabs>
          <w:tab w:val="left" w:pos="930"/>
          <w:tab w:val="left" w:pos="3969"/>
        </w:tabs>
        <w:spacing w:after="0" w:line="240" w:lineRule="auto"/>
        <w:ind w:firstLine="284"/>
        <w:jc w:val="both"/>
        <w:rPr>
          <w:rFonts w:ascii="Times New Roman" w:hAnsi="Times New Roman" w:cs="Times New Roman"/>
          <w:sz w:val="20"/>
          <w:szCs w:val="20"/>
        </w:rPr>
      </w:pPr>
      <w:r w:rsidRPr="00627225">
        <w:rPr>
          <w:rFonts w:ascii="Times New Roman" w:hAnsi="Times New Roman" w:cs="Times New Roman"/>
          <w:sz w:val="20"/>
          <w:szCs w:val="20"/>
        </w:rPr>
        <w:t>It should be emphasized that this development is an import-substituting product and allows you to save foreign currency.</w:t>
      </w:r>
    </w:p>
    <w:p w14:paraId="4419F039" w14:textId="77777777" w:rsidR="00F266EF" w:rsidRDefault="00F266EF">
      <w:pPr>
        <w:rPr>
          <w:rFonts w:ascii="Times New Roman" w:hAnsi="Times New Roman" w:cs="Times New Roman"/>
          <w:b/>
          <w:bCs/>
          <w:sz w:val="20"/>
          <w:szCs w:val="20"/>
        </w:rPr>
      </w:pPr>
      <w:r>
        <w:rPr>
          <w:rFonts w:ascii="Times New Roman" w:hAnsi="Times New Roman" w:cs="Times New Roman"/>
          <w:b/>
          <w:bCs/>
          <w:sz w:val="20"/>
          <w:szCs w:val="20"/>
        </w:rPr>
        <w:br w:type="page"/>
      </w:r>
    </w:p>
    <w:p w14:paraId="5B5D01FB" w14:textId="0D4FA92E" w:rsidR="000457B7" w:rsidRPr="00F266EF" w:rsidRDefault="000457B7" w:rsidP="00F266EF">
      <w:pPr>
        <w:tabs>
          <w:tab w:val="left" w:pos="930"/>
          <w:tab w:val="left" w:pos="3969"/>
        </w:tabs>
        <w:spacing w:after="0" w:line="240" w:lineRule="auto"/>
        <w:jc w:val="center"/>
        <w:rPr>
          <w:rFonts w:ascii="Times New Roman" w:hAnsi="Times New Roman" w:cs="Times New Roman"/>
          <w:sz w:val="20"/>
          <w:szCs w:val="20"/>
        </w:rPr>
      </w:pPr>
      <w:r w:rsidRPr="00627225">
        <w:rPr>
          <w:rFonts w:ascii="Times New Roman" w:hAnsi="Times New Roman" w:cs="Times New Roman"/>
          <w:b/>
          <w:bCs/>
          <w:sz w:val="20"/>
          <w:szCs w:val="20"/>
        </w:rPr>
        <w:lastRenderedPageBreak/>
        <w:t xml:space="preserve">Table 1. </w:t>
      </w:r>
      <w:r w:rsidRPr="00F266EF">
        <w:rPr>
          <w:rFonts w:ascii="Times New Roman" w:hAnsi="Times New Roman" w:cs="Times New Roman"/>
          <w:sz w:val="20"/>
          <w:szCs w:val="20"/>
        </w:rPr>
        <w:t>Results of core sampling using drill heads</w:t>
      </w:r>
    </w:p>
    <w:tbl>
      <w:tblPr>
        <w:tblpPr w:leftFromText="180" w:rightFromText="180" w:vertAnchor="text" w:horzAnchor="page" w:tblpXSpec="center" w:tblpY="213"/>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
        <w:gridCol w:w="942"/>
        <w:gridCol w:w="1010"/>
        <w:gridCol w:w="421"/>
        <w:gridCol w:w="403"/>
        <w:gridCol w:w="761"/>
        <w:gridCol w:w="635"/>
        <w:gridCol w:w="794"/>
        <w:gridCol w:w="630"/>
        <w:gridCol w:w="589"/>
        <w:gridCol w:w="829"/>
        <w:gridCol w:w="886"/>
        <w:gridCol w:w="964"/>
      </w:tblGrid>
      <w:tr w:rsidR="00AD4893" w:rsidRPr="00F266EF" w14:paraId="3696D87E" w14:textId="77777777" w:rsidTr="0086315C">
        <w:trPr>
          <w:trHeight w:val="654"/>
        </w:trPr>
        <w:tc>
          <w:tcPr>
            <w:tcW w:w="200" w:type="pct"/>
            <w:vMerge w:val="restart"/>
            <w:tcBorders>
              <w:top w:val="single" w:sz="4" w:space="0" w:color="auto"/>
              <w:left w:val="single" w:sz="4" w:space="0" w:color="auto"/>
              <w:bottom w:val="single" w:sz="4" w:space="0" w:color="auto"/>
              <w:right w:val="single" w:sz="4" w:space="0" w:color="auto"/>
            </w:tcBorders>
            <w:vAlign w:val="center"/>
          </w:tcPr>
          <w:p w14:paraId="0133926E" w14:textId="77777777" w:rsidR="00E56D54" w:rsidRPr="00F266EF" w:rsidRDefault="00E56D54" w:rsidP="00F266EF">
            <w:pPr>
              <w:tabs>
                <w:tab w:val="left" w:pos="3969"/>
              </w:tabs>
              <w:spacing w:after="0" w:line="240" w:lineRule="auto"/>
              <w:jc w:val="center"/>
              <w:rPr>
                <w:rFonts w:ascii="Times New Roman" w:hAnsi="Times New Roman" w:cs="Times New Roman"/>
                <w:b/>
                <w:color w:val="000000" w:themeColor="text1"/>
                <w:sz w:val="16"/>
                <w:szCs w:val="16"/>
              </w:rPr>
            </w:pPr>
            <w:r w:rsidRPr="00F266EF">
              <w:rPr>
                <w:rFonts w:ascii="Times New Roman" w:hAnsi="Times New Roman" w:cs="Times New Roman"/>
                <w:b/>
                <w:color w:val="000000" w:themeColor="text1"/>
                <w:sz w:val="16"/>
                <w:szCs w:val="16"/>
              </w:rPr>
              <w:t>№</w:t>
            </w:r>
          </w:p>
          <w:p w14:paraId="3285328B" w14:textId="77777777" w:rsidR="00E56D54" w:rsidRPr="00F266EF" w:rsidRDefault="00E56D54" w:rsidP="00F266EF">
            <w:pPr>
              <w:tabs>
                <w:tab w:val="left" w:pos="3969"/>
              </w:tabs>
              <w:spacing w:after="0" w:line="240" w:lineRule="auto"/>
              <w:jc w:val="center"/>
              <w:rPr>
                <w:rFonts w:ascii="Times New Roman" w:hAnsi="Times New Roman" w:cs="Times New Roman"/>
                <w:b/>
                <w:color w:val="000000" w:themeColor="text1"/>
                <w:sz w:val="16"/>
                <w:szCs w:val="16"/>
              </w:rPr>
            </w:pPr>
            <w:r w:rsidRPr="00F266EF">
              <w:rPr>
                <w:rFonts w:ascii="Times New Roman" w:hAnsi="Times New Roman" w:cs="Times New Roman"/>
                <w:b/>
                <w:color w:val="000000" w:themeColor="text1"/>
                <w:sz w:val="16"/>
                <w:szCs w:val="16"/>
              </w:rPr>
              <w:t>п/п</w:t>
            </w:r>
          </w:p>
        </w:tc>
        <w:tc>
          <w:tcPr>
            <w:tcW w:w="1057" w:type="pct"/>
            <w:gridSpan w:val="2"/>
            <w:tcBorders>
              <w:top w:val="single" w:sz="4" w:space="0" w:color="auto"/>
              <w:left w:val="single" w:sz="4" w:space="0" w:color="auto"/>
              <w:bottom w:val="single" w:sz="4" w:space="0" w:color="auto"/>
              <w:right w:val="single" w:sz="4" w:space="0" w:color="auto"/>
            </w:tcBorders>
            <w:vAlign w:val="center"/>
            <w:hideMark/>
          </w:tcPr>
          <w:p w14:paraId="3AF0DB42" w14:textId="77777777" w:rsidR="00E56D54" w:rsidRPr="00F266EF" w:rsidRDefault="00E56D54" w:rsidP="00F266EF">
            <w:pPr>
              <w:tabs>
                <w:tab w:val="left" w:pos="3969"/>
                <w:tab w:val="left" w:pos="5589"/>
              </w:tabs>
              <w:spacing w:after="0" w:line="240" w:lineRule="auto"/>
              <w:jc w:val="center"/>
              <w:rPr>
                <w:rFonts w:ascii="Times New Roman" w:hAnsi="Times New Roman" w:cs="Times New Roman"/>
                <w:b/>
                <w:color w:val="000000" w:themeColor="text1"/>
                <w:sz w:val="16"/>
                <w:szCs w:val="16"/>
              </w:rPr>
            </w:pPr>
            <w:r w:rsidRPr="00F266EF">
              <w:rPr>
                <w:rFonts w:ascii="Times New Roman" w:hAnsi="Times New Roman" w:cs="Times New Roman"/>
                <w:b/>
                <w:color w:val="000000" w:themeColor="text1"/>
                <w:sz w:val="16"/>
                <w:szCs w:val="16"/>
              </w:rPr>
              <w:t>Drill head</w:t>
            </w:r>
          </w:p>
        </w:tc>
        <w:tc>
          <w:tcPr>
            <w:tcW w:w="446" w:type="pct"/>
            <w:gridSpan w:val="2"/>
            <w:tcBorders>
              <w:top w:val="single" w:sz="4" w:space="0" w:color="auto"/>
              <w:left w:val="single" w:sz="4" w:space="0" w:color="auto"/>
              <w:bottom w:val="single" w:sz="4" w:space="0" w:color="auto"/>
              <w:right w:val="single" w:sz="4" w:space="0" w:color="auto"/>
            </w:tcBorders>
            <w:vAlign w:val="center"/>
            <w:hideMark/>
          </w:tcPr>
          <w:p w14:paraId="4518535F" w14:textId="77777777" w:rsidR="00E56D54" w:rsidRPr="00F266EF" w:rsidRDefault="00E56D54" w:rsidP="00F266EF">
            <w:pPr>
              <w:tabs>
                <w:tab w:val="left" w:pos="3969"/>
                <w:tab w:val="left" w:pos="5589"/>
              </w:tabs>
              <w:spacing w:after="0" w:line="240" w:lineRule="auto"/>
              <w:jc w:val="center"/>
              <w:rPr>
                <w:rFonts w:ascii="Times New Roman" w:hAnsi="Times New Roman" w:cs="Times New Roman"/>
                <w:b/>
                <w:color w:val="000000" w:themeColor="text1"/>
                <w:sz w:val="16"/>
                <w:szCs w:val="16"/>
                <w:lang w:val="ru-RU"/>
              </w:rPr>
            </w:pPr>
            <w:r w:rsidRPr="00F266EF">
              <w:rPr>
                <w:rFonts w:ascii="Times New Roman" w:hAnsi="Times New Roman" w:cs="Times New Roman"/>
                <w:b/>
                <w:color w:val="000000" w:themeColor="text1"/>
                <w:sz w:val="16"/>
                <w:szCs w:val="16"/>
              </w:rPr>
              <w:t>Drilling interval</w:t>
            </w:r>
          </w:p>
        </w:tc>
        <w:tc>
          <w:tcPr>
            <w:tcW w:w="1186" w:type="pct"/>
            <w:gridSpan w:val="3"/>
            <w:tcBorders>
              <w:top w:val="single" w:sz="4" w:space="0" w:color="auto"/>
              <w:left w:val="single" w:sz="4" w:space="0" w:color="auto"/>
              <w:bottom w:val="single" w:sz="4" w:space="0" w:color="auto"/>
              <w:right w:val="single" w:sz="4" w:space="0" w:color="auto"/>
            </w:tcBorders>
            <w:vAlign w:val="center"/>
            <w:hideMark/>
          </w:tcPr>
          <w:p w14:paraId="51434451" w14:textId="77777777" w:rsidR="00E56D54" w:rsidRPr="00F266EF" w:rsidRDefault="00E56D54" w:rsidP="00F266EF">
            <w:pPr>
              <w:tabs>
                <w:tab w:val="left" w:pos="3969"/>
                <w:tab w:val="left" w:pos="5589"/>
              </w:tabs>
              <w:spacing w:after="0" w:line="240" w:lineRule="auto"/>
              <w:jc w:val="center"/>
              <w:rPr>
                <w:rFonts w:ascii="Times New Roman" w:hAnsi="Times New Roman" w:cs="Times New Roman"/>
                <w:b/>
                <w:color w:val="000000" w:themeColor="text1"/>
                <w:sz w:val="16"/>
                <w:szCs w:val="16"/>
              </w:rPr>
            </w:pPr>
            <w:r w:rsidRPr="00F266EF">
              <w:rPr>
                <w:rFonts w:ascii="Times New Roman" w:hAnsi="Times New Roman" w:cs="Times New Roman"/>
                <w:b/>
                <w:color w:val="000000" w:themeColor="text1"/>
                <w:sz w:val="16"/>
                <w:szCs w:val="16"/>
              </w:rPr>
              <w:t>Parameters Ch. solution</w:t>
            </w:r>
          </w:p>
        </w:tc>
        <w:tc>
          <w:tcPr>
            <w:tcW w:w="341" w:type="pct"/>
            <w:tcBorders>
              <w:top w:val="single" w:sz="4" w:space="0" w:color="auto"/>
              <w:left w:val="single" w:sz="4" w:space="0" w:color="auto"/>
              <w:right w:val="single" w:sz="4" w:space="0" w:color="auto"/>
            </w:tcBorders>
            <w:vAlign w:val="center"/>
          </w:tcPr>
          <w:p w14:paraId="1CA0CB58" w14:textId="70A071D1" w:rsidR="00E56D54" w:rsidRPr="00F266EF" w:rsidRDefault="00E56D54" w:rsidP="00F266EF">
            <w:pPr>
              <w:tabs>
                <w:tab w:val="left" w:pos="3969"/>
                <w:tab w:val="left" w:pos="5589"/>
              </w:tabs>
              <w:spacing w:after="0" w:line="240" w:lineRule="auto"/>
              <w:jc w:val="center"/>
              <w:rPr>
                <w:rFonts w:ascii="Times New Roman" w:hAnsi="Times New Roman" w:cs="Times New Roman"/>
                <w:b/>
                <w:color w:val="000000" w:themeColor="text1"/>
                <w:sz w:val="16"/>
                <w:szCs w:val="16"/>
              </w:rPr>
            </w:pPr>
            <w:proofErr w:type="gramStart"/>
            <w:r w:rsidRPr="00F266EF">
              <w:rPr>
                <w:rFonts w:ascii="Times New Roman" w:hAnsi="Times New Roman" w:cs="Times New Roman"/>
                <w:b/>
                <w:color w:val="000000" w:themeColor="text1"/>
                <w:sz w:val="16"/>
                <w:szCs w:val="16"/>
              </w:rPr>
              <w:t>Core</w:t>
            </w:r>
            <w:r w:rsidR="00AD4893" w:rsidRPr="00F266EF">
              <w:rPr>
                <w:rFonts w:ascii="Times New Roman" w:hAnsi="Times New Roman" w:cs="Times New Roman"/>
                <w:b/>
                <w:color w:val="000000" w:themeColor="text1"/>
                <w:sz w:val="16"/>
                <w:szCs w:val="16"/>
              </w:rPr>
              <w:t xml:space="preserve"> </w:t>
            </w:r>
            <w:r w:rsidRPr="00F266EF">
              <w:rPr>
                <w:rFonts w:ascii="Times New Roman" w:hAnsi="Times New Roman" w:cs="Times New Roman"/>
                <w:b/>
                <w:color w:val="000000" w:themeColor="text1"/>
                <w:sz w:val="16"/>
                <w:szCs w:val="16"/>
              </w:rPr>
              <w:t xml:space="preserve"> </w:t>
            </w:r>
            <w:proofErr w:type="spellStart"/>
            <w:r w:rsidRPr="00F266EF">
              <w:rPr>
                <w:rFonts w:ascii="Times New Roman" w:hAnsi="Times New Roman" w:cs="Times New Roman"/>
                <w:b/>
                <w:color w:val="000000" w:themeColor="text1"/>
                <w:sz w:val="16"/>
                <w:szCs w:val="16"/>
              </w:rPr>
              <w:t>reco</w:t>
            </w:r>
            <w:proofErr w:type="spellEnd"/>
            <w:proofErr w:type="gramEnd"/>
            <w:r w:rsidR="00AC58F1" w:rsidRPr="00F266EF">
              <w:rPr>
                <w:rFonts w:ascii="Times New Roman" w:hAnsi="Times New Roman" w:cs="Times New Roman"/>
                <w:b/>
                <w:color w:val="000000" w:themeColor="text1"/>
                <w:sz w:val="16"/>
                <w:szCs w:val="16"/>
                <w:lang w:val="uz-Cyrl-UZ"/>
              </w:rPr>
              <w:t>-</w:t>
            </w:r>
            <w:r w:rsidRPr="00F266EF">
              <w:rPr>
                <w:rFonts w:ascii="Times New Roman" w:hAnsi="Times New Roman" w:cs="Times New Roman"/>
                <w:b/>
                <w:color w:val="000000" w:themeColor="text1"/>
                <w:sz w:val="16"/>
                <w:szCs w:val="16"/>
              </w:rPr>
              <w:t>very, %</w:t>
            </w:r>
          </w:p>
        </w:tc>
        <w:tc>
          <w:tcPr>
            <w:tcW w:w="1248" w:type="pct"/>
            <w:gridSpan w:val="3"/>
            <w:tcBorders>
              <w:top w:val="single" w:sz="4" w:space="0" w:color="auto"/>
              <w:left w:val="single" w:sz="4" w:space="0" w:color="auto"/>
              <w:bottom w:val="single" w:sz="4" w:space="0" w:color="auto"/>
              <w:right w:val="single" w:sz="4" w:space="0" w:color="auto"/>
            </w:tcBorders>
            <w:vAlign w:val="center"/>
            <w:hideMark/>
          </w:tcPr>
          <w:p w14:paraId="5FA5A25E" w14:textId="77777777" w:rsidR="00E56D54" w:rsidRPr="00F266EF" w:rsidRDefault="00E56D54" w:rsidP="00F266EF">
            <w:pPr>
              <w:tabs>
                <w:tab w:val="left" w:pos="3969"/>
                <w:tab w:val="left" w:pos="5589"/>
              </w:tabs>
              <w:spacing w:after="0" w:line="240" w:lineRule="auto"/>
              <w:jc w:val="center"/>
              <w:rPr>
                <w:rFonts w:ascii="Times New Roman" w:hAnsi="Times New Roman" w:cs="Times New Roman"/>
                <w:b/>
                <w:color w:val="000000" w:themeColor="text1"/>
                <w:sz w:val="16"/>
                <w:szCs w:val="16"/>
              </w:rPr>
            </w:pPr>
            <w:r w:rsidRPr="00F266EF">
              <w:rPr>
                <w:rFonts w:ascii="Times New Roman" w:hAnsi="Times New Roman" w:cs="Times New Roman"/>
                <w:b/>
                <w:color w:val="000000" w:themeColor="text1"/>
                <w:sz w:val="16"/>
                <w:szCs w:val="16"/>
              </w:rPr>
              <w:t>Drilling mode</w:t>
            </w:r>
          </w:p>
        </w:tc>
        <w:tc>
          <w:tcPr>
            <w:tcW w:w="522" w:type="pct"/>
            <w:tcBorders>
              <w:top w:val="single" w:sz="4" w:space="0" w:color="auto"/>
              <w:left w:val="single" w:sz="4" w:space="0" w:color="auto"/>
              <w:bottom w:val="single" w:sz="4" w:space="0" w:color="auto"/>
              <w:right w:val="single" w:sz="4" w:space="0" w:color="auto"/>
            </w:tcBorders>
            <w:vAlign w:val="center"/>
            <w:hideMark/>
          </w:tcPr>
          <w:p w14:paraId="7052E136" w14:textId="49B49340" w:rsidR="00E56D54" w:rsidRPr="00F266EF" w:rsidRDefault="00E56D54" w:rsidP="00F266EF">
            <w:pPr>
              <w:tabs>
                <w:tab w:val="left" w:pos="507"/>
                <w:tab w:val="left" w:pos="3969"/>
              </w:tabs>
              <w:spacing w:after="0" w:line="240" w:lineRule="auto"/>
              <w:jc w:val="center"/>
              <w:rPr>
                <w:rFonts w:ascii="Times New Roman" w:hAnsi="Times New Roman" w:cs="Times New Roman"/>
                <w:b/>
                <w:bCs/>
                <w:color w:val="000000" w:themeColor="text1"/>
                <w:sz w:val="16"/>
                <w:szCs w:val="16"/>
              </w:rPr>
            </w:pPr>
            <w:r w:rsidRPr="00F266EF">
              <w:rPr>
                <w:rFonts w:ascii="Times New Roman" w:hAnsi="Times New Roman" w:cs="Times New Roman"/>
                <w:b/>
                <w:bCs/>
                <w:color w:val="000000" w:themeColor="text1"/>
                <w:sz w:val="16"/>
                <w:szCs w:val="16"/>
              </w:rPr>
              <w:t>Note</w:t>
            </w:r>
          </w:p>
        </w:tc>
      </w:tr>
      <w:tr w:rsidR="0086315C" w:rsidRPr="00F266EF" w14:paraId="3E9F51B1" w14:textId="77777777" w:rsidTr="0086315C">
        <w:trPr>
          <w:trHeight w:val="569"/>
        </w:trPr>
        <w:tc>
          <w:tcPr>
            <w:tcW w:w="200" w:type="pct"/>
            <w:vMerge/>
            <w:tcBorders>
              <w:top w:val="single" w:sz="4" w:space="0" w:color="auto"/>
              <w:left w:val="single" w:sz="4" w:space="0" w:color="auto"/>
              <w:bottom w:val="single" w:sz="4" w:space="0" w:color="auto"/>
              <w:right w:val="single" w:sz="4" w:space="0" w:color="auto"/>
            </w:tcBorders>
            <w:vAlign w:val="center"/>
            <w:hideMark/>
          </w:tcPr>
          <w:p w14:paraId="53FC279F" w14:textId="77777777" w:rsidR="00E56D54" w:rsidRPr="00F266EF" w:rsidRDefault="00E56D54" w:rsidP="00F266EF">
            <w:pPr>
              <w:tabs>
                <w:tab w:val="left" w:pos="3969"/>
              </w:tabs>
              <w:spacing w:after="0" w:line="240" w:lineRule="auto"/>
              <w:jc w:val="center"/>
              <w:rPr>
                <w:rFonts w:ascii="Times New Roman" w:hAnsi="Times New Roman" w:cs="Times New Roman"/>
                <w:b/>
                <w:color w:val="000000" w:themeColor="text1"/>
                <w:sz w:val="16"/>
                <w:szCs w:val="16"/>
              </w:rPr>
            </w:pPr>
          </w:p>
        </w:tc>
        <w:tc>
          <w:tcPr>
            <w:tcW w:w="510" w:type="pct"/>
            <w:tcBorders>
              <w:top w:val="single" w:sz="4" w:space="0" w:color="auto"/>
              <w:left w:val="single" w:sz="4" w:space="0" w:color="auto"/>
              <w:bottom w:val="single" w:sz="4" w:space="0" w:color="auto"/>
              <w:right w:val="single" w:sz="4" w:space="0" w:color="auto"/>
            </w:tcBorders>
            <w:vAlign w:val="center"/>
            <w:hideMark/>
          </w:tcPr>
          <w:p w14:paraId="0B88F467" w14:textId="046081F5" w:rsidR="00E56D54" w:rsidRPr="00F266EF" w:rsidRDefault="00E56D54" w:rsidP="00F266EF">
            <w:pPr>
              <w:tabs>
                <w:tab w:val="left" w:pos="3969"/>
                <w:tab w:val="left" w:pos="5589"/>
              </w:tabs>
              <w:spacing w:after="0" w:line="240" w:lineRule="auto"/>
              <w:jc w:val="center"/>
              <w:rPr>
                <w:rFonts w:ascii="Times New Roman" w:hAnsi="Times New Roman" w:cs="Times New Roman"/>
                <w:b/>
                <w:color w:val="000000" w:themeColor="text1"/>
                <w:sz w:val="16"/>
                <w:szCs w:val="16"/>
              </w:rPr>
            </w:pPr>
            <w:r w:rsidRPr="00F266EF">
              <w:rPr>
                <w:rFonts w:ascii="Times New Roman" w:hAnsi="Times New Roman" w:cs="Times New Roman"/>
                <w:b/>
                <w:color w:val="000000" w:themeColor="text1"/>
                <w:sz w:val="16"/>
                <w:szCs w:val="16"/>
              </w:rPr>
              <w:t>Type</w:t>
            </w:r>
          </w:p>
        </w:tc>
        <w:tc>
          <w:tcPr>
            <w:tcW w:w="547" w:type="pct"/>
            <w:tcBorders>
              <w:top w:val="single" w:sz="4" w:space="0" w:color="auto"/>
              <w:left w:val="single" w:sz="4" w:space="0" w:color="auto"/>
              <w:bottom w:val="single" w:sz="4" w:space="0" w:color="auto"/>
              <w:right w:val="single" w:sz="4" w:space="0" w:color="auto"/>
            </w:tcBorders>
            <w:vAlign w:val="center"/>
            <w:hideMark/>
          </w:tcPr>
          <w:p w14:paraId="2014CDA4" w14:textId="01E79AB4" w:rsidR="00E56D54" w:rsidRPr="00F266EF" w:rsidRDefault="00E56D54" w:rsidP="00F266EF">
            <w:pPr>
              <w:tabs>
                <w:tab w:val="left" w:pos="3969"/>
                <w:tab w:val="left" w:pos="5589"/>
              </w:tabs>
              <w:spacing w:after="0" w:line="240" w:lineRule="auto"/>
              <w:jc w:val="center"/>
              <w:rPr>
                <w:rFonts w:ascii="Times New Roman" w:hAnsi="Times New Roman" w:cs="Times New Roman"/>
                <w:b/>
                <w:color w:val="000000" w:themeColor="text1"/>
                <w:sz w:val="16"/>
                <w:szCs w:val="16"/>
              </w:rPr>
            </w:pPr>
            <w:r w:rsidRPr="00F266EF">
              <w:rPr>
                <w:rFonts w:ascii="Times New Roman" w:hAnsi="Times New Roman" w:cs="Times New Roman"/>
                <w:b/>
                <w:color w:val="000000" w:themeColor="text1"/>
                <w:sz w:val="16"/>
                <w:szCs w:val="16"/>
              </w:rPr>
              <w:t>Diameter, mm</w:t>
            </w:r>
          </w:p>
        </w:tc>
        <w:tc>
          <w:tcPr>
            <w:tcW w:w="228" w:type="pct"/>
            <w:tcBorders>
              <w:top w:val="single" w:sz="4" w:space="0" w:color="auto"/>
              <w:left w:val="single" w:sz="4" w:space="0" w:color="auto"/>
              <w:bottom w:val="single" w:sz="4" w:space="0" w:color="auto"/>
              <w:right w:val="single" w:sz="4" w:space="0" w:color="auto"/>
            </w:tcBorders>
            <w:vAlign w:val="center"/>
            <w:hideMark/>
          </w:tcPr>
          <w:p w14:paraId="5921C539" w14:textId="6D3FA58A" w:rsidR="00E56D54" w:rsidRPr="00F266EF" w:rsidRDefault="00E56D54" w:rsidP="00F266EF">
            <w:pPr>
              <w:tabs>
                <w:tab w:val="left" w:pos="3969"/>
                <w:tab w:val="left" w:pos="5589"/>
              </w:tabs>
              <w:spacing w:after="0" w:line="240" w:lineRule="auto"/>
              <w:jc w:val="center"/>
              <w:rPr>
                <w:rFonts w:ascii="Times New Roman" w:hAnsi="Times New Roman" w:cs="Times New Roman"/>
                <w:b/>
                <w:color w:val="000000" w:themeColor="text1"/>
                <w:sz w:val="16"/>
                <w:szCs w:val="16"/>
              </w:rPr>
            </w:pPr>
            <w:r w:rsidRPr="00F266EF">
              <w:rPr>
                <w:rFonts w:ascii="Times New Roman" w:hAnsi="Times New Roman" w:cs="Times New Roman"/>
                <w:b/>
                <w:color w:val="000000" w:themeColor="text1"/>
                <w:sz w:val="16"/>
                <w:szCs w:val="16"/>
              </w:rPr>
              <w:t>from</w:t>
            </w:r>
          </w:p>
        </w:tc>
        <w:tc>
          <w:tcPr>
            <w:tcW w:w="218" w:type="pct"/>
            <w:tcBorders>
              <w:top w:val="single" w:sz="4" w:space="0" w:color="auto"/>
              <w:left w:val="single" w:sz="4" w:space="0" w:color="auto"/>
              <w:bottom w:val="single" w:sz="4" w:space="0" w:color="auto"/>
              <w:right w:val="single" w:sz="4" w:space="0" w:color="auto"/>
            </w:tcBorders>
            <w:vAlign w:val="center"/>
            <w:hideMark/>
          </w:tcPr>
          <w:p w14:paraId="7F9801D5" w14:textId="6B7E9829" w:rsidR="00E56D54" w:rsidRPr="00F266EF" w:rsidRDefault="00E56D54" w:rsidP="00F266EF">
            <w:pPr>
              <w:tabs>
                <w:tab w:val="left" w:pos="3969"/>
                <w:tab w:val="left" w:pos="5589"/>
              </w:tabs>
              <w:spacing w:after="0" w:line="240" w:lineRule="auto"/>
              <w:jc w:val="center"/>
              <w:rPr>
                <w:rFonts w:ascii="Times New Roman" w:hAnsi="Times New Roman" w:cs="Times New Roman"/>
                <w:b/>
                <w:color w:val="000000" w:themeColor="text1"/>
                <w:sz w:val="16"/>
                <w:szCs w:val="16"/>
              </w:rPr>
            </w:pPr>
            <w:r w:rsidRPr="00F266EF">
              <w:rPr>
                <w:rFonts w:ascii="Times New Roman" w:hAnsi="Times New Roman" w:cs="Times New Roman"/>
                <w:b/>
                <w:color w:val="000000" w:themeColor="text1"/>
                <w:sz w:val="16"/>
                <w:szCs w:val="16"/>
              </w:rPr>
              <w:t>to</w:t>
            </w:r>
          </w:p>
        </w:tc>
        <w:tc>
          <w:tcPr>
            <w:tcW w:w="412" w:type="pct"/>
            <w:tcBorders>
              <w:top w:val="single" w:sz="4" w:space="0" w:color="auto"/>
              <w:left w:val="single" w:sz="4" w:space="0" w:color="auto"/>
              <w:bottom w:val="single" w:sz="4" w:space="0" w:color="auto"/>
              <w:right w:val="single" w:sz="4" w:space="0" w:color="auto"/>
            </w:tcBorders>
            <w:vAlign w:val="center"/>
            <w:hideMark/>
          </w:tcPr>
          <w:p w14:paraId="4D96CA0D" w14:textId="5A659DE2" w:rsidR="00E56D54" w:rsidRPr="00F266EF" w:rsidRDefault="00E56D54" w:rsidP="00F266EF">
            <w:pPr>
              <w:tabs>
                <w:tab w:val="left" w:pos="3969"/>
                <w:tab w:val="left" w:pos="5589"/>
              </w:tabs>
              <w:spacing w:after="0" w:line="240" w:lineRule="auto"/>
              <w:jc w:val="center"/>
              <w:rPr>
                <w:rFonts w:ascii="Times New Roman" w:hAnsi="Times New Roman" w:cs="Times New Roman"/>
                <w:b/>
                <w:color w:val="000000" w:themeColor="text1"/>
                <w:sz w:val="16"/>
                <w:szCs w:val="16"/>
              </w:rPr>
            </w:pPr>
            <w:r w:rsidRPr="00F266EF">
              <w:rPr>
                <w:rFonts w:ascii="Times New Roman" w:hAnsi="Times New Roman" w:cs="Times New Roman"/>
                <w:b/>
                <w:color w:val="000000" w:themeColor="text1"/>
                <w:sz w:val="16"/>
                <w:szCs w:val="16"/>
              </w:rPr>
              <w:t>Condi</w:t>
            </w:r>
            <w:r w:rsidR="008E54DF" w:rsidRPr="00F266EF">
              <w:rPr>
                <w:rFonts w:ascii="Times New Roman" w:hAnsi="Times New Roman" w:cs="Times New Roman"/>
                <w:b/>
                <w:color w:val="000000" w:themeColor="text1"/>
                <w:sz w:val="16"/>
                <w:szCs w:val="16"/>
                <w:lang w:val="uz-Cyrl-UZ"/>
              </w:rPr>
              <w:t>-</w:t>
            </w:r>
            <w:proofErr w:type="spellStart"/>
            <w:r w:rsidRPr="00F266EF">
              <w:rPr>
                <w:rFonts w:ascii="Times New Roman" w:hAnsi="Times New Roman" w:cs="Times New Roman"/>
                <w:b/>
                <w:color w:val="000000" w:themeColor="text1"/>
                <w:sz w:val="16"/>
                <w:szCs w:val="16"/>
              </w:rPr>
              <w:t>tional</w:t>
            </w:r>
            <w:proofErr w:type="spellEnd"/>
          </w:p>
          <w:p w14:paraId="1B478855" w14:textId="7BEF8F78" w:rsidR="00E56D54" w:rsidRPr="00F266EF" w:rsidRDefault="00E56D54" w:rsidP="00F266EF">
            <w:pPr>
              <w:tabs>
                <w:tab w:val="left" w:pos="3969"/>
                <w:tab w:val="left" w:pos="5589"/>
              </w:tabs>
              <w:spacing w:after="0" w:line="240" w:lineRule="auto"/>
              <w:jc w:val="center"/>
              <w:rPr>
                <w:rFonts w:ascii="Times New Roman" w:hAnsi="Times New Roman" w:cs="Times New Roman"/>
                <w:b/>
                <w:color w:val="000000" w:themeColor="text1"/>
                <w:sz w:val="16"/>
                <w:szCs w:val="16"/>
              </w:rPr>
            </w:pPr>
            <w:proofErr w:type="spellStart"/>
            <w:r w:rsidRPr="00F266EF">
              <w:rPr>
                <w:rFonts w:ascii="Times New Roman" w:hAnsi="Times New Roman" w:cs="Times New Roman"/>
                <w:b/>
                <w:color w:val="000000" w:themeColor="text1"/>
                <w:sz w:val="16"/>
                <w:szCs w:val="16"/>
              </w:rPr>
              <w:t>visco</w:t>
            </w:r>
            <w:proofErr w:type="spellEnd"/>
            <w:r w:rsidR="008E54DF" w:rsidRPr="00F266EF">
              <w:rPr>
                <w:rFonts w:ascii="Times New Roman" w:hAnsi="Times New Roman" w:cs="Times New Roman"/>
                <w:b/>
                <w:color w:val="000000" w:themeColor="text1"/>
                <w:sz w:val="16"/>
                <w:szCs w:val="16"/>
                <w:lang w:val="uz-Cyrl-UZ"/>
              </w:rPr>
              <w:t xml:space="preserve">- </w:t>
            </w:r>
            <w:proofErr w:type="spellStart"/>
            <w:r w:rsidRPr="00F266EF">
              <w:rPr>
                <w:rFonts w:ascii="Times New Roman" w:hAnsi="Times New Roman" w:cs="Times New Roman"/>
                <w:b/>
                <w:color w:val="000000" w:themeColor="text1"/>
                <w:sz w:val="16"/>
                <w:szCs w:val="16"/>
              </w:rPr>
              <w:t>sity</w:t>
            </w:r>
            <w:proofErr w:type="spellEnd"/>
            <w:r w:rsidRPr="00F266EF">
              <w:rPr>
                <w:rFonts w:ascii="Times New Roman" w:hAnsi="Times New Roman" w:cs="Times New Roman"/>
                <w:b/>
                <w:color w:val="000000" w:themeColor="text1"/>
                <w:sz w:val="16"/>
                <w:szCs w:val="16"/>
              </w:rPr>
              <w:t>,</w:t>
            </w:r>
            <w:r w:rsidR="00AD4893" w:rsidRPr="00F266EF">
              <w:rPr>
                <w:rFonts w:ascii="Times New Roman" w:hAnsi="Times New Roman" w:cs="Times New Roman"/>
                <w:b/>
                <w:color w:val="000000" w:themeColor="text1"/>
                <w:sz w:val="16"/>
                <w:szCs w:val="16"/>
              </w:rPr>
              <w:t xml:space="preserve"> </w:t>
            </w:r>
            <w:r w:rsidRPr="00F266EF">
              <w:rPr>
                <w:rFonts w:ascii="Times New Roman" w:hAnsi="Times New Roman" w:cs="Times New Roman"/>
                <w:b/>
                <w:color w:val="000000" w:themeColor="text1"/>
                <w:sz w:val="16"/>
                <w:szCs w:val="16"/>
              </w:rPr>
              <w:t>T</w:t>
            </w:r>
          </w:p>
        </w:tc>
        <w:tc>
          <w:tcPr>
            <w:tcW w:w="344" w:type="pct"/>
            <w:tcBorders>
              <w:top w:val="single" w:sz="4" w:space="0" w:color="auto"/>
              <w:left w:val="single" w:sz="4" w:space="0" w:color="auto"/>
              <w:bottom w:val="single" w:sz="4" w:space="0" w:color="auto"/>
              <w:right w:val="single" w:sz="4" w:space="0" w:color="auto"/>
            </w:tcBorders>
            <w:vAlign w:val="center"/>
            <w:hideMark/>
          </w:tcPr>
          <w:p w14:paraId="6EA094AC" w14:textId="67E381B0" w:rsidR="00E56D54" w:rsidRPr="00F266EF" w:rsidRDefault="00E56D54" w:rsidP="00F266EF">
            <w:pPr>
              <w:tabs>
                <w:tab w:val="left" w:pos="3969"/>
                <w:tab w:val="left" w:pos="5589"/>
              </w:tabs>
              <w:spacing w:after="0" w:line="240" w:lineRule="auto"/>
              <w:jc w:val="center"/>
              <w:rPr>
                <w:rFonts w:ascii="Times New Roman" w:hAnsi="Times New Roman" w:cs="Times New Roman"/>
                <w:b/>
                <w:color w:val="000000" w:themeColor="text1"/>
                <w:sz w:val="16"/>
                <w:szCs w:val="16"/>
                <w:vertAlign w:val="superscript"/>
              </w:rPr>
            </w:pPr>
            <w:r w:rsidRPr="00F266EF">
              <w:rPr>
                <w:rFonts w:ascii="Times New Roman" w:hAnsi="Times New Roman" w:cs="Times New Roman"/>
                <w:b/>
                <w:color w:val="000000" w:themeColor="text1"/>
                <w:sz w:val="16"/>
                <w:szCs w:val="16"/>
              </w:rPr>
              <w:t>Density,</w:t>
            </w:r>
            <w:r w:rsidR="008E54DF" w:rsidRPr="00F266EF">
              <w:rPr>
                <w:rFonts w:ascii="Times New Roman" w:hAnsi="Times New Roman" w:cs="Times New Roman"/>
                <w:b/>
                <w:color w:val="000000" w:themeColor="text1"/>
                <w:sz w:val="16"/>
                <w:szCs w:val="16"/>
                <w:lang w:val="uz-Cyrl-UZ"/>
              </w:rPr>
              <w:t xml:space="preserve"> </w:t>
            </w:r>
            <w:r w:rsidRPr="00F266EF">
              <w:rPr>
                <w:rFonts w:ascii="Times New Roman" w:hAnsi="Times New Roman" w:cs="Times New Roman"/>
                <w:b/>
                <w:color w:val="000000" w:themeColor="text1"/>
                <w:sz w:val="16"/>
                <w:szCs w:val="16"/>
              </w:rPr>
              <w:t>ρ, g/cm</w:t>
            </w:r>
            <w:r w:rsidRPr="00F266EF">
              <w:rPr>
                <w:rFonts w:ascii="Times New Roman" w:hAnsi="Times New Roman" w:cs="Times New Roman"/>
                <w:b/>
                <w:color w:val="000000" w:themeColor="text1"/>
                <w:sz w:val="16"/>
                <w:szCs w:val="16"/>
                <w:vertAlign w:val="superscript"/>
              </w:rPr>
              <w:t>3</w:t>
            </w:r>
          </w:p>
        </w:tc>
        <w:tc>
          <w:tcPr>
            <w:tcW w:w="430" w:type="pct"/>
            <w:tcBorders>
              <w:top w:val="single" w:sz="4" w:space="0" w:color="auto"/>
              <w:left w:val="single" w:sz="4" w:space="0" w:color="auto"/>
              <w:bottom w:val="single" w:sz="4" w:space="0" w:color="auto"/>
              <w:right w:val="single" w:sz="4" w:space="0" w:color="auto"/>
            </w:tcBorders>
            <w:vAlign w:val="center"/>
            <w:hideMark/>
          </w:tcPr>
          <w:p w14:paraId="432A67B6" w14:textId="77777777" w:rsidR="00E56D54" w:rsidRPr="00F266EF" w:rsidRDefault="00E56D54" w:rsidP="00F266EF">
            <w:pPr>
              <w:tabs>
                <w:tab w:val="left" w:pos="3969"/>
                <w:tab w:val="left" w:pos="5589"/>
              </w:tabs>
              <w:spacing w:after="0" w:line="240" w:lineRule="auto"/>
              <w:jc w:val="center"/>
              <w:rPr>
                <w:rFonts w:ascii="Times New Roman" w:hAnsi="Times New Roman" w:cs="Times New Roman"/>
                <w:b/>
                <w:color w:val="000000" w:themeColor="text1"/>
                <w:sz w:val="16"/>
                <w:szCs w:val="16"/>
              </w:rPr>
            </w:pPr>
            <w:r w:rsidRPr="00F266EF">
              <w:rPr>
                <w:rFonts w:ascii="Times New Roman" w:hAnsi="Times New Roman" w:cs="Times New Roman"/>
                <w:b/>
                <w:color w:val="000000" w:themeColor="text1"/>
                <w:sz w:val="16"/>
                <w:szCs w:val="16"/>
              </w:rPr>
              <w:t>Water return,</w:t>
            </w:r>
          </w:p>
          <w:p w14:paraId="0F04D32C" w14:textId="5D88F44E" w:rsidR="00E56D54" w:rsidRPr="00F266EF" w:rsidRDefault="00E56D54" w:rsidP="00F266EF">
            <w:pPr>
              <w:tabs>
                <w:tab w:val="left" w:pos="3969"/>
                <w:tab w:val="left" w:pos="5589"/>
              </w:tabs>
              <w:spacing w:after="0" w:line="240" w:lineRule="auto"/>
              <w:jc w:val="center"/>
              <w:rPr>
                <w:rFonts w:ascii="Times New Roman" w:hAnsi="Times New Roman" w:cs="Times New Roman"/>
                <w:b/>
                <w:color w:val="000000" w:themeColor="text1"/>
                <w:sz w:val="16"/>
                <w:szCs w:val="16"/>
              </w:rPr>
            </w:pPr>
            <w:r w:rsidRPr="00F266EF">
              <w:rPr>
                <w:rFonts w:ascii="Times New Roman" w:hAnsi="Times New Roman" w:cs="Times New Roman"/>
                <w:b/>
                <w:color w:val="000000" w:themeColor="text1"/>
                <w:sz w:val="16"/>
                <w:szCs w:val="16"/>
              </w:rPr>
              <w:t>cm</w:t>
            </w:r>
            <w:r w:rsidRPr="00F266EF">
              <w:rPr>
                <w:rFonts w:ascii="Times New Roman" w:hAnsi="Times New Roman" w:cs="Times New Roman"/>
                <w:b/>
                <w:color w:val="000000" w:themeColor="text1"/>
                <w:sz w:val="16"/>
                <w:szCs w:val="16"/>
                <w:vertAlign w:val="superscript"/>
              </w:rPr>
              <w:t>3</w:t>
            </w:r>
            <w:r w:rsidRPr="00F266EF">
              <w:rPr>
                <w:rFonts w:ascii="Times New Roman" w:hAnsi="Times New Roman" w:cs="Times New Roman"/>
                <w:b/>
                <w:color w:val="000000" w:themeColor="text1"/>
                <w:sz w:val="16"/>
                <w:szCs w:val="16"/>
              </w:rPr>
              <w:t>/30</w:t>
            </w:r>
            <w:r w:rsidR="00AD4893" w:rsidRPr="00F266EF">
              <w:rPr>
                <w:rFonts w:ascii="Times New Roman" w:hAnsi="Times New Roman" w:cs="Times New Roman"/>
                <w:b/>
                <w:color w:val="000000" w:themeColor="text1"/>
                <w:sz w:val="16"/>
                <w:szCs w:val="16"/>
              </w:rPr>
              <w:t xml:space="preserve"> </w:t>
            </w:r>
            <w:r w:rsidRPr="00F266EF">
              <w:rPr>
                <w:rFonts w:ascii="Times New Roman" w:hAnsi="Times New Roman" w:cs="Times New Roman"/>
                <w:b/>
                <w:color w:val="000000" w:themeColor="text1"/>
                <w:sz w:val="16"/>
                <w:szCs w:val="16"/>
              </w:rPr>
              <w:t>min</w:t>
            </w:r>
          </w:p>
        </w:tc>
        <w:tc>
          <w:tcPr>
            <w:tcW w:w="341" w:type="pct"/>
            <w:tcBorders>
              <w:left w:val="single" w:sz="4" w:space="0" w:color="auto"/>
              <w:bottom w:val="single" w:sz="4" w:space="0" w:color="auto"/>
              <w:right w:val="single" w:sz="4" w:space="0" w:color="auto"/>
            </w:tcBorders>
            <w:vAlign w:val="center"/>
            <w:hideMark/>
          </w:tcPr>
          <w:p w14:paraId="4725E87F" w14:textId="77777777" w:rsidR="00E56D54" w:rsidRPr="00F266EF" w:rsidRDefault="00E56D54" w:rsidP="00F266EF">
            <w:pPr>
              <w:tabs>
                <w:tab w:val="left" w:pos="3969"/>
                <w:tab w:val="left" w:pos="5589"/>
              </w:tabs>
              <w:spacing w:after="0" w:line="240" w:lineRule="auto"/>
              <w:jc w:val="center"/>
              <w:rPr>
                <w:rFonts w:ascii="Times New Roman" w:hAnsi="Times New Roman" w:cs="Times New Roman"/>
                <w:b/>
                <w:color w:val="000000" w:themeColor="text1"/>
                <w:sz w:val="16"/>
                <w:szCs w:val="16"/>
              </w:rPr>
            </w:pPr>
          </w:p>
        </w:tc>
        <w:tc>
          <w:tcPr>
            <w:tcW w:w="319" w:type="pct"/>
            <w:tcBorders>
              <w:top w:val="single" w:sz="4" w:space="0" w:color="auto"/>
              <w:left w:val="single" w:sz="4" w:space="0" w:color="auto"/>
              <w:bottom w:val="single" w:sz="4" w:space="0" w:color="auto"/>
              <w:right w:val="single" w:sz="4" w:space="0" w:color="auto"/>
            </w:tcBorders>
            <w:vAlign w:val="center"/>
            <w:hideMark/>
          </w:tcPr>
          <w:p w14:paraId="14551BBE" w14:textId="77777777" w:rsidR="00E56D54" w:rsidRPr="00F266EF" w:rsidRDefault="00E56D54" w:rsidP="00F266EF">
            <w:pPr>
              <w:tabs>
                <w:tab w:val="left" w:pos="3969"/>
                <w:tab w:val="left" w:pos="5589"/>
              </w:tabs>
              <w:spacing w:after="0" w:line="240" w:lineRule="auto"/>
              <w:jc w:val="center"/>
              <w:rPr>
                <w:rFonts w:ascii="Times New Roman" w:hAnsi="Times New Roman" w:cs="Times New Roman"/>
                <w:b/>
                <w:color w:val="000000" w:themeColor="text1"/>
                <w:sz w:val="16"/>
                <w:szCs w:val="16"/>
              </w:rPr>
            </w:pPr>
            <w:r w:rsidRPr="00F266EF">
              <w:rPr>
                <w:rFonts w:ascii="Times New Roman" w:hAnsi="Times New Roman" w:cs="Times New Roman"/>
                <w:b/>
                <w:color w:val="000000" w:themeColor="text1"/>
                <w:sz w:val="16"/>
                <w:szCs w:val="16"/>
              </w:rPr>
              <w:t>Load-load, t</w:t>
            </w:r>
          </w:p>
        </w:tc>
        <w:tc>
          <w:tcPr>
            <w:tcW w:w="449" w:type="pct"/>
            <w:tcBorders>
              <w:top w:val="single" w:sz="4" w:space="0" w:color="auto"/>
              <w:left w:val="single" w:sz="4" w:space="0" w:color="auto"/>
              <w:bottom w:val="single" w:sz="4" w:space="0" w:color="auto"/>
              <w:right w:val="single" w:sz="4" w:space="0" w:color="auto"/>
            </w:tcBorders>
            <w:vAlign w:val="center"/>
            <w:hideMark/>
          </w:tcPr>
          <w:p w14:paraId="20160611" w14:textId="3768933F" w:rsidR="00E56D54" w:rsidRPr="00F266EF" w:rsidRDefault="00E56D54" w:rsidP="00F266EF">
            <w:pPr>
              <w:tabs>
                <w:tab w:val="left" w:pos="3969"/>
                <w:tab w:val="left" w:pos="5589"/>
              </w:tabs>
              <w:spacing w:after="0" w:line="240" w:lineRule="auto"/>
              <w:jc w:val="center"/>
              <w:rPr>
                <w:rFonts w:ascii="Times New Roman" w:hAnsi="Times New Roman" w:cs="Times New Roman"/>
                <w:b/>
                <w:color w:val="000000" w:themeColor="text1"/>
                <w:sz w:val="16"/>
                <w:szCs w:val="16"/>
              </w:rPr>
            </w:pPr>
            <w:r w:rsidRPr="00F266EF">
              <w:rPr>
                <w:rFonts w:ascii="Times New Roman" w:hAnsi="Times New Roman" w:cs="Times New Roman"/>
                <w:b/>
                <w:color w:val="000000" w:themeColor="text1"/>
                <w:sz w:val="16"/>
                <w:szCs w:val="16"/>
              </w:rPr>
              <w:t xml:space="preserve">Rotor </w:t>
            </w:r>
            <w:proofErr w:type="spellStart"/>
            <w:r w:rsidRPr="00F266EF">
              <w:rPr>
                <w:rFonts w:ascii="Times New Roman" w:hAnsi="Times New Roman" w:cs="Times New Roman"/>
                <w:b/>
                <w:color w:val="000000" w:themeColor="text1"/>
                <w:sz w:val="16"/>
                <w:szCs w:val="16"/>
              </w:rPr>
              <w:t>revolu</w:t>
            </w:r>
            <w:r w:rsidR="00820D90" w:rsidRPr="00F266EF">
              <w:rPr>
                <w:rFonts w:ascii="Times New Roman" w:hAnsi="Times New Roman" w:cs="Times New Roman"/>
                <w:b/>
                <w:color w:val="000000" w:themeColor="text1"/>
                <w:sz w:val="16"/>
                <w:szCs w:val="16"/>
              </w:rPr>
              <w:t>-</w:t>
            </w:r>
            <w:r w:rsidRPr="00F266EF">
              <w:rPr>
                <w:rFonts w:ascii="Times New Roman" w:hAnsi="Times New Roman" w:cs="Times New Roman"/>
                <w:b/>
                <w:color w:val="000000" w:themeColor="text1"/>
                <w:sz w:val="16"/>
                <w:szCs w:val="16"/>
              </w:rPr>
              <w:t>tion</w:t>
            </w:r>
            <w:proofErr w:type="spellEnd"/>
            <w:r w:rsidRPr="00F266EF">
              <w:rPr>
                <w:rFonts w:ascii="Times New Roman" w:hAnsi="Times New Roman" w:cs="Times New Roman"/>
                <w:b/>
                <w:color w:val="000000" w:themeColor="text1"/>
                <w:sz w:val="16"/>
                <w:szCs w:val="16"/>
              </w:rPr>
              <w:t>, rpm</w:t>
            </w:r>
          </w:p>
        </w:tc>
        <w:tc>
          <w:tcPr>
            <w:tcW w:w="480" w:type="pct"/>
            <w:tcBorders>
              <w:top w:val="single" w:sz="4" w:space="0" w:color="auto"/>
              <w:left w:val="single" w:sz="4" w:space="0" w:color="auto"/>
              <w:bottom w:val="single" w:sz="4" w:space="0" w:color="auto"/>
              <w:right w:val="single" w:sz="4" w:space="0" w:color="auto"/>
            </w:tcBorders>
            <w:vAlign w:val="center"/>
            <w:hideMark/>
          </w:tcPr>
          <w:p w14:paraId="07F37CF1" w14:textId="0BB2DD5C" w:rsidR="00E56D54" w:rsidRPr="00F266EF" w:rsidRDefault="00E56D54" w:rsidP="00F266EF">
            <w:pPr>
              <w:tabs>
                <w:tab w:val="left" w:pos="3969"/>
                <w:tab w:val="left" w:pos="5589"/>
              </w:tabs>
              <w:spacing w:after="0" w:line="240" w:lineRule="auto"/>
              <w:jc w:val="center"/>
              <w:rPr>
                <w:rFonts w:ascii="Times New Roman" w:hAnsi="Times New Roman" w:cs="Times New Roman"/>
                <w:b/>
                <w:color w:val="000000" w:themeColor="text1"/>
                <w:sz w:val="16"/>
                <w:szCs w:val="16"/>
              </w:rPr>
            </w:pPr>
            <w:proofErr w:type="spellStart"/>
            <w:r w:rsidRPr="00F266EF">
              <w:rPr>
                <w:rFonts w:ascii="Times New Roman" w:hAnsi="Times New Roman" w:cs="Times New Roman"/>
                <w:b/>
                <w:color w:val="000000" w:themeColor="text1"/>
                <w:sz w:val="16"/>
                <w:szCs w:val="16"/>
              </w:rPr>
              <w:t>Produc</w:t>
            </w:r>
            <w:r w:rsidR="00820D90" w:rsidRPr="00F266EF">
              <w:rPr>
                <w:rFonts w:ascii="Times New Roman" w:hAnsi="Times New Roman" w:cs="Times New Roman"/>
                <w:b/>
                <w:color w:val="000000" w:themeColor="text1"/>
                <w:sz w:val="16"/>
                <w:szCs w:val="16"/>
              </w:rPr>
              <w:t>-</w:t>
            </w:r>
            <w:r w:rsidRPr="00F266EF">
              <w:rPr>
                <w:rFonts w:ascii="Times New Roman" w:hAnsi="Times New Roman" w:cs="Times New Roman"/>
                <w:b/>
                <w:color w:val="000000" w:themeColor="text1"/>
                <w:sz w:val="16"/>
                <w:szCs w:val="16"/>
              </w:rPr>
              <w:t>tivity</w:t>
            </w:r>
            <w:proofErr w:type="spellEnd"/>
            <w:r w:rsidRPr="00F266EF">
              <w:rPr>
                <w:rFonts w:ascii="Times New Roman" w:hAnsi="Times New Roman" w:cs="Times New Roman"/>
                <w:b/>
                <w:color w:val="000000" w:themeColor="text1"/>
                <w:sz w:val="16"/>
                <w:szCs w:val="16"/>
              </w:rPr>
              <w:t xml:space="preserve"> of the pump, l/s</w:t>
            </w:r>
          </w:p>
        </w:tc>
        <w:tc>
          <w:tcPr>
            <w:tcW w:w="522" w:type="pct"/>
            <w:vMerge w:val="restart"/>
            <w:tcBorders>
              <w:top w:val="single" w:sz="4" w:space="0" w:color="auto"/>
              <w:left w:val="single" w:sz="4" w:space="0" w:color="auto"/>
              <w:right w:val="single" w:sz="4" w:space="0" w:color="auto"/>
            </w:tcBorders>
            <w:vAlign w:val="center"/>
            <w:hideMark/>
          </w:tcPr>
          <w:p w14:paraId="230CD6F6" w14:textId="5C8B3AB4" w:rsidR="00E56D54" w:rsidRPr="00F266EF" w:rsidRDefault="00E56D54" w:rsidP="00F266EF">
            <w:pPr>
              <w:tabs>
                <w:tab w:val="left" w:pos="507"/>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Average core recovery as a percentage 56%</w:t>
            </w:r>
          </w:p>
        </w:tc>
      </w:tr>
      <w:tr w:rsidR="0086315C" w:rsidRPr="00F266EF" w14:paraId="1FC54576" w14:textId="77777777" w:rsidTr="0086315C">
        <w:trPr>
          <w:trHeight w:val="70"/>
        </w:trPr>
        <w:tc>
          <w:tcPr>
            <w:tcW w:w="200" w:type="pct"/>
            <w:tcBorders>
              <w:top w:val="single" w:sz="4" w:space="0" w:color="auto"/>
              <w:left w:val="single" w:sz="4" w:space="0" w:color="auto"/>
              <w:bottom w:val="single" w:sz="4" w:space="0" w:color="auto"/>
              <w:right w:val="single" w:sz="4" w:space="0" w:color="auto"/>
            </w:tcBorders>
            <w:vAlign w:val="center"/>
            <w:hideMark/>
          </w:tcPr>
          <w:p w14:paraId="010DC13B" w14:textId="77777777" w:rsidR="00BF2752" w:rsidRPr="00F266EF" w:rsidRDefault="00BF2752" w:rsidP="00F266EF">
            <w:pPr>
              <w:tabs>
                <w:tab w:val="left" w:pos="3969"/>
              </w:tabs>
              <w:spacing w:after="0" w:line="240" w:lineRule="auto"/>
              <w:jc w:val="center"/>
              <w:rPr>
                <w:rFonts w:ascii="Times New Roman" w:hAnsi="Times New Roman" w:cs="Times New Roman"/>
                <w:bCs/>
                <w:color w:val="000000" w:themeColor="text1"/>
                <w:sz w:val="16"/>
                <w:szCs w:val="16"/>
              </w:rPr>
            </w:pPr>
            <w:r w:rsidRPr="00F266EF">
              <w:rPr>
                <w:rFonts w:ascii="Times New Roman" w:hAnsi="Times New Roman" w:cs="Times New Roman"/>
                <w:bCs/>
                <w:color w:val="000000" w:themeColor="text1"/>
                <w:sz w:val="16"/>
                <w:szCs w:val="16"/>
              </w:rPr>
              <w:t>1.</w:t>
            </w:r>
          </w:p>
        </w:tc>
        <w:tc>
          <w:tcPr>
            <w:tcW w:w="510" w:type="pct"/>
            <w:tcBorders>
              <w:top w:val="single" w:sz="4" w:space="0" w:color="auto"/>
              <w:left w:val="single" w:sz="4" w:space="0" w:color="auto"/>
              <w:bottom w:val="single" w:sz="4" w:space="0" w:color="auto"/>
              <w:right w:val="single" w:sz="4" w:space="0" w:color="auto"/>
            </w:tcBorders>
            <w:vAlign w:val="center"/>
            <w:hideMark/>
          </w:tcPr>
          <w:p w14:paraId="07BAA451" w14:textId="0B2DE08A"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sz w:val="16"/>
                <w:szCs w:val="16"/>
              </w:rPr>
              <w:t>6 VK tricone</w:t>
            </w:r>
          </w:p>
        </w:tc>
        <w:tc>
          <w:tcPr>
            <w:tcW w:w="547" w:type="pct"/>
            <w:tcBorders>
              <w:top w:val="single" w:sz="4" w:space="0" w:color="auto"/>
              <w:left w:val="single" w:sz="4" w:space="0" w:color="auto"/>
              <w:bottom w:val="single" w:sz="4" w:space="0" w:color="auto"/>
              <w:right w:val="single" w:sz="4" w:space="0" w:color="auto"/>
            </w:tcBorders>
            <w:vAlign w:val="center"/>
            <w:hideMark/>
          </w:tcPr>
          <w:p w14:paraId="1E3E6D87"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187,3/80 С3</w:t>
            </w:r>
          </w:p>
        </w:tc>
        <w:tc>
          <w:tcPr>
            <w:tcW w:w="228" w:type="pct"/>
            <w:tcBorders>
              <w:top w:val="single" w:sz="4" w:space="0" w:color="auto"/>
              <w:left w:val="single" w:sz="4" w:space="0" w:color="auto"/>
              <w:bottom w:val="single" w:sz="4" w:space="0" w:color="auto"/>
              <w:right w:val="single" w:sz="4" w:space="0" w:color="auto"/>
            </w:tcBorders>
            <w:vAlign w:val="center"/>
            <w:hideMark/>
          </w:tcPr>
          <w:p w14:paraId="5BFC9890"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670</w:t>
            </w:r>
          </w:p>
        </w:tc>
        <w:tc>
          <w:tcPr>
            <w:tcW w:w="218" w:type="pct"/>
            <w:tcBorders>
              <w:top w:val="single" w:sz="4" w:space="0" w:color="auto"/>
              <w:left w:val="single" w:sz="4" w:space="0" w:color="auto"/>
              <w:bottom w:val="single" w:sz="4" w:space="0" w:color="auto"/>
              <w:right w:val="single" w:sz="4" w:space="0" w:color="auto"/>
            </w:tcBorders>
            <w:vAlign w:val="center"/>
            <w:hideMark/>
          </w:tcPr>
          <w:p w14:paraId="0475BD92"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671</w:t>
            </w:r>
          </w:p>
        </w:tc>
        <w:tc>
          <w:tcPr>
            <w:tcW w:w="412" w:type="pct"/>
            <w:tcBorders>
              <w:top w:val="single" w:sz="4" w:space="0" w:color="auto"/>
              <w:left w:val="single" w:sz="4" w:space="0" w:color="auto"/>
              <w:bottom w:val="single" w:sz="4" w:space="0" w:color="auto"/>
              <w:right w:val="single" w:sz="4" w:space="0" w:color="auto"/>
            </w:tcBorders>
            <w:vAlign w:val="center"/>
            <w:hideMark/>
          </w:tcPr>
          <w:p w14:paraId="33F63F64" w14:textId="2BF0471D"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55 sec</w:t>
            </w:r>
          </w:p>
        </w:tc>
        <w:tc>
          <w:tcPr>
            <w:tcW w:w="344" w:type="pct"/>
            <w:tcBorders>
              <w:top w:val="single" w:sz="4" w:space="0" w:color="auto"/>
              <w:left w:val="single" w:sz="4" w:space="0" w:color="auto"/>
              <w:bottom w:val="single" w:sz="4" w:space="0" w:color="auto"/>
              <w:right w:val="single" w:sz="4" w:space="0" w:color="auto"/>
            </w:tcBorders>
            <w:vAlign w:val="center"/>
            <w:hideMark/>
          </w:tcPr>
          <w:p w14:paraId="08EA9F65" w14:textId="24E30BA0"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1,10</w:t>
            </w:r>
          </w:p>
        </w:tc>
        <w:tc>
          <w:tcPr>
            <w:tcW w:w="430" w:type="pct"/>
            <w:tcBorders>
              <w:top w:val="single" w:sz="4" w:space="0" w:color="auto"/>
              <w:left w:val="single" w:sz="4" w:space="0" w:color="auto"/>
              <w:bottom w:val="single" w:sz="4" w:space="0" w:color="auto"/>
              <w:right w:val="single" w:sz="4" w:space="0" w:color="auto"/>
            </w:tcBorders>
            <w:vAlign w:val="center"/>
            <w:hideMark/>
          </w:tcPr>
          <w:p w14:paraId="2BF1A4C8"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5</w:t>
            </w:r>
          </w:p>
        </w:tc>
        <w:tc>
          <w:tcPr>
            <w:tcW w:w="341" w:type="pct"/>
            <w:tcBorders>
              <w:top w:val="single" w:sz="4" w:space="0" w:color="auto"/>
              <w:left w:val="single" w:sz="4" w:space="0" w:color="auto"/>
              <w:bottom w:val="single" w:sz="4" w:space="0" w:color="auto"/>
              <w:right w:val="single" w:sz="4" w:space="0" w:color="auto"/>
            </w:tcBorders>
            <w:vAlign w:val="center"/>
            <w:hideMark/>
          </w:tcPr>
          <w:p w14:paraId="704B643F" w14:textId="3541B8AB"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30</w:t>
            </w:r>
          </w:p>
        </w:tc>
        <w:tc>
          <w:tcPr>
            <w:tcW w:w="319" w:type="pct"/>
            <w:tcBorders>
              <w:top w:val="single" w:sz="4" w:space="0" w:color="auto"/>
              <w:left w:val="single" w:sz="4" w:space="0" w:color="auto"/>
              <w:bottom w:val="single" w:sz="4" w:space="0" w:color="auto"/>
              <w:right w:val="single" w:sz="4" w:space="0" w:color="auto"/>
            </w:tcBorders>
            <w:vAlign w:val="center"/>
            <w:hideMark/>
          </w:tcPr>
          <w:p w14:paraId="1751ABB1"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3</w:t>
            </w:r>
          </w:p>
        </w:tc>
        <w:tc>
          <w:tcPr>
            <w:tcW w:w="449" w:type="pct"/>
            <w:tcBorders>
              <w:top w:val="single" w:sz="4" w:space="0" w:color="auto"/>
              <w:left w:val="single" w:sz="4" w:space="0" w:color="auto"/>
              <w:bottom w:val="single" w:sz="4" w:space="0" w:color="auto"/>
              <w:right w:val="single" w:sz="4" w:space="0" w:color="auto"/>
            </w:tcBorders>
            <w:vAlign w:val="center"/>
            <w:hideMark/>
          </w:tcPr>
          <w:p w14:paraId="333460DF"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50</w:t>
            </w:r>
          </w:p>
        </w:tc>
        <w:tc>
          <w:tcPr>
            <w:tcW w:w="480" w:type="pct"/>
            <w:tcBorders>
              <w:top w:val="single" w:sz="4" w:space="0" w:color="auto"/>
              <w:left w:val="single" w:sz="4" w:space="0" w:color="auto"/>
              <w:bottom w:val="single" w:sz="4" w:space="0" w:color="auto"/>
              <w:right w:val="single" w:sz="4" w:space="0" w:color="auto"/>
            </w:tcBorders>
            <w:vAlign w:val="center"/>
            <w:hideMark/>
          </w:tcPr>
          <w:p w14:paraId="7B750DFF"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11</w:t>
            </w:r>
          </w:p>
        </w:tc>
        <w:tc>
          <w:tcPr>
            <w:tcW w:w="522" w:type="pct"/>
            <w:vMerge/>
            <w:tcBorders>
              <w:left w:val="single" w:sz="4" w:space="0" w:color="auto"/>
              <w:right w:val="single" w:sz="4" w:space="0" w:color="auto"/>
            </w:tcBorders>
            <w:vAlign w:val="center"/>
          </w:tcPr>
          <w:p w14:paraId="54A6D850" w14:textId="77777777" w:rsidR="00BF2752" w:rsidRPr="00F266EF" w:rsidRDefault="00BF2752" w:rsidP="00F266EF">
            <w:pPr>
              <w:tabs>
                <w:tab w:val="left" w:pos="507"/>
                <w:tab w:val="left" w:pos="3969"/>
                <w:tab w:val="left" w:pos="5589"/>
              </w:tabs>
              <w:spacing w:after="0" w:line="240" w:lineRule="auto"/>
              <w:jc w:val="center"/>
              <w:rPr>
                <w:rFonts w:ascii="Times New Roman" w:hAnsi="Times New Roman" w:cs="Times New Roman"/>
                <w:color w:val="000000" w:themeColor="text1"/>
                <w:sz w:val="16"/>
                <w:szCs w:val="16"/>
              </w:rPr>
            </w:pPr>
          </w:p>
        </w:tc>
      </w:tr>
      <w:tr w:rsidR="0086315C" w:rsidRPr="00F266EF" w14:paraId="62D9D9C6" w14:textId="77777777" w:rsidTr="0086315C">
        <w:trPr>
          <w:trHeight w:val="106"/>
        </w:trPr>
        <w:tc>
          <w:tcPr>
            <w:tcW w:w="200" w:type="pct"/>
            <w:tcBorders>
              <w:top w:val="single" w:sz="4" w:space="0" w:color="auto"/>
              <w:left w:val="single" w:sz="4" w:space="0" w:color="auto"/>
              <w:right w:val="single" w:sz="4" w:space="0" w:color="auto"/>
            </w:tcBorders>
            <w:vAlign w:val="center"/>
          </w:tcPr>
          <w:p w14:paraId="6E0695E2" w14:textId="77777777" w:rsidR="00BF2752" w:rsidRPr="00F266EF" w:rsidRDefault="00BF2752" w:rsidP="00F266EF">
            <w:pPr>
              <w:tabs>
                <w:tab w:val="left" w:pos="3969"/>
              </w:tabs>
              <w:spacing w:after="0" w:line="240" w:lineRule="auto"/>
              <w:jc w:val="center"/>
              <w:rPr>
                <w:rFonts w:ascii="Times New Roman" w:hAnsi="Times New Roman" w:cs="Times New Roman"/>
                <w:bCs/>
                <w:color w:val="000000" w:themeColor="text1"/>
                <w:sz w:val="16"/>
                <w:szCs w:val="16"/>
              </w:rPr>
            </w:pPr>
            <w:r w:rsidRPr="00F266EF">
              <w:rPr>
                <w:rFonts w:ascii="Times New Roman" w:hAnsi="Times New Roman" w:cs="Times New Roman"/>
                <w:bCs/>
                <w:color w:val="000000" w:themeColor="text1"/>
                <w:sz w:val="16"/>
                <w:szCs w:val="16"/>
              </w:rPr>
              <w:t>2.</w:t>
            </w:r>
          </w:p>
        </w:tc>
        <w:tc>
          <w:tcPr>
            <w:tcW w:w="510" w:type="pct"/>
            <w:tcBorders>
              <w:top w:val="single" w:sz="4" w:space="0" w:color="auto"/>
              <w:left w:val="single" w:sz="4" w:space="0" w:color="auto"/>
              <w:right w:val="single" w:sz="4" w:space="0" w:color="auto"/>
            </w:tcBorders>
            <w:vAlign w:val="center"/>
          </w:tcPr>
          <w:p w14:paraId="0DB0ED06" w14:textId="2F37B90B"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sz w:val="16"/>
                <w:szCs w:val="16"/>
              </w:rPr>
              <w:t>6 VK tricone</w:t>
            </w:r>
          </w:p>
        </w:tc>
        <w:tc>
          <w:tcPr>
            <w:tcW w:w="547" w:type="pct"/>
            <w:tcBorders>
              <w:top w:val="single" w:sz="4" w:space="0" w:color="auto"/>
              <w:left w:val="single" w:sz="4" w:space="0" w:color="auto"/>
              <w:right w:val="single" w:sz="4" w:space="0" w:color="auto"/>
            </w:tcBorders>
            <w:vAlign w:val="center"/>
          </w:tcPr>
          <w:p w14:paraId="5781C4A3"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187,3/80 С3</w:t>
            </w:r>
          </w:p>
        </w:tc>
        <w:tc>
          <w:tcPr>
            <w:tcW w:w="228" w:type="pct"/>
            <w:tcBorders>
              <w:top w:val="single" w:sz="4" w:space="0" w:color="auto"/>
              <w:left w:val="single" w:sz="4" w:space="0" w:color="auto"/>
              <w:right w:val="single" w:sz="4" w:space="0" w:color="auto"/>
            </w:tcBorders>
            <w:vAlign w:val="center"/>
          </w:tcPr>
          <w:p w14:paraId="286189AB"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906</w:t>
            </w:r>
          </w:p>
        </w:tc>
        <w:tc>
          <w:tcPr>
            <w:tcW w:w="218" w:type="pct"/>
            <w:tcBorders>
              <w:top w:val="single" w:sz="4" w:space="0" w:color="auto"/>
              <w:left w:val="single" w:sz="4" w:space="0" w:color="auto"/>
              <w:right w:val="single" w:sz="4" w:space="0" w:color="auto"/>
            </w:tcBorders>
            <w:vAlign w:val="center"/>
          </w:tcPr>
          <w:p w14:paraId="40EB208A"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907</w:t>
            </w:r>
          </w:p>
        </w:tc>
        <w:tc>
          <w:tcPr>
            <w:tcW w:w="412" w:type="pct"/>
            <w:tcBorders>
              <w:top w:val="single" w:sz="4" w:space="0" w:color="auto"/>
              <w:left w:val="single" w:sz="4" w:space="0" w:color="auto"/>
              <w:right w:val="single" w:sz="4" w:space="0" w:color="auto"/>
            </w:tcBorders>
            <w:vAlign w:val="center"/>
          </w:tcPr>
          <w:p w14:paraId="174C298C" w14:textId="476527AA"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70 sec</w:t>
            </w:r>
          </w:p>
        </w:tc>
        <w:tc>
          <w:tcPr>
            <w:tcW w:w="344" w:type="pct"/>
            <w:tcBorders>
              <w:top w:val="single" w:sz="4" w:space="0" w:color="auto"/>
              <w:left w:val="single" w:sz="4" w:space="0" w:color="auto"/>
              <w:right w:val="single" w:sz="4" w:space="0" w:color="auto"/>
            </w:tcBorders>
            <w:vAlign w:val="center"/>
          </w:tcPr>
          <w:p w14:paraId="5FE2AA69" w14:textId="355643CD"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1,11</w:t>
            </w:r>
          </w:p>
        </w:tc>
        <w:tc>
          <w:tcPr>
            <w:tcW w:w="430" w:type="pct"/>
            <w:tcBorders>
              <w:top w:val="single" w:sz="4" w:space="0" w:color="auto"/>
              <w:left w:val="single" w:sz="4" w:space="0" w:color="auto"/>
              <w:right w:val="single" w:sz="4" w:space="0" w:color="auto"/>
            </w:tcBorders>
            <w:vAlign w:val="center"/>
          </w:tcPr>
          <w:p w14:paraId="15B07416"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5</w:t>
            </w:r>
          </w:p>
        </w:tc>
        <w:tc>
          <w:tcPr>
            <w:tcW w:w="341" w:type="pct"/>
            <w:tcBorders>
              <w:top w:val="single" w:sz="4" w:space="0" w:color="auto"/>
              <w:left w:val="single" w:sz="4" w:space="0" w:color="auto"/>
              <w:right w:val="single" w:sz="4" w:space="0" w:color="auto"/>
            </w:tcBorders>
            <w:vAlign w:val="center"/>
          </w:tcPr>
          <w:p w14:paraId="2D621FB9" w14:textId="4973D47B"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30</w:t>
            </w:r>
          </w:p>
        </w:tc>
        <w:tc>
          <w:tcPr>
            <w:tcW w:w="319" w:type="pct"/>
            <w:tcBorders>
              <w:top w:val="single" w:sz="4" w:space="0" w:color="auto"/>
              <w:left w:val="single" w:sz="4" w:space="0" w:color="auto"/>
              <w:right w:val="single" w:sz="4" w:space="0" w:color="auto"/>
            </w:tcBorders>
            <w:vAlign w:val="center"/>
          </w:tcPr>
          <w:p w14:paraId="2867CABC"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3</w:t>
            </w:r>
          </w:p>
        </w:tc>
        <w:tc>
          <w:tcPr>
            <w:tcW w:w="449" w:type="pct"/>
            <w:tcBorders>
              <w:top w:val="single" w:sz="4" w:space="0" w:color="auto"/>
              <w:left w:val="single" w:sz="4" w:space="0" w:color="auto"/>
              <w:right w:val="single" w:sz="4" w:space="0" w:color="auto"/>
            </w:tcBorders>
            <w:vAlign w:val="center"/>
          </w:tcPr>
          <w:p w14:paraId="30D94F90"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35</w:t>
            </w:r>
          </w:p>
        </w:tc>
        <w:tc>
          <w:tcPr>
            <w:tcW w:w="480" w:type="pct"/>
            <w:tcBorders>
              <w:top w:val="single" w:sz="4" w:space="0" w:color="auto"/>
              <w:left w:val="single" w:sz="4" w:space="0" w:color="auto"/>
              <w:right w:val="single" w:sz="4" w:space="0" w:color="auto"/>
            </w:tcBorders>
            <w:vAlign w:val="center"/>
          </w:tcPr>
          <w:p w14:paraId="1BCE02CF"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10</w:t>
            </w:r>
          </w:p>
        </w:tc>
        <w:tc>
          <w:tcPr>
            <w:tcW w:w="522" w:type="pct"/>
            <w:vMerge/>
            <w:tcBorders>
              <w:left w:val="single" w:sz="4" w:space="0" w:color="auto"/>
              <w:right w:val="single" w:sz="4" w:space="0" w:color="auto"/>
            </w:tcBorders>
            <w:vAlign w:val="center"/>
          </w:tcPr>
          <w:p w14:paraId="494E7B37" w14:textId="77777777" w:rsidR="00BF2752" w:rsidRPr="00F266EF" w:rsidRDefault="00BF2752" w:rsidP="00F266EF">
            <w:pPr>
              <w:tabs>
                <w:tab w:val="left" w:pos="507"/>
                <w:tab w:val="left" w:pos="3969"/>
                <w:tab w:val="left" w:pos="5589"/>
              </w:tabs>
              <w:spacing w:after="0" w:line="240" w:lineRule="auto"/>
              <w:jc w:val="center"/>
              <w:rPr>
                <w:rFonts w:ascii="Times New Roman" w:hAnsi="Times New Roman" w:cs="Times New Roman"/>
                <w:color w:val="000000" w:themeColor="text1"/>
                <w:sz w:val="16"/>
                <w:szCs w:val="16"/>
              </w:rPr>
            </w:pPr>
          </w:p>
        </w:tc>
      </w:tr>
      <w:tr w:rsidR="0086315C" w:rsidRPr="00F266EF" w14:paraId="34B29E1A" w14:textId="77777777" w:rsidTr="0086315C">
        <w:trPr>
          <w:trHeight w:val="70"/>
        </w:trPr>
        <w:tc>
          <w:tcPr>
            <w:tcW w:w="200" w:type="pct"/>
            <w:tcBorders>
              <w:top w:val="single" w:sz="4" w:space="0" w:color="auto"/>
              <w:left w:val="single" w:sz="4" w:space="0" w:color="auto"/>
              <w:bottom w:val="single" w:sz="4" w:space="0" w:color="auto"/>
              <w:right w:val="single" w:sz="4" w:space="0" w:color="auto"/>
            </w:tcBorders>
            <w:vAlign w:val="center"/>
          </w:tcPr>
          <w:p w14:paraId="5A84773D" w14:textId="77777777" w:rsidR="00BF2752" w:rsidRPr="00F266EF" w:rsidRDefault="00BF2752" w:rsidP="00F266EF">
            <w:pPr>
              <w:tabs>
                <w:tab w:val="left" w:pos="3969"/>
              </w:tabs>
              <w:spacing w:after="0" w:line="240" w:lineRule="auto"/>
              <w:jc w:val="center"/>
              <w:rPr>
                <w:rFonts w:ascii="Times New Roman" w:hAnsi="Times New Roman" w:cs="Times New Roman"/>
                <w:bCs/>
                <w:color w:val="000000" w:themeColor="text1"/>
                <w:sz w:val="16"/>
                <w:szCs w:val="16"/>
              </w:rPr>
            </w:pPr>
            <w:r w:rsidRPr="00F266EF">
              <w:rPr>
                <w:rFonts w:ascii="Times New Roman" w:hAnsi="Times New Roman" w:cs="Times New Roman"/>
                <w:bCs/>
                <w:color w:val="000000" w:themeColor="text1"/>
                <w:sz w:val="16"/>
                <w:szCs w:val="16"/>
              </w:rPr>
              <w:t>3.</w:t>
            </w:r>
          </w:p>
        </w:tc>
        <w:tc>
          <w:tcPr>
            <w:tcW w:w="510" w:type="pct"/>
            <w:tcBorders>
              <w:top w:val="single" w:sz="4" w:space="0" w:color="auto"/>
              <w:left w:val="single" w:sz="4" w:space="0" w:color="auto"/>
              <w:bottom w:val="single" w:sz="4" w:space="0" w:color="auto"/>
              <w:right w:val="single" w:sz="4" w:space="0" w:color="auto"/>
            </w:tcBorders>
            <w:vAlign w:val="center"/>
          </w:tcPr>
          <w:p w14:paraId="26DF5819" w14:textId="53E5444F"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sz w:val="16"/>
                <w:szCs w:val="16"/>
              </w:rPr>
              <w:t>6 VK tricone</w:t>
            </w:r>
          </w:p>
        </w:tc>
        <w:tc>
          <w:tcPr>
            <w:tcW w:w="547" w:type="pct"/>
            <w:tcBorders>
              <w:top w:val="single" w:sz="4" w:space="0" w:color="auto"/>
              <w:left w:val="single" w:sz="4" w:space="0" w:color="auto"/>
              <w:bottom w:val="single" w:sz="4" w:space="0" w:color="auto"/>
              <w:right w:val="single" w:sz="4" w:space="0" w:color="auto"/>
            </w:tcBorders>
            <w:vAlign w:val="center"/>
          </w:tcPr>
          <w:p w14:paraId="61437100"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187,3/80 С3</w:t>
            </w:r>
          </w:p>
        </w:tc>
        <w:tc>
          <w:tcPr>
            <w:tcW w:w="228" w:type="pct"/>
            <w:tcBorders>
              <w:top w:val="single" w:sz="4" w:space="0" w:color="auto"/>
              <w:left w:val="single" w:sz="4" w:space="0" w:color="auto"/>
              <w:bottom w:val="single" w:sz="4" w:space="0" w:color="auto"/>
              <w:right w:val="single" w:sz="4" w:space="0" w:color="auto"/>
            </w:tcBorders>
            <w:vAlign w:val="center"/>
          </w:tcPr>
          <w:p w14:paraId="7352F67F"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950</w:t>
            </w:r>
          </w:p>
        </w:tc>
        <w:tc>
          <w:tcPr>
            <w:tcW w:w="218" w:type="pct"/>
            <w:tcBorders>
              <w:top w:val="single" w:sz="4" w:space="0" w:color="auto"/>
              <w:left w:val="single" w:sz="4" w:space="0" w:color="auto"/>
              <w:bottom w:val="single" w:sz="4" w:space="0" w:color="auto"/>
              <w:right w:val="single" w:sz="4" w:space="0" w:color="auto"/>
            </w:tcBorders>
            <w:vAlign w:val="center"/>
          </w:tcPr>
          <w:p w14:paraId="50C75CBF"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951</w:t>
            </w:r>
          </w:p>
        </w:tc>
        <w:tc>
          <w:tcPr>
            <w:tcW w:w="412" w:type="pct"/>
            <w:tcBorders>
              <w:top w:val="single" w:sz="4" w:space="0" w:color="auto"/>
              <w:left w:val="single" w:sz="4" w:space="0" w:color="auto"/>
              <w:bottom w:val="single" w:sz="4" w:space="0" w:color="auto"/>
              <w:right w:val="single" w:sz="4" w:space="0" w:color="auto"/>
            </w:tcBorders>
            <w:vAlign w:val="center"/>
          </w:tcPr>
          <w:p w14:paraId="0B3DF9E9" w14:textId="6A1D8734"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60 sec</w:t>
            </w:r>
          </w:p>
        </w:tc>
        <w:tc>
          <w:tcPr>
            <w:tcW w:w="344" w:type="pct"/>
            <w:tcBorders>
              <w:top w:val="single" w:sz="4" w:space="0" w:color="auto"/>
              <w:left w:val="single" w:sz="4" w:space="0" w:color="auto"/>
              <w:bottom w:val="single" w:sz="4" w:space="0" w:color="auto"/>
              <w:right w:val="single" w:sz="4" w:space="0" w:color="auto"/>
            </w:tcBorders>
            <w:vAlign w:val="center"/>
          </w:tcPr>
          <w:p w14:paraId="63A9100C" w14:textId="7BAB57AF"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1,11</w:t>
            </w:r>
          </w:p>
        </w:tc>
        <w:tc>
          <w:tcPr>
            <w:tcW w:w="430" w:type="pct"/>
            <w:tcBorders>
              <w:top w:val="single" w:sz="4" w:space="0" w:color="auto"/>
              <w:left w:val="single" w:sz="4" w:space="0" w:color="auto"/>
              <w:bottom w:val="single" w:sz="4" w:space="0" w:color="auto"/>
              <w:right w:val="single" w:sz="4" w:space="0" w:color="auto"/>
            </w:tcBorders>
            <w:vAlign w:val="center"/>
          </w:tcPr>
          <w:p w14:paraId="67D9833C"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5</w:t>
            </w:r>
          </w:p>
        </w:tc>
        <w:tc>
          <w:tcPr>
            <w:tcW w:w="341" w:type="pct"/>
            <w:tcBorders>
              <w:top w:val="single" w:sz="4" w:space="0" w:color="auto"/>
              <w:left w:val="single" w:sz="4" w:space="0" w:color="auto"/>
              <w:bottom w:val="single" w:sz="4" w:space="0" w:color="auto"/>
              <w:right w:val="single" w:sz="4" w:space="0" w:color="auto"/>
            </w:tcBorders>
            <w:vAlign w:val="center"/>
          </w:tcPr>
          <w:p w14:paraId="1E8C7DB3" w14:textId="774FCF14"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60</w:t>
            </w:r>
          </w:p>
        </w:tc>
        <w:tc>
          <w:tcPr>
            <w:tcW w:w="319" w:type="pct"/>
            <w:tcBorders>
              <w:top w:val="single" w:sz="4" w:space="0" w:color="auto"/>
              <w:left w:val="single" w:sz="4" w:space="0" w:color="auto"/>
              <w:bottom w:val="single" w:sz="4" w:space="0" w:color="auto"/>
              <w:right w:val="single" w:sz="4" w:space="0" w:color="auto"/>
            </w:tcBorders>
            <w:vAlign w:val="center"/>
          </w:tcPr>
          <w:p w14:paraId="0EBEFAE5"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2,5</w:t>
            </w:r>
          </w:p>
        </w:tc>
        <w:tc>
          <w:tcPr>
            <w:tcW w:w="449" w:type="pct"/>
            <w:tcBorders>
              <w:top w:val="single" w:sz="4" w:space="0" w:color="auto"/>
              <w:left w:val="single" w:sz="4" w:space="0" w:color="auto"/>
              <w:bottom w:val="single" w:sz="4" w:space="0" w:color="auto"/>
              <w:right w:val="single" w:sz="4" w:space="0" w:color="auto"/>
            </w:tcBorders>
            <w:vAlign w:val="center"/>
          </w:tcPr>
          <w:p w14:paraId="4FABE5E1"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30</w:t>
            </w:r>
          </w:p>
        </w:tc>
        <w:tc>
          <w:tcPr>
            <w:tcW w:w="480" w:type="pct"/>
            <w:tcBorders>
              <w:top w:val="single" w:sz="4" w:space="0" w:color="auto"/>
              <w:left w:val="single" w:sz="4" w:space="0" w:color="auto"/>
              <w:bottom w:val="single" w:sz="4" w:space="0" w:color="auto"/>
              <w:right w:val="single" w:sz="4" w:space="0" w:color="auto"/>
            </w:tcBorders>
            <w:vAlign w:val="center"/>
          </w:tcPr>
          <w:p w14:paraId="109EB58B"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7</w:t>
            </w:r>
          </w:p>
        </w:tc>
        <w:tc>
          <w:tcPr>
            <w:tcW w:w="522" w:type="pct"/>
            <w:vMerge/>
            <w:tcBorders>
              <w:left w:val="single" w:sz="4" w:space="0" w:color="auto"/>
              <w:right w:val="single" w:sz="4" w:space="0" w:color="auto"/>
            </w:tcBorders>
            <w:vAlign w:val="center"/>
          </w:tcPr>
          <w:p w14:paraId="33A74FF1" w14:textId="77777777" w:rsidR="00BF2752" w:rsidRPr="00F266EF" w:rsidRDefault="00BF2752" w:rsidP="00F266EF">
            <w:pPr>
              <w:tabs>
                <w:tab w:val="left" w:pos="507"/>
                <w:tab w:val="left" w:pos="3969"/>
                <w:tab w:val="left" w:pos="5589"/>
              </w:tabs>
              <w:spacing w:after="0" w:line="240" w:lineRule="auto"/>
              <w:jc w:val="center"/>
              <w:rPr>
                <w:rFonts w:ascii="Times New Roman" w:hAnsi="Times New Roman" w:cs="Times New Roman"/>
                <w:color w:val="000000" w:themeColor="text1"/>
                <w:sz w:val="16"/>
                <w:szCs w:val="16"/>
              </w:rPr>
            </w:pPr>
          </w:p>
        </w:tc>
      </w:tr>
      <w:tr w:rsidR="0086315C" w:rsidRPr="00F266EF" w14:paraId="07E9BD0D" w14:textId="77777777" w:rsidTr="0086315C">
        <w:trPr>
          <w:trHeight w:val="70"/>
        </w:trPr>
        <w:tc>
          <w:tcPr>
            <w:tcW w:w="200" w:type="pct"/>
            <w:tcBorders>
              <w:top w:val="single" w:sz="4" w:space="0" w:color="auto"/>
              <w:left w:val="single" w:sz="4" w:space="0" w:color="auto"/>
              <w:bottom w:val="single" w:sz="4" w:space="0" w:color="auto"/>
              <w:right w:val="single" w:sz="4" w:space="0" w:color="auto"/>
            </w:tcBorders>
            <w:vAlign w:val="center"/>
          </w:tcPr>
          <w:p w14:paraId="43682536" w14:textId="77777777" w:rsidR="00BF2752" w:rsidRPr="00F266EF" w:rsidRDefault="00BF2752" w:rsidP="00F266EF">
            <w:pPr>
              <w:tabs>
                <w:tab w:val="left" w:pos="3969"/>
              </w:tabs>
              <w:spacing w:after="0" w:line="240" w:lineRule="auto"/>
              <w:jc w:val="center"/>
              <w:rPr>
                <w:rFonts w:ascii="Times New Roman" w:hAnsi="Times New Roman" w:cs="Times New Roman"/>
                <w:bCs/>
                <w:color w:val="000000" w:themeColor="text1"/>
                <w:sz w:val="16"/>
                <w:szCs w:val="16"/>
              </w:rPr>
            </w:pPr>
            <w:r w:rsidRPr="00F266EF">
              <w:rPr>
                <w:rFonts w:ascii="Times New Roman" w:hAnsi="Times New Roman" w:cs="Times New Roman"/>
                <w:bCs/>
                <w:color w:val="000000" w:themeColor="text1"/>
                <w:sz w:val="16"/>
                <w:szCs w:val="16"/>
              </w:rPr>
              <w:t>4.</w:t>
            </w:r>
          </w:p>
        </w:tc>
        <w:tc>
          <w:tcPr>
            <w:tcW w:w="510" w:type="pct"/>
            <w:tcBorders>
              <w:top w:val="single" w:sz="4" w:space="0" w:color="auto"/>
              <w:left w:val="single" w:sz="4" w:space="0" w:color="auto"/>
              <w:bottom w:val="single" w:sz="4" w:space="0" w:color="auto"/>
              <w:right w:val="single" w:sz="4" w:space="0" w:color="auto"/>
            </w:tcBorders>
            <w:vAlign w:val="center"/>
          </w:tcPr>
          <w:p w14:paraId="0D685353" w14:textId="7DCB78A5"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sz w:val="16"/>
                <w:szCs w:val="16"/>
              </w:rPr>
              <w:t>6 VK tricone</w:t>
            </w:r>
          </w:p>
        </w:tc>
        <w:tc>
          <w:tcPr>
            <w:tcW w:w="547" w:type="pct"/>
            <w:tcBorders>
              <w:top w:val="single" w:sz="4" w:space="0" w:color="auto"/>
              <w:left w:val="single" w:sz="4" w:space="0" w:color="auto"/>
              <w:bottom w:val="single" w:sz="4" w:space="0" w:color="auto"/>
              <w:right w:val="single" w:sz="4" w:space="0" w:color="auto"/>
            </w:tcBorders>
            <w:vAlign w:val="center"/>
          </w:tcPr>
          <w:p w14:paraId="76514E4C"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187,3/80 С3</w:t>
            </w:r>
          </w:p>
        </w:tc>
        <w:tc>
          <w:tcPr>
            <w:tcW w:w="228" w:type="pct"/>
            <w:tcBorders>
              <w:top w:val="single" w:sz="4" w:space="0" w:color="auto"/>
              <w:left w:val="single" w:sz="4" w:space="0" w:color="auto"/>
              <w:bottom w:val="single" w:sz="4" w:space="0" w:color="auto"/>
              <w:right w:val="single" w:sz="4" w:space="0" w:color="auto"/>
            </w:tcBorders>
            <w:vAlign w:val="center"/>
          </w:tcPr>
          <w:p w14:paraId="2835ADD3"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996</w:t>
            </w:r>
          </w:p>
        </w:tc>
        <w:tc>
          <w:tcPr>
            <w:tcW w:w="218" w:type="pct"/>
            <w:tcBorders>
              <w:top w:val="single" w:sz="4" w:space="0" w:color="auto"/>
              <w:left w:val="single" w:sz="4" w:space="0" w:color="auto"/>
              <w:bottom w:val="single" w:sz="4" w:space="0" w:color="auto"/>
              <w:right w:val="single" w:sz="4" w:space="0" w:color="auto"/>
            </w:tcBorders>
            <w:vAlign w:val="center"/>
          </w:tcPr>
          <w:p w14:paraId="2E5A4701"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997</w:t>
            </w:r>
          </w:p>
        </w:tc>
        <w:tc>
          <w:tcPr>
            <w:tcW w:w="412" w:type="pct"/>
            <w:tcBorders>
              <w:top w:val="single" w:sz="4" w:space="0" w:color="auto"/>
              <w:left w:val="single" w:sz="4" w:space="0" w:color="auto"/>
              <w:bottom w:val="single" w:sz="4" w:space="0" w:color="auto"/>
              <w:right w:val="single" w:sz="4" w:space="0" w:color="auto"/>
            </w:tcBorders>
            <w:vAlign w:val="center"/>
          </w:tcPr>
          <w:p w14:paraId="5862B28D" w14:textId="49B6BE54"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60 sec</w:t>
            </w:r>
          </w:p>
        </w:tc>
        <w:tc>
          <w:tcPr>
            <w:tcW w:w="344" w:type="pct"/>
            <w:tcBorders>
              <w:top w:val="single" w:sz="4" w:space="0" w:color="auto"/>
              <w:left w:val="single" w:sz="4" w:space="0" w:color="auto"/>
              <w:bottom w:val="single" w:sz="4" w:space="0" w:color="auto"/>
              <w:right w:val="single" w:sz="4" w:space="0" w:color="auto"/>
            </w:tcBorders>
            <w:vAlign w:val="center"/>
          </w:tcPr>
          <w:p w14:paraId="5D68A61C" w14:textId="4BC831DE"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1,11</w:t>
            </w:r>
          </w:p>
        </w:tc>
        <w:tc>
          <w:tcPr>
            <w:tcW w:w="430" w:type="pct"/>
            <w:tcBorders>
              <w:top w:val="single" w:sz="4" w:space="0" w:color="auto"/>
              <w:left w:val="single" w:sz="4" w:space="0" w:color="auto"/>
              <w:bottom w:val="single" w:sz="4" w:space="0" w:color="auto"/>
              <w:right w:val="single" w:sz="4" w:space="0" w:color="auto"/>
            </w:tcBorders>
            <w:vAlign w:val="center"/>
          </w:tcPr>
          <w:p w14:paraId="12B966AD"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5</w:t>
            </w:r>
          </w:p>
        </w:tc>
        <w:tc>
          <w:tcPr>
            <w:tcW w:w="341" w:type="pct"/>
            <w:tcBorders>
              <w:top w:val="single" w:sz="4" w:space="0" w:color="auto"/>
              <w:left w:val="single" w:sz="4" w:space="0" w:color="auto"/>
              <w:bottom w:val="single" w:sz="4" w:space="0" w:color="auto"/>
              <w:right w:val="single" w:sz="4" w:space="0" w:color="auto"/>
            </w:tcBorders>
            <w:vAlign w:val="center"/>
          </w:tcPr>
          <w:p w14:paraId="6DA4C0E7" w14:textId="5A2DF860"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100</w:t>
            </w:r>
          </w:p>
        </w:tc>
        <w:tc>
          <w:tcPr>
            <w:tcW w:w="319" w:type="pct"/>
            <w:tcBorders>
              <w:top w:val="single" w:sz="4" w:space="0" w:color="auto"/>
              <w:left w:val="single" w:sz="4" w:space="0" w:color="auto"/>
              <w:bottom w:val="single" w:sz="4" w:space="0" w:color="auto"/>
              <w:right w:val="single" w:sz="4" w:space="0" w:color="auto"/>
            </w:tcBorders>
            <w:vAlign w:val="center"/>
          </w:tcPr>
          <w:p w14:paraId="648957C0"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2</w:t>
            </w:r>
          </w:p>
        </w:tc>
        <w:tc>
          <w:tcPr>
            <w:tcW w:w="449" w:type="pct"/>
            <w:tcBorders>
              <w:top w:val="single" w:sz="4" w:space="0" w:color="auto"/>
              <w:left w:val="single" w:sz="4" w:space="0" w:color="auto"/>
              <w:bottom w:val="single" w:sz="4" w:space="0" w:color="auto"/>
              <w:right w:val="single" w:sz="4" w:space="0" w:color="auto"/>
            </w:tcBorders>
            <w:vAlign w:val="center"/>
          </w:tcPr>
          <w:p w14:paraId="03F84815"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30</w:t>
            </w:r>
          </w:p>
        </w:tc>
        <w:tc>
          <w:tcPr>
            <w:tcW w:w="480" w:type="pct"/>
            <w:tcBorders>
              <w:top w:val="single" w:sz="4" w:space="0" w:color="auto"/>
              <w:left w:val="single" w:sz="4" w:space="0" w:color="auto"/>
              <w:bottom w:val="single" w:sz="4" w:space="0" w:color="auto"/>
              <w:right w:val="single" w:sz="4" w:space="0" w:color="auto"/>
            </w:tcBorders>
            <w:vAlign w:val="center"/>
          </w:tcPr>
          <w:p w14:paraId="66F1ED3F"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6</w:t>
            </w:r>
          </w:p>
        </w:tc>
        <w:tc>
          <w:tcPr>
            <w:tcW w:w="522" w:type="pct"/>
            <w:vMerge/>
            <w:tcBorders>
              <w:left w:val="single" w:sz="4" w:space="0" w:color="auto"/>
              <w:right w:val="single" w:sz="4" w:space="0" w:color="auto"/>
            </w:tcBorders>
            <w:vAlign w:val="center"/>
          </w:tcPr>
          <w:p w14:paraId="6A277CC0" w14:textId="77777777" w:rsidR="00BF2752" w:rsidRPr="00F266EF" w:rsidRDefault="00BF2752" w:rsidP="00F266EF">
            <w:pPr>
              <w:tabs>
                <w:tab w:val="left" w:pos="507"/>
                <w:tab w:val="left" w:pos="3969"/>
                <w:tab w:val="left" w:pos="5589"/>
              </w:tabs>
              <w:spacing w:after="0" w:line="240" w:lineRule="auto"/>
              <w:jc w:val="center"/>
              <w:rPr>
                <w:rFonts w:ascii="Times New Roman" w:hAnsi="Times New Roman" w:cs="Times New Roman"/>
                <w:color w:val="000000" w:themeColor="text1"/>
                <w:sz w:val="16"/>
                <w:szCs w:val="16"/>
              </w:rPr>
            </w:pPr>
          </w:p>
        </w:tc>
      </w:tr>
      <w:tr w:rsidR="0086315C" w:rsidRPr="00F266EF" w14:paraId="3773E921" w14:textId="77777777" w:rsidTr="0086315C">
        <w:trPr>
          <w:trHeight w:val="70"/>
        </w:trPr>
        <w:tc>
          <w:tcPr>
            <w:tcW w:w="200" w:type="pct"/>
            <w:tcBorders>
              <w:top w:val="single" w:sz="4" w:space="0" w:color="auto"/>
              <w:left w:val="single" w:sz="4" w:space="0" w:color="auto"/>
              <w:bottom w:val="single" w:sz="4" w:space="0" w:color="auto"/>
              <w:right w:val="single" w:sz="4" w:space="0" w:color="auto"/>
            </w:tcBorders>
            <w:vAlign w:val="center"/>
          </w:tcPr>
          <w:p w14:paraId="2D065365" w14:textId="77777777" w:rsidR="00BF2752" w:rsidRPr="00F266EF" w:rsidRDefault="00BF2752" w:rsidP="00F266EF">
            <w:pPr>
              <w:tabs>
                <w:tab w:val="left" w:pos="3969"/>
              </w:tabs>
              <w:spacing w:after="0" w:line="240" w:lineRule="auto"/>
              <w:jc w:val="center"/>
              <w:rPr>
                <w:rFonts w:ascii="Times New Roman" w:hAnsi="Times New Roman" w:cs="Times New Roman"/>
                <w:bCs/>
                <w:color w:val="000000" w:themeColor="text1"/>
                <w:sz w:val="16"/>
                <w:szCs w:val="16"/>
              </w:rPr>
            </w:pPr>
            <w:r w:rsidRPr="00F266EF">
              <w:rPr>
                <w:rFonts w:ascii="Times New Roman" w:hAnsi="Times New Roman" w:cs="Times New Roman"/>
                <w:bCs/>
                <w:color w:val="000000" w:themeColor="text1"/>
                <w:sz w:val="16"/>
                <w:szCs w:val="16"/>
              </w:rPr>
              <w:t>5.</w:t>
            </w:r>
          </w:p>
        </w:tc>
        <w:tc>
          <w:tcPr>
            <w:tcW w:w="510" w:type="pct"/>
            <w:tcBorders>
              <w:top w:val="single" w:sz="4" w:space="0" w:color="auto"/>
              <w:left w:val="single" w:sz="4" w:space="0" w:color="auto"/>
              <w:bottom w:val="single" w:sz="4" w:space="0" w:color="auto"/>
              <w:right w:val="single" w:sz="4" w:space="0" w:color="auto"/>
            </w:tcBorders>
            <w:vAlign w:val="center"/>
          </w:tcPr>
          <w:p w14:paraId="66BA21F4" w14:textId="1274CCF4"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sz w:val="16"/>
                <w:szCs w:val="16"/>
              </w:rPr>
              <w:t>6 VK tricone</w:t>
            </w:r>
          </w:p>
        </w:tc>
        <w:tc>
          <w:tcPr>
            <w:tcW w:w="547" w:type="pct"/>
            <w:tcBorders>
              <w:top w:val="single" w:sz="4" w:space="0" w:color="auto"/>
              <w:left w:val="single" w:sz="4" w:space="0" w:color="auto"/>
              <w:bottom w:val="single" w:sz="4" w:space="0" w:color="auto"/>
              <w:right w:val="single" w:sz="4" w:space="0" w:color="auto"/>
            </w:tcBorders>
            <w:vAlign w:val="center"/>
          </w:tcPr>
          <w:p w14:paraId="0DB58CCC"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187,3/80 С3</w:t>
            </w:r>
          </w:p>
        </w:tc>
        <w:tc>
          <w:tcPr>
            <w:tcW w:w="228" w:type="pct"/>
            <w:tcBorders>
              <w:top w:val="single" w:sz="4" w:space="0" w:color="auto"/>
              <w:left w:val="single" w:sz="4" w:space="0" w:color="auto"/>
              <w:bottom w:val="single" w:sz="4" w:space="0" w:color="auto"/>
              <w:right w:val="single" w:sz="4" w:space="0" w:color="auto"/>
            </w:tcBorders>
            <w:vAlign w:val="center"/>
          </w:tcPr>
          <w:p w14:paraId="08E72AF4"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1031</w:t>
            </w:r>
          </w:p>
        </w:tc>
        <w:tc>
          <w:tcPr>
            <w:tcW w:w="218" w:type="pct"/>
            <w:tcBorders>
              <w:top w:val="single" w:sz="4" w:space="0" w:color="auto"/>
              <w:left w:val="single" w:sz="4" w:space="0" w:color="auto"/>
              <w:bottom w:val="single" w:sz="4" w:space="0" w:color="auto"/>
              <w:right w:val="single" w:sz="4" w:space="0" w:color="auto"/>
            </w:tcBorders>
            <w:vAlign w:val="center"/>
          </w:tcPr>
          <w:p w14:paraId="27679900"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1033</w:t>
            </w:r>
          </w:p>
        </w:tc>
        <w:tc>
          <w:tcPr>
            <w:tcW w:w="412" w:type="pct"/>
            <w:tcBorders>
              <w:top w:val="single" w:sz="4" w:space="0" w:color="auto"/>
              <w:left w:val="single" w:sz="4" w:space="0" w:color="auto"/>
              <w:bottom w:val="single" w:sz="4" w:space="0" w:color="auto"/>
              <w:right w:val="single" w:sz="4" w:space="0" w:color="auto"/>
            </w:tcBorders>
            <w:vAlign w:val="center"/>
          </w:tcPr>
          <w:p w14:paraId="4C655DFB" w14:textId="1F146BC4"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60 sec</w:t>
            </w:r>
          </w:p>
        </w:tc>
        <w:tc>
          <w:tcPr>
            <w:tcW w:w="344" w:type="pct"/>
            <w:tcBorders>
              <w:top w:val="single" w:sz="4" w:space="0" w:color="auto"/>
              <w:left w:val="single" w:sz="4" w:space="0" w:color="auto"/>
              <w:bottom w:val="single" w:sz="4" w:space="0" w:color="auto"/>
              <w:right w:val="single" w:sz="4" w:space="0" w:color="auto"/>
            </w:tcBorders>
            <w:vAlign w:val="center"/>
          </w:tcPr>
          <w:p w14:paraId="67D33CE0" w14:textId="309E55D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1,11</w:t>
            </w:r>
          </w:p>
        </w:tc>
        <w:tc>
          <w:tcPr>
            <w:tcW w:w="430" w:type="pct"/>
            <w:tcBorders>
              <w:top w:val="single" w:sz="4" w:space="0" w:color="auto"/>
              <w:left w:val="single" w:sz="4" w:space="0" w:color="auto"/>
              <w:bottom w:val="single" w:sz="4" w:space="0" w:color="auto"/>
              <w:right w:val="single" w:sz="4" w:space="0" w:color="auto"/>
            </w:tcBorders>
            <w:vAlign w:val="center"/>
          </w:tcPr>
          <w:p w14:paraId="2DD33D49"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5</w:t>
            </w:r>
          </w:p>
        </w:tc>
        <w:tc>
          <w:tcPr>
            <w:tcW w:w="341" w:type="pct"/>
            <w:tcBorders>
              <w:top w:val="single" w:sz="4" w:space="0" w:color="auto"/>
              <w:left w:val="single" w:sz="4" w:space="0" w:color="auto"/>
              <w:bottom w:val="single" w:sz="4" w:space="0" w:color="auto"/>
              <w:right w:val="single" w:sz="4" w:space="0" w:color="auto"/>
            </w:tcBorders>
            <w:vAlign w:val="center"/>
          </w:tcPr>
          <w:p w14:paraId="1BE2E02E" w14:textId="454FE036"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60</w:t>
            </w:r>
          </w:p>
        </w:tc>
        <w:tc>
          <w:tcPr>
            <w:tcW w:w="319" w:type="pct"/>
            <w:tcBorders>
              <w:top w:val="single" w:sz="4" w:space="0" w:color="auto"/>
              <w:left w:val="single" w:sz="4" w:space="0" w:color="auto"/>
              <w:bottom w:val="single" w:sz="4" w:space="0" w:color="auto"/>
              <w:right w:val="single" w:sz="4" w:space="0" w:color="auto"/>
            </w:tcBorders>
            <w:vAlign w:val="center"/>
          </w:tcPr>
          <w:p w14:paraId="69BF0333"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2,5</w:t>
            </w:r>
          </w:p>
        </w:tc>
        <w:tc>
          <w:tcPr>
            <w:tcW w:w="449" w:type="pct"/>
            <w:tcBorders>
              <w:top w:val="single" w:sz="4" w:space="0" w:color="auto"/>
              <w:left w:val="single" w:sz="4" w:space="0" w:color="auto"/>
              <w:bottom w:val="single" w:sz="4" w:space="0" w:color="auto"/>
              <w:right w:val="single" w:sz="4" w:space="0" w:color="auto"/>
            </w:tcBorders>
            <w:vAlign w:val="center"/>
          </w:tcPr>
          <w:p w14:paraId="5FEAA819"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35</w:t>
            </w:r>
          </w:p>
        </w:tc>
        <w:tc>
          <w:tcPr>
            <w:tcW w:w="480" w:type="pct"/>
            <w:tcBorders>
              <w:top w:val="single" w:sz="4" w:space="0" w:color="auto"/>
              <w:left w:val="single" w:sz="4" w:space="0" w:color="auto"/>
              <w:bottom w:val="single" w:sz="4" w:space="0" w:color="auto"/>
              <w:right w:val="single" w:sz="4" w:space="0" w:color="auto"/>
            </w:tcBorders>
            <w:vAlign w:val="center"/>
          </w:tcPr>
          <w:p w14:paraId="483FA87D"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7</w:t>
            </w:r>
          </w:p>
        </w:tc>
        <w:tc>
          <w:tcPr>
            <w:tcW w:w="522" w:type="pct"/>
            <w:vMerge/>
            <w:tcBorders>
              <w:left w:val="single" w:sz="4" w:space="0" w:color="auto"/>
              <w:bottom w:val="single" w:sz="4" w:space="0" w:color="auto"/>
              <w:right w:val="single" w:sz="4" w:space="0" w:color="auto"/>
            </w:tcBorders>
            <w:vAlign w:val="center"/>
          </w:tcPr>
          <w:p w14:paraId="4D2FA258" w14:textId="77777777" w:rsidR="00BF2752" w:rsidRPr="00F266EF" w:rsidRDefault="00BF2752" w:rsidP="00F266EF">
            <w:pPr>
              <w:tabs>
                <w:tab w:val="left" w:pos="507"/>
                <w:tab w:val="left" w:pos="3969"/>
                <w:tab w:val="left" w:pos="5589"/>
              </w:tabs>
              <w:spacing w:after="0" w:line="240" w:lineRule="auto"/>
              <w:jc w:val="center"/>
              <w:rPr>
                <w:rFonts w:ascii="Times New Roman" w:hAnsi="Times New Roman" w:cs="Times New Roman"/>
                <w:color w:val="000000" w:themeColor="text1"/>
                <w:sz w:val="16"/>
                <w:szCs w:val="16"/>
              </w:rPr>
            </w:pPr>
          </w:p>
        </w:tc>
      </w:tr>
      <w:tr w:rsidR="0086315C" w:rsidRPr="00F266EF" w14:paraId="253D4337" w14:textId="77777777" w:rsidTr="0086315C">
        <w:trPr>
          <w:trHeight w:val="70"/>
        </w:trPr>
        <w:tc>
          <w:tcPr>
            <w:tcW w:w="200" w:type="pct"/>
            <w:tcBorders>
              <w:top w:val="single" w:sz="4" w:space="0" w:color="auto"/>
              <w:left w:val="single" w:sz="4" w:space="0" w:color="auto"/>
              <w:bottom w:val="single" w:sz="4" w:space="0" w:color="auto"/>
              <w:right w:val="single" w:sz="4" w:space="0" w:color="auto"/>
            </w:tcBorders>
            <w:vAlign w:val="center"/>
          </w:tcPr>
          <w:p w14:paraId="74C364B0" w14:textId="77777777" w:rsidR="00BF2752" w:rsidRPr="00F266EF" w:rsidRDefault="00BF2752" w:rsidP="00F266EF">
            <w:pPr>
              <w:tabs>
                <w:tab w:val="left" w:pos="3969"/>
              </w:tabs>
              <w:spacing w:after="0" w:line="240" w:lineRule="auto"/>
              <w:jc w:val="center"/>
              <w:rPr>
                <w:rFonts w:ascii="Times New Roman" w:hAnsi="Times New Roman" w:cs="Times New Roman"/>
                <w:bCs/>
                <w:color w:val="000000" w:themeColor="text1"/>
                <w:sz w:val="16"/>
                <w:szCs w:val="16"/>
              </w:rPr>
            </w:pPr>
            <w:r w:rsidRPr="00F266EF">
              <w:rPr>
                <w:rFonts w:ascii="Times New Roman" w:hAnsi="Times New Roman" w:cs="Times New Roman"/>
                <w:bCs/>
                <w:color w:val="000000" w:themeColor="text1"/>
                <w:sz w:val="16"/>
                <w:szCs w:val="16"/>
              </w:rPr>
              <w:t>6.</w:t>
            </w:r>
          </w:p>
        </w:tc>
        <w:tc>
          <w:tcPr>
            <w:tcW w:w="510" w:type="pct"/>
            <w:tcBorders>
              <w:top w:val="single" w:sz="4" w:space="0" w:color="auto"/>
              <w:left w:val="single" w:sz="4" w:space="0" w:color="auto"/>
              <w:bottom w:val="single" w:sz="4" w:space="0" w:color="auto"/>
              <w:right w:val="single" w:sz="4" w:space="0" w:color="auto"/>
            </w:tcBorders>
            <w:vAlign w:val="center"/>
          </w:tcPr>
          <w:p w14:paraId="06FA9BA4" w14:textId="3B75C402"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sz w:val="16"/>
                <w:szCs w:val="16"/>
              </w:rPr>
              <w:t>6 VK tricone</w:t>
            </w:r>
          </w:p>
        </w:tc>
        <w:tc>
          <w:tcPr>
            <w:tcW w:w="547" w:type="pct"/>
            <w:tcBorders>
              <w:top w:val="single" w:sz="4" w:space="0" w:color="auto"/>
              <w:left w:val="single" w:sz="4" w:space="0" w:color="auto"/>
              <w:bottom w:val="single" w:sz="4" w:space="0" w:color="auto"/>
              <w:right w:val="single" w:sz="4" w:space="0" w:color="auto"/>
            </w:tcBorders>
            <w:vAlign w:val="center"/>
          </w:tcPr>
          <w:p w14:paraId="5731A50A" w14:textId="2BB8FD2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187,3/80МС3</w:t>
            </w:r>
          </w:p>
        </w:tc>
        <w:tc>
          <w:tcPr>
            <w:tcW w:w="228" w:type="pct"/>
            <w:tcBorders>
              <w:top w:val="single" w:sz="4" w:space="0" w:color="auto"/>
              <w:left w:val="single" w:sz="4" w:space="0" w:color="auto"/>
              <w:bottom w:val="single" w:sz="4" w:space="0" w:color="auto"/>
              <w:right w:val="single" w:sz="4" w:space="0" w:color="auto"/>
            </w:tcBorders>
            <w:vAlign w:val="center"/>
          </w:tcPr>
          <w:p w14:paraId="26954EE5"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1065</w:t>
            </w:r>
          </w:p>
        </w:tc>
        <w:tc>
          <w:tcPr>
            <w:tcW w:w="218" w:type="pct"/>
            <w:tcBorders>
              <w:top w:val="single" w:sz="4" w:space="0" w:color="auto"/>
              <w:left w:val="single" w:sz="4" w:space="0" w:color="auto"/>
              <w:bottom w:val="single" w:sz="4" w:space="0" w:color="auto"/>
              <w:right w:val="single" w:sz="4" w:space="0" w:color="auto"/>
            </w:tcBorders>
            <w:vAlign w:val="center"/>
          </w:tcPr>
          <w:p w14:paraId="49006E00"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1066</w:t>
            </w:r>
          </w:p>
        </w:tc>
        <w:tc>
          <w:tcPr>
            <w:tcW w:w="412" w:type="pct"/>
            <w:tcBorders>
              <w:top w:val="single" w:sz="4" w:space="0" w:color="auto"/>
              <w:left w:val="single" w:sz="4" w:space="0" w:color="auto"/>
              <w:bottom w:val="single" w:sz="4" w:space="0" w:color="auto"/>
              <w:right w:val="single" w:sz="4" w:space="0" w:color="auto"/>
            </w:tcBorders>
            <w:vAlign w:val="center"/>
          </w:tcPr>
          <w:p w14:paraId="3088C26E" w14:textId="7418FE81"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60 sec</w:t>
            </w:r>
          </w:p>
        </w:tc>
        <w:tc>
          <w:tcPr>
            <w:tcW w:w="344" w:type="pct"/>
            <w:tcBorders>
              <w:top w:val="single" w:sz="4" w:space="0" w:color="auto"/>
              <w:left w:val="single" w:sz="4" w:space="0" w:color="auto"/>
              <w:bottom w:val="single" w:sz="4" w:space="0" w:color="auto"/>
              <w:right w:val="single" w:sz="4" w:space="0" w:color="auto"/>
            </w:tcBorders>
            <w:vAlign w:val="center"/>
          </w:tcPr>
          <w:p w14:paraId="0997B3EE" w14:textId="24595FEB"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1,11</w:t>
            </w:r>
          </w:p>
        </w:tc>
        <w:tc>
          <w:tcPr>
            <w:tcW w:w="430" w:type="pct"/>
            <w:tcBorders>
              <w:top w:val="single" w:sz="4" w:space="0" w:color="auto"/>
              <w:left w:val="single" w:sz="4" w:space="0" w:color="auto"/>
              <w:bottom w:val="single" w:sz="4" w:space="0" w:color="auto"/>
              <w:right w:val="single" w:sz="4" w:space="0" w:color="auto"/>
            </w:tcBorders>
            <w:vAlign w:val="center"/>
          </w:tcPr>
          <w:p w14:paraId="1BDE6D42"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5</w:t>
            </w:r>
          </w:p>
        </w:tc>
        <w:tc>
          <w:tcPr>
            <w:tcW w:w="341" w:type="pct"/>
            <w:tcBorders>
              <w:top w:val="single" w:sz="4" w:space="0" w:color="auto"/>
              <w:left w:val="single" w:sz="4" w:space="0" w:color="auto"/>
              <w:bottom w:val="single" w:sz="4" w:space="0" w:color="auto"/>
              <w:right w:val="single" w:sz="4" w:space="0" w:color="auto"/>
            </w:tcBorders>
            <w:vAlign w:val="center"/>
          </w:tcPr>
          <w:p w14:paraId="3F122E81" w14:textId="13C18E38"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100</w:t>
            </w:r>
          </w:p>
        </w:tc>
        <w:tc>
          <w:tcPr>
            <w:tcW w:w="319" w:type="pct"/>
            <w:tcBorders>
              <w:top w:val="single" w:sz="4" w:space="0" w:color="auto"/>
              <w:left w:val="single" w:sz="4" w:space="0" w:color="auto"/>
              <w:bottom w:val="single" w:sz="4" w:space="0" w:color="auto"/>
              <w:right w:val="single" w:sz="4" w:space="0" w:color="auto"/>
            </w:tcBorders>
            <w:vAlign w:val="center"/>
          </w:tcPr>
          <w:p w14:paraId="378EE72D"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2</w:t>
            </w:r>
          </w:p>
        </w:tc>
        <w:tc>
          <w:tcPr>
            <w:tcW w:w="449" w:type="pct"/>
            <w:tcBorders>
              <w:top w:val="single" w:sz="4" w:space="0" w:color="auto"/>
              <w:left w:val="single" w:sz="4" w:space="0" w:color="auto"/>
              <w:bottom w:val="single" w:sz="4" w:space="0" w:color="auto"/>
              <w:right w:val="single" w:sz="4" w:space="0" w:color="auto"/>
            </w:tcBorders>
            <w:vAlign w:val="center"/>
          </w:tcPr>
          <w:p w14:paraId="00477ACD"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35</w:t>
            </w:r>
          </w:p>
        </w:tc>
        <w:tc>
          <w:tcPr>
            <w:tcW w:w="480" w:type="pct"/>
            <w:tcBorders>
              <w:top w:val="single" w:sz="4" w:space="0" w:color="auto"/>
              <w:left w:val="single" w:sz="4" w:space="0" w:color="auto"/>
              <w:bottom w:val="single" w:sz="4" w:space="0" w:color="auto"/>
              <w:right w:val="single" w:sz="4" w:space="0" w:color="auto"/>
            </w:tcBorders>
            <w:vAlign w:val="center"/>
          </w:tcPr>
          <w:p w14:paraId="513EA898"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7</w:t>
            </w:r>
          </w:p>
        </w:tc>
        <w:tc>
          <w:tcPr>
            <w:tcW w:w="522" w:type="pct"/>
            <w:vMerge w:val="restart"/>
            <w:tcBorders>
              <w:top w:val="single" w:sz="4" w:space="0" w:color="auto"/>
              <w:left w:val="single" w:sz="4" w:space="0" w:color="auto"/>
              <w:right w:val="single" w:sz="4" w:space="0" w:color="auto"/>
            </w:tcBorders>
            <w:vAlign w:val="center"/>
          </w:tcPr>
          <w:p w14:paraId="6BD6A9CE" w14:textId="21ECC62E" w:rsidR="00BF2752" w:rsidRPr="00F266EF" w:rsidRDefault="00BF2752" w:rsidP="00F266EF">
            <w:pPr>
              <w:tabs>
                <w:tab w:val="left" w:pos="507"/>
                <w:tab w:val="left" w:pos="3969"/>
                <w:tab w:val="left" w:pos="5589"/>
              </w:tabs>
              <w:spacing w:after="0" w:line="240" w:lineRule="auto"/>
              <w:jc w:val="center"/>
              <w:rPr>
                <w:rFonts w:ascii="Times New Roman" w:hAnsi="Times New Roman" w:cs="Times New Roman"/>
                <w:color w:val="000000" w:themeColor="text1"/>
                <w:sz w:val="16"/>
                <w:szCs w:val="16"/>
                <w:lang w:val="ru-RU"/>
              </w:rPr>
            </w:pPr>
            <w:r w:rsidRPr="00F266EF">
              <w:rPr>
                <w:rFonts w:ascii="Times New Roman" w:hAnsi="Times New Roman" w:cs="Times New Roman"/>
                <w:color w:val="000000" w:themeColor="text1"/>
                <w:sz w:val="16"/>
                <w:szCs w:val="16"/>
                <w:lang w:val="ru-RU"/>
              </w:rPr>
              <w:t>Average core recovery percentage 77%</w:t>
            </w:r>
          </w:p>
        </w:tc>
      </w:tr>
      <w:tr w:rsidR="0086315C" w:rsidRPr="00F266EF" w14:paraId="44B2C540" w14:textId="77777777" w:rsidTr="0086315C">
        <w:trPr>
          <w:trHeight w:val="70"/>
        </w:trPr>
        <w:tc>
          <w:tcPr>
            <w:tcW w:w="200" w:type="pct"/>
            <w:tcBorders>
              <w:top w:val="single" w:sz="4" w:space="0" w:color="auto"/>
              <w:left w:val="single" w:sz="4" w:space="0" w:color="auto"/>
              <w:bottom w:val="single" w:sz="4" w:space="0" w:color="auto"/>
              <w:right w:val="single" w:sz="4" w:space="0" w:color="auto"/>
            </w:tcBorders>
            <w:vAlign w:val="center"/>
          </w:tcPr>
          <w:p w14:paraId="3A4866BA" w14:textId="77777777" w:rsidR="00BF2752" w:rsidRPr="00F266EF" w:rsidRDefault="00BF2752" w:rsidP="00F266EF">
            <w:pPr>
              <w:tabs>
                <w:tab w:val="left" w:pos="3969"/>
              </w:tabs>
              <w:spacing w:after="0" w:line="240" w:lineRule="auto"/>
              <w:jc w:val="center"/>
              <w:rPr>
                <w:rFonts w:ascii="Times New Roman" w:hAnsi="Times New Roman" w:cs="Times New Roman"/>
                <w:bCs/>
                <w:color w:val="000000" w:themeColor="text1"/>
                <w:sz w:val="16"/>
                <w:szCs w:val="16"/>
              </w:rPr>
            </w:pPr>
            <w:r w:rsidRPr="00F266EF">
              <w:rPr>
                <w:rFonts w:ascii="Times New Roman" w:hAnsi="Times New Roman" w:cs="Times New Roman"/>
                <w:bCs/>
                <w:color w:val="000000" w:themeColor="text1"/>
                <w:sz w:val="16"/>
                <w:szCs w:val="16"/>
              </w:rPr>
              <w:t>7.</w:t>
            </w:r>
          </w:p>
        </w:tc>
        <w:tc>
          <w:tcPr>
            <w:tcW w:w="510" w:type="pct"/>
            <w:tcBorders>
              <w:top w:val="single" w:sz="4" w:space="0" w:color="auto"/>
              <w:left w:val="single" w:sz="4" w:space="0" w:color="auto"/>
              <w:bottom w:val="single" w:sz="4" w:space="0" w:color="auto"/>
              <w:right w:val="single" w:sz="4" w:space="0" w:color="auto"/>
            </w:tcBorders>
            <w:vAlign w:val="center"/>
          </w:tcPr>
          <w:p w14:paraId="0699CDEF" w14:textId="40EEB061"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sz w:val="16"/>
                <w:szCs w:val="16"/>
              </w:rPr>
              <w:t>6 VK tricone</w:t>
            </w:r>
          </w:p>
        </w:tc>
        <w:tc>
          <w:tcPr>
            <w:tcW w:w="547" w:type="pct"/>
            <w:tcBorders>
              <w:top w:val="single" w:sz="4" w:space="0" w:color="auto"/>
              <w:left w:val="single" w:sz="4" w:space="0" w:color="auto"/>
              <w:bottom w:val="single" w:sz="4" w:space="0" w:color="auto"/>
              <w:right w:val="single" w:sz="4" w:space="0" w:color="auto"/>
            </w:tcBorders>
            <w:vAlign w:val="center"/>
          </w:tcPr>
          <w:p w14:paraId="557DED90" w14:textId="72D48CD8"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187,3/80МС3</w:t>
            </w:r>
          </w:p>
        </w:tc>
        <w:tc>
          <w:tcPr>
            <w:tcW w:w="228" w:type="pct"/>
            <w:tcBorders>
              <w:top w:val="single" w:sz="4" w:space="0" w:color="auto"/>
              <w:left w:val="single" w:sz="4" w:space="0" w:color="auto"/>
              <w:bottom w:val="single" w:sz="4" w:space="0" w:color="auto"/>
              <w:right w:val="single" w:sz="4" w:space="0" w:color="auto"/>
            </w:tcBorders>
            <w:vAlign w:val="center"/>
          </w:tcPr>
          <w:p w14:paraId="5B0F9FCD"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1098</w:t>
            </w:r>
          </w:p>
        </w:tc>
        <w:tc>
          <w:tcPr>
            <w:tcW w:w="218" w:type="pct"/>
            <w:tcBorders>
              <w:top w:val="single" w:sz="4" w:space="0" w:color="auto"/>
              <w:left w:val="single" w:sz="4" w:space="0" w:color="auto"/>
              <w:bottom w:val="single" w:sz="4" w:space="0" w:color="auto"/>
              <w:right w:val="single" w:sz="4" w:space="0" w:color="auto"/>
            </w:tcBorders>
            <w:vAlign w:val="center"/>
          </w:tcPr>
          <w:p w14:paraId="01726A4C"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1100</w:t>
            </w:r>
          </w:p>
        </w:tc>
        <w:tc>
          <w:tcPr>
            <w:tcW w:w="412" w:type="pct"/>
            <w:tcBorders>
              <w:top w:val="single" w:sz="4" w:space="0" w:color="auto"/>
              <w:left w:val="single" w:sz="4" w:space="0" w:color="auto"/>
              <w:bottom w:val="single" w:sz="4" w:space="0" w:color="auto"/>
              <w:right w:val="single" w:sz="4" w:space="0" w:color="auto"/>
            </w:tcBorders>
            <w:vAlign w:val="center"/>
          </w:tcPr>
          <w:p w14:paraId="1D648B87" w14:textId="7171AC1A"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60 sec</w:t>
            </w:r>
          </w:p>
        </w:tc>
        <w:tc>
          <w:tcPr>
            <w:tcW w:w="344" w:type="pct"/>
            <w:tcBorders>
              <w:top w:val="single" w:sz="4" w:space="0" w:color="auto"/>
              <w:left w:val="single" w:sz="4" w:space="0" w:color="auto"/>
              <w:bottom w:val="single" w:sz="4" w:space="0" w:color="auto"/>
              <w:right w:val="single" w:sz="4" w:space="0" w:color="auto"/>
            </w:tcBorders>
            <w:vAlign w:val="center"/>
          </w:tcPr>
          <w:p w14:paraId="35496A13" w14:textId="0379B7A4"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1,11</w:t>
            </w:r>
          </w:p>
        </w:tc>
        <w:tc>
          <w:tcPr>
            <w:tcW w:w="430" w:type="pct"/>
            <w:tcBorders>
              <w:top w:val="single" w:sz="4" w:space="0" w:color="auto"/>
              <w:left w:val="single" w:sz="4" w:space="0" w:color="auto"/>
              <w:bottom w:val="single" w:sz="4" w:space="0" w:color="auto"/>
              <w:right w:val="single" w:sz="4" w:space="0" w:color="auto"/>
            </w:tcBorders>
            <w:vAlign w:val="center"/>
          </w:tcPr>
          <w:p w14:paraId="5C772A70"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5</w:t>
            </w:r>
          </w:p>
        </w:tc>
        <w:tc>
          <w:tcPr>
            <w:tcW w:w="341" w:type="pct"/>
            <w:tcBorders>
              <w:top w:val="single" w:sz="4" w:space="0" w:color="auto"/>
              <w:left w:val="single" w:sz="4" w:space="0" w:color="auto"/>
              <w:bottom w:val="single" w:sz="4" w:space="0" w:color="auto"/>
              <w:right w:val="single" w:sz="4" w:space="0" w:color="auto"/>
            </w:tcBorders>
            <w:vAlign w:val="center"/>
          </w:tcPr>
          <w:p w14:paraId="62A3F07A" w14:textId="6F86B204"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65</w:t>
            </w:r>
          </w:p>
        </w:tc>
        <w:tc>
          <w:tcPr>
            <w:tcW w:w="319" w:type="pct"/>
            <w:tcBorders>
              <w:top w:val="single" w:sz="4" w:space="0" w:color="auto"/>
              <w:left w:val="single" w:sz="4" w:space="0" w:color="auto"/>
              <w:bottom w:val="single" w:sz="4" w:space="0" w:color="auto"/>
              <w:right w:val="single" w:sz="4" w:space="0" w:color="auto"/>
            </w:tcBorders>
            <w:vAlign w:val="center"/>
          </w:tcPr>
          <w:p w14:paraId="464D5C20"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2,5</w:t>
            </w:r>
          </w:p>
        </w:tc>
        <w:tc>
          <w:tcPr>
            <w:tcW w:w="449" w:type="pct"/>
            <w:tcBorders>
              <w:top w:val="single" w:sz="4" w:space="0" w:color="auto"/>
              <w:left w:val="single" w:sz="4" w:space="0" w:color="auto"/>
              <w:bottom w:val="single" w:sz="4" w:space="0" w:color="auto"/>
              <w:right w:val="single" w:sz="4" w:space="0" w:color="auto"/>
            </w:tcBorders>
            <w:vAlign w:val="center"/>
          </w:tcPr>
          <w:p w14:paraId="20D40F5E"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30</w:t>
            </w:r>
          </w:p>
        </w:tc>
        <w:tc>
          <w:tcPr>
            <w:tcW w:w="480" w:type="pct"/>
            <w:tcBorders>
              <w:top w:val="single" w:sz="4" w:space="0" w:color="auto"/>
              <w:left w:val="single" w:sz="4" w:space="0" w:color="auto"/>
              <w:bottom w:val="single" w:sz="4" w:space="0" w:color="auto"/>
              <w:right w:val="single" w:sz="4" w:space="0" w:color="auto"/>
            </w:tcBorders>
            <w:vAlign w:val="center"/>
          </w:tcPr>
          <w:p w14:paraId="025E5787"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6</w:t>
            </w:r>
          </w:p>
        </w:tc>
        <w:tc>
          <w:tcPr>
            <w:tcW w:w="522" w:type="pct"/>
            <w:vMerge/>
            <w:tcBorders>
              <w:left w:val="single" w:sz="4" w:space="0" w:color="auto"/>
              <w:right w:val="single" w:sz="4" w:space="0" w:color="auto"/>
            </w:tcBorders>
            <w:vAlign w:val="center"/>
          </w:tcPr>
          <w:p w14:paraId="7850895E"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p>
        </w:tc>
      </w:tr>
      <w:tr w:rsidR="0086315C" w:rsidRPr="00F266EF" w14:paraId="13E6589A" w14:textId="77777777" w:rsidTr="0086315C">
        <w:trPr>
          <w:trHeight w:val="70"/>
        </w:trPr>
        <w:tc>
          <w:tcPr>
            <w:tcW w:w="200" w:type="pct"/>
            <w:tcBorders>
              <w:top w:val="single" w:sz="4" w:space="0" w:color="auto"/>
              <w:left w:val="single" w:sz="4" w:space="0" w:color="auto"/>
              <w:bottom w:val="single" w:sz="4" w:space="0" w:color="auto"/>
              <w:right w:val="single" w:sz="4" w:space="0" w:color="auto"/>
            </w:tcBorders>
            <w:vAlign w:val="center"/>
          </w:tcPr>
          <w:p w14:paraId="1945FA99" w14:textId="77777777" w:rsidR="00BF2752" w:rsidRPr="00F266EF" w:rsidRDefault="00BF2752" w:rsidP="00F266EF">
            <w:pPr>
              <w:tabs>
                <w:tab w:val="left" w:pos="3969"/>
              </w:tabs>
              <w:spacing w:after="0" w:line="240" w:lineRule="auto"/>
              <w:jc w:val="center"/>
              <w:rPr>
                <w:rFonts w:ascii="Times New Roman" w:hAnsi="Times New Roman" w:cs="Times New Roman"/>
                <w:bCs/>
                <w:color w:val="000000" w:themeColor="text1"/>
                <w:sz w:val="16"/>
                <w:szCs w:val="16"/>
              </w:rPr>
            </w:pPr>
            <w:r w:rsidRPr="00F266EF">
              <w:rPr>
                <w:rFonts w:ascii="Times New Roman" w:hAnsi="Times New Roman" w:cs="Times New Roman"/>
                <w:bCs/>
                <w:color w:val="000000" w:themeColor="text1"/>
                <w:sz w:val="16"/>
                <w:szCs w:val="16"/>
              </w:rPr>
              <w:t>8.</w:t>
            </w:r>
          </w:p>
        </w:tc>
        <w:tc>
          <w:tcPr>
            <w:tcW w:w="510" w:type="pct"/>
            <w:tcBorders>
              <w:top w:val="single" w:sz="4" w:space="0" w:color="auto"/>
              <w:left w:val="single" w:sz="4" w:space="0" w:color="auto"/>
              <w:bottom w:val="single" w:sz="4" w:space="0" w:color="auto"/>
              <w:right w:val="single" w:sz="4" w:space="0" w:color="auto"/>
            </w:tcBorders>
            <w:vAlign w:val="center"/>
          </w:tcPr>
          <w:p w14:paraId="2CAB8AF6" w14:textId="0A461E56"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sz w:val="16"/>
                <w:szCs w:val="16"/>
              </w:rPr>
              <w:t>6 VK tricone</w:t>
            </w:r>
          </w:p>
        </w:tc>
        <w:tc>
          <w:tcPr>
            <w:tcW w:w="547" w:type="pct"/>
            <w:tcBorders>
              <w:top w:val="single" w:sz="4" w:space="0" w:color="auto"/>
              <w:left w:val="single" w:sz="4" w:space="0" w:color="auto"/>
              <w:bottom w:val="single" w:sz="4" w:space="0" w:color="auto"/>
              <w:right w:val="single" w:sz="4" w:space="0" w:color="auto"/>
            </w:tcBorders>
            <w:vAlign w:val="center"/>
          </w:tcPr>
          <w:p w14:paraId="4BFECEDE" w14:textId="5F2C25D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187,3/80МС3</w:t>
            </w:r>
          </w:p>
        </w:tc>
        <w:tc>
          <w:tcPr>
            <w:tcW w:w="228" w:type="pct"/>
            <w:tcBorders>
              <w:top w:val="single" w:sz="4" w:space="0" w:color="auto"/>
              <w:left w:val="single" w:sz="4" w:space="0" w:color="auto"/>
              <w:bottom w:val="single" w:sz="4" w:space="0" w:color="auto"/>
              <w:right w:val="single" w:sz="4" w:space="0" w:color="auto"/>
            </w:tcBorders>
            <w:vAlign w:val="center"/>
          </w:tcPr>
          <w:p w14:paraId="0952E9C7"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1165</w:t>
            </w:r>
          </w:p>
        </w:tc>
        <w:tc>
          <w:tcPr>
            <w:tcW w:w="218" w:type="pct"/>
            <w:tcBorders>
              <w:top w:val="single" w:sz="4" w:space="0" w:color="auto"/>
              <w:left w:val="single" w:sz="4" w:space="0" w:color="auto"/>
              <w:bottom w:val="single" w:sz="4" w:space="0" w:color="auto"/>
              <w:right w:val="single" w:sz="4" w:space="0" w:color="auto"/>
            </w:tcBorders>
            <w:vAlign w:val="center"/>
          </w:tcPr>
          <w:p w14:paraId="4CDF2393"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1166</w:t>
            </w:r>
          </w:p>
        </w:tc>
        <w:tc>
          <w:tcPr>
            <w:tcW w:w="412" w:type="pct"/>
            <w:tcBorders>
              <w:top w:val="single" w:sz="4" w:space="0" w:color="auto"/>
              <w:left w:val="single" w:sz="4" w:space="0" w:color="auto"/>
              <w:bottom w:val="single" w:sz="4" w:space="0" w:color="auto"/>
              <w:right w:val="single" w:sz="4" w:space="0" w:color="auto"/>
            </w:tcBorders>
            <w:vAlign w:val="center"/>
          </w:tcPr>
          <w:p w14:paraId="2764A5A8" w14:textId="7134BF4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55 sec</w:t>
            </w:r>
          </w:p>
        </w:tc>
        <w:tc>
          <w:tcPr>
            <w:tcW w:w="344" w:type="pct"/>
            <w:tcBorders>
              <w:top w:val="single" w:sz="4" w:space="0" w:color="auto"/>
              <w:left w:val="single" w:sz="4" w:space="0" w:color="auto"/>
              <w:bottom w:val="single" w:sz="4" w:space="0" w:color="auto"/>
              <w:right w:val="single" w:sz="4" w:space="0" w:color="auto"/>
            </w:tcBorders>
            <w:vAlign w:val="center"/>
          </w:tcPr>
          <w:p w14:paraId="5B33DD0B" w14:textId="1D684070"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1,10</w:t>
            </w:r>
          </w:p>
        </w:tc>
        <w:tc>
          <w:tcPr>
            <w:tcW w:w="430" w:type="pct"/>
            <w:tcBorders>
              <w:top w:val="single" w:sz="4" w:space="0" w:color="auto"/>
              <w:left w:val="single" w:sz="4" w:space="0" w:color="auto"/>
              <w:bottom w:val="single" w:sz="4" w:space="0" w:color="auto"/>
              <w:right w:val="single" w:sz="4" w:space="0" w:color="auto"/>
            </w:tcBorders>
            <w:vAlign w:val="center"/>
          </w:tcPr>
          <w:p w14:paraId="6FB3E5FB"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5</w:t>
            </w:r>
          </w:p>
        </w:tc>
        <w:tc>
          <w:tcPr>
            <w:tcW w:w="341" w:type="pct"/>
            <w:tcBorders>
              <w:top w:val="single" w:sz="4" w:space="0" w:color="auto"/>
              <w:left w:val="single" w:sz="4" w:space="0" w:color="auto"/>
              <w:bottom w:val="single" w:sz="4" w:space="0" w:color="auto"/>
              <w:right w:val="single" w:sz="4" w:space="0" w:color="auto"/>
            </w:tcBorders>
            <w:vAlign w:val="center"/>
          </w:tcPr>
          <w:p w14:paraId="638AB91B" w14:textId="437CBB44"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100</w:t>
            </w:r>
          </w:p>
        </w:tc>
        <w:tc>
          <w:tcPr>
            <w:tcW w:w="319" w:type="pct"/>
            <w:tcBorders>
              <w:top w:val="single" w:sz="4" w:space="0" w:color="auto"/>
              <w:left w:val="single" w:sz="4" w:space="0" w:color="auto"/>
              <w:bottom w:val="single" w:sz="4" w:space="0" w:color="auto"/>
              <w:right w:val="single" w:sz="4" w:space="0" w:color="auto"/>
            </w:tcBorders>
            <w:vAlign w:val="center"/>
          </w:tcPr>
          <w:p w14:paraId="5BEC2270"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3</w:t>
            </w:r>
          </w:p>
        </w:tc>
        <w:tc>
          <w:tcPr>
            <w:tcW w:w="449" w:type="pct"/>
            <w:tcBorders>
              <w:top w:val="single" w:sz="4" w:space="0" w:color="auto"/>
              <w:left w:val="single" w:sz="4" w:space="0" w:color="auto"/>
              <w:bottom w:val="single" w:sz="4" w:space="0" w:color="auto"/>
              <w:right w:val="single" w:sz="4" w:space="0" w:color="auto"/>
            </w:tcBorders>
            <w:vAlign w:val="center"/>
          </w:tcPr>
          <w:p w14:paraId="0CF21688"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50</w:t>
            </w:r>
          </w:p>
        </w:tc>
        <w:tc>
          <w:tcPr>
            <w:tcW w:w="480" w:type="pct"/>
            <w:tcBorders>
              <w:top w:val="single" w:sz="4" w:space="0" w:color="auto"/>
              <w:left w:val="single" w:sz="4" w:space="0" w:color="auto"/>
              <w:bottom w:val="single" w:sz="4" w:space="0" w:color="auto"/>
              <w:right w:val="single" w:sz="4" w:space="0" w:color="auto"/>
            </w:tcBorders>
            <w:vAlign w:val="center"/>
          </w:tcPr>
          <w:p w14:paraId="3E570BD7"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10</w:t>
            </w:r>
          </w:p>
        </w:tc>
        <w:tc>
          <w:tcPr>
            <w:tcW w:w="522" w:type="pct"/>
            <w:vMerge/>
            <w:tcBorders>
              <w:left w:val="single" w:sz="4" w:space="0" w:color="auto"/>
              <w:right w:val="single" w:sz="4" w:space="0" w:color="auto"/>
            </w:tcBorders>
            <w:vAlign w:val="center"/>
          </w:tcPr>
          <w:p w14:paraId="2C6E05EE"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p>
        </w:tc>
      </w:tr>
      <w:tr w:rsidR="0086315C" w:rsidRPr="00F266EF" w14:paraId="68448AE6" w14:textId="77777777" w:rsidTr="0086315C">
        <w:trPr>
          <w:trHeight w:val="70"/>
        </w:trPr>
        <w:tc>
          <w:tcPr>
            <w:tcW w:w="200" w:type="pct"/>
            <w:tcBorders>
              <w:top w:val="single" w:sz="4" w:space="0" w:color="auto"/>
              <w:left w:val="single" w:sz="4" w:space="0" w:color="auto"/>
              <w:bottom w:val="single" w:sz="4" w:space="0" w:color="auto"/>
              <w:right w:val="single" w:sz="4" w:space="0" w:color="auto"/>
            </w:tcBorders>
            <w:vAlign w:val="center"/>
            <w:hideMark/>
          </w:tcPr>
          <w:p w14:paraId="06E1B6F5" w14:textId="77777777" w:rsidR="00BF2752" w:rsidRPr="00F266EF" w:rsidRDefault="00BF2752" w:rsidP="00F266EF">
            <w:pPr>
              <w:tabs>
                <w:tab w:val="left" w:pos="3969"/>
              </w:tabs>
              <w:spacing w:after="0" w:line="240" w:lineRule="auto"/>
              <w:jc w:val="center"/>
              <w:rPr>
                <w:rFonts w:ascii="Times New Roman" w:hAnsi="Times New Roman" w:cs="Times New Roman"/>
                <w:bCs/>
                <w:color w:val="000000" w:themeColor="text1"/>
                <w:sz w:val="16"/>
                <w:szCs w:val="16"/>
              </w:rPr>
            </w:pPr>
            <w:r w:rsidRPr="00F266EF">
              <w:rPr>
                <w:rFonts w:ascii="Times New Roman" w:hAnsi="Times New Roman" w:cs="Times New Roman"/>
                <w:bCs/>
                <w:color w:val="000000" w:themeColor="text1"/>
                <w:sz w:val="16"/>
                <w:szCs w:val="16"/>
              </w:rPr>
              <w:t>9.</w:t>
            </w:r>
          </w:p>
        </w:tc>
        <w:tc>
          <w:tcPr>
            <w:tcW w:w="510" w:type="pct"/>
            <w:tcBorders>
              <w:top w:val="single" w:sz="4" w:space="0" w:color="auto"/>
              <w:left w:val="single" w:sz="4" w:space="0" w:color="auto"/>
              <w:bottom w:val="single" w:sz="4" w:space="0" w:color="auto"/>
              <w:right w:val="single" w:sz="4" w:space="0" w:color="auto"/>
            </w:tcBorders>
            <w:vAlign w:val="center"/>
          </w:tcPr>
          <w:p w14:paraId="1C349286" w14:textId="754D8323"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sz w:val="16"/>
                <w:szCs w:val="16"/>
              </w:rPr>
              <w:t>6 VK tricone</w:t>
            </w:r>
          </w:p>
        </w:tc>
        <w:tc>
          <w:tcPr>
            <w:tcW w:w="547" w:type="pct"/>
            <w:tcBorders>
              <w:top w:val="single" w:sz="4" w:space="0" w:color="auto"/>
              <w:left w:val="single" w:sz="4" w:space="0" w:color="auto"/>
              <w:bottom w:val="single" w:sz="4" w:space="0" w:color="auto"/>
              <w:right w:val="single" w:sz="4" w:space="0" w:color="auto"/>
            </w:tcBorders>
            <w:vAlign w:val="center"/>
          </w:tcPr>
          <w:p w14:paraId="27E5D707" w14:textId="3BB48E2F"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187,3/80МС3</w:t>
            </w:r>
          </w:p>
        </w:tc>
        <w:tc>
          <w:tcPr>
            <w:tcW w:w="228" w:type="pct"/>
            <w:tcBorders>
              <w:top w:val="single" w:sz="4" w:space="0" w:color="auto"/>
              <w:left w:val="single" w:sz="4" w:space="0" w:color="auto"/>
              <w:bottom w:val="single" w:sz="4" w:space="0" w:color="auto"/>
              <w:right w:val="single" w:sz="4" w:space="0" w:color="auto"/>
            </w:tcBorders>
            <w:vAlign w:val="center"/>
          </w:tcPr>
          <w:p w14:paraId="3776F1CC"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1250</w:t>
            </w:r>
          </w:p>
        </w:tc>
        <w:tc>
          <w:tcPr>
            <w:tcW w:w="218" w:type="pct"/>
            <w:tcBorders>
              <w:top w:val="single" w:sz="4" w:space="0" w:color="auto"/>
              <w:left w:val="single" w:sz="4" w:space="0" w:color="auto"/>
              <w:bottom w:val="single" w:sz="4" w:space="0" w:color="auto"/>
              <w:right w:val="single" w:sz="4" w:space="0" w:color="auto"/>
            </w:tcBorders>
            <w:vAlign w:val="center"/>
          </w:tcPr>
          <w:p w14:paraId="6926F92C"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1251</w:t>
            </w:r>
          </w:p>
        </w:tc>
        <w:tc>
          <w:tcPr>
            <w:tcW w:w="412" w:type="pct"/>
            <w:tcBorders>
              <w:top w:val="single" w:sz="4" w:space="0" w:color="auto"/>
              <w:left w:val="single" w:sz="4" w:space="0" w:color="auto"/>
              <w:bottom w:val="single" w:sz="4" w:space="0" w:color="auto"/>
              <w:right w:val="single" w:sz="4" w:space="0" w:color="auto"/>
            </w:tcBorders>
            <w:vAlign w:val="center"/>
          </w:tcPr>
          <w:p w14:paraId="1731F390" w14:textId="6C071DDC"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60 sec</w:t>
            </w:r>
          </w:p>
        </w:tc>
        <w:tc>
          <w:tcPr>
            <w:tcW w:w="344" w:type="pct"/>
            <w:tcBorders>
              <w:top w:val="single" w:sz="4" w:space="0" w:color="auto"/>
              <w:left w:val="single" w:sz="4" w:space="0" w:color="auto"/>
              <w:bottom w:val="single" w:sz="4" w:space="0" w:color="auto"/>
              <w:right w:val="single" w:sz="4" w:space="0" w:color="auto"/>
            </w:tcBorders>
            <w:vAlign w:val="center"/>
          </w:tcPr>
          <w:p w14:paraId="7259A856" w14:textId="2328EA7C"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1,11</w:t>
            </w:r>
          </w:p>
        </w:tc>
        <w:tc>
          <w:tcPr>
            <w:tcW w:w="430" w:type="pct"/>
            <w:tcBorders>
              <w:top w:val="single" w:sz="4" w:space="0" w:color="auto"/>
              <w:left w:val="single" w:sz="4" w:space="0" w:color="auto"/>
              <w:bottom w:val="single" w:sz="4" w:space="0" w:color="auto"/>
              <w:right w:val="single" w:sz="4" w:space="0" w:color="auto"/>
            </w:tcBorders>
            <w:vAlign w:val="center"/>
          </w:tcPr>
          <w:p w14:paraId="749BE0F4"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5</w:t>
            </w:r>
          </w:p>
        </w:tc>
        <w:tc>
          <w:tcPr>
            <w:tcW w:w="341" w:type="pct"/>
            <w:tcBorders>
              <w:top w:val="single" w:sz="4" w:space="0" w:color="auto"/>
              <w:left w:val="single" w:sz="4" w:space="0" w:color="auto"/>
              <w:bottom w:val="single" w:sz="4" w:space="0" w:color="auto"/>
              <w:right w:val="single" w:sz="4" w:space="0" w:color="auto"/>
            </w:tcBorders>
            <w:vAlign w:val="center"/>
          </w:tcPr>
          <w:p w14:paraId="1B11D845" w14:textId="73B85529"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60</w:t>
            </w:r>
          </w:p>
        </w:tc>
        <w:tc>
          <w:tcPr>
            <w:tcW w:w="319" w:type="pct"/>
            <w:tcBorders>
              <w:top w:val="single" w:sz="4" w:space="0" w:color="auto"/>
              <w:left w:val="single" w:sz="4" w:space="0" w:color="auto"/>
              <w:bottom w:val="single" w:sz="4" w:space="0" w:color="auto"/>
              <w:right w:val="single" w:sz="4" w:space="0" w:color="auto"/>
            </w:tcBorders>
            <w:vAlign w:val="center"/>
          </w:tcPr>
          <w:p w14:paraId="16A28AA3"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2,5</w:t>
            </w:r>
          </w:p>
        </w:tc>
        <w:tc>
          <w:tcPr>
            <w:tcW w:w="449" w:type="pct"/>
            <w:tcBorders>
              <w:top w:val="single" w:sz="4" w:space="0" w:color="auto"/>
              <w:left w:val="single" w:sz="4" w:space="0" w:color="auto"/>
              <w:bottom w:val="single" w:sz="4" w:space="0" w:color="auto"/>
              <w:right w:val="single" w:sz="4" w:space="0" w:color="auto"/>
            </w:tcBorders>
            <w:vAlign w:val="center"/>
          </w:tcPr>
          <w:p w14:paraId="74AD5233"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35</w:t>
            </w:r>
          </w:p>
        </w:tc>
        <w:tc>
          <w:tcPr>
            <w:tcW w:w="480" w:type="pct"/>
            <w:tcBorders>
              <w:top w:val="single" w:sz="4" w:space="0" w:color="auto"/>
              <w:left w:val="single" w:sz="4" w:space="0" w:color="auto"/>
              <w:bottom w:val="single" w:sz="4" w:space="0" w:color="auto"/>
              <w:right w:val="single" w:sz="4" w:space="0" w:color="auto"/>
            </w:tcBorders>
            <w:vAlign w:val="center"/>
          </w:tcPr>
          <w:p w14:paraId="38375734"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7</w:t>
            </w:r>
          </w:p>
        </w:tc>
        <w:tc>
          <w:tcPr>
            <w:tcW w:w="522" w:type="pct"/>
            <w:vMerge/>
            <w:tcBorders>
              <w:left w:val="single" w:sz="4" w:space="0" w:color="auto"/>
              <w:right w:val="single" w:sz="4" w:space="0" w:color="auto"/>
            </w:tcBorders>
            <w:vAlign w:val="center"/>
          </w:tcPr>
          <w:p w14:paraId="3E19364A"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p>
        </w:tc>
      </w:tr>
      <w:tr w:rsidR="0086315C" w:rsidRPr="00F266EF" w14:paraId="6E88E33E" w14:textId="77777777" w:rsidTr="0086315C">
        <w:trPr>
          <w:trHeight w:val="162"/>
        </w:trPr>
        <w:tc>
          <w:tcPr>
            <w:tcW w:w="200" w:type="pct"/>
            <w:tcBorders>
              <w:top w:val="single" w:sz="4" w:space="0" w:color="auto"/>
              <w:left w:val="single" w:sz="4" w:space="0" w:color="auto"/>
              <w:bottom w:val="single" w:sz="4" w:space="0" w:color="auto"/>
              <w:right w:val="single" w:sz="4" w:space="0" w:color="auto"/>
            </w:tcBorders>
            <w:vAlign w:val="center"/>
          </w:tcPr>
          <w:p w14:paraId="2891877A" w14:textId="77777777" w:rsidR="00BF2752" w:rsidRPr="00F266EF" w:rsidRDefault="00BF2752" w:rsidP="00F266EF">
            <w:pPr>
              <w:tabs>
                <w:tab w:val="left" w:pos="3969"/>
              </w:tabs>
              <w:spacing w:after="0" w:line="240" w:lineRule="auto"/>
              <w:jc w:val="center"/>
              <w:rPr>
                <w:rFonts w:ascii="Times New Roman" w:hAnsi="Times New Roman" w:cs="Times New Roman"/>
                <w:bCs/>
                <w:color w:val="000000" w:themeColor="text1"/>
                <w:sz w:val="16"/>
                <w:szCs w:val="16"/>
              </w:rPr>
            </w:pPr>
            <w:r w:rsidRPr="00F266EF">
              <w:rPr>
                <w:rFonts w:ascii="Times New Roman" w:hAnsi="Times New Roman" w:cs="Times New Roman"/>
                <w:bCs/>
                <w:color w:val="000000" w:themeColor="text1"/>
                <w:sz w:val="16"/>
                <w:szCs w:val="16"/>
              </w:rPr>
              <w:t>10.</w:t>
            </w:r>
          </w:p>
        </w:tc>
        <w:tc>
          <w:tcPr>
            <w:tcW w:w="510" w:type="pct"/>
            <w:tcBorders>
              <w:top w:val="single" w:sz="4" w:space="0" w:color="auto"/>
              <w:left w:val="single" w:sz="4" w:space="0" w:color="auto"/>
              <w:bottom w:val="single" w:sz="4" w:space="0" w:color="auto"/>
              <w:right w:val="single" w:sz="4" w:space="0" w:color="auto"/>
            </w:tcBorders>
            <w:vAlign w:val="center"/>
          </w:tcPr>
          <w:p w14:paraId="720718B4" w14:textId="33784E12"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sz w:val="16"/>
                <w:szCs w:val="16"/>
              </w:rPr>
              <w:t>6 VK tricone</w:t>
            </w:r>
          </w:p>
        </w:tc>
        <w:tc>
          <w:tcPr>
            <w:tcW w:w="547" w:type="pct"/>
            <w:tcBorders>
              <w:top w:val="single" w:sz="4" w:space="0" w:color="auto"/>
              <w:left w:val="single" w:sz="4" w:space="0" w:color="auto"/>
              <w:bottom w:val="single" w:sz="4" w:space="0" w:color="auto"/>
              <w:right w:val="single" w:sz="4" w:space="0" w:color="auto"/>
            </w:tcBorders>
            <w:vAlign w:val="center"/>
          </w:tcPr>
          <w:p w14:paraId="154B92E0" w14:textId="18BF7C31"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187,3/80МС3</w:t>
            </w:r>
          </w:p>
        </w:tc>
        <w:tc>
          <w:tcPr>
            <w:tcW w:w="228" w:type="pct"/>
            <w:tcBorders>
              <w:top w:val="single" w:sz="4" w:space="0" w:color="auto"/>
              <w:left w:val="single" w:sz="4" w:space="0" w:color="auto"/>
              <w:bottom w:val="single" w:sz="4" w:space="0" w:color="auto"/>
              <w:right w:val="single" w:sz="4" w:space="0" w:color="auto"/>
            </w:tcBorders>
            <w:vAlign w:val="center"/>
          </w:tcPr>
          <w:p w14:paraId="0F4E5AFE"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1350</w:t>
            </w:r>
          </w:p>
        </w:tc>
        <w:tc>
          <w:tcPr>
            <w:tcW w:w="218" w:type="pct"/>
            <w:tcBorders>
              <w:top w:val="single" w:sz="4" w:space="0" w:color="auto"/>
              <w:left w:val="single" w:sz="4" w:space="0" w:color="auto"/>
              <w:bottom w:val="single" w:sz="4" w:space="0" w:color="auto"/>
              <w:right w:val="single" w:sz="4" w:space="0" w:color="auto"/>
            </w:tcBorders>
            <w:vAlign w:val="center"/>
          </w:tcPr>
          <w:p w14:paraId="4C057DEA"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1351</w:t>
            </w:r>
          </w:p>
        </w:tc>
        <w:tc>
          <w:tcPr>
            <w:tcW w:w="412" w:type="pct"/>
            <w:tcBorders>
              <w:top w:val="single" w:sz="4" w:space="0" w:color="auto"/>
              <w:left w:val="single" w:sz="4" w:space="0" w:color="auto"/>
              <w:bottom w:val="single" w:sz="4" w:space="0" w:color="auto"/>
              <w:right w:val="single" w:sz="4" w:space="0" w:color="auto"/>
            </w:tcBorders>
            <w:vAlign w:val="center"/>
          </w:tcPr>
          <w:p w14:paraId="09BC6A54" w14:textId="33AE65A2"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85 sec</w:t>
            </w:r>
          </w:p>
        </w:tc>
        <w:tc>
          <w:tcPr>
            <w:tcW w:w="344" w:type="pct"/>
            <w:tcBorders>
              <w:top w:val="single" w:sz="4" w:space="0" w:color="auto"/>
              <w:left w:val="single" w:sz="4" w:space="0" w:color="auto"/>
              <w:bottom w:val="single" w:sz="4" w:space="0" w:color="auto"/>
              <w:right w:val="single" w:sz="4" w:space="0" w:color="auto"/>
            </w:tcBorders>
            <w:vAlign w:val="center"/>
          </w:tcPr>
          <w:p w14:paraId="1C47D6B5" w14:textId="01A7F5FE"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1,11</w:t>
            </w:r>
          </w:p>
        </w:tc>
        <w:tc>
          <w:tcPr>
            <w:tcW w:w="430" w:type="pct"/>
            <w:tcBorders>
              <w:top w:val="single" w:sz="4" w:space="0" w:color="auto"/>
              <w:left w:val="single" w:sz="4" w:space="0" w:color="auto"/>
              <w:bottom w:val="single" w:sz="4" w:space="0" w:color="auto"/>
              <w:right w:val="single" w:sz="4" w:space="0" w:color="auto"/>
            </w:tcBorders>
            <w:vAlign w:val="center"/>
          </w:tcPr>
          <w:p w14:paraId="0B04AE75"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5</w:t>
            </w:r>
          </w:p>
        </w:tc>
        <w:tc>
          <w:tcPr>
            <w:tcW w:w="341" w:type="pct"/>
            <w:tcBorders>
              <w:top w:val="single" w:sz="4" w:space="0" w:color="auto"/>
              <w:left w:val="single" w:sz="4" w:space="0" w:color="auto"/>
              <w:bottom w:val="single" w:sz="4" w:space="0" w:color="auto"/>
              <w:right w:val="single" w:sz="4" w:space="0" w:color="auto"/>
            </w:tcBorders>
            <w:vAlign w:val="center"/>
          </w:tcPr>
          <w:p w14:paraId="4DA563AB" w14:textId="2394BA90"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60</w:t>
            </w:r>
          </w:p>
        </w:tc>
        <w:tc>
          <w:tcPr>
            <w:tcW w:w="319" w:type="pct"/>
            <w:tcBorders>
              <w:top w:val="single" w:sz="4" w:space="0" w:color="auto"/>
              <w:left w:val="single" w:sz="4" w:space="0" w:color="auto"/>
              <w:bottom w:val="single" w:sz="4" w:space="0" w:color="auto"/>
              <w:right w:val="single" w:sz="4" w:space="0" w:color="auto"/>
            </w:tcBorders>
            <w:vAlign w:val="center"/>
          </w:tcPr>
          <w:p w14:paraId="5CED748E"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2,5</w:t>
            </w:r>
          </w:p>
        </w:tc>
        <w:tc>
          <w:tcPr>
            <w:tcW w:w="449" w:type="pct"/>
            <w:tcBorders>
              <w:top w:val="single" w:sz="4" w:space="0" w:color="auto"/>
              <w:left w:val="single" w:sz="4" w:space="0" w:color="auto"/>
              <w:bottom w:val="single" w:sz="4" w:space="0" w:color="auto"/>
              <w:right w:val="single" w:sz="4" w:space="0" w:color="auto"/>
            </w:tcBorders>
            <w:vAlign w:val="center"/>
          </w:tcPr>
          <w:p w14:paraId="1C9D58D5"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35</w:t>
            </w:r>
          </w:p>
        </w:tc>
        <w:tc>
          <w:tcPr>
            <w:tcW w:w="480" w:type="pct"/>
            <w:tcBorders>
              <w:top w:val="single" w:sz="4" w:space="0" w:color="auto"/>
              <w:left w:val="single" w:sz="4" w:space="0" w:color="auto"/>
              <w:bottom w:val="single" w:sz="4" w:space="0" w:color="auto"/>
              <w:right w:val="single" w:sz="4" w:space="0" w:color="auto"/>
            </w:tcBorders>
            <w:vAlign w:val="center"/>
          </w:tcPr>
          <w:p w14:paraId="5B65B6C6"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r w:rsidRPr="00F266EF">
              <w:rPr>
                <w:rFonts w:ascii="Times New Roman" w:hAnsi="Times New Roman" w:cs="Times New Roman"/>
                <w:color w:val="000000" w:themeColor="text1"/>
                <w:sz w:val="16"/>
                <w:szCs w:val="16"/>
              </w:rPr>
              <w:t>6</w:t>
            </w:r>
          </w:p>
        </w:tc>
        <w:tc>
          <w:tcPr>
            <w:tcW w:w="522" w:type="pct"/>
            <w:vMerge/>
            <w:tcBorders>
              <w:left w:val="single" w:sz="4" w:space="0" w:color="auto"/>
              <w:bottom w:val="single" w:sz="4" w:space="0" w:color="auto"/>
              <w:right w:val="single" w:sz="4" w:space="0" w:color="auto"/>
            </w:tcBorders>
            <w:vAlign w:val="center"/>
          </w:tcPr>
          <w:p w14:paraId="6821AA23" w14:textId="77777777" w:rsidR="00BF2752" w:rsidRPr="00F266EF" w:rsidRDefault="00BF2752" w:rsidP="00F266EF">
            <w:pPr>
              <w:tabs>
                <w:tab w:val="left" w:pos="3969"/>
                <w:tab w:val="left" w:pos="5589"/>
              </w:tabs>
              <w:spacing w:after="0" w:line="240" w:lineRule="auto"/>
              <w:jc w:val="center"/>
              <w:rPr>
                <w:rFonts w:ascii="Times New Roman" w:hAnsi="Times New Roman" w:cs="Times New Roman"/>
                <w:color w:val="000000" w:themeColor="text1"/>
                <w:sz w:val="16"/>
                <w:szCs w:val="16"/>
              </w:rPr>
            </w:pPr>
          </w:p>
        </w:tc>
      </w:tr>
    </w:tbl>
    <w:p w14:paraId="5F718B0B" w14:textId="77777777" w:rsidR="00820D90" w:rsidRPr="00627225" w:rsidRDefault="00820D90" w:rsidP="00F266EF">
      <w:pPr>
        <w:tabs>
          <w:tab w:val="left" w:pos="930"/>
          <w:tab w:val="left" w:pos="3969"/>
        </w:tabs>
        <w:spacing w:after="0" w:line="240" w:lineRule="auto"/>
        <w:jc w:val="center"/>
        <w:rPr>
          <w:rFonts w:ascii="Times New Roman" w:hAnsi="Times New Roman" w:cs="Times New Roman"/>
          <w:b/>
          <w:bCs/>
          <w:sz w:val="20"/>
          <w:szCs w:val="20"/>
        </w:rPr>
      </w:pPr>
    </w:p>
    <w:p w14:paraId="2A059342" w14:textId="21F00655" w:rsidR="00691602" w:rsidRPr="00627225" w:rsidRDefault="00691602" w:rsidP="00F266EF">
      <w:pPr>
        <w:tabs>
          <w:tab w:val="left" w:pos="930"/>
          <w:tab w:val="left" w:pos="3969"/>
        </w:tabs>
        <w:spacing w:after="0" w:line="240" w:lineRule="auto"/>
        <w:jc w:val="center"/>
        <w:rPr>
          <w:rFonts w:ascii="Times New Roman" w:hAnsi="Times New Roman" w:cs="Times New Roman"/>
          <w:sz w:val="20"/>
          <w:szCs w:val="20"/>
        </w:rPr>
      </w:pPr>
      <w:r w:rsidRPr="00627225">
        <w:rPr>
          <w:rFonts w:ascii="Times New Roman" w:hAnsi="Times New Roman" w:cs="Times New Roman"/>
          <w:b/>
          <w:bCs/>
          <w:sz w:val="20"/>
          <w:szCs w:val="20"/>
        </w:rPr>
        <w:t>Table 2.</w:t>
      </w:r>
      <w:r w:rsidRPr="00627225">
        <w:rPr>
          <w:rFonts w:ascii="Times New Roman" w:hAnsi="Times New Roman" w:cs="Times New Roman"/>
          <w:sz w:val="20"/>
          <w:szCs w:val="20"/>
        </w:rPr>
        <w:t xml:space="preserve"> Core sampling using a spring core holder and a cylindrical PDC drill head</w:t>
      </w:r>
    </w:p>
    <w:tbl>
      <w:tblPr>
        <w:tblStyle w:val="a3"/>
        <w:tblW w:w="9032" w:type="dxa"/>
        <w:jc w:val="center"/>
        <w:tblLayout w:type="fixed"/>
        <w:tblLook w:val="04A0" w:firstRow="1" w:lastRow="0" w:firstColumn="1" w:lastColumn="0" w:noHBand="0" w:noVBand="1"/>
      </w:tblPr>
      <w:tblGrid>
        <w:gridCol w:w="669"/>
        <w:gridCol w:w="1337"/>
        <w:gridCol w:w="834"/>
        <w:gridCol w:w="668"/>
        <w:gridCol w:w="668"/>
        <w:gridCol w:w="668"/>
        <w:gridCol w:w="501"/>
        <w:gridCol w:w="338"/>
        <w:gridCol w:w="668"/>
        <w:gridCol w:w="668"/>
        <w:gridCol w:w="668"/>
        <w:gridCol w:w="671"/>
        <w:gridCol w:w="674"/>
      </w:tblGrid>
      <w:tr w:rsidR="000C0772" w:rsidRPr="00F266EF" w14:paraId="5F9275E6" w14:textId="77777777" w:rsidTr="000C0772">
        <w:trPr>
          <w:cantSplit/>
          <w:trHeight w:val="70"/>
          <w:jc w:val="center"/>
        </w:trPr>
        <w:tc>
          <w:tcPr>
            <w:tcW w:w="669" w:type="dxa"/>
            <w:vMerge w:val="restart"/>
            <w:vAlign w:val="center"/>
          </w:tcPr>
          <w:p w14:paraId="5F8303A0" w14:textId="77777777" w:rsidR="00F266EF" w:rsidRPr="00F266EF" w:rsidRDefault="00F266EF" w:rsidP="00322B85">
            <w:pPr>
              <w:tabs>
                <w:tab w:val="left" w:pos="347"/>
                <w:tab w:val="left" w:pos="3969"/>
              </w:tabs>
              <w:jc w:val="center"/>
              <w:rPr>
                <w:rFonts w:ascii="Times New Roman" w:hAnsi="Times New Roman" w:cs="Times New Roman"/>
                <w:b/>
                <w:sz w:val="16"/>
                <w:szCs w:val="16"/>
              </w:rPr>
            </w:pPr>
            <w:r w:rsidRPr="00F266EF">
              <w:rPr>
                <w:rFonts w:ascii="Times New Roman" w:hAnsi="Times New Roman" w:cs="Times New Roman"/>
                <w:b/>
                <w:sz w:val="16"/>
                <w:szCs w:val="16"/>
              </w:rPr>
              <w:t>No</w:t>
            </w:r>
          </w:p>
          <w:p w14:paraId="402EF47B" w14:textId="77777777" w:rsidR="00F266EF" w:rsidRPr="00F266EF" w:rsidRDefault="00F266EF" w:rsidP="00322B85">
            <w:pPr>
              <w:tabs>
                <w:tab w:val="left" w:pos="347"/>
                <w:tab w:val="left" w:pos="3969"/>
              </w:tabs>
              <w:jc w:val="center"/>
              <w:rPr>
                <w:rFonts w:ascii="Times New Roman" w:hAnsi="Times New Roman" w:cs="Times New Roman"/>
                <w:b/>
                <w:sz w:val="16"/>
                <w:szCs w:val="16"/>
                <w:lang w:val="en-US"/>
              </w:rPr>
            </w:pPr>
            <w:r w:rsidRPr="00F266EF">
              <w:rPr>
                <w:rFonts w:ascii="Times New Roman" w:hAnsi="Times New Roman" w:cs="Times New Roman"/>
                <w:b/>
                <w:sz w:val="16"/>
                <w:szCs w:val="16"/>
              </w:rPr>
              <w:t>n/p</w:t>
            </w:r>
          </w:p>
        </w:tc>
        <w:tc>
          <w:tcPr>
            <w:tcW w:w="1337" w:type="dxa"/>
            <w:vMerge w:val="restart"/>
            <w:vAlign w:val="center"/>
          </w:tcPr>
          <w:p w14:paraId="6465E6FA" w14:textId="77777777" w:rsidR="00F266EF" w:rsidRPr="00F266EF" w:rsidRDefault="00F266EF" w:rsidP="00322B85">
            <w:pPr>
              <w:tabs>
                <w:tab w:val="left" w:pos="3969"/>
              </w:tabs>
              <w:jc w:val="center"/>
              <w:rPr>
                <w:rFonts w:ascii="Times New Roman" w:hAnsi="Times New Roman" w:cs="Times New Roman"/>
                <w:b/>
                <w:sz w:val="16"/>
                <w:szCs w:val="16"/>
              </w:rPr>
            </w:pPr>
            <w:r w:rsidRPr="00F266EF">
              <w:rPr>
                <w:rFonts w:ascii="Times New Roman" w:hAnsi="Times New Roman" w:cs="Times New Roman"/>
                <w:b/>
                <w:sz w:val="16"/>
                <w:szCs w:val="16"/>
                <w:lang w:val="en-US"/>
              </w:rPr>
              <w:t>Coring</w:t>
            </w:r>
            <w:r w:rsidRPr="00F266EF">
              <w:rPr>
                <w:rFonts w:ascii="Times New Roman" w:hAnsi="Times New Roman" w:cs="Times New Roman"/>
                <w:b/>
                <w:sz w:val="16"/>
                <w:szCs w:val="16"/>
              </w:rPr>
              <w:t xml:space="preserve"> interval, m</w:t>
            </w:r>
          </w:p>
        </w:tc>
        <w:tc>
          <w:tcPr>
            <w:tcW w:w="834" w:type="dxa"/>
            <w:vMerge w:val="restart"/>
            <w:textDirection w:val="btLr"/>
            <w:vAlign w:val="center"/>
          </w:tcPr>
          <w:p w14:paraId="345AEBEC" w14:textId="77777777" w:rsidR="00F266EF" w:rsidRPr="00F266EF" w:rsidRDefault="00F266EF" w:rsidP="00322B85">
            <w:pPr>
              <w:tabs>
                <w:tab w:val="left" w:pos="3969"/>
              </w:tabs>
              <w:jc w:val="center"/>
              <w:rPr>
                <w:rFonts w:ascii="Times New Roman" w:hAnsi="Times New Roman" w:cs="Times New Roman"/>
                <w:b/>
                <w:sz w:val="16"/>
                <w:szCs w:val="16"/>
              </w:rPr>
            </w:pPr>
            <w:r w:rsidRPr="00F266EF">
              <w:rPr>
                <w:rFonts w:ascii="Times New Roman" w:hAnsi="Times New Roman" w:cs="Times New Roman"/>
                <w:b/>
                <w:sz w:val="16"/>
                <w:szCs w:val="16"/>
                <w:lang w:val="en-US"/>
              </w:rPr>
              <w:t>D</w:t>
            </w:r>
            <w:r w:rsidRPr="00F266EF">
              <w:rPr>
                <w:rFonts w:ascii="Times New Roman" w:hAnsi="Times New Roman" w:cs="Times New Roman"/>
                <w:b/>
                <w:sz w:val="16"/>
                <w:szCs w:val="16"/>
              </w:rPr>
              <w:t>rill head diameter,</w:t>
            </w:r>
          </w:p>
          <w:p w14:paraId="1F19942E" w14:textId="77777777" w:rsidR="00F266EF" w:rsidRPr="00F266EF" w:rsidRDefault="00F266EF" w:rsidP="00322B85">
            <w:pPr>
              <w:tabs>
                <w:tab w:val="left" w:pos="3969"/>
              </w:tabs>
              <w:jc w:val="center"/>
              <w:rPr>
                <w:rFonts w:ascii="Times New Roman" w:hAnsi="Times New Roman" w:cs="Times New Roman"/>
                <w:b/>
                <w:sz w:val="16"/>
                <w:szCs w:val="16"/>
              </w:rPr>
            </w:pPr>
            <w:r w:rsidRPr="00F266EF">
              <w:rPr>
                <w:rFonts w:ascii="Times New Roman" w:hAnsi="Times New Roman" w:cs="Times New Roman"/>
                <w:b/>
                <w:sz w:val="16"/>
                <w:szCs w:val="16"/>
              </w:rPr>
              <w:t>mm</w:t>
            </w:r>
          </w:p>
        </w:tc>
        <w:tc>
          <w:tcPr>
            <w:tcW w:w="2843" w:type="dxa"/>
            <w:gridSpan w:val="5"/>
            <w:vAlign w:val="center"/>
          </w:tcPr>
          <w:p w14:paraId="33565B37" w14:textId="77777777" w:rsidR="00F266EF" w:rsidRPr="00F266EF" w:rsidRDefault="00F266EF" w:rsidP="00322B85">
            <w:pPr>
              <w:tabs>
                <w:tab w:val="left" w:pos="3969"/>
              </w:tabs>
              <w:jc w:val="center"/>
              <w:rPr>
                <w:rFonts w:ascii="Times New Roman" w:hAnsi="Times New Roman" w:cs="Times New Roman"/>
                <w:b/>
                <w:sz w:val="16"/>
                <w:szCs w:val="16"/>
                <w:lang w:val="en-US"/>
              </w:rPr>
            </w:pPr>
            <w:r w:rsidRPr="00F266EF">
              <w:rPr>
                <w:rFonts w:ascii="Times New Roman" w:hAnsi="Times New Roman" w:cs="Times New Roman"/>
                <w:b/>
                <w:sz w:val="16"/>
                <w:szCs w:val="16"/>
                <w:lang w:val="en-US"/>
              </w:rPr>
              <w:t>Mud parameters</w:t>
            </w:r>
          </w:p>
        </w:tc>
        <w:tc>
          <w:tcPr>
            <w:tcW w:w="2675" w:type="dxa"/>
            <w:gridSpan w:val="4"/>
            <w:vAlign w:val="center"/>
          </w:tcPr>
          <w:p w14:paraId="12F610CB" w14:textId="77777777" w:rsidR="00F266EF" w:rsidRPr="00F266EF" w:rsidRDefault="00F266EF" w:rsidP="00322B85">
            <w:pPr>
              <w:tabs>
                <w:tab w:val="left" w:pos="3969"/>
              </w:tabs>
              <w:jc w:val="center"/>
              <w:rPr>
                <w:rFonts w:ascii="Times New Roman" w:hAnsi="Times New Roman" w:cs="Times New Roman"/>
                <w:b/>
                <w:sz w:val="16"/>
                <w:szCs w:val="16"/>
                <w:lang w:val="en-US"/>
              </w:rPr>
            </w:pPr>
            <w:r w:rsidRPr="00F266EF">
              <w:rPr>
                <w:rFonts w:ascii="Times New Roman" w:hAnsi="Times New Roman" w:cs="Times New Roman"/>
                <w:b/>
                <w:sz w:val="16"/>
                <w:szCs w:val="16"/>
                <w:lang w:val="en-US"/>
              </w:rPr>
              <w:t>Core sampling mode</w:t>
            </w:r>
          </w:p>
        </w:tc>
        <w:tc>
          <w:tcPr>
            <w:tcW w:w="670" w:type="dxa"/>
            <w:vMerge w:val="restart"/>
            <w:textDirection w:val="btLr"/>
            <w:vAlign w:val="center"/>
          </w:tcPr>
          <w:p w14:paraId="04EEFDFD" w14:textId="77777777" w:rsidR="00F266EF" w:rsidRPr="00F266EF" w:rsidRDefault="00F266EF" w:rsidP="00322B85">
            <w:pPr>
              <w:tabs>
                <w:tab w:val="left" w:pos="3969"/>
              </w:tabs>
              <w:jc w:val="center"/>
              <w:rPr>
                <w:rFonts w:ascii="Times New Roman" w:hAnsi="Times New Roman" w:cs="Times New Roman"/>
                <w:b/>
                <w:sz w:val="16"/>
                <w:szCs w:val="16"/>
              </w:rPr>
            </w:pPr>
            <w:r w:rsidRPr="00F266EF">
              <w:rPr>
                <w:rFonts w:ascii="Times New Roman" w:hAnsi="Times New Roman" w:cs="Times New Roman"/>
                <w:b/>
                <w:sz w:val="16"/>
                <w:szCs w:val="16"/>
                <w:lang w:val="en-US"/>
              </w:rPr>
              <w:t>Core removal</w:t>
            </w:r>
            <w:r w:rsidRPr="00F266EF">
              <w:rPr>
                <w:rFonts w:ascii="Times New Roman" w:hAnsi="Times New Roman" w:cs="Times New Roman"/>
                <w:b/>
                <w:sz w:val="16"/>
                <w:szCs w:val="16"/>
              </w:rPr>
              <w:t>,</w:t>
            </w:r>
            <w:r w:rsidRPr="00F266EF">
              <w:rPr>
                <w:rFonts w:ascii="Times New Roman" w:hAnsi="Times New Roman" w:cs="Times New Roman"/>
                <w:b/>
                <w:sz w:val="16"/>
                <w:szCs w:val="16"/>
                <w:lang w:val="en-US"/>
              </w:rPr>
              <w:t xml:space="preserve"> </w:t>
            </w:r>
            <w:r w:rsidRPr="00F266EF">
              <w:rPr>
                <w:rFonts w:ascii="Times New Roman" w:hAnsi="Times New Roman" w:cs="Times New Roman"/>
                <w:b/>
                <w:sz w:val="16"/>
                <w:szCs w:val="16"/>
              </w:rPr>
              <w:t>%</w:t>
            </w:r>
          </w:p>
        </w:tc>
      </w:tr>
      <w:tr w:rsidR="000C0772" w:rsidRPr="00F266EF" w14:paraId="7B5B7908" w14:textId="77777777" w:rsidTr="000C0772">
        <w:trPr>
          <w:cantSplit/>
          <w:trHeight w:val="1411"/>
          <w:jc w:val="center"/>
        </w:trPr>
        <w:tc>
          <w:tcPr>
            <w:tcW w:w="669" w:type="dxa"/>
            <w:vMerge/>
            <w:vAlign w:val="center"/>
          </w:tcPr>
          <w:p w14:paraId="10C1F217" w14:textId="77777777" w:rsidR="00F266EF" w:rsidRPr="00F266EF" w:rsidRDefault="00F266EF" w:rsidP="00322B85">
            <w:pPr>
              <w:tabs>
                <w:tab w:val="left" w:pos="347"/>
                <w:tab w:val="left" w:pos="3969"/>
              </w:tabs>
              <w:jc w:val="center"/>
              <w:rPr>
                <w:rFonts w:ascii="Times New Roman" w:hAnsi="Times New Roman" w:cs="Times New Roman"/>
                <w:b/>
                <w:sz w:val="16"/>
                <w:szCs w:val="16"/>
              </w:rPr>
            </w:pPr>
          </w:p>
        </w:tc>
        <w:tc>
          <w:tcPr>
            <w:tcW w:w="1337" w:type="dxa"/>
            <w:vMerge/>
            <w:vAlign w:val="center"/>
          </w:tcPr>
          <w:p w14:paraId="7B7127A8" w14:textId="77777777" w:rsidR="00F266EF" w:rsidRPr="00F266EF" w:rsidRDefault="00F266EF" w:rsidP="00322B85">
            <w:pPr>
              <w:tabs>
                <w:tab w:val="left" w:pos="3969"/>
              </w:tabs>
              <w:jc w:val="center"/>
              <w:rPr>
                <w:rFonts w:ascii="Times New Roman" w:hAnsi="Times New Roman" w:cs="Times New Roman"/>
                <w:b/>
                <w:sz w:val="16"/>
                <w:szCs w:val="16"/>
              </w:rPr>
            </w:pPr>
          </w:p>
        </w:tc>
        <w:tc>
          <w:tcPr>
            <w:tcW w:w="834" w:type="dxa"/>
            <w:vMerge/>
            <w:textDirection w:val="btLr"/>
            <w:vAlign w:val="center"/>
          </w:tcPr>
          <w:p w14:paraId="3F0B46ED" w14:textId="77777777" w:rsidR="00F266EF" w:rsidRPr="00F266EF" w:rsidRDefault="00F266EF" w:rsidP="00322B85">
            <w:pPr>
              <w:tabs>
                <w:tab w:val="left" w:pos="3969"/>
              </w:tabs>
              <w:jc w:val="center"/>
              <w:rPr>
                <w:rFonts w:ascii="Times New Roman" w:hAnsi="Times New Roman" w:cs="Times New Roman"/>
                <w:b/>
                <w:sz w:val="16"/>
                <w:szCs w:val="16"/>
              </w:rPr>
            </w:pPr>
          </w:p>
        </w:tc>
        <w:tc>
          <w:tcPr>
            <w:tcW w:w="668" w:type="dxa"/>
            <w:textDirection w:val="btLr"/>
            <w:vAlign w:val="center"/>
          </w:tcPr>
          <w:p w14:paraId="2EACC558" w14:textId="77777777" w:rsidR="00F266EF" w:rsidRPr="00F266EF" w:rsidRDefault="00F266EF" w:rsidP="00322B85">
            <w:pPr>
              <w:tabs>
                <w:tab w:val="left" w:pos="3969"/>
              </w:tabs>
              <w:jc w:val="center"/>
              <w:rPr>
                <w:rFonts w:ascii="Times New Roman" w:hAnsi="Times New Roman" w:cs="Times New Roman"/>
                <w:b/>
                <w:sz w:val="16"/>
                <w:szCs w:val="16"/>
              </w:rPr>
            </w:pPr>
            <w:r w:rsidRPr="00F266EF">
              <w:rPr>
                <w:rFonts w:ascii="Times New Roman" w:hAnsi="Times New Roman" w:cs="Times New Roman"/>
                <w:b/>
                <w:sz w:val="16"/>
                <w:szCs w:val="16"/>
              </w:rPr>
              <w:t>Density,</w:t>
            </w:r>
          </w:p>
          <w:p w14:paraId="351B933E" w14:textId="77777777" w:rsidR="00F266EF" w:rsidRPr="00F266EF" w:rsidRDefault="00F266EF" w:rsidP="00322B85">
            <w:pPr>
              <w:tabs>
                <w:tab w:val="left" w:pos="3969"/>
              </w:tabs>
              <w:jc w:val="center"/>
              <w:rPr>
                <w:rFonts w:ascii="Times New Roman" w:hAnsi="Times New Roman" w:cs="Times New Roman"/>
                <w:b/>
                <w:sz w:val="16"/>
                <w:szCs w:val="16"/>
              </w:rPr>
            </w:pPr>
            <w:r w:rsidRPr="00F266EF">
              <w:rPr>
                <w:rFonts w:ascii="Times New Roman" w:hAnsi="Times New Roman" w:cs="Times New Roman"/>
                <w:b/>
                <w:sz w:val="16"/>
                <w:szCs w:val="16"/>
              </w:rPr>
              <w:t>g/cm</w:t>
            </w:r>
            <w:r w:rsidRPr="00F266EF">
              <w:rPr>
                <w:rFonts w:ascii="Times New Roman" w:hAnsi="Times New Roman" w:cs="Times New Roman"/>
                <w:b/>
                <w:sz w:val="16"/>
                <w:szCs w:val="16"/>
                <w:vertAlign w:val="superscript"/>
              </w:rPr>
              <w:t>3</w:t>
            </w:r>
          </w:p>
        </w:tc>
        <w:tc>
          <w:tcPr>
            <w:tcW w:w="668" w:type="dxa"/>
            <w:textDirection w:val="btLr"/>
            <w:vAlign w:val="center"/>
          </w:tcPr>
          <w:p w14:paraId="7DEC75EE" w14:textId="77777777" w:rsidR="00F266EF" w:rsidRPr="00F266EF" w:rsidRDefault="00F266EF" w:rsidP="00322B85">
            <w:pPr>
              <w:tabs>
                <w:tab w:val="left" w:pos="3969"/>
              </w:tabs>
              <w:jc w:val="center"/>
              <w:rPr>
                <w:rFonts w:ascii="Times New Roman" w:hAnsi="Times New Roman" w:cs="Times New Roman"/>
                <w:b/>
                <w:sz w:val="16"/>
                <w:szCs w:val="16"/>
                <w:lang w:val="en-US"/>
              </w:rPr>
            </w:pPr>
            <w:proofErr w:type="spellStart"/>
            <w:r w:rsidRPr="00F266EF">
              <w:rPr>
                <w:rFonts w:ascii="Times New Roman" w:hAnsi="Times New Roman" w:cs="Times New Roman"/>
                <w:b/>
                <w:sz w:val="16"/>
                <w:szCs w:val="16"/>
              </w:rPr>
              <w:t>Conditional</w:t>
            </w:r>
            <w:proofErr w:type="spellEnd"/>
            <w:r w:rsidRPr="00F266EF">
              <w:rPr>
                <w:rFonts w:ascii="Times New Roman" w:hAnsi="Times New Roman" w:cs="Times New Roman"/>
                <w:b/>
                <w:sz w:val="16"/>
                <w:szCs w:val="16"/>
              </w:rPr>
              <w:t xml:space="preserve"> </w:t>
            </w:r>
            <w:proofErr w:type="spellStart"/>
            <w:r w:rsidRPr="00F266EF">
              <w:rPr>
                <w:rFonts w:ascii="Times New Roman" w:hAnsi="Times New Roman" w:cs="Times New Roman"/>
                <w:b/>
                <w:sz w:val="16"/>
                <w:szCs w:val="16"/>
              </w:rPr>
              <w:t>viscosity</w:t>
            </w:r>
            <w:proofErr w:type="spellEnd"/>
            <w:r w:rsidRPr="00F266EF">
              <w:rPr>
                <w:rFonts w:ascii="Times New Roman" w:hAnsi="Times New Roman" w:cs="Times New Roman"/>
                <w:b/>
                <w:sz w:val="16"/>
                <w:szCs w:val="16"/>
              </w:rPr>
              <w:t>,</w:t>
            </w:r>
            <w:r w:rsidRPr="00F266EF">
              <w:rPr>
                <w:rFonts w:ascii="Times New Roman" w:hAnsi="Times New Roman" w:cs="Times New Roman"/>
                <w:b/>
                <w:sz w:val="16"/>
                <w:szCs w:val="16"/>
                <w:lang w:val="en-US"/>
              </w:rPr>
              <w:t xml:space="preserve"> </w:t>
            </w:r>
            <w:proofErr w:type="spellStart"/>
            <w:r w:rsidRPr="00F266EF">
              <w:rPr>
                <w:rFonts w:ascii="Times New Roman" w:hAnsi="Times New Roman" w:cs="Times New Roman"/>
                <w:b/>
                <w:sz w:val="16"/>
                <w:szCs w:val="16"/>
                <w:lang w:val="en-US"/>
              </w:rPr>
              <w:t>sek</w:t>
            </w:r>
            <w:proofErr w:type="spellEnd"/>
          </w:p>
        </w:tc>
        <w:tc>
          <w:tcPr>
            <w:tcW w:w="668" w:type="dxa"/>
            <w:textDirection w:val="btLr"/>
            <w:vAlign w:val="center"/>
          </w:tcPr>
          <w:p w14:paraId="73752571" w14:textId="77777777" w:rsidR="00F266EF" w:rsidRPr="00F266EF" w:rsidRDefault="00F266EF" w:rsidP="00322B85">
            <w:pPr>
              <w:tabs>
                <w:tab w:val="left" w:pos="3969"/>
              </w:tabs>
              <w:jc w:val="center"/>
              <w:rPr>
                <w:rFonts w:ascii="Times New Roman" w:hAnsi="Times New Roman" w:cs="Times New Roman"/>
                <w:b/>
                <w:sz w:val="16"/>
                <w:szCs w:val="16"/>
              </w:rPr>
            </w:pPr>
            <w:r w:rsidRPr="00F266EF">
              <w:rPr>
                <w:rFonts w:ascii="Times New Roman" w:hAnsi="Times New Roman" w:cs="Times New Roman"/>
                <w:b/>
                <w:sz w:val="16"/>
                <w:szCs w:val="16"/>
                <w:lang w:val="en-US"/>
              </w:rPr>
              <w:t>W</w:t>
            </w:r>
            <w:r w:rsidRPr="00F266EF">
              <w:rPr>
                <w:rFonts w:ascii="Times New Roman" w:hAnsi="Times New Roman" w:cs="Times New Roman"/>
                <w:b/>
                <w:sz w:val="16"/>
                <w:szCs w:val="16"/>
              </w:rPr>
              <w:t>ater loss,</w:t>
            </w:r>
          </w:p>
          <w:p w14:paraId="702A5529" w14:textId="77777777" w:rsidR="00F266EF" w:rsidRPr="00F266EF" w:rsidRDefault="00F266EF" w:rsidP="00322B85">
            <w:pPr>
              <w:tabs>
                <w:tab w:val="left" w:pos="3969"/>
              </w:tabs>
              <w:jc w:val="center"/>
              <w:rPr>
                <w:rFonts w:ascii="Times New Roman" w:hAnsi="Times New Roman" w:cs="Times New Roman"/>
                <w:b/>
                <w:sz w:val="16"/>
                <w:szCs w:val="16"/>
              </w:rPr>
            </w:pPr>
            <w:r w:rsidRPr="00F266EF">
              <w:rPr>
                <w:rFonts w:ascii="Times New Roman" w:hAnsi="Times New Roman" w:cs="Times New Roman"/>
                <w:b/>
                <w:sz w:val="16"/>
                <w:szCs w:val="16"/>
              </w:rPr>
              <w:t>cm</w:t>
            </w:r>
            <w:r w:rsidRPr="00F266EF">
              <w:rPr>
                <w:rFonts w:ascii="Times New Roman" w:hAnsi="Times New Roman" w:cs="Times New Roman"/>
                <w:b/>
                <w:sz w:val="16"/>
                <w:szCs w:val="16"/>
                <w:vertAlign w:val="superscript"/>
              </w:rPr>
              <w:t>3</w:t>
            </w:r>
            <w:r w:rsidRPr="00F266EF">
              <w:rPr>
                <w:rFonts w:ascii="Times New Roman" w:hAnsi="Times New Roman" w:cs="Times New Roman"/>
                <w:b/>
                <w:sz w:val="16"/>
                <w:szCs w:val="16"/>
              </w:rPr>
              <w:t>/30min</w:t>
            </w:r>
          </w:p>
        </w:tc>
        <w:tc>
          <w:tcPr>
            <w:tcW w:w="501" w:type="dxa"/>
            <w:textDirection w:val="btLr"/>
            <w:vAlign w:val="center"/>
          </w:tcPr>
          <w:p w14:paraId="23120281" w14:textId="77777777" w:rsidR="00F266EF" w:rsidRPr="00F266EF" w:rsidRDefault="00F266EF" w:rsidP="00322B85">
            <w:pPr>
              <w:tabs>
                <w:tab w:val="left" w:pos="3969"/>
              </w:tabs>
              <w:jc w:val="center"/>
              <w:rPr>
                <w:rFonts w:ascii="Times New Roman" w:hAnsi="Times New Roman" w:cs="Times New Roman"/>
                <w:b/>
                <w:sz w:val="16"/>
                <w:szCs w:val="16"/>
              </w:rPr>
            </w:pPr>
            <w:r w:rsidRPr="00F266EF">
              <w:rPr>
                <w:rFonts w:ascii="Times New Roman" w:hAnsi="Times New Roman" w:cs="Times New Roman"/>
                <w:b/>
                <w:sz w:val="16"/>
                <w:szCs w:val="16"/>
              </w:rPr>
              <w:t>Crust, mm</w:t>
            </w:r>
          </w:p>
        </w:tc>
        <w:tc>
          <w:tcPr>
            <w:tcW w:w="335" w:type="dxa"/>
            <w:textDirection w:val="btLr"/>
            <w:vAlign w:val="center"/>
          </w:tcPr>
          <w:p w14:paraId="04F6C50A" w14:textId="77777777" w:rsidR="00F266EF" w:rsidRPr="00F266EF" w:rsidRDefault="00F266EF" w:rsidP="00322B85">
            <w:pPr>
              <w:tabs>
                <w:tab w:val="left" w:pos="3969"/>
              </w:tabs>
              <w:jc w:val="center"/>
              <w:rPr>
                <w:rFonts w:ascii="Times New Roman" w:hAnsi="Times New Roman" w:cs="Times New Roman"/>
                <w:b/>
                <w:sz w:val="16"/>
                <w:szCs w:val="16"/>
              </w:rPr>
            </w:pPr>
            <w:r w:rsidRPr="00F266EF">
              <w:rPr>
                <w:rFonts w:ascii="Times New Roman" w:hAnsi="Times New Roman" w:cs="Times New Roman"/>
                <w:b/>
                <w:sz w:val="16"/>
                <w:szCs w:val="16"/>
              </w:rPr>
              <w:t>RN</w:t>
            </w:r>
          </w:p>
        </w:tc>
        <w:tc>
          <w:tcPr>
            <w:tcW w:w="668" w:type="dxa"/>
            <w:textDirection w:val="btLr"/>
            <w:vAlign w:val="center"/>
          </w:tcPr>
          <w:p w14:paraId="09F1D0A0" w14:textId="77777777" w:rsidR="00F266EF" w:rsidRPr="00F266EF" w:rsidRDefault="00F266EF" w:rsidP="00322B85">
            <w:pPr>
              <w:tabs>
                <w:tab w:val="left" w:pos="3969"/>
              </w:tabs>
              <w:jc w:val="center"/>
              <w:rPr>
                <w:rFonts w:ascii="Times New Roman" w:hAnsi="Times New Roman" w:cs="Times New Roman"/>
                <w:b/>
                <w:sz w:val="16"/>
                <w:szCs w:val="16"/>
              </w:rPr>
            </w:pPr>
            <w:r w:rsidRPr="00F266EF">
              <w:rPr>
                <w:rFonts w:ascii="Times New Roman" w:hAnsi="Times New Roman" w:cs="Times New Roman"/>
                <w:b/>
                <w:sz w:val="16"/>
                <w:szCs w:val="16"/>
                <w:lang w:val="en-US"/>
              </w:rPr>
              <w:t>R</w:t>
            </w:r>
            <w:r w:rsidRPr="00F266EF">
              <w:rPr>
                <w:rFonts w:ascii="Times New Roman" w:hAnsi="Times New Roman" w:cs="Times New Roman"/>
                <w:b/>
                <w:sz w:val="16"/>
                <w:szCs w:val="16"/>
              </w:rPr>
              <w:t>otor turns,</w:t>
            </w:r>
          </w:p>
          <w:p w14:paraId="1CDD4240" w14:textId="77777777" w:rsidR="00F266EF" w:rsidRPr="00F266EF" w:rsidRDefault="00F266EF" w:rsidP="00322B85">
            <w:pPr>
              <w:tabs>
                <w:tab w:val="left" w:pos="3969"/>
              </w:tabs>
              <w:jc w:val="center"/>
              <w:rPr>
                <w:rFonts w:ascii="Times New Roman" w:hAnsi="Times New Roman" w:cs="Times New Roman"/>
                <w:b/>
                <w:sz w:val="16"/>
                <w:szCs w:val="16"/>
              </w:rPr>
            </w:pPr>
            <w:r w:rsidRPr="00F266EF">
              <w:rPr>
                <w:rFonts w:ascii="Times New Roman" w:hAnsi="Times New Roman" w:cs="Times New Roman"/>
                <w:b/>
                <w:sz w:val="16"/>
                <w:szCs w:val="16"/>
              </w:rPr>
              <w:t>rpm</w:t>
            </w:r>
          </w:p>
        </w:tc>
        <w:tc>
          <w:tcPr>
            <w:tcW w:w="668" w:type="dxa"/>
            <w:textDirection w:val="btLr"/>
            <w:vAlign w:val="center"/>
          </w:tcPr>
          <w:p w14:paraId="6F434699" w14:textId="77777777" w:rsidR="00F266EF" w:rsidRPr="00F266EF" w:rsidRDefault="00F266EF" w:rsidP="00322B85">
            <w:pPr>
              <w:tabs>
                <w:tab w:val="left" w:pos="3969"/>
              </w:tabs>
              <w:jc w:val="center"/>
              <w:rPr>
                <w:rFonts w:ascii="Times New Roman" w:hAnsi="Times New Roman" w:cs="Times New Roman"/>
                <w:b/>
                <w:sz w:val="16"/>
                <w:szCs w:val="16"/>
              </w:rPr>
            </w:pPr>
            <w:r w:rsidRPr="00F266EF">
              <w:rPr>
                <w:rFonts w:ascii="Times New Roman" w:hAnsi="Times New Roman" w:cs="Times New Roman"/>
                <w:b/>
                <w:sz w:val="16"/>
                <w:szCs w:val="16"/>
                <w:lang w:val="en-US"/>
              </w:rPr>
              <w:t>S</w:t>
            </w:r>
            <w:r w:rsidRPr="00F266EF">
              <w:rPr>
                <w:rFonts w:ascii="Times New Roman" w:hAnsi="Times New Roman" w:cs="Times New Roman"/>
                <w:b/>
                <w:sz w:val="16"/>
                <w:szCs w:val="16"/>
              </w:rPr>
              <w:t>tand pressure,</w:t>
            </w:r>
          </w:p>
          <w:p w14:paraId="02F84203" w14:textId="77777777" w:rsidR="00F266EF" w:rsidRPr="00F266EF" w:rsidRDefault="00F266EF" w:rsidP="00322B85">
            <w:pPr>
              <w:tabs>
                <w:tab w:val="left" w:pos="3969"/>
              </w:tabs>
              <w:jc w:val="center"/>
              <w:rPr>
                <w:rFonts w:ascii="Times New Roman" w:hAnsi="Times New Roman" w:cs="Times New Roman"/>
                <w:b/>
                <w:sz w:val="16"/>
                <w:szCs w:val="16"/>
              </w:rPr>
            </w:pPr>
            <w:r w:rsidRPr="00F266EF">
              <w:rPr>
                <w:rFonts w:ascii="Times New Roman" w:hAnsi="Times New Roman" w:cs="Times New Roman"/>
                <w:b/>
                <w:sz w:val="16"/>
                <w:szCs w:val="16"/>
              </w:rPr>
              <w:t>atm.</w:t>
            </w:r>
          </w:p>
        </w:tc>
        <w:tc>
          <w:tcPr>
            <w:tcW w:w="668" w:type="dxa"/>
            <w:textDirection w:val="btLr"/>
            <w:vAlign w:val="center"/>
          </w:tcPr>
          <w:p w14:paraId="09092C42" w14:textId="77777777" w:rsidR="00F266EF" w:rsidRPr="00F266EF" w:rsidRDefault="00F266EF" w:rsidP="00322B85">
            <w:pPr>
              <w:tabs>
                <w:tab w:val="left" w:pos="3969"/>
              </w:tabs>
              <w:jc w:val="center"/>
              <w:rPr>
                <w:rFonts w:ascii="Times New Roman" w:hAnsi="Times New Roman" w:cs="Times New Roman"/>
                <w:b/>
                <w:sz w:val="16"/>
                <w:szCs w:val="16"/>
                <w:lang w:val="en-US"/>
              </w:rPr>
            </w:pPr>
            <w:r w:rsidRPr="00F266EF">
              <w:rPr>
                <w:rFonts w:ascii="Times New Roman" w:hAnsi="Times New Roman" w:cs="Times New Roman"/>
                <w:b/>
                <w:sz w:val="16"/>
                <w:szCs w:val="16"/>
                <w:lang w:val="en-US"/>
              </w:rPr>
              <w:t>Weight on</w:t>
            </w:r>
          </w:p>
          <w:p w14:paraId="3FF3982D" w14:textId="77777777" w:rsidR="00F266EF" w:rsidRPr="00F266EF" w:rsidRDefault="00F266EF" w:rsidP="00322B85">
            <w:pPr>
              <w:tabs>
                <w:tab w:val="left" w:pos="3969"/>
              </w:tabs>
              <w:jc w:val="center"/>
              <w:rPr>
                <w:rFonts w:ascii="Times New Roman" w:hAnsi="Times New Roman" w:cs="Times New Roman"/>
                <w:b/>
                <w:sz w:val="16"/>
                <w:szCs w:val="16"/>
                <w:lang w:val="en-US"/>
              </w:rPr>
            </w:pPr>
            <w:r w:rsidRPr="00F266EF">
              <w:rPr>
                <w:rFonts w:ascii="Times New Roman" w:hAnsi="Times New Roman" w:cs="Times New Roman"/>
                <w:b/>
                <w:sz w:val="16"/>
                <w:szCs w:val="16"/>
                <w:lang w:val="en-US"/>
              </w:rPr>
              <w:t>bit</w:t>
            </w:r>
            <w:r w:rsidRPr="00F266EF">
              <w:rPr>
                <w:rFonts w:ascii="Times New Roman" w:hAnsi="Times New Roman" w:cs="Times New Roman"/>
                <w:b/>
                <w:sz w:val="16"/>
                <w:szCs w:val="16"/>
              </w:rPr>
              <w:t xml:space="preserve">, </w:t>
            </w:r>
            <w:r w:rsidRPr="00F266EF">
              <w:rPr>
                <w:rFonts w:ascii="Times New Roman" w:hAnsi="Times New Roman" w:cs="Times New Roman"/>
                <w:b/>
                <w:sz w:val="16"/>
                <w:szCs w:val="16"/>
                <w:lang w:val="en-US"/>
              </w:rPr>
              <w:t>t</w:t>
            </w:r>
          </w:p>
        </w:tc>
        <w:tc>
          <w:tcPr>
            <w:tcW w:w="669" w:type="dxa"/>
            <w:textDirection w:val="btLr"/>
            <w:vAlign w:val="center"/>
          </w:tcPr>
          <w:p w14:paraId="7F21C9A8" w14:textId="77777777" w:rsidR="00F266EF" w:rsidRPr="00F266EF" w:rsidRDefault="00F266EF" w:rsidP="00322B85">
            <w:pPr>
              <w:tabs>
                <w:tab w:val="left" w:pos="3969"/>
              </w:tabs>
              <w:jc w:val="center"/>
              <w:rPr>
                <w:rFonts w:ascii="Times New Roman" w:hAnsi="Times New Roman" w:cs="Times New Roman"/>
                <w:b/>
                <w:sz w:val="16"/>
                <w:szCs w:val="16"/>
                <w:lang w:val="en-US"/>
              </w:rPr>
            </w:pPr>
            <w:r w:rsidRPr="00F266EF">
              <w:rPr>
                <w:rFonts w:ascii="Times New Roman" w:hAnsi="Times New Roman" w:cs="Times New Roman"/>
                <w:b/>
                <w:sz w:val="16"/>
                <w:szCs w:val="16"/>
              </w:rPr>
              <w:t>Performance</w:t>
            </w:r>
          </w:p>
          <w:p w14:paraId="4E422259" w14:textId="77777777" w:rsidR="00F266EF" w:rsidRPr="00F266EF" w:rsidRDefault="00F266EF" w:rsidP="00322B85">
            <w:pPr>
              <w:tabs>
                <w:tab w:val="left" w:pos="3969"/>
              </w:tabs>
              <w:jc w:val="center"/>
              <w:rPr>
                <w:rFonts w:ascii="Times New Roman" w:hAnsi="Times New Roman" w:cs="Times New Roman"/>
                <w:b/>
                <w:sz w:val="16"/>
                <w:szCs w:val="16"/>
              </w:rPr>
            </w:pPr>
            <w:r w:rsidRPr="00F266EF">
              <w:rPr>
                <w:rFonts w:ascii="Times New Roman" w:hAnsi="Times New Roman" w:cs="Times New Roman"/>
                <w:b/>
                <w:sz w:val="16"/>
                <w:szCs w:val="16"/>
              </w:rPr>
              <w:t>pump,</w:t>
            </w:r>
            <w:r w:rsidRPr="00F266EF">
              <w:rPr>
                <w:rFonts w:ascii="Times New Roman" w:hAnsi="Times New Roman" w:cs="Times New Roman"/>
                <w:b/>
                <w:sz w:val="16"/>
                <w:szCs w:val="16"/>
                <w:lang w:val="en-US"/>
              </w:rPr>
              <w:t xml:space="preserve"> </w:t>
            </w:r>
            <w:r w:rsidRPr="00F266EF">
              <w:rPr>
                <w:rFonts w:ascii="Times New Roman" w:hAnsi="Times New Roman" w:cs="Times New Roman"/>
                <w:b/>
                <w:sz w:val="16"/>
                <w:szCs w:val="16"/>
              </w:rPr>
              <w:t>l/s</w:t>
            </w:r>
          </w:p>
        </w:tc>
        <w:tc>
          <w:tcPr>
            <w:tcW w:w="670" w:type="dxa"/>
            <w:vMerge/>
            <w:vAlign w:val="center"/>
          </w:tcPr>
          <w:p w14:paraId="5A2C94F6" w14:textId="77777777" w:rsidR="00F266EF" w:rsidRPr="00F266EF" w:rsidRDefault="00F266EF" w:rsidP="00322B85">
            <w:pPr>
              <w:tabs>
                <w:tab w:val="left" w:pos="3969"/>
              </w:tabs>
              <w:jc w:val="center"/>
              <w:rPr>
                <w:rFonts w:ascii="Times New Roman" w:hAnsi="Times New Roman" w:cs="Times New Roman"/>
                <w:sz w:val="16"/>
                <w:szCs w:val="16"/>
              </w:rPr>
            </w:pPr>
          </w:p>
        </w:tc>
      </w:tr>
      <w:tr w:rsidR="00F266EF" w:rsidRPr="00F266EF" w14:paraId="322F6BBC" w14:textId="77777777" w:rsidTr="000C0772">
        <w:trPr>
          <w:cantSplit/>
          <w:trHeight w:val="403"/>
          <w:jc w:val="center"/>
        </w:trPr>
        <w:tc>
          <w:tcPr>
            <w:tcW w:w="9032" w:type="dxa"/>
            <w:gridSpan w:val="13"/>
            <w:vAlign w:val="center"/>
          </w:tcPr>
          <w:p w14:paraId="7F3F15AC" w14:textId="77777777" w:rsidR="00F266EF" w:rsidRPr="00F266EF" w:rsidRDefault="00F266EF" w:rsidP="00322B85">
            <w:pPr>
              <w:tabs>
                <w:tab w:val="left" w:pos="347"/>
                <w:tab w:val="left" w:pos="3969"/>
              </w:tabs>
              <w:jc w:val="center"/>
              <w:rPr>
                <w:rFonts w:ascii="Times New Roman" w:hAnsi="Times New Roman" w:cs="Times New Roman"/>
                <w:sz w:val="16"/>
                <w:szCs w:val="16"/>
              </w:rPr>
            </w:pPr>
            <w:proofErr w:type="spellStart"/>
            <w:r w:rsidRPr="00F266EF">
              <w:rPr>
                <w:rFonts w:ascii="Times New Roman" w:hAnsi="Times New Roman" w:cs="Times New Roman"/>
                <w:sz w:val="16"/>
                <w:szCs w:val="16"/>
              </w:rPr>
              <w:t>Well</w:t>
            </w:r>
            <w:proofErr w:type="spellEnd"/>
            <w:r w:rsidRPr="00F266EF">
              <w:rPr>
                <w:rFonts w:ascii="Times New Roman" w:hAnsi="Times New Roman" w:cs="Times New Roman"/>
                <w:sz w:val="16"/>
                <w:szCs w:val="16"/>
              </w:rPr>
              <w:t xml:space="preserve"> No. 1, </w:t>
            </w:r>
            <w:proofErr w:type="spellStart"/>
            <w:r w:rsidRPr="00F266EF">
              <w:rPr>
                <w:rFonts w:ascii="Times New Roman" w:hAnsi="Times New Roman" w:cs="Times New Roman"/>
                <w:sz w:val="16"/>
                <w:szCs w:val="16"/>
              </w:rPr>
              <w:t>Temirkazgan</w:t>
            </w:r>
            <w:proofErr w:type="spellEnd"/>
            <w:r w:rsidRPr="00F266EF">
              <w:rPr>
                <w:rFonts w:ascii="Times New Roman" w:hAnsi="Times New Roman" w:cs="Times New Roman"/>
                <w:sz w:val="16"/>
                <w:szCs w:val="16"/>
              </w:rPr>
              <w:t xml:space="preserve"> </w:t>
            </w:r>
            <w:proofErr w:type="spellStart"/>
            <w:r w:rsidRPr="00F266EF">
              <w:rPr>
                <w:rFonts w:ascii="Times New Roman" w:hAnsi="Times New Roman" w:cs="Times New Roman"/>
                <w:sz w:val="16"/>
                <w:szCs w:val="16"/>
              </w:rPr>
              <w:t>area</w:t>
            </w:r>
            <w:proofErr w:type="spellEnd"/>
          </w:p>
        </w:tc>
      </w:tr>
      <w:tr w:rsidR="000C0772" w:rsidRPr="00F266EF" w14:paraId="0058B39E" w14:textId="77777777" w:rsidTr="000C0772">
        <w:trPr>
          <w:trHeight w:val="70"/>
          <w:jc w:val="center"/>
        </w:trPr>
        <w:tc>
          <w:tcPr>
            <w:tcW w:w="669" w:type="dxa"/>
            <w:vAlign w:val="center"/>
          </w:tcPr>
          <w:p w14:paraId="6044D5B3" w14:textId="77777777" w:rsidR="00F266EF" w:rsidRPr="00F266EF" w:rsidRDefault="00F266EF" w:rsidP="00322B85">
            <w:pPr>
              <w:tabs>
                <w:tab w:val="left" w:pos="347"/>
                <w:tab w:val="left" w:pos="3969"/>
              </w:tabs>
              <w:jc w:val="center"/>
              <w:rPr>
                <w:rFonts w:ascii="Times New Roman" w:hAnsi="Times New Roman" w:cs="Times New Roman"/>
                <w:sz w:val="16"/>
                <w:szCs w:val="16"/>
                <w:lang w:val="en-US"/>
              </w:rPr>
            </w:pPr>
            <w:r w:rsidRPr="00F266EF">
              <w:rPr>
                <w:rFonts w:ascii="Times New Roman" w:hAnsi="Times New Roman" w:cs="Times New Roman"/>
                <w:sz w:val="16"/>
                <w:szCs w:val="16"/>
                <w:lang w:val="en-US"/>
              </w:rPr>
              <w:t>1</w:t>
            </w:r>
          </w:p>
        </w:tc>
        <w:tc>
          <w:tcPr>
            <w:tcW w:w="1337" w:type="dxa"/>
            <w:vAlign w:val="center"/>
          </w:tcPr>
          <w:p w14:paraId="4BC71C07"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2264 – 2268</w:t>
            </w:r>
          </w:p>
        </w:tc>
        <w:tc>
          <w:tcPr>
            <w:tcW w:w="834" w:type="dxa"/>
            <w:vAlign w:val="center"/>
          </w:tcPr>
          <w:p w14:paraId="308B16E1"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158,7</w:t>
            </w:r>
          </w:p>
        </w:tc>
        <w:tc>
          <w:tcPr>
            <w:tcW w:w="668" w:type="dxa"/>
            <w:vAlign w:val="center"/>
          </w:tcPr>
          <w:p w14:paraId="62F98383"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1,12</w:t>
            </w:r>
          </w:p>
        </w:tc>
        <w:tc>
          <w:tcPr>
            <w:tcW w:w="668" w:type="dxa"/>
            <w:vAlign w:val="center"/>
          </w:tcPr>
          <w:p w14:paraId="19372743"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45</w:t>
            </w:r>
          </w:p>
        </w:tc>
        <w:tc>
          <w:tcPr>
            <w:tcW w:w="668" w:type="dxa"/>
            <w:vAlign w:val="center"/>
          </w:tcPr>
          <w:p w14:paraId="73E9F3AD"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6</w:t>
            </w:r>
          </w:p>
        </w:tc>
        <w:tc>
          <w:tcPr>
            <w:tcW w:w="501" w:type="dxa"/>
            <w:vAlign w:val="center"/>
          </w:tcPr>
          <w:p w14:paraId="713638D8"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1</w:t>
            </w:r>
          </w:p>
        </w:tc>
        <w:tc>
          <w:tcPr>
            <w:tcW w:w="335" w:type="dxa"/>
            <w:vAlign w:val="center"/>
          </w:tcPr>
          <w:p w14:paraId="482FA031"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9</w:t>
            </w:r>
          </w:p>
        </w:tc>
        <w:tc>
          <w:tcPr>
            <w:tcW w:w="668" w:type="dxa"/>
            <w:vAlign w:val="center"/>
          </w:tcPr>
          <w:p w14:paraId="66215D07"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30</w:t>
            </w:r>
          </w:p>
        </w:tc>
        <w:tc>
          <w:tcPr>
            <w:tcW w:w="668" w:type="dxa"/>
            <w:vAlign w:val="center"/>
          </w:tcPr>
          <w:p w14:paraId="28FABE98"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20</w:t>
            </w:r>
          </w:p>
        </w:tc>
        <w:tc>
          <w:tcPr>
            <w:tcW w:w="668" w:type="dxa"/>
            <w:vAlign w:val="center"/>
          </w:tcPr>
          <w:p w14:paraId="366E9A05"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2,5</w:t>
            </w:r>
          </w:p>
        </w:tc>
        <w:tc>
          <w:tcPr>
            <w:tcW w:w="669" w:type="dxa"/>
            <w:vAlign w:val="center"/>
          </w:tcPr>
          <w:p w14:paraId="4C1792A0"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10</w:t>
            </w:r>
          </w:p>
        </w:tc>
        <w:tc>
          <w:tcPr>
            <w:tcW w:w="670" w:type="dxa"/>
            <w:vAlign w:val="center"/>
          </w:tcPr>
          <w:p w14:paraId="3F60D1AD"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60</w:t>
            </w:r>
          </w:p>
        </w:tc>
      </w:tr>
      <w:tr w:rsidR="000C0772" w:rsidRPr="00F266EF" w14:paraId="152919FA" w14:textId="77777777" w:rsidTr="000C0772">
        <w:trPr>
          <w:trHeight w:val="70"/>
          <w:jc w:val="center"/>
        </w:trPr>
        <w:tc>
          <w:tcPr>
            <w:tcW w:w="669" w:type="dxa"/>
            <w:vAlign w:val="center"/>
          </w:tcPr>
          <w:p w14:paraId="65EF58BD" w14:textId="77777777" w:rsidR="00F266EF" w:rsidRPr="00F266EF" w:rsidRDefault="00F266EF" w:rsidP="00322B85">
            <w:pPr>
              <w:tabs>
                <w:tab w:val="left" w:pos="347"/>
                <w:tab w:val="left" w:pos="3969"/>
              </w:tabs>
              <w:jc w:val="center"/>
              <w:rPr>
                <w:rFonts w:ascii="Times New Roman" w:hAnsi="Times New Roman" w:cs="Times New Roman"/>
                <w:sz w:val="16"/>
                <w:szCs w:val="16"/>
                <w:lang w:val="en-US"/>
              </w:rPr>
            </w:pPr>
            <w:r w:rsidRPr="00F266EF">
              <w:rPr>
                <w:rFonts w:ascii="Times New Roman" w:hAnsi="Times New Roman" w:cs="Times New Roman"/>
                <w:sz w:val="16"/>
                <w:szCs w:val="16"/>
                <w:lang w:val="en-US"/>
              </w:rPr>
              <w:t>2</w:t>
            </w:r>
          </w:p>
        </w:tc>
        <w:tc>
          <w:tcPr>
            <w:tcW w:w="1337" w:type="dxa"/>
            <w:vAlign w:val="center"/>
          </w:tcPr>
          <w:p w14:paraId="2A2C282C"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2485 – 2489</w:t>
            </w:r>
          </w:p>
        </w:tc>
        <w:tc>
          <w:tcPr>
            <w:tcW w:w="834" w:type="dxa"/>
            <w:vAlign w:val="center"/>
          </w:tcPr>
          <w:p w14:paraId="7B0DFC38"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158,7</w:t>
            </w:r>
          </w:p>
        </w:tc>
        <w:tc>
          <w:tcPr>
            <w:tcW w:w="668" w:type="dxa"/>
            <w:vAlign w:val="center"/>
          </w:tcPr>
          <w:p w14:paraId="6291E12F"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1,08</w:t>
            </w:r>
          </w:p>
        </w:tc>
        <w:tc>
          <w:tcPr>
            <w:tcW w:w="668" w:type="dxa"/>
            <w:vAlign w:val="center"/>
          </w:tcPr>
          <w:p w14:paraId="1178B732"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55</w:t>
            </w:r>
          </w:p>
        </w:tc>
        <w:tc>
          <w:tcPr>
            <w:tcW w:w="668" w:type="dxa"/>
            <w:vAlign w:val="center"/>
          </w:tcPr>
          <w:p w14:paraId="5F18BAF3"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5</w:t>
            </w:r>
          </w:p>
        </w:tc>
        <w:tc>
          <w:tcPr>
            <w:tcW w:w="501" w:type="dxa"/>
            <w:vAlign w:val="center"/>
          </w:tcPr>
          <w:p w14:paraId="52C8E88C"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1</w:t>
            </w:r>
          </w:p>
        </w:tc>
        <w:tc>
          <w:tcPr>
            <w:tcW w:w="335" w:type="dxa"/>
            <w:vAlign w:val="center"/>
          </w:tcPr>
          <w:p w14:paraId="008E2EC3"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9</w:t>
            </w:r>
          </w:p>
        </w:tc>
        <w:tc>
          <w:tcPr>
            <w:tcW w:w="668" w:type="dxa"/>
            <w:vAlign w:val="center"/>
          </w:tcPr>
          <w:p w14:paraId="69A49188"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45</w:t>
            </w:r>
          </w:p>
        </w:tc>
        <w:tc>
          <w:tcPr>
            <w:tcW w:w="668" w:type="dxa"/>
            <w:vAlign w:val="center"/>
          </w:tcPr>
          <w:p w14:paraId="696FEC11"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22</w:t>
            </w:r>
          </w:p>
        </w:tc>
        <w:tc>
          <w:tcPr>
            <w:tcW w:w="668" w:type="dxa"/>
            <w:vAlign w:val="center"/>
          </w:tcPr>
          <w:p w14:paraId="05C02F6E"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4,5</w:t>
            </w:r>
          </w:p>
        </w:tc>
        <w:tc>
          <w:tcPr>
            <w:tcW w:w="669" w:type="dxa"/>
            <w:vAlign w:val="center"/>
          </w:tcPr>
          <w:p w14:paraId="38E84DFA"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14</w:t>
            </w:r>
          </w:p>
        </w:tc>
        <w:tc>
          <w:tcPr>
            <w:tcW w:w="670" w:type="dxa"/>
            <w:vAlign w:val="center"/>
          </w:tcPr>
          <w:p w14:paraId="43044071"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100</w:t>
            </w:r>
          </w:p>
        </w:tc>
      </w:tr>
      <w:tr w:rsidR="000C0772" w:rsidRPr="00F266EF" w14:paraId="542DBAD4" w14:textId="77777777" w:rsidTr="000C0772">
        <w:trPr>
          <w:trHeight w:val="70"/>
          <w:jc w:val="center"/>
        </w:trPr>
        <w:tc>
          <w:tcPr>
            <w:tcW w:w="669" w:type="dxa"/>
            <w:vAlign w:val="center"/>
          </w:tcPr>
          <w:p w14:paraId="64D64703" w14:textId="77777777" w:rsidR="00F266EF" w:rsidRPr="00F266EF" w:rsidRDefault="00F266EF" w:rsidP="00322B85">
            <w:pPr>
              <w:tabs>
                <w:tab w:val="left" w:pos="347"/>
                <w:tab w:val="left" w:pos="3969"/>
              </w:tabs>
              <w:jc w:val="center"/>
              <w:rPr>
                <w:rFonts w:ascii="Times New Roman" w:hAnsi="Times New Roman" w:cs="Times New Roman"/>
                <w:sz w:val="16"/>
                <w:szCs w:val="16"/>
                <w:lang w:val="en-US"/>
              </w:rPr>
            </w:pPr>
            <w:r w:rsidRPr="00F266EF">
              <w:rPr>
                <w:rFonts w:ascii="Times New Roman" w:hAnsi="Times New Roman" w:cs="Times New Roman"/>
                <w:sz w:val="16"/>
                <w:szCs w:val="16"/>
                <w:lang w:val="en-US"/>
              </w:rPr>
              <w:t>3</w:t>
            </w:r>
          </w:p>
        </w:tc>
        <w:tc>
          <w:tcPr>
            <w:tcW w:w="1337" w:type="dxa"/>
            <w:vAlign w:val="center"/>
          </w:tcPr>
          <w:p w14:paraId="0B6F2AF7"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2580 – 2584</w:t>
            </w:r>
          </w:p>
        </w:tc>
        <w:tc>
          <w:tcPr>
            <w:tcW w:w="834" w:type="dxa"/>
            <w:vAlign w:val="center"/>
          </w:tcPr>
          <w:p w14:paraId="42CFF649"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158,7</w:t>
            </w:r>
          </w:p>
        </w:tc>
        <w:tc>
          <w:tcPr>
            <w:tcW w:w="668" w:type="dxa"/>
            <w:vAlign w:val="center"/>
          </w:tcPr>
          <w:p w14:paraId="3F281CF8"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1,08</w:t>
            </w:r>
          </w:p>
        </w:tc>
        <w:tc>
          <w:tcPr>
            <w:tcW w:w="668" w:type="dxa"/>
            <w:vAlign w:val="center"/>
          </w:tcPr>
          <w:p w14:paraId="00EC36C1"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55</w:t>
            </w:r>
          </w:p>
        </w:tc>
        <w:tc>
          <w:tcPr>
            <w:tcW w:w="668" w:type="dxa"/>
            <w:vAlign w:val="center"/>
          </w:tcPr>
          <w:p w14:paraId="00FD49BB"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5</w:t>
            </w:r>
          </w:p>
        </w:tc>
        <w:tc>
          <w:tcPr>
            <w:tcW w:w="501" w:type="dxa"/>
            <w:vAlign w:val="center"/>
          </w:tcPr>
          <w:p w14:paraId="10024695"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1</w:t>
            </w:r>
          </w:p>
        </w:tc>
        <w:tc>
          <w:tcPr>
            <w:tcW w:w="335" w:type="dxa"/>
            <w:vAlign w:val="center"/>
          </w:tcPr>
          <w:p w14:paraId="425A7138"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9</w:t>
            </w:r>
          </w:p>
        </w:tc>
        <w:tc>
          <w:tcPr>
            <w:tcW w:w="668" w:type="dxa"/>
            <w:vAlign w:val="center"/>
          </w:tcPr>
          <w:p w14:paraId="22B64D8C"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50</w:t>
            </w:r>
          </w:p>
        </w:tc>
        <w:tc>
          <w:tcPr>
            <w:tcW w:w="668" w:type="dxa"/>
            <w:vAlign w:val="center"/>
          </w:tcPr>
          <w:p w14:paraId="46C9A7B6"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22</w:t>
            </w:r>
          </w:p>
        </w:tc>
        <w:tc>
          <w:tcPr>
            <w:tcW w:w="668" w:type="dxa"/>
            <w:vAlign w:val="center"/>
          </w:tcPr>
          <w:p w14:paraId="4133BF45"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5</w:t>
            </w:r>
          </w:p>
        </w:tc>
        <w:tc>
          <w:tcPr>
            <w:tcW w:w="669" w:type="dxa"/>
            <w:vAlign w:val="center"/>
          </w:tcPr>
          <w:p w14:paraId="793D7ED9"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16</w:t>
            </w:r>
          </w:p>
        </w:tc>
        <w:tc>
          <w:tcPr>
            <w:tcW w:w="670" w:type="dxa"/>
            <w:vAlign w:val="center"/>
          </w:tcPr>
          <w:p w14:paraId="4738414B"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100</w:t>
            </w:r>
          </w:p>
        </w:tc>
      </w:tr>
      <w:tr w:rsidR="00F266EF" w:rsidRPr="00F266EF" w14:paraId="3AD66A4F" w14:textId="77777777" w:rsidTr="000C0772">
        <w:trPr>
          <w:trHeight w:val="70"/>
          <w:jc w:val="center"/>
        </w:trPr>
        <w:tc>
          <w:tcPr>
            <w:tcW w:w="9032" w:type="dxa"/>
            <w:gridSpan w:val="13"/>
            <w:vAlign w:val="center"/>
          </w:tcPr>
          <w:p w14:paraId="79653606" w14:textId="77777777" w:rsidR="00F266EF" w:rsidRPr="00F266EF" w:rsidRDefault="00F266EF" w:rsidP="00322B85">
            <w:pPr>
              <w:tabs>
                <w:tab w:val="left" w:pos="347"/>
                <w:tab w:val="left" w:pos="3969"/>
              </w:tabs>
              <w:jc w:val="center"/>
              <w:rPr>
                <w:rFonts w:ascii="Times New Roman" w:hAnsi="Times New Roman" w:cs="Times New Roman"/>
                <w:sz w:val="16"/>
                <w:szCs w:val="16"/>
                <w:lang w:val="en-US"/>
              </w:rPr>
            </w:pPr>
            <w:r w:rsidRPr="00F266EF">
              <w:rPr>
                <w:rFonts w:ascii="Times New Roman" w:hAnsi="Times New Roman" w:cs="Times New Roman"/>
                <w:sz w:val="16"/>
                <w:szCs w:val="16"/>
                <w:lang w:val="en-US"/>
              </w:rPr>
              <w:t xml:space="preserve">Well No. 11P, </w:t>
            </w:r>
            <w:proofErr w:type="spellStart"/>
            <w:r w:rsidRPr="00F266EF">
              <w:rPr>
                <w:rFonts w:ascii="Times New Roman" w:hAnsi="Times New Roman" w:cs="Times New Roman"/>
                <w:sz w:val="16"/>
                <w:szCs w:val="16"/>
                <w:lang w:val="en-US"/>
              </w:rPr>
              <w:t>Andakli</w:t>
            </w:r>
            <w:proofErr w:type="spellEnd"/>
            <w:r w:rsidRPr="00F266EF">
              <w:rPr>
                <w:rFonts w:ascii="Times New Roman" w:hAnsi="Times New Roman" w:cs="Times New Roman"/>
                <w:sz w:val="16"/>
                <w:szCs w:val="16"/>
                <w:lang w:val="en-US"/>
              </w:rPr>
              <w:t xml:space="preserve"> fields</w:t>
            </w:r>
          </w:p>
        </w:tc>
      </w:tr>
      <w:tr w:rsidR="000C0772" w:rsidRPr="00F266EF" w14:paraId="312A7F84" w14:textId="77777777" w:rsidTr="000C0772">
        <w:trPr>
          <w:trHeight w:val="70"/>
          <w:jc w:val="center"/>
        </w:trPr>
        <w:tc>
          <w:tcPr>
            <w:tcW w:w="669" w:type="dxa"/>
            <w:vAlign w:val="center"/>
          </w:tcPr>
          <w:p w14:paraId="4EB9225A" w14:textId="77777777" w:rsidR="00F266EF" w:rsidRPr="00F266EF" w:rsidRDefault="00F266EF" w:rsidP="00322B85">
            <w:pPr>
              <w:tabs>
                <w:tab w:val="left" w:pos="347"/>
                <w:tab w:val="left" w:pos="3969"/>
              </w:tabs>
              <w:jc w:val="center"/>
              <w:rPr>
                <w:rFonts w:ascii="Times New Roman" w:hAnsi="Times New Roman" w:cs="Times New Roman"/>
                <w:sz w:val="16"/>
                <w:szCs w:val="16"/>
                <w:lang w:val="en-US"/>
              </w:rPr>
            </w:pPr>
            <w:r w:rsidRPr="00F266EF">
              <w:rPr>
                <w:rFonts w:ascii="Times New Roman" w:hAnsi="Times New Roman" w:cs="Times New Roman"/>
                <w:sz w:val="16"/>
                <w:szCs w:val="16"/>
                <w:lang w:val="en-US"/>
              </w:rPr>
              <w:t>1</w:t>
            </w:r>
          </w:p>
        </w:tc>
        <w:tc>
          <w:tcPr>
            <w:tcW w:w="1337" w:type="dxa"/>
            <w:vAlign w:val="center"/>
          </w:tcPr>
          <w:p w14:paraId="2F67C5BE" w14:textId="77777777" w:rsidR="00F266EF" w:rsidRPr="00F266EF" w:rsidRDefault="00F266EF" w:rsidP="00322B85">
            <w:pPr>
              <w:tabs>
                <w:tab w:val="left" w:pos="3969"/>
              </w:tabs>
              <w:jc w:val="center"/>
              <w:rPr>
                <w:rFonts w:ascii="Times New Roman" w:hAnsi="Times New Roman" w:cs="Times New Roman"/>
                <w:sz w:val="16"/>
                <w:szCs w:val="16"/>
                <w:lang w:val="en-US"/>
              </w:rPr>
            </w:pPr>
            <w:r w:rsidRPr="00F266EF">
              <w:rPr>
                <w:rFonts w:ascii="Times New Roman" w:hAnsi="Times New Roman" w:cs="Times New Roman"/>
                <w:sz w:val="16"/>
                <w:szCs w:val="16"/>
                <w:lang w:val="en-US"/>
              </w:rPr>
              <w:t>2192 – 2197</w:t>
            </w:r>
          </w:p>
        </w:tc>
        <w:tc>
          <w:tcPr>
            <w:tcW w:w="834" w:type="dxa"/>
            <w:vAlign w:val="center"/>
          </w:tcPr>
          <w:p w14:paraId="3B19C4D8" w14:textId="77777777" w:rsidR="00F266EF" w:rsidRPr="00F266EF" w:rsidRDefault="00F266EF" w:rsidP="00322B85">
            <w:pPr>
              <w:tabs>
                <w:tab w:val="left" w:pos="3969"/>
              </w:tabs>
              <w:jc w:val="center"/>
              <w:rPr>
                <w:rFonts w:ascii="Times New Roman" w:hAnsi="Times New Roman" w:cs="Times New Roman"/>
                <w:sz w:val="16"/>
                <w:szCs w:val="16"/>
                <w:lang w:val="en-US"/>
              </w:rPr>
            </w:pPr>
            <w:r w:rsidRPr="00F266EF">
              <w:rPr>
                <w:rFonts w:ascii="Times New Roman" w:hAnsi="Times New Roman" w:cs="Times New Roman"/>
                <w:sz w:val="16"/>
                <w:szCs w:val="16"/>
              </w:rPr>
              <w:t>18</w:t>
            </w:r>
            <w:r w:rsidRPr="00F266EF">
              <w:rPr>
                <w:rFonts w:ascii="Times New Roman" w:hAnsi="Times New Roman" w:cs="Times New Roman"/>
                <w:sz w:val="16"/>
                <w:szCs w:val="16"/>
                <w:lang w:val="en-US"/>
              </w:rPr>
              <w:t>7</w:t>
            </w:r>
            <w:r w:rsidRPr="00F266EF">
              <w:rPr>
                <w:rFonts w:ascii="Times New Roman" w:hAnsi="Times New Roman" w:cs="Times New Roman"/>
                <w:sz w:val="16"/>
                <w:szCs w:val="16"/>
              </w:rPr>
              <w:t>,</w:t>
            </w:r>
            <w:r w:rsidRPr="00F266EF">
              <w:rPr>
                <w:rFonts w:ascii="Times New Roman" w:hAnsi="Times New Roman" w:cs="Times New Roman"/>
                <w:sz w:val="16"/>
                <w:szCs w:val="16"/>
                <w:lang w:val="en-US"/>
              </w:rPr>
              <w:t>3</w:t>
            </w:r>
          </w:p>
        </w:tc>
        <w:tc>
          <w:tcPr>
            <w:tcW w:w="668" w:type="dxa"/>
            <w:vAlign w:val="center"/>
          </w:tcPr>
          <w:p w14:paraId="66A15C7F"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1,12</w:t>
            </w:r>
          </w:p>
        </w:tc>
        <w:tc>
          <w:tcPr>
            <w:tcW w:w="668" w:type="dxa"/>
            <w:vAlign w:val="center"/>
          </w:tcPr>
          <w:p w14:paraId="57665FA8"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lang w:val="en-US"/>
              </w:rPr>
              <w:t>5</w:t>
            </w:r>
            <w:r w:rsidRPr="00F266EF">
              <w:rPr>
                <w:rFonts w:ascii="Times New Roman" w:hAnsi="Times New Roman" w:cs="Times New Roman"/>
                <w:sz w:val="16"/>
                <w:szCs w:val="16"/>
              </w:rPr>
              <w:t>5</w:t>
            </w:r>
          </w:p>
        </w:tc>
        <w:tc>
          <w:tcPr>
            <w:tcW w:w="668" w:type="dxa"/>
            <w:vAlign w:val="center"/>
          </w:tcPr>
          <w:p w14:paraId="0D70A2FA"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6</w:t>
            </w:r>
          </w:p>
        </w:tc>
        <w:tc>
          <w:tcPr>
            <w:tcW w:w="501" w:type="dxa"/>
            <w:vAlign w:val="center"/>
          </w:tcPr>
          <w:p w14:paraId="3528F65C"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1</w:t>
            </w:r>
          </w:p>
        </w:tc>
        <w:tc>
          <w:tcPr>
            <w:tcW w:w="335" w:type="dxa"/>
            <w:vAlign w:val="center"/>
          </w:tcPr>
          <w:p w14:paraId="7F800155"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9</w:t>
            </w:r>
          </w:p>
        </w:tc>
        <w:tc>
          <w:tcPr>
            <w:tcW w:w="668" w:type="dxa"/>
            <w:vAlign w:val="center"/>
          </w:tcPr>
          <w:p w14:paraId="6CC018E1"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lang w:val="en-US"/>
              </w:rPr>
              <w:t>4</w:t>
            </w:r>
            <w:r w:rsidRPr="00F266EF">
              <w:rPr>
                <w:rFonts w:ascii="Times New Roman" w:hAnsi="Times New Roman" w:cs="Times New Roman"/>
                <w:sz w:val="16"/>
                <w:szCs w:val="16"/>
              </w:rPr>
              <w:t>0</w:t>
            </w:r>
          </w:p>
        </w:tc>
        <w:tc>
          <w:tcPr>
            <w:tcW w:w="668" w:type="dxa"/>
            <w:vAlign w:val="center"/>
          </w:tcPr>
          <w:p w14:paraId="20876B72"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20</w:t>
            </w:r>
          </w:p>
        </w:tc>
        <w:tc>
          <w:tcPr>
            <w:tcW w:w="668" w:type="dxa"/>
            <w:vAlign w:val="center"/>
          </w:tcPr>
          <w:p w14:paraId="0631CA10"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2,5</w:t>
            </w:r>
          </w:p>
        </w:tc>
        <w:tc>
          <w:tcPr>
            <w:tcW w:w="669" w:type="dxa"/>
            <w:vAlign w:val="center"/>
          </w:tcPr>
          <w:p w14:paraId="3F216C87" w14:textId="77777777" w:rsidR="00F266EF" w:rsidRPr="00F266EF" w:rsidRDefault="00F266EF" w:rsidP="00322B85">
            <w:pPr>
              <w:tabs>
                <w:tab w:val="left" w:pos="3969"/>
              </w:tabs>
              <w:jc w:val="center"/>
              <w:rPr>
                <w:rFonts w:ascii="Times New Roman" w:hAnsi="Times New Roman" w:cs="Times New Roman"/>
                <w:sz w:val="16"/>
                <w:szCs w:val="16"/>
                <w:lang w:val="en-US"/>
              </w:rPr>
            </w:pPr>
            <w:r w:rsidRPr="00F266EF">
              <w:rPr>
                <w:rFonts w:ascii="Times New Roman" w:hAnsi="Times New Roman" w:cs="Times New Roman"/>
                <w:sz w:val="16"/>
                <w:szCs w:val="16"/>
                <w:lang w:val="en-US"/>
              </w:rPr>
              <w:t>7</w:t>
            </w:r>
          </w:p>
        </w:tc>
        <w:tc>
          <w:tcPr>
            <w:tcW w:w="670" w:type="dxa"/>
            <w:vAlign w:val="center"/>
          </w:tcPr>
          <w:p w14:paraId="004D5109"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lang w:val="en-US"/>
              </w:rPr>
              <w:t>8</w:t>
            </w:r>
            <w:r w:rsidRPr="00F266EF">
              <w:rPr>
                <w:rFonts w:ascii="Times New Roman" w:hAnsi="Times New Roman" w:cs="Times New Roman"/>
                <w:sz w:val="16"/>
                <w:szCs w:val="16"/>
              </w:rPr>
              <w:t>0</w:t>
            </w:r>
          </w:p>
        </w:tc>
      </w:tr>
      <w:tr w:rsidR="000C0772" w:rsidRPr="00F266EF" w14:paraId="2732B42D" w14:textId="77777777" w:rsidTr="000C0772">
        <w:trPr>
          <w:trHeight w:val="193"/>
          <w:jc w:val="center"/>
        </w:trPr>
        <w:tc>
          <w:tcPr>
            <w:tcW w:w="669" w:type="dxa"/>
            <w:tcBorders>
              <w:bottom w:val="single" w:sz="4" w:space="0" w:color="auto"/>
            </w:tcBorders>
            <w:vAlign w:val="center"/>
          </w:tcPr>
          <w:p w14:paraId="466ABC1A" w14:textId="77777777" w:rsidR="00F266EF" w:rsidRPr="00F266EF" w:rsidRDefault="00F266EF" w:rsidP="00322B85">
            <w:pPr>
              <w:tabs>
                <w:tab w:val="left" w:pos="347"/>
                <w:tab w:val="left" w:pos="3969"/>
              </w:tabs>
              <w:jc w:val="center"/>
              <w:rPr>
                <w:rFonts w:ascii="Times New Roman" w:hAnsi="Times New Roman" w:cs="Times New Roman"/>
                <w:sz w:val="16"/>
                <w:szCs w:val="16"/>
                <w:lang w:val="en-US"/>
              </w:rPr>
            </w:pPr>
            <w:r w:rsidRPr="00F266EF">
              <w:rPr>
                <w:rFonts w:ascii="Times New Roman" w:hAnsi="Times New Roman" w:cs="Times New Roman"/>
                <w:sz w:val="16"/>
                <w:szCs w:val="16"/>
                <w:lang w:val="en-US"/>
              </w:rPr>
              <w:t>2</w:t>
            </w:r>
          </w:p>
        </w:tc>
        <w:tc>
          <w:tcPr>
            <w:tcW w:w="1337" w:type="dxa"/>
            <w:tcBorders>
              <w:bottom w:val="single" w:sz="4" w:space="0" w:color="auto"/>
            </w:tcBorders>
            <w:vAlign w:val="center"/>
          </w:tcPr>
          <w:p w14:paraId="07BF0ECF" w14:textId="77777777" w:rsidR="00F266EF" w:rsidRPr="00F266EF" w:rsidRDefault="00F266EF" w:rsidP="00322B85">
            <w:pPr>
              <w:tabs>
                <w:tab w:val="left" w:pos="3969"/>
              </w:tabs>
              <w:jc w:val="center"/>
              <w:rPr>
                <w:rFonts w:ascii="Times New Roman" w:hAnsi="Times New Roman" w:cs="Times New Roman"/>
                <w:sz w:val="16"/>
                <w:szCs w:val="16"/>
                <w:lang w:val="en-US"/>
              </w:rPr>
            </w:pPr>
            <w:r w:rsidRPr="00F266EF">
              <w:rPr>
                <w:rFonts w:ascii="Times New Roman" w:hAnsi="Times New Roman" w:cs="Times New Roman"/>
                <w:sz w:val="16"/>
                <w:szCs w:val="16"/>
                <w:lang w:val="en-US"/>
              </w:rPr>
              <w:t>2367 – 2371</w:t>
            </w:r>
          </w:p>
        </w:tc>
        <w:tc>
          <w:tcPr>
            <w:tcW w:w="834" w:type="dxa"/>
            <w:tcBorders>
              <w:bottom w:val="single" w:sz="4" w:space="0" w:color="auto"/>
            </w:tcBorders>
            <w:vAlign w:val="center"/>
          </w:tcPr>
          <w:p w14:paraId="47A7DB1D"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18</w:t>
            </w:r>
            <w:r w:rsidRPr="00F266EF">
              <w:rPr>
                <w:rFonts w:ascii="Times New Roman" w:hAnsi="Times New Roman" w:cs="Times New Roman"/>
                <w:sz w:val="16"/>
                <w:szCs w:val="16"/>
                <w:lang w:val="en-US"/>
              </w:rPr>
              <w:t>7</w:t>
            </w:r>
            <w:r w:rsidRPr="00F266EF">
              <w:rPr>
                <w:rFonts w:ascii="Times New Roman" w:hAnsi="Times New Roman" w:cs="Times New Roman"/>
                <w:sz w:val="16"/>
                <w:szCs w:val="16"/>
              </w:rPr>
              <w:t>,</w:t>
            </w:r>
            <w:r w:rsidRPr="00F266EF">
              <w:rPr>
                <w:rFonts w:ascii="Times New Roman" w:hAnsi="Times New Roman" w:cs="Times New Roman"/>
                <w:sz w:val="16"/>
                <w:szCs w:val="16"/>
                <w:lang w:val="en-US"/>
              </w:rPr>
              <w:t>3</w:t>
            </w:r>
          </w:p>
        </w:tc>
        <w:tc>
          <w:tcPr>
            <w:tcW w:w="668" w:type="dxa"/>
            <w:tcBorders>
              <w:bottom w:val="single" w:sz="4" w:space="0" w:color="auto"/>
            </w:tcBorders>
            <w:vAlign w:val="center"/>
          </w:tcPr>
          <w:p w14:paraId="0D8DBF0E" w14:textId="77777777" w:rsidR="00F266EF" w:rsidRPr="00F266EF" w:rsidRDefault="00F266EF" w:rsidP="00322B85">
            <w:pPr>
              <w:tabs>
                <w:tab w:val="left" w:pos="3969"/>
              </w:tabs>
              <w:jc w:val="center"/>
              <w:rPr>
                <w:rFonts w:ascii="Times New Roman" w:hAnsi="Times New Roman" w:cs="Times New Roman"/>
                <w:sz w:val="16"/>
                <w:szCs w:val="16"/>
                <w:lang w:val="en-US"/>
              </w:rPr>
            </w:pPr>
            <w:r w:rsidRPr="00F266EF">
              <w:rPr>
                <w:rFonts w:ascii="Times New Roman" w:hAnsi="Times New Roman" w:cs="Times New Roman"/>
                <w:sz w:val="16"/>
                <w:szCs w:val="16"/>
              </w:rPr>
              <w:t>1,</w:t>
            </w:r>
            <w:r w:rsidRPr="00F266EF">
              <w:rPr>
                <w:rFonts w:ascii="Times New Roman" w:hAnsi="Times New Roman" w:cs="Times New Roman"/>
                <w:sz w:val="16"/>
                <w:szCs w:val="16"/>
                <w:lang w:val="en-US"/>
              </w:rPr>
              <w:t>10</w:t>
            </w:r>
          </w:p>
        </w:tc>
        <w:tc>
          <w:tcPr>
            <w:tcW w:w="668" w:type="dxa"/>
            <w:tcBorders>
              <w:bottom w:val="single" w:sz="4" w:space="0" w:color="auto"/>
            </w:tcBorders>
            <w:vAlign w:val="center"/>
          </w:tcPr>
          <w:p w14:paraId="11E7358F"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55</w:t>
            </w:r>
          </w:p>
        </w:tc>
        <w:tc>
          <w:tcPr>
            <w:tcW w:w="668" w:type="dxa"/>
            <w:tcBorders>
              <w:bottom w:val="single" w:sz="4" w:space="0" w:color="auto"/>
            </w:tcBorders>
            <w:vAlign w:val="center"/>
          </w:tcPr>
          <w:p w14:paraId="6DFE6EA3" w14:textId="77777777" w:rsidR="00F266EF" w:rsidRPr="00F266EF" w:rsidRDefault="00F266EF" w:rsidP="00322B85">
            <w:pPr>
              <w:tabs>
                <w:tab w:val="left" w:pos="3969"/>
              </w:tabs>
              <w:jc w:val="center"/>
              <w:rPr>
                <w:rFonts w:ascii="Times New Roman" w:hAnsi="Times New Roman" w:cs="Times New Roman"/>
                <w:sz w:val="16"/>
                <w:szCs w:val="16"/>
                <w:lang w:val="en-US"/>
              </w:rPr>
            </w:pPr>
            <w:r w:rsidRPr="00F266EF">
              <w:rPr>
                <w:rFonts w:ascii="Times New Roman" w:hAnsi="Times New Roman" w:cs="Times New Roman"/>
                <w:sz w:val="16"/>
                <w:szCs w:val="16"/>
                <w:lang w:val="en-US"/>
              </w:rPr>
              <w:t>6</w:t>
            </w:r>
          </w:p>
        </w:tc>
        <w:tc>
          <w:tcPr>
            <w:tcW w:w="501" w:type="dxa"/>
            <w:tcBorders>
              <w:bottom w:val="single" w:sz="4" w:space="0" w:color="auto"/>
            </w:tcBorders>
            <w:vAlign w:val="center"/>
          </w:tcPr>
          <w:p w14:paraId="54E74C30"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1</w:t>
            </w:r>
          </w:p>
        </w:tc>
        <w:tc>
          <w:tcPr>
            <w:tcW w:w="335" w:type="dxa"/>
            <w:tcBorders>
              <w:bottom w:val="single" w:sz="4" w:space="0" w:color="auto"/>
            </w:tcBorders>
            <w:vAlign w:val="center"/>
          </w:tcPr>
          <w:p w14:paraId="4862B9B5"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9</w:t>
            </w:r>
          </w:p>
        </w:tc>
        <w:tc>
          <w:tcPr>
            <w:tcW w:w="668" w:type="dxa"/>
            <w:tcBorders>
              <w:bottom w:val="single" w:sz="4" w:space="0" w:color="auto"/>
            </w:tcBorders>
            <w:vAlign w:val="center"/>
          </w:tcPr>
          <w:p w14:paraId="0E7B40A7" w14:textId="77777777" w:rsidR="00F266EF" w:rsidRPr="00F266EF" w:rsidRDefault="00F266EF" w:rsidP="00322B85">
            <w:pPr>
              <w:tabs>
                <w:tab w:val="left" w:pos="3969"/>
              </w:tabs>
              <w:jc w:val="center"/>
              <w:rPr>
                <w:rFonts w:ascii="Times New Roman" w:hAnsi="Times New Roman" w:cs="Times New Roman"/>
                <w:sz w:val="16"/>
                <w:szCs w:val="16"/>
                <w:lang w:val="en-US"/>
              </w:rPr>
            </w:pPr>
            <w:r w:rsidRPr="00F266EF">
              <w:rPr>
                <w:rFonts w:ascii="Times New Roman" w:hAnsi="Times New Roman" w:cs="Times New Roman"/>
                <w:sz w:val="16"/>
                <w:szCs w:val="16"/>
              </w:rPr>
              <w:t>5</w:t>
            </w:r>
            <w:r w:rsidRPr="00F266EF">
              <w:rPr>
                <w:rFonts w:ascii="Times New Roman" w:hAnsi="Times New Roman" w:cs="Times New Roman"/>
                <w:sz w:val="16"/>
                <w:szCs w:val="16"/>
                <w:lang w:val="en-US"/>
              </w:rPr>
              <w:t>0</w:t>
            </w:r>
          </w:p>
        </w:tc>
        <w:tc>
          <w:tcPr>
            <w:tcW w:w="668" w:type="dxa"/>
            <w:tcBorders>
              <w:bottom w:val="single" w:sz="4" w:space="0" w:color="auto"/>
            </w:tcBorders>
            <w:vAlign w:val="center"/>
          </w:tcPr>
          <w:p w14:paraId="296C0FBA" w14:textId="77777777" w:rsidR="00F266EF" w:rsidRPr="00F266EF" w:rsidRDefault="00F266EF" w:rsidP="00322B85">
            <w:pPr>
              <w:tabs>
                <w:tab w:val="left" w:pos="3969"/>
              </w:tabs>
              <w:jc w:val="center"/>
              <w:rPr>
                <w:rFonts w:ascii="Times New Roman" w:hAnsi="Times New Roman" w:cs="Times New Roman"/>
                <w:sz w:val="16"/>
                <w:szCs w:val="16"/>
                <w:lang w:val="en-US"/>
              </w:rPr>
            </w:pPr>
            <w:r w:rsidRPr="00F266EF">
              <w:rPr>
                <w:rFonts w:ascii="Times New Roman" w:hAnsi="Times New Roman" w:cs="Times New Roman"/>
                <w:sz w:val="16"/>
                <w:szCs w:val="16"/>
              </w:rPr>
              <w:t>2</w:t>
            </w:r>
            <w:r w:rsidRPr="00F266EF">
              <w:rPr>
                <w:rFonts w:ascii="Times New Roman" w:hAnsi="Times New Roman" w:cs="Times New Roman"/>
                <w:sz w:val="16"/>
                <w:szCs w:val="16"/>
                <w:lang w:val="en-US"/>
              </w:rPr>
              <w:t>0</w:t>
            </w:r>
          </w:p>
        </w:tc>
        <w:tc>
          <w:tcPr>
            <w:tcW w:w="668" w:type="dxa"/>
            <w:tcBorders>
              <w:bottom w:val="single" w:sz="4" w:space="0" w:color="auto"/>
            </w:tcBorders>
            <w:vAlign w:val="center"/>
          </w:tcPr>
          <w:p w14:paraId="31A409DE" w14:textId="77777777" w:rsidR="00F266EF" w:rsidRPr="00F266EF" w:rsidRDefault="00F266EF" w:rsidP="00322B85">
            <w:pPr>
              <w:tabs>
                <w:tab w:val="left" w:pos="3969"/>
              </w:tabs>
              <w:jc w:val="center"/>
              <w:rPr>
                <w:rFonts w:ascii="Times New Roman" w:hAnsi="Times New Roman" w:cs="Times New Roman"/>
                <w:sz w:val="16"/>
                <w:szCs w:val="16"/>
                <w:lang w:val="en-US"/>
              </w:rPr>
            </w:pPr>
            <w:r w:rsidRPr="00F266EF">
              <w:rPr>
                <w:rFonts w:ascii="Times New Roman" w:hAnsi="Times New Roman" w:cs="Times New Roman"/>
                <w:sz w:val="16"/>
                <w:szCs w:val="16"/>
                <w:lang w:val="en-US"/>
              </w:rPr>
              <w:t>3</w:t>
            </w:r>
          </w:p>
        </w:tc>
        <w:tc>
          <w:tcPr>
            <w:tcW w:w="669" w:type="dxa"/>
            <w:tcBorders>
              <w:bottom w:val="single" w:sz="4" w:space="0" w:color="auto"/>
            </w:tcBorders>
            <w:vAlign w:val="center"/>
          </w:tcPr>
          <w:p w14:paraId="7D1B656F" w14:textId="77777777" w:rsidR="00F266EF" w:rsidRPr="00F266EF" w:rsidRDefault="00F266EF" w:rsidP="00322B85">
            <w:pPr>
              <w:tabs>
                <w:tab w:val="left" w:pos="3969"/>
              </w:tabs>
              <w:jc w:val="center"/>
              <w:rPr>
                <w:rFonts w:ascii="Times New Roman" w:hAnsi="Times New Roman" w:cs="Times New Roman"/>
                <w:sz w:val="16"/>
                <w:szCs w:val="16"/>
                <w:lang w:val="en-US"/>
              </w:rPr>
            </w:pPr>
            <w:r w:rsidRPr="00F266EF">
              <w:rPr>
                <w:rFonts w:ascii="Times New Roman" w:hAnsi="Times New Roman" w:cs="Times New Roman"/>
                <w:sz w:val="16"/>
                <w:szCs w:val="16"/>
                <w:lang w:val="en-US"/>
              </w:rPr>
              <w:t>8</w:t>
            </w:r>
          </w:p>
        </w:tc>
        <w:tc>
          <w:tcPr>
            <w:tcW w:w="670" w:type="dxa"/>
            <w:tcBorders>
              <w:bottom w:val="single" w:sz="4" w:space="0" w:color="auto"/>
            </w:tcBorders>
            <w:vAlign w:val="center"/>
          </w:tcPr>
          <w:p w14:paraId="1F0F40B9"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100</w:t>
            </w:r>
          </w:p>
        </w:tc>
      </w:tr>
      <w:tr w:rsidR="000C0772" w:rsidRPr="00F266EF" w14:paraId="537B37F7" w14:textId="77777777" w:rsidTr="000C0772">
        <w:trPr>
          <w:trHeight w:val="70"/>
          <w:jc w:val="center"/>
        </w:trPr>
        <w:tc>
          <w:tcPr>
            <w:tcW w:w="669" w:type="dxa"/>
            <w:tcBorders>
              <w:bottom w:val="single" w:sz="4" w:space="0" w:color="auto"/>
            </w:tcBorders>
            <w:vAlign w:val="center"/>
          </w:tcPr>
          <w:p w14:paraId="5F36FA50" w14:textId="77777777" w:rsidR="00F266EF" w:rsidRPr="00F266EF" w:rsidRDefault="00F266EF" w:rsidP="00322B85">
            <w:pPr>
              <w:tabs>
                <w:tab w:val="left" w:pos="347"/>
                <w:tab w:val="left" w:pos="3969"/>
              </w:tabs>
              <w:jc w:val="center"/>
              <w:rPr>
                <w:rFonts w:ascii="Times New Roman" w:hAnsi="Times New Roman" w:cs="Times New Roman"/>
                <w:sz w:val="16"/>
                <w:szCs w:val="16"/>
                <w:lang w:val="en-US"/>
              </w:rPr>
            </w:pPr>
            <w:r w:rsidRPr="00F266EF">
              <w:rPr>
                <w:rFonts w:ascii="Times New Roman" w:hAnsi="Times New Roman" w:cs="Times New Roman"/>
                <w:sz w:val="16"/>
                <w:szCs w:val="16"/>
                <w:lang w:val="en-US"/>
              </w:rPr>
              <w:t>3</w:t>
            </w:r>
          </w:p>
        </w:tc>
        <w:tc>
          <w:tcPr>
            <w:tcW w:w="1337" w:type="dxa"/>
            <w:tcBorders>
              <w:bottom w:val="single" w:sz="4" w:space="0" w:color="auto"/>
            </w:tcBorders>
            <w:vAlign w:val="center"/>
          </w:tcPr>
          <w:p w14:paraId="5B2DB257" w14:textId="77777777" w:rsidR="00F266EF" w:rsidRPr="00F266EF" w:rsidRDefault="00F266EF" w:rsidP="00322B85">
            <w:pPr>
              <w:tabs>
                <w:tab w:val="left" w:pos="3969"/>
              </w:tabs>
              <w:jc w:val="center"/>
              <w:rPr>
                <w:rFonts w:ascii="Times New Roman" w:hAnsi="Times New Roman" w:cs="Times New Roman"/>
                <w:sz w:val="16"/>
                <w:szCs w:val="16"/>
                <w:lang w:val="en-US"/>
              </w:rPr>
            </w:pPr>
            <w:r w:rsidRPr="00F266EF">
              <w:rPr>
                <w:rFonts w:ascii="Times New Roman" w:hAnsi="Times New Roman" w:cs="Times New Roman"/>
                <w:sz w:val="16"/>
                <w:szCs w:val="16"/>
                <w:lang w:val="en-US"/>
              </w:rPr>
              <w:t>2453 – 2458</w:t>
            </w:r>
          </w:p>
        </w:tc>
        <w:tc>
          <w:tcPr>
            <w:tcW w:w="834" w:type="dxa"/>
            <w:tcBorders>
              <w:bottom w:val="single" w:sz="4" w:space="0" w:color="auto"/>
            </w:tcBorders>
            <w:vAlign w:val="center"/>
          </w:tcPr>
          <w:p w14:paraId="031FA74C"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18</w:t>
            </w:r>
            <w:r w:rsidRPr="00F266EF">
              <w:rPr>
                <w:rFonts w:ascii="Times New Roman" w:hAnsi="Times New Roman" w:cs="Times New Roman"/>
                <w:sz w:val="16"/>
                <w:szCs w:val="16"/>
                <w:lang w:val="en-US"/>
              </w:rPr>
              <w:t>7</w:t>
            </w:r>
            <w:r w:rsidRPr="00F266EF">
              <w:rPr>
                <w:rFonts w:ascii="Times New Roman" w:hAnsi="Times New Roman" w:cs="Times New Roman"/>
                <w:sz w:val="16"/>
                <w:szCs w:val="16"/>
              </w:rPr>
              <w:t>,</w:t>
            </w:r>
            <w:r w:rsidRPr="00F266EF">
              <w:rPr>
                <w:rFonts w:ascii="Times New Roman" w:hAnsi="Times New Roman" w:cs="Times New Roman"/>
                <w:sz w:val="16"/>
                <w:szCs w:val="16"/>
                <w:lang w:val="en-US"/>
              </w:rPr>
              <w:t>3</w:t>
            </w:r>
          </w:p>
        </w:tc>
        <w:tc>
          <w:tcPr>
            <w:tcW w:w="668" w:type="dxa"/>
            <w:tcBorders>
              <w:bottom w:val="single" w:sz="4" w:space="0" w:color="auto"/>
            </w:tcBorders>
            <w:vAlign w:val="center"/>
          </w:tcPr>
          <w:p w14:paraId="7061D377" w14:textId="77777777" w:rsidR="00F266EF" w:rsidRPr="00F266EF" w:rsidRDefault="00F266EF" w:rsidP="00322B85">
            <w:pPr>
              <w:tabs>
                <w:tab w:val="left" w:pos="3969"/>
              </w:tabs>
              <w:jc w:val="center"/>
              <w:rPr>
                <w:rFonts w:ascii="Times New Roman" w:hAnsi="Times New Roman" w:cs="Times New Roman"/>
                <w:sz w:val="16"/>
                <w:szCs w:val="16"/>
                <w:lang w:val="en-US"/>
              </w:rPr>
            </w:pPr>
            <w:r w:rsidRPr="00F266EF">
              <w:rPr>
                <w:rFonts w:ascii="Times New Roman" w:hAnsi="Times New Roman" w:cs="Times New Roman"/>
                <w:sz w:val="16"/>
                <w:szCs w:val="16"/>
              </w:rPr>
              <w:t>1,</w:t>
            </w:r>
            <w:r w:rsidRPr="00F266EF">
              <w:rPr>
                <w:rFonts w:ascii="Times New Roman" w:hAnsi="Times New Roman" w:cs="Times New Roman"/>
                <w:sz w:val="16"/>
                <w:szCs w:val="16"/>
                <w:lang w:val="en-US"/>
              </w:rPr>
              <w:t>12</w:t>
            </w:r>
          </w:p>
        </w:tc>
        <w:tc>
          <w:tcPr>
            <w:tcW w:w="668" w:type="dxa"/>
            <w:tcBorders>
              <w:bottom w:val="single" w:sz="4" w:space="0" w:color="auto"/>
            </w:tcBorders>
            <w:vAlign w:val="center"/>
          </w:tcPr>
          <w:p w14:paraId="73FA79A9"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55</w:t>
            </w:r>
          </w:p>
        </w:tc>
        <w:tc>
          <w:tcPr>
            <w:tcW w:w="668" w:type="dxa"/>
            <w:tcBorders>
              <w:bottom w:val="single" w:sz="4" w:space="0" w:color="auto"/>
            </w:tcBorders>
            <w:vAlign w:val="center"/>
          </w:tcPr>
          <w:p w14:paraId="6B1A3BDB" w14:textId="77777777" w:rsidR="00F266EF" w:rsidRPr="00F266EF" w:rsidRDefault="00F266EF" w:rsidP="00322B85">
            <w:pPr>
              <w:tabs>
                <w:tab w:val="left" w:pos="3969"/>
              </w:tabs>
              <w:jc w:val="center"/>
              <w:rPr>
                <w:rFonts w:ascii="Times New Roman" w:hAnsi="Times New Roman" w:cs="Times New Roman"/>
                <w:sz w:val="16"/>
                <w:szCs w:val="16"/>
                <w:lang w:val="en-US"/>
              </w:rPr>
            </w:pPr>
            <w:r w:rsidRPr="00F266EF">
              <w:rPr>
                <w:rFonts w:ascii="Times New Roman" w:hAnsi="Times New Roman" w:cs="Times New Roman"/>
                <w:sz w:val="16"/>
                <w:szCs w:val="16"/>
              </w:rPr>
              <w:t>6</w:t>
            </w:r>
          </w:p>
        </w:tc>
        <w:tc>
          <w:tcPr>
            <w:tcW w:w="501" w:type="dxa"/>
            <w:tcBorders>
              <w:bottom w:val="single" w:sz="4" w:space="0" w:color="auto"/>
            </w:tcBorders>
            <w:vAlign w:val="center"/>
          </w:tcPr>
          <w:p w14:paraId="68773D50"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1</w:t>
            </w:r>
          </w:p>
        </w:tc>
        <w:tc>
          <w:tcPr>
            <w:tcW w:w="335" w:type="dxa"/>
            <w:tcBorders>
              <w:bottom w:val="single" w:sz="4" w:space="0" w:color="auto"/>
            </w:tcBorders>
            <w:vAlign w:val="center"/>
          </w:tcPr>
          <w:p w14:paraId="41781089"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9</w:t>
            </w:r>
          </w:p>
        </w:tc>
        <w:tc>
          <w:tcPr>
            <w:tcW w:w="668" w:type="dxa"/>
            <w:tcBorders>
              <w:bottom w:val="single" w:sz="4" w:space="0" w:color="auto"/>
            </w:tcBorders>
            <w:vAlign w:val="center"/>
          </w:tcPr>
          <w:p w14:paraId="361F35E1"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lang w:val="en-US"/>
              </w:rPr>
              <w:t>6</w:t>
            </w:r>
            <w:r w:rsidRPr="00F266EF">
              <w:rPr>
                <w:rFonts w:ascii="Times New Roman" w:hAnsi="Times New Roman" w:cs="Times New Roman"/>
                <w:sz w:val="16"/>
                <w:szCs w:val="16"/>
              </w:rPr>
              <w:t>0</w:t>
            </w:r>
          </w:p>
        </w:tc>
        <w:tc>
          <w:tcPr>
            <w:tcW w:w="668" w:type="dxa"/>
            <w:tcBorders>
              <w:bottom w:val="single" w:sz="4" w:space="0" w:color="auto"/>
            </w:tcBorders>
            <w:vAlign w:val="center"/>
          </w:tcPr>
          <w:p w14:paraId="6662D7F8" w14:textId="77777777" w:rsidR="00F266EF" w:rsidRPr="00F266EF" w:rsidRDefault="00F266EF" w:rsidP="00322B85">
            <w:pPr>
              <w:tabs>
                <w:tab w:val="left" w:pos="3969"/>
              </w:tabs>
              <w:jc w:val="center"/>
              <w:rPr>
                <w:rFonts w:ascii="Times New Roman" w:hAnsi="Times New Roman" w:cs="Times New Roman"/>
                <w:sz w:val="16"/>
                <w:szCs w:val="16"/>
                <w:lang w:val="en-US"/>
              </w:rPr>
            </w:pPr>
            <w:r w:rsidRPr="00F266EF">
              <w:rPr>
                <w:rFonts w:ascii="Times New Roman" w:hAnsi="Times New Roman" w:cs="Times New Roman"/>
                <w:sz w:val="16"/>
                <w:szCs w:val="16"/>
              </w:rPr>
              <w:t>2</w:t>
            </w:r>
            <w:r w:rsidRPr="00F266EF">
              <w:rPr>
                <w:rFonts w:ascii="Times New Roman" w:hAnsi="Times New Roman" w:cs="Times New Roman"/>
                <w:sz w:val="16"/>
                <w:szCs w:val="16"/>
                <w:lang w:val="en-US"/>
              </w:rPr>
              <w:t>0</w:t>
            </w:r>
          </w:p>
        </w:tc>
        <w:tc>
          <w:tcPr>
            <w:tcW w:w="668" w:type="dxa"/>
            <w:tcBorders>
              <w:bottom w:val="single" w:sz="4" w:space="0" w:color="auto"/>
            </w:tcBorders>
            <w:vAlign w:val="center"/>
          </w:tcPr>
          <w:p w14:paraId="7904401F" w14:textId="77777777" w:rsidR="00F266EF" w:rsidRPr="00F266EF" w:rsidRDefault="00F266EF" w:rsidP="00322B85">
            <w:pPr>
              <w:tabs>
                <w:tab w:val="left" w:pos="3969"/>
              </w:tabs>
              <w:jc w:val="center"/>
              <w:rPr>
                <w:rFonts w:ascii="Times New Roman" w:hAnsi="Times New Roman" w:cs="Times New Roman"/>
                <w:sz w:val="16"/>
                <w:szCs w:val="16"/>
                <w:lang w:val="en-US"/>
              </w:rPr>
            </w:pPr>
            <w:r w:rsidRPr="00F266EF">
              <w:rPr>
                <w:rFonts w:ascii="Times New Roman" w:hAnsi="Times New Roman" w:cs="Times New Roman"/>
                <w:sz w:val="16"/>
                <w:szCs w:val="16"/>
                <w:lang w:val="en-US"/>
              </w:rPr>
              <w:t>4</w:t>
            </w:r>
          </w:p>
        </w:tc>
        <w:tc>
          <w:tcPr>
            <w:tcW w:w="669" w:type="dxa"/>
            <w:tcBorders>
              <w:bottom w:val="single" w:sz="4" w:space="0" w:color="auto"/>
            </w:tcBorders>
            <w:vAlign w:val="center"/>
          </w:tcPr>
          <w:p w14:paraId="331CEF35" w14:textId="77777777" w:rsidR="00F266EF" w:rsidRPr="00F266EF" w:rsidRDefault="00F266EF" w:rsidP="00322B85">
            <w:pPr>
              <w:tabs>
                <w:tab w:val="left" w:pos="3969"/>
              </w:tabs>
              <w:jc w:val="center"/>
              <w:rPr>
                <w:rFonts w:ascii="Times New Roman" w:hAnsi="Times New Roman" w:cs="Times New Roman"/>
                <w:sz w:val="16"/>
                <w:szCs w:val="16"/>
                <w:lang w:val="en-US"/>
              </w:rPr>
            </w:pPr>
            <w:r w:rsidRPr="00F266EF">
              <w:rPr>
                <w:rFonts w:ascii="Times New Roman" w:hAnsi="Times New Roman" w:cs="Times New Roman"/>
                <w:sz w:val="16"/>
                <w:szCs w:val="16"/>
              </w:rPr>
              <w:t>1</w:t>
            </w:r>
            <w:r w:rsidRPr="00F266EF">
              <w:rPr>
                <w:rFonts w:ascii="Times New Roman" w:hAnsi="Times New Roman" w:cs="Times New Roman"/>
                <w:sz w:val="16"/>
                <w:szCs w:val="16"/>
                <w:lang w:val="en-US"/>
              </w:rPr>
              <w:t>0</w:t>
            </w:r>
          </w:p>
        </w:tc>
        <w:tc>
          <w:tcPr>
            <w:tcW w:w="670" w:type="dxa"/>
            <w:tcBorders>
              <w:bottom w:val="single" w:sz="4" w:space="0" w:color="auto"/>
            </w:tcBorders>
            <w:vAlign w:val="center"/>
          </w:tcPr>
          <w:p w14:paraId="78118729" w14:textId="77777777" w:rsidR="00F266EF" w:rsidRPr="00F266EF" w:rsidRDefault="00F266EF" w:rsidP="00322B85">
            <w:pPr>
              <w:tabs>
                <w:tab w:val="left" w:pos="3969"/>
              </w:tabs>
              <w:jc w:val="center"/>
              <w:rPr>
                <w:rFonts w:ascii="Times New Roman" w:hAnsi="Times New Roman" w:cs="Times New Roman"/>
                <w:sz w:val="16"/>
                <w:szCs w:val="16"/>
              </w:rPr>
            </w:pPr>
            <w:r w:rsidRPr="00F266EF">
              <w:rPr>
                <w:rFonts w:ascii="Times New Roman" w:hAnsi="Times New Roman" w:cs="Times New Roman"/>
                <w:sz w:val="16"/>
                <w:szCs w:val="16"/>
              </w:rPr>
              <w:t>100</w:t>
            </w:r>
          </w:p>
        </w:tc>
      </w:tr>
    </w:tbl>
    <w:p w14:paraId="223F104D" w14:textId="40A59FD6" w:rsidR="00691602" w:rsidRPr="00627225" w:rsidRDefault="00691602" w:rsidP="006C5ADB">
      <w:pPr>
        <w:tabs>
          <w:tab w:val="left" w:pos="930"/>
          <w:tab w:val="left" w:pos="3969"/>
        </w:tabs>
        <w:spacing w:after="0" w:line="240" w:lineRule="auto"/>
        <w:ind w:left="284" w:right="190" w:firstLine="567"/>
        <w:jc w:val="center"/>
        <w:rPr>
          <w:rFonts w:ascii="Times New Roman" w:hAnsi="Times New Roman" w:cs="Times New Roman"/>
          <w:sz w:val="20"/>
          <w:szCs w:val="20"/>
        </w:rPr>
      </w:pPr>
    </w:p>
    <w:p w14:paraId="2C6EE8AA" w14:textId="22AC624D" w:rsidR="003310CB" w:rsidRPr="00627225" w:rsidRDefault="003310CB" w:rsidP="00A70615">
      <w:pPr>
        <w:tabs>
          <w:tab w:val="left" w:pos="1714"/>
          <w:tab w:val="left" w:pos="3969"/>
        </w:tabs>
        <w:spacing w:after="0" w:line="240" w:lineRule="auto"/>
        <w:ind w:left="284" w:right="190" w:firstLine="567"/>
        <w:rPr>
          <w:rFonts w:ascii="Times New Roman" w:hAnsi="Times New Roman" w:cs="Times New Roman"/>
          <w:sz w:val="20"/>
          <w:szCs w:val="20"/>
        </w:rPr>
      </w:pPr>
    </w:p>
    <w:p w14:paraId="167DFD49" w14:textId="15299EE6" w:rsidR="000C0772" w:rsidRDefault="000C0772" w:rsidP="00A70615">
      <w:pPr>
        <w:tabs>
          <w:tab w:val="left" w:pos="1320"/>
          <w:tab w:val="left" w:pos="3969"/>
        </w:tabs>
        <w:spacing w:after="0" w:line="240" w:lineRule="auto"/>
        <w:ind w:left="284" w:right="190" w:firstLine="567"/>
        <w:jc w:val="center"/>
        <w:rPr>
          <w:rFonts w:ascii="Times New Roman" w:hAnsi="Times New Roman" w:cs="Times New Roman"/>
          <w:b/>
          <w:bCs/>
          <w:sz w:val="20"/>
          <w:szCs w:val="20"/>
        </w:rPr>
      </w:pPr>
      <w:r w:rsidRPr="000C0772">
        <w:rPr>
          <w:rFonts w:ascii="Times New Roman" w:hAnsi="Times New Roman" w:cs="Times New Roman"/>
          <w:b/>
          <w:bCs/>
          <w:noProof/>
          <w:sz w:val="20"/>
          <w:szCs w:val="20"/>
        </w:rPr>
        <w:lastRenderedPageBreak/>
        <w:drawing>
          <wp:inline distT="0" distB="0" distL="0" distR="0" wp14:anchorId="78C1A0B0" wp14:editId="4B3504F9">
            <wp:extent cx="4730401" cy="2066925"/>
            <wp:effectExtent l="0" t="0" r="0" b="0"/>
            <wp:docPr id="17607520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752024" name=""/>
                    <pic:cNvPicPr/>
                  </pic:nvPicPr>
                  <pic:blipFill>
                    <a:blip r:embed="rId13"/>
                    <a:stretch>
                      <a:fillRect/>
                    </a:stretch>
                  </pic:blipFill>
                  <pic:spPr>
                    <a:xfrm>
                      <a:off x="0" y="0"/>
                      <a:ext cx="4738490" cy="2070460"/>
                    </a:xfrm>
                    <a:prstGeom prst="rect">
                      <a:avLst/>
                    </a:prstGeom>
                  </pic:spPr>
                </pic:pic>
              </a:graphicData>
            </a:graphic>
          </wp:inline>
        </w:drawing>
      </w:r>
    </w:p>
    <w:p w14:paraId="2823A057" w14:textId="340748BB" w:rsidR="00BF2752" w:rsidRPr="000C0772" w:rsidRDefault="000C0772" w:rsidP="00A70615">
      <w:pPr>
        <w:tabs>
          <w:tab w:val="left" w:pos="1320"/>
          <w:tab w:val="left" w:pos="3969"/>
        </w:tabs>
        <w:spacing w:after="0" w:line="240" w:lineRule="auto"/>
        <w:ind w:left="284" w:right="190" w:firstLine="567"/>
        <w:jc w:val="center"/>
        <w:rPr>
          <w:rFonts w:ascii="Times New Roman" w:hAnsi="Times New Roman" w:cs="Times New Roman"/>
          <w:sz w:val="20"/>
          <w:szCs w:val="20"/>
        </w:rPr>
      </w:pPr>
      <w:r>
        <w:rPr>
          <w:rFonts w:ascii="Times New Roman" w:hAnsi="Times New Roman" w:cs="Times New Roman"/>
          <w:b/>
          <w:bCs/>
          <w:sz w:val="20"/>
          <w:szCs w:val="20"/>
        </w:rPr>
        <w:t>Fig.</w:t>
      </w:r>
      <w:r w:rsidR="00BF2752" w:rsidRPr="00627225">
        <w:rPr>
          <w:rFonts w:ascii="Times New Roman" w:hAnsi="Times New Roman" w:cs="Times New Roman"/>
          <w:b/>
          <w:bCs/>
          <w:sz w:val="20"/>
          <w:szCs w:val="20"/>
        </w:rPr>
        <w:t xml:space="preserve"> 5. </w:t>
      </w:r>
      <w:r w:rsidR="00BF2752" w:rsidRPr="000C0772">
        <w:rPr>
          <w:rFonts w:ascii="Times New Roman" w:hAnsi="Times New Roman" w:cs="Times New Roman"/>
          <w:sz w:val="20"/>
          <w:szCs w:val="20"/>
        </w:rPr>
        <w:t>Dependence of the core recovery percentage on the axial load</w:t>
      </w:r>
    </w:p>
    <w:p w14:paraId="26262171" w14:textId="70756576" w:rsidR="00BF2752" w:rsidRPr="00627225" w:rsidRDefault="00BF2752" w:rsidP="00A70615">
      <w:pPr>
        <w:tabs>
          <w:tab w:val="left" w:pos="1320"/>
          <w:tab w:val="left" w:pos="3969"/>
        </w:tabs>
        <w:spacing w:after="0" w:line="240" w:lineRule="auto"/>
        <w:ind w:left="284" w:right="190" w:firstLine="567"/>
        <w:jc w:val="center"/>
        <w:rPr>
          <w:rFonts w:ascii="Times New Roman" w:hAnsi="Times New Roman" w:cs="Times New Roman"/>
          <w:sz w:val="20"/>
          <w:szCs w:val="20"/>
        </w:rPr>
      </w:pPr>
      <w:r w:rsidRPr="00627225">
        <w:rPr>
          <w:rFonts w:ascii="Times New Roman" w:hAnsi="Times New Roman" w:cs="Times New Roman"/>
          <w:sz w:val="20"/>
          <w:szCs w:val="20"/>
        </w:rPr>
        <w:t xml:space="preserve">1- Well No. 11P, </w:t>
      </w:r>
      <w:proofErr w:type="spellStart"/>
      <w:r w:rsidRPr="00627225">
        <w:rPr>
          <w:rFonts w:ascii="Times New Roman" w:hAnsi="Times New Roman" w:cs="Times New Roman"/>
          <w:sz w:val="20"/>
          <w:szCs w:val="20"/>
        </w:rPr>
        <w:t>Andakli</w:t>
      </w:r>
      <w:proofErr w:type="spellEnd"/>
      <w:r w:rsidRPr="00627225">
        <w:rPr>
          <w:rFonts w:ascii="Times New Roman" w:hAnsi="Times New Roman" w:cs="Times New Roman"/>
          <w:sz w:val="20"/>
          <w:szCs w:val="20"/>
        </w:rPr>
        <w:t xml:space="preserve"> fields</w:t>
      </w:r>
      <w:r w:rsidR="00611F6C" w:rsidRPr="00627225">
        <w:rPr>
          <w:rFonts w:ascii="Times New Roman" w:hAnsi="Times New Roman" w:cs="Times New Roman"/>
          <w:sz w:val="20"/>
          <w:szCs w:val="20"/>
          <w:lang w:val="uz-Cyrl-UZ"/>
        </w:rPr>
        <w:t xml:space="preserve">   </w:t>
      </w:r>
      <w:r w:rsidRPr="00627225">
        <w:rPr>
          <w:rFonts w:ascii="Times New Roman" w:hAnsi="Times New Roman" w:cs="Times New Roman"/>
          <w:sz w:val="20"/>
          <w:szCs w:val="20"/>
        </w:rPr>
        <w:t xml:space="preserve">2- Well No. 1, </w:t>
      </w:r>
      <w:proofErr w:type="spellStart"/>
      <w:r w:rsidRPr="00627225">
        <w:rPr>
          <w:rFonts w:ascii="Times New Roman" w:hAnsi="Times New Roman" w:cs="Times New Roman"/>
          <w:sz w:val="20"/>
          <w:szCs w:val="20"/>
        </w:rPr>
        <w:t>Temirkazgan</w:t>
      </w:r>
      <w:proofErr w:type="spellEnd"/>
      <w:r w:rsidRPr="00627225">
        <w:rPr>
          <w:rFonts w:ascii="Times New Roman" w:hAnsi="Times New Roman" w:cs="Times New Roman"/>
          <w:sz w:val="20"/>
          <w:szCs w:val="20"/>
        </w:rPr>
        <w:t xml:space="preserve"> area</w:t>
      </w:r>
    </w:p>
    <w:p w14:paraId="0F90F90D" w14:textId="294A7063" w:rsidR="003310CB" w:rsidRPr="00627225" w:rsidRDefault="003310CB" w:rsidP="000C0772">
      <w:pPr>
        <w:tabs>
          <w:tab w:val="left" w:pos="1320"/>
          <w:tab w:val="left" w:pos="3969"/>
        </w:tabs>
        <w:spacing w:after="0" w:line="240" w:lineRule="auto"/>
        <w:ind w:right="190"/>
        <w:rPr>
          <w:rFonts w:ascii="Times New Roman" w:hAnsi="Times New Roman" w:cs="Times New Roman"/>
          <w:sz w:val="20"/>
          <w:szCs w:val="20"/>
        </w:rPr>
      </w:pPr>
    </w:p>
    <w:p w14:paraId="203436E2" w14:textId="4FA567AE" w:rsidR="000C0772" w:rsidRDefault="000C0772" w:rsidP="00A70615">
      <w:pPr>
        <w:tabs>
          <w:tab w:val="left" w:pos="1320"/>
          <w:tab w:val="left" w:pos="3969"/>
        </w:tabs>
        <w:spacing w:after="0" w:line="240" w:lineRule="auto"/>
        <w:ind w:left="284" w:right="190" w:firstLine="567"/>
        <w:jc w:val="center"/>
        <w:rPr>
          <w:rFonts w:ascii="Times New Roman" w:hAnsi="Times New Roman" w:cs="Times New Roman"/>
          <w:b/>
          <w:bCs/>
          <w:sz w:val="20"/>
          <w:szCs w:val="20"/>
        </w:rPr>
      </w:pPr>
      <w:r w:rsidRPr="000C0772">
        <w:rPr>
          <w:rFonts w:ascii="Times New Roman" w:hAnsi="Times New Roman" w:cs="Times New Roman"/>
          <w:b/>
          <w:bCs/>
          <w:noProof/>
          <w:sz w:val="20"/>
          <w:szCs w:val="20"/>
        </w:rPr>
        <w:drawing>
          <wp:inline distT="0" distB="0" distL="0" distR="0" wp14:anchorId="17874EE9" wp14:editId="0764727E">
            <wp:extent cx="4885166" cy="2343150"/>
            <wp:effectExtent l="0" t="0" r="0" b="0"/>
            <wp:docPr id="17595176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517673" name=""/>
                    <pic:cNvPicPr/>
                  </pic:nvPicPr>
                  <pic:blipFill>
                    <a:blip r:embed="rId14"/>
                    <a:stretch>
                      <a:fillRect/>
                    </a:stretch>
                  </pic:blipFill>
                  <pic:spPr>
                    <a:xfrm>
                      <a:off x="0" y="0"/>
                      <a:ext cx="4901441" cy="2350956"/>
                    </a:xfrm>
                    <a:prstGeom prst="rect">
                      <a:avLst/>
                    </a:prstGeom>
                  </pic:spPr>
                </pic:pic>
              </a:graphicData>
            </a:graphic>
          </wp:inline>
        </w:drawing>
      </w:r>
    </w:p>
    <w:p w14:paraId="32A5DD5B" w14:textId="6F0B5120" w:rsidR="00BF2752" w:rsidRPr="000C0772" w:rsidRDefault="00BF2752" w:rsidP="00A70615">
      <w:pPr>
        <w:tabs>
          <w:tab w:val="left" w:pos="1320"/>
          <w:tab w:val="left" w:pos="3969"/>
        </w:tabs>
        <w:spacing w:after="0" w:line="240" w:lineRule="auto"/>
        <w:ind w:left="284" w:right="190" w:firstLine="567"/>
        <w:jc w:val="center"/>
        <w:rPr>
          <w:rFonts w:ascii="Times New Roman" w:hAnsi="Times New Roman" w:cs="Times New Roman"/>
          <w:sz w:val="20"/>
          <w:szCs w:val="20"/>
        </w:rPr>
      </w:pPr>
      <w:r w:rsidRPr="00627225">
        <w:rPr>
          <w:rFonts w:ascii="Times New Roman" w:hAnsi="Times New Roman" w:cs="Times New Roman"/>
          <w:b/>
          <w:bCs/>
          <w:sz w:val="20"/>
          <w:szCs w:val="20"/>
        </w:rPr>
        <w:t xml:space="preserve">Fig. 6. </w:t>
      </w:r>
      <w:r w:rsidRPr="000C0772">
        <w:rPr>
          <w:rFonts w:ascii="Times New Roman" w:hAnsi="Times New Roman" w:cs="Times New Roman"/>
          <w:sz w:val="20"/>
          <w:szCs w:val="20"/>
        </w:rPr>
        <w:t>Dependence of the percentage of core recovery on the rotor speed</w:t>
      </w:r>
    </w:p>
    <w:p w14:paraId="725DF600" w14:textId="680D7546" w:rsidR="003103EC" w:rsidRPr="00627225" w:rsidRDefault="00BF2752" w:rsidP="00A70615">
      <w:pPr>
        <w:tabs>
          <w:tab w:val="left" w:pos="1320"/>
          <w:tab w:val="left" w:pos="3969"/>
        </w:tabs>
        <w:spacing w:after="0" w:line="240" w:lineRule="auto"/>
        <w:ind w:left="284" w:right="190" w:firstLine="567"/>
        <w:jc w:val="center"/>
        <w:rPr>
          <w:rFonts w:ascii="Times New Roman" w:hAnsi="Times New Roman" w:cs="Times New Roman"/>
          <w:sz w:val="20"/>
          <w:szCs w:val="20"/>
        </w:rPr>
      </w:pPr>
      <w:r w:rsidRPr="00627225">
        <w:rPr>
          <w:rFonts w:ascii="Times New Roman" w:hAnsi="Times New Roman" w:cs="Times New Roman"/>
          <w:sz w:val="20"/>
          <w:szCs w:val="20"/>
        </w:rPr>
        <w:t xml:space="preserve">1- Well No. 11P, </w:t>
      </w:r>
      <w:proofErr w:type="spellStart"/>
      <w:r w:rsidRPr="00627225">
        <w:rPr>
          <w:rFonts w:ascii="Times New Roman" w:hAnsi="Times New Roman" w:cs="Times New Roman"/>
          <w:sz w:val="20"/>
          <w:szCs w:val="20"/>
        </w:rPr>
        <w:t>Andakli</w:t>
      </w:r>
      <w:proofErr w:type="spellEnd"/>
      <w:r w:rsidRPr="00627225">
        <w:rPr>
          <w:rFonts w:ascii="Times New Roman" w:hAnsi="Times New Roman" w:cs="Times New Roman"/>
          <w:sz w:val="20"/>
          <w:szCs w:val="20"/>
        </w:rPr>
        <w:t xml:space="preserve"> fields</w:t>
      </w:r>
      <w:r w:rsidR="0086315C" w:rsidRPr="00627225">
        <w:rPr>
          <w:rFonts w:ascii="Times New Roman" w:hAnsi="Times New Roman" w:cs="Times New Roman"/>
          <w:sz w:val="20"/>
          <w:szCs w:val="20"/>
        </w:rPr>
        <w:t>,</w:t>
      </w:r>
      <w:r w:rsidR="00611F6C" w:rsidRPr="00627225">
        <w:rPr>
          <w:rFonts w:ascii="Times New Roman" w:hAnsi="Times New Roman" w:cs="Times New Roman"/>
          <w:sz w:val="20"/>
          <w:szCs w:val="20"/>
          <w:lang w:val="uz-Cyrl-UZ"/>
        </w:rPr>
        <w:t xml:space="preserve"> </w:t>
      </w:r>
      <w:r w:rsidRPr="00627225">
        <w:rPr>
          <w:rFonts w:ascii="Times New Roman" w:hAnsi="Times New Roman" w:cs="Times New Roman"/>
          <w:sz w:val="20"/>
          <w:szCs w:val="20"/>
        </w:rPr>
        <w:t xml:space="preserve">2- Well No. 1, </w:t>
      </w:r>
      <w:proofErr w:type="spellStart"/>
      <w:r w:rsidRPr="00627225">
        <w:rPr>
          <w:rFonts w:ascii="Times New Roman" w:hAnsi="Times New Roman" w:cs="Times New Roman"/>
          <w:sz w:val="20"/>
          <w:szCs w:val="20"/>
        </w:rPr>
        <w:t>Temirkazgan</w:t>
      </w:r>
      <w:proofErr w:type="spellEnd"/>
      <w:r w:rsidRPr="00627225">
        <w:rPr>
          <w:rFonts w:ascii="Times New Roman" w:hAnsi="Times New Roman" w:cs="Times New Roman"/>
          <w:sz w:val="20"/>
          <w:szCs w:val="20"/>
        </w:rPr>
        <w:t xml:space="preserve"> area</w:t>
      </w:r>
    </w:p>
    <w:p w14:paraId="62B41064" w14:textId="0394121E" w:rsidR="00BF2752" w:rsidRPr="00627225" w:rsidRDefault="00BF2752" w:rsidP="00A70615">
      <w:pPr>
        <w:tabs>
          <w:tab w:val="left" w:pos="1320"/>
          <w:tab w:val="left" w:pos="3969"/>
        </w:tabs>
        <w:spacing w:after="0" w:line="240" w:lineRule="auto"/>
        <w:ind w:left="284" w:right="190" w:firstLine="567"/>
        <w:rPr>
          <w:rFonts w:ascii="Times New Roman" w:hAnsi="Times New Roman" w:cs="Times New Roman"/>
          <w:noProof/>
          <w:sz w:val="20"/>
          <w:szCs w:val="20"/>
          <w:lang w:eastAsia="ru-RU"/>
        </w:rPr>
      </w:pPr>
    </w:p>
    <w:p w14:paraId="06B1D828" w14:textId="6F2B1D88" w:rsidR="003310CB" w:rsidRPr="000C0772" w:rsidRDefault="000C0772" w:rsidP="000C0772">
      <w:pPr>
        <w:tabs>
          <w:tab w:val="left" w:pos="1320"/>
          <w:tab w:val="left" w:pos="3969"/>
        </w:tabs>
        <w:spacing w:after="0" w:line="240" w:lineRule="auto"/>
        <w:ind w:left="284" w:right="190" w:firstLine="567"/>
        <w:jc w:val="center"/>
        <w:rPr>
          <w:rFonts w:ascii="Times New Roman" w:hAnsi="Times New Roman" w:cs="Times New Roman"/>
          <w:noProof/>
          <w:sz w:val="20"/>
          <w:szCs w:val="20"/>
          <w:lang w:eastAsia="ru-RU"/>
        </w:rPr>
      </w:pPr>
      <w:r>
        <w:rPr>
          <w:rFonts w:ascii="Times New Roman" w:hAnsi="Times New Roman" w:cs="Times New Roman"/>
          <w:noProof/>
          <w:sz w:val="20"/>
          <w:szCs w:val="20"/>
          <w:lang w:eastAsia="ru-RU"/>
        </w:rPr>
        <w:drawing>
          <wp:inline distT="0" distB="0" distL="0" distR="0" wp14:anchorId="63EE5F37" wp14:editId="0D5054C5">
            <wp:extent cx="4975783" cy="2276475"/>
            <wp:effectExtent l="0" t="0" r="0" b="0"/>
            <wp:docPr id="18345476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00620" cy="2287838"/>
                    </a:xfrm>
                    <a:prstGeom prst="rect">
                      <a:avLst/>
                    </a:prstGeom>
                    <a:noFill/>
                  </pic:spPr>
                </pic:pic>
              </a:graphicData>
            </a:graphic>
          </wp:inline>
        </w:drawing>
      </w:r>
    </w:p>
    <w:p w14:paraId="7E7AE2E0" w14:textId="11FDA087" w:rsidR="00BF2752" w:rsidRPr="000C0772" w:rsidRDefault="000C0772" w:rsidP="00611F6C">
      <w:pPr>
        <w:tabs>
          <w:tab w:val="left" w:pos="1320"/>
          <w:tab w:val="left" w:pos="3969"/>
        </w:tabs>
        <w:spacing w:after="0" w:line="240" w:lineRule="auto"/>
        <w:ind w:left="284" w:right="190" w:firstLine="567"/>
        <w:rPr>
          <w:rFonts w:ascii="Times New Roman" w:hAnsi="Times New Roman" w:cs="Times New Roman"/>
          <w:sz w:val="20"/>
          <w:szCs w:val="20"/>
        </w:rPr>
      </w:pPr>
      <w:r w:rsidRPr="00627225">
        <w:rPr>
          <w:rFonts w:ascii="Times New Roman" w:hAnsi="Times New Roman" w:cs="Times New Roman"/>
          <w:b/>
          <w:bCs/>
          <w:sz w:val="20"/>
          <w:szCs w:val="20"/>
        </w:rPr>
        <w:t xml:space="preserve">Fig. </w:t>
      </w:r>
      <w:r>
        <w:rPr>
          <w:rFonts w:ascii="Times New Roman" w:hAnsi="Times New Roman" w:cs="Times New Roman"/>
          <w:b/>
          <w:bCs/>
          <w:sz w:val="20"/>
          <w:szCs w:val="20"/>
        </w:rPr>
        <w:t>7</w:t>
      </w:r>
      <w:r w:rsidRPr="00627225">
        <w:rPr>
          <w:rFonts w:ascii="Times New Roman" w:hAnsi="Times New Roman" w:cs="Times New Roman"/>
          <w:b/>
          <w:bCs/>
          <w:sz w:val="20"/>
          <w:szCs w:val="20"/>
        </w:rPr>
        <w:t xml:space="preserve">. </w:t>
      </w:r>
      <w:r w:rsidR="00BF2752" w:rsidRPr="000C0772">
        <w:rPr>
          <w:rFonts w:ascii="Times New Roman" w:hAnsi="Times New Roman" w:cs="Times New Roman"/>
          <w:sz w:val="20"/>
          <w:szCs w:val="20"/>
        </w:rPr>
        <w:t>Dependence of the percentage of core recovery on the performance of the mud pump</w:t>
      </w:r>
    </w:p>
    <w:p w14:paraId="164C2AB1" w14:textId="2160C3BA" w:rsidR="00BF2752" w:rsidRPr="00627225" w:rsidRDefault="00BF2752" w:rsidP="00A70615">
      <w:pPr>
        <w:tabs>
          <w:tab w:val="left" w:pos="1320"/>
          <w:tab w:val="left" w:pos="3969"/>
        </w:tabs>
        <w:spacing w:after="0" w:line="240" w:lineRule="auto"/>
        <w:ind w:left="284" w:right="190" w:firstLine="567"/>
        <w:jc w:val="center"/>
        <w:rPr>
          <w:rFonts w:ascii="Times New Roman" w:hAnsi="Times New Roman" w:cs="Times New Roman"/>
          <w:sz w:val="20"/>
          <w:szCs w:val="20"/>
        </w:rPr>
      </w:pPr>
      <w:r w:rsidRPr="00627225">
        <w:rPr>
          <w:rFonts w:ascii="Times New Roman" w:hAnsi="Times New Roman" w:cs="Times New Roman"/>
          <w:sz w:val="20"/>
          <w:szCs w:val="20"/>
        </w:rPr>
        <w:t xml:space="preserve">1- Well No. 11P, </w:t>
      </w:r>
      <w:proofErr w:type="spellStart"/>
      <w:r w:rsidRPr="00627225">
        <w:rPr>
          <w:rFonts w:ascii="Times New Roman" w:hAnsi="Times New Roman" w:cs="Times New Roman"/>
          <w:sz w:val="20"/>
          <w:szCs w:val="20"/>
        </w:rPr>
        <w:t>Andakli</w:t>
      </w:r>
      <w:proofErr w:type="spellEnd"/>
      <w:r w:rsidRPr="00627225">
        <w:rPr>
          <w:rFonts w:ascii="Times New Roman" w:hAnsi="Times New Roman" w:cs="Times New Roman"/>
          <w:sz w:val="20"/>
          <w:szCs w:val="20"/>
        </w:rPr>
        <w:t xml:space="preserve"> fields</w:t>
      </w:r>
      <w:r w:rsidR="00611F6C" w:rsidRPr="00627225">
        <w:rPr>
          <w:rFonts w:ascii="Times New Roman" w:hAnsi="Times New Roman" w:cs="Times New Roman"/>
          <w:sz w:val="20"/>
          <w:szCs w:val="20"/>
          <w:lang w:val="uz-Cyrl-UZ"/>
        </w:rPr>
        <w:t xml:space="preserve">   </w:t>
      </w:r>
      <w:r w:rsidRPr="00627225">
        <w:rPr>
          <w:rFonts w:ascii="Times New Roman" w:hAnsi="Times New Roman" w:cs="Times New Roman"/>
          <w:sz w:val="20"/>
          <w:szCs w:val="20"/>
        </w:rPr>
        <w:t xml:space="preserve">2- Well No. 1, </w:t>
      </w:r>
      <w:proofErr w:type="spellStart"/>
      <w:r w:rsidRPr="00627225">
        <w:rPr>
          <w:rFonts w:ascii="Times New Roman" w:hAnsi="Times New Roman" w:cs="Times New Roman"/>
          <w:sz w:val="20"/>
          <w:szCs w:val="20"/>
        </w:rPr>
        <w:t>Temirkazgan</w:t>
      </w:r>
      <w:proofErr w:type="spellEnd"/>
      <w:r w:rsidRPr="00627225">
        <w:rPr>
          <w:rFonts w:ascii="Times New Roman" w:hAnsi="Times New Roman" w:cs="Times New Roman"/>
          <w:sz w:val="20"/>
          <w:szCs w:val="20"/>
        </w:rPr>
        <w:t xml:space="preserve"> area</w:t>
      </w:r>
    </w:p>
    <w:p w14:paraId="7175D81E" w14:textId="77777777" w:rsidR="000C0772" w:rsidRDefault="000C0772">
      <w:pPr>
        <w:rPr>
          <w:rFonts w:ascii="Times New Roman" w:eastAsia="Times New Roman" w:hAnsi="Times New Roman" w:cs="Times New Roman"/>
          <w:b/>
          <w:bCs/>
          <w:sz w:val="20"/>
          <w:szCs w:val="20"/>
          <w:lang w:val="uz-Cyrl-UZ" w:eastAsia="ru-RU"/>
        </w:rPr>
      </w:pPr>
      <w:r>
        <w:rPr>
          <w:b/>
          <w:bCs/>
          <w:sz w:val="20"/>
          <w:szCs w:val="20"/>
          <w:lang w:val="uz-Cyrl-UZ"/>
        </w:rPr>
        <w:br w:type="page"/>
      </w:r>
    </w:p>
    <w:p w14:paraId="55CD115C" w14:textId="60CB4729" w:rsidR="00A77C55" w:rsidRPr="000C0772" w:rsidRDefault="00A77C55" w:rsidP="000C0772">
      <w:pPr>
        <w:pStyle w:val="leading-8"/>
        <w:spacing w:before="240" w:beforeAutospacing="0" w:after="240" w:afterAutospacing="0"/>
        <w:jc w:val="center"/>
        <w:rPr>
          <w:b/>
          <w:bCs/>
          <w:lang w:val="en-US"/>
        </w:rPr>
      </w:pPr>
      <w:r w:rsidRPr="000C0772">
        <w:rPr>
          <w:b/>
          <w:bCs/>
          <w:lang w:val="en-US"/>
        </w:rPr>
        <w:lastRenderedPageBreak/>
        <w:t>CONCLUSION</w:t>
      </w:r>
    </w:p>
    <w:p w14:paraId="4CC582A9" w14:textId="3CEB0554" w:rsidR="00BF2752" w:rsidRPr="00627225" w:rsidRDefault="00BF2752" w:rsidP="000C0772">
      <w:pPr>
        <w:tabs>
          <w:tab w:val="left" w:pos="709"/>
          <w:tab w:val="left" w:pos="1320"/>
          <w:tab w:val="left" w:pos="3969"/>
        </w:tabs>
        <w:spacing w:after="0" w:line="240" w:lineRule="auto"/>
        <w:ind w:firstLine="284"/>
        <w:jc w:val="both"/>
        <w:rPr>
          <w:rFonts w:ascii="Times New Roman" w:hAnsi="Times New Roman" w:cs="Times New Roman"/>
          <w:sz w:val="20"/>
          <w:szCs w:val="20"/>
        </w:rPr>
      </w:pPr>
      <w:r w:rsidRPr="00627225">
        <w:rPr>
          <w:rFonts w:ascii="Times New Roman" w:hAnsi="Times New Roman" w:cs="Times New Roman"/>
          <w:sz w:val="20"/>
          <w:szCs w:val="20"/>
        </w:rPr>
        <w:t xml:space="preserve">Thus, the planned ways of research to improve the removal of the core during their selection allows us to study and identify the features of the operation of various types of drilling heads. This makes it possible to develop reasonable recommendations for improving the design of cone, vane drill bits that will work effectively both when drilling soft, medium and hard rocks. Despite the fact that it has been proven by world practice that </w:t>
      </w:r>
      <w:r w:rsidR="0091133B" w:rsidRPr="00627225">
        <w:rPr>
          <w:rFonts w:ascii="Times New Roman" w:hAnsi="Times New Roman" w:cs="Times New Roman"/>
          <w:sz w:val="20"/>
          <w:szCs w:val="20"/>
        </w:rPr>
        <w:t xml:space="preserve">a reliable core sampling tool </w:t>
      </w:r>
      <w:r w:rsidRPr="00627225">
        <w:rPr>
          <w:rFonts w:ascii="Times New Roman" w:hAnsi="Times New Roman" w:cs="Times New Roman"/>
          <w:sz w:val="20"/>
          <w:szCs w:val="20"/>
        </w:rPr>
        <w:t>diamond or polycrystalline diamond drill heads, rather than roller cone ones. The study presented by us and tested on borehole wells showed the correctness of our developments. It is worth noting that the use of a six-bladed cone drill bit of the 6LBK type is a confirmation of this, where the economic efficiency in terms of the cost of the core bit itself and high core removal in comparison with cone bits is higher than 1.2-1.4 times, compared to RDS type core bits purchased abroad twice. The cutters are full cutters and can be placed on the bit without additional standard PDC cutters. An increase in the resource of a rock cutting tool while maintaining the values of</w:t>
      </w:r>
      <w:r w:rsidR="0091133B" w:rsidRPr="00627225">
        <w:rPr>
          <w:rFonts w:ascii="Times New Roman" w:hAnsi="Times New Roman" w:cs="Times New Roman"/>
          <w:sz w:val="20"/>
          <w:szCs w:val="20"/>
        </w:rPr>
        <w:t xml:space="preserve"> mechanical speed makes the </w:t>
      </w:r>
      <w:r w:rsidRPr="00627225">
        <w:rPr>
          <w:rFonts w:ascii="Times New Roman" w:hAnsi="Times New Roman" w:cs="Times New Roman"/>
          <w:sz w:val="20"/>
          <w:szCs w:val="20"/>
        </w:rPr>
        <w:t>drill head the most advanced technology for breaking rocks in hard and fractured rocks.</w:t>
      </w:r>
    </w:p>
    <w:p w14:paraId="06FA1427" w14:textId="77777777" w:rsidR="000C0772" w:rsidRPr="006D7B6D" w:rsidRDefault="000C0772" w:rsidP="000C0772">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26B8D004" w14:textId="665FE31A" w:rsidR="006C61F4" w:rsidRPr="00627225" w:rsidRDefault="006C61F4" w:rsidP="00B465F2">
      <w:pPr>
        <w:pStyle w:val="leading-8"/>
        <w:numPr>
          <w:ilvl w:val="0"/>
          <w:numId w:val="5"/>
        </w:numPr>
        <w:tabs>
          <w:tab w:val="left" w:pos="284"/>
          <w:tab w:val="left" w:pos="1134"/>
        </w:tabs>
        <w:spacing w:before="0" w:beforeAutospacing="0" w:after="0" w:afterAutospacing="0"/>
        <w:ind w:left="0" w:firstLine="0"/>
        <w:jc w:val="both"/>
        <w:rPr>
          <w:sz w:val="20"/>
          <w:szCs w:val="20"/>
          <w:lang w:val="en-US"/>
        </w:rPr>
      </w:pPr>
      <w:proofErr w:type="spellStart"/>
      <w:r w:rsidRPr="00627225">
        <w:rPr>
          <w:sz w:val="20"/>
          <w:szCs w:val="20"/>
          <w:lang w:val="en-US"/>
        </w:rPr>
        <w:t>Vozdvizhensky</w:t>
      </w:r>
      <w:proofErr w:type="spellEnd"/>
      <w:r w:rsidRPr="00627225">
        <w:rPr>
          <w:sz w:val="20"/>
          <w:szCs w:val="20"/>
          <w:lang w:val="en-US"/>
        </w:rPr>
        <w:t xml:space="preserve"> B.I., S.A. Volkov, A.S. Volkov. Column Drilling Moscow </w:t>
      </w:r>
      <w:r w:rsidR="00D03253" w:rsidRPr="00627225">
        <w:rPr>
          <w:sz w:val="20"/>
          <w:szCs w:val="20"/>
          <w:lang w:val="uz-Cyrl-UZ"/>
        </w:rPr>
        <w:t>“</w:t>
      </w:r>
      <w:r w:rsidRPr="00627225">
        <w:rPr>
          <w:sz w:val="20"/>
          <w:szCs w:val="20"/>
          <w:lang w:val="en-US"/>
        </w:rPr>
        <w:t>Nedra</w:t>
      </w:r>
      <w:r w:rsidR="00D03253" w:rsidRPr="00627225">
        <w:rPr>
          <w:sz w:val="20"/>
          <w:szCs w:val="20"/>
          <w:lang w:val="uz-Cyrl-UZ"/>
        </w:rPr>
        <w:t>”</w:t>
      </w:r>
      <w:r w:rsidRPr="00627225">
        <w:rPr>
          <w:sz w:val="20"/>
          <w:szCs w:val="20"/>
          <w:lang w:val="en-US"/>
        </w:rPr>
        <w:t xml:space="preserve"> 1982, 438 p.1.</w:t>
      </w:r>
    </w:p>
    <w:p w14:paraId="1B10E673" w14:textId="18F3B57C" w:rsidR="006C61F4" w:rsidRPr="00627225" w:rsidRDefault="006C61F4" w:rsidP="00B465F2">
      <w:pPr>
        <w:pStyle w:val="leading-8"/>
        <w:numPr>
          <w:ilvl w:val="0"/>
          <w:numId w:val="5"/>
        </w:numPr>
        <w:tabs>
          <w:tab w:val="left" w:pos="284"/>
          <w:tab w:val="left" w:pos="1134"/>
        </w:tabs>
        <w:spacing w:before="0" w:beforeAutospacing="0" w:after="0" w:afterAutospacing="0"/>
        <w:ind w:left="0" w:firstLine="0"/>
        <w:jc w:val="both"/>
        <w:rPr>
          <w:sz w:val="20"/>
          <w:szCs w:val="20"/>
          <w:lang w:val="en-US"/>
        </w:rPr>
      </w:pPr>
      <w:proofErr w:type="spellStart"/>
      <w:r w:rsidRPr="00627225">
        <w:rPr>
          <w:sz w:val="20"/>
          <w:szCs w:val="20"/>
          <w:lang w:val="en-US"/>
        </w:rPr>
        <w:t>Egamberdiev</w:t>
      </w:r>
      <w:proofErr w:type="spellEnd"/>
      <w:r w:rsidRPr="00627225">
        <w:rPr>
          <w:sz w:val="20"/>
          <w:szCs w:val="20"/>
          <w:lang w:val="en-US"/>
        </w:rPr>
        <w:t xml:space="preserve"> M.E. Oil and gas facies of the Mesozoic and Paleogene. Uzbek SSR </w:t>
      </w:r>
      <w:r w:rsidR="00D03253" w:rsidRPr="00627225">
        <w:rPr>
          <w:sz w:val="20"/>
          <w:szCs w:val="20"/>
          <w:lang w:val="uz-Cyrl-UZ"/>
        </w:rPr>
        <w:t>“</w:t>
      </w:r>
      <w:r w:rsidRPr="00627225">
        <w:rPr>
          <w:sz w:val="20"/>
          <w:szCs w:val="20"/>
          <w:lang w:val="en-US"/>
        </w:rPr>
        <w:t>Fan</w:t>
      </w:r>
      <w:r w:rsidR="00D03253" w:rsidRPr="00627225">
        <w:rPr>
          <w:sz w:val="20"/>
          <w:szCs w:val="20"/>
          <w:lang w:val="uz-Cyrl-UZ"/>
        </w:rPr>
        <w:t>”</w:t>
      </w:r>
      <w:r w:rsidRPr="00627225">
        <w:rPr>
          <w:sz w:val="20"/>
          <w:szCs w:val="20"/>
          <w:lang w:val="en-US"/>
        </w:rPr>
        <w:t xml:space="preserve"> Publishing House 1981. 139 p [98-133 p].</w:t>
      </w:r>
    </w:p>
    <w:p w14:paraId="726577B5" w14:textId="77777777" w:rsidR="006C61F4" w:rsidRPr="00627225" w:rsidRDefault="006C61F4" w:rsidP="00B465F2">
      <w:pPr>
        <w:pStyle w:val="leading-8"/>
        <w:numPr>
          <w:ilvl w:val="0"/>
          <w:numId w:val="5"/>
        </w:numPr>
        <w:tabs>
          <w:tab w:val="left" w:pos="284"/>
          <w:tab w:val="left" w:pos="1134"/>
        </w:tabs>
        <w:spacing w:before="0" w:beforeAutospacing="0" w:after="0" w:afterAutospacing="0"/>
        <w:ind w:left="0" w:firstLine="0"/>
        <w:jc w:val="both"/>
        <w:rPr>
          <w:sz w:val="20"/>
          <w:szCs w:val="20"/>
          <w:lang w:val="en-US"/>
        </w:rPr>
      </w:pPr>
      <w:proofErr w:type="spellStart"/>
      <w:r w:rsidRPr="00627225">
        <w:rPr>
          <w:sz w:val="20"/>
          <w:szCs w:val="20"/>
          <w:lang w:val="en-US"/>
        </w:rPr>
        <w:t>Davlatova</w:t>
      </w:r>
      <w:proofErr w:type="spellEnd"/>
      <w:r w:rsidRPr="00627225">
        <w:rPr>
          <w:sz w:val="20"/>
          <w:szCs w:val="20"/>
          <w:lang w:val="en-US"/>
        </w:rPr>
        <w:t xml:space="preserve"> N.F. Obtaining Micellar Solutions from Secondary Products of Oil and Fat Production // Collection of Theses of the Oil and Gas Production Complex of the Russian State University of Oil and Gas named after I.M. Gubkin. -Moscow, 2014.</w:t>
      </w:r>
    </w:p>
    <w:p w14:paraId="39AE41DB" w14:textId="77777777" w:rsidR="006C61F4" w:rsidRPr="00627225" w:rsidRDefault="006C61F4" w:rsidP="00B465F2">
      <w:pPr>
        <w:pStyle w:val="leading-8"/>
        <w:numPr>
          <w:ilvl w:val="0"/>
          <w:numId w:val="5"/>
        </w:numPr>
        <w:tabs>
          <w:tab w:val="left" w:pos="284"/>
          <w:tab w:val="left" w:pos="1134"/>
        </w:tabs>
        <w:spacing w:before="0" w:beforeAutospacing="0" w:after="0" w:afterAutospacing="0"/>
        <w:ind w:left="0" w:firstLine="0"/>
        <w:jc w:val="both"/>
        <w:rPr>
          <w:sz w:val="20"/>
          <w:szCs w:val="20"/>
          <w:lang w:val="en-US"/>
        </w:rPr>
      </w:pPr>
      <w:r w:rsidRPr="00627225">
        <w:rPr>
          <w:sz w:val="20"/>
          <w:szCs w:val="20"/>
          <w:lang w:val="en-US"/>
        </w:rPr>
        <w:t xml:space="preserve">Kurbanov M., </w:t>
      </w:r>
      <w:proofErr w:type="spellStart"/>
      <w:r w:rsidRPr="00627225">
        <w:rPr>
          <w:sz w:val="20"/>
          <w:szCs w:val="20"/>
          <w:lang w:val="en-US"/>
        </w:rPr>
        <w:t>Narimoa</w:t>
      </w:r>
      <w:proofErr w:type="spellEnd"/>
      <w:r w:rsidRPr="00627225">
        <w:rPr>
          <w:sz w:val="20"/>
          <w:szCs w:val="20"/>
          <w:lang w:val="en-US"/>
        </w:rPr>
        <w:t xml:space="preserve"> R.A. et al. Report of JSC </w:t>
      </w:r>
      <w:r w:rsidRPr="00627225">
        <w:rPr>
          <w:sz w:val="20"/>
          <w:szCs w:val="20"/>
          <w:lang w:val="uz-Cyrl-UZ"/>
        </w:rPr>
        <w:t>“</w:t>
      </w:r>
      <w:r w:rsidRPr="00627225">
        <w:rPr>
          <w:sz w:val="20"/>
          <w:szCs w:val="20"/>
          <w:lang w:val="en-US"/>
        </w:rPr>
        <w:t>IGIRNIGM</w:t>
      </w:r>
      <w:r w:rsidRPr="00627225">
        <w:rPr>
          <w:sz w:val="20"/>
          <w:szCs w:val="20"/>
          <w:lang w:val="uz-Cyrl-UZ"/>
        </w:rPr>
        <w:t>”</w:t>
      </w:r>
      <w:r w:rsidRPr="00627225">
        <w:rPr>
          <w:sz w:val="20"/>
          <w:szCs w:val="20"/>
          <w:lang w:val="en-US"/>
        </w:rPr>
        <w:t xml:space="preserve"> Provision of scientific and methodological assistance in the selection of core from the productive horizons of the drilling company </w:t>
      </w:r>
      <w:r w:rsidRPr="00627225">
        <w:rPr>
          <w:sz w:val="20"/>
          <w:szCs w:val="20"/>
          <w:lang w:val="uz-Cyrl-UZ"/>
        </w:rPr>
        <w:t>“</w:t>
      </w:r>
      <w:proofErr w:type="spellStart"/>
      <w:r w:rsidRPr="00627225">
        <w:rPr>
          <w:sz w:val="20"/>
          <w:szCs w:val="20"/>
          <w:lang w:val="en-US"/>
        </w:rPr>
        <w:t>Karaulbazar</w:t>
      </w:r>
      <w:proofErr w:type="spellEnd"/>
      <w:r w:rsidRPr="00627225">
        <w:rPr>
          <w:sz w:val="20"/>
          <w:szCs w:val="20"/>
          <w:lang w:val="en-US"/>
        </w:rPr>
        <w:t xml:space="preserve"> NGRE</w:t>
      </w:r>
      <w:r w:rsidRPr="00627225">
        <w:rPr>
          <w:sz w:val="20"/>
          <w:szCs w:val="20"/>
          <w:lang w:val="uz-Cyrl-UZ"/>
        </w:rPr>
        <w:t>”</w:t>
      </w:r>
      <w:r w:rsidRPr="00627225">
        <w:rPr>
          <w:sz w:val="20"/>
          <w:szCs w:val="20"/>
          <w:lang w:val="en-US"/>
        </w:rPr>
        <w:t xml:space="preserve"> under contract </w:t>
      </w:r>
      <w:proofErr w:type="spellStart"/>
      <w:r w:rsidRPr="00627225">
        <w:rPr>
          <w:sz w:val="20"/>
          <w:szCs w:val="20"/>
          <w:lang w:val="en-US"/>
        </w:rPr>
        <w:t>NoPD</w:t>
      </w:r>
      <w:proofErr w:type="spellEnd"/>
      <w:r w:rsidRPr="00627225">
        <w:rPr>
          <w:sz w:val="20"/>
          <w:szCs w:val="20"/>
          <w:lang w:val="en-US"/>
        </w:rPr>
        <w:t xml:space="preserve"> 425-14B Tashkent 2016 52 p.</w:t>
      </w:r>
    </w:p>
    <w:p w14:paraId="6D2145FF" w14:textId="77777777" w:rsidR="006C61F4" w:rsidRPr="00627225" w:rsidRDefault="006C61F4" w:rsidP="00B465F2">
      <w:pPr>
        <w:pStyle w:val="leading-8"/>
        <w:numPr>
          <w:ilvl w:val="0"/>
          <w:numId w:val="5"/>
        </w:numPr>
        <w:tabs>
          <w:tab w:val="left" w:pos="284"/>
          <w:tab w:val="left" w:pos="1134"/>
        </w:tabs>
        <w:spacing w:before="0" w:beforeAutospacing="0" w:after="0" w:afterAutospacing="0"/>
        <w:ind w:left="0" w:firstLine="0"/>
        <w:jc w:val="both"/>
        <w:rPr>
          <w:sz w:val="20"/>
          <w:szCs w:val="20"/>
          <w:lang w:val="en-US"/>
        </w:rPr>
      </w:pPr>
      <w:proofErr w:type="spellStart"/>
      <w:r w:rsidRPr="00627225">
        <w:rPr>
          <w:sz w:val="20"/>
          <w:szCs w:val="20"/>
          <w:lang w:val="en-US"/>
        </w:rPr>
        <w:t>Pazilov</w:t>
      </w:r>
      <w:proofErr w:type="spellEnd"/>
      <w:r w:rsidRPr="00627225">
        <w:rPr>
          <w:sz w:val="20"/>
          <w:szCs w:val="20"/>
          <w:lang w:val="en-US"/>
        </w:rPr>
        <w:t xml:space="preserve"> M.M., Kadyrov N.A. Lubricating reagent based on the cubic residue of the fatty acid distillation process // </w:t>
      </w:r>
      <w:proofErr w:type="spellStart"/>
      <w:r w:rsidRPr="00627225">
        <w:rPr>
          <w:sz w:val="20"/>
          <w:szCs w:val="20"/>
          <w:lang w:val="en-US"/>
        </w:rPr>
        <w:t>Mejdn</w:t>
      </w:r>
      <w:proofErr w:type="spellEnd"/>
      <w:r w:rsidRPr="00627225">
        <w:rPr>
          <w:sz w:val="20"/>
          <w:szCs w:val="20"/>
          <w:lang w:val="en-US"/>
        </w:rPr>
        <w:t xml:space="preserve">. NPK </w:t>
      </w:r>
      <w:r w:rsidRPr="00627225">
        <w:rPr>
          <w:sz w:val="20"/>
          <w:szCs w:val="20"/>
          <w:lang w:val="uz-Cyrl-UZ"/>
        </w:rPr>
        <w:t>“</w:t>
      </w:r>
      <w:r w:rsidRPr="00627225">
        <w:rPr>
          <w:sz w:val="20"/>
          <w:szCs w:val="20"/>
          <w:lang w:val="en-US"/>
        </w:rPr>
        <w:t>Environmental Problems of the South of Russia. 2007.</w:t>
      </w:r>
    </w:p>
    <w:p w14:paraId="308746DE" w14:textId="77777777" w:rsidR="006C61F4" w:rsidRPr="00627225" w:rsidRDefault="006C61F4" w:rsidP="00B465F2">
      <w:pPr>
        <w:pStyle w:val="leading-8"/>
        <w:numPr>
          <w:ilvl w:val="0"/>
          <w:numId w:val="5"/>
        </w:numPr>
        <w:tabs>
          <w:tab w:val="left" w:pos="284"/>
          <w:tab w:val="left" w:pos="1134"/>
        </w:tabs>
        <w:spacing w:before="0" w:beforeAutospacing="0" w:after="0" w:afterAutospacing="0"/>
        <w:ind w:left="0" w:firstLine="0"/>
        <w:jc w:val="both"/>
        <w:rPr>
          <w:sz w:val="20"/>
          <w:szCs w:val="20"/>
          <w:lang w:val="en-US"/>
        </w:rPr>
      </w:pPr>
      <w:r w:rsidRPr="00627225">
        <w:rPr>
          <w:sz w:val="20"/>
          <w:szCs w:val="20"/>
          <w:lang w:val="en-US"/>
        </w:rPr>
        <w:t xml:space="preserve">Barshay G.S. Biyanovskiy N.I. Theory and Practice of Turbine Drilling. </w:t>
      </w:r>
      <w:proofErr w:type="spellStart"/>
      <w:r w:rsidRPr="00627225">
        <w:rPr>
          <w:sz w:val="20"/>
          <w:szCs w:val="20"/>
          <w:lang w:val="en-US"/>
        </w:rPr>
        <w:t>Gostoptekhizdat</w:t>
      </w:r>
      <w:proofErr w:type="spellEnd"/>
      <w:r w:rsidRPr="00627225">
        <w:rPr>
          <w:sz w:val="20"/>
          <w:szCs w:val="20"/>
          <w:lang w:val="en-US"/>
        </w:rPr>
        <w:t xml:space="preserve"> theory Moscow 1961, 409 p.</w:t>
      </w:r>
    </w:p>
    <w:p w14:paraId="50B6769C" w14:textId="3C549695" w:rsidR="006C61F4" w:rsidRPr="00627225" w:rsidRDefault="006C61F4" w:rsidP="00B465F2">
      <w:pPr>
        <w:pStyle w:val="leading-8"/>
        <w:numPr>
          <w:ilvl w:val="0"/>
          <w:numId w:val="5"/>
        </w:numPr>
        <w:tabs>
          <w:tab w:val="left" w:pos="284"/>
          <w:tab w:val="left" w:pos="1134"/>
        </w:tabs>
        <w:spacing w:before="0" w:beforeAutospacing="0" w:after="0" w:afterAutospacing="0"/>
        <w:ind w:left="0" w:firstLine="0"/>
        <w:jc w:val="both"/>
        <w:rPr>
          <w:sz w:val="20"/>
          <w:szCs w:val="20"/>
          <w:lang w:val="en-US"/>
        </w:rPr>
      </w:pPr>
      <w:r w:rsidRPr="00627225">
        <w:rPr>
          <w:sz w:val="20"/>
          <w:szCs w:val="20"/>
          <w:lang w:val="en-US"/>
        </w:rPr>
        <w:t xml:space="preserve">Kurbanov M. Report of </w:t>
      </w:r>
      <w:r w:rsidR="00D03253" w:rsidRPr="00627225">
        <w:rPr>
          <w:sz w:val="20"/>
          <w:szCs w:val="20"/>
          <w:lang w:val="uz-Cyrl-UZ"/>
        </w:rPr>
        <w:t>“</w:t>
      </w:r>
      <w:r w:rsidRPr="00627225">
        <w:rPr>
          <w:sz w:val="20"/>
          <w:szCs w:val="20"/>
          <w:lang w:val="en-US"/>
        </w:rPr>
        <w:t>IGIRNIGM</w:t>
      </w:r>
      <w:r w:rsidR="00D03253" w:rsidRPr="00627225">
        <w:rPr>
          <w:sz w:val="20"/>
          <w:szCs w:val="20"/>
          <w:lang w:val="uz-Cyrl-UZ"/>
        </w:rPr>
        <w:t>”</w:t>
      </w:r>
      <w:r w:rsidRPr="00627225">
        <w:rPr>
          <w:sz w:val="20"/>
          <w:szCs w:val="20"/>
          <w:lang w:val="en-US"/>
        </w:rPr>
        <w:t xml:space="preserve"> LLC, Providing scientific and methodological assistance in the selection of core from productive</w:t>
      </w:r>
    </w:p>
    <w:p w14:paraId="579D63DA" w14:textId="66B8608C" w:rsidR="006C61F4" w:rsidRPr="00627225" w:rsidRDefault="006C61F4" w:rsidP="00B465F2">
      <w:pPr>
        <w:pStyle w:val="leading-8"/>
        <w:numPr>
          <w:ilvl w:val="0"/>
          <w:numId w:val="5"/>
        </w:numPr>
        <w:tabs>
          <w:tab w:val="left" w:pos="284"/>
          <w:tab w:val="left" w:pos="1134"/>
        </w:tabs>
        <w:ind w:left="0" w:firstLine="0"/>
        <w:jc w:val="both"/>
        <w:rPr>
          <w:sz w:val="20"/>
          <w:szCs w:val="20"/>
          <w:lang w:val="en-US"/>
        </w:rPr>
      </w:pPr>
      <w:proofErr w:type="spellStart"/>
      <w:r w:rsidRPr="00627225">
        <w:rPr>
          <w:sz w:val="20"/>
          <w:szCs w:val="20"/>
          <w:lang w:val="en-US"/>
        </w:rPr>
        <w:t>Chuev</w:t>
      </w:r>
      <w:proofErr w:type="spellEnd"/>
      <w:r w:rsidRPr="00627225">
        <w:rPr>
          <w:sz w:val="20"/>
          <w:szCs w:val="20"/>
          <w:lang w:val="en-US"/>
        </w:rPr>
        <w:t xml:space="preserve"> D.E. World market of oil service services in modern crisis conditions journal Drilling and oil. January 2016, 63 p.</w:t>
      </w:r>
    </w:p>
    <w:p w14:paraId="02F10ED9" w14:textId="77777777" w:rsidR="006C61F4" w:rsidRPr="00627225" w:rsidRDefault="006C61F4" w:rsidP="00B465F2">
      <w:pPr>
        <w:pStyle w:val="a7"/>
        <w:numPr>
          <w:ilvl w:val="0"/>
          <w:numId w:val="5"/>
        </w:numPr>
        <w:tabs>
          <w:tab w:val="left" w:pos="284"/>
          <w:tab w:val="left" w:pos="567"/>
          <w:tab w:val="left" w:pos="709"/>
          <w:tab w:val="left" w:pos="1134"/>
          <w:tab w:val="left" w:pos="1276"/>
          <w:tab w:val="left" w:pos="3969"/>
        </w:tabs>
        <w:spacing w:after="0" w:line="240" w:lineRule="auto"/>
        <w:ind w:left="0" w:right="190" w:firstLine="0"/>
        <w:jc w:val="both"/>
        <w:rPr>
          <w:rFonts w:ascii="Times New Roman" w:hAnsi="Times New Roman" w:cs="Times New Roman"/>
          <w:color w:val="000000" w:themeColor="text1"/>
          <w:sz w:val="20"/>
          <w:szCs w:val="20"/>
        </w:rPr>
      </w:pPr>
      <w:r w:rsidRPr="00627225">
        <w:rPr>
          <w:rFonts w:ascii="Times New Roman" w:hAnsi="Times New Roman" w:cs="Times New Roman"/>
          <w:color w:val="000000" w:themeColor="text1"/>
          <w:sz w:val="20"/>
          <w:szCs w:val="20"/>
        </w:rPr>
        <w:t xml:space="preserve">Bulatov A.I., Dolgov S.V. </w:t>
      </w:r>
      <w:r w:rsidRPr="00627225">
        <w:rPr>
          <w:rFonts w:ascii="Times New Roman" w:hAnsi="Times New Roman" w:cs="Times New Roman"/>
          <w:color w:val="000000" w:themeColor="text1"/>
          <w:sz w:val="20"/>
          <w:szCs w:val="20"/>
          <w:lang w:val="uz-Cyrl-UZ"/>
        </w:rPr>
        <w:t>“</w:t>
      </w:r>
      <w:r w:rsidRPr="00627225">
        <w:rPr>
          <w:rFonts w:ascii="Times New Roman" w:hAnsi="Times New Roman" w:cs="Times New Roman"/>
          <w:color w:val="000000" w:themeColor="text1"/>
          <w:sz w:val="20"/>
          <w:szCs w:val="20"/>
        </w:rPr>
        <w:t>The satellite of the driller</w:t>
      </w:r>
      <w:r w:rsidRPr="00627225">
        <w:rPr>
          <w:rFonts w:ascii="Times New Roman" w:hAnsi="Times New Roman" w:cs="Times New Roman"/>
          <w:color w:val="000000" w:themeColor="text1"/>
          <w:sz w:val="20"/>
          <w:szCs w:val="20"/>
          <w:lang w:val="uz-Cyrl-UZ"/>
        </w:rPr>
        <w:t>”</w:t>
      </w:r>
      <w:r w:rsidRPr="00627225">
        <w:rPr>
          <w:rFonts w:ascii="Times New Roman" w:hAnsi="Times New Roman" w:cs="Times New Roman"/>
          <w:color w:val="000000" w:themeColor="text1"/>
          <w:sz w:val="20"/>
          <w:szCs w:val="20"/>
        </w:rPr>
        <w:t>. Nedra Publishing House. Moscow. 2014.</w:t>
      </w:r>
    </w:p>
    <w:p w14:paraId="74D35BF1" w14:textId="77777777" w:rsidR="006C61F4" w:rsidRPr="00627225" w:rsidRDefault="006C61F4" w:rsidP="00B465F2">
      <w:pPr>
        <w:pStyle w:val="a7"/>
        <w:numPr>
          <w:ilvl w:val="0"/>
          <w:numId w:val="5"/>
        </w:numPr>
        <w:tabs>
          <w:tab w:val="left" w:pos="284"/>
          <w:tab w:val="left" w:pos="567"/>
          <w:tab w:val="left" w:pos="709"/>
          <w:tab w:val="left" w:pos="1134"/>
          <w:tab w:val="left" w:pos="1276"/>
          <w:tab w:val="left" w:pos="3969"/>
        </w:tabs>
        <w:spacing w:after="0" w:line="240" w:lineRule="auto"/>
        <w:ind w:left="0" w:right="190" w:firstLine="0"/>
        <w:jc w:val="both"/>
        <w:rPr>
          <w:rFonts w:ascii="Times New Roman" w:hAnsi="Times New Roman" w:cs="Times New Roman"/>
          <w:color w:val="000000" w:themeColor="text1"/>
          <w:sz w:val="20"/>
          <w:szCs w:val="20"/>
        </w:rPr>
      </w:pPr>
      <w:proofErr w:type="spellStart"/>
      <w:r w:rsidRPr="00627225">
        <w:rPr>
          <w:rFonts w:ascii="Times New Roman" w:hAnsi="Times New Roman" w:cs="Times New Roman"/>
          <w:color w:val="000000" w:themeColor="text1"/>
          <w:sz w:val="20"/>
          <w:szCs w:val="20"/>
        </w:rPr>
        <w:t>Mishevicha</w:t>
      </w:r>
      <w:proofErr w:type="spellEnd"/>
      <w:r w:rsidRPr="00627225">
        <w:rPr>
          <w:rFonts w:ascii="Times New Roman" w:hAnsi="Times New Roman" w:cs="Times New Roman"/>
          <w:color w:val="000000" w:themeColor="text1"/>
          <w:sz w:val="20"/>
          <w:szCs w:val="20"/>
        </w:rPr>
        <w:t xml:space="preserve"> V.I., Sidorova N.A. </w:t>
      </w:r>
      <w:r w:rsidRPr="00627225">
        <w:rPr>
          <w:rFonts w:ascii="Times New Roman" w:hAnsi="Times New Roman" w:cs="Times New Roman"/>
          <w:color w:val="000000" w:themeColor="text1"/>
          <w:sz w:val="20"/>
          <w:szCs w:val="20"/>
          <w:lang w:val="uz-Cyrl-UZ"/>
        </w:rPr>
        <w:t>“</w:t>
      </w:r>
      <w:r w:rsidRPr="00627225">
        <w:rPr>
          <w:rFonts w:ascii="Times New Roman" w:hAnsi="Times New Roman" w:cs="Times New Roman"/>
          <w:color w:val="000000" w:themeColor="text1"/>
          <w:sz w:val="20"/>
          <w:szCs w:val="20"/>
        </w:rPr>
        <w:t>Handbook of drilling engineer</w:t>
      </w:r>
      <w:r w:rsidRPr="00627225">
        <w:rPr>
          <w:rFonts w:ascii="Times New Roman" w:hAnsi="Times New Roman" w:cs="Times New Roman"/>
          <w:color w:val="000000" w:themeColor="text1"/>
          <w:sz w:val="20"/>
          <w:szCs w:val="20"/>
          <w:lang w:val="uz-Cyrl-UZ"/>
        </w:rPr>
        <w:t>”</w:t>
      </w:r>
      <w:r w:rsidRPr="00627225">
        <w:rPr>
          <w:rFonts w:ascii="Times New Roman" w:hAnsi="Times New Roman" w:cs="Times New Roman"/>
          <w:color w:val="000000" w:themeColor="text1"/>
          <w:sz w:val="20"/>
          <w:szCs w:val="20"/>
        </w:rPr>
        <w:t>. Nedra Publishing House. Moscow. 1973.</w:t>
      </w:r>
    </w:p>
    <w:p w14:paraId="6B7B26D5" w14:textId="77777777" w:rsidR="006C61F4" w:rsidRPr="00627225" w:rsidRDefault="006C61F4" w:rsidP="00B465F2">
      <w:pPr>
        <w:pStyle w:val="a7"/>
        <w:numPr>
          <w:ilvl w:val="0"/>
          <w:numId w:val="5"/>
        </w:numPr>
        <w:tabs>
          <w:tab w:val="left" w:pos="284"/>
          <w:tab w:val="left" w:pos="567"/>
          <w:tab w:val="left" w:pos="709"/>
          <w:tab w:val="left" w:pos="1134"/>
          <w:tab w:val="left" w:pos="1276"/>
          <w:tab w:val="left" w:pos="3969"/>
        </w:tabs>
        <w:spacing w:after="0" w:line="240" w:lineRule="auto"/>
        <w:ind w:left="0" w:right="190" w:firstLine="0"/>
        <w:jc w:val="both"/>
        <w:rPr>
          <w:rFonts w:ascii="Times New Roman" w:hAnsi="Times New Roman" w:cs="Times New Roman"/>
          <w:color w:val="000000" w:themeColor="text1"/>
          <w:sz w:val="20"/>
          <w:szCs w:val="20"/>
        </w:rPr>
      </w:pPr>
      <w:r w:rsidRPr="00627225">
        <w:rPr>
          <w:rFonts w:ascii="Times New Roman" w:hAnsi="Times New Roman" w:cs="Times New Roman"/>
          <w:color w:val="000000" w:themeColor="text1"/>
          <w:sz w:val="20"/>
          <w:szCs w:val="20"/>
          <w:lang w:val="uz-Cyrl-UZ"/>
        </w:rPr>
        <w:t xml:space="preserve"> </w:t>
      </w:r>
      <w:r w:rsidRPr="00627225">
        <w:rPr>
          <w:rFonts w:ascii="Times New Roman" w:hAnsi="Times New Roman" w:cs="Times New Roman"/>
          <w:color w:val="000000" w:themeColor="text1"/>
          <w:sz w:val="20"/>
          <w:szCs w:val="20"/>
        </w:rPr>
        <w:t xml:space="preserve">Kurbanov M. Handwritten report of JSC </w:t>
      </w:r>
      <w:r w:rsidRPr="00627225">
        <w:rPr>
          <w:rFonts w:ascii="Times New Roman" w:hAnsi="Times New Roman" w:cs="Times New Roman"/>
          <w:color w:val="000000" w:themeColor="text1"/>
          <w:sz w:val="20"/>
          <w:szCs w:val="20"/>
          <w:lang w:val="uz-Cyrl-UZ"/>
        </w:rPr>
        <w:t>“</w:t>
      </w:r>
      <w:r w:rsidRPr="00627225">
        <w:rPr>
          <w:rFonts w:ascii="Times New Roman" w:hAnsi="Times New Roman" w:cs="Times New Roman"/>
          <w:color w:val="000000" w:themeColor="text1"/>
          <w:sz w:val="20"/>
          <w:szCs w:val="20"/>
        </w:rPr>
        <w:t>IGIRNIGM</w:t>
      </w:r>
      <w:r w:rsidRPr="00627225">
        <w:rPr>
          <w:rFonts w:ascii="Times New Roman" w:hAnsi="Times New Roman" w:cs="Times New Roman"/>
          <w:color w:val="000000" w:themeColor="text1"/>
          <w:sz w:val="20"/>
          <w:szCs w:val="20"/>
          <w:lang w:val="uz-Cyrl-UZ"/>
        </w:rPr>
        <w:t>”</w:t>
      </w:r>
      <w:r w:rsidRPr="00627225">
        <w:rPr>
          <w:rFonts w:ascii="Times New Roman" w:hAnsi="Times New Roman" w:cs="Times New Roman"/>
          <w:color w:val="000000" w:themeColor="text1"/>
          <w:sz w:val="20"/>
          <w:szCs w:val="20"/>
        </w:rPr>
        <w:t xml:space="preserve"> Provision of scientific and methodological assistance in the selection of core from the productive horizons of drilling wells DP </w:t>
      </w:r>
      <w:r w:rsidRPr="00627225">
        <w:rPr>
          <w:rFonts w:ascii="Times New Roman" w:hAnsi="Times New Roman" w:cs="Times New Roman"/>
          <w:color w:val="000000" w:themeColor="text1"/>
          <w:sz w:val="20"/>
          <w:szCs w:val="20"/>
          <w:lang w:val="uz-Cyrl-UZ"/>
        </w:rPr>
        <w:t>“</w:t>
      </w:r>
      <w:proofErr w:type="spellStart"/>
      <w:r w:rsidRPr="00627225">
        <w:rPr>
          <w:rFonts w:ascii="Times New Roman" w:hAnsi="Times New Roman" w:cs="Times New Roman"/>
          <w:color w:val="000000" w:themeColor="text1"/>
          <w:sz w:val="20"/>
          <w:szCs w:val="20"/>
        </w:rPr>
        <w:t>Karaulbazarskaya</w:t>
      </w:r>
      <w:proofErr w:type="spellEnd"/>
      <w:r w:rsidRPr="00627225">
        <w:rPr>
          <w:rFonts w:ascii="Times New Roman" w:hAnsi="Times New Roman" w:cs="Times New Roman"/>
          <w:color w:val="000000" w:themeColor="text1"/>
          <w:sz w:val="20"/>
          <w:szCs w:val="20"/>
        </w:rPr>
        <w:t xml:space="preserve"> NGRE</w:t>
      </w:r>
      <w:r w:rsidRPr="00627225">
        <w:rPr>
          <w:rFonts w:ascii="Times New Roman" w:hAnsi="Times New Roman" w:cs="Times New Roman"/>
          <w:color w:val="000000" w:themeColor="text1"/>
          <w:sz w:val="20"/>
          <w:szCs w:val="20"/>
          <w:lang w:val="uz-Cyrl-UZ"/>
        </w:rPr>
        <w:t>”</w:t>
      </w:r>
      <w:r w:rsidRPr="00627225">
        <w:rPr>
          <w:rFonts w:ascii="Times New Roman" w:hAnsi="Times New Roman" w:cs="Times New Roman"/>
          <w:color w:val="000000" w:themeColor="text1"/>
          <w:sz w:val="20"/>
          <w:szCs w:val="20"/>
        </w:rPr>
        <w:t>. Tashkent. 2016.</w:t>
      </w:r>
    </w:p>
    <w:p w14:paraId="6E8DBB14" w14:textId="77777777" w:rsidR="006C61F4" w:rsidRPr="00627225" w:rsidRDefault="006C61F4" w:rsidP="00B465F2">
      <w:pPr>
        <w:pStyle w:val="a7"/>
        <w:numPr>
          <w:ilvl w:val="0"/>
          <w:numId w:val="5"/>
        </w:numPr>
        <w:tabs>
          <w:tab w:val="left" w:pos="284"/>
          <w:tab w:val="left" w:pos="567"/>
          <w:tab w:val="left" w:pos="709"/>
          <w:tab w:val="left" w:pos="1134"/>
          <w:tab w:val="left" w:pos="1276"/>
          <w:tab w:val="left" w:pos="3969"/>
        </w:tabs>
        <w:spacing w:after="0" w:line="240" w:lineRule="auto"/>
        <w:ind w:left="0" w:right="190" w:firstLine="0"/>
        <w:jc w:val="both"/>
        <w:rPr>
          <w:rFonts w:ascii="Times New Roman" w:hAnsi="Times New Roman" w:cs="Times New Roman"/>
          <w:color w:val="000000" w:themeColor="text1"/>
          <w:sz w:val="20"/>
          <w:szCs w:val="20"/>
        </w:rPr>
      </w:pPr>
      <w:r w:rsidRPr="00627225">
        <w:rPr>
          <w:rFonts w:ascii="Times New Roman" w:hAnsi="Times New Roman" w:cs="Times New Roman"/>
          <w:color w:val="000000" w:themeColor="text1"/>
          <w:sz w:val="20"/>
          <w:szCs w:val="20"/>
          <w:lang w:val="uz-Cyrl-UZ"/>
        </w:rPr>
        <w:t xml:space="preserve"> </w:t>
      </w:r>
      <w:proofErr w:type="spellStart"/>
      <w:r w:rsidRPr="00627225">
        <w:rPr>
          <w:rFonts w:ascii="Times New Roman" w:hAnsi="Times New Roman" w:cs="Times New Roman"/>
          <w:color w:val="000000" w:themeColor="text1"/>
          <w:sz w:val="20"/>
          <w:szCs w:val="20"/>
        </w:rPr>
        <w:t>Narimov</w:t>
      </w:r>
      <w:proofErr w:type="spellEnd"/>
      <w:r w:rsidRPr="00627225">
        <w:rPr>
          <w:rFonts w:ascii="Times New Roman" w:hAnsi="Times New Roman" w:cs="Times New Roman"/>
          <w:color w:val="000000" w:themeColor="text1"/>
          <w:sz w:val="20"/>
          <w:szCs w:val="20"/>
        </w:rPr>
        <w:t xml:space="preserve"> R.A., </w:t>
      </w:r>
      <w:proofErr w:type="spellStart"/>
      <w:r w:rsidRPr="00627225">
        <w:rPr>
          <w:rFonts w:ascii="Times New Roman" w:hAnsi="Times New Roman" w:cs="Times New Roman"/>
          <w:color w:val="000000" w:themeColor="text1"/>
          <w:sz w:val="20"/>
          <w:szCs w:val="20"/>
        </w:rPr>
        <w:t>Rakhmedov</w:t>
      </w:r>
      <w:proofErr w:type="spellEnd"/>
      <w:r w:rsidRPr="00627225">
        <w:rPr>
          <w:rFonts w:ascii="Times New Roman" w:hAnsi="Times New Roman" w:cs="Times New Roman"/>
          <w:color w:val="000000" w:themeColor="text1"/>
          <w:sz w:val="20"/>
          <w:szCs w:val="20"/>
        </w:rPr>
        <w:t xml:space="preserve"> T.F. and others. The report of the IGIRNIGM State Enterprise </w:t>
      </w:r>
      <w:r w:rsidRPr="00627225">
        <w:rPr>
          <w:rFonts w:ascii="Times New Roman" w:hAnsi="Times New Roman" w:cs="Times New Roman"/>
          <w:color w:val="000000" w:themeColor="text1"/>
          <w:sz w:val="20"/>
          <w:szCs w:val="20"/>
          <w:lang w:val="uz-Cyrl-UZ"/>
        </w:rPr>
        <w:t>“</w:t>
      </w:r>
      <w:r w:rsidRPr="00627225">
        <w:rPr>
          <w:rFonts w:ascii="Times New Roman" w:hAnsi="Times New Roman" w:cs="Times New Roman"/>
          <w:color w:val="000000" w:themeColor="text1"/>
          <w:sz w:val="20"/>
          <w:szCs w:val="20"/>
        </w:rPr>
        <w:t>Development of the design and technology of production of core-collecting shells used in the selection of core samples at promising oil and gas-bearing sites</w:t>
      </w:r>
      <w:r w:rsidRPr="00627225">
        <w:rPr>
          <w:rFonts w:ascii="Times New Roman" w:hAnsi="Times New Roman" w:cs="Times New Roman"/>
          <w:color w:val="000000" w:themeColor="text1"/>
          <w:sz w:val="20"/>
          <w:szCs w:val="20"/>
          <w:lang w:val="uz-Cyrl-UZ"/>
        </w:rPr>
        <w:t>”</w:t>
      </w:r>
      <w:r w:rsidRPr="00627225">
        <w:rPr>
          <w:rFonts w:ascii="Times New Roman" w:hAnsi="Times New Roman" w:cs="Times New Roman"/>
          <w:color w:val="000000" w:themeColor="text1"/>
          <w:sz w:val="20"/>
          <w:szCs w:val="20"/>
        </w:rPr>
        <w:t>. Tashkent. 2022.</w:t>
      </w:r>
    </w:p>
    <w:p w14:paraId="7F12E287" w14:textId="2CD086FF" w:rsidR="0091133B" w:rsidRPr="00627225" w:rsidRDefault="006C61F4" w:rsidP="00B465F2">
      <w:pPr>
        <w:pStyle w:val="a7"/>
        <w:numPr>
          <w:ilvl w:val="0"/>
          <w:numId w:val="5"/>
        </w:numPr>
        <w:tabs>
          <w:tab w:val="left" w:pos="284"/>
          <w:tab w:val="left" w:pos="567"/>
          <w:tab w:val="left" w:pos="709"/>
          <w:tab w:val="left" w:pos="1134"/>
          <w:tab w:val="left" w:pos="1276"/>
          <w:tab w:val="left" w:pos="3969"/>
        </w:tabs>
        <w:spacing w:after="0" w:line="240" w:lineRule="auto"/>
        <w:ind w:left="0" w:right="190" w:firstLine="0"/>
        <w:jc w:val="both"/>
        <w:rPr>
          <w:rFonts w:ascii="Times New Roman" w:hAnsi="Times New Roman" w:cs="Times New Roman"/>
          <w:color w:val="000000" w:themeColor="text1"/>
          <w:sz w:val="20"/>
          <w:szCs w:val="20"/>
        </w:rPr>
      </w:pPr>
      <w:r w:rsidRPr="00627225">
        <w:rPr>
          <w:rFonts w:ascii="Times New Roman" w:hAnsi="Times New Roman" w:cs="Times New Roman"/>
          <w:color w:val="000000" w:themeColor="text1"/>
          <w:sz w:val="20"/>
          <w:szCs w:val="20"/>
          <w:lang w:val="uz-Cyrl-UZ"/>
        </w:rPr>
        <w:t xml:space="preserve"> </w:t>
      </w:r>
      <w:proofErr w:type="spellStart"/>
      <w:r w:rsidRPr="00627225">
        <w:rPr>
          <w:rFonts w:ascii="Times New Roman" w:hAnsi="Times New Roman" w:cs="Times New Roman"/>
          <w:color w:val="000000" w:themeColor="text1"/>
          <w:sz w:val="20"/>
          <w:szCs w:val="20"/>
        </w:rPr>
        <w:t>Narimov</w:t>
      </w:r>
      <w:proofErr w:type="spellEnd"/>
      <w:r w:rsidRPr="00627225">
        <w:rPr>
          <w:rFonts w:ascii="Times New Roman" w:hAnsi="Times New Roman" w:cs="Times New Roman"/>
          <w:color w:val="000000" w:themeColor="text1"/>
          <w:sz w:val="20"/>
          <w:szCs w:val="20"/>
        </w:rPr>
        <w:t xml:space="preserve"> R.A. et al. Author's work No. EC-01-002339: Author's design of a three-dimensional model and a core selection projectile </w:t>
      </w:r>
      <w:r w:rsidR="00D03253" w:rsidRPr="00627225">
        <w:rPr>
          <w:rFonts w:ascii="Times New Roman" w:hAnsi="Times New Roman" w:cs="Times New Roman"/>
          <w:color w:val="000000" w:themeColor="text1"/>
          <w:sz w:val="20"/>
          <w:szCs w:val="20"/>
          <w:lang w:val="uz-Cyrl-UZ"/>
        </w:rPr>
        <w:t>“</w:t>
      </w:r>
      <w:r w:rsidRPr="00627225">
        <w:rPr>
          <w:rFonts w:ascii="Times New Roman" w:hAnsi="Times New Roman" w:cs="Times New Roman"/>
          <w:color w:val="000000" w:themeColor="text1"/>
          <w:sz w:val="20"/>
          <w:szCs w:val="20"/>
        </w:rPr>
        <w:t>KOS</w:t>
      </w:r>
      <w:r w:rsidR="00D03253" w:rsidRPr="00627225">
        <w:rPr>
          <w:rFonts w:ascii="Times New Roman" w:hAnsi="Times New Roman" w:cs="Times New Roman"/>
          <w:color w:val="000000" w:themeColor="text1"/>
          <w:sz w:val="20"/>
          <w:szCs w:val="20"/>
          <w:lang w:val="uz-Cyrl-UZ"/>
        </w:rPr>
        <w:t>”</w:t>
      </w:r>
      <w:r w:rsidRPr="00627225">
        <w:rPr>
          <w:rFonts w:ascii="Times New Roman" w:hAnsi="Times New Roman" w:cs="Times New Roman"/>
          <w:color w:val="000000" w:themeColor="text1"/>
          <w:sz w:val="20"/>
          <w:szCs w:val="20"/>
        </w:rPr>
        <w:t>.</w:t>
      </w:r>
    </w:p>
    <w:p w14:paraId="6AD88D2A" w14:textId="4165C6CC" w:rsidR="002D221A" w:rsidRPr="00627225" w:rsidRDefault="002D221A" w:rsidP="00B465F2">
      <w:pPr>
        <w:pStyle w:val="leading-8"/>
        <w:numPr>
          <w:ilvl w:val="0"/>
          <w:numId w:val="5"/>
        </w:numPr>
        <w:tabs>
          <w:tab w:val="left" w:pos="284"/>
          <w:tab w:val="left" w:pos="851"/>
          <w:tab w:val="left" w:pos="1134"/>
        </w:tabs>
        <w:spacing w:before="0" w:beforeAutospacing="0" w:after="0" w:afterAutospacing="0"/>
        <w:ind w:left="0" w:firstLine="0"/>
        <w:jc w:val="both"/>
        <w:rPr>
          <w:sz w:val="20"/>
          <w:szCs w:val="20"/>
          <w:lang w:val="en-US"/>
        </w:rPr>
      </w:pPr>
      <w:proofErr w:type="spellStart"/>
      <w:r w:rsidRPr="00627225">
        <w:rPr>
          <w:sz w:val="20"/>
          <w:szCs w:val="20"/>
          <w:lang w:val="en-US"/>
        </w:rPr>
        <w:t>Komilov</w:t>
      </w:r>
      <w:proofErr w:type="spellEnd"/>
      <w:r w:rsidRPr="00627225">
        <w:rPr>
          <w:sz w:val="20"/>
          <w:szCs w:val="20"/>
          <w:lang w:val="en-US"/>
        </w:rPr>
        <w:t xml:space="preserve"> T.O., </w:t>
      </w:r>
      <w:proofErr w:type="spellStart"/>
      <w:r w:rsidRPr="00627225">
        <w:rPr>
          <w:sz w:val="20"/>
          <w:szCs w:val="20"/>
          <w:lang w:val="en-US"/>
        </w:rPr>
        <w:t>Makhamatkhodzhaev</w:t>
      </w:r>
      <w:proofErr w:type="spellEnd"/>
      <w:r w:rsidRPr="00627225">
        <w:rPr>
          <w:sz w:val="20"/>
          <w:szCs w:val="20"/>
          <w:lang w:val="en-US"/>
        </w:rPr>
        <w:t xml:space="preserve"> D.R. Improved composition of a drilling fluid to prevent the absorption of </w:t>
      </w:r>
      <w:proofErr w:type="spellStart"/>
      <w:r w:rsidRPr="00627225">
        <w:rPr>
          <w:sz w:val="20"/>
          <w:szCs w:val="20"/>
          <w:lang w:val="en-US"/>
        </w:rPr>
        <w:t>promovable</w:t>
      </w:r>
      <w:proofErr w:type="spellEnd"/>
      <w:r w:rsidRPr="00627225">
        <w:rPr>
          <w:sz w:val="20"/>
          <w:szCs w:val="20"/>
          <w:lang w:val="en-US"/>
        </w:rPr>
        <w:t xml:space="preserve"> liquids // Oil Industry. Issue. 1167. - M., 2021. Pp. 68-74.</w:t>
      </w:r>
      <w:r w:rsidRPr="00627225">
        <w:rPr>
          <w:sz w:val="20"/>
          <w:szCs w:val="20"/>
          <w:lang w:val="uz-Cyrl-UZ"/>
        </w:rPr>
        <w:t xml:space="preserve"> </w:t>
      </w:r>
      <w:r w:rsidRPr="00627225">
        <w:rPr>
          <w:sz w:val="20"/>
          <w:szCs w:val="20"/>
          <w:lang w:val="en-US"/>
        </w:rPr>
        <w:t xml:space="preserve"> </w:t>
      </w:r>
      <w:hyperlink r:id="rId16" w:history="1">
        <w:r w:rsidRPr="00627225">
          <w:rPr>
            <w:rStyle w:val="a4"/>
            <w:sz w:val="20"/>
            <w:szCs w:val="20"/>
            <w:lang w:val="en-US"/>
          </w:rPr>
          <w:t>https://doi.org/10.24887/0028-2448-2021-2-68-72</w:t>
        </w:r>
      </w:hyperlink>
      <w:r w:rsidRPr="00627225">
        <w:rPr>
          <w:sz w:val="20"/>
          <w:szCs w:val="20"/>
          <w:lang w:val="uz-Cyrl-UZ"/>
        </w:rPr>
        <w:t xml:space="preserve">  </w:t>
      </w:r>
    </w:p>
    <w:sectPr w:rsidR="002D221A" w:rsidRPr="00627225" w:rsidSect="00F266EF">
      <w:pgSz w:w="12240" w:h="15840" w:code="1"/>
      <w:pgMar w:top="1440" w:right="1440" w:bottom="170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308F"/>
    <w:multiLevelType w:val="hybridMultilevel"/>
    <w:tmpl w:val="1FE8667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552F3812"/>
    <w:multiLevelType w:val="hybridMultilevel"/>
    <w:tmpl w:val="B6DC9FF6"/>
    <w:lvl w:ilvl="0" w:tplc="2968FFC6">
      <w:start w:val="89"/>
      <w:numFmt w:val="decimal"/>
      <w:lvlText w:val="%1."/>
      <w:lvlJc w:val="left"/>
      <w:pPr>
        <w:ind w:left="97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DEECB5BA">
      <w:start w:val="1"/>
      <w:numFmt w:val="lowerLetter"/>
      <w:lvlText w:val="%2"/>
      <w:lvlJc w:val="left"/>
      <w:pPr>
        <w:ind w:left="164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20EE808">
      <w:start w:val="1"/>
      <w:numFmt w:val="lowerRoman"/>
      <w:lvlText w:val="%3"/>
      <w:lvlJc w:val="left"/>
      <w:pPr>
        <w:ind w:left="236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1004E928">
      <w:start w:val="1"/>
      <w:numFmt w:val="decimal"/>
      <w:lvlText w:val="%4"/>
      <w:lvlJc w:val="left"/>
      <w:pPr>
        <w:ind w:left="308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30324F82">
      <w:start w:val="1"/>
      <w:numFmt w:val="lowerLetter"/>
      <w:lvlText w:val="%5"/>
      <w:lvlJc w:val="left"/>
      <w:pPr>
        <w:ind w:left="380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9CE8EFB6">
      <w:start w:val="1"/>
      <w:numFmt w:val="lowerRoman"/>
      <w:lvlText w:val="%6"/>
      <w:lvlJc w:val="left"/>
      <w:pPr>
        <w:ind w:left="452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E348046A">
      <w:start w:val="1"/>
      <w:numFmt w:val="decimal"/>
      <w:lvlText w:val="%7"/>
      <w:lvlJc w:val="left"/>
      <w:pPr>
        <w:ind w:left="524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C6149944">
      <w:start w:val="1"/>
      <w:numFmt w:val="lowerLetter"/>
      <w:lvlText w:val="%8"/>
      <w:lvlJc w:val="left"/>
      <w:pPr>
        <w:ind w:left="596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71E0085C">
      <w:start w:val="1"/>
      <w:numFmt w:val="lowerRoman"/>
      <w:lvlText w:val="%9"/>
      <w:lvlJc w:val="left"/>
      <w:pPr>
        <w:ind w:left="668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 w15:restartNumberingAfterBreak="0">
    <w:nsid w:val="56B93649"/>
    <w:multiLevelType w:val="hybridMultilevel"/>
    <w:tmpl w:val="ACAA6EFE"/>
    <w:lvl w:ilvl="0" w:tplc="0A52592E">
      <w:start w:val="1"/>
      <w:numFmt w:val="decimal"/>
      <w:lvlText w:val="%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5C916DB0"/>
    <w:multiLevelType w:val="hybridMultilevel"/>
    <w:tmpl w:val="894244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E8C15AF"/>
    <w:multiLevelType w:val="hybridMultilevel"/>
    <w:tmpl w:val="FCE6C928"/>
    <w:lvl w:ilvl="0" w:tplc="0419000F">
      <w:start w:val="1"/>
      <w:numFmt w:val="decimal"/>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16cid:durableId="555817668">
    <w:abstractNumId w:val="1"/>
  </w:num>
  <w:num w:numId="2" w16cid:durableId="1032876756">
    <w:abstractNumId w:val="0"/>
  </w:num>
  <w:num w:numId="3" w16cid:durableId="1737387445">
    <w:abstractNumId w:val="2"/>
  </w:num>
  <w:num w:numId="4" w16cid:durableId="413938176">
    <w:abstractNumId w:val="3"/>
  </w:num>
  <w:num w:numId="5" w16cid:durableId="307831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9A7"/>
    <w:rsid w:val="0000104A"/>
    <w:rsid w:val="00013B69"/>
    <w:rsid w:val="000457B7"/>
    <w:rsid w:val="000558FA"/>
    <w:rsid w:val="00095E48"/>
    <w:rsid w:val="000C0772"/>
    <w:rsid w:val="000C436C"/>
    <w:rsid w:val="000D011A"/>
    <w:rsid w:val="000D49C2"/>
    <w:rsid w:val="000E3D2E"/>
    <w:rsid w:val="00111BC7"/>
    <w:rsid w:val="00127909"/>
    <w:rsid w:val="001317FD"/>
    <w:rsid w:val="00141BA8"/>
    <w:rsid w:val="00152913"/>
    <w:rsid w:val="00156132"/>
    <w:rsid w:val="0018503B"/>
    <w:rsid w:val="001B4EB1"/>
    <w:rsid w:val="001C6B28"/>
    <w:rsid w:val="0020123A"/>
    <w:rsid w:val="00244DBC"/>
    <w:rsid w:val="002901B7"/>
    <w:rsid w:val="002B1263"/>
    <w:rsid w:val="002C43B5"/>
    <w:rsid w:val="002D221A"/>
    <w:rsid w:val="002F4728"/>
    <w:rsid w:val="00304EC6"/>
    <w:rsid w:val="003103EC"/>
    <w:rsid w:val="00317E1E"/>
    <w:rsid w:val="00322D4F"/>
    <w:rsid w:val="003241B3"/>
    <w:rsid w:val="003310CB"/>
    <w:rsid w:val="00354D69"/>
    <w:rsid w:val="00372E7B"/>
    <w:rsid w:val="00397653"/>
    <w:rsid w:val="00397E2A"/>
    <w:rsid w:val="003B3396"/>
    <w:rsid w:val="003B4BF8"/>
    <w:rsid w:val="003E1B4F"/>
    <w:rsid w:val="0040749C"/>
    <w:rsid w:val="004361BF"/>
    <w:rsid w:val="00464106"/>
    <w:rsid w:val="004A14F6"/>
    <w:rsid w:val="004A5808"/>
    <w:rsid w:val="004B428B"/>
    <w:rsid w:val="004C3F7D"/>
    <w:rsid w:val="004D3B24"/>
    <w:rsid w:val="004F1B50"/>
    <w:rsid w:val="00500279"/>
    <w:rsid w:val="00511726"/>
    <w:rsid w:val="0057579D"/>
    <w:rsid w:val="005B3E2D"/>
    <w:rsid w:val="005C1BDA"/>
    <w:rsid w:val="006077E9"/>
    <w:rsid w:val="00611F6C"/>
    <w:rsid w:val="00627225"/>
    <w:rsid w:val="00661260"/>
    <w:rsid w:val="00691602"/>
    <w:rsid w:val="006C5ADB"/>
    <w:rsid w:val="006C61F4"/>
    <w:rsid w:val="006D0E12"/>
    <w:rsid w:val="006D4DC9"/>
    <w:rsid w:val="006D718C"/>
    <w:rsid w:val="006F5A29"/>
    <w:rsid w:val="00721A6B"/>
    <w:rsid w:val="007369A7"/>
    <w:rsid w:val="007548C0"/>
    <w:rsid w:val="00760832"/>
    <w:rsid w:val="00763796"/>
    <w:rsid w:val="007718B2"/>
    <w:rsid w:val="0077466E"/>
    <w:rsid w:val="007A66F5"/>
    <w:rsid w:val="00810ECB"/>
    <w:rsid w:val="00811D8F"/>
    <w:rsid w:val="00820D90"/>
    <w:rsid w:val="0086315C"/>
    <w:rsid w:val="00865461"/>
    <w:rsid w:val="008A36B2"/>
    <w:rsid w:val="008E54DF"/>
    <w:rsid w:val="008F39FF"/>
    <w:rsid w:val="0091133B"/>
    <w:rsid w:val="00930222"/>
    <w:rsid w:val="009307C9"/>
    <w:rsid w:val="00942F59"/>
    <w:rsid w:val="00985B8A"/>
    <w:rsid w:val="009C42BD"/>
    <w:rsid w:val="009E3A07"/>
    <w:rsid w:val="009F411E"/>
    <w:rsid w:val="00A03616"/>
    <w:rsid w:val="00A3397D"/>
    <w:rsid w:val="00A70615"/>
    <w:rsid w:val="00A77C55"/>
    <w:rsid w:val="00A9222C"/>
    <w:rsid w:val="00AA5947"/>
    <w:rsid w:val="00AC58F1"/>
    <w:rsid w:val="00AD4893"/>
    <w:rsid w:val="00AE0FE7"/>
    <w:rsid w:val="00AF1283"/>
    <w:rsid w:val="00AF7DEB"/>
    <w:rsid w:val="00B156D0"/>
    <w:rsid w:val="00B1661E"/>
    <w:rsid w:val="00B167BE"/>
    <w:rsid w:val="00B267DB"/>
    <w:rsid w:val="00B35A7A"/>
    <w:rsid w:val="00B465F2"/>
    <w:rsid w:val="00BF2752"/>
    <w:rsid w:val="00C40C62"/>
    <w:rsid w:val="00C51D5D"/>
    <w:rsid w:val="00C629ED"/>
    <w:rsid w:val="00C95F94"/>
    <w:rsid w:val="00CF7005"/>
    <w:rsid w:val="00D03253"/>
    <w:rsid w:val="00D120F0"/>
    <w:rsid w:val="00D534D9"/>
    <w:rsid w:val="00D5358C"/>
    <w:rsid w:val="00D54E4F"/>
    <w:rsid w:val="00D663BE"/>
    <w:rsid w:val="00D73D36"/>
    <w:rsid w:val="00D97274"/>
    <w:rsid w:val="00DA45CD"/>
    <w:rsid w:val="00DA5743"/>
    <w:rsid w:val="00DB0FDA"/>
    <w:rsid w:val="00DD0460"/>
    <w:rsid w:val="00DD64D4"/>
    <w:rsid w:val="00DF0C5B"/>
    <w:rsid w:val="00E105A8"/>
    <w:rsid w:val="00E56D54"/>
    <w:rsid w:val="00E8083E"/>
    <w:rsid w:val="00E9495B"/>
    <w:rsid w:val="00EE361D"/>
    <w:rsid w:val="00F073C8"/>
    <w:rsid w:val="00F15942"/>
    <w:rsid w:val="00F17D88"/>
    <w:rsid w:val="00F22B05"/>
    <w:rsid w:val="00F251CC"/>
    <w:rsid w:val="00F266EF"/>
    <w:rsid w:val="00F61540"/>
    <w:rsid w:val="00F74233"/>
    <w:rsid w:val="00FA729A"/>
    <w:rsid w:val="00FB0755"/>
    <w:rsid w:val="00FD1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EADED"/>
  <w15:chartTrackingRefBased/>
  <w15:docId w15:val="{A5D7117E-12BC-4CD3-A5D5-D7642F56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275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105A8"/>
    <w:rPr>
      <w:color w:val="0563C1" w:themeColor="hyperlink"/>
      <w:u w:val="single"/>
    </w:rPr>
  </w:style>
  <w:style w:type="paragraph" w:styleId="a5">
    <w:name w:val="Balloon Text"/>
    <w:basedOn w:val="a"/>
    <w:link w:val="a6"/>
    <w:uiPriority w:val="99"/>
    <w:semiHidden/>
    <w:unhideWhenUsed/>
    <w:rsid w:val="0066126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1260"/>
    <w:rPr>
      <w:rFonts w:ascii="Segoe UI" w:hAnsi="Segoe UI" w:cs="Segoe UI"/>
      <w:sz w:val="18"/>
      <w:szCs w:val="18"/>
    </w:rPr>
  </w:style>
  <w:style w:type="paragraph" w:customStyle="1" w:styleId="leading-8">
    <w:name w:val="leading-8"/>
    <w:basedOn w:val="a"/>
    <w:rsid w:val="0018503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List Paragraph"/>
    <w:basedOn w:val="a"/>
    <w:uiPriority w:val="34"/>
    <w:qFormat/>
    <w:rsid w:val="00D73D36"/>
    <w:pPr>
      <w:ind w:left="720"/>
      <w:contextualSpacing/>
    </w:pPr>
  </w:style>
  <w:style w:type="paragraph" w:customStyle="1" w:styleId="AuthorAffiliation">
    <w:name w:val="Author Affiliation"/>
    <w:basedOn w:val="a"/>
    <w:rsid w:val="00A03616"/>
    <w:pPr>
      <w:spacing w:after="0" w:line="240" w:lineRule="auto"/>
      <w:jc w:val="center"/>
    </w:pPr>
    <w:rPr>
      <w:rFonts w:ascii="Times New Roman" w:eastAsia="Times New Roman" w:hAnsi="Times New Roman" w:cs="Times New Roman"/>
      <w:i/>
      <w:sz w:val="20"/>
      <w:szCs w:val="20"/>
    </w:rPr>
  </w:style>
  <w:style w:type="paragraph" w:customStyle="1" w:styleId="1">
    <w:name w:val="Обычный1"/>
    <w:basedOn w:val="a"/>
    <w:rsid w:val="00A03616"/>
    <w:pPr>
      <w:spacing w:after="0" w:line="240" w:lineRule="auto"/>
      <w:jc w:val="both"/>
    </w:pPr>
    <w:rPr>
      <w:rFonts w:ascii="Times New Roman" w:eastAsia="SimSu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251907">
      <w:bodyDiv w:val="1"/>
      <w:marLeft w:val="0"/>
      <w:marRight w:val="0"/>
      <w:marTop w:val="0"/>
      <w:marBottom w:val="0"/>
      <w:divBdr>
        <w:top w:val="none" w:sz="0" w:space="0" w:color="auto"/>
        <w:left w:val="none" w:sz="0" w:space="0" w:color="auto"/>
        <w:bottom w:val="none" w:sz="0" w:space="0" w:color="auto"/>
        <w:right w:val="none" w:sz="0" w:space="0" w:color="auto"/>
      </w:divBdr>
    </w:div>
    <w:div w:id="169025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4887/0028-2448-2021-2-68-72" TargetMode="External"/><Relationship Id="rId1" Type="http://schemas.openxmlformats.org/officeDocument/2006/relationships/customXml" Target="../customXml/item1.xml"/><Relationship Id="rId6" Type="http://schemas.openxmlformats.org/officeDocument/2006/relationships/hyperlink" Target="mailto:komilovtolib87@yandex.ru"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DC490-5A2D-48D7-91E4-ABE144CDF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Pages>
  <Words>2626</Words>
  <Characters>14973</Characters>
  <Application>Microsoft Office Word</Application>
  <DocSecurity>0</DocSecurity>
  <Lines>124</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Istam Rustamov</dc:creator>
  <cp:keywords/>
  <dc:description/>
  <cp:lastModifiedBy>Пользователь</cp:lastModifiedBy>
  <cp:revision>33</cp:revision>
  <cp:lastPrinted>2023-02-08T05:38:00Z</cp:lastPrinted>
  <dcterms:created xsi:type="dcterms:W3CDTF">2025-12-17T15:37:00Z</dcterms:created>
  <dcterms:modified xsi:type="dcterms:W3CDTF">2026-01-09T05:08:00Z</dcterms:modified>
</cp:coreProperties>
</file>