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25DC6" w14:textId="3A8AA063" w:rsidR="00612F1A" w:rsidRDefault="00507EEA" w:rsidP="00F76FB7">
      <w:pPr>
        <w:pStyle w:val="JVEAuthors"/>
        <w:spacing w:before="1200" w:after="200"/>
        <w:jc w:val="center"/>
        <w:rPr>
          <w:sz w:val="36"/>
          <w:szCs w:val="36"/>
        </w:rPr>
      </w:pPr>
      <w:r w:rsidRPr="00507EEA">
        <w:rPr>
          <w:sz w:val="36"/>
          <w:szCs w:val="36"/>
        </w:rPr>
        <w:t xml:space="preserve">Determining the </w:t>
      </w:r>
      <w:r w:rsidR="00397345">
        <w:rPr>
          <w:sz w:val="36"/>
          <w:szCs w:val="36"/>
        </w:rPr>
        <w:t>o</w:t>
      </w:r>
      <w:r w:rsidRPr="00507EEA">
        <w:rPr>
          <w:sz w:val="36"/>
          <w:szCs w:val="36"/>
        </w:rPr>
        <w:t xml:space="preserve">rder </w:t>
      </w:r>
      <w:r w:rsidR="00397345">
        <w:rPr>
          <w:sz w:val="36"/>
          <w:szCs w:val="36"/>
        </w:rPr>
        <w:t>v</w:t>
      </w:r>
      <w:r w:rsidRPr="00507EEA">
        <w:rPr>
          <w:sz w:val="36"/>
          <w:szCs w:val="36"/>
        </w:rPr>
        <w:t xml:space="preserve">olume of </w:t>
      </w:r>
      <w:r w:rsidR="00397345">
        <w:rPr>
          <w:sz w:val="36"/>
          <w:szCs w:val="36"/>
        </w:rPr>
        <w:t>s</w:t>
      </w:r>
      <w:r w:rsidRPr="00507EEA">
        <w:rPr>
          <w:sz w:val="36"/>
          <w:szCs w:val="36"/>
        </w:rPr>
        <w:t xml:space="preserve">pare </w:t>
      </w:r>
      <w:r w:rsidR="00397345">
        <w:rPr>
          <w:sz w:val="36"/>
          <w:szCs w:val="36"/>
        </w:rPr>
        <w:t>p</w:t>
      </w:r>
      <w:r w:rsidRPr="00507EEA">
        <w:rPr>
          <w:sz w:val="36"/>
          <w:szCs w:val="36"/>
        </w:rPr>
        <w:t xml:space="preserve">arts for a </w:t>
      </w:r>
      <w:r w:rsidR="00397345">
        <w:rPr>
          <w:sz w:val="36"/>
          <w:szCs w:val="36"/>
        </w:rPr>
        <w:t>f</w:t>
      </w:r>
      <w:r w:rsidRPr="00507EEA">
        <w:rPr>
          <w:sz w:val="36"/>
          <w:szCs w:val="36"/>
        </w:rPr>
        <w:t xml:space="preserve">leet of </w:t>
      </w:r>
      <w:r w:rsidR="00397345">
        <w:rPr>
          <w:sz w:val="36"/>
          <w:szCs w:val="36"/>
        </w:rPr>
        <w:t>v</w:t>
      </w:r>
      <w:r w:rsidRPr="00507EEA">
        <w:rPr>
          <w:sz w:val="36"/>
          <w:szCs w:val="36"/>
        </w:rPr>
        <w:t xml:space="preserve">ehicles </w:t>
      </w:r>
      <w:r w:rsidR="00397345">
        <w:rPr>
          <w:sz w:val="36"/>
          <w:szCs w:val="36"/>
        </w:rPr>
        <w:t>w</w:t>
      </w:r>
      <w:r w:rsidRPr="00507EEA">
        <w:rPr>
          <w:sz w:val="36"/>
          <w:szCs w:val="36"/>
        </w:rPr>
        <w:t xml:space="preserve">ith a </w:t>
      </w:r>
      <w:r w:rsidR="00397345">
        <w:rPr>
          <w:sz w:val="36"/>
          <w:szCs w:val="36"/>
        </w:rPr>
        <w:t>l</w:t>
      </w:r>
      <w:r w:rsidRPr="00507EEA">
        <w:rPr>
          <w:sz w:val="36"/>
          <w:szCs w:val="36"/>
        </w:rPr>
        <w:t xml:space="preserve">imited </w:t>
      </w:r>
      <w:r w:rsidR="00397345">
        <w:rPr>
          <w:sz w:val="36"/>
          <w:szCs w:val="36"/>
        </w:rPr>
        <w:t>p</w:t>
      </w:r>
      <w:r w:rsidRPr="00507EEA">
        <w:rPr>
          <w:sz w:val="36"/>
          <w:szCs w:val="36"/>
        </w:rPr>
        <w:t xml:space="preserve">urchase </w:t>
      </w:r>
      <w:r w:rsidR="00397345">
        <w:rPr>
          <w:sz w:val="36"/>
          <w:szCs w:val="36"/>
        </w:rPr>
        <w:t>c</w:t>
      </w:r>
      <w:r w:rsidRPr="00507EEA">
        <w:rPr>
          <w:sz w:val="36"/>
          <w:szCs w:val="36"/>
        </w:rPr>
        <w:t>ost</w:t>
      </w:r>
    </w:p>
    <w:p w14:paraId="39043FA2" w14:textId="0023F446" w:rsidR="00612F1A" w:rsidRPr="00560EE3" w:rsidRDefault="00612F1A" w:rsidP="00F76FB7">
      <w:pPr>
        <w:pStyle w:val="JVEAuthors"/>
        <w:spacing w:before="240" w:after="200"/>
        <w:contextualSpacing w:val="0"/>
        <w:jc w:val="center"/>
        <w:rPr>
          <w:b w:val="0"/>
          <w:sz w:val="28"/>
          <w:szCs w:val="28"/>
          <w:vertAlign w:val="superscript"/>
        </w:rPr>
      </w:pPr>
      <w:proofErr w:type="spellStart"/>
      <w:r w:rsidRPr="00560EE3">
        <w:rPr>
          <w:b w:val="0"/>
          <w:sz w:val="28"/>
          <w:szCs w:val="28"/>
        </w:rPr>
        <w:t>Abdunabi</w:t>
      </w:r>
      <w:proofErr w:type="spellEnd"/>
      <w:r w:rsidRPr="00560EE3">
        <w:rPr>
          <w:b w:val="0"/>
          <w:sz w:val="28"/>
          <w:szCs w:val="28"/>
        </w:rPr>
        <w:t xml:space="preserve"> </w:t>
      </w:r>
      <w:r w:rsidR="00560EE3" w:rsidRPr="00560EE3">
        <w:rPr>
          <w:b w:val="0"/>
          <w:sz w:val="28"/>
          <w:szCs w:val="28"/>
        </w:rPr>
        <w:t>T</w:t>
      </w:r>
      <w:r w:rsidR="00813D29">
        <w:rPr>
          <w:b w:val="0"/>
          <w:sz w:val="28"/>
          <w:szCs w:val="28"/>
        </w:rPr>
        <w:t>a</w:t>
      </w:r>
      <w:r w:rsidR="00560EE3" w:rsidRPr="00560EE3">
        <w:rPr>
          <w:b w:val="0"/>
          <w:sz w:val="28"/>
          <w:szCs w:val="28"/>
        </w:rPr>
        <w:t>djib</w:t>
      </w:r>
      <w:r w:rsidR="00813D29">
        <w:rPr>
          <w:b w:val="0"/>
          <w:sz w:val="28"/>
          <w:szCs w:val="28"/>
        </w:rPr>
        <w:t>a</w:t>
      </w:r>
      <w:r w:rsidR="00560EE3" w:rsidRPr="00560EE3">
        <w:rPr>
          <w:b w:val="0"/>
          <w:sz w:val="28"/>
          <w:szCs w:val="28"/>
        </w:rPr>
        <w:t>ev</w:t>
      </w:r>
      <w:r w:rsidR="00F76FB7">
        <w:rPr>
          <w:b w:val="0"/>
          <w:sz w:val="28"/>
          <w:szCs w:val="28"/>
          <w:vertAlign w:val="superscript"/>
        </w:rPr>
        <w:t xml:space="preserve"> </w:t>
      </w:r>
      <w:r w:rsidR="00560EE3" w:rsidRPr="00560EE3">
        <w:rPr>
          <w:b w:val="0"/>
          <w:sz w:val="28"/>
          <w:szCs w:val="28"/>
          <w:vertAlign w:val="superscript"/>
        </w:rPr>
        <w:t>a)</w:t>
      </w:r>
      <w:r w:rsidRPr="00560EE3">
        <w:rPr>
          <w:b w:val="0"/>
          <w:sz w:val="28"/>
          <w:szCs w:val="28"/>
        </w:rPr>
        <w:t xml:space="preserve">, </w:t>
      </w:r>
      <w:proofErr w:type="spellStart"/>
      <w:r w:rsidRPr="00560EE3">
        <w:rPr>
          <w:b w:val="0"/>
          <w:sz w:val="28"/>
          <w:szCs w:val="28"/>
        </w:rPr>
        <w:t>Turgunbai</w:t>
      </w:r>
      <w:proofErr w:type="spellEnd"/>
      <w:r w:rsidR="00560EE3" w:rsidRPr="00560EE3">
        <w:rPr>
          <w:b w:val="0"/>
          <w:sz w:val="28"/>
          <w:szCs w:val="28"/>
        </w:rPr>
        <w:t xml:space="preserve"> </w:t>
      </w:r>
      <w:proofErr w:type="spellStart"/>
      <w:r w:rsidR="00560EE3" w:rsidRPr="00560EE3">
        <w:rPr>
          <w:b w:val="0"/>
          <w:sz w:val="28"/>
          <w:szCs w:val="28"/>
        </w:rPr>
        <w:t>Kadirshaev</w:t>
      </w:r>
      <w:proofErr w:type="spellEnd"/>
    </w:p>
    <w:p w14:paraId="62C948A2" w14:textId="3F170B98" w:rsidR="00612F1A" w:rsidRPr="00F274E1" w:rsidRDefault="00612F1A" w:rsidP="00F76FB7">
      <w:pPr>
        <w:pStyle w:val="JVEAffiliations"/>
        <w:contextualSpacing w:val="0"/>
        <w:jc w:val="center"/>
        <w:rPr>
          <w:i/>
        </w:rPr>
      </w:pPr>
      <w:r w:rsidRPr="00F274E1">
        <w:rPr>
          <w:i/>
        </w:rPr>
        <w:t>Tashkent State Transport University,</w:t>
      </w:r>
      <w:r w:rsidR="00F76FB7">
        <w:rPr>
          <w:i/>
        </w:rPr>
        <w:t xml:space="preserve"> </w:t>
      </w:r>
      <w:r w:rsidRPr="00F274E1">
        <w:rPr>
          <w:i/>
        </w:rPr>
        <w:t>Tashkent</w:t>
      </w:r>
      <w:r w:rsidR="00F76FB7">
        <w:rPr>
          <w:i/>
        </w:rPr>
        <w:t xml:space="preserve">, </w:t>
      </w:r>
      <w:r w:rsidR="00F76FB7" w:rsidRPr="00F274E1">
        <w:rPr>
          <w:i/>
        </w:rPr>
        <w:t>Uzbekistan</w:t>
      </w:r>
    </w:p>
    <w:p w14:paraId="60C2CFDD" w14:textId="77777777" w:rsidR="00F274E1" w:rsidRPr="00F274E1" w:rsidRDefault="00F274E1" w:rsidP="00F274E1">
      <w:pPr>
        <w:pStyle w:val="JVEEmails"/>
      </w:pPr>
    </w:p>
    <w:p w14:paraId="2CAD2C2D" w14:textId="7083C8A2" w:rsidR="00612F1A" w:rsidRPr="00F76FB7" w:rsidRDefault="00560EE3" w:rsidP="00F76FB7">
      <w:pPr>
        <w:pStyle w:val="JVEEmails"/>
        <w:spacing w:before="200" w:after="200"/>
        <w:jc w:val="center"/>
        <w:rPr>
          <w:b/>
          <w:bCs/>
          <w:iCs/>
        </w:rPr>
      </w:pPr>
      <w:r w:rsidRPr="00F76FB7">
        <w:rPr>
          <w:bCs/>
          <w:iCs/>
          <w:vertAlign w:val="superscript"/>
        </w:rPr>
        <w:t>a)</w:t>
      </w:r>
      <w:r w:rsidRPr="00F76FB7">
        <w:rPr>
          <w:b/>
          <w:iCs/>
          <w:vertAlign w:val="superscript"/>
        </w:rPr>
        <w:t xml:space="preserve"> </w:t>
      </w:r>
      <w:r w:rsidRPr="00F76FB7">
        <w:rPr>
          <w:iCs/>
        </w:rPr>
        <w:t xml:space="preserve">Corresponding author: </w:t>
      </w:r>
      <w:hyperlink r:id="rId5" w:history="1">
        <w:r w:rsidR="00397345" w:rsidRPr="00F76FB7">
          <w:rPr>
            <w:rStyle w:val="a6"/>
            <w:iCs/>
          </w:rPr>
          <w:t>Abdunabi-t@mail.ru</w:t>
        </w:r>
      </w:hyperlink>
      <w:r w:rsidR="00397345" w:rsidRPr="00F76FB7">
        <w:rPr>
          <w:iCs/>
        </w:rPr>
        <w:t xml:space="preserve"> </w:t>
      </w:r>
    </w:p>
    <w:p w14:paraId="0A847A7D" w14:textId="77777777" w:rsidR="00612F1A" w:rsidRPr="00F76FB7" w:rsidRDefault="00612F1A" w:rsidP="00F76FB7">
      <w:pPr>
        <w:pStyle w:val="JVEAbstract"/>
        <w:spacing w:before="360" w:after="360"/>
        <w:ind w:left="289" w:right="289"/>
        <w:contextualSpacing w:val="0"/>
        <w:rPr>
          <w:sz w:val="18"/>
          <w:szCs w:val="18"/>
        </w:rPr>
      </w:pPr>
      <w:r w:rsidRPr="00F76FB7">
        <w:rPr>
          <w:b/>
          <w:sz w:val="18"/>
          <w:szCs w:val="18"/>
        </w:rPr>
        <w:t>Abstract.</w:t>
      </w:r>
      <w:r w:rsidRPr="00F76FB7">
        <w:rPr>
          <w:sz w:val="18"/>
          <w:szCs w:val="18"/>
        </w:rPr>
        <w:t> The article presents theoretical prerequisites for determining the volume of spare parts orders for a fleet of vehicles with limited (and unlimited) purchase costs.</w:t>
      </w:r>
      <w:r w:rsidR="00F274E1" w:rsidRPr="00F76FB7">
        <w:rPr>
          <w:sz w:val="18"/>
          <w:szCs w:val="18"/>
        </w:rPr>
        <w:t xml:space="preserve"> For a fleet of vehicles with limited purchase value, it is important to determine the order volume of spare parts, which helps to improve the performance and efficiency of the rolling stock by optimizing the purchase volume and the spare parts stored.</w:t>
      </w:r>
    </w:p>
    <w:p w14:paraId="38CC7611" w14:textId="77777777" w:rsidR="008E454F" w:rsidRPr="00F274E1" w:rsidRDefault="00F274E1" w:rsidP="00F274E1">
      <w:pPr>
        <w:spacing w:before="240" w:after="240"/>
        <w:ind w:firstLine="454"/>
        <w:jc w:val="center"/>
        <w:rPr>
          <w:lang w:val="en-US" w:eastAsia="en-US" w:bidi="en-US"/>
        </w:rPr>
      </w:pPr>
      <w:r w:rsidRPr="00F274E1">
        <w:rPr>
          <w:b/>
          <w:lang w:val="en-US" w:eastAsia="en-US" w:bidi="en-US"/>
        </w:rPr>
        <w:t>INTRODUCTION</w:t>
      </w:r>
    </w:p>
    <w:p w14:paraId="16DA2AFE" w14:textId="77777777" w:rsidR="00612F1A" w:rsidRPr="00612F1A" w:rsidRDefault="00612F1A" w:rsidP="00F76FB7">
      <w:pPr>
        <w:ind w:firstLine="284"/>
        <w:jc w:val="both"/>
        <w:rPr>
          <w:sz w:val="20"/>
          <w:szCs w:val="20"/>
          <w:lang w:val="en-US" w:eastAsia="en-US" w:bidi="en-US"/>
        </w:rPr>
      </w:pPr>
      <w:r w:rsidRPr="00612F1A">
        <w:rPr>
          <w:sz w:val="20"/>
          <w:szCs w:val="20"/>
          <w:lang w:val="en-US" w:eastAsia="en-US" w:bidi="en-US"/>
        </w:rPr>
        <w:t>In the context of market relations in road transport, reliability and various costs in the transport process are particularly important. These depend not only on the quality of the vehicles but also on the provision and management of their operational performance. During operation, the technical condition of the vehicle and its components changes, which can lead to partial or complete loss of performance [1-4</w:t>
      </w:r>
      <w:r w:rsidR="001363A4">
        <w:rPr>
          <w:sz w:val="20"/>
          <w:szCs w:val="20"/>
          <w:lang w:val="en-US" w:eastAsia="en-US" w:bidi="en-US"/>
        </w:rPr>
        <w:t>,</w:t>
      </w:r>
      <w:r w:rsidRPr="00612F1A">
        <w:rPr>
          <w:sz w:val="20"/>
          <w:szCs w:val="20"/>
          <w:lang w:val="en-US" w:eastAsia="en-US" w:bidi="en-US"/>
        </w:rPr>
        <w:t>].</w:t>
      </w:r>
    </w:p>
    <w:p w14:paraId="4AB00A52" w14:textId="77777777" w:rsidR="00612F1A" w:rsidRPr="00612F1A" w:rsidRDefault="00612F1A" w:rsidP="00F76FB7">
      <w:pPr>
        <w:ind w:firstLine="284"/>
        <w:jc w:val="both"/>
        <w:rPr>
          <w:sz w:val="20"/>
          <w:szCs w:val="20"/>
          <w:lang w:val="en-US" w:eastAsia="en-US" w:bidi="en-US"/>
        </w:rPr>
      </w:pPr>
      <w:r w:rsidRPr="00612F1A">
        <w:rPr>
          <w:sz w:val="20"/>
          <w:szCs w:val="20"/>
          <w:lang w:val="en-US" w:eastAsia="en-US" w:bidi="en-US"/>
        </w:rPr>
        <w:t>Therefore, improving the organization and functioning of the logistics system in road transport will contribute to increased vehicle performance and efficiency while minimizing costs [7</w:t>
      </w:r>
      <w:r w:rsidR="001363A4">
        <w:rPr>
          <w:sz w:val="20"/>
          <w:szCs w:val="20"/>
          <w:lang w:val="en-US" w:eastAsia="en-US" w:bidi="en-US"/>
        </w:rPr>
        <w:t>-10</w:t>
      </w:r>
      <w:r w:rsidR="0041771A">
        <w:rPr>
          <w:sz w:val="20"/>
          <w:szCs w:val="20"/>
          <w:lang w:val="en-US" w:eastAsia="en-US" w:bidi="en-US"/>
        </w:rPr>
        <w:t>,</w:t>
      </w:r>
      <w:r w:rsidR="001363A4">
        <w:rPr>
          <w:sz w:val="20"/>
          <w:szCs w:val="20"/>
          <w:lang w:val="en-US" w:eastAsia="en-US" w:bidi="en-US"/>
        </w:rPr>
        <w:t xml:space="preserve"> </w:t>
      </w:r>
      <w:r w:rsidR="0041771A">
        <w:rPr>
          <w:sz w:val="20"/>
          <w:szCs w:val="20"/>
          <w:lang w:val="en-US" w:eastAsia="en-US" w:bidi="en-US"/>
        </w:rPr>
        <w:t>1</w:t>
      </w:r>
      <w:r w:rsidR="001363A4">
        <w:rPr>
          <w:sz w:val="20"/>
          <w:szCs w:val="20"/>
          <w:lang w:val="en-US" w:eastAsia="en-US" w:bidi="en-US"/>
        </w:rPr>
        <w:t>3-</w:t>
      </w:r>
      <w:r w:rsidR="0041771A">
        <w:rPr>
          <w:sz w:val="20"/>
          <w:szCs w:val="20"/>
          <w:lang w:val="en-US" w:eastAsia="en-US" w:bidi="en-US"/>
        </w:rPr>
        <w:t>17</w:t>
      </w:r>
      <w:r w:rsidRPr="00612F1A">
        <w:rPr>
          <w:sz w:val="20"/>
          <w:szCs w:val="20"/>
          <w:lang w:val="en-US" w:eastAsia="en-US" w:bidi="en-US"/>
        </w:rPr>
        <w:t>].</w:t>
      </w:r>
    </w:p>
    <w:p w14:paraId="5E88C088" w14:textId="77777777" w:rsidR="00612F1A" w:rsidRPr="008E454F" w:rsidRDefault="00612F1A" w:rsidP="00F76FB7">
      <w:pPr>
        <w:pStyle w:val="a7"/>
        <w:spacing w:after="0"/>
        <w:ind w:left="0" w:firstLine="284"/>
        <w:jc w:val="both"/>
        <w:rPr>
          <w:sz w:val="20"/>
          <w:szCs w:val="20"/>
          <w:lang w:val="en-US"/>
        </w:rPr>
      </w:pPr>
      <w:r w:rsidRPr="008E454F">
        <w:rPr>
          <w:sz w:val="20"/>
          <w:szCs w:val="20"/>
          <w:lang w:val="en-US"/>
        </w:rPr>
        <w:t>Spare parts inventories are not intermediate or final products intended for sale to the customer, and the management policy for spare parts differs from that for work-in-process and other inventories. The papers review the literature on management issues, age-based replacement, multi-level management problems, obsolescence issues, repairable spare parts, and special applications [1</w:t>
      </w:r>
      <w:r w:rsidR="001363A4">
        <w:rPr>
          <w:sz w:val="20"/>
          <w:szCs w:val="20"/>
          <w:lang w:val="en-US"/>
        </w:rPr>
        <w:t>1</w:t>
      </w:r>
      <w:r w:rsidRPr="008E454F">
        <w:rPr>
          <w:sz w:val="20"/>
          <w:szCs w:val="20"/>
          <w:lang w:val="en-US"/>
        </w:rPr>
        <w:t>, 1</w:t>
      </w:r>
      <w:r w:rsidR="001363A4">
        <w:rPr>
          <w:sz w:val="20"/>
          <w:szCs w:val="20"/>
          <w:lang w:val="en-US"/>
        </w:rPr>
        <w:t>2</w:t>
      </w:r>
      <w:r w:rsidRPr="008E454F">
        <w:rPr>
          <w:sz w:val="20"/>
          <w:szCs w:val="20"/>
          <w:lang w:val="en-US"/>
        </w:rPr>
        <w:t>].</w:t>
      </w:r>
    </w:p>
    <w:p w14:paraId="3F4F0BF4" w14:textId="77777777" w:rsidR="00612F1A" w:rsidRPr="008E454F" w:rsidRDefault="00612F1A" w:rsidP="00F76FB7">
      <w:pPr>
        <w:pStyle w:val="a7"/>
        <w:spacing w:after="0"/>
        <w:ind w:left="0" w:firstLine="284"/>
        <w:jc w:val="both"/>
        <w:rPr>
          <w:sz w:val="20"/>
          <w:szCs w:val="20"/>
          <w:lang w:val="en-US"/>
        </w:rPr>
      </w:pPr>
      <w:r w:rsidRPr="008E454F">
        <w:rPr>
          <w:sz w:val="20"/>
          <w:szCs w:val="20"/>
          <w:lang w:val="en-US"/>
        </w:rPr>
        <w:t>A motor transport company must maintain a certain level of spare parts inventory to avoid downtime or interruptions in vehicle operation. Maintaining a high inventory level improves the reliability of the logistics system. On the other hand, creating inventory requires additional costs for storage, warehousing, transportation, insurance, and other expenses. Furthermore, excess inventory ties up working capital and hinders the profitable investment of capital.</w:t>
      </w:r>
    </w:p>
    <w:p w14:paraId="568A74B8" w14:textId="77777777" w:rsidR="00612F1A" w:rsidRDefault="00612F1A" w:rsidP="00F76FB7">
      <w:pPr>
        <w:pStyle w:val="a7"/>
        <w:spacing w:after="0"/>
        <w:ind w:left="0" w:firstLine="284"/>
        <w:jc w:val="both"/>
        <w:rPr>
          <w:sz w:val="20"/>
          <w:szCs w:val="20"/>
          <w:lang w:val="en-US"/>
        </w:rPr>
      </w:pPr>
      <w:r w:rsidRPr="008E454F">
        <w:rPr>
          <w:sz w:val="20"/>
          <w:szCs w:val="20"/>
          <w:lang w:val="en-US"/>
        </w:rPr>
        <w:t>By determining the volume of spare parts orders and managing their inventory at an optimal level, this solution allows for the systematization of inventory levels, minimizing the costs of creating and maintaining them at a given level, and ensuring the continuity of production processes.</w:t>
      </w:r>
    </w:p>
    <w:p w14:paraId="18AC91F6" w14:textId="77777777" w:rsidR="008E454F" w:rsidRPr="00F274E1" w:rsidRDefault="00F274E1" w:rsidP="00F274E1">
      <w:pPr>
        <w:pStyle w:val="JVEHeading2"/>
        <w:numPr>
          <w:ilvl w:val="0"/>
          <w:numId w:val="0"/>
        </w:numPr>
        <w:ind w:firstLine="454"/>
        <w:jc w:val="center"/>
        <w:rPr>
          <w:sz w:val="24"/>
          <w:szCs w:val="24"/>
        </w:rPr>
      </w:pPr>
      <w:r w:rsidRPr="00F274E1">
        <w:rPr>
          <w:sz w:val="24"/>
          <w:szCs w:val="24"/>
        </w:rPr>
        <w:t>METHODS</w:t>
      </w:r>
    </w:p>
    <w:p w14:paraId="2F68390D" w14:textId="77777777" w:rsidR="008E454F" w:rsidRPr="00737AB9" w:rsidRDefault="008E454F" w:rsidP="00381813">
      <w:pPr>
        <w:pStyle w:val="a7"/>
        <w:spacing w:after="0"/>
        <w:ind w:left="0" w:firstLine="284"/>
        <w:contextualSpacing/>
        <w:jc w:val="both"/>
        <w:rPr>
          <w:sz w:val="20"/>
          <w:szCs w:val="20"/>
          <w:lang w:val="en-US"/>
        </w:rPr>
      </w:pPr>
      <w:r w:rsidRPr="00737AB9">
        <w:rPr>
          <w:sz w:val="20"/>
          <w:szCs w:val="20"/>
          <w:lang w:val="en-US"/>
        </w:rPr>
        <w:t>The annual spare parts inventory requirement is determined by various methods (based on actual consumption and parts resources, as well as a probabilistic approach) [5]. These methods are used to determine the required quantity of spare parts for a vehicle fleet over the operating period in question. This allows for the determination of the volume of spare parts for the period in question, based on both inventory and cost.</w:t>
      </w:r>
    </w:p>
    <w:p w14:paraId="4C61616B" w14:textId="77777777" w:rsidR="008E454F" w:rsidRPr="00737AB9" w:rsidRDefault="008E454F" w:rsidP="00381813">
      <w:pPr>
        <w:pStyle w:val="JVEParagraph"/>
        <w:spacing w:before="0" w:after="0"/>
        <w:ind w:firstLine="284"/>
      </w:pPr>
      <w:r w:rsidRPr="00737AB9">
        <w:t>To determine the amount of stock and order time, various methods are used, from the simplest demand tables to complex economic and mathematical calculations using computer programs.</w:t>
      </w:r>
    </w:p>
    <w:p w14:paraId="4EE31A77" w14:textId="77777777" w:rsidR="008E454F" w:rsidRPr="00737AB9" w:rsidRDefault="008E454F" w:rsidP="00381813">
      <w:pPr>
        <w:pStyle w:val="JVEParagraph"/>
        <w:spacing w:before="0" w:after="0"/>
        <w:ind w:firstLine="284"/>
      </w:pPr>
      <w:r w:rsidRPr="00737AB9">
        <w:t>Economic and mathematical methods are based on determining the optimal sizes and frequency of orders at which the cost of obtaining and storing one part is minimal [5].</w:t>
      </w:r>
    </w:p>
    <w:p w14:paraId="797B23D7" w14:textId="77777777" w:rsidR="008E454F" w:rsidRPr="00737AB9" w:rsidRDefault="008E454F" w:rsidP="00381813">
      <w:pPr>
        <w:pStyle w:val="JVEParagraph"/>
        <w:spacing w:before="0" w:after="0"/>
        <w:ind w:firstLine="284"/>
      </w:pPr>
      <w:r w:rsidRPr="00737AB9">
        <w:t>The annual costs (without limiting the purchase price) of inventory management are determined by the formula:</w:t>
      </w:r>
    </w:p>
    <w:p w14:paraId="1874A7FD" w14:textId="77777777" w:rsidR="005F2B23" w:rsidRPr="00FA3EB0" w:rsidRDefault="005F2B23" w:rsidP="00381813">
      <w:pPr>
        <w:shd w:val="clear" w:color="auto" w:fill="FFFFFF"/>
        <w:tabs>
          <w:tab w:val="left" w:pos="8931"/>
        </w:tabs>
        <w:ind w:firstLine="3402"/>
        <w:jc w:val="right"/>
        <w:rPr>
          <w:color w:val="000000"/>
          <w:sz w:val="20"/>
          <w:szCs w:val="20"/>
          <w:lang w:val="en-US"/>
        </w:rPr>
      </w:pPr>
      <m:oMath>
        <m:r>
          <w:rPr>
            <w:rFonts w:ascii="Cambria Math" w:hAnsi="Cambria Math"/>
            <w:color w:val="000000"/>
            <w:spacing w:val="-5"/>
            <w:sz w:val="20"/>
            <w:szCs w:val="20"/>
          </w:rPr>
          <m:t>K</m:t>
        </m:r>
        <m:r>
          <w:rPr>
            <w:rFonts w:ascii="Cambria Math" w:hAnsi="Cambria Math"/>
            <w:color w:val="000000"/>
            <w:spacing w:val="-5"/>
            <w:sz w:val="20"/>
            <w:szCs w:val="20"/>
            <w:lang w:val="en-US"/>
          </w:rPr>
          <m:t>=</m:t>
        </m:r>
        <m:nary>
          <m:naryPr>
            <m:chr m:val="∑"/>
            <m:limLoc m:val="undOvr"/>
            <m:ctrlPr>
              <w:rPr>
                <w:rFonts w:ascii="Cambria Math" w:hAnsi="Cambria Math"/>
                <w:i/>
                <w:color w:val="000000"/>
                <w:spacing w:val="-5"/>
                <w:sz w:val="20"/>
                <w:szCs w:val="20"/>
              </w:rPr>
            </m:ctrlPr>
          </m:naryPr>
          <m:sub>
            <m:r>
              <w:rPr>
                <w:rFonts w:ascii="Cambria Math" w:hAnsi="Cambria Math"/>
                <w:color w:val="000000"/>
                <w:spacing w:val="-5"/>
                <w:sz w:val="20"/>
                <w:szCs w:val="20"/>
              </w:rPr>
              <m:t>j</m:t>
            </m:r>
            <m:r>
              <w:rPr>
                <w:rFonts w:ascii="Cambria Math" w:hAnsi="Cambria Math"/>
                <w:color w:val="000000"/>
                <w:spacing w:val="-5"/>
                <w:sz w:val="20"/>
                <w:szCs w:val="20"/>
                <w:lang w:val="en-US"/>
              </w:rPr>
              <m:t>=1</m:t>
            </m:r>
          </m:sub>
          <m:sup>
            <m:r>
              <w:rPr>
                <w:rFonts w:ascii="Cambria Math" w:hAnsi="Cambria Math"/>
                <w:color w:val="000000"/>
                <w:spacing w:val="-5"/>
                <w:sz w:val="20"/>
                <w:szCs w:val="20"/>
              </w:rPr>
              <m:t>n</m:t>
            </m:r>
          </m:sup>
          <m:e>
            <m:d>
              <m:dPr>
                <m:ctrlPr>
                  <w:rPr>
                    <w:rFonts w:ascii="Cambria Math" w:hAnsi="Cambria Math"/>
                    <w:i/>
                    <w:color w:val="000000"/>
                    <w:spacing w:val="-5"/>
                    <w:sz w:val="20"/>
                    <w:szCs w:val="20"/>
                  </w:rPr>
                </m:ctrlPr>
              </m:dPr>
              <m:e>
                <m:f>
                  <m:fPr>
                    <m:ctrlPr>
                      <w:rPr>
                        <w:rFonts w:ascii="Cambria Math" w:hAnsi="Cambria Math"/>
                        <w:i/>
                        <w:color w:val="000000"/>
                        <w:spacing w:val="-5"/>
                        <w:sz w:val="20"/>
                        <w:szCs w:val="20"/>
                      </w:rPr>
                    </m:ctrlPr>
                  </m:fPr>
                  <m:num>
                    <m:sSub>
                      <m:sSubPr>
                        <m:ctrlPr>
                          <w:rPr>
                            <w:rFonts w:ascii="Cambria Math" w:hAnsi="Cambria Math"/>
                            <w:i/>
                            <w:color w:val="000000"/>
                            <w:spacing w:val="-5"/>
                            <w:sz w:val="20"/>
                            <w:szCs w:val="20"/>
                          </w:rPr>
                        </m:ctrlPr>
                      </m:sSubPr>
                      <m:e>
                        <m:r>
                          <w:rPr>
                            <w:rFonts w:ascii="Cambria Math" w:hAnsi="Cambria Math"/>
                            <w:color w:val="000000"/>
                            <w:spacing w:val="-5"/>
                            <w:sz w:val="20"/>
                            <w:szCs w:val="20"/>
                          </w:rPr>
                          <m:t>Q</m:t>
                        </m:r>
                      </m:e>
                      <m:sub>
                        <m:r>
                          <w:rPr>
                            <w:rFonts w:ascii="Cambria Math" w:hAnsi="Cambria Math"/>
                            <w:color w:val="000000"/>
                            <w:spacing w:val="-5"/>
                            <w:sz w:val="20"/>
                            <w:szCs w:val="20"/>
                          </w:rPr>
                          <m:t>j</m:t>
                        </m:r>
                      </m:sub>
                    </m:sSub>
                    <m:r>
                      <w:rPr>
                        <w:rFonts w:ascii="Cambria Math" w:hAnsi="Cambria Math"/>
                        <w:color w:val="000000"/>
                        <w:spacing w:val="-5"/>
                        <w:sz w:val="20"/>
                        <w:szCs w:val="20"/>
                        <w:lang w:val="en-US"/>
                      </w:rPr>
                      <m:t>∙</m:t>
                    </m:r>
                    <m:sSub>
                      <m:sSubPr>
                        <m:ctrlPr>
                          <w:rPr>
                            <w:rFonts w:ascii="Cambria Math" w:hAnsi="Cambria Math"/>
                            <w:i/>
                            <w:color w:val="000000"/>
                            <w:spacing w:val="-5"/>
                            <w:sz w:val="20"/>
                            <w:szCs w:val="20"/>
                          </w:rPr>
                        </m:ctrlPr>
                      </m:sSubPr>
                      <m:e>
                        <m:r>
                          <w:rPr>
                            <w:rFonts w:ascii="Cambria Math" w:hAnsi="Cambria Math"/>
                            <w:color w:val="000000"/>
                            <w:spacing w:val="-5"/>
                            <w:sz w:val="20"/>
                            <w:szCs w:val="20"/>
                          </w:rPr>
                          <m:t>A</m:t>
                        </m:r>
                      </m:e>
                      <m:sub>
                        <m:r>
                          <w:rPr>
                            <w:rFonts w:ascii="Cambria Math" w:hAnsi="Cambria Math"/>
                            <w:color w:val="000000"/>
                            <w:spacing w:val="-5"/>
                            <w:sz w:val="20"/>
                            <w:szCs w:val="20"/>
                          </w:rPr>
                          <m:t>j</m:t>
                        </m:r>
                      </m:sub>
                    </m:sSub>
                  </m:num>
                  <m:den>
                    <m:sSub>
                      <m:sSubPr>
                        <m:ctrlPr>
                          <w:rPr>
                            <w:rFonts w:ascii="Cambria Math" w:hAnsi="Cambria Math"/>
                            <w:i/>
                            <w:color w:val="000000"/>
                            <w:spacing w:val="-5"/>
                            <w:sz w:val="20"/>
                            <w:szCs w:val="20"/>
                          </w:rPr>
                        </m:ctrlPr>
                      </m:sSubPr>
                      <m:e>
                        <m:r>
                          <w:rPr>
                            <w:rFonts w:ascii="Cambria Math" w:hAnsi="Cambria Math"/>
                            <w:color w:val="000000"/>
                            <w:spacing w:val="-5"/>
                            <w:sz w:val="20"/>
                            <w:szCs w:val="20"/>
                          </w:rPr>
                          <m:t>q</m:t>
                        </m:r>
                      </m:e>
                      <m:sub>
                        <m:r>
                          <w:rPr>
                            <w:rFonts w:ascii="Cambria Math" w:hAnsi="Cambria Math"/>
                            <w:color w:val="000000"/>
                            <w:spacing w:val="-5"/>
                            <w:sz w:val="20"/>
                            <w:szCs w:val="20"/>
                          </w:rPr>
                          <m:t>j</m:t>
                        </m:r>
                      </m:sub>
                    </m:sSub>
                  </m:den>
                </m:f>
                <m:r>
                  <w:rPr>
                    <w:rFonts w:ascii="Cambria Math" w:hAnsi="Cambria Math"/>
                    <w:color w:val="000000"/>
                    <w:spacing w:val="-5"/>
                    <w:sz w:val="20"/>
                    <w:szCs w:val="20"/>
                    <w:lang w:val="en-US"/>
                  </w:rPr>
                  <m:t>+</m:t>
                </m:r>
                <m:f>
                  <m:fPr>
                    <m:ctrlPr>
                      <w:rPr>
                        <w:rFonts w:ascii="Cambria Math" w:hAnsi="Cambria Math"/>
                        <w:i/>
                        <w:color w:val="000000"/>
                        <w:spacing w:val="-5"/>
                        <w:sz w:val="20"/>
                        <w:szCs w:val="20"/>
                      </w:rPr>
                    </m:ctrlPr>
                  </m:fPr>
                  <m:num>
                    <m:sSub>
                      <m:sSubPr>
                        <m:ctrlPr>
                          <w:rPr>
                            <w:rFonts w:ascii="Cambria Math" w:hAnsi="Cambria Math"/>
                            <w:i/>
                            <w:color w:val="000000"/>
                            <w:spacing w:val="-5"/>
                            <w:sz w:val="20"/>
                            <w:szCs w:val="20"/>
                          </w:rPr>
                        </m:ctrlPr>
                      </m:sSubPr>
                      <m:e>
                        <m:r>
                          <w:rPr>
                            <w:rFonts w:ascii="Cambria Math" w:hAnsi="Cambria Math"/>
                            <w:color w:val="000000"/>
                            <w:spacing w:val="-5"/>
                            <w:sz w:val="20"/>
                            <w:szCs w:val="20"/>
                          </w:rPr>
                          <m:t>q</m:t>
                        </m:r>
                      </m:e>
                      <m:sub>
                        <m:r>
                          <w:rPr>
                            <w:rFonts w:ascii="Cambria Math" w:hAnsi="Cambria Math"/>
                            <w:color w:val="000000"/>
                            <w:spacing w:val="-5"/>
                            <w:sz w:val="20"/>
                            <w:szCs w:val="20"/>
                          </w:rPr>
                          <m:t>j</m:t>
                        </m:r>
                      </m:sub>
                    </m:sSub>
                    <m:r>
                      <w:rPr>
                        <w:rFonts w:ascii="Cambria Math" w:hAnsi="Cambria Math"/>
                        <w:color w:val="000000"/>
                        <w:spacing w:val="-5"/>
                        <w:sz w:val="20"/>
                        <w:szCs w:val="20"/>
                        <w:lang w:val="en-US"/>
                      </w:rPr>
                      <m:t>∙</m:t>
                    </m:r>
                    <m:r>
                      <w:rPr>
                        <w:rFonts w:ascii="Cambria Math" w:hAnsi="Cambria Math"/>
                        <w:color w:val="000000"/>
                        <w:spacing w:val="-5"/>
                        <w:sz w:val="20"/>
                        <w:szCs w:val="20"/>
                      </w:rPr>
                      <m:t>J</m:t>
                    </m:r>
                    <m:r>
                      <w:rPr>
                        <w:rFonts w:ascii="Cambria Math" w:hAnsi="Cambria Math"/>
                        <w:color w:val="000000"/>
                        <w:spacing w:val="-5"/>
                        <w:sz w:val="20"/>
                        <w:szCs w:val="20"/>
                        <w:lang w:val="en-US"/>
                      </w:rPr>
                      <m:t>∙</m:t>
                    </m:r>
                    <m:sSub>
                      <m:sSubPr>
                        <m:ctrlPr>
                          <w:rPr>
                            <w:rFonts w:ascii="Cambria Math" w:hAnsi="Cambria Math"/>
                            <w:i/>
                            <w:color w:val="000000"/>
                            <w:spacing w:val="-5"/>
                            <w:sz w:val="20"/>
                            <w:szCs w:val="20"/>
                          </w:rPr>
                        </m:ctrlPr>
                      </m:sSubPr>
                      <m:e>
                        <m:r>
                          <w:rPr>
                            <w:rFonts w:ascii="Cambria Math" w:hAnsi="Cambria Math"/>
                            <w:color w:val="000000"/>
                            <w:spacing w:val="-5"/>
                            <w:sz w:val="20"/>
                            <w:szCs w:val="20"/>
                          </w:rPr>
                          <m:t>c</m:t>
                        </m:r>
                      </m:e>
                      <m:sub>
                        <m:r>
                          <w:rPr>
                            <w:rFonts w:ascii="Cambria Math" w:hAnsi="Cambria Math"/>
                            <w:color w:val="000000"/>
                            <w:spacing w:val="-5"/>
                            <w:sz w:val="20"/>
                            <w:szCs w:val="20"/>
                          </w:rPr>
                          <m:t>j</m:t>
                        </m:r>
                      </m:sub>
                    </m:sSub>
                  </m:num>
                  <m:den>
                    <m:r>
                      <w:rPr>
                        <w:rFonts w:ascii="Cambria Math" w:hAnsi="Cambria Math"/>
                        <w:color w:val="000000"/>
                        <w:spacing w:val="-5"/>
                        <w:sz w:val="20"/>
                        <w:szCs w:val="20"/>
                        <w:lang w:val="en-US"/>
                      </w:rPr>
                      <m:t>2</m:t>
                    </m:r>
                  </m:den>
                </m:f>
              </m:e>
            </m:d>
            <m:r>
              <w:rPr>
                <w:rFonts w:ascii="Cambria Math" w:hAnsi="Cambria Math"/>
                <w:color w:val="000000"/>
                <w:spacing w:val="-5"/>
                <w:sz w:val="20"/>
                <w:szCs w:val="20"/>
                <w:lang w:val="en-US"/>
              </w:rPr>
              <m:t xml:space="preserve">,    </m:t>
            </m:r>
          </m:e>
        </m:nary>
      </m:oMath>
      <w:r w:rsidRPr="00FA3EB0">
        <w:rPr>
          <w:color w:val="000000"/>
          <w:spacing w:val="-5"/>
          <w:sz w:val="20"/>
          <w:szCs w:val="20"/>
          <w:lang w:val="en-US"/>
        </w:rPr>
        <w:t xml:space="preserve">                                                                           </w:t>
      </w:r>
      <w:r w:rsidRPr="00FA3EB0">
        <w:rPr>
          <w:sz w:val="20"/>
          <w:szCs w:val="20"/>
          <w:lang w:val="en-US"/>
        </w:rPr>
        <w:t>(1)</w:t>
      </w:r>
    </w:p>
    <w:p w14:paraId="7B4B6852" w14:textId="73959262" w:rsidR="008E454F" w:rsidRPr="00737AB9" w:rsidRDefault="00560EE3" w:rsidP="00381813">
      <w:pPr>
        <w:shd w:val="clear" w:color="auto" w:fill="FFFFFF"/>
        <w:ind w:firstLine="284"/>
        <w:jc w:val="both"/>
        <w:rPr>
          <w:color w:val="000000"/>
          <w:sz w:val="20"/>
          <w:szCs w:val="20"/>
          <w:lang w:val="en-US"/>
        </w:rPr>
      </w:pPr>
      <w:r w:rsidRPr="00737AB9">
        <w:rPr>
          <w:color w:val="000000"/>
          <w:sz w:val="20"/>
          <w:szCs w:val="20"/>
          <w:lang w:val="en-US"/>
        </w:rPr>
        <w:lastRenderedPageBreak/>
        <w:t>H</w:t>
      </w:r>
      <w:r w:rsidR="008E454F" w:rsidRPr="00FA3EB0">
        <w:rPr>
          <w:color w:val="000000"/>
          <w:sz w:val="20"/>
          <w:szCs w:val="20"/>
          <w:lang w:val="en-US"/>
        </w:rPr>
        <w:t>ere</w:t>
      </w:r>
      <w:r w:rsidRPr="00737AB9">
        <w:rPr>
          <w:color w:val="000000"/>
          <w:sz w:val="20"/>
          <w:szCs w:val="20"/>
          <w:lang w:val="en-US"/>
        </w:rPr>
        <w:t>,</w:t>
      </w:r>
    </w:p>
    <w:p w14:paraId="16EE16F1" w14:textId="77777777" w:rsidR="008E454F" w:rsidRPr="00737AB9" w:rsidRDefault="00000000" w:rsidP="00381813">
      <w:pPr>
        <w:shd w:val="clear" w:color="auto" w:fill="FFFFFF"/>
        <w:ind w:firstLine="284"/>
        <w:jc w:val="both"/>
        <w:rPr>
          <w:sz w:val="20"/>
          <w:szCs w:val="20"/>
          <w:lang w:val="en-US"/>
        </w:rPr>
      </w:pPr>
      <m:oMath>
        <m:sSub>
          <m:sSubPr>
            <m:ctrlPr>
              <w:rPr>
                <w:rFonts w:ascii="Cambria Math" w:hAnsi="Cambria Math"/>
                <w:i/>
                <w:color w:val="000000"/>
                <w:spacing w:val="-6"/>
                <w:sz w:val="20"/>
                <w:szCs w:val="20"/>
              </w:rPr>
            </m:ctrlPr>
          </m:sSubPr>
          <m:e>
            <m:r>
              <w:rPr>
                <w:rFonts w:ascii="Cambria Math" w:hAnsi="Cambria Math"/>
                <w:color w:val="000000"/>
                <w:spacing w:val="-6"/>
                <w:sz w:val="20"/>
                <w:szCs w:val="20"/>
              </w:rPr>
              <m:t>Q</m:t>
            </m:r>
          </m:e>
          <m:sub>
            <m:r>
              <w:rPr>
                <w:rFonts w:ascii="Cambria Math" w:hAnsi="Cambria Math"/>
                <w:color w:val="000000"/>
                <w:spacing w:val="-6"/>
                <w:sz w:val="20"/>
                <w:szCs w:val="20"/>
              </w:rPr>
              <m:t>j</m:t>
            </m:r>
          </m:sub>
        </m:sSub>
      </m:oMath>
      <w:r w:rsidR="008E454F" w:rsidRPr="00737AB9">
        <w:rPr>
          <w:sz w:val="20"/>
          <w:szCs w:val="20"/>
          <w:lang w:val="en-US"/>
        </w:rPr>
        <w:t xml:space="preserve"> </w:t>
      </w:r>
      <w:r w:rsidR="008E454F" w:rsidRPr="00737AB9">
        <w:rPr>
          <w:sz w:val="20"/>
          <w:szCs w:val="20"/>
        </w:rPr>
        <w:sym w:font="Symbol" w:char="002D"/>
      </w:r>
      <w:r w:rsidR="008E454F" w:rsidRPr="00737AB9">
        <w:rPr>
          <w:sz w:val="20"/>
          <w:szCs w:val="20"/>
          <w:lang w:val="en-US"/>
        </w:rPr>
        <w:t xml:space="preserve"> annual demand for j-type of products, pcs;</w:t>
      </w:r>
    </w:p>
    <w:p w14:paraId="46F2C67C" w14:textId="77777777" w:rsidR="008E454F" w:rsidRPr="00737AB9" w:rsidRDefault="00000000" w:rsidP="00381813">
      <w:pPr>
        <w:shd w:val="clear" w:color="auto" w:fill="FFFFFF"/>
        <w:ind w:firstLine="284"/>
        <w:jc w:val="both"/>
        <w:rPr>
          <w:sz w:val="20"/>
          <w:szCs w:val="20"/>
          <w:lang w:val="en-US"/>
        </w:rPr>
      </w:p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j</m:t>
            </m:r>
          </m:sub>
        </m:sSub>
      </m:oMath>
      <w:r w:rsidR="008E454F" w:rsidRPr="00737AB9">
        <w:rPr>
          <w:sz w:val="20"/>
          <w:szCs w:val="20"/>
          <w:lang w:val="en-US"/>
        </w:rPr>
        <w:t xml:space="preserve"> </w:t>
      </w:r>
      <w:r w:rsidR="008E454F" w:rsidRPr="00737AB9">
        <w:rPr>
          <w:sz w:val="20"/>
          <w:szCs w:val="20"/>
        </w:rPr>
        <w:sym w:font="Symbol" w:char="002D"/>
      </w:r>
      <w:r w:rsidR="008E454F" w:rsidRPr="00737AB9">
        <w:rPr>
          <w:sz w:val="20"/>
          <w:szCs w:val="20"/>
          <w:lang w:val="en-US"/>
        </w:rPr>
        <w:t xml:space="preserve"> the sum of fixed transportation and procurement costs per one batch of deliveries of the j-type of products, </w:t>
      </w:r>
      <w:r w:rsidR="008E454F" w:rsidRPr="00737AB9">
        <w:rPr>
          <w:rFonts w:eastAsiaTheme="minorEastAsia"/>
          <w:color w:val="000000"/>
          <w:sz w:val="20"/>
          <w:szCs w:val="20"/>
          <w:lang w:val="en-US"/>
        </w:rPr>
        <w:t>USD</w:t>
      </w:r>
      <w:r w:rsidR="008E454F" w:rsidRPr="00737AB9">
        <w:rPr>
          <w:sz w:val="20"/>
          <w:szCs w:val="20"/>
          <w:lang w:val="en-US"/>
        </w:rPr>
        <w:t>;</w:t>
      </w:r>
    </w:p>
    <w:p w14:paraId="6AB55FF5" w14:textId="77777777" w:rsidR="008E454F" w:rsidRPr="00737AB9" w:rsidRDefault="00000000" w:rsidP="00381813">
      <w:pPr>
        <w:shd w:val="clear" w:color="auto" w:fill="FFFFFF"/>
        <w:ind w:firstLine="284"/>
        <w:jc w:val="both"/>
        <w:rPr>
          <w:sz w:val="20"/>
          <w:szCs w:val="20"/>
          <w:lang w:val="en-US"/>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j</m:t>
            </m:r>
          </m:sub>
        </m:sSub>
      </m:oMath>
      <w:r w:rsidR="008E454F" w:rsidRPr="00737AB9">
        <w:rPr>
          <w:sz w:val="20"/>
          <w:szCs w:val="20"/>
          <w:lang w:val="en-US"/>
        </w:rPr>
        <w:t xml:space="preserve"> </w:t>
      </w:r>
      <w:r w:rsidR="008E454F" w:rsidRPr="00737AB9">
        <w:rPr>
          <w:sz w:val="20"/>
          <w:szCs w:val="20"/>
        </w:rPr>
        <w:sym w:font="Symbol" w:char="002D"/>
      </w:r>
      <w:r w:rsidR="008E454F" w:rsidRPr="00737AB9">
        <w:rPr>
          <w:sz w:val="20"/>
          <w:szCs w:val="20"/>
          <w:lang w:val="en-US"/>
        </w:rPr>
        <w:t xml:space="preserve"> order quantity for product j - type;</w:t>
      </w:r>
    </w:p>
    <w:p w14:paraId="4B2F1CD5" w14:textId="48FA482A" w:rsidR="008E454F" w:rsidRPr="00737AB9" w:rsidRDefault="00000000" w:rsidP="00381813">
      <w:pPr>
        <w:ind w:firstLine="284"/>
        <w:jc w:val="both"/>
        <w:rPr>
          <w:sz w:val="20"/>
          <w:szCs w:val="20"/>
          <w:lang w:val="en-US"/>
        </w:rPr>
      </w:p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j</m:t>
            </m:r>
          </m:sub>
        </m:sSub>
      </m:oMath>
      <w:r w:rsidR="008E454F" w:rsidRPr="00737AB9">
        <w:rPr>
          <w:sz w:val="20"/>
          <w:szCs w:val="20"/>
          <w:lang w:val="en-US"/>
        </w:rPr>
        <w:t xml:space="preserve"> </w:t>
      </w:r>
      <w:r w:rsidR="008E454F" w:rsidRPr="00737AB9">
        <w:rPr>
          <w:sz w:val="20"/>
          <w:szCs w:val="20"/>
        </w:rPr>
        <w:sym w:font="Symbol" w:char="002D"/>
      </w:r>
      <w:r w:rsidR="008E454F" w:rsidRPr="00737AB9">
        <w:rPr>
          <w:sz w:val="20"/>
          <w:szCs w:val="20"/>
          <w:lang w:val="en-US"/>
        </w:rPr>
        <w:t xml:space="preserve"> cost of j-</w:t>
      </w:r>
      <w:r w:rsidR="00613CB3" w:rsidRPr="00737AB9">
        <w:rPr>
          <w:sz w:val="20"/>
          <w:szCs w:val="20"/>
          <w:lang w:val="en-US"/>
        </w:rPr>
        <w:t>the</w:t>
      </w:r>
      <w:r w:rsidR="008E454F" w:rsidRPr="00737AB9">
        <w:rPr>
          <w:sz w:val="20"/>
          <w:szCs w:val="20"/>
          <w:lang w:val="en-US"/>
        </w:rPr>
        <w:t xml:space="preserve"> product;</w:t>
      </w:r>
    </w:p>
    <w:p w14:paraId="6972079F" w14:textId="77777777" w:rsidR="008E454F" w:rsidRPr="00737AB9" w:rsidRDefault="008E454F" w:rsidP="00381813">
      <w:pPr>
        <w:shd w:val="clear" w:color="auto" w:fill="FFFFFF"/>
        <w:ind w:firstLine="284"/>
        <w:jc w:val="both"/>
        <w:rPr>
          <w:sz w:val="20"/>
          <w:szCs w:val="20"/>
          <w:lang w:val="en-US"/>
        </w:rPr>
      </w:pPr>
      <m:oMath>
        <m:r>
          <w:rPr>
            <w:rFonts w:ascii="Cambria Math" w:hAnsi="Cambria Math"/>
            <w:sz w:val="20"/>
            <w:szCs w:val="20"/>
          </w:rPr>
          <m:t>J</m:t>
        </m:r>
      </m:oMath>
      <w:r w:rsidRPr="00737AB9">
        <w:rPr>
          <w:sz w:val="20"/>
          <w:szCs w:val="20"/>
        </w:rPr>
        <w:sym w:font="Symbol" w:char="002D"/>
      </w:r>
      <w:r w:rsidRPr="00737AB9">
        <w:rPr>
          <w:sz w:val="20"/>
          <w:szCs w:val="20"/>
          <w:lang w:val="en-US"/>
        </w:rPr>
        <w:t xml:space="preserve"> coefficient of costs from storage of products</w:t>
      </w:r>
      <w:r w:rsidRPr="00737AB9">
        <w:rPr>
          <w:color w:val="000000"/>
          <w:spacing w:val="-3"/>
          <w:sz w:val="20"/>
          <w:szCs w:val="20"/>
          <w:lang w:val="en-US"/>
        </w:rPr>
        <w:t>.</w:t>
      </w:r>
    </w:p>
    <w:p w14:paraId="569B3C59" w14:textId="77777777" w:rsidR="008E454F" w:rsidRPr="00737AB9" w:rsidRDefault="008E454F" w:rsidP="00381813">
      <w:pPr>
        <w:ind w:firstLine="284"/>
        <w:jc w:val="both"/>
        <w:rPr>
          <w:sz w:val="20"/>
          <w:szCs w:val="20"/>
          <w:lang w:val="en-US"/>
        </w:rPr>
      </w:pPr>
      <w:r w:rsidRPr="00737AB9">
        <w:rPr>
          <w:sz w:val="20"/>
          <w:szCs w:val="20"/>
          <w:lang w:val="en-US"/>
        </w:rPr>
        <w:t>The main parameter of this system is the order size of the supply batch. It is strictly fixed and does not change under any circumstances. Therefore, sizing is the first task that is solved when working with this inventory management system.</w:t>
      </w:r>
    </w:p>
    <w:p w14:paraId="1C66F727" w14:textId="77777777" w:rsidR="008E454F" w:rsidRPr="00FA3EB0" w:rsidRDefault="008E454F" w:rsidP="00381813">
      <w:pPr>
        <w:pStyle w:val="JVEParagraph"/>
        <w:spacing w:before="0" w:after="0"/>
        <w:ind w:firstLine="284"/>
      </w:pPr>
      <w:r w:rsidRPr="00737AB9">
        <w:t>The optimal size (</w:t>
      </w:r>
      <m:oMath>
        <m:sSub>
          <m:sSubPr>
            <m:ctrlPr>
              <w:rPr>
                <w:rFonts w:ascii="Cambria Math" w:hAnsi="Cambria Math"/>
                <w:i/>
                <w:color w:val="000000"/>
                <w:spacing w:val="-3"/>
              </w:rPr>
            </m:ctrlPr>
          </m:sSubPr>
          <m:e>
            <m:r>
              <w:rPr>
                <w:rFonts w:ascii="Cambria Math" w:hAnsi="Cambria Math"/>
                <w:color w:val="000000"/>
                <w:spacing w:val="-3"/>
              </w:rPr>
              <m:t>q</m:t>
            </m:r>
          </m:e>
          <m:sub>
            <m:r>
              <w:rPr>
                <w:rFonts w:ascii="Cambria Math" w:hAnsi="Cambria Math"/>
                <w:color w:val="000000"/>
                <w:spacing w:val="-3"/>
              </w:rPr>
              <m:t>opt</m:t>
            </m:r>
          </m:sub>
        </m:sSub>
      </m:oMath>
      <w:r w:rsidRPr="00737AB9">
        <w:t>) of a supply order, which depends on the annual demand for parts of a given item and the costs of fixed transportation and procurement expenses per batch of deliveries and the ratio of storage costs for the received parts, is determined using the Wilson formula [5]:</w:t>
      </w:r>
    </w:p>
    <w:p w14:paraId="136BEC3F" w14:textId="40B94D5C" w:rsidR="0036621E" w:rsidRPr="00737AB9" w:rsidRDefault="00000000" w:rsidP="00381813">
      <w:pPr>
        <w:pStyle w:val="JVEParagraph"/>
        <w:tabs>
          <w:tab w:val="left" w:pos="8931"/>
        </w:tabs>
        <w:spacing w:before="0" w:after="0"/>
        <w:ind w:left="425" w:firstLine="2977"/>
        <w:jc w:val="right"/>
      </w:pPr>
      <m:oMath>
        <m:sSub>
          <m:sSubPr>
            <m:ctrlPr>
              <w:rPr>
                <w:rFonts w:ascii="Cambria Math" w:hAnsi="Cambria Math"/>
                <w:i/>
                <w:color w:val="000000"/>
                <w:spacing w:val="-3"/>
              </w:rPr>
            </m:ctrlPr>
          </m:sSubPr>
          <m:e>
            <m:r>
              <w:rPr>
                <w:rFonts w:ascii="Cambria Math" w:hAnsi="Cambria Math"/>
                <w:color w:val="000000"/>
                <w:spacing w:val="-3"/>
              </w:rPr>
              <m:t>q</m:t>
            </m:r>
          </m:e>
          <m:sub>
            <m:r>
              <w:rPr>
                <w:rFonts w:ascii="Cambria Math" w:hAnsi="Cambria Math"/>
                <w:color w:val="000000"/>
                <w:spacing w:val="-3"/>
              </w:rPr>
              <m:t>opt</m:t>
            </m:r>
          </m:sub>
        </m:sSub>
        <m:r>
          <w:rPr>
            <w:rFonts w:ascii="Cambria Math" w:hAnsi="Cambria Math"/>
            <w:color w:val="000000"/>
            <w:spacing w:val="-3"/>
          </w:rPr>
          <m:t>=</m:t>
        </m:r>
        <m:rad>
          <m:radPr>
            <m:degHide m:val="1"/>
            <m:ctrlPr>
              <w:rPr>
                <w:rFonts w:ascii="Cambria Math" w:hAnsi="Cambria Math"/>
                <w:i/>
                <w:color w:val="000000"/>
                <w:spacing w:val="-3"/>
              </w:rPr>
            </m:ctrlPr>
          </m:radPr>
          <m:deg/>
          <m:e>
            <m:f>
              <m:fPr>
                <m:ctrlPr>
                  <w:rPr>
                    <w:rFonts w:ascii="Cambria Math" w:hAnsi="Cambria Math"/>
                    <w:i/>
                    <w:color w:val="000000"/>
                    <w:spacing w:val="-3"/>
                  </w:rPr>
                </m:ctrlPr>
              </m:fPr>
              <m:num>
                <m:r>
                  <w:rPr>
                    <w:rFonts w:ascii="Cambria Math" w:hAnsi="Cambria Math"/>
                    <w:color w:val="000000"/>
                    <w:spacing w:val="-3"/>
                  </w:rPr>
                  <m:t>2∙Q∙A</m:t>
                </m:r>
              </m:num>
              <m:den>
                <m:r>
                  <w:rPr>
                    <w:rFonts w:ascii="Cambria Math" w:hAnsi="Cambria Math"/>
                    <w:color w:val="000000"/>
                    <w:spacing w:val="-3"/>
                  </w:rPr>
                  <m:t>J∙</m:t>
                </m:r>
                <m:sSub>
                  <m:sSubPr>
                    <m:ctrlPr>
                      <w:rPr>
                        <w:rFonts w:ascii="Cambria Math" w:hAnsi="Cambria Math"/>
                        <w:i/>
                        <w:color w:val="000000"/>
                        <w:spacing w:val="-3"/>
                      </w:rPr>
                    </m:ctrlPr>
                  </m:sSubPr>
                  <m:e>
                    <m:r>
                      <w:rPr>
                        <w:rFonts w:ascii="Cambria Math" w:hAnsi="Cambria Math"/>
                        <w:color w:val="000000"/>
                        <w:spacing w:val="-3"/>
                      </w:rPr>
                      <m:t>c</m:t>
                    </m:r>
                  </m:e>
                  <m:sub>
                    <m:r>
                      <w:rPr>
                        <w:rFonts w:ascii="Cambria Math" w:hAnsi="Cambria Math"/>
                        <w:color w:val="000000"/>
                        <w:spacing w:val="-3"/>
                      </w:rPr>
                      <m:t>j</m:t>
                    </m:r>
                  </m:sub>
                </m:sSub>
              </m:den>
            </m:f>
            <m:r>
              <w:rPr>
                <w:rFonts w:ascii="Cambria Math" w:hAnsi="Cambria Math"/>
                <w:color w:val="000000"/>
                <w:spacing w:val="-3"/>
              </w:rPr>
              <m:t>,</m:t>
            </m:r>
          </m:e>
        </m:rad>
      </m:oMath>
      <w:r w:rsidR="0036621E" w:rsidRPr="00737AB9">
        <w:rPr>
          <w:color w:val="000000"/>
          <w:spacing w:val="-3"/>
        </w:rPr>
        <w:tab/>
      </w:r>
      <w:r w:rsidR="0036621E" w:rsidRPr="00737AB9">
        <w:t>(2)</w:t>
      </w:r>
    </w:p>
    <w:p w14:paraId="647D8ADF" w14:textId="77777777" w:rsidR="008E454F" w:rsidRPr="00737AB9" w:rsidRDefault="008E454F" w:rsidP="00381813">
      <w:pPr>
        <w:ind w:firstLine="284"/>
        <w:jc w:val="both"/>
        <w:rPr>
          <w:sz w:val="20"/>
          <w:szCs w:val="20"/>
          <w:lang w:val="en-US"/>
        </w:rPr>
      </w:pPr>
      <w:r w:rsidRPr="00737AB9">
        <w:rPr>
          <w:sz w:val="20"/>
          <w:szCs w:val="20"/>
          <w:lang w:val="en-US"/>
        </w:rPr>
        <w:t>In practice, most warehouses store a large number of different types of products. If all the necessary spare parts are ordered or obtained at the upper limit and maximum investment of their stocks, this leads to the expenditure of the invested capital of the enterprise and the accumulation of excess spare parts as dead capital.</w:t>
      </w:r>
    </w:p>
    <w:p w14:paraId="3F4584E6" w14:textId="77777777" w:rsidR="008E454F" w:rsidRPr="00737AB9" w:rsidRDefault="008E454F" w:rsidP="00381813">
      <w:pPr>
        <w:ind w:firstLine="284"/>
        <w:jc w:val="both"/>
        <w:rPr>
          <w:sz w:val="20"/>
          <w:szCs w:val="20"/>
          <w:lang w:val="en-US"/>
        </w:rPr>
      </w:pPr>
      <w:r w:rsidRPr="00737AB9">
        <w:rPr>
          <w:sz w:val="20"/>
          <w:szCs w:val="20"/>
          <w:lang w:val="en-US"/>
        </w:rPr>
        <w:t>In this regard, the volume of orders for a delivery batch must be determined taking into account the purchase price limit, i.e. a reduction in the order volume.</w:t>
      </w:r>
    </w:p>
    <w:p w14:paraId="69083701" w14:textId="77777777" w:rsidR="008E454F" w:rsidRPr="00737AB9" w:rsidRDefault="008E454F" w:rsidP="00381813">
      <w:pPr>
        <w:ind w:firstLine="284"/>
        <w:jc w:val="both"/>
        <w:rPr>
          <w:sz w:val="20"/>
          <w:szCs w:val="20"/>
          <w:lang w:val="en-US"/>
        </w:rPr>
      </w:pPr>
      <w:r w:rsidRPr="00737AB9">
        <w:rPr>
          <w:sz w:val="20"/>
          <w:szCs w:val="20"/>
          <w:lang w:val="en-US"/>
        </w:rPr>
        <w:t>A motor transport company needs to order (</w:t>
      </w:r>
      <m:oMath>
        <m:r>
          <w:rPr>
            <w:rFonts w:ascii="Cambria Math" w:hAnsi="Cambria Math"/>
            <w:sz w:val="20"/>
            <w:szCs w:val="20"/>
          </w:rPr>
          <m:t>n</m:t>
        </m:r>
      </m:oMath>
      <w:r w:rsidRPr="00737AB9">
        <w:rPr>
          <w:sz w:val="20"/>
          <w:szCs w:val="20"/>
          <w:lang w:val="en-US"/>
        </w:rPr>
        <w:t>) types of spare parts.</w:t>
      </w:r>
    </w:p>
    <w:p w14:paraId="7B331E31" w14:textId="77777777" w:rsidR="008E454F" w:rsidRPr="00FA3EB0" w:rsidRDefault="008E454F" w:rsidP="00381813">
      <w:pPr>
        <w:pStyle w:val="JVEParagraph"/>
        <w:spacing w:before="0" w:after="0"/>
        <w:ind w:firstLine="284"/>
      </w:pPr>
      <w:r w:rsidRPr="00737AB9">
        <w:t>In this case, all requirements for spare parts must be met from the stock available in the company’s warehouse. If we denote by (</w:t>
      </w:r>
      <m:oMath>
        <m:sSub>
          <m:sSubPr>
            <m:ctrlPr>
              <w:rPr>
                <w:rFonts w:ascii="Cambria Math" w:hAnsi="Cambria Math"/>
                <w:i/>
              </w:rPr>
            </m:ctrlPr>
          </m:sSubPr>
          <m:e>
            <m:r>
              <w:rPr>
                <w:rFonts w:ascii="Cambria Math" w:hAnsi="Cambria Math"/>
              </w:rPr>
              <m:t>q</m:t>
            </m:r>
          </m:e>
          <m:sub>
            <m:r>
              <w:rPr>
                <w:rFonts w:ascii="Cambria Math" w:hAnsi="Cambria Math"/>
              </w:rPr>
              <m:t>j</m:t>
            </m:r>
          </m:sub>
        </m:sSub>
      </m:oMath>
      <w:r w:rsidRPr="00737AB9">
        <w:t>) the size of the stock for the product of the (</w:t>
      </w:r>
      <m:oMath>
        <m:r>
          <w:rPr>
            <w:rFonts w:ascii="Cambria Math" w:hAnsi="Cambria Math"/>
          </w:rPr>
          <m:t>j</m:t>
        </m:r>
      </m:oMath>
      <w:r w:rsidRPr="00737AB9">
        <w:t>)th type, then, subject to the limitation of the purchase cost, the following inequality must be satisfied:</w:t>
      </w:r>
    </w:p>
    <w:p w14:paraId="615B7530" w14:textId="61FC1CC8" w:rsidR="0036621E" w:rsidRPr="00FA3EB0" w:rsidRDefault="00000000" w:rsidP="00381813">
      <w:pPr>
        <w:pStyle w:val="JVEParagraph"/>
        <w:tabs>
          <w:tab w:val="left" w:pos="8931"/>
        </w:tabs>
        <w:spacing w:before="0" w:after="0"/>
        <w:ind w:firstLine="3402"/>
        <w:jc w:val="right"/>
      </w:pP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≤D,</m:t>
            </m:r>
          </m:e>
        </m:nary>
      </m:oMath>
      <w:r w:rsidR="0036621E" w:rsidRPr="00FA3EB0">
        <w:tab/>
        <w:t>(3)</w:t>
      </w:r>
    </w:p>
    <w:p w14:paraId="71491F14" w14:textId="7A4272EA" w:rsidR="00A5431B" w:rsidRPr="00737AB9" w:rsidRDefault="00A5431B" w:rsidP="00381813">
      <w:pPr>
        <w:ind w:firstLine="284"/>
        <w:jc w:val="both"/>
        <w:rPr>
          <w:color w:val="000000"/>
          <w:sz w:val="20"/>
          <w:szCs w:val="20"/>
          <w:lang w:val="en-US"/>
        </w:rPr>
      </w:pPr>
      <w:r w:rsidRPr="00737AB9">
        <w:rPr>
          <w:color w:val="000000"/>
          <w:sz w:val="20"/>
          <w:szCs w:val="20"/>
          <w:lang w:val="en-US"/>
        </w:rPr>
        <w:t>H</w:t>
      </w:r>
      <w:r w:rsidR="008E454F" w:rsidRPr="00737AB9">
        <w:rPr>
          <w:color w:val="000000"/>
          <w:sz w:val="20"/>
          <w:szCs w:val="20"/>
          <w:lang w:val="en-US"/>
        </w:rPr>
        <w:t>ere</w:t>
      </w:r>
      <w:r w:rsidRPr="00737AB9">
        <w:rPr>
          <w:color w:val="000000"/>
          <w:sz w:val="20"/>
          <w:szCs w:val="20"/>
          <w:lang w:val="en-US"/>
        </w:rPr>
        <w:t>,</w:t>
      </w:r>
    </w:p>
    <w:p w14:paraId="4E9057B7" w14:textId="5768081E" w:rsidR="008E454F" w:rsidRPr="00737AB9" w:rsidRDefault="008E454F" w:rsidP="00381813">
      <w:pPr>
        <w:ind w:firstLine="284"/>
        <w:jc w:val="both"/>
        <w:rPr>
          <w:rFonts w:eastAsiaTheme="minorEastAsia"/>
          <w:color w:val="000000"/>
          <w:sz w:val="20"/>
          <w:szCs w:val="20"/>
          <w:lang w:val="en-US"/>
        </w:rPr>
      </w:pPr>
      <m:oMath>
        <m:r>
          <w:rPr>
            <w:rFonts w:ascii="Cambria Math" w:hAnsi="Cambria Math"/>
            <w:color w:val="000000"/>
            <w:sz w:val="20"/>
            <w:szCs w:val="20"/>
          </w:rPr>
          <m:t>D</m:t>
        </m:r>
      </m:oMath>
      <w:r w:rsidRPr="00737AB9">
        <w:rPr>
          <w:rFonts w:eastAsiaTheme="minorEastAsia"/>
          <w:color w:val="000000"/>
          <w:sz w:val="20"/>
          <w:szCs w:val="20"/>
          <w:lang w:val="en-US"/>
        </w:rPr>
        <w:t xml:space="preserve"> − capital investment in warehouse facilities, USD</w:t>
      </w:r>
    </w:p>
    <w:p w14:paraId="1281F242" w14:textId="77777777" w:rsidR="008E454F" w:rsidRPr="00737AB9" w:rsidRDefault="008E454F" w:rsidP="00381813">
      <w:pPr>
        <w:ind w:firstLine="284"/>
        <w:jc w:val="both"/>
        <w:rPr>
          <w:sz w:val="20"/>
          <w:szCs w:val="20"/>
          <w:lang w:val="en-US"/>
        </w:rPr>
      </w:pPr>
      <w:r w:rsidRPr="00737AB9">
        <w:rPr>
          <w:sz w:val="20"/>
          <w:szCs w:val="20"/>
          <w:lang w:val="en-US"/>
        </w:rPr>
        <w:t>If the capital investment in warehousing is less than the maximum permissible or more, then the volume of spare parts order is determined with the capital investment limitation (</w:t>
      </w:r>
      <m:oMath>
        <m:sSup>
          <m:sSupPr>
            <m:ctrlPr>
              <w:rPr>
                <w:rFonts w:ascii="Cambria Math" w:hAnsi="Cambria Math"/>
                <w:i/>
                <w:color w:val="000000"/>
                <w:spacing w:val="-5"/>
                <w:sz w:val="20"/>
                <w:szCs w:val="20"/>
              </w:rPr>
            </m:ctrlPr>
          </m:sSupPr>
          <m:e>
            <m:r>
              <w:rPr>
                <w:rFonts w:ascii="Cambria Math" w:hAnsi="Cambria Math"/>
                <w:color w:val="000000"/>
                <w:spacing w:val="-5"/>
                <w:sz w:val="20"/>
                <w:szCs w:val="20"/>
              </w:rPr>
              <m:t>K</m:t>
            </m:r>
          </m:e>
          <m:sup>
            <m:r>
              <w:rPr>
                <w:rFonts w:ascii="Cambria Math" w:hAnsi="Cambria Math"/>
                <w:color w:val="000000"/>
                <w:spacing w:val="-5"/>
                <w:sz w:val="20"/>
                <w:szCs w:val="20"/>
                <w:lang w:val="en-US"/>
              </w:rPr>
              <m:t>*</m:t>
            </m:r>
          </m:sup>
        </m:sSup>
      </m:oMath>
      <w:r w:rsidRPr="00737AB9">
        <w:rPr>
          <w:sz w:val="20"/>
          <w:szCs w:val="20"/>
          <w:lang w:val="en-US"/>
        </w:rPr>
        <w:t>) in stocks.</w:t>
      </w:r>
    </w:p>
    <w:p w14:paraId="1E377B3C" w14:textId="77777777" w:rsidR="008E454F" w:rsidRPr="00FA3EB0" w:rsidRDefault="008E454F" w:rsidP="00381813">
      <w:pPr>
        <w:pStyle w:val="JVEParagraph"/>
        <w:spacing w:before="0" w:after="0"/>
        <w:ind w:firstLine="284"/>
      </w:pPr>
      <w:r w:rsidRPr="00737AB9">
        <w:t xml:space="preserve">To determine the optimal values of </w:t>
      </w:r>
      <m:oMath>
        <m:sSub>
          <m:sSubPr>
            <m:ctrlPr>
              <w:rPr>
                <w:rFonts w:ascii="Cambria Math" w:hAnsi="Cambria Math"/>
                <w:i/>
              </w:rPr>
            </m:ctrlPr>
          </m:sSubPr>
          <m:e>
            <m:r>
              <w:rPr>
                <w:rFonts w:ascii="Cambria Math" w:hAnsi="Cambria Math"/>
              </w:rPr>
              <m:t>q</m:t>
            </m:r>
          </m:e>
          <m:sub>
            <m:r>
              <w:rPr>
                <w:rFonts w:ascii="Cambria Math" w:hAnsi="Cambria Math"/>
              </w:rPr>
              <m:t>j</m:t>
            </m:r>
          </m:sub>
        </m:sSub>
      </m:oMath>
      <w:r w:rsidRPr="00737AB9">
        <w:t>, the Lagrange multiplier method is used [6]:</w:t>
      </w:r>
    </w:p>
    <w:p w14:paraId="40E9CE2B" w14:textId="6E9E47B9" w:rsidR="0036621E" w:rsidRPr="00FA3EB0" w:rsidRDefault="00000000" w:rsidP="00381813">
      <w:pPr>
        <w:pStyle w:val="JVEParagraph"/>
        <w:tabs>
          <w:tab w:val="left" w:pos="8931"/>
        </w:tabs>
        <w:spacing w:before="0" w:after="0"/>
        <w:ind w:firstLine="3402"/>
        <w:jc w:val="right"/>
      </w:pPr>
      <m:oMath>
        <m:sSup>
          <m:sSupPr>
            <m:ctrlPr>
              <w:rPr>
                <w:rFonts w:ascii="Cambria Math" w:hAnsi="Cambria Math"/>
                <w:i/>
                <w:color w:val="000000"/>
                <w:spacing w:val="-6"/>
              </w:rPr>
            </m:ctrlPr>
          </m:sSupPr>
          <m:e>
            <m:r>
              <w:rPr>
                <w:rFonts w:ascii="Cambria Math" w:hAnsi="Cambria Math"/>
                <w:color w:val="000000"/>
                <w:spacing w:val="-6"/>
              </w:rPr>
              <m:t>K</m:t>
            </m:r>
          </m:e>
          <m:sup>
            <m:r>
              <w:rPr>
                <w:rFonts w:ascii="Cambria Math" w:hAnsi="Cambria Math"/>
                <w:color w:val="000000"/>
                <w:spacing w:val="-6"/>
              </w:rPr>
              <m:t>*</m:t>
            </m:r>
          </m:sup>
        </m:sSup>
        <m:r>
          <w:rPr>
            <w:rFonts w:ascii="Cambria Math" w:hAnsi="Cambria Math"/>
            <w:color w:val="000000"/>
            <w:spacing w:val="-6"/>
          </w:rPr>
          <m:t>=</m:t>
        </m:r>
        <m:nary>
          <m:naryPr>
            <m:chr m:val="∑"/>
            <m:limLoc m:val="undOvr"/>
            <m:ctrlPr>
              <w:rPr>
                <w:rFonts w:ascii="Cambria Math" w:hAnsi="Cambria Math"/>
                <w:i/>
                <w:color w:val="000000"/>
                <w:spacing w:val="-6"/>
              </w:rPr>
            </m:ctrlPr>
          </m:naryPr>
          <m:sub>
            <m:r>
              <w:rPr>
                <w:rFonts w:ascii="Cambria Math" w:hAnsi="Cambria Math"/>
                <w:color w:val="000000"/>
                <w:spacing w:val="-6"/>
              </w:rPr>
              <m:t>i=1</m:t>
            </m:r>
          </m:sub>
          <m:sup>
            <m:r>
              <w:rPr>
                <w:rFonts w:ascii="Cambria Math" w:hAnsi="Cambria Math"/>
                <w:color w:val="000000"/>
                <w:spacing w:val="-6"/>
              </w:rPr>
              <m:t>n</m:t>
            </m:r>
          </m:sup>
          <m:e>
            <m:d>
              <m:dPr>
                <m:ctrlPr>
                  <w:rPr>
                    <w:rFonts w:ascii="Cambria Math" w:hAnsi="Cambria Math"/>
                    <w:i/>
                    <w:color w:val="000000"/>
                    <w:spacing w:val="-6"/>
                  </w:rPr>
                </m:ctrlPr>
              </m:dPr>
              <m:e>
                <m:f>
                  <m:fPr>
                    <m:ctrlPr>
                      <w:rPr>
                        <w:rFonts w:ascii="Cambria Math" w:hAnsi="Cambria Math"/>
                        <w:i/>
                        <w:color w:val="000000"/>
                        <w:spacing w:val="-6"/>
                      </w:rPr>
                    </m:ctrlPr>
                  </m:fPr>
                  <m:num>
                    <m:sSub>
                      <m:sSubPr>
                        <m:ctrlPr>
                          <w:rPr>
                            <w:rFonts w:ascii="Cambria Math" w:hAnsi="Cambria Math"/>
                            <w:i/>
                            <w:color w:val="000000"/>
                            <w:spacing w:val="-6"/>
                          </w:rPr>
                        </m:ctrlPr>
                      </m:sSubPr>
                      <m:e>
                        <m:r>
                          <w:rPr>
                            <w:rFonts w:ascii="Cambria Math" w:hAnsi="Cambria Math"/>
                            <w:color w:val="000000"/>
                            <w:spacing w:val="-6"/>
                          </w:rPr>
                          <m:t>Q</m:t>
                        </m:r>
                      </m:e>
                      <m:sub>
                        <m:r>
                          <w:rPr>
                            <w:rFonts w:ascii="Cambria Math" w:hAnsi="Cambria Math"/>
                            <w:color w:val="000000"/>
                            <w:spacing w:val="-6"/>
                          </w:rPr>
                          <m:t>j</m:t>
                        </m:r>
                      </m:sub>
                    </m:sSub>
                    <m:r>
                      <w:rPr>
                        <w:rFonts w:ascii="Cambria Math" w:hAnsi="Cambria Math"/>
                        <w:color w:val="000000"/>
                        <w:spacing w:val="-6"/>
                      </w:rPr>
                      <m:t>∙</m:t>
                    </m:r>
                    <m:sSub>
                      <m:sSubPr>
                        <m:ctrlPr>
                          <w:rPr>
                            <w:rFonts w:ascii="Cambria Math" w:hAnsi="Cambria Math"/>
                            <w:i/>
                            <w:color w:val="000000"/>
                            <w:spacing w:val="-6"/>
                          </w:rPr>
                        </m:ctrlPr>
                      </m:sSubPr>
                      <m:e>
                        <m:r>
                          <w:rPr>
                            <w:rFonts w:ascii="Cambria Math" w:hAnsi="Cambria Math"/>
                            <w:color w:val="000000"/>
                            <w:spacing w:val="-6"/>
                          </w:rPr>
                          <m:t>A</m:t>
                        </m:r>
                      </m:e>
                      <m:sub>
                        <m:r>
                          <w:rPr>
                            <w:rFonts w:ascii="Cambria Math" w:hAnsi="Cambria Math"/>
                            <w:color w:val="000000"/>
                            <w:spacing w:val="-6"/>
                          </w:rPr>
                          <m:t>j</m:t>
                        </m:r>
                      </m:sub>
                    </m:sSub>
                  </m:num>
                  <m:den>
                    <m:sSub>
                      <m:sSubPr>
                        <m:ctrlPr>
                          <w:rPr>
                            <w:rFonts w:ascii="Cambria Math" w:hAnsi="Cambria Math"/>
                            <w:i/>
                            <w:color w:val="000000"/>
                            <w:spacing w:val="-6"/>
                          </w:rPr>
                        </m:ctrlPr>
                      </m:sSubPr>
                      <m:e>
                        <m:r>
                          <w:rPr>
                            <w:rFonts w:ascii="Cambria Math" w:hAnsi="Cambria Math"/>
                            <w:color w:val="000000"/>
                            <w:spacing w:val="-6"/>
                          </w:rPr>
                          <m:t>q</m:t>
                        </m:r>
                      </m:e>
                      <m:sub>
                        <m:r>
                          <w:rPr>
                            <w:rFonts w:ascii="Cambria Math" w:hAnsi="Cambria Math"/>
                            <w:color w:val="000000"/>
                            <w:spacing w:val="-6"/>
                          </w:rPr>
                          <m:t>j</m:t>
                        </m:r>
                      </m:sub>
                    </m:sSub>
                  </m:den>
                </m:f>
                <m:r>
                  <w:rPr>
                    <w:rFonts w:ascii="Cambria Math" w:hAnsi="Cambria Math"/>
                    <w:color w:val="000000"/>
                    <w:spacing w:val="-6"/>
                  </w:rPr>
                  <m:t>+</m:t>
                </m:r>
                <m:f>
                  <m:fPr>
                    <m:ctrlPr>
                      <w:rPr>
                        <w:rFonts w:ascii="Cambria Math" w:hAnsi="Cambria Math"/>
                        <w:i/>
                        <w:color w:val="000000"/>
                        <w:spacing w:val="-6"/>
                      </w:rPr>
                    </m:ctrlPr>
                  </m:fPr>
                  <m:num>
                    <m:sSub>
                      <m:sSubPr>
                        <m:ctrlPr>
                          <w:rPr>
                            <w:rFonts w:ascii="Cambria Math" w:hAnsi="Cambria Math"/>
                            <w:i/>
                            <w:color w:val="000000"/>
                            <w:spacing w:val="-6"/>
                          </w:rPr>
                        </m:ctrlPr>
                      </m:sSubPr>
                      <m:e>
                        <m:r>
                          <w:rPr>
                            <w:rFonts w:ascii="Cambria Math" w:hAnsi="Cambria Math"/>
                            <w:color w:val="000000"/>
                            <w:spacing w:val="-6"/>
                          </w:rPr>
                          <m:t>q</m:t>
                        </m:r>
                      </m:e>
                      <m:sub>
                        <m:r>
                          <w:rPr>
                            <w:rFonts w:ascii="Cambria Math" w:hAnsi="Cambria Math"/>
                            <w:color w:val="000000"/>
                            <w:spacing w:val="-6"/>
                          </w:rPr>
                          <m:t>j</m:t>
                        </m:r>
                      </m:sub>
                    </m:sSub>
                    <m:r>
                      <w:rPr>
                        <w:rFonts w:ascii="Cambria Math" w:hAnsi="Cambria Math"/>
                        <w:color w:val="000000"/>
                        <w:spacing w:val="-6"/>
                      </w:rPr>
                      <m:t>∙</m:t>
                    </m:r>
                    <m:sSub>
                      <m:sSubPr>
                        <m:ctrlPr>
                          <w:rPr>
                            <w:rFonts w:ascii="Cambria Math" w:hAnsi="Cambria Math"/>
                            <w:i/>
                            <w:color w:val="000000"/>
                            <w:spacing w:val="-6"/>
                          </w:rPr>
                        </m:ctrlPr>
                      </m:sSubPr>
                      <m:e>
                        <m:r>
                          <w:rPr>
                            <w:rFonts w:ascii="Cambria Math" w:hAnsi="Cambria Math"/>
                            <w:color w:val="000000"/>
                            <w:spacing w:val="-6"/>
                          </w:rPr>
                          <m:t>c</m:t>
                        </m:r>
                      </m:e>
                      <m:sub>
                        <m:r>
                          <w:rPr>
                            <w:rFonts w:ascii="Cambria Math" w:hAnsi="Cambria Math"/>
                            <w:color w:val="000000"/>
                            <w:spacing w:val="-6"/>
                          </w:rPr>
                          <m:t>j</m:t>
                        </m:r>
                      </m:sub>
                    </m:sSub>
                    <m:r>
                      <w:rPr>
                        <w:rFonts w:ascii="Cambria Math" w:hAnsi="Cambria Math"/>
                        <w:color w:val="000000"/>
                        <w:spacing w:val="-6"/>
                      </w:rPr>
                      <m:t>∙J</m:t>
                    </m:r>
                  </m:num>
                  <m:den>
                    <m:r>
                      <w:rPr>
                        <w:rFonts w:ascii="Cambria Math" w:hAnsi="Cambria Math"/>
                        <w:color w:val="000000"/>
                        <w:spacing w:val="-6"/>
                      </w:rPr>
                      <m:t>2</m:t>
                    </m:r>
                  </m:den>
                </m:f>
              </m:e>
            </m:d>
          </m:e>
        </m:nary>
        <m:r>
          <w:rPr>
            <w:rFonts w:ascii="Cambria Math" w:hAnsi="Cambria Math"/>
            <w:color w:val="000000"/>
            <w:spacing w:val="-6"/>
          </w:rPr>
          <m:t>+</m:t>
        </m:r>
        <m:sSup>
          <m:sSupPr>
            <m:ctrlPr>
              <w:rPr>
                <w:rFonts w:ascii="Cambria Math" w:hAnsi="Cambria Math"/>
                <w:i/>
                <w:color w:val="000000"/>
                <w:spacing w:val="-6"/>
              </w:rPr>
            </m:ctrlPr>
          </m:sSupPr>
          <m:e>
            <m:r>
              <w:rPr>
                <w:rFonts w:ascii="Cambria Math" w:hAnsi="Cambria Math"/>
                <w:color w:val="000000"/>
                <w:spacing w:val="-6"/>
              </w:rPr>
              <m:t>θ</m:t>
            </m:r>
          </m:e>
          <m:sup>
            <m:r>
              <w:rPr>
                <w:rFonts w:ascii="Cambria Math" w:hAnsi="Cambria Math"/>
                <w:color w:val="000000"/>
                <w:spacing w:val="-6"/>
              </w:rPr>
              <m:t>*</m:t>
            </m:r>
          </m:sup>
        </m:sSup>
        <m:d>
          <m:dPr>
            <m:ctrlPr>
              <w:rPr>
                <w:rFonts w:ascii="Cambria Math" w:hAnsi="Cambria Math"/>
                <w:i/>
                <w:color w:val="000000"/>
                <w:spacing w:val="-6"/>
              </w:rPr>
            </m:ctrlPr>
          </m:dPr>
          <m:e>
            <m:nary>
              <m:naryPr>
                <m:chr m:val="∑"/>
                <m:limLoc m:val="undOvr"/>
                <m:ctrlPr>
                  <w:rPr>
                    <w:rFonts w:ascii="Cambria Math" w:hAnsi="Cambria Math"/>
                    <w:i/>
                    <w:color w:val="000000"/>
                    <w:spacing w:val="-6"/>
                  </w:rPr>
                </m:ctrlPr>
              </m:naryPr>
              <m:sub>
                <m:r>
                  <w:rPr>
                    <w:rFonts w:ascii="Cambria Math" w:hAnsi="Cambria Math"/>
                    <w:color w:val="000000"/>
                    <w:spacing w:val="-6"/>
                  </w:rPr>
                  <m:t>i=1</m:t>
                </m:r>
              </m:sub>
              <m:sup>
                <m:r>
                  <w:rPr>
                    <w:rFonts w:ascii="Cambria Math" w:hAnsi="Cambria Math"/>
                    <w:color w:val="000000"/>
                    <w:spacing w:val="-6"/>
                  </w:rPr>
                  <m:t>n</m:t>
                </m:r>
              </m:sup>
              <m:e>
                <m:sSub>
                  <m:sSubPr>
                    <m:ctrlPr>
                      <w:rPr>
                        <w:rFonts w:ascii="Cambria Math" w:hAnsi="Cambria Math"/>
                        <w:i/>
                        <w:color w:val="000000"/>
                        <w:spacing w:val="-6"/>
                      </w:rPr>
                    </m:ctrlPr>
                  </m:sSubPr>
                  <m:e>
                    <m:r>
                      <w:rPr>
                        <w:rFonts w:ascii="Cambria Math" w:hAnsi="Cambria Math"/>
                        <w:color w:val="000000"/>
                        <w:spacing w:val="-6"/>
                      </w:rPr>
                      <m:t>c</m:t>
                    </m:r>
                  </m:e>
                  <m:sub>
                    <m:r>
                      <w:rPr>
                        <w:rFonts w:ascii="Cambria Math" w:hAnsi="Cambria Math"/>
                        <w:color w:val="000000"/>
                        <w:spacing w:val="-6"/>
                      </w:rPr>
                      <m:t>j</m:t>
                    </m:r>
                  </m:sub>
                </m:sSub>
                <m:r>
                  <w:rPr>
                    <w:rFonts w:ascii="Cambria Math" w:hAnsi="Cambria Math"/>
                    <w:color w:val="000000"/>
                    <w:spacing w:val="-6"/>
                  </w:rPr>
                  <m:t>∙</m:t>
                </m:r>
                <m:sSub>
                  <m:sSubPr>
                    <m:ctrlPr>
                      <w:rPr>
                        <w:rFonts w:ascii="Cambria Math" w:hAnsi="Cambria Math"/>
                        <w:i/>
                        <w:color w:val="000000"/>
                        <w:spacing w:val="-6"/>
                      </w:rPr>
                    </m:ctrlPr>
                  </m:sSubPr>
                  <m:e>
                    <m:r>
                      <w:rPr>
                        <w:rFonts w:ascii="Cambria Math" w:hAnsi="Cambria Math"/>
                        <w:color w:val="000000"/>
                        <w:spacing w:val="-6"/>
                      </w:rPr>
                      <m:t>q</m:t>
                    </m:r>
                  </m:e>
                  <m:sub>
                    <m:r>
                      <w:rPr>
                        <w:rFonts w:ascii="Cambria Math" w:hAnsi="Cambria Math"/>
                        <w:color w:val="000000"/>
                        <w:spacing w:val="-6"/>
                      </w:rPr>
                      <m:t>j</m:t>
                    </m:r>
                  </m:sub>
                </m:sSub>
                <m:r>
                  <w:rPr>
                    <w:rFonts w:ascii="Cambria Math" w:hAnsi="Cambria Math"/>
                    <w:color w:val="000000"/>
                    <w:spacing w:val="-6"/>
                  </w:rPr>
                  <m:t>-D</m:t>
                </m:r>
              </m:e>
            </m:nary>
          </m:e>
        </m:d>
        <m:r>
          <w:rPr>
            <w:rFonts w:ascii="Cambria Math" w:hAnsi="Cambria Math"/>
            <w:color w:val="000000"/>
            <w:spacing w:val="-6"/>
          </w:rPr>
          <m:t>,</m:t>
        </m:r>
      </m:oMath>
      <w:r w:rsidR="0036621E" w:rsidRPr="00FA3EB0">
        <w:rPr>
          <w:color w:val="000000"/>
          <w:spacing w:val="-6"/>
        </w:rPr>
        <w:tab/>
      </w:r>
      <w:r w:rsidR="0036621E" w:rsidRPr="00FA3EB0">
        <w:t>(4)</w:t>
      </w:r>
    </w:p>
    <w:p w14:paraId="22B38007" w14:textId="646B0F9A" w:rsidR="008E454F" w:rsidRPr="00737AB9" w:rsidRDefault="00A5431B" w:rsidP="00381813">
      <w:pPr>
        <w:ind w:firstLine="284"/>
        <w:jc w:val="both"/>
        <w:rPr>
          <w:sz w:val="20"/>
          <w:szCs w:val="20"/>
          <w:lang w:val="en-US"/>
        </w:rPr>
      </w:pPr>
      <w:r w:rsidRPr="00737AB9">
        <w:rPr>
          <w:sz w:val="20"/>
          <w:szCs w:val="20"/>
          <w:lang w:val="en-US"/>
        </w:rPr>
        <w:t>H</w:t>
      </w:r>
      <w:r w:rsidR="008E454F" w:rsidRPr="00737AB9">
        <w:rPr>
          <w:sz w:val="20"/>
          <w:szCs w:val="20"/>
          <w:lang w:val="en-US"/>
        </w:rPr>
        <w:t>ere</w:t>
      </w:r>
      <w:r w:rsidRPr="00737AB9">
        <w:rPr>
          <w:sz w:val="20"/>
          <w:szCs w:val="20"/>
          <w:lang w:val="en-US"/>
        </w:rPr>
        <w:t>,</w:t>
      </w:r>
    </w:p>
    <w:p w14:paraId="5B436209" w14:textId="77777777" w:rsidR="008E454F" w:rsidRPr="00737AB9" w:rsidRDefault="00000000" w:rsidP="00381813">
      <w:pPr>
        <w:ind w:firstLine="284"/>
        <w:jc w:val="both"/>
        <w:rPr>
          <w:sz w:val="20"/>
          <w:szCs w:val="20"/>
          <w:lang w:val="en-US"/>
        </w:rPr>
      </w:pPr>
      <m:oMath>
        <m:sSup>
          <m:sSupPr>
            <m:ctrlPr>
              <w:rPr>
                <w:rFonts w:ascii="Cambria Math" w:hAnsi="Cambria Math"/>
                <w:i/>
                <w:color w:val="000000"/>
                <w:spacing w:val="-3"/>
                <w:sz w:val="20"/>
                <w:szCs w:val="20"/>
              </w:rPr>
            </m:ctrlPr>
          </m:sSupPr>
          <m:e>
            <m:r>
              <w:rPr>
                <w:rFonts w:ascii="Cambria Math" w:hAnsi="Cambria Math"/>
                <w:color w:val="000000"/>
                <w:spacing w:val="-3"/>
                <w:sz w:val="20"/>
                <w:szCs w:val="20"/>
              </w:rPr>
              <m:t>θ</m:t>
            </m:r>
          </m:e>
          <m:sup>
            <m:r>
              <w:rPr>
                <w:rFonts w:ascii="Cambria Math" w:hAnsi="Cambria Math"/>
                <w:color w:val="000000"/>
                <w:spacing w:val="-3"/>
                <w:sz w:val="20"/>
                <w:szCs w:val="20"/>
                <w:lang w:val="en-US"/>
              </w:rPr>
              <m:t>*</m:t>
            </m:r>
          </m:sup>
        </m:sSup>
      </m:oMath>
      <w:r w:rsidR="008E454F" w:rsidRPr="00737AB9">
        <w:rPr>
          <w:sz w:val="20"/>
          <w:szCs w:val="20"/>
          <w:lang w:val="en-US"/>
        </w:rPr>
        <w:t xml:space="preserve"> − is the Lagrange multiplier.</w:t>
      </w:r>
    </w:p>
    <w:p w14:paraId="4314D6C6" w14:textId="77777777" w:rsidR="008E454F" w:rsidRPr="00FA3EB0" w:rsidRDefault="008E454F" w:rsidP="00381813">
      <w:pPr>
        <w:ind w:firstLine="284"/>
        <w:jc w:val="both"/>
        <w:rPr>
          <w:sz w:val="20"/>
          <w:szCs w:val="20"/>
          <w:lang w:val="en-US"/>
        </w:rPr>
      </w:pPr>
      <w:r w:rsidRPr="00737AB9">
        <w:rPr>
          <w:sz w:val="20"/>
          <w:szCs w:val="20"/>
          <w:lang w:val="en-US"/>
        </w:rPr>
        <w:t xml:space="preserve">Expression (4) is an objective function, the minimum value of which corresponds to the optimal volume of the order batch with a limited purchase cost. To do this, we differentiate equation (4) with respect to </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j</m:t>
            </m:r>
          </m:sub>
        </m:sSub>
      </m:oMath>
      <w:r w:rsidRPr="00737AB9">
        <w:rPr>
          <w:rFonts w:eastAsiaTheme="minorEastAsia"/>
          <w:sz w:val="20"/>
          <w:szCs w:val="20"/>
          <w:lang w:val="en-US"/>
        </w:rPr>
        <w:t xml:space="preserve"> </w:t>
      </w:r>
      <w:r w:rsidRPr="00737AB9">
        <w:rPr>
          <w:sz w:val="20"/>
          <w:szCs w:val="20"/>
          <w:lang w:val="en-US"/>
        </w:rPr>
        <w:t>and obtain:</w:t>
      </w:r>
    </w:p>
    <w:p w14:paraId="6E6D1D63" w14:textId="65481624" w:rsidR="0036621E" w:rsidRPr="00FA3EB0" w:rsidRDefault="0036621E" w:rsidP="00381813">
      <w:pPr>
        <w:tabs>
          <w:tab w:val="left" w:pos="8931"/>
        </w:tabs>
        <w:ind w:firstLine="3402"/>
        <w:jc w:val="right"/>
        <w:rPr>
          <w:sz w:val="20"/>
          <w:szCs w:val="20"/>
          <w:lang w:val="en-US"/>
        </w:rPr>
      </w:pPr>
      <m:oMath>
        <m:r>
          <w:rPr>
            <w:rFonts w:ascii="Cambria Math" w:hAnsi="Cambria Math"/>
            <w:sz w:val="20"/>
            <w:szCs w:val="20"/>
            <w:lang w:val="uz-Cyrl-UZ"/>
          </w:rPr>
          <m:t>-</m:t>
        </m:r>
        <m:f>
          <m:fPr>
            <m:ctrlPr>
              <w:rPr>
                <w:rFonts w:ascii="Cambria Math" w:hAnsi="Cambria Math"/>
                <w:i/>
                <w:sz w:val="20"/>
                <w:szCs w:val="20"/>
                <w:lang w:val="uz-Cyrl-UZ"/>
              </w:rPr>
            </m:ctrlPr>
          </m:fPr>
          <m:num>
            <m:sSub>
              <m:sSubPr>
                <m:ctrlPr>
                  <w:rPr>
                    <w:rFonts w:ascii="Cambria Math" w:hAnsi="Cambria Math"/>
                    <w:i/>
                    <w:color w:val="000000"/>
                    <w:spacing w:val="-6"/>
                    <w:sz w:val="20"/>
                    <w:szCs w:val="20"/>
                  </w:rPr>
                </m:ctrlPr>
              </m:sSubPr>
              <m:e>
                <m:r>
                  <w:rPr>
                    <w:rFonts w:ascii="Cambria Math" w:hAnsi="Cambria Math"/>
                    <w:color w:val="000000"/>
                    <w:spacing w:val="-6"/>
                    <w:sz w:val="20"/>
                    <w:szCs w:val="20"/>
                  </w:rPr>
                  <m:t>Q</m:t>
                </m:r>
              </m:e>
              <m:sub>
                <m:r>
                  <w:rPr>
                    <w:rFonts w:ascii="Cambria Math" w:hAnsi="Cambria Math"/>
                    <w:color w:val="000000"/>
                    <w:spacing w:val="-6"/>
                    <w:sz w:val="20"/>
                    <w:szCs w:val="20"/>
                  </w:rPr>
                  <m:t>j</m:t>
                </m:r>
              </m:sub>
            </m:sSub>
            <m:r>
              <w:rPr>
                <w:rFonts w:ascii="Cambria Math" w:hAnsi="Cambria Math"/>
                <w:color w:val="000000"/>
                <w:spacing w:val="-6"/>
                <w:sz w:val="20"/>
                <w:szCs w:val="20"/>
                <w:lang w:val="en-US"/>
              </w:rPr>
              <m:t>∙</m:t>
            </m:r>
            <m:sSub>
              <m:sSubPr>
                <m:ctrlPr>
                  <w:rPr>
                    <w:rFonts w:ascii="Cambria Math" w:hAnsi="Cambria Math"/>
                    <w:i/>
                    <w:color w:val="000000"/>
                    <w:spacing w:val="-6"/>
                    <w:sz w:val="20"/>
                    <w:szCs w:val="20"/>
                  </w:rPr>
                </m:ctrlPr>
              </m:sSubPr>
              <m:e>
                <m:r>
                  <w:rPr>
                    <w:rFonts w:ascii="Cambria Math" w:hAnsi="Cambria Math"/>
                    <w:color w:val="000000"/>
                    <w:spacing w:val="-6"/>
                    <w:sz w:val="20"/>
                    <w:szCs w:val="20"/>
                  </w:rPr>
                  <m:t>A</m:t>
                </m:r>
              </m:e>
              <m:sub>
                <m:r>
                  <w:rPr>
                    <w:rFonts w:ascii="Cambria Math" w:hAnsi="Cambria Math"/>
                    <w:color w:val="000000"/>
                    <w:spacing w:val="-6"/>
                    <w:sz w:val="20"/>
                    <w:szCs w:val="20"/>
                  </w:rPr>
                  <m:t>j</m:t>
                </m:r>
              </m:sub>
            </m:sSub>
          </m:num>
          <m:den>
            <m:sSubSup>
              <m:sSubSupPr>
                <m:ctrlPr>
                  <w:rPr>
                    <w:rFonts w:ascii="Cambria Math" w:hAnsi="Cambria Math"/>
                    <w:i/>
                    <w:sz w:val="20"/>
                    <w:szCs w:val="20"/>
                    <w:lang w:val="uz-Cyrl-UZ"/>
                  </w:rPr>
                </m:ctrlPr>
              </m:sSubSupPr>
              <m:e>
                <m:r>
                  <w:rPr>
                    <w:rFonts w:ascii="Cambria Math" w:hAnsi="Cambria Math"/>
                    <w:sz w:val="20"/>
                    <w:szCs w:val="20"/>
                    <w:lang w:val="uz-Cyrl-UZ"/>
                  </w:rPr>
                  <m:t>q</m:t>
                </m:r>
              </m:e>
              <m:sub>
                <m:r>
                  <w:rPr>
                    <w:rFonts w:ascii="Cambria Math" w:hAnsi="Cambria Math"/>
                    <w:sz w:val="20"/>
                    <w:szCs w:val="20"/>
                    <w:lang w:val="uz-Cyrl-UZ"/>
                  </w:rPr>
                  <m:t>j</m:t>
                </m:r>
              </m:sub>
              <m:sup>
                <m:r>
                  <w:rPr>
                    <w:rFonts w:ascii="Cambria Math" w:hAnsi="Cambria Math"/>
                    <w:sz w:val="20"/>
                    <w:szCs w:val="20"/>
                    <w:lang w:val="uz-Cyrl-UZ"/>
                  </w:rPr>
                  <m:t>2</m:t>
                </m:r>
              </m:sup>
            </m:sSubSup>
          </m:den>
        </m:f>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J∙</m:t>
            </m:r>
            <m:sSub>
              <m:sSubPr>
                <m:ctrlPr>
                  <w:rPr>
                    <w:rFonts w:ascii="Cambria Math" w:hAnsi="Cambria Math"/>
                    <w:i/>
                    <w:sz w:val="20"/>
                    <w:szCs w:val="20"/>
                    <w:lang w:val="uz-Cyrl-UZ"/>
                  </w:rPr>
                </m:ctrlPr>
              </m:sSubPr>
              <m:e>
                <m:r>
                  <w:rPr>
                    <w:rFonts w:ascii="Cambria Math" w:hAnsi="Cambria Math"/>
                    <w:sz w:val="20"/>
                    <w:szCs w:val="20"/>
                    <w:lang w:val="uz-Cyrl-UZ"/>
                  </w:rPr>
                  <m:t>c</m:t>
                </m:r>
              </m:e>
              <m:sub>
                <m:r>
                  <w:rPr>
                    <w:rFonts w:ascii="Cambria Math" w:hAnsi="Cambria Math"/>
                    <w:sz w:val="20"/>
                    <w:szCs w:val="20"/>
                    <w:lang w:val="uz-Cyrl-UZ"/>
                  </w:rPr>
                  <m:t>j</m:t>
                </m:r>
              </m:sub>
            </m:sSub>
          </m:num>
          <m:den>
            <m:r>
              <w:rPr>
                <w:rFonts w:ascii="Cambria Math" w:hAnsi="Cambria Math"/>
                <w:sz w:val="20"/>
                <w:szCs w:val="20"/>
                <w:lang w:val="uz-Cyrl-UZ"/>
              </w:rPr>
              <m:t>2</m:t>
            </m:r>
          </m:den>
        </m:f>
        <m:r>
          <w:rPr>
            <w:rFonts w:ascii="Cambria Math" w:hAnsi="Cambria Math"/>
            <w:sz w:val="20"/>
            <w:szCs w:val="20"/>
            <w:lang w:val="uz-Cyrl-UZ"/>
          </w:rPr>
          <m:t>+</m:t>
        </m:r>
        <m:sSup>
          <m:sSupPr>
            <m:ctrlPr>
              <w:rPr>
                <w:rFonts w:ascii="Cambria Math" w:hAnsi="Cambria Math"/>
                <w:i/>
                <w:sz w:val="20"/>
                <w:szCs w:val="20"/>
                <w:lang w:val="uz-Cyrl-UZ"/>
              </w:rPr>
            </m:ctrlPr>
          </m:sSupPr>
          <m:e>
            <m:r>
              <w:rPr>
                <w:rFonts w:ascii="Cambria Math" w:hAnsi="Cambria Math"/>
                <w:sz w:val="20"/>
                <w:szCs w:val="20"/>
                <w:lang w:val="uz-Cyrl-UZ"/>
              </w:rPr>
              <m:t>θ</m:t>
            </m:r>
          </m:e>
          <m:sup>
            <m:r>
              <w:rPr>
                <w:rFonts w:ascii="Cambria Math" w:hAnsi="Cambria Math"/>
                <w:sz w:val="20"/>
                <w:szCs w:val="20"/>
                <w:lang w:val="uz-Cyrl-UZ"/>
              </w:rPr>
              <m:t>*</m:t>
            </m:r>
          </m:sup>
        </m:sSup>
        <m:sSub>
          <m:sSubPr>
            <m:ctrlPr>
              <w:rPr>
                <w:rFonts w:ascii="Cambria Math" w:hAnsi="Cambria Math"/>
                <w:i/>
                <w:sz w:val="20"/>
                <w:szCs w:val="20"/>
                <w:lang w:val="uz-Cyrl-UZ"/>
              </w:rPr>
            </m:ctrlPr>
          </m:sSubPr>
          <m:e>
            <m:r>
              <w:rPr>
                <w:rFonts w:ascii="Cambria Math" w:hAnsi="Cambria Math"/>
                <w:sz w:val="20"/>
                <w:szCs w:val="20"/>
                <w:lang w:val="uz-Cyrl-UZ"/>
              </w:rPr>
              <m:t>c</m:t>
            </m:r>
          </m:e>
          <m:sub>
            <m:r>
              <w:rPr>
                <w:rFonts w:ascii="Cambria Math" w:hAnsi="Cambria Math"/>
                <w:sz w:val="20"/>
                <w:szCs w:val="20"/>
                <w:lang w:val="uz-Cyrl-UZ"/>
              </w:rPr>
              <m:t>j</m:t>
            </m:r>
          </m:sub>
        </m:sSub>
        <m:r>
          <w:rPr>
            <w:rFonts w:ascii="Cambria Math" w:hAnsi="Cambria Math"/>
            <w:sz w:val="20"/>
            <w:szCs w:val="20"/>
            <w:lang w:val="uz-Cyrl-UZ"/>
          </w:rPr>
          <m:t>=0</m:t>
        </m:r>
        <m:r>
          <w:rPr>
            <w:rFonts w:ascii="Cambria Math" w:hAnsi="Cambria Math"/>
            <w:color w:val="000000"/>
            <w:spacing w:val="-6"/>
            <w:sz w:val="20"/>
            <w:szCs w:val="20"/>
            <w:lang w:val="en-US"/>
          </w:rPr>
          <m:t xml:space="preserve">,    </m:t>
        </m:r>
      </m:oMath>
      <w:r w:rsidRPr="00FA3EB0">
        <w:rPr>
          <w:color w:val="000000"/>
          <w:spacing w:val="-6"/>
          <w:sz w:val="20"/>
          <w:szCs w:val="20"/>
          <w:lang w:val="en-US"/>
        </w:rPr>
        <w:tab/>
      </w:r>
      <w:r w:rsidRPr="00FA3EB0">
        <w:rPr>
          <w:sz w:val="20"/>
          <w:szCs w:val="20"/>
          <w:lang w:val="en-US"/>
        </w:rPr>
        <w:t>(5)</w:t>
      </w:r>
    </w:p>
    <w:p w14:paraId="01F69FC2" w14:textId="77777777" w:rsidR="008E454F" w:rsidRPr="00737AB9" w:rsidRDefault="008E454F" w:rsidP="00381813">
      <w:pPr>
        <w:ind w:firstLine="284"/>
        <w:jc w:val="both"/>
        <w:rPr>
          <w:sz w:val="20"/>
          <w:szCs w:val="20"/>
          <w:lang w:val="en-US"/>
        </w:rPr>
      </w:pPr>
      <w:r w:rsidRPr="00737AB9">
        <w:rPr>
          <w:sz w:val="20"/>
          <w:szCs w:val="20"/>
          <w:lang w:val="en-US"/>
        </w:rPr>
        <w:t>After some rearrangements, we obtain a formula for determining the optimal volume of an order batch, taking into account the constraint:</w:t>
      </w:r>
    </w:p>
    <w:p w14:paraId="3BFC5D33" w14:textId="2CA4EF7F" w:rsidR="00737AB9" w:rsidRPr="00737AB9" w:rsidRDefault="00000000" w:rsidP="00381813">
      <w:pPr>
        <w:tabs>
          <w:tab w:val="left" w:pos="8931"/>
        </w:tabs>
        <w:ind w:firstLine="3402"/>
        <w:jc w:val="right"/>
        <w:rPr>
          <w:sz w:val="20"/>
          <w:szCs w:val="20"/>
          <w:lang w:val="en-US"/>
        </w:rPr>
      </w:pPr>
      <m:oMath>
        <m:sSubSup>
          <m:sSubSupPr>
            <m:ctrlPr>
              <w:rPr>
                <w:rFonts w:ascii="Cambria Math" w:hAnsi="Cambria Math"/>
                <w:i/>
                <w:sz w:val="20"/>
                <w:szCs w:val="20"/>
              </w:rPr>
            </m:ctrlPr>
          </m:sSubSupPr>
          <m:e>
            <m:r>
              <w:rPr>
                <w:rFonts w:ascii="Cambria Math" w:hAnsi="Cambria Math"/>
                <w:sz w:val="20"/>
                <w:szCs w:val="20"/>
              </w:rPr>
              <m:t>q</m:t>
            </m:r>
          </m:e>
          <m:sub>
            <m:r>
              <w:rPr>
                <w:rFonts w:ascii="Cambria Math" w:hAnsi="Cambria Math"/>
                <w:sz w:val="20"/>
                <w:szCs w:val="20"/>
              </w:rPr>
              <m:t>j</m:t>
            </m:r>
          </m:sub>
          <m:sup>
            <m:r>
              <w:rPr>
                <w:rFonts w:ascii="Cambria Math" w:hAnsi="Cambria Math"/>
                <w:sz w:val="20"/>
                <w:szCs w:val="20"/>
                <w:lang w:val="en-US"/>
              </w:rPr>
              <m:t>*</m:t>
            </m:r>
          </m:sup>
        </m:sSubSup>
        <m:r>
          <w:rPr>
            <w:rFonts w:ascii="Cambria Math" w:hAnsi="Cambria Math"/>
            <w:sz w:val="20"/>
            <w:szCs w:val="20"/>
            <w:lang w:val="en-US"/>
          </w:rPr>
          <m:t>=</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lang w:val="en-US"/>
                  </w:rPr>
                  <m:t>2∙</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j</m:t>
                    </m:r>
                  </m:sub>
                </m:sSub>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j</m:t>
                    </m:r>
                  </m:sub>
                </m:sSub>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j</m:t>
                    </m:r>
                  </m:sub>
                </m:sSub>
                <m:d>
                  <m:dPr>
                    <m:ctrlPr>
                      <w:rPr>
                        <w:rFonts w:ascii="Cambria Math" w:hAnsi="Cambria Math"/>
                        <w:i/>
                        <w:sz w:val="20"/>
                        <w:szCs w:val="20"/>
                      </w:rPr>
                    </m:ctrlPr>
                  </m:dPr>
                  <m:e>
                    <m:r>
                      <w:rPr>
                        <w:rFonts w:ascii="Cambria Math" w:hAnsi="Cambria Math"/>
                        <w:sz w:val="20"/>
                        <w:szCs w:val="20"/>
                      </w:rPr>
                      <m:t>J</m:t>
                    </m:r>
                    <m:r>
                      <w:rPr>
                        <w:rFonts w:ascii="Cambria Math" w:hAnsi="Cambria Math"/>
                        <w:sz w:val="20"/>
                        <w:szCs w:val="20"/>
                        <w:lang w:val="en-US"/>
                      </w:rPr>
                      <m:t>+2</m:t>
                    </m:r>
                    <m:sSup>
                      <m:sSupPr>
                        <m:ctrlPr>
                          <w:rPr>
                            <w:rFonts w:ascii="Cambria Math" w:hAnsi="Cambria Math"/>
                            <w:i/>
                            <w:sz w:val="20"/>
                            <w:szCs w:val="20"/>
                          </w:rPr>
                        </m:ctrlPr>
                      </m:sSupPr>
                      <m:e>
                        <m:r>
                          <w:rPr>
                            <w:rFonts w:ascii="Cambria Math" w:hAnsi="Cambria Math"/>
                            <w:sz w:val="20"/>
                            <w:szCs w:val="20"/>
                          </w:rPr>
                          <m:t>θ</m:t>
                        </m:r>
                      </m:e>
                      <m:sup>
                        <m:r>
                          <w:rPr>
                            <w:rFonts w:ascii="Cambria Math" w:hAnsi="Cambria Math"/>
                            <w:sz w:val="20"/>
                            <w:szCs w:val="20"/>
                            <w:lang w:val="en-US"/>
                          </w:rPr>
                          <m:t>*</m:t>
                        </m:r>
                      </m:sup>
                    </m:sSup>
                  </m:e>
                </m:d>
              </m:den>
            </m:f>
          </m:e>
        </m:rad>
        <m:r>
          <w:rPr>
            <w:rFonts w:ascii="Cambria Math" w:hAnsi="Cambria Math"/>
            <w:color w:val="000000"/>
            <w:spacing w:val="-6"/>
            <w:sz w:val="20"/>
            <w:szCs w:val="20"/>
            <w:lang w:val="en-US"/>
          </w:rPr>
          <m:t>,</m:t>
        </m:r>
      </m:oMath>
      <w:r w:rsidR="00737AB9" w:rsidRPr="00737AB9">
        <w:rPr>
          <w:color w:val="000000"/>
          <w:spacing w:val="-6"/>
          <w:sz w:val="20"/>
          <w:szCs w:val="20"/>
          <w:lang w:val="en-US"/>
        </w:rPr>
        <w:tab/>
      </w:r>
      <w:r w:rsidR="00737AB9" w:rsidRPr="00737AB9">
        <w:rPr>
          <w:sz w:val="20"/>
          <w:szCs w:val="20"/>
          <w:lang w:val="en-US"/>
        </w:rPr>
        <w:t>(6)</w:t>
      </w:r>
    </w:p>
    <w:p w14:paraId="6B628D28" w14:textId="77777777" w:rsidR="008E454F" w:rsidRPr="00737AB9" w:rsidRDefault="008E454F" w:rsidP="00381813">
      <w:pPr>
        <w:ind w:firstLine="284"/>
        <w:jc w:val="both"/>
        <w:rPr>
          <w:sz w:val="20"/>
          <w:szCs w:val="20"/>
          <w:lang w:val="en-US"/>
        </w:rPr>
      </w:pPr>
      <w:r w:rsidRPr="00737AB9">
        <w:rPr>
          <w:sz w:val="20"/>
          <w:szCs w:val="20"/>
          <w:lang w:val="en-US"/>
        </w:rPr>
        <w:t xml:space="preserve">The Lagrange multiplier </w:t>
      </w:r>
      <m:oMath>
        <m:sSup>
          <m:sSupPr>
            <m:ctrlPr>
              <w:rPr>
                <w:rFonts w:ascii="Cambria Math" w:hAnsi="Cambria Math"/>
                <w:i/>
                <w:color w:val="000000"/>
                <w:spacing w:val="-4"/>
                <w:sz w:val="20"/>
                <w:szCs w:val="20"/>
              </w:rPr>
            </m:ctrlPr>
          </m:sSupPr>
          <m:e>
            <m:r>
              <w:rPr>
                <w:rFonts w:ascii="Cambria Math" w:hAnsi="Cambria Math"/>
                <w:color w:val="000000"/>
                <w:spacing w:val="-4"/>
                <w:sz w:val="20"/>
                <w:szCs w:val="20"/>
              </w:rPr>
              <m:t>θ</m:t>
            </m:r>
          </m:e>
          <m:sup>
            <m:r>
              <w:rPr>
                <w:rFonts w:ascii="Cambria Math" w:hAnsi="Cambria Math"/>
                <w:color w:val="000000"/>
                <w:spacing w:val="-4"/>
                <w:sz w:val="20"/>
                <w:szCs w:val="20"/>
                <w:lang w:val="en-US"/>
              </w:rPr>
              <m:t>*</m:t>
            </m:r>
          </m:sup>
        </m:sSup>
      </m:oMath>
      <w:r w:rsidRPr="00737AB9">
        <w:rPr>
          <w:sz w:val="20"/>
          <w:szCs w:val="20"/>
          <w:lang w:val="en-US"/>
        </w:rPr>
        <w:t xml:space="preserve"> is defined as follows:</w:t>
      </w:r>
    </w:p>
    <w:p w14:paraId="2DCDD0F2" w14:textId="0513BD25" w:rsidR="00737AB9" w:rsidRPr="00737AB9" w:rsidRDefault="00000000" w:rsidP="00381813">
      <w:pPr>
        <w:tabs>
          <w:tab w:val="left" w:pos="8931"/>
        </w:tabs>
        <w:ind w:firstLine="3402"/>
        <w:jc w:val="right"/>
        <w:rPr>
          <w:sz w:val="20"/>
          <w:szCs w:val="20"/>
          <w:lang w:val="en-US"/>
        </w:rPr>
      </w:pPr>
      <m:oMath>
        <m:nary>
          <m:naryPr>
            <m:chr m:val="∑"/>
            <m:limLoc m:val="undOvr"/>
            <m:ctrlPr>
              <w:rPr>
                <w:rFonts w:ascii="Cambria Math" w:hAnsi="Cambria Math"/>
                <w:i/>
                <w:color w:val="000000"/>
                <w:spacing w:val="-4"/>
                <w:sz w:val="20"/>
                <w:szCs w:val="20"/>
              </w:rPr>
            </m:ctrlPr>
          </m:naryPr>
          <m:sub>
            <m:r>
              <w:rPr>
                <w:rFonts w:ascii="Cambria Math" w:hAnsi="Cambria Math"/>
                <w:color w:val="000000"/>
                <w:spacing w:val="-4"/>
                <w:sz w:val="20"/>
                <w:szCs w:val="20"/>
              </w:rPr>
              <m:t>j</m:t>
            </m:r>
            <m:r>
              <w:rPr>
                <w:rFonts w:ascii="Cambria Math" w:hAnsi="Cambria Math"/>
                <w:color w:val="000000"/>
                <w:spacing w:val="-4"/>
                <w:sz w:val="20"/>
                <w:szCs w:val="20"/>
                <w:lang w:val="en-US"/>
              </w:rPr>
              <m:t>=1</m:t>
            </m:r>
          </m:sub>
          <m:sup>
            <m:r>
              <w:rPr>
                <w:rFonts w:ascii="Cambria Math" w:hAnsi="Cambria Math"/>
                <w:color w:val="000000"/>
                <w:spacing w:val="-4"/>
                <w:sz w:val="20"/>
                <w:szCs w:val="20"/>
              </w:rPr>
              <m:t>n</m:t>
            </m:r>
          </m:sup>
          <m:e>
            <m:sSubSup>
              <m:sSubSupPr>
                <m:ctrlPr>
                  <w:rPr>
                    <w:rFonts w:ascii="Cambria Math" w:hAnsi="Cambria Math"/>
                    <w:i/>
                    <w:color w:val="000000"/>
                    <w:spacing w:val="-4"/>
                    <w:sz w:val="20"/>
                    <w:szCs w:val="20"/>
                  </w:rPr>
                </m:ctrlPr>
              </m:sSubSupPr>
              <m:e>
                <m:r>
                  <w:rPr>
                    <w:rFonts w:ascii="Cambria Math" w:hAnsi="Cambria Math"/>
                    <w:color w:val="000000"/>
                    <w:spacing w:val="-4"/>
                    <w:sz w:val="20"/>
                    <w:szCs w:val="20"/>
                  </w:rPr>
                  <m:t>q</m:t>
                </m:r>
              </m:e>
              <m:sub>
                <m:r>
                  <w:rPr>
                    <w:rFonts w:ascii="Cambria Math" w:hAnsi="Cambria Math"/>
                    <w:color w:val="000000"/>
                    <w:spacing w:val="-4"/>
                    <w:sz w:val="20"/>
                    <w:szCs w:val="20"/>
                  </w:rPr>
                  <m:t>j</m:t>
                </m:r>
              </m:sub>
              <m:sup>
                <m:r>
                  <w:rPr>
                    <w:rFonts w:ascii="Cambria Math" w:hAnsi="Cambria Math"/>
                    <w:color w:val="000000"/>
                    <w:spacing w:val="-4"/>
                    <w:sz w:val="20"/>
                    <w:szCs w:val="20"/>
                    <w:lang w:val="en-US"/>
                  </w:rPr>
                  <m:t>*</m:t>
                </m:r>
              </m:sup>
            </m:sSubSup>
            <m:sSub>
              <m:sSubPr>
                <m:ctrlPr>
                  <w:rPr>
                    <w:rFonts w:ascii="Cambria Math" w:hAnsi="Cambria Math"/>
                    <w:i/>
                    <w:color w:val="000000"/>
                    <w:spacing w:val="-4"/>
                    <w:sz w:val="20"/>
                    <w:szCs w:val="20"/>
                  </w:rPr>
                </m:ctrlPr>
              </m:sSubPr>
              <m:e>
                <m:r>
                  <w:rPr>
                    <w:rFonts w:ascii="Cambria Math" w:hAnsi="Cambria Math"/>
                    <w:color w:val="000000"/>
                    <w:spacing w:val="-4"/>
                    <w:sz w:val="20"/>
                    <w:szCs w:val="20"/>
                    <w:lang w:val="en-US"/>
                  </w:rPr>
                  <m:t>∙</m:t>
                </m:r>
                <m:r>
                  <w:rPr>
                    <w:rFonts w:ascii="Cambria Math" w:hAnsi="Cambria Math"/>
                    <w:color w:val="000000"/>
                    <w:spacing w:val="-4"/>
                    <w:sz w:val="20"/>
                    <w:szCs w:val="20"/>
                  </w:rPr>
                  <m:t>c</m:t>
                </m:r>
              </m:e>
              <m:sub>
                <m:r>
                  <w:rPr>
                    <w:rFonts w:ascii="Cambria Math" w:hAnsi="Cambria Math"/>
                    <w:color w:val="000000"/>
                    <w:spacing w:val="-4"/>
                    <w:sz w:val="20"/>
                    <w:szCs w:val="20"/>
                  </w:rPr>
                  <m:t>j</m:t>
                </m:r>
              </m:sub>
            </m:sSub>
            <m:r>
              <w:rPr>
                <w:rFonts w:ascii="Cambria Math" w:hAnsi="Cambria Math"/>
                <w:color w:val="000000"/>
                <w:spacing w:val="-4"/>
                <w:sz w:val="20"/>
                <w:szCs w:val="20"/>
                <w:lang w:val="en-US"/>
              </w:rPr>
              <m:t>=</m:t>
            </m:r>
            <m:r>
              <w:rPr>
                <w:rFonts w:ascii="Cambria Math" w:hAnsi="Cambria Math"/>
                <w:color w:val="000000"/>
                <w:spacing w:val="-4"/>
                <w:sz w:val="20"/>
                <w:szCs w:val="20"/>
              </w:rPr>
              <m:t>D</m:t>
            </m:r>
          </m:e>
        </m:nary>
        <m:r>
          <w:rPr>
            <w:rFonts w:ascii="Cambria Math" w:hAnsi="Cambria Math"/>
            <w:color w:val="000000"/>
            <w:spacing w:val="-6"/>
            <w:sz w:val="20"/>
            <w:szCs w:val="20"/>
            <w:lang w:val="en-US"/>
          </w:rPr>
          <m:t>,</m:t>
        </m:r>
      </m:oMath>
      <w:r w:rsidR="00737AB9" w:rsidRPr="00737AB9">
        <w:rPr>
          <w:color w:val="000000"/>
          <w:spacing w:val="-6"/>
          <w:sz w:val="20"/>
          <w:szCs w:val="20"/>
          <w:lang w:val="en-US"/>
        </w:rPr>
        <w:tab/>
      </w:r>
      <w:r w:rsidR="00737AB9" w:rsidRPr="00FA3EB0">
        <w:rPr>
          <w:sz w:val="20"/>
          <w:szCs w:val="20"/>
          <w:lang w:val="en-US"/>
        </w:rPr>
        <w:t>(7)</w:t>
      </w:r>
    </w:p>
    <w:p w14:paraId="07F7FC27" w14:textId="77777777" w:rsidR="008E454F" w:rsidRDefault="008E454F" w:rsidP="00381813">
      <w:pPr>
        <w:pStyle w:val="JVEParagraph"/>
        <w:spacing w:before="0" w:after="0"/>
      </w:pPr>
      <w:r w:rsidRPr="008E454F">
        <w:t>i.e.</w:t>
      </w:r>
    </w:p>
    <w:p w14:paraId="2B57D343" w14:textId="6C917ED5" w:rsidR="00737AB9" w:rsidRPr="00737AB9" w:rsidRDefault="00000000" w:rsidP="00381813">
      <w:pPr>
        <w:pStyle w:val="JVEParagraph"/>
        <w:tabs>
          <w:tab w:val="left" w:pos="8789"/>
        </w:tabs>
        <w:spacing w:before="0" w:after="0"/>
        <w:ind w:firstLine="3402"/>
        <w:jc w:val="right"/>
      </w:pPr>
      <m:oMath>
        <m:nary>
          <m:naryPr>
            <m:chr m:val="∑"/>
            <m:limLoc m:val="undOvr"/>
            <m:ctrlPr>
              <w:rPr>
                <w:rFonts w:ascii="Cambria Math" w:hAnsi="Cambria Math"/>
                <w:i/>
                <w:color w:val="000000"/>
                <w:spacing w:val="-4"/>
              </w:rPr>
            </m:ctrlPr>
          </m:naryPr>
          <m:sub>
            <m:r>
              <w:rPr>
                <w:rFonts w:ascii="Cambria Math" w:hAnsi="Cambria Math"/>
                <w:color w:val="000000"/>
                <w:spacing w:val="-4"/>
              </w:rPr>
              <m:t>j=1</m:t>
            </m:r>
          </m:sub>
          <m:sup>
            <m:r>
              <w:rPr>
                <w:rFonts w:ascii="Cambria Math" w:hAnsi="Cambria Math"/>
                <w:color w:val="000000"/>
                <w:spacing w:val="-4"/>
              </w:rPr>
              <m:t>n</m:t>
            </m:r>
          </m:sup>
          <m:e>
            <m:sSub>
              <m:sSubPr>
                <m:ctrlPr>
                  <w:rPr>
                    <w:rFonts w:ascii="Cambria Math" w:hAnsi="Cambria Math"/>
                    <w:i/>
                    <w:color w:val="000000"/>
                    <w:spacing w:val="-4"/>
                  </w:rPr>
                </m:ctrlPr>
              </m:sSubPr>
              <m:e>
                <m:r>
                  <w:rPr>
                    <w:rFonts w:ascii="Cambria Math" w:hAnsi="Cambria Math"/>
                    <w:color w:val="000000"/>
                    <w:spacing w:val="-4"/>
                  </w:rPr>
                  <m:t>c</m:t>
                </m:r>
              </m:e>
              <m:sub>
                <m:r>
                  <w:rPr>
                    <w:rFonts w:ascii="Cambria Math" w:hAnsi="Cambria Math"/>
                    <w:color w:val="000000"/>
                    <w:spacing w:val="-4"/>
                  </w:rPr>
                  <m:t>j</m:t>
                </m:r>
              </m:sub>
            </m:sSub>
            <m:r>
              <w:rPr>
                <w:rFonts w:ascii="Cambria Math" w:hAnsi="Cambria Math"/>
                <w:color w:val="000000"/>
                <w:spacing w:val="-4"/>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num>
                  <m:den>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i/>
                          </w:rPr>
                        </m:ctrlPr>
                      </m:dPr>
                      <m:e>
                        <m:r>
                          <w:rPr>
                            <w:rFonts w:ascii="Cambria Math" w:hAnsi="Cambria Math"/>
                          </w:rPr>
                          <m:t>J+2</m:t>
                        </m:r>
                        <m:sSup>
                          <m:sSupPr>
                            <m:ctrlPr>
                              <w:rPr>
                                <w:rFonts w:ascii="Cambria Math" w:hAnsi="Cambria Math"/>
                                <w:i/>
                              </w:rPr>
                            </m:ctrlPr>
                          </m:sSupPr>
                          <m:e>
                            <m:r>
                              <w:rPr>
                                <w:rFonts w:ascii="Cambria Math" w:hAnsi="Cambria Math"/>
                              </w:rPr>
                              <m:t>θ</m:t>
                            </m:r>
                          </m:e>
                          <m:sup>
                            <m:r>
                              <w:rPr>
                                <w:rFonts w:ascii="Cambria Math" w:hAnsi="Cambria Math"/>
                              </w:rPr>
                              <m:t>*</m:t>
                            </m:r>
                          </m:sup>
                        </m:sSup>
                      </m:e>
                    </m:d>
                  </m:den>
                </m:f>
              </m:e>
            </m:rad>
            <m:r>
              <w:rPr>
                <w:rFonts w:ascii="Cambria Math" w:hAnsi="Cambria Math"/>
                <w:color w:val="000000"/>
                <w:spacing w:val="-4"/>
              </w:rPr>
              <m:t xml:space="preserve">=D, </m:t>
            </m:r>
          </m:e>
        </m:nary>
      </m:oMath>
      <w:r w:rsidR="00737AB9" w:rsidRPr="00737AB9">
        <w:rPr>
          <w:color w:val="000000"/>
          <w:spacing w:val="-4"/>
        </w:rPr>
        <w:tab/>
      </w:r>
      <w:r w:rsidR="00737AB9" w:rsidRPr="00737AB9">
        <w:t>(8)</w:t>
      </w:r>
    </w:p>
    <w:p w14:paraId="0AD2174D" w14:textId="77777777" w:rsidR="008E454F" w:rsidRDefault="008E454F" w:rsidP="00381813">
      <w:pPr>
        <w:pStyle w:val="JVEParagraph"/>
        <w:spacing w:before="0" w:after="0"/>
      </w:pPr>
      <w:r w:rsidRPr="008E454F">
        <w:t>After the transformation we get:</w:t>
      </w:r>
    </w:p>
    <w:p w14:paraId="31DE1A04" w14:textId="0719CA9A" w:rsidR="00737AB9" w:rsidRDefault="00000000" w:rsidP="00381813">
      <w:pPr>
        <w:pStyle w:val="JVEParagraph"/>
        <w:tabs>
          <w:tab w:val="left" w:pos="8789"/>
        </w:tabs>
        <w:spacing w:before="0" w:after="0"/>
        <w:ind w:firstLine="3402"/>
        <w:jc w:val="right"/>
      </w:pPr>
      <m:oMath>
        <m:nary>
          <m:naryPr>
            <m:chr m:val="∑"/>
            <m:limLoc m:val="undOvr"/>
            <m:ctrlPr>
              <w:rPr>
                <w:rFonts w:ascii="Cambria Math" w:hAnsi="Cambria Math"/>
                <w:i/>
                <w:color w:val="000000"/>
                <w:spacing w:val="-4"/>
              </w:rPr>
            </m:ctrlPr>
          </m:naryPr>
          <m:sub>
            <m:r>
              <w:rPr>
                <w:rFonts w:ascii="Cambria Math" w:hAnsi="Cambria Math"/>
                <w:color w:val="000000"/>
                <w:spacing w:val="-4"/>
              </w:rPr>
              <m:t>j=1</m:t>
            </m:r>
          </m:sub>
          <m:sup>
            <m:r>
              <w:rPr>
                <w:rFonts w:ascii="Cambria Math" w:hAnsi="Cambria Math"/>
                <w:color w:val="000000"/>
                <w:spacing w:val="-4"/>
              </w:rPr>
              <m:t>n</m:t>
            </m:r>
          </m:sup>
          <m:e>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num>
                  <m:den>
                    <m:d>
                      <m:dPr>
                        <m:ctrlPr>
                          <w:rPr>
                            <w:rFonts w:ascii="Cambria Math" w:hAnsi="Cambria Math"/>
                            <w:i/>
                          </w:rPr>
                        </m:ctrlPr>
                      </m:dPr>
                      <m:e>
                        <m:r>
                          <w:rPr>
                            <w:rFonts w:ascii="Cambria Math" w:hAnsi="Cambria Math"/>
                          </w:rPr>
                          <m:t>J+2</m:t>
                        </m:r>
                        <m:sSup>
                          <m:sSupPr>
                            <m:ctrlPr>
                              <w:rPr>
                                <w:rFonts w:ascii="Cambria Math" w:hAnsi="Cambria Math"/>
                                <w:i/>
                              </w:rPr>
                            </m:ctrlPr>
                          </m:sSupPr>
                          <m:e>
                            <m:r>
                              <w:rPr>
                                <w:rFonts w:ascii="Cambria Math" w:hAnsi="Cambria Math"/>
                              </w:rPr>
                              <m:t>θ</m:t>
                            </m:r>
                          </m:e>
                          <m:sup>
                            <m:r>
                              <w:rPr>
                                <w:rFonts w:ascii="Cambria Math" w:hAnsi="Cambria Math"/>
                              </w:rPr>
                              <m:t>*</m:t>
                            </m:r>
                          </m:sup>
                        </m:sSup>
                      </m:e>
                    </m:d>
                  </m:den>
                </m:f>
              </m:e>
            </m:rad>
            <m:r>
              <w:rPr>
                <w:rFonts w:ascii="Cambria Math" w:hAnsi="Cambria Math"/>
                <w:color w:val="000000"/>
                <w:spacing w:val="-4"/>
              </w:rPr>
              <m:t>=D</m:t>
            </m:r>
          </m:e>
        </m:nary>
        <m:r>
          <w:rPr>
            <w:rFonts w:ascii="Cambria Math" w:hAnsi="Cambria Math"/>
            <w:color w:val="000000"/>
            <w:spacing w:val="-4"/>
          </w:rPr>
          <m:t>,</m:t>
        </m:r>
      </m:oMath>
      <w:r w:rsidR="00737AB9">
        <w:rPr>
          <w:color w:val="000000"/>
          <w:spacing w:val="-4"/>
        </w:rPr>
        <w:tab/>
      </w:r>
      <w:r w:rsidR="00737AB9">
        <w:t>(9)</w:t>
      </w:r>
    </w:p>
    <w:p w14:paraId="4E062FAA" w14:textId="77777777" w:rsidR="008E454F" w:rsidRDefault="008E454F" w:rsidP="00381813">
      <w:pPr>
        <w:pStyle w:val="JVEParagraph"/>
        <w:spacing w:before="0" w:after="0"/>
      </w:pPr>
      <w:r w:rsidRPr="008E454F">
        <w:t>Equation (9) is solved as follows:</w:t>
      </w:r>
    </w:p>
    <w:p w14:paraId="6F4B277C" w14:textId="063C3271" w:rsidR="00737AB9" w:rsidRDefault="00000000" w:rsidP="00381813">
      <w:pPr>
        <w:pStyle w:val="JVEParagraph"/>
        <w:tabs>
          <w:tab w:val="left" w:pos="8789"/>
        </w:tabs>
        <w:spacing w:before="0" w:after="0"/>
        <w:ind w:firstLine="3402"/>
        <w:jc w:val="right"/>
      </w:pP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(J+2</m:t>
                </m:r>
                <m:sSup>
                  <m:sSupPr>
                    <m:ctrlPr>
                      <w:rPr>
                        <w:rFonts w:ascii="Cambria Math" w:hAnsi="Cambria Math"/>
                        <w:i/>
                      </w:rPr>
                    </m:ctrlPr>
                  </m:sSupPr>
                  <m:e>
                    <m:r>
                      <w:rPr>
                        <w:rFonts w:ascii="Cambria Math" w:hAnsi="Cambria Math"/>
                      </w:rPr>
                      <m:t>θ</m:t>
                    </m:r>
                  </m:e>
                  <m:sup>
                    <m:r>
                      <w:rPr>
                        <w:rFonts w:ascii="Cambria Math" w:hAnsi="Cambria Math"/>
                      </w:rPr>
                      <m:t>*</m:t>
                    </m:r>
                  </m:sup>
                </m:sSup>
                <m:r>
                  <w:rPr>
                    <w:rFonts w:ascii="Cambria Math" w:hAnsi="Cambria Math"/>
                  </w:rPr>
                  <m:t>)</m:t>
                </m:r>
              </m:e>
            </m:rad>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e>
            </m:rad>
          </m:e>
        </m:nary>
        <m:r>
          <w:rPr>
            <w:rFonts w:ascii="Cambria Math" w:hAnsi="Cambria Math"/>
          </w:rPr>
          <m:t>=D</m:t>
        </m:r>
        <m:r>
          <w:rPr>
            <w:rFonts w:ascii="Cambria Math" w:hAnsi="Cambria Math"/>
            <w:color w:val="000000"/>
            <w:spacing w:val="-4"/>
          </w:rPr>
          <m:t xml:space="preserve">,  </m:t>
        </m:r>
      </m:oMath>
      <w:r w:rsidR="00737AB9">
        <w:rPr>
          <w:color w:val="000000"/>
          <w:spacing w:val="-4"/>
        </w:rPr>
        <w:tab/>
      </w:r>
      <w:r w:rsidR="00737AB9">
        <w:t>(10)</w:t>
      </w:r>
    </w:p>
    <w:p w14:paraId="6BB50049" w14:textId="77777777" w:rsidR="00737AB9" w:rsidRDefault="00737AB9" w:rsidP="00381813">
      <w:pPr>
        <w:pStyle w:val="JVEParagraph"/>
        <w:tabs>
          <w:tab w:val="left" w:pos="8789"/>
        </w:tabs>
        <w:spacing w:before="0" w:after="0"/>
      </w:pPr>
    </w:p>
    <w:p w14:paraId="2D761622" w14:textId="7DF2398F" w:rsidR="00737AB9" w:rsidRDefault="00000000" w:rsidP="00381813">
      <w:pPr>
        <w:pStyle w:val="JVEParagraph"/>
        <w:tabs>
          <w:tab w:val="left" w:pos="8789"/>
        </w:tabs>
        <w:spacing w:before="0" w:after="0"/>
        <w:ind w:firstLine="3402"/>
        <w:jc w:val="right"/>
      </w:pPr>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e>
                </m:rad>
              </m:e>
            </m:nary>
          </m:num>
          <m:den>
            <m:r>
              <w:rPr>
                <w:rFonts w:ascii="Cambria Math" w:hAnsi="Cambria Math"/>
              </w:rPr>
              <m:t>D</m:t>
            </m:r>
          </m:den>
        </m:f>
        <m:r>
          <w:rPr>
            <w:rFonts w:ascii="Cambria Math" w:hAnsi="Cambria Math"/>
          </w:rPr>
          <m:t>=</m:t>
        </m:r>
        <m:rad>
          <m:radPr>
            <m:degHide m:val="1"/>
            <m:ctrlPr>
              <w:rPr>
                <w:rFonts w:ascii="Cambria Math" w:hAnsi="Cambria Math"/>
                <w:i/>
              </w:rPr>
            </m:ctrlPr>
          </m:radPr>
          <m:deg/>
          <m:e>
            <m:d>
              <m:dPr>
                <m:ctrlPr>
                  <w:rPr>
                    <w:rFonts w:ascii="Cambria Math" w:hAnsi="Cambria Math"/>
                    <w:i/>
                  </w:rPr>
                </m:ctrlPr>
              </m:dPr>
              <m:e>
                <m:r>
                  <w:rPr>
                    <w:rFonts w:ascii="Cambria Math" w:hAnsi="Cambria Math"/>
                  </w:rPr>
                  <m:t>J+2</m:t>
                </m:r>
                <m:sSup>
                  <m:sSupPr>
                    <m:ctrlPr>
                      <w:rPr>
                        <w:rFonts w:ascii="Cambria Math" w:hAnsi="Cambria Math"/>
                        <w:i/>
                      </w:rPr>
                    </m:ctrlPr>
                  </m:sSupPr>
                  <m:e>
                    <m:r>
                      <w:rPr>
                        <w:rFonts w:ascii="Cambria Math" w:hAnsi="Cambria Math"/>
                      </w:rPr>
                      <m:t>θ</m:t>
                    </m:r>
                  </m:e>
                  <m:sup>
                    <m:r>
                      <w:rPr>
                        <w:rFonts w:ascii="Cambria Math" w:hAnsi="Cambria Math"/>
                      </w:rPr>
                      <m:t>*</m:t>
                    </m:r>
                  </m:sup>
                </m:sSup>
              </m:e>
            </m:d>
          </m:e>
        </m:rad>
        <m:r>
          <w:rPr>
            <w:rFonts w:ascii="Cambria Math" w:hAnsi="Cambria Math"/>
            <w:color w:val="000000"/>
            <w:spacing w:val="-4"/>
          </w:rPr>
          <m:t>,</m:t>
        </m:r>
      </m:oMath>
      <w:r w:rsidR="00737AB9">
        <w:rPr>
          <w:color w:val="000000"/>
          <w:spacing w:val="-4"/>
        </w:rPr>
        <w:tab/>
      </w:r>
      <w:r w:rsidR="00737AB9">
        <w:t>(11)</w:t>
      </w:r>
    </w:p>
    <w:p w14:paraId="13BCE5DD" w14:textId="77777777" w:rsidR="008E454F" w:rsidRDefault="008E454F" w:rsidP="00381813">
      <w:pPr>
        <w:pStyle w:val="JVEParagraph"/>
        <w:spacing w:before="0" w:after="0"/>
      </w:pPr>
      <w:r w:rsidRPr="008E454F">
        <w:t>Let us designate:</w:t>
      </w:r>
    </w:p>
    <w:p w14:paraId="5299B635" w14:textId="73356A3F" w:rsidR="00737AB9" w:rsidRDefault="00000000" w:rsidP="00381813">
      <w:pPr>
        <w:pStyle w:val="JVEParagraph"/>
        <w:tabs>
          <w:tab w:val="left" w:pos="8789"/>
        </w:tabs>
        <w:spacing w:before="0" w:after="0"/>
        <w:ind w:firstLine="3402"/>
        <w:jc w:val="right"/>
      </w:pPr>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e>
                </m:rad>
              </m:e>
            </m:nary>
          </m:num>
          <m:den>
            <m:r>
              <w:rPr>
                <w:rFonts w:ascii="Cambria Math" w:hAnsi="Cambria Math"/>
              </w:rPr>
              <m:t>D</m:t>
            </m:r>
          </m:den>
        </m:f>
        <m:r>
          <w:rPr>
            <w:rFonts w:ascii="Cambria Math" w:hAnsi="Cambria Math"/>
          </w:rPr>
          <m:t>=Z</m:t>
        </m:r>
        <m:r>
          <w:rPr>
            <w:rFonts w:ascii="Cambria Math" w:hAnsi="Cambria Math"/>
            <w:color w:val="000000"/>
            <w:spacing w:val="-4"/>
          </w:rPr>
          <m:t xml:space="preserve">,  </m:t>
        </m:r>
      </m:oMath>
      <w:r w:rsidR="00737AB9">
        <w:rPr>
          <w:color w:val="000000"/>
          <w:spacing w:val="-4"/>
        </w:rPr>
        <w:tab/>
      </w:r>
      <w:r w:rsidR="00737AB9">
        <w:t>(12)</w:t>
      </w:r>
    </w:p>
    <w:p w14:paraId="4115AC57" w14:textId="77777777" w:rsidR="00737AB9" w:rsidRDefault="00737AB9" w:rsidP="00381813">
      <w:pPr>
        <w:pStyle w:val="JVEParagraph"/>
        <w:tabs>
          <w:tab w:val="left" w:pos="8789"/>
        </w:tabs>
        <w:spacing w:before="0" w:after="0"/>
      </w:pPr>
    </w:p>
    <w:p w14:paraId="349C47A0" w14:textId="6ABEB096" w:rsidR="00737AB9" w:rsidRDefault="00737AB9" w:rsidP="00381813">
      <w:pPr>
        <w:pStyle w:val="JVEParagraph"/>
        <w:tabs>
          <w:tab w:val="left" w:pos="8789"/>
        </w:tabs>
        <w:spacing w:before="0" w:after="0"/>
        <w:jc w:val="right"/>
      </w:pPr>
      <m:oMath>
        <m:r>
          <w:rPr>
            <w:rFonts w:ascii="Cambria Math" w:hAnsi="Cambria Math"/>
          </w:rPr>
          <m:t>Z=</m:t>
        </m:r>
        <m:rad>
          <m:radPr>
            <m:degHide m:val="1"/>
            <m:ctrlPr>
              <w:rPr>
                <w:rFonts w:ascii="Cambria Math" w:hAnsi="Cambria Math"/>
                <w:i/>
              </w:rPr>
            </m:ctrlPr>
          </m:radPr>
          <m:deg/>
          <m:e>
            <m:d>
              <m:dPr>
                <m:ctrlPr>
                  <w:rPr>
                    <w:rFonts w:ascii="Cambria Math" w:hAnsi="Cambria Math"/>
                    <w:i/>
                  </w:rPr>
                </m:ctrlPr>
              </m:dPr>
              <m:e>
                <m:r>
                  <w:rPr>
                    <w:rFonts w:ascii="Cambria Math" w:hAnsi="Cambria Math"/>
                  </w:rPr>
                  <m:t>J+2</m:t>
                </m:r>
                <m:sSup>
                  <m:sSupPr>
                    <m:ctrlPr>
                      <w:rPr>
                        <w:rFonts w:ascii="Cambria Math" w:hAnsi="Cambria Math"/>
                        <w:i/>
                      </w:rPr>
                    </m:ctrlPr>
                  </m:sSupPr>
                  <m:e>
                    <m:r>
                      <w:rPr>
                        <w:rFonts w:ascii="Cambria Math" w:hAnsi="Cambria Math"/>
                      </w:rPr>
                      <m:t>θ</m:t>
                    </m:r>
                  </m:e>
                  <m:sup>
                    <m:r>
                      <w:rPr>
                        <w:rFonts w:ascii="Cambria Math" w:hAnsi="Cambria Math"/>
                      </w:rPr>
                      <m:t>*</m:t>
                    </m:r>
                  </m:sup>
                </m:sSup>
              </m:e>
            </m:d>
          </m:e>
        </m:rad>
        <m:r>
          <w:rPr>
            <w:rFonts w:ascii="Cambria Math" w:hAnsi="Cambria Math"/>
            <w:color w:val="000000"/>
            <w:spacing w:val="-4"/>
          </w:rPr>
          <m:t>,</m:t>
        </m:r>
      </m:oMath>
      <w:r>
        <w:rPr>
          <w:color w:val="000000"/>
          <w:spacing w:val="-4"/>
        </w:rPr>
        <w:tab/>
        <w:t>(13)</w:t>
      </w:r>
    </w:p>
    <w:p w14:paraId="6F48B020" w14:textId="77777777" w:rsidR="00737AB9" w:rsidRDefault="00737AB9" w:rsidP="00381813">
      <w:pPr>
        <w:pStyle w:val="JVEParagraph"/>
        <w:spacing w:before="0" w:after="0"/>
      </w:pPr>
    </w:p>
    <w:p w14:paraId="74AFC2B8" w14:textId="77777777" w:rsidR="008E454F" w:rsidRDefault="008E454F" w:rsidP="00381813">
      <w:pPr>
        <w:pStyle w:val="JVEParagraph"/>
        <w:spacing w:before="0" w:after="0"/>
      </w:pPr>
      <w:r w:rsidRPr="008E454F">
        <w:t>To determine the Lagrange multiplier (13), we square both parts of the equation, i.e.</w:t>
      </w:r>
    </w:p>
    <w:p w14:paraId="2A37441A" w14:textId="4B8466A8" w:rsidR="00737AB9" w:rsidRDefault="00000000" w:rsidP="00381813">
      <w:pPr>
        <w:pStyle w:val="JVEParagraph"/>
        <w:tabs>
          <w:tab w:val="left" w:pos="8789"/>
        </w:tabs>
        <w:spacing w:before="0" w:after="0"/>
        <w:jc w:val="right"/>
      </w:pP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=J+2</m:t>
        </m:r>
        <m:sSup>
          <m:sSupPr>
            <m:ctrlPr>
              <w:rPr>
                <w:rFonts w:ascii="Cambria Math" w:hAnsi="Cambria Math"/>
                <w:i/>
              </w:rPr>
            </m:ctrlPr>
          </m:sSupPr>
          <m:e>
            <m:r>
              <w:rPr>
                <w:rFonts w:ascii="Cambria Math" w:hAnsi="Cambria Math"/>
              </w:rPr>
              <m:t>θ</m:t>
            </m:r>
          </m:e>
          <m:sup>
            <m:r>
              <w:rPr>
                <w:rFonts w:ascii="Cambria Math" w:hAnsi="Cambria Math"/>
              </w:rPr>
              <m:t>*</m:t>
            </m:r>
          </m:sup>
        </m:sSup>
        <m:r>
          <w:rPr>
            <w:rFonts w:ascii="Cambria Math" w:hAnsi="Cambria Math"/>
            <w:color w:val="000000"/>
            <w:spacing w:val="-4"/>
          </w:rPr>
          <m:t>,</m:t>
        </m:r>
      </m:oMath>
      <w:r w:rsidR="00737AB9">
        <w:rPr>
          <w:color w:val="000000"/>
          <w:spacing w:val="-4"/>
        </w:rPr>
        <w:tab/>
      </w:r>
      <w:r w:rsidR="00737AB9">
        <w:t>(14)</w:t>
      </w:r>
    </w:p>
    <w:p w14:paraId="18FA8399" w14:textId="77777777" w:rsidR="008E454F" w:rsidRDefault="008E454F" w:rsidP="00381813">
      <w:pPr>
        <w:pStyle w:val="JVEParagraph"/>
        <w:spacing w:before="0" w:after="0"/>
      </w:pPr>
      <w:r w:rsidRPr="008E454F">
        <w:t>Then the Lagrange multiplier is defined as:</w:t>
      </w:r>
    </w:p>
    <w:p w14:paraId="2640F1D5" w14:textId="604CC6AD" w:rsidR="00737AB9" w:rsidRDefault="00000000" w:rsidP="00381813">
      <w:pPr>
        <w:pStyle w:val="JVEParagraph"/>
        <w:tabs>
          <w:tab w:val="left" w:pos="8789"/>
        </w:tabs>
        <w:spacing w:before="0" w:after="0"/>
        <w:jc w:val="right"/>
      </w:pPr>
      <m:oMath>
        <m:sSup>
          <m:sSupPr>
            <m:ctrlPr>
              <w:rPr>
                <w:rFonts w:ascii="Cambria Math" w:hAnsi="Cambria Math"/>
                <w:i/>
                <w:lang w:val="uz-Cyrl-UZ"/>
              </w:rPr>
            </m:ctrlPr>
          </m:sSupPr>
          <m:e>
            <m:r>
              <w:rPr>
                <w:rFonts w:ascii="Cambria Math" w:hAnsi="Cambria Math"/>
                <w:lang w:val="uz-Cyrl-UZ"/>
              </w:rPr>
              <m:t>θ</m:t>
            </m:r>
          </m:e>
          <m:sup>
            <m:r>
              <w:rPr>
                <w:rFonts w:ascii="Cambria Math" w:hAnsi="Cambria Math"/>
                <w:lang w:val="uz-Cyrl-UZ"/>
              </w:rPr>
              <m:t>*</m:t>
            </m:r>
          </m:sup>
        </m:sSup>
        <m:r>
          <w:rPr>
            <w:rFonts w:ascii="Cambria Math" w:hAnsi="Cambria Math"/>
            <w:lang w:val="uz-Cyrl-UZ"/>
          </w:rPr>
          <m:t>=</m:t>
        </m:r>
        <m:f>
          <m:fPr>
            <m:ctrlPr>
              <w:rPr>
                <w:rFonts w:ascii="Cambria Math" w:hAnsi="Cambria Math"/>
                <w:i/>
                <w:lang w:val="uz-Cyrl-UZ"/>
              </w:rPr>
            </m:ctrlPr>
          </m:fPr>
          <m:num>
            <m:sSup>
              <m:sSupPr>
                <m:ctrlPr>
                  <w:rPr>
                    <w:rFonts w:ascii="Cambria Math" w:hAnsi="Cambria Math"/>
                    <w:i/>
                    <w:lang w:val="uz-Cyrl-UZ"/>
                  </w:rPr>
                </m:ctrlPr>
              </m:sSupPr>
              <m:e>
                <m:r>
                  <w:rPr>
                    <w:rFonts w:ascii="Cambria Math" w:hAnsi="Cambria Math"/>
                    <w:lang w:val="uz-Cyrl-UZ"/>
                  </w:rPr>
                  <m:t>Z</m:t>
                </m:r>
              </m:e>
              <m:sup>
                <m:r>
                  <w:rPr>
                    <w:rFonts w:ascii="Cambria Math" w:hAnsi="Cambria Math"/>
                    <w:lang w:val="uz-Cyrl-UZ"/>
                  </w:rPr>
                  <m:t>2</m:t>
                </m:r>
              </m:sup>
            </m:sSup>
            <m:r>
              <w:rPr>
                <w:rFonts w:ascii="Cambria Math" w:hAnsi="Cambria Math"/>
                <w:lang w:val="uz-Cyrl-UZ"/>
              </w:rPr>
              <m:t>-J</m:t>
            </m:r>
          </m:num>
          <m:den>
            <m:r>
              <w:rPr>
                <w:rFonts w:ascii="Cambria Math" w:hAnsi="Cambria Math"/>
                <w:lang w:val="uz-Cyrl-UZ"/>
              </w:rPr>
              <m:t>2</m:t>
            </m:r>
          </m:den>
        </m:f>
        <m:r>
          <w:rPr>
            <w:rFonts w:ascii="Cambria Math" w:hAnsi="Cambria Math"/>
            <w:color w:val="000000"/>
            <w:spacing w:val="-4"/>
          </w:rPr>
          <m:t>,</m:t>
        </m:r>
      </m:oMath>
      <w:r w:rsidR="00737AB9">
        <w:rPr>
          <w:color w:val="000000"/>
          <w:spacing w:val="-4"/>
        </w:rPr>
        <w:tab/>
        <w:t>(15)</w:t>
      </w:r>
    </w:p>
    <w:p w14:paraId="0E0380FA" w14:textId="77777777" w:rsidR="008E454F" w:rsidRPr="008E454F" w:rsidRDefault="008E454F" w:rsidP="00381813">
      <w:pPr>
        <w:ind w:firstLine="284"/>
        <w:jc w:val="both"/>
        <w:rPr>
          <w:sz w:val="20"/>
          <w:szCs w:val="20"/>
          <w:lang w:val="en-US"/>
        </w:rPr>
      </w:pPr>
      <w:r w:rsidRPr="008E454F">
        <w:rPr>
          <w:sz w:val="20"/>
          <w:szCs w:val="20"/>
          <w:lang w:val="en-US"/>
        </w:rPr>
        <w:t>Variants of using the Lagrange multiplier:</w:t>
      </w:r>
    </w:p>
    <w:p w14:paraId="3777B2C4" w14:textId="77777777" w:rsidR="008E454F" w:rsidRPr="008E454F" w:rsidRDefault="008E454F" w:rsidP="00381813">
      <w:pPr>
        <w:ind w:firstLine="454"/>
        <w:jc w:val="both"/>
        <w:rPr>
          <w:color w:val="000000"/>
          <w:spacing w:val="-3"/>
          <w:sz w:val="20"/>
          <w:szCs w:val="20"/>
          <w:lang w:val="en-US"/>
        </w:rPr>
      </w:pPr>
      <w:r w:rsidRPr="008E454F">
        <w:rPr>
          <w:sz w:val="20"/>
          <w:szCs w:val="20"/>
          <w:lang w:val="en-US"/>
        </w:rPr>
        <w:t>1.</w:t>
      </w:r>
      <w:r w:rsidRPr="008E454F">
        <w:rPr>
          <w:sz w:val="20"/>
          <w:szCs w:val="20"/>
          <w:lang w:val="uz-Cyrl-UZ"/>
        </w:rPr>
        <w:t xml:space="preserve"> </w:t>
      </w:r>
      <m:oMath>
        <m:sSup>
          <m:sSupPr>
            <m:ctrlPr>
              <w:rPr>
                <w:rFonts w:ascii="Cambria Math" w:hAnsi="Cambria Math"/>
                <w:i/>
                <w:sz w:val="20"/>
                <w:szCs w:val="20"/>
                <w:lang w:val="uz-Cyrl-UZ"/>
              </w:rPr>
            </m:ctrlPr>
          </m:sSupPr>
          <m:e>
            <m:r>
              <w:rPr>
                <w:rFonts w:ascii="Cambria Math" w:hAnsi="Cambria Math"/>
                <w:sz w:val="20"/>
                <w:szCs w:val="20"/>
                <w:lang w:val="uz-Cyrl-UZ"/>
              </w:rPr>
              <m:t>θ</m:t>
            </m:r>
          </m:e>
          <m:sup>
            <m:r>
              <w:rPr>
                <w:rFonts w:ascii="Cambria Math" w:hAnsi="Cambria Math"/>
                <w:sz w:val="20"/>
                <w:szCs w:val="20"/>
                <w:lang w:val="uz-Cyrl-UZ"/>
              </w:rPr>
              <m:t>*</m:t>
            </m:r>
          </m:sup>
        </m:sSup>
        <m:r>
          <w:rPr>
            <w:rFonts w:ascii="Cambria Math" w:hAnsi="Cambria Math"/>
            <w:sz w:val="20"/>
            <w:szCs w:val="20"/>
            <w:lang w:val="uz-Cyrl-UZ"/>
          </w:rPr>
          <m:t>=0</m:t>
        </m:r>
      </m:oMath>
      <w:r w:rsidRPr="008E454F">
        <w:rPr>
          <w:sz w:val="20"/>
          <w:szCs w:val="20"/>
          <w:lang w:val="uz-Cyrl-UZ"/>
        </w:rPr>
        <w:t xml:space="preserve"> the volume of spare parts is determined without limitation, i.e. at the maximum permissible purchase price</w:t>
      </w:r>
      <w:r w:rsidRPr="008E454F">
        <w:rPr>
          <w:color w:val="000000"/>
          <w:spacing w:val="-3"/>
          <w:sz w:val="20"/>
          <w:szCs w:val="20"/>
          <w:lang w:val="en-US"/>
        </w:rPr>
        <w:t>.</w:t>
      </w:r>
    </w:p>
    <w:p w14:paraId="0611C8AC" w14:textId="77777777" w:rsidR="008E454F" w:rsidRPr="008E454F" w:rsidRDefault="008E454F" w:rsidP="00381813">
      <w:pPr>
        <w:ind w:firstLine="454"/>
        <w:jc w:val="both"/>
        <w:rPr>
          <w:color w:val="000000"/>
          <w:spacing w:val="-3"/>
          <w:sz w:val="20"/>
          <w:szCs w:val="20"/>
          <w:lang w:val="en-US"/>
        </w:rPr>
      </w:pPr>
      <w:r w:rsidRPr="008E454F">
        <w:rPr>
          <w:color w:val="000000"/>
          <w:spacing w:val="-3"/>
          <w:sz w:val="20"/>
          <w:szCs w:val="20"/>
          <w:lang w:val="en-US"/>
        </w:rPr>
        <w:t xml:space="preserve">2. </w:t>
      </w:r>
      <m:oMath>
        <m:sSup>
          <m:sSupPr>
            <m:ctrlPr>
              <w:rPr>
                <w:rFonts w:ascii="Cambria Math" w:hAnsi="Cambria Math"/>
                <w:i/>
                <w:sz w:val="20"/>
                <w:szCs w:val="20"/>
                <w:lang w:val="uz-Cyrl-UZ"/>
              </w:rPr>
            </m:ctrlPr>
          </m:sSupPr>
          <m:e>
            <m:r>
              <w:rPr>
                <w:rFonts w:ascii="Cambria Math" w:hAnsi="Cambria Math"/>
                <w:sz w:val="20"/>
                <w:szCs w:val="20"/>
                <w:lang w:val="uz-Cyrl-UZ"/>
              </w:rPr>
              <m:t>θ</m:t>
            </m:r>
          </m:e>
          <m:sup>
            <m:r>
              <w:rPr>
                <w:rFonts w:ascii="Cambria Math" w:hAnsi="Cambria Math"/>
                <w:sz w:val="20"/>
                <w:szCs w:val="20"/>
                <w:lang w:val="uz-Cyrl-UZ"/>
              </w:rPr>
              <m:t>*</m:t>
            </m:r>
          </m:sup>
        </m:sSup>
        <m:r>
          <w:rPr>
            <w:rFonts w:ascii="Cambria Math" w:hAnsi="Cambria Math"/>
            <w:sz w:val="20"/>
            <w:szCs w:val="20"/>
            <w:lang w:val="uz-Cyrl-UZ"/>
          </w:rPr>
          <m:t>&gt;0</m:t>
        </m:r>
      </m:oMath>
      <w:r w:rsidRPr="008E454F">
        <w:rPr>
          <w:sz w:val="20"/>
          <w:szCs w:val="20"/>
          <w:lang w:val="uz-Cyrl-UZ"/>
        </w:rPr>
        <w:t xml:space="preserve"> the volume of spare parts is determined with a limitation, i.e. less than the maximum permissible purchase price</w:t>
      </w:r>
      <w:r w:rsidRPr="008E454F">
        <w:rPr>
          <w:color w:val="000000"/>
          <w:spacing w:val="-3"/>
          <w:sz w:val="20"/>
          <w:szCs w:val="20"/>
          <w:lang w:val="en-US"/>
        </w:rPr>
        <w:t>.</w:t>
      </w:r>
    </w:p>
    <w:p w14:paraId="734C1C30" w14:textId="77777777" w:rsidR="008E454F" w:rsidRPr="008E454F" w:rsidRDefault="008E454F" w:rsidP="00381813">
      <w:pPr>
        <w:ind w:firstLine="454"/>
        <w:jc w:val="both"/>
        <w:rPr>
          <w:color w:val="000000"/>
          <w:spacing w:val="-3"/>
          <w:sz w:val="20"/>
          <w:szCs w:val="20"/>
          <w:lang w:val="en-US"/>
        </w:rPr>
      </w:pPr>
      <w:r w:rsidRPr="008E454F">
        <w:rPr>
          <w:color w:val="000000"/>
          <w:spacing w:val="-3"/>
          <w:sz w:val="20"/>
          <w:szCs w:val="20"/>
          <w:lang w:val="en-US"/>
        </w:rPr>
        <w:t xml:space="preserve">3. </w:t>
      </w:r>
      <m:oMath>
        <m:sSup>
          <m:sSupPr>
            <m:ctrlPr>
              <w:rPr>
                <w:rFonts w:ascii="Cambria Math" w:hAnsi="Cambria Math"/>
                <w:i/>
                <w:sz w:val="20"/>
                <w:szCs w:val="20"/>
                <w:lang w:val="uz-Cyrl-UZ"/>
              </w:rPr>
            </m:ctrlPr>
          </m:sSupPr>
          <m:e>
            <m:r>
              <w:rPr>
                <w:rFonts w:ascii="Cambria Math" w:hAnsi="Cambria Math"/>
                <w:sz w:val="20"/>
                <w:szCs w:val="20"/>
                <w:lang w:val="uz-Cyrl-UZ"/>
              </w:rPr>
              <m:t>θ</m:t>
            </m:r>
          </m:e>
          <m:sup>
            <m:r>
              <w:rPr>
                <w:rFonts w:ascii="Cambria Math" w:hAnsi="Cambria Math"/>
                <w:sz w:val="20"/>
                <w:szCs w:val="20"/>
                <w:lang w:val="uz-Cyrl-UZ"/>
              </w:rPr>
              <m:t>*</m:t>
            </m:r>
          </m:sup>
        </m:sSup>
        <m:r>
          <w:rPr>
            <w:rFonts w:ascii="Cambria Math" w:hAnsi="Cambria Math"/>
            <w:sz w:val="20"/>
            <w:szCs w:val="20"/>
            <w:lang w:val="uz-Cyrl-UZ"/>
          </w:rPr>
          <m:t>&lt;0</m:t>
        </m:r>
      </m:oMath>
      <w:r w:rsidRPr="008E454F">
        <w:rPr>
          <w:sz w:val="20"/>
          <w:szCs w:val="20"/>
          <w:lang w:val="uz-Cyrl-UZ"/>
        </w:rPr>
        <w:t xml:space="preserve"> the volume of spare parts is determined with a limitation, i.e. more than the maximum permissible purchase price</w:t>
      </w:r>
      <w:r w:rsidRPr="008E454F">
        <w:rPr>
          <w:color w:val="000000"/>
          <w:spacing w:val="-3"/>
          <w:sz w:val="20"/>
          <w:szCs w:val="20"/>
          <w:lang w:val="en-US"/>
        </w:rPr>
        <w:t>.</w:t>
      </w:r>
    </w:p>
    <w:p w14:paraId="49E255FF" w14:textId="77777777" w:rsidR="008E454F" w:rsidRPr="008E454F" w:rsidRDefault="008E454F" w:rsidP="00381813">
      <w:pPr>
        <w:ind w:firstLine="454"/>
        <w:jc w:val="both"/>
        <w:rPr>
          <w:sz w:val="20"/>
          <w:szCs w:val="20"/>
          <w:lang w:val="en-US"/>
        </w:rPr>
      </w:pPr>
      <w:r w:rsidRPr="008E454F">
        <w:rPr>
          <w:sz w:val="20"/>
          <w:szCs w:val="20"/>
          <w:lang w:val="en-US"/>
        </w:rPr>
        <w:t>Under conditions 2 and 3, the volume of spare parts is determined with a limitation on the purchase price.</w:t>
      </w:r>
    </w:p>
    <w:p w14:paraId="0B09FB85" w14:textId="77777777" w:rsidR="008E454F" w:rsidRDefault="008E454F" w:rsidP="00381813">
      <w:pPr>
        <w:ind w:firstLine="454"/>
        <w:jc w:val="both"/>
        <w:rPr>
          <w:sz w:val="20"/>
          <w:szCs w:val="20"/>
          <w:lang w:val="en-US"/>
        </w:rPr>
      </w:pPr>
      <w:r w:rsidRPr="008E454F">
        <w:rPr>
          <w:sz w:val="20"/>
          <w:szCs w:val="20"/>
          <w:lang w:val="en-US"/>
        </w:rPr>
        <w:t>The minimum costs for equipment retooling and inventory storage for (</w:t>
      </w:r>
      <m:oMath>
        <m:r>
          <w:rPr>
            <w:rFonts w:ascii="Cambria Math" w:hAnsi="Cambria Math"/>
            <w:sz w:val="20"/>
            <w:szCs w:val="20"/>
          </w:rPr>
          <m:t>n</m:t>
        </m:r>
      </m:oMath>
      <w:r w:rsidRPr="008E454F">
        <w:rPr>
          <w:sz w:val="20"/>
          <w:szCs w:val="20"/>
          <w:lang w:val="en-US"/>
        </w:rPr>
        <w:t>) types of products in the absence of a purchase price limit are determined by the formula:</w:t>
      </w:r>
    </w:p>
    <w:p w14:paraId="45135DA8" w14:textId="39C6CDD3" w:rsidR="00737AB9" w:rsidRPr="00737AB9" w:rsidRDefault="00737AB9" w:rsidP="00381813">
      <w:pPr>
        <w:tabs>
          <w:tab w:val="left" w:pos="8789"/>
        </w:tabs>
        <w:ind w:firstLine="3402"/>
        <w:jc w:val="right"/>
        <w:rPr>
          <w:sz w:val="20"/>
          <w:szCs w:val="20"/>
          <w:lang w:val="en-US"/>
        </w:rPr>
      </w:pPr>
      <m:oMath>
        <m:r>
          <w:rPr>
            <w:rFonts w:ascii="Cambria Math" w:hAnsi="Cambria Math"/>
            <w:sz w:val="20"/>
            <w:szCs w:val="20"/>
          </w:rPr>
          <m:t>K</m:t>
        </m:r>
        <m:r>
          <w:rPr>
            <w:rFonts w:ascii="Cambria Math" w:hAnsi="Cambria Math"/>
            <w:sz w:val="20"/>
            <w:szCs w:val="20"/>
            <w:lang w:val="en-US"/>
          </w:rPr>
          <m:t>=</m:t>
        </m:r>
        <m:nary>
          <m:naryPr>
            <m:chr m:val="∑"/>
            <m:limLoc m:val="undOvr"/>
            <m:ctrlPr>
              <w:rPr>
                <w:rFonts w:ascii="Cambria Math" w:hAnsi="Cambria Math"/>
                <w:i/>
                <w:sz w:val="20"/>
                <w:szCs w:val="20"/>
              </w:rPr>
            </m:ctrlPr>
          </m:naryPr>
          <m:sub>
            <m:r>
              <w:rPr>
                <w:rFonts w:ascii="Cambria Math" w:hAnsi="Cambria Math"/>
                <w:sz w:val="20"/>
                <w:szCs w:val="20"/>
              </w:rPr>
              <m:t>j</m:t>
            </m:r>
            <m:r>
              <w:rPr>
                <w:rFonts w:ascii="Cambria Math" w:hAnsi="Cambria Math"/>
                <w:sz w:val="20"/>
                <w:szCs w:val="20"/>
                <w:lang w:val="en-US"/>
              </w:rPr>
              <m:t>=1</m:t>
            </m:r>
          </m:sub>
          <m:sup>
            <m:r>
              <w:rPr>
                <w:rFonts w:ascii="Cambria Math" w:hAnsi="Cambria Math"/>
                <w:sz w:val="20"/>
                <w:szCs w:val="20"/>
              </w:rPr>
              <m:t>n</m:t>
            </m:r>
          </m:sup>
          <m:e>
            <m:rad>
              <m:radPr>
                <m:degHide m:val="1"/>
                <m:ctrlPr>
                  <w:rPr>
                    <w:rFonts w:ascii="Cambria Math" w:hAnsi="Cambria Math"/>
                    <w:i/>
                    <w:sz w:val="20"/>
                    <w:szCs w:val="20"/>
                  </w:rPr>
                </m:ctrlPr>
              </m:radPr>
              <m:deg/>
              <m:e>
                <m:r>
                  <w:rPr>
                    <w:rFonts w:ascii="Cambria Math" w:hAnsi="Cambria Math"/>
                    <w:sz w:val="20"/>
                    <w:szCs w:val="20"/>
                    <w:lang w:val="en-US"/>
                  </w:rPr>
                  <m:t>2∙</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j</m:t>
                    </m:r>
                  </m:sub>
                </m:sSub>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j</m:t>
                    </m:r>
                  </m:sub>
                </m:sSub>
                <m:r>
                  <w:rPr>
                    <w:rFonts w:ascii="Cambria Math" w:hAnsi="Cambria Math"/>
                    <w:sz w:val="20"/>
                    <w:szCs w:val="20"/>
                    <w:lang w:val="en-US"/>
                  </w:rPr>
                  <m:t>∙</m:t>
                </m:r>
                <m:r>
                  <w:rPr>
                    <w:rFonts w:ascii="Cambria Math" w:hAnsi="Cambria Math"/>
                    <w:sz w:val="20"/>
                    <w:szCs w:val="20"/>
                  </w:rPr>
                  <m:t>J</m:t>
                </m:r>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j</m:t>
                    </m:r>
                  </m:sub>
                </m:sSub>
              </m:e>
            </m:rad>
          </m:e>
        </m:nary>
        <m:r>
          <w:rPr>
            <w:rFonts w:ascii="Cambria Math" w:hAnsi="Cambria Math"/>
            <w:color w:val="000000"/>
            <w:spacing w:val="-4"/>
            <w:sz w:val="20"/>
            <w:szCs w:val="20"/>
            <w:lang w:val="en-US"/>
          </w:rPr>
          <m:t>,</m:t>
        </m:r>
      </m:oMath>
      <w:r>
        <w:rPr>
          <w:color w:val="000000"/>
          <w:spacing w:val="-4"/>
          <w:lang w:val="en-US"/>
        </w:rPr>
        <w:tab/>
      </w:r>
      <w:r w:rsidRPr="00737AB9">
        <w:rPr>
          <w:color w:val="000000"/>
          <w:spacing w:val="-4"/>
          <w:sz w:val="20"/>
          <w:szCs w:val="20"/>
          <w:lang w:val="en-US"/>
        </w:rPr>
        <w:t>(16)</w:t>
      </w:r>
    </w:p>
    <w:p w14:paraId="1CCBA504" w14:textId="77777777" w:rsidR="008E454F" w:rsidRDefault="008E454F" w:rsidP="00381813">
      <w:pPr>
        <w:pStyle w:val="JVEParagraph"/>
        <w:spacing w:before="0" w:after="0"/>
      </w:pPr>
      <w:r w:rsidRPr="008E454F">
        <w:t>The corresponding minimum cost in the presence of a purchase price limit is determined by the formula:</w:t>
      </w:r>
    </w:p>
    <w:p w14:paraId="03E54FFB" w14:textId="190B7026" w:rsidR="00737AB9" w:rsidRDefault="00000000" w:rsidP="00381813">
      <w:pPr>
        <w:pStyle w:val="JVEParagraph"/>
        <w:tabs>
          <w:tab w:val="left" w:pos="8789"/>
        </w:tabs>
        <w:spacing w:before="0" w:after="0"/>
        <w:ind w:firstLine="3402"/>
        <w:jc w:val="right"/>
      </w:pP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num>
                  <m:den>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m:t>
                        </m:r>
                      </m:sup>
                    </m:sSubSup>
                  </m:den>
                </m:f>
                <m:r>
                  <w:rPr>
                    <w:rFonts w:ascii="Cambria Math" w:hAnsi="Cambria Math"/>
                  </w:rPr>
                  <m:t>+J∙</m:t>
                </m:r>
                <m:sSub>
                  <m:sSubPr>
                    <m:ctrlPr>
                      <w:rPr>
                        <w:rFonts w:ascii="Cambria Math" w:hAnsi="Cambria Math"/>
                        <w:i/>
                      </w:rPr>
                    </m:ctrlPr>
                  </m:sSubPr>
                  <m:e>
                    <m:r>
                      <w:rPr>
                        <w:rFonts w:ascii="Cambria Math" w:hAnsi="Cambria Math"/>
                      </w:rPr>
                      <m:t>c</m:t>
                    </m:r>
                  </m:e>
                  <m:sub>
                    <m:r>
                      <w:rPr>
                        <w:rFonts w:ascii="Cambria Math" w:hAnsi="Cambria Math"/>
                      </w:rPr>
                      <m:t>j</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m:t>
                        </m:r>
                      </m:sup>
                    </m:sSubSup>
                  </m:num>
                  <m:den>
                    <m:r>
                      <w:rPr>
                        <w:rFonts w:ascii="Cambria Math" w:hAnsi="Cambria Math"/>
                      </w:rPr>
                      <m:t>2</m:t>
                    </m:r>
                  </m:den>
                </m:f>
              </m:e>
            </m:d>
            <m:r>
              <w:rPr>
                <w:rFonts w:ascii="Cambria Math" w:hAnsi="Cambria Math"/>
              </w:rPr>
              <m:t xml:space="preserve">,  </m:t>
            </m:r>
          </m:e>
        </m:nary>
      </m:oMath>
      <w:r w:rsidR="00737AB9">
        <w:tab/>
        <w:t>(17)</w:t>
      </w:r>
    </w:p>
    <w:p w14:paraId="780B44BE" w14:textId="77777777" w:rsidR="008E454F" w:rsidRPr="008E454F" w:rsidRDefault="008E454F" w:rsidP="00381813">
      <w:pPr>
        <w:ind w:firstLine="284"/>
        <w:jc w:val="both"/>
        <w:rPr>
          <w:b/>
          <w:sz w:val="20"/>
          <w:szCs w:val="20"/>
          <w:lang w:val="en-US"/>
        </w:rPr>
      </w:pPr>
      <w:r w:rsidRPr="008E454F">
        <w:rPr>
          <w:sz w:val="20"/>
          <w:szCs w:val="20"/>
          <w:lang w:val="en-US"/>
        </w:rPr>
        <w:t>The developed methodology will facilitate the adoption of optimal order volumes when managing stocks and organizing digital warehouse management.</w:t>
      </w:r>
    </w:p>
    <w:p w14:paraId="63592069" w14:textId="77777777" w:rsidR="008E454F" w:rsidRPr="008E454F" w:rsidRDefault="008E454F" w:rsidP="00381813">
      <w:pPr>
        <w:pStyle w:val="JVEParagraph"/>
        <w:spacing w:before="0" w:after="0"/>
      </w:pPr>
      <w:r w:rsidRPr="008E454F">
        <w:rPr>
          <w:b/>
        </w:rPr>
        <w:t xml:space="preserve">Results. </w:t>
      </w:r>
      <w:r w:rsidRPr="008E454F">
        <w:t>The basic principles for determining the volume of spare parts orders for motor vehicles at different purchase prices are included in a computer program developed in Visual Basic and tested at enterprises in Tashkent.</w:t>
      </w:r>
    </w:p>
    <w:p w14:paraId="6D3D51DB" w14:textId="77777777" w:rsidR="008E454F" w:rsidRDefault="008E454F" w:rsidP="00381813">
      <w:pPr>
        <w:ind w:firstLine="284"/>
        <w:jc w:val="both"/>
        <w:rPr>
          <w:sz w:val="20"/>
          <w:szCs w:val="20"/>
          <w:lang w:val="en-US"/>
        </w:rPr>
      </w:pPr>
      <w:r w:rsidRPr="008E454F">
        <w:rPr>
          <w:b/>
          <w:sz w:val="20"/>
          <w:szCs w:val="20"/>
          <w:lang w:val="en-US"/>
        </w:rPr>
        <w:t xml:space="preserve">Example. </w:t>
      </w:r>
      <w:r w:rsidRPr="008E454F">
        <w:rPr>
          <w:sz w:val="20"/>
          <w:szCs w:val="20"/>
          <w:lang w:val="en-US"/>
        </w:rPr>
        <w:t xml:space="preserve">It is necessary to determine the optimal batch size of spare parts order with and without regard to the capital investment limitation. </w:t>
      </w:r>
      <w:r w:rsidRPr="008E454F">
        <w:rPr>
          <w:sz w:val="20"/>
          <w:szCs w:val="20"/>
        </w:rPr>
        <w:t xml:space="preserve">The </w:t>
      </w:r>
      <w:proofErr w:type="spellStart"/>
      <w:r w:rsidRPr="008E454F">
        <w:rPr>
          <w:sz w:val="20"/>
          <w:szCs w:val="20"/>
        </w:rPr>
        <w:t>necessary</w:t>
      </w:r>
      <w:proofErr w:type="spellEnd"/>
      <w:r w:rsidRPr="008E454F">
        <w:rPr>
          <w:sz w:val="20"/>
          <w:szCs w:val="20"/>
        </w:rPr>
        <w:t xml:space="preserve"> </w:t>
      </w:r>
      <w:proofErr w:type="spellStart"/>
      <w:r w:rsidRPr="008E454F">
        <w:rPr>
          <w:sz w:val="20"/>
          <w:szCs w:val="20"/>
        </w:rPr>
        <w:t>information</w:t>
      </w:r>
      <w:proofErr w:type="spellEnd"/>
      <w:r w:rsidRPr="008E454F">
        <w:rPr>
          <w:sz w:val="20"/>
          <w:szCs w:val="20"/>
        </w:rPr>
        <w:t xml:space="preserve"> </w:t>
      </w:r>
      <w:proofErr w:type="spellStart"/>
      <w:r w:rsidRPr="008E454F">
        <w:rPr>
          <w:sz w:val="20"/>
          <w:szCs w:val="20"/>
        </w:rPr>
        <w:t>is</w:t>
      </w:r>
      <w:proofErr w:type="spellEnd"/>
      <w:r w:rsidRPr="008E454F">
        <w:rPr>
          <w:sz w:val="20"/>
          <w:szCs w:val="20"/>
        </w:rPr>
        <w:t xml:space="preserve"> </w:t>
      </w:r>
      <w:proofErr w:type="spellStart"/>
      <w:r w:rsidRPr="008E454F">
        <w:rPr>
          <w:sz w:val="20"/>
          <w:szCs w:val="20"/>
        </w:rPr>
        <w:t>given</w:t>
      </w:r>
      <w:proofErr w:type="spellEnd"/>
      <w:r w:rsidRPr="008E454F">
        <w:rPr>
          <w:sz w:val="20"/>
          <w:szCs w:val="20"/>
        </w:rPr>
        <w:t xml:space="preserve"> </w:t>
      </w:r>
      <w:proofErr w:type="spellStart"/>
      <w:r w:rsidRPr="008E454F">
        <w:rPr>
          <w:sz w:val="20"/>
          <w:szCs w:val="20"/>
        </w:rPr>
        <w:t>in</w:t>
      </w:r>
      <w:proofErr w:type="spellEnd"/>
      <w:r w:rsidRPr="008E454F">
        <w:rPr>
          <w:sz w:val="20"/>
          <w:szCs w:val="20"/>
        </w:rPr>
        <w:t xml:space="preserve"> </w:t>
      </w:r>
      <w:proofErr w:type="spellStart"/>
      <w:r w:rsidRPr="008E454F">
        <w:rPr>
          <w:sz w:val="20"/>
          <w:szCs w:val="20"/>
        </w:rPr>
        <w:t>Table</w:t>
      </w:r>
      <w:proofErr w:type="spellEnd"/>
      <w:r w:rsidRPr="008E454F">
        <w:rPr>
          <w:sz w:val="20"/>
          <w:szCs w:val="20"/>
        </w:rPr>
        <w:t xml:space="preserve"> 1.</w:t>
      </w:r>
    </w:p>
    <w:p w14:paraId="4C2B9F40" w14:textId="77777777" w:rsidR="00A5431B" w:rsidRPr="00A5431B" w:rsidRDefault="00A5431B" w:rsidP="00381813">
      <w:pPr>
        <w:ind w:firstLine="454"/>
        <w:jc w:val="both"/>
        <w:rPr>
          <w:sz w:val="20"/>
          <w:szCs w:val="20"/>
          <w:lang w:val="en-US"/>
        </w:rPr>
      </w:pPr>
    </w:p>
    <w:p w14:paraId="647A261C" w14:textId="77777777" w:rsidR="008E454F" w:rsidRPr="008E454F" w:rsidRDefault="008E454F" w:rsidP="00381813">
      <w:pPr>
        <w:ind w:firstLine="454"/>
        <w:jc w:val="center"/>
        <w:rPr>
          <w:sz w:val="20"/>
          <w:szCs w:val="20"/>
        </w:rPr>
      </w:pPr>
      <w:proofErr w:type="spellStart"/>
      <w:r w:rsidRPr="008E454F">
        <w:rPr>
          <w:rFonts w:eastAsia="Times"/>
          <w:b/>
          <w:sz w:val="20"/>
          <w:szCs w:val="20"/>
        </w:rPr>
        <w:t>Table</w:t>
      </w:r>
      <w:proofErr w:type="spellEnd"/>
      <w:r w:rsidRPr="008E454F">
        <w:rPr>
          <w:rFonts w:eastAsia="Times"/>
          <w:b/>
          <w:sz w:val="20"/>
          <w:szCs w:val="20"/>
        </w:rPr>
        <w:t xml:space="preserve"> 1.</w:t>
      </w:r>
      <w:r w:rsidRPr="008E454F">
        <w:rPr>
          <w:sz w:val="20"/>
          <w:szCs w:val="20"/>
        </w:rPr>
        <w:t xml:space="preserve"> </w:t>
      </w:r>
      <w:proofErr w:type="spellStart"/>
      <w:r w:rsidRPr="008E454F">
        <w:rPr>
          <w:sz w:val="20"/>
          <w:szCs w:val="20"/>
        </w:rPr>
        <w:t>Initial</w:t>
      </w:r>
      <w:proofErr w:type="spellEnd"/>
      <w:r w:rsidRPr="008E454F">
        <w:rPr>
          <w:sz w:val="20"/>
          <w:szCs w:val="20"/>
        </w:rPr>
        <w:t xml:space="preserve"> </w:t>
      </w:r>
      <w:proofErr w:type="spellStart"/>
      <w:r w:rsidRPr="008E454F">
        <w:rPr>
          <w:sz w:val="20"/>
          <w:szCs w:val="20"/>
        </w:rPr>
        <w:t>data</w:t>
      </w:r>
      <w:proofErr w:type="spellEnd"/>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4820"/>
        <w:gridCol w:w="850"/>
        <w:gridCol w:w="992"/>
        <w:gridCol w:w="993"/>
        <w:gridCol w:w="1134"/>
      </w:tblGrid>
      <w:tr w:rsidR="008E454F" w:rsidRPr="00DC1244" w14:paraId="5B25D8E7" w14:textId="77777777" w:rsidTr="00FA3EB0">
        <w:trPr>
          <w:trHeight w:val="255"/>
        </w:trPr>
        <w:tc>
          <w:tcPr>
            <w:tcW w:w="454" w:type="dxa"/>
            <w:vMerge w:val="restart"/>
            <w:vAlign w:val="center"/>
          </w:tcPr>
          <w:p w14:paraId="3D14DB36" w14:textId="77777777" w:rsidR="008E454F" w:rsidRPr="00A5431B" w:rsidRDefault="008E454F" w:rsidP="00381813">
            <w:pPr>
              <w:jc w:val="center"/>
              <w:rPr>
                <w:b/>
                <w:bCs/>
                <w:sz w:val="18"/>
                <w:szCs w:val="18"/>
              </w:rPr>
            </w:pPr>
            <w:r w:rsidRPr="00A5431B">
              <w:rPr>
                <w:b/>
                <w:bCs/>
                <w:sz w:val="18"/>
                <w:szCs w:val="18"/>
              </w:rPr>
              <w:t>№</w:t>
            </w:r>
          </w:p>
        </w:tc>
        <w:tc>
          <w:tcPr>
            <w:tcW w:w="4820" w:type="dxa"/>
            <w:vMerge w:val="restart"/>
            <w:vAlign w:val="center"/>
          </w:tcPr>
          <w:p w14:paraId="642A74B1" w14:textId="77777777" w:rsidR="008E454F" w:rsidRPr="00A5431B" w:rsidRDefault="008E454F" w:rsidP="00381813">
            <w:pPr>
              <w:jc w:val="center"/>
              <w:rPr>
                <w:b/>
                <w:bCs/>
                <w:sz w:val="18"/>
                <w:szCs w:val="18"/>
              </w:rPr>
            </w:pPr>
            <w:proofErr w:type="spellStart"/>
            <w:r w:rsidRPr="00A5431B">
              <w:rPr>
                <w:b/>
                <w:bCs/>
                <w:sz w:val="18"/>
                <w:szCs w:val="18"/>
              </w:rPr>
              <w:t>Indicators</w:t>
            </w:r>
            <w:proofErr w:type="spellEnd"/>
          </w:p>
        </w:tc>
        <w:tc>
          <w:tcPr>
            <w:tcW w:w="3969" w:type="dxa"/>
            <w:gridSpan w:val="4"/>
            <w:vAlign w:val="center"/>
          </w:tcPr>
          <w:p w14:paraId="4BCB8E7B" w14:textId="77777777" w:rsidR="008E454F" w:rsidRPr="00A5431B" w:rsidRDefault="008E454F" w:rsidP="00381813">
            <w:pPr>
              <w:jc w:val="center"/>
              <w:rPr>
                <w:b/>
                <w:bCs/>
                <w:sz w:val="18"/>
                <w:szCs w:val="18"/>
              </w:rPr>
            </w:pPr>
            <w:r w:rsidRPr="00A5431B">
              <w:rPr>
                <w:b/>
                <w:bCs/>
                <w:sz w:val="18"/>
                <w:szCs w:val="18"/>
              </w:rPr>
              <w:t xml:space="preserve">Name </w:t>
            </w:r>
            <w:proofErr w:type="spellStart"/>
            <w:r w:rsidRPr="00A5431B">
              <w:rPr>
                <w:b/>
                <w:bCs/>
                <w:sz w:val="18"/>
                <w:szCs w:val="18"/>
              </w:rPr>
              <w:t>of</w:t>
            </w:r>
            <w:proofErr w:type="spellEnd"/>
            <w:r w:rsidRPr="00A5431B">
              <w:rPr>
                <w:b/>
                <w:bCs/>
                <w:sz w:val="18"/>
                <w:szCs w:val="18"/>
              </w:rPr>
              <w:t xml:space="preserve"> </w:t>
            </w:r>
            <w:proofErr w:type="spellStart"/>
            <w:r w:rsidRPr="00A5431B">
              <w:rPr>
                <w:b/>
                <w:bCs/>
                <w:sz w:val="18"/>
                <w:szCs w:val="18"/>
              </w:rPr>
              <w:t>products</w:t>
            </w:r>
            <w:proofErr w:type="spellEnd"/>
          </w:p>
        </w:tc>
      </w:tr>
      <w:tr w:rsidR="008E454F" w:rsidRPr="00DC1244" w14:paraId="3F21FF09" w14:textId="77777777" w:rsidTr="00FA3EB0">
        <w:trPr>
          <w:trHeight w:val="273"/>
        </w:trPr>
        <w:tc>
          <w:tcPr>
            <w:tcW w:w="454" w:type="dxa"/>
            <w:vMerge/>
            <w:vAlign w:val="center"/>
          </w:tcPr>
          <w:p w14:paraId="55FEF60D" w14:textId="77777777" w:rsidR="008E454F" w:rsidRPr="00A5431B" w:rsidRDefault="008E454F" w:rsidP="00381813">
            <w:pPr>
              <w:jc w:val="center"/>
              <w:rPr>
                <w:b/>
                <w:bCs/>
                <w:sz w:val="18"/>
                <w:szCs w:val="18"/>
              </w:rPr>
            </w:pPr>
          </w:p>
        </w:tc>
        <w:tc>
          <w:tcPr>
            <w:tcW w:w="4820" w:type="dxa"/>
            <w:vMerge/>
            <w:vAlign w:val="center"/>
          </w:tcPr>
          <w:p w14:paraId="31322C49" w14:textId="77777777" w:rsidR="008E454F" w:rsidRPr="00A5431B" w:rsidRDefault="008E454F" w:rsidP="00381813">
            <w:pPr>
              <w:jc w:val="both"/>
              <w:rPr>
                <w:b/>
                <w:bCs/>
                <w:sz w:val="18"/>
                <w:szCs w:val="18"/>
              </w:rPr>
            </w:pPr>
          </w:p>
        </w:tc>
        <w:tc>
          <w:tcPr>
            <w:tcW w:w="850" w:type="dxa"/>
            <w:vAlign w:val="center"/>
          </w:tcPr>
          <w:p w14:paraId="6CD9C502" w14:textId="77777777" w:rsidR="008E454F" w:rsidRPr="00A5431B" w:rsidRDefault="008E454F" w:rsidP="00381813">
            <w:pPr>
              <w:jc w:val="center"/>
              <w:rPr>
                <w:b/>
                <w:bCs/>
                <w:color w:val="000000"/>
                <w:sz w:val="18"/>
                <w:szCs w:val="18"/>
              </w:rPr>
            </w:pPr>
            <w:r w:rsidRPr="00A5431B">
              <w:rPr>
                <w:b/>
                <w:bCs/>
                <w:color w:val="000000"/>
                <w:sz w:val="18"/>
                <w:szCs w:val="18"/>
              </w:rPr>
              <w:t>1</w:t>
            </w:r>
          </w:p>
        </w:tc>
        <w:tc>
          <w:tcPr>
            <w:tcW w:w="992" w:type="dxa"/>
            <w:vAlign w:val="center"/>
          </w:tcPr>
          <w:p w14:paraId="7967CB6B" w14:textId="77777777" w:rsidR="008E454F" w:rsidRPr="00A5431B" w:rsidRDefault="008E454F" w:rsidP="00381813">
            <w:pPr>
              <w:jc w:val="center"/>
              <w:rPr>
                <w:b/>
                <w:bCs/>
                <w:color w:val="000000"/>
                <w:sz w:val="18"/>
                <w:szCs w:val="18"/>
              </w:rPr>
            </w:pPr>
            <w:r w:rsidRPr="00A5431B">
              <w:rPr>
                <w:b/>
                <w:bCs/>
                <w:color w:val="000000"/>
                <w:sz w:val="18"/>
                <w:szCs w:val="18"/>
              </w:rPr>
              <w:t>2</w:t>
            </w:r>
          </w:p>
        </w:tc>
        <w:tc>
          <w:tcPr>
            <w:tcW w:w="993" w:type="dxa"/>
            <w:vAlign w:val="center"/>
          </w:tcPr>
          <w:p w14:paraId="1DF3C514" w14:textId="77777777" w:rsidR="008E454F" w:rsidRPr="00A5431B" w:rsidRDefault="008E454F" w:rsidP="00381813">
            <w:pPr>
              <w:jc w:val="center"/>
              <w:rPr>
                <w:b/>
                <w:bCs/>
                <w:color w:val="000000"/>
                <w:sz w:val="18"/>
                <w:szCs w:val="18"/>
              </w:rPr>
            </w:pPr>
            <w:r w:rsidRPr="00A5431B">
              <w:rPr>
                <w:b/>
                <w:bCs/>
                <w:color w:val="000000"/>
                <w:sz w:val="18"/>
                <w:szCs w:val="18"/>
              </w:rPr>
              <w:t>3</w:t>
            </w:r>
          </w:p>
        </w:tc>
        <w:tc>
          <w:tcPr>
            <w:tcW w:w="1134" w:type="dxa"/>
            <w:vAlign w:val="center"/>
          </w:tcPr>
          <w:p w14:paraId="2BDC57D3" w14:textId="77777777" w:rsidR="008E454F" w:rsidRPr="00A5431B" w:rsidRDefault="008E454F" w:rsidP="00381813">
            <w:pPr>
              <w:jc w:val="center"/>
              <w:rPr>
                <w:b/>
                <w:bCs/>
                <w:color w:val="000000"/>
                <w:sz w:val="18"/>
                <w:szCs w:val="18"/>
              </w:rPr>
            </w:pPr>
            <w:r w:rsidRPr="00A5431B">
              <w:rPr>
                <w:b/>
                <w:bCs/>
                <w:color w:val="000000"/>
                <w:sz w:val="18"/>
                <w:szCs w:val="18"/>
              </w:rPr>
              <w:t>4</w:t>
            </w:r>
          </w:p>
        </w:tc>
      </w:tr>
      <w:tr w:rsidR="008E454F" w:rsidRPr="00DC1244" w14:paraId="705490EF" w14:textId="77777777" w:rsidTr="00997F10">
        <w:tc>
          <w:tcPr>
            <w:tcW w:w="454" w:type="dxa"/>
            <w:vAlign w:val="center"/>
          </w:tcPr>
          <w:p w14:paraId="1641DDC1" w14:textId="77777777" w:rsidR="008E454F" w:rsidRPr="00DC1244" w:rsidRDefault="008E454F" w:rsidP="00381813">
            <w:pPr>
              <w:jc w:val="center"/>
              <w:rPr>
                <w:sz w:val="18"/>
                <w:szCs w:val="18"/>
              </w:rPr>
            </w:pPr>
            <w:r w:rsidRPr="00DC1244">
              <w:rPr>
                <w:sz w:val="18"/>
                <w:szCs w:val="18"/>
              </w:rPr>
              <w:t>1</w:t>
            </w:r>
          </w:p>
        </w:tc>
        <w:tc>
          <w:tcPr>
            <w:tcW w:w="4820" w:type="dxa"/>
            <w:vAlign w:val="bottom"/>
          </w:tcPr>
          <w:p w14:paraId="77E4F4A6" w14:textId="77777777" w:rsidR="008E454F" w:rsidRPr="00DC1244" w:rsidRDefault="008E454F" w:rsidP="00381813">
            <w:pPr>
              <w:jc w:val="both"/>
              <w:rPr>
                <w:sz w:val="18"/>
                <w:szCs w:val="18"/>
              </w:rPr>
            </w:pPr>
            <w:proofErr w:type="spellStart"/>
            <w:r w:rsidRPr="00DC1244">
              <w:rPr>
                <w:sz w:val="18"/>
                <w:szCs w:val="18"/>
              </w:rPr>
              <w:t>Annual</w:t>
            </w:r>
            <w:proofErr w:type="spellEnd"/>
            <w:r w:rsidRPr="00DC1244">
              <w:rPr>
                <w:sz w:val="18"/>
                <w:szCs w:val="18"/>
              </w:rPr>
              <w:t xml:space="preserve"> </w:t>
            </w:r>
            <w:proofErr w:type="spellStart"/>
            <w:r w:rsidRPr="00DC1244">
              <w:rPr>
                <w:sz w:val="18"/>
                <w:szCs w:val="18"/>
              </w:rPr>
              <w:t>requirement</w:t>
            </w:r>
            <w:proofErr w:type="spellEnd"/>
            <w:r w:rsidRPr="00DC1244">
              <w:rPr>
                <w:sz w:val="18"/>
                <w:szCs w:val="18"/>
              </w:rPr>
              <w:t xml:space="preserve">, </w:t>
            </w:r>
            <w:proofErr w:type="spellStart"/>
            <w:r w:rsidRPr="00DC1244">
              <w:rPr>
                <w:sz w:val="18"/>
                <w:szCs w:val="18"/>
              </w:rPr>
              <w:t>pcs</w:t>
            </w:r>
            <w:proofErr w:type="spellEnd"/>
            <w:r w:rsidRPr="00DC1244">
              <w:rPr>
                <w:sz w:val="18"/>
                <w:szCs w:val="18"/>
              </w:rPr>
              <w:t>.</w:t>
            </w:r>
          </w:p>
        </w:tc>
        <w:tc>
          <w:tcPr>
            <w:tcW w:w="850" w:type="dxa"/>
            <w:vAlign w:val="center"/>
          </w:tcPr>
          <w:p w14:paraId="258A85B5" w14:textId="77777777" w:rsidR="008E454F" w:rsidRPr="00DC1244" w:rsidRDefault="008E454F" w:rsidP="00381813">
            <w:pPr>
              <w:jc w:val="center"/>
              <w:rPr>
                <w:sz w:val="18"/>
                <w:szCs w:val="18"/>
              </w:rPr>
            </w:pPr>
            <w:r w:rsidRPr="00DC1244">
              <w:rPr>
                <w:sz w:val="18"/>
                <w:szCs w:val="18"/>
              </w:rPr>
              <w:t>500</w:t>
            </w:r>
          </w:p>
        </w:tc>
        <w:tc>
          <w:tcPr>
            <w:tcW w:w="992" w:type="dxa"/>
            <w:vAlign w:val="center"/>
          </w:tcPr>
          <w:p w14:paraId="4E383EE7" w14:textId="77777777" w:rsidR="008E454F" w:rsidRPr="00DC1244" w:rsidRDefault="008E454F" w:rsidP="00381813">
            <w:pPr>
              <w:jc w:val="center"/>
              <w:rPr>
                <w:sz w:val="18"/>
                <w:szCs w:val="18"/>
              </w:rPr>
            </w:pPr>
            <w:r w:rsidRPr="00DC1244">
              <w:rPr>
                <w:sz w:val="18"/>
                <w:szCs w:val="18"/>
              </w:rPr>
              <w:t>700</w:t>
            </w:r>
          </w:p>
        </w:tc>
        <w:tc>
          <w:tcPr>
            <w:tcW w:w="993" w:type="dxa"/>
            <w:vAlign w:val="center"/>
          </w:tcPr>
          <w:p w14:paraId="5ED20F10" w14:textId="77777777" w:rsidR="008E454F" w:rsidRPr="00DC1244" w:rsidRDefault="008E454F" w:rsidP="00381813">
            <w:pPr>
              <w:jc w:val="center"/>
              <w:rPr>
                <w:sz w:val="18"/>
                <w:szCs w:val="18"/>
              </w:rPr>
            </w:pPr>
            <w:r w:rsidRPr="00DC1244">
              <w:rPr>
                <w:sz w:val="18"/>
                <w:szCs w:val="18"/>
              </w:rPr>
              <w:t>115</w:t>
            </w:r>
          </w:p>
        </w:tc>
        <w:tc>
          <w:tcPr>
            <w:tcW w:w="1134" w:type="dxa"/>
            <w:vAlign w:val="center"/>
          </w:tcPr>
          <w:p w14:paraId="3B98CF46" w14:textId="77777777" w:rsidR="008E454F" w:rsidRPr="00DC1244" w:rsidRDefault="008E454F" w:rsidP="00381813">
            <w:pPr>
              <w:jc w:val="center"/>
              <w:rPr>
                <w:sz w:val="18"/>
                <w:szCs w:val="18"/>
              </w:rPr>
            </w:pPr>
            <w:r w:rsidRPr="00DC1244">
              <w:rPr>
                <w:sz w:val="18"/>
                <w:szCs w:val="18"/>
              </w:rPr>
              <w:t>500</w:t>
            </w:r>
          </w:p>
        </w:tc>
      </w:tr>
      <w:tr w:rsidR="008E454F" w:rsidRPr="00DC1244" w14:paraId="1B14BC27" w14:textId="77777777" w:rsidTr="00997F10">
        <w:tc>
          <w:tcPr>
            <w:tcW w:w="454" w:type="dxa"/>
            <w:vAlign w:val="center"/>
          </w:tcPr>
          <w:p w14:paraId="77491F3A" w14:textId="77777777" w:rsidR="008E454F" w:rsidRPr="00DC1244" w:rsidRDefault="008E454F" w:rsidP="00381813">
            <w:pPr>
              <w:jc w:val="center"/>
              <w:rPr>
                <w:sz w:val="18"/>
                <w:szCs w:val="18"/>
              </w:rPr>
            </w:pPr>
            <w:r w:rsidRPr="00DC1244">
              <w:rPr>
                <w:sz w:val="18"/>
                <w:szCs w:val="18"/>
              </w:rPr>
              <w:t>2</w:t>
            </w:r>
          </w:p>
        </w:tc>
        <w:tc>
          <w:tcPr>
            <w:tcW w:w="4820" w:type="dxa"/>
            <w:vAlign w:val="bottom"/>
          </w:tcPr>
          <w:p w14:paraId="4B3FDE65" w14:textId="77777777" w:rsidR="008E454F" w:rsidRPr="008E454F" w:rsidRDefault="008E454F" w:rsidP="00381813">
            <w:pPr>
              <w:jc w:val="both"/>
              <w:rPr>
                <w:sz w:val="18"/>
                <w:szCs w:val="18"/>
                <w:lang w:val="en-US"/>
              </w:rPr>
            </w:pPr>
            <w:r w:rsidRPr="008E454F">
              <w:rPr>
                <w:sz w:val="18"/>
                <w:szCs w:val="18"/>
                <w:lang w:val="en-US"/>
              </w:rPr>
              <w:t>Cost of the part, USD</w:t>
            </w:r>
          </w:p>
        </w:tc>
        <w:tc>
          <w:tcPr>
            <w:tcW w:w="850" w:type="dxa"/>
            <w:vAlign w:val="center"/>
          </w:tcPr>
          <w:p w14:paraId="6C4398F0" w14:textId="77777777" w:rsidR="008E454F" w:rsidRPr="00DC1244" w:rsidRDefault="008E454F" w:rsidP="00381813">
            <w:pPr>
              <w:jc w:val="center"/>
              <w:rPr>
                <w:sz w:val="18"/>
                <w:szCs w:val="18"/>
              </w:rPr>
            </w:pPr>
            <w:r w:rsidRPr="00DC1244">
              <w:rPr>
                <w:sz w:val="18"/>
                <w:szCs w:val="18"/>
              </w:rPr>
              <w:t>80</w:t>
            </w:r>
          </w:p>
        </w:tc>
        <w:tc>
          <w:tcPr>
            <w:tcW w:w="992" w:type="dxa"/>
            <w:vAlign w:val="center"/>
          </w:tcPr>
          <w:p w14:paraId="784F1DA1" w14:textId="77777777" w:rsidR="008E454F" w:rsidRPr="00DC1244" w:rsidRDefault="008E454F" w:rsidP="00381813">
            <w:pPr>
              <w:jc w:val="center"/>
              <w:rPr>
                <w:sz w:val="18"/>
                <w:szCs w:val="18"/>
              </w:rPr>
            </w:pPr>
            <w:r w:rsidRPr="00DC1244">
              <w:rPr>
                <w:sz w:val="18"/>
                <w:szCs w:val="18"/>
              </w:rPr>
              <w:t>150</w:t>
            </w:r>
          </w:p>
        </w:tc>
        <w:tc>
          <w:tcPr>
            <w:tcW w:w="993" w:type="dxa"/>
            <w:vAlign w:val="center"/>
          </w:tcPr>
          <w:p w14:paraId="0E309FCE" w14:textId="77777777" w:rsidR="008E454F" w:rsidRPr="00DC1244" w:rsidRDefault="008E454F" w:rsidP="00381813">
            <w:pPr>
              <w:jc w:val="center"/>
              <w:rPr>
                <w:sz w:val="18"/>
                <w:szCs w:val="18"/>
              </w:rPr>
            </w:pPr>
            <w:r w:rsidRPr="00DC1244">
              <w:rPr>
                <w:sz w:val="18"/>
                <w:szCs w:val="18"/>
              </w:rPr>
              <w:t>140</w:t>
            </w:r>
          </w:p>
        </w:tc>
        <w:tc>
          <w:tcPr>
            <w:tcW w:w="1134" w:type="dxa"/>
            <w:vAlign w:val="center"/>
          </w:tcPr>
          <w:p w14:paraId="7A6F4E1E" w14:textId="77777777" w:rsidR="008E454F" w:rsidRPr="00DC1244" w:rsidRDefault="008E454F" w:rsidP="00381813">
            <w:pPr>
              <w:jc w:val="center"/>
              <w:rPr>
                <w:sz w:val="18"/>
                <w:szCs w:val="18"/>
              </w:rPr>
            </w:pPr>
            <w:r w:rsidRPr="00DC1244">
              <w:rPr>
                <w:sz w:val="18"/>
                <w:szCs w:val="18"/>
              </w:rPr>
              <w:t>60</w:t>
            </w:r>
          </w:p>
        </w:tc>
      </w:tr>
      <w:tr w:rsidR="008E454F" w:rsidRPr="00DC1244" w14:paraId="0A2E3F75" w14:textId="77777777" w:rsidTr="00997F10">
        <w:tc>
          <w:tcPr>
            <w:tcW w:w="454" w:type="dxa"/>
            <w:vAlign w:val="center"/>
          </w:tcPr>
          <w:p w14:paraId="0582E356" w14:textId="77777777" w:rsidR="008E454F" w:rsidRPr="00DC1244" w:rsidRDefault="008E454F" w:rsidP="00381813">
            <w:pPr>
              <w:jc w:val="center"/>
              <w:rPr>
                <w:sz w:val="18"/>
                <w:szCs w:val="18"/>
              </w:rPr>
            </w:pPr>
            <w:r w:rsidRPr="00DC1244">
              <w:rPr>
                <w:sz w:val="18"/>
                <w:szCs w:val="18"/>
              </w:rPr>
              <w:t>3</w:t>
            </w:r>
          </w:p>
        </w:tc>
        <w:tc>
          <w:tcPr>
            <w:tcW w:w="4820" w:type="dxa"/>
            <w:vAlign w:val="bottom"/>
          </w:tcPr>
          <w:p w14:paraId="09581271" w14:textId="77777777" w:rsidR="008E454F" w:rsidRPr="008E454F" w:rsidRDefault="008E454F" w:rsidP="00381813">
            <w:pPr>
              <w:jc w:val="both"/>
              <w:rPr>
                <w:sz w:val="18"/>
                <w:szCs w:val="18"/>
                <w:lang w:val="en-US"/>
              </w:rPr>
            </w:pPr>
            <w:r w:rsidRPr="008E454F">
              <w:rPr>
                <w:sz w:val="18"/>
                <w:szCs w:val="18"/>
                <w:lang w:val="en-US"/>
              </w:rPr>
              <w:t>Amount of fixed transportation and procurement costs, USD</w:t>
            </w:r>
          </w:p>
        </w:tc>
        <w:tc>
          <w:tcPr>
            <w:tcW w:w="850" w:type="dxa"/>
            <w:vAlign w:val="center"/>
          </w:tcPr>
          <w:p w14:paraId="12C8355F" w14:textId="77777777" w:rsidR="008E454F" w:rsidRPr="00DC1244" w:rsidRDefault="008E454F" w:rsidP="00381813">
            <w:pPr>
              <w:jc w:val="center"/>
              <w:rPr>
                <w:sz w:val="18"/>
                <w:szCs w:val="18"/>
              </w:rPr>
            </w:pPr>
            <w:r w:rsidRPr="00DC1244">
              <w:rPr>
                <w:sz w:val="18"/>
                <w:szCs w:val="18"/>
              </w:rPr>
              <w:t>250</w:t>
            </w:r>
          </w:p>
        </w:tc>
        <w:tc>
          <w:tcPr>
            <w:tcW w:w="992" w:type="dxa"/>
            <w:vAlign w:val="center"/>
          </w:tcPr>
          <w:p w14:paraId="25B43975" w14:textId="77777777" w:rsidR="008E454F" w:rsidRPr="00DC1244" w:rsidRDefault="008E454F" w:rsidP="00381813">
            <w:pPr>
              <w:jc w:val="center"/>
              <w:rPr>
                <w:sz w:val="18"/>
                <w:szCs w:val="18"/>
              </w:rPr>
            </w:pPr>
            <w:r w:rsidRPr="00DC1244">
              <w:rPr>
                <w:sz w:val="18"/>
                <w:szCs w:val="18"/>
              </w:rPr>
              <w:t>350</w:t>
            </w:r>
          </w:p>
        </w:tc>
        <w:tc>
          <w:tcPr>
            <w:tcW w:w="993" w:type="dxa"/>
            <w:vAlign w:val="center"/>
          </w:tcPr>
          <w:p w14:paraId="0E0CFCF9" w14:textId="77777777" w:rsidR="008E454F" w:rsidRPr="00DC1244" w:rsidRDefault="008E454F" w:rsidP="00381813">
            <w:pPr>
              <w:jc w:val="center"/>
              <w:rPr>
                <w:sz w:val="18"/>
                <w:szCs w:val="18"/>
              </w:rPr>
            </w:pPr>
            <w:r w:rsidRPr="00DC1244">
              <w:rPr>
                <w:sz w:val="18"/>
                <w:szCs w:val="18"/>
              </w:rPr>
              <w:t>400</w:t>
            </w:r>
          </w:p>
        </w:tc>
        <w:tc>
          <w:tcPr>
            <w:tcW w:w="1134" w:type="dxa"/>
            <w:vAlign w:val="center"/>
          </w:tcPr>
          <w:p w14:paraId="23518A2A" w14:textId="77777777" w:rsidR="008E454F" w:rsidRPr="00DC1244" w:rsidRDefault="008E454F" w:rsidP="00381813">
            <w:pPr>
              <w:jc w:val="center"/>
              <w:rPr>
                <w:sz w:val="18"/>
                <w:szCs w:val="18"/>
              </w:rPr>
            </w:pPr>
            <w:r w:rsidRPr="00DC1244">
              <w:rPr>
                <w:sz w:val="18"/>
                <w:szCs w:val="18"/>
              </w:rPr>
              <w:t>450</w:t>
            </w:r>
          </w:p>
        </w:tc>
      </w:tr>
      <w:tr w:rsidR="008E454F" w:rsidRPr="00DC1244" w14:paraId="32419979" w14:textId="77777777" w:rsidTr="00997F10">
        <w:tc>
          <w:tcPr>
            <w:tcW w:w="454" w:type="dxa"/>
            <w:vAlign w:val="center"/>
          </w:tcPr>
          <w:p w14:paraId="2B4528F2" w14:textId="77777777" w:rsidR="008E454F" w:rsidRPr="00DC1244" w:rsidRDefault="008E454F" w:rsidP="00381813">
            <w:pPr>
              <w:jc w:val="center"/>
              <w:rPr>
                <w:sz w:val="18"/>
                <w:szCs w:val="18"/>
              </w:rPr>
            </w:pPr>
            <w:r w:rsidRPr="00DC1244">
              <w:rPr>
                <w:sz w:val="18"/>
                <w:szCs w:val="18"/>
              </w:rPr>
              <w:t>4</w:t>
            </w:r>
          </w:p>
        </w:tc>
        <w:tc>
          <w:tcPr>
            <w:tcW w:w="4820" w:type="dxa"/>
            <w:vAlign w:val="bottom"/>
          </w:tcPr>
          <w:p w14:paraId="1740A3A8" w14:textId="77777777" w:rsidR="008E454F" w:rsidRPr="00DC1244" w:rsidRDefault="008E454F" w:rsidP="00381813">
            <w:pPr>
              <w:jc w:val="both"/>
              <w:rPr>
                <w:sz w:val="18"/>
                <w:szCs w:val="18"/>
              </w:rPr>
            </w:pPr>
            <w:r w:rsidRPr="00DC1244">
              <w:rPr>
                <w:sz w:val="18"/>
                <w:szCs w:val="18"/>
              </w:rPr>
              <w:t xml:space="preserve">Storage Cost </w:t>
            </w:r>
            <w:proofErr w:type="spellStart"/>
            <w:r w:rsidRPr="00DC1244">
              <w:rPr>
                <w:sz w:val="18"/>
                <w:szCs w:val="18"/>
              </w:rPr>
              <w:t>Ratio</w:t>
            </w:r>
            <w:proofErr w:type="spellEnd"/>
          </w:p>
        </w:tc>
        <w:tc>
          <w:tcPr>
            <w:tcW w:w="3969" w:type="dxa"/>
            <w:gridSpan w:val="4"/>
            <w:vAlign w:val="center"/>
          </w:tcPr>
          <w:p w14:paraId="25D33268" w14:textId="77777777" w:rsidR="008E454F" w:rsidRPr="00DC1244" w:rsidRDefault="008E454F" w:rsidP="00381813">
            <w:pPr>
              <w:jc w:val="center"/>
              <w:rPr>
                <w:sz w:val="18"/>
                <w:szCs w:val="18"/>
              </w:rPr>
            </w:pPr>
            <w:r w:rsidRPr="00DC1244">
              <w:rPr>
                <w:sz w:val="18"/>
                <w:szCs w:val="18"/>
              </w:rPr>
              <w:t>0,18</w:t>
            </w:r>
          </w:p>
        </w:tc>
      </w:tr>
    </w:tbl>
    <w:p w14:paraId="19A97AB2" w14:textId="77777777" w:rsidR="008E454F" w:rsidRPr="00C850EA" w:rsidRDefault="008E454F" w:rsidP="00381813">
      <w:pPr>
        <w:ind w:firstLine="454"/>
        <w:jc w:val="both"/>
        <w:rPr>
          <w:sz w:val="20"/>
          <w:szCs w:val="20"/>
          <w:lang w:val="en-US"/>
        </w:rPr>
      </w:pPr>
      <w:r w:rsidRPr="00C850EA">
        <w:rPr>
          <w:sz w:val="20"/>
          <w:szCs w:val="20"/>
          <w:lang w:val="en-US"/>
        </w:rPr>
        <w:t>Optimal order sizes for each type of product, without limiting the purchase price, are given in Table 2.</w:t>
      </w:r>
    </w:p>
    <w:p w14:paraId="34020A77" w14:textId="77777777" w:rsidR="00A5431B" w:rsidRDefault="00A5431B" w:rsidP="00381813">
      <w:pPr>
        <w:ind w:firstLine="454"/>
        <w:jc w:val="center"/>
        <w:rPr>
          <w:b/>
          <w:bCs/>
          <w:sz w:val="20"/>
          <w:szCs w:val="20"/>
          <w:lang w:val="en-US"/>
        </w:rPr>
      </w:pPr>
    </w:p>
    <w:p w14:paraId="6AD003C4" w14:textId="767650AE" w:rsidR="008E454F" w:rsidRPr="00C850EA" w:rsidRDefault="008E454F" w:rsidP="00381813">
      <w:pPr>
        <w:ind w:firstLine="454"/>
        <w:jc w:val="center"/>
        <w:rPr>
          <w:sz w:val="20"/>
          <w:szCs w:val="20"/>
          <w:lang w:val="en-US"/>
        </w:rPr>
      </w:pPr>
      <w:r w:rsidRPr="00C850EA">
        <w:rPr>
          <w:b/>
          <w:bCs/>
          <w:sz w:val="20"/>
          <w:szCs w:val="20"/>
          <w:lang w:val="en-US"/>
        </w:rPr>
        <w:t>Table 2.</w:t>
      </w:r>
      <w:r w:rsidRPr="00C850EA">
        <w:rPr>
          <w:sz w:val="20"/>
          <w:szCs w:val="20"/>
          <w:lang w:val="en-US"/>
        </w:rPr>
        <w:t xml:space="preserve"> Optimal order volume without limiting the purchase price</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5481"/>
        <w:gridCol w:w="850"/>
        <w:gridCol w:w="851"/>
        <w:gridCol w:w="850"/>
        <w:gridCol w:w="851"/>
      </w:tblGrid>
      <w:tr w:rsidR="008E454F" w:rsidRPr="00DC1244" w14:paraId="5B77BDF9" w14:textId="77777777" w:rsidTr="00997F10">
        <w:trPr>
          <w:trHeight w:val="282"/>
        </w:trPr>
        <w:tc>
          <w:tcPr>
            <w:tcW w:w="421" w:type="dxa"/>
            <w:vMerge w:val="restart"/>
            <w:vAlign w:val="center"/>
          </w:tcPr>
          <w:p w14:paraId="492D6B64" w14:textId="77777777" w:rsidR="008E454F" w:rsidRPr="00A5431B" w:rsidRDefault="008E454F" w:rsidP="00381813">
            <w:pPr>
              <w:jc w:val="center"/>
              <w:rPr>
                <w:b/>
                <w:bCs/>
                <w:sz w:val="18"/>
                <w:szCs w:val="18"/>
              </w:rPr>
            </w:pPr>
            <w:r w:rsidRPr="00A5431B">
              <w:rPr>
                <w:b/>
                <w:bCs/>
                <w:sz w:val="18"/>
                <w:szCs w:val="18"/>
              </w:rPr>
              <w:t>№</w:t>
            </w:r>
          </w:p>
        </w:tc>
        <w:tc>
          <w:tcPr>
            <w:tcW w:w="5481" w:type="dxa"/>
            <w:vMerge w:val="restart"/>
            <w:vAlign w:val="center"/>
          </w:tcPr>
          <w:p w14:paraId="6E7DB876" w14:textId="77777777" w:rsidR="008E454F" w:rsidRPr="00A5431B" w:rsidRDefault="008E454F" w:rsidP="00381813">
            <w:pPr>
              <w:jc w:val="center"/>
              <w:rPr>
                <w:b/>
                <w:bCs/>
                <w:sz w:val="18"/>
                <w:szCs w:val="18"/>
              </w:rPr>
            </w:pPr>
            <w:proofErr w:type="spellStart"/>
            <w:r w:rsidRPr="00A5431B">
              <w:rPr>
                <w:b/>
                <w:bCs/>
                <w:sz w:val="18"/>
                <w:szCs w:val="18"/>
              </w:rPr>
              <w:t>Indicators</w:t>
            </w:r>
            <w:proofErr w:type="spellEnd"/>
          </w:p>
        </w:tc>
        <w:tc>
          <w:tcPr>
            <w:tcW w:w="3402" w:type="dxa"/>
            <w:gridSpan w:val="4"/>
            <w:vAlign w:val="center"/>
          </w:tcPr>
          <w:p w14:paraId="681A7E9A" w14:textId="77777777" w:rsidR="008E454F" w:rsidRPr="00A5431B" w:rsidRDefault="008E454F" w:rsidP="00381813">
            <w:pPr>
              <w:jc w:val="center"/>
              <w:rPr>
                <w:b/>
                <w:bCs/>
                <w:sz w:val="18"/>
                <w:szCs w:val="18"/>
              </w:rPr>
            </w:pPr>
            <w:r w:rsidRPr="00A5431B">
              <w:rPr>
                <w:b/>
                <w:bCs/>
                <w:sz w:val="18"/>
                <w:szCs w:val="18"/>
              </w:rPr>
              <w:t xml:space="preserve">Name </w:t>
            </w:r>
            <w:proofErr w:type="spellStart"/>
            <w:r w:rsidRPr="00A5431B">
              <w:rPr>
                <w:b/>
                <w:bCs/>
                <w:sz w:val="18"/>
                <w:szCs w:val="18"/>
              </w:rPr>
              <w:t>of</w:t>
            </w:r>
            <w:proofErr w:type="spellEnd"/>
            <w:r w:rsidRPr="00A5431B">
              <w:rPr>
                <w:b/>
                <w:bCs/>
                <w:sz w:val="18"/>
                <w:szCs w:val="18"/>
              </w:rPr>
              <w:t xml:space="preserve"> </w:t>
            </w:r>
            <w:proofErr w:type="spellStart"/>
            <w:r w:rsidRPr="00A5431B">
              <w:rPr>
                <w:b/>
                <w:bCs/>
                <w:sz w:val="18"/>
                <w:szCs w:val="18"/>
              </w:rPr>
              <w:t>products</w:t>
            </w:r>
            <w:proofErr w:type="spellEnd"/>
          </w:p>
        </w:tc>
      </w:tr>
      <w:tr w:rsidR="008E454F" w:rsidRPr="00DC1244" w14:paraId="2F573B54" w14:textId="77777777" w:rsidTr="00997F10">
        <w:tc>
          <w:tcPr>
            <w:tcW w:w="421" w:type="dxa"/>
            <w:vMerge/>
            <w:vAlign w:val="center"/>
          </w:tcPr>
          <w:p w14:paraId="1BBFE61B" w14:textId="77777777" w:rsidR="008E454F" w:rsidRPr="00A5431B" w:rsidRDefault="008E454F" w:rsidP="00381813">
            <w:pPr>
              <w:jc w:val="center"/>
              <w:rPr>
                <w:b/>
                <w:bCs/>
                <w:sz w:val="18"/>
                <w:szCs w:val="18"/>
              </w:rPr>
            </w:pPr>
          </w:p>
        </w:tc>
        <w:tc>
          <w:tcPr>
            <w:tcW w:w="5481" w:type="dxa"/>
            <w:vMerge/>
            <w:vAlign w:val="center"/>
          </w:tcPr>
          <w:p w14:paraId="2BEB5BD2" w14:textId="77777777" w:rsidR="008E454F" w:rsidRPr="00A5431B" w:rsidRDefault="008E454F" w:rsidP="00381813">
            <w:pPr>
              <w:rPr>
                <w:b/>
                <w:bCs/>
                <w:sz w:val="18"/>
                <w:szCs w:val="18"/>
              </w:rPr>
            </w:pPr>
          </w:p>
        </w:tc>
        <w:tc>
          <w:tcPr>
            <w:tcW w:w="850" w:type="dxa"/>
            <w:vAlign w:val="center"/>
          </w:tcPr>
          <w:p w14:paraId="7F2E6219" w14:textId="77777777" w:rsidR="008E454F" w:rsidRPr="00A5431B" w:rsidRDefault="008E454F" w:rsidP="00381813">
            <w:pPr>
              <w:jc w:val="center"/>
              <w:rPr>
                <w:b/>
                <w:bCs/>
                <w:sz w:val="18"/>
                <w:szCs w:val="18"/>
              </w:rPr>
            </w:pPr>
            <w:r w:rsidRPr="00A5431B">
              <w:rPr>
                <w:b/>
                <w:bCs/>
                <w:sz w:val="18"/>
                <w:szCs w:val="18"/>
              </w:rPr>
              <w:t>1</w:t>
            </w:r>
          </w:p>
        </w:tc>
        <w:tc>
          <w:tcPr>
            <w:tcW w:w="851" w:type="dxa"/>
            <w:vAlign w:val="center"/>
          </w:tcPr>
          <w:p w14:paraId="31765EFB" w14:textId="77777777" w:rsidR="008E454F" w:rsidRPr="00A5431B" w:rsidRDefault="008E454F" w:rsidP="00381813">
            <w:pPr>
              <w:jc w:val="center"/>
              <w:rPr>
                <w:b/>
                <w:bCs/>
                <w:sz w:val="18"/>
                <w:szCs w:val="18"/>
              </w:rPr>
            </w:pPr>
            <w:r w:rsidRPr="00A5431B">
              <w:rPr>
                <w:b/>
                <w:bCs/>
                <w:sz w:val="18"/>
                <w:szCs w:val="18"/>
              </w:rPr>
              <w:t>2</w:t>
            </w:r>
          </w:p>
        </w:tc>
        <w:tc>
          <w:tcPr>
            <w:tcW w:w="850" w:type="dxa"/>
            <w:vAlign w:val="center"/>
          </w:tcPr>
          <w:p w14:paraId="25268D71" w14:textId="77777777" w:rsidR="008E454F" w:rsidRPr="00A5431B" w:rsidRDefault="008E454F" w:rsidP="00381813">
            <w:pPr>
              <w:jc w:val="center"/>
              <w:rPr>
                <w:b/>
                <w:bCs/>
                <w:sz w:val="18"/>
                <w:szCs w:val="18"/>
              </w:rPr>
            </w:pPr>
            <w:r w:rsidRPr="00A5431B">
              <w:rPr>
                <w:b/>
                <w:bCs/>
                <w:sz w:val="18"/>
                <w:szCs w:val="18"/>
              </w:rPr>
              <w:t>3</w:t>
            </w:r>
          </w:p>
        </w:tc>
        <w:tc>
          <w:tcPr>
            <w:tcW w:w="851" w:type="dxa"/>
            <w:vAlign w:val="center"/>
          </w:tcPr>
          <w:p w14:paraId="530CDBC0" w14:textId="77777777" w:rsidR="008E454F" w:rsidRPr="00A5431B" w:rsidRDefault="008E454F" w:rsidP="00381813">
            <w:pPr>
              <w:jc w:val="center"/>
              <w:rPr>
                <w:b/>
                <w:bCs/>
                <w:sz w:val="18"/>
                <w:szCs w:val="18"/>
              </w:rPr>
            </w:pPr>
            <w:r w:rsidRPr="00A5431B">
              <w:rPr>
                <w:b/>
                <w:bCs/>
                <w:sz w:val="18"/>
                <w:szCs w:val="18"/>
              </w:rPr>
              <w:t>4</w:t>
            </w:r>
          </w:p>
        </w:tc>
      </w:tr>
      <w:tr w:rsidR="008E454F" w:rsidRPr="00DC1244" w14:paraId="76606DB8" w14:textId="77777777" w:rsidTr="00997F10">
        <w:tc>
          <w:tcPr>
            <w:tcW w:w="421" w:type="dxa"/>
            <w:vAlign w:val="center"/>
          </w:tcPr>
          <w:p w14:paraId="408BD28B" w14:textId="77777777" w:rsidR="008E454F" w:rsidRPr="00DC1244" w:rsidRDefault="008E454F" w:rsidP="00381813">
            <w:pPr>
              <w:jc w:val="center"/>
              <w:rPr>
                <w:sz w:val="18"/>
                <w:szCs w:val="18"/>
              </w:rPr>
            </w:pPr>
            <w:r w:rsidRPr="00DC1244">
              <w:rPr>
                <w:sz w:val="18"/>
                <w:szCs w:val="18"/>
              </w:rPr>
              <w:t>1</w:t>
            </w:r>
          </w:p>
        </w:tc>
        <w:tc>
          <w:tcPr>
            <w:tcW w:w="5481" w:type="dxa"/>
            <w:vAlign w:val="center"/>
          </w:tcPr>
          <w:p w14:paraId="4F18EDD8" w14:textId="77777777" w:rsidR="008E454F" w:rsidRPr="008E454F" w:rsidRDefault="008E454F" w:rsidP="00381813">
            <w:pPr>
              <w:rPr>
                <w:sz w:val="18"/>
                <w:szCs w:val="18"/>
                <w:lang w:val="en-US"/>
              </w:rPr>
            </w:pPr>
            <w:r w:rsidRPr="008E454F">
              <w:rPr>
                <w:sz w:val="18"/>
                <w:szCs w:val="18"/>
                <w:lang w:val="en-US"/>
              </w:rPr>
              <w:t>Optimal order volume without limitation, pcs.</w:t>
            </w:r>
          </w:p>
        </w:tc>
        <w:tc>
          <w:tcPr>
            <w:tcW w:w="850" w:type="dxa"/>
            <w:vAlign w:val="center"/>
          </w:tcPr>
          <w:p w14:paraId="0A695F06" w14:textId="77777777" w:rsidR="008E454F" w:rsidRPr="00DC1244" w:rsidRDefault="008E454F" w:rsidP="00381813">
            <w:pPr>
              <w:jc w:val="center"/>
              <w:rPr>
                <w:sz w:val="18"/>
                <w:szCs w:val="18"/>
              </w:rPr>
            </w:pPr>
            <w:r w:rsidRPr="00DC1244">
              <w:rPr>
                <w:sz w:val="18"/>
                <w:szCs w:val="18"/>
              </w:rPr>
              <w:t>105</w:t>
            </w:r>
          </w:p>
        </w:tc>
        <w:tc>
          <w:tcPr>
            <w:tcW w:w="851" w:type="dxa"/>
            <w:vAlign w:val="center"/>
          </w:tcPr>
          <w:p w14:paraId="076F1DB5" w14:textId="77777777" w:rsidR="008E454F" w:rsidRPr="00DC1244" w:rsidRDefault="008E454F" w:rsidP="00381813">
            <w:pPr>
              <w:jc w:val="center"/>
              <w:rPr>
                <w:sz w:val="18"/>
                <w:szCs w:val="18"/>
              </w:rPr>
            </w:pPr>
            <w:r w:rsidRPr="00DC1244">
              <w:rPr>
                <w:sz w:val="18"/>
                <w:szCs w:val="18"/>
              </w:rPr>
              <w:t>135</w:t>
            </w:r>
          </w:p>
        </w:tc>
        <w:tc>
          <w:tcPr>
            <w:tcW w:w="850" w:type="dxa"/>
            <w:vAlign w:val="center"/>
          </w:tcPr>
          <w:p w14:paraId="4CD368E4" w14:textId="77777777" w:rsidR="008E454F" w:rsidRPr="00DC1244" w:rsidRDefault="008E454F" w:rsidP="00381813">
            <w:pPr>
              <w:jc w:val="center"/>
              <w:rPr>
                <w:sz w:val="18"/>
                <w:szCs w:val="18"/>
              </w:rPr>
            </w:pPr>
            <w:r w:rsidRPr="00DC1244">
              <w:rPr>
                <w:sz w:val="18"/>
                <w:szCs w:val="18"/>
              </w:rPr>
              <w:t>60</w:t>
            </w:r>
          </w:p>
        </w:tc>
        <w:tc>
          <w:tcPr>
            <w:tcW w:w="851" w:type="dxa"/>
            <w:vAlign w:val="center"/>
          </w:tcPr>
          <w:p w14:paraId="656BDF3F" w14:textId="77777777" w:rsidR="008E454F" w:rsidRPr="00DC1244" w:rsidRDefault="008E454F" w:rsidP="00381813">
            <w:pPr>
              <w:jc w:val="center"/>
              <w:rPr>
                <w:sz w:val="18"/>
                <w:szCs w:val="18"/>
              </w:rPr>
            </w:pPr>
            <w:r w:rsidRPr="00DC1244">
              <w:rPr>
                <w:sz w:val="18"/>
                <w:szCs w:val="18"/>
              </w:rPr>
              <w:t>204</w:t>
            </w:r>
          </w:p>
        </w:tc>
      </w:tr>
      <w:tr w:rsidR="008E454F" w:rsidRPr="00DC1244" w14:paraId="744BCC61" w14:textId="77777777" w:rsidTr="00997F10">
        <w:tc>
          <w:tcPr>
            <w:tcW w:w="421" w:type="dxa"/>
            <w:vAlign w:val="center"/>
          </w:tcPr>
          <w:p w14:paraId="6C5E1305" w14:textId="77777777" w:rsidR="008E454F" w:rsidRPr="00DC1244" w:rsidRDefault="008E454F" w:rsidP="00381813">
            <w:pPr>
              <w:jc w:val="center"/>
              <w:rPr>
                <w:sz w:val="18"/>
                <w:szCs w:val="18"/>
              </w:rPr>
            </w:pPr>
            <w:r w:rsidRPr="00DC1244">
              <w:rPr>
                <w:sz w:val="18"/>
                <w:szCs w:val="18"/>
              </w:rPr>
              <w:t>2</w:t>
            </w:r>
          </w:p>
        </w:tc>
        <w:tc>
          <w:tcPr>
            <w:tcW w:w="5481" w:type="dxa"/>
            <w:vAlign w:val="center"/>
          </w:tcPr>
          <w:p w14:paraId="700C854C" w14:textId="77777777" w:rsidR="008E454F" w:rsidRPr="008E454F" w:rsidRDefault="008E454F" w:rsidP="00381813">
            <w:pPr>
              <w:rPr>
                <w:sz w:val="18"/>
                <w:szCs w:val="18"/>
                <w:lang w:val="en-US"/>
              </w:rPr>
            </w:pPr>
            <w:r w:rsidRPr="008E454F">
              <w:rPr>
                <w:sz w:val="18"/>
                <w:szCs w:val="18"/>
                <w:lang w:val="en-US"/>
              </w:rPr>
              <w:t xml:space="preserve">Cost of purchasing </w:t>
            </w:r>
            <m:oMath>
              <m:r>
                <w:rPr>
                  <w:rFonts w:ascii="Cambria Math" w:hAnsi="Cambria Math"/>
                  <w:sz w:val="18"/>
                  <w:szCs w:val="18"/>
                </w:rPr>
                <m:t>j</m:t>
              </m:r>
            </m:oMath>
            <w:r w:rsidRPr="008E454F">
              <w:rPr>
                <w:sz w:val="18"/>
                <w:szCs w:val="18"/>
                <w:lang w:val="en-US"/>
              </w:rPr>
              <w:t>-th product without restrictions, USD.</w:t>
            </w:r>
          </w:p>
        </w:tc>
        <w:tc>
          <w:tcPr>
            <w:tcW w:w="850" w:type="dxa"/>
            <w:vAlign w:val="center"/>
          </w:tcPr>
          <w:p w14:paraId="2B62B6C3" w14:textId="77777777" w:rsidR="008E454F" w:rsidRPr="00DC1244" w:rsidRDefault="008E454F" w:rsidP="00381813">
            <w:pPr>
              <w:jc w:val="center"/>
              <w:rPr>
                <w:sz w:val="18"/>
                <w:szCs w:val="18"/>
              </w:rPr>
            </w:pPr>
            <w:r w:rsidRPr="00DC1244">
              <w:rPr>
                <w:sz w:val="18"/>
                <w:szCs w:val="18"/>
              </w:rPr>
              <w:t>13176</w:t>
            </w:r>
          </w:p>
        </w:tc>
        <w:tc>
          <w:tcPr>
            <w:tcW w:w="851" w:type="dxa"/>
            <w:vAlign w:val="center"/>
          </w:tcPr>
          <w:p w14:paraId="050A1DF3" w14:textId="77777777" w:rsidR="008E454F" w:rsidRPr="00DC1244" w:rsidRDefault="008E454F" w:rsidP="00381813">
            <w:pPr>
              <w:jc w:val="center"/>
              <w:rPr>
                <w:sz w:val="18"/>
                <w:szCs w:val="18"/>
              </w:rPr>
            </w:pPr>
            <w:r w:rsidRPr="00DC1244">
              <w:rPr>
                <w:sz w:val="18"/>
                <w:szCs w:val="18"/>
              </w:rPr>
              <w:t>20207</w:t>
            </w:r>
          </w:p>
        </w:tc>
        <w:tc>
          <w:tcPr>
            <w:tcW w:w="850" w:type="dxa"/>
            <w:vAlign w:val="center"/>
          </w:tcPr>
          <w:p w14:paraId="702BB536" w14:textId="77777777" w:rsidR="008E454F" w:rsidRPr="00DC1244" w:rsidRDefault="008E454F" w:rsidP="00381813">
            <w:pPr>
              <w:jc w:val="center"/>
              <w:rPr>
                <w:sz w:val="18"/>
                <w:szCs w:val="18"/>
              </w:rPr>
            </w:pPr>
            <w:r w:rsidRPr="00DC1244">
              <w:rPr>
                <w:sz w:val="18"/>
                <w:szCs w:val="18"/>
              </w:rPr>
              <w:t>8459</w:t>
            </w:r>
          </w:p>
        </w:tc>
        <w:tc>
          <w:tcPr>
            <w:tcW w:w="851" w:type="dxa"/>
            <w:vAlign w:val="center"/>
          </w:tcPr>
          <w:p w14:paraId="57D3D2D3" w14:textId="77777777" w:rsidR="008E454F" w:rsidRPr="00DC1244" w:rsidRDefault="008E454F" w:rsidP="00381813">
            <w:pPr>
              <w:jc w:val="center"/>
              <w:rPr>
                <w:sz w:val="18"/>
                <w:szCs w:val="18"/>
              </w:rPr>
            </w:pPr>
            <w:r w:rsidRPr="00DC1244">
              <w:rPr>
                <w:sz w:val="18"/>
                <w:szCs w:val="18"/>
              </w:rPr>
              <w:t>12247</w:t>
            </w:r>
          </w:p>
        </w:tc>
      </w:tr>
      <w:tr w:rsidR="008E454F" w:rsidRPr="00DC1244" w14:paraId="33AAAA0F" w14:textId="77777777" w:rsidTr="00997F10">
        <w:tc>
          <w:tcPr>
            <w:tcW w:w="421" w:type="dxa"/>
            <w:vAlign w:val="center"/>
          </w:tcPr>
          <w:p w14:paraId="1AEC9C60" w14:textId="77777777" w:rsidR="008E454F" w:rsidRPr="00DC1244" w:rsidRDefault="008E454F" w:rsidP="00381813">
            <w:pPr>
              <w:jc w:val="center"/>
              <w:rPr>
                <w:sz w:val="18"/>
                <w:szCs w:val="18"/>
              </w:rPr>
            </w:pPr>
            <w:r w:rsidRPr="00DC1244">
              <w:rPr>
                <w:sz w:val="18"/>
                <w:szCs w:val="18"/>
              </w:rPr>
              <w:t>3</w:t>
            </w:r>
          </w:p>
        </w:tc>
        <w:tc>
          <w:tcPr>
            <w:tcW w:w="5481" w:type="dxa"/>
            <w:vAlign w:val="center"/>
          </w:tcPr>
          <w:p w14:paraId="0237E186" w14:textId="77777777" w:rsidR="008E454F" w:rsidRPr="008E454F" w:rsidRDefault="008E454F" w:rsidP="00381813">
            <w:pPr>
              <w:rPr>
                <w:sz w:val="18"/>
                <w:szCs w:val="18"/>
                <w:lang w:val="en-US"/>
              </w:rPr>
            </w:pPr>
            <w:r w:rsidRPr="008E454F">
              <w:rPr>
                <w:sz w:val="18"/>
                <w:szCs w:val="18"/>
                <w:lang w:val="en-US"/>
              </w:rPr>
              <w:t>Purchase price for optimal order volume, all products (100%), USD.</w:t>
            </w:r>
          </w:p>
        </w:tc>
        <w:tc>
          <w:tcPr>
            <w:tcW w:w="3402" w:type="dxa"/>
            <w:gridSpan w:val="4"/>
            <w:vAlign w:val="center"/>
          </w:tcPr>
          <w:p w14:paraId="34D39292" w14:textId="77777777" w:rsidR="008E454F" w:rsidRPr="00DC1244" w:rsidRDefault="008E454F" w:rsidP="00381813">
            <w:pPr>
              <w:jc w:val="center"/>
              <w:rPr>
                <w:sz w:val="18"/>
                <w:szCs w:val="18"/>
              </w:rPr>
            </w:pPr>
            <w:r w:rsidRPr="00DC1244">
              <w:rPr>
                <w:sz w:val="18"/>
                <w:szCs w:val="18"/>
              </w:rPr>
              <w:t>54090</w:t>
            </w:r>
          </w:p>
        </w:tc>
      </w:tr>
      <w:tr w:rsidR="008E454F" w:rsidRPr="00DC1244" w14:paraId="582C9189" w14:textId="77777777" w:rsidTr="00997F10">
        <w:tc>
          <w:tcPr>
            <w:tcW w:w="421" w:type="dxa"/>
            <w:vAlign w:val="center"/>
          </w:tcPr>
          <w:p w14:paraId="354AC2B6" w14:textId="77777777" w:rsidR="008E454F" w:rsidRPr="00DC1244" w:rsidRDefault="008E454F" w:rsidP="00381813">
            <w:pPr>
              <w:jc w:val="center"/>
              <w:rPr>
                <w:sz w:val="18"/>
                <w:szCs w:val="18"/>
              </w:rPr>
            </w:pPr>
            <w:r w:rsidRPr="00DC1244">
              <w:rPr>
                <w:sz w:val="18"/>
                <w:szCs w:val="18"/>
              </w:rPr>
              <w:t>4</w:t>
            </w:r>
          </w:p>
        </w:tc>
        <w:tc>
          <w:tcPr>
            <w:tcW w:w="5481" w:type="dxa"/>
            <w:vAlign w:val="center"/>
          </w:tcPr>
          <w:p w14:paraId="101CA1FA" w14:textId="77777777" w:rsidR="008E454F" w:rsidRPr="008E454F" w:rsidRDefault="008E454F" w:rsidP="00381813">
            <w:pPr>
              <w:rPr>
                <w:sz w:val="18"/>
                <w:szCs w:val="18"/>
                <w:lang w:val="en-US"/>
              </w:rPr>
            </w:pPr>
            <w:r w:rsidRPr="008E454F">
              <w:rPr>
                <w:sz w:val="18"/>
                <w:szCs w:val="18"/>
                <w:lang w:val="en-US"/>
              </w:rPr>
              <w:t>Minimum purchase price for all products (50% of the cost without limitation), USD.</w:t>
            </w:r>
          </w:p>
        </w:tc>
        <w:tc>
          <w:tcPr>
            <w:tcW w:w="3402" w:type="dxa"/>
            <w:gridSpan w:val="4"/>
            <w:vAlign w:val="center"/>
          </w:tcPr>
          <w:p w14:paraId="357EAFD7" w14:textId="77777777" w:rsidR="008E454F" w:rsidRPr="00DC1244" w:rsidRDefault="008E454F" w:rsidP="00381813">
            <w:pPr>
              <w:jc w:val="center"/>
              <w:rPr>
                <w:sz w:val="18"/>
                <w:szCs w:val="18"/>
              </w:rPr>
            </w:pPr>
            <w:r w:rsidRPr="00DC1244">
              <w:rPr>
                <w:sz w:val="18"/>
                <w:szCs w:val="18"/>
              </w:rPr>
              <w:t>27045</w:t>
            </w:r>
          </w:p>
        </w:tc>
      </w:tr>
      <w:tr w:rsidR="008E454F" w:rsidRPr="00DC1244" w14:paraId="25AA71B3" w14:textId="77777777" w:rsidTr="00997F10">
        <w:tc>
          <w:tcPr>
            <w:tcW w:w="421" w:type="dxa"/>
            <w:vAlign w:val="center"/>
          </w:tcPr>
          <w:p w14:paraId="40D82B15" w14:textId="77777777" w:rsidR="008E454F" w:rsidRPr="00DC1244" w:rsidRDefault="008E454F" w:rsidP="00381813">
            <w:pPr>
              <w:jc w:val="center"/>
              <w:rPr>
                <w:sz w:val="18"/>
                <w:szCs w:val="18"/>
              </w:rPr>
            </w:pPr>
            <w:r w:rsidRPr="00DC1244">
              <w:rPr>
                <w:sz w:val="18"/>
                <w:szCs w:val="18"/>
              </w:rPr>
              <w:t>5</w:t>
            </w:r>
          </w:p>
        </w:tc>
        <w:tc>
          <w:tcPr>
            <w:tcW w:w="5481" w:type="dxa"/>
            <w:vAlign w:val="center"/>
          </w:tcPr>
          <w:p w14:paraId="3FF99733" w14:textId="77777777" w:rsidR="008E454F" w:rsidRPr="008E454F" w:rsidRDefault="008E454F" w:rsidP="00381813">
            <w:pPr>
              <w:rPr>
                <w:sz w:val="18"/>
                <w:szCs w:val="18"/>
                <w:lang w:val="en-US"/>
              </w:rPr>
            </w:pPr>
            <w:r w:rsidRPr="008E454F">
              <w:rPr>
                <w:sz w:val="18"/>
                <w:szCs w:val="18"/>
                <w:lang w:val="en-US"/>
              </w:rPr>
              <w:t>Maximum purchase price (150% of the price without limitation), USD.</w:t>
            </w:r>
          </w:p>
        </w:tc>
        <w:tc>
          <w:tcPr>
            <w:tcW w:w="3402" w:type="dxa"/>
            <w:gridSpan w:val="4"/>
            <w:vAlign w:val="center"/>
          </w:tcPr>
          <w:p w14:paraId="652A5FCF" w14:textId="77777777" w:rsidR="008E454F" w:rsidRPr="00DC1244" w:rsidRDefault="008E454F" w:rsidP="00381813">
            <w:pPr>
              <w:jc w:val="center"/>
              <w:rPr>
                <w:sz w:val="18"/>
                <w:szCs w:val="18"/>
              </w:rPr>
            </w:pPr>
            <w:r w:rsidRPr="00DC1244">
              <w:rPr>
                <w:sz w:val="18"/>
                <w:szCs w:val="18"/>
              </w:rPr>
              <w:t>81135</w:t>
            </w:r>
          </w:p>
        </w:tc>
      </w:tr>
    </w:tbl>
    <w:p w14:paraId="6AE8CE2A" w14:textId="77777777" w:rsidR="00381813" w:rsidRDefault="00381813" w:rsidP="00381813">
      <w:pPr>
        <w:ind w:firstLine="284"/>
        <w:jc w:val="both"/>
        <w:rPr>
          <w:sz w:val="20"/>
          <w:szCs w:val="20"/>
          <w:lang w:val="en-US"/>
        </w:rPr>
      </w:pPr>
    </w:p>
    <w:p w14:paraId="16D8B047" w14:textId="0715D068" w:rsidR="00C850EA" w:rsidRPr="00C850EA" w:rsidRDefault="00C850EA" w:rsidP="00381813">
      <w:pPr>
        <w:ind w:firstLine="284"/>
        <w:jc w:val="both"/>
        <w:rPr>
          <w:sz w:val="20"/>
          <w:szCs w:val="20"/>
          <w:lang w:val="en-US"/>
        </w:rPr>
      </w:pPr>
      <w:r w:rsidRPr="00C850EA">
        <w:rPr>
          <w:sz w:val="20"/>
          <w:szCs w:val="20"/>
          <w:lang w:val="en-US"/>
        </w:rPr>
        <w:lastRenderedPageBreak/>
        <w:t>The calculation of the optimal order volume of spare parts and the Lagrange multiplier for different (less than and more than the maximum permissible) purchase prices for products are given in Table 3 and Figures 1 and 2.</w:t>
      </w:r>
    </w:p>
    <w:p w14:paraId="19CB8245" w14:textId="77777777" w:rsidR="00A5431B" w:rsidRDefault="00A5431B" w:rsidP="00381813">
      <w:pPr>
        <w:ind w:firstLine="454"/>
        <w:jc w:val="center"/>
        <w:rPr>
          <w:b/>
          <w:bCs/>
          <w:sz w:val="20"/>
          <w:szCs w:val="20"/>
          <w:lang w:val="en-US"/>
        </w:rPr>
      </w:pPr>
    </w:p>
    <w:p w14:paraId="11EF5BE1" w14:textId="3E533957" w:rsidR="00C850EA" w:rsidRPr="00C850EA" w:rsidRDefault="00C850EA" w:rsidP="00381813">
      <w:pPr>
        <w:ind w:firstLine="454"/>
        <w:jc w:val="center"/>
        <w:rPr>
          <w:sz w:val="20"/>
          <w:szCs w:val="20"/>
          <w:lang w:val="en-US"/>
        </w:rPr>
      </w:pPr>
      <w:r w:rsidRPr="00C850EA">
        <w:rPr>
          <w:b/>
          <w:bCs/>
          <w:sz w:val="20"/>
          <w:szCs w:val="20"/>
          <w:lang w:val="en-US"/>
        </w:rPr>
        <w:t>Table 3.</w:t>
      </w:r>
      <w:r w:rsidRPr="00C850EA">
        <w:rPr>
          <w:sz w:val="20"/>
          <w:szCs w:val="20"/>
          <w:lang w:val="en-US"/>
        </w:rPr>
        <w:t xml:space="preserve"> Optimal order quantity and Lagrange multiplier for different purchase prices</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686"/>
        <w:gridCol w:w="672"/>
        <w:gridCol w:w="696"/>
        <w:gridCol w:w="695"/>
        <w:gridCol w:w="696"/>
        <w:gridCol w:w="695"/>
        <w:gridCol w:w="696"/>
        <w:gridCol w:w="695"/>
        <w:gridCol w:w="696"/>
        <w:gridCol w:w="695"/>
        <w:gridCol w:w="693"/>
      </w:tblGrid>
      <w:tr w:rsidR="00865E8C" w:rsidRPr="00A5431B" w14:paraId="2C419B81" w14:textId="77777777" w:rsidTr="00381813">
        <w:trPr>
          <w:trHeight w:val="271"/>
          <w:jc w:val="center"/>
        </w:trPr>
        <w:tc>
          <w:tcPr>
            <w:tcW w:w="1689" w:type="dxa"/>
            <w:vMerge w:val="restart"/>
            <w:noWrap/>
            <w:vAlign w:val="center"/>
            <w:hideMark/>
          </w:tcPr>
          <w:p w14:paraId="0D7032FC" w14:textId="77777777" w:rsidR="00865E8C" w:rsidRPr="00A5431B" w:rsidRDefault="00C850EA" w:rsidP="00381813">
            <w:pPr>
              <w:jc w:val="center"/>
              <w:rPr>
                <w:b/>
                <w:bCs/>
                <w:sz w:val="18"/>
                <w:szCs w:val="18"/>
              </w:rPr>
            </w:pPr>
            <w:proofErr w:type="spellStart"/>
            <w:r w:rsidRPr="00A5431B">
              <w:rPr>
                <w:b/>
                <w:bCs/>
                <w:sz w:val="18"/>
                <w:szCs w:val="18"/>
              </w:rPr>
              <w:t>Indicators</w:t>
            </w:r>
            <w:proofErr w:type="spellEnd"/>
          </w:p>
        </w:tc>
        <w:tc>
          <w:tcPr>
            <w:tcW w:w="7615" w:type="dxa"/>
            <w:gridSpan w:val="11"/>
            <w:noWrap/>
            <w:vAlign w:val="center"/>
            <w:hideMark/>
          </w:tcPr>
          <w:p w14:paraId="2460AFB6" w14:textId="77777777" w:rsidR="00865E8C" w:rsidRPr="00A5431B" w:rsidRDefault="00C850EA" w:rsidP="00381813">
            <w:pPr>
              <w:jc w:val="center"/>
              <w:rPr>
                <w:b/>
                <w:bCs/>
                <w:sz w:val="18"/>
                <w:szCs w:val="18"/>
              </w:rPr>
            </w:pPr>
            <w:proofErr w:type="spellStart"/>
            <w:r w:rsidRPr="00A5431B">
              <w:rPr>
                <w:b/>
                <w:bCs/>
                <w:sz w:val="18"/>
                <w:szCs w:val="18"/>
              </w:rPr>
              <w:t>Purchase</w:t>
            </w:r>
            <w:proofErr w:type="spellEnd"/>
            <w:r w:rsidRPr="00A5431B">
              <w:rPr>
                <w:b/>
                <w:bCs/>
                <w:sz w:val="18"/>
                <w:szCs w:val="18"/>
              </w:rPr>
              <w:t xml:space="preserve"> </w:t>
            </w:r>
            <w:proofErr w:type="spellStart"/>
            <w:r w:rsidRPr="00A5431B">
              <w:rPr>
                <w:b/>
                <w:bCs/>
                <w:sz w:val="18"/>
                <w:szCs w:val="18"/>
              </w:rPr>
              <w:t>price</w:t>
            </w:r>
            <w:proofErr w:type="spellEnd"/>
            <w:r w:rsidRPr="00A5431B">
              <w:rPr>
                <w:b/>
                <w:bCs/>
                <w:sz w:val="18"/>
                <w:szCs w:val="18"/>
              </w:rPr>
              <w:t xml:space="preserve"> </w:t>
            </w:r>
            <w:proofErr w:type="spellStart"/>
            <w:r w:rsidRPr="00A5431B">
              <w:rPr>
                <w:b/>
                <w:bCs/>
                <w:sz w:val="18"/>
                <w:szCs w:val="18"/>
              </w:rPr>
              <w:t>intervals</w:t>
            </w:r>
            <w:proofErr w:type="spellEnd"/>
            <w:r w:rsidRPr="00A5431B">
              <w:rPr>
                <w:b/>
                <w:bCs/>
                <w:sz w:val="18"/>
                <w:szCs w:val="18"/>
              </w:rPr>
              <w:t>, USD</w:t>
            </w:r>
          </w:p>
        </w:tc>
      </w:tr>
      <w:tr w:rsidR="00785DAC" w:rsidRPr="00A5431B" w14:paraId="64E92A52" w14:textId="77777777" w:rsidTr="00381813">
        <w:trPr>
          <w:trHeight w:val="47"/>
          <w:jc w:val="center"/>
        </w:trPr>
        <w:tc>
          <w:tcPr>
            <w:tcW w:w="1689" w:type="dxa"/>
            <w:vMerge/>
            <w:vAlign w:val="center"/>
            <w:hideMark/>
          </w:tcPr>
          <w:p w14:paraId="6BF77B27" w14:textId="77777777" w:rsidR="00865E8C" w:rsidRPr="00A5431B" w:rsidRDefault="00865E8C" w:rsidP="00381813">
            <w:pPr>
              <w:rPr>
                <w:b/>
                <w:bCs/>
                <w:sz w:val="18"/>
                <w:szCs w:val="18"/>
              </w:rPr>
            </w:pPr>
          </w:p>
        </w:tc>
        <w:tc>
          <w:tcPr>
            <w:tcW w:w="686" w:type="dxa"/>
            <w:noWrap/>
            <w:vAlign w:val="center"/>
            <w:hideMark/>
          </w:tcPr>
          <w:p w14:paraId="103C7876" w14:textId="77777777" w:rsidR="00865E8C" w:rsidRPr="00A5431B" w:rsidRDefault="00865E8C" w:rsidP="00381813">
            <w:pPr>
              <w:jc w:val="center"/>
              <w:rPr>
                <w:b/>
                <w:bCs/>
                <w:sz w:val="18"/>
                <w:szCs w:val="18"/>
              </w:rPr>
            </w:pPr>
            <w:r w:rsidRPr="00A5431B">
              <w:rPr>
                <w:b/>
                <w:bCs/>
                <w:sz w:val="18"/>
                <w:szCs w:val="18"/>
              </w:rPr>
              <w:t>1</w:t>
            </w:r>
          </w:p>
        </w:tc>
        <w:tc>
          <w:tcPr>
            <w:tcW w:w="672" w:type="dxa"/>
            <w:noWrap/>
            <w:vAlign w:val="center"/>
            <w:hideMark/>
          </w:tcPr>
          <w:p w14:paraId="7AE612EB" w14:textId="77777777" w:rsidR="00865E8C" w:rsidRPr="00A5431B" w:rsidRDefault="00865E8C" w:rsidP="00381813">
            <w:pPr>
              <w:jc w:val="center"/>
              <w:rPr>
                <w:b/>
                <w:bCs/>
                <w:sz w:val="18"/>
                <w:szCs w:val="18"/>
              </w:rPr>
            </w:pPr>
            <w:r w:rsidRPr="00A5431B">
              <w:rPr>
                <w:b/>
                <w:bCs/>
                <w:sz w:val="18"/>
                <w:szCs w:val="18"/>
              </w:rPr>
              <w:t>2</w:t>
            </w:r>
          </w:p>
        </w:tc>
        <w:tc>
          <w:tcPr>
            <w:tcW w:w="696" w:type="dxa"/>
            <w:noWrap/>
            <w:vAlign w:val="center"/>
            <w:hideMark/>
          </w:tcPr>
          <w:p w14:paraId="6770A938" w14:textId="77777777" w:rsidR="00865E8C" w:rsidRPr="00A5431B" w:rsidRDefault="00865E8C" w:rsidP="00381813">
            <w:pPr>
              <w:jc w:val="center"/>
              <w:rPr>
                <w:b/>
                <w:bCs/>
                <w:sz w:val="18"/>
                <w:szCs w:val="18"/>
              </w:rPr>
            </w:pPr>
            <w:r w:rsidRPr="00A5431B">
              <w:rPr>
                <w:b/>
                <w:bCs/>
                <w:sz w:val="18"/>
                <w:szCs w:val="18"/>
              </w:rPr>
              <w:t>3</w:t>
            </w:r>
          </w:p>
        </w:tc>
        <w:tc>
          <w:tcPr>
            <w:tcW w:w="695" w:type="dxa"/>
            <w:noWrap/>
            <w:vAlign w:val="center"/>
            <w:hideMark/>
          </w:tcPr>
          <w:p w14:paraId="6818C041" w14:textId="77777777" w:rsidR="00865E8C" w:rsidRPr="00A5431B" w:rsidRDefault="00865E8C" w:rsidP="00381813">
            <w:pPr>
              <w:jc w:val="center"/>
              <w:rPr>
                <w:b/>
                <w:bCs/>
                <w:sz w:val="18"/>
                <w:szCs w:val="18"/>
              </w:rPr>
            </w:pPr>
            <w:r w:rsidRPr="00A5431B">
              <w:rPr>
                <w:b/>
                <w:bCs/>
                <w:sz w:val="18"/>
                <w:szCs w:val="18"/>
              </w:rPr>
              <w:t>4</w:t>
            </w:r>
          </w:p>
        </w:tc>
        <w:tc>
          <w:tcPr>
            <w:tcW w:w="696" w:type="dxa"/>
            <w:noWrap/>
            <w:vAlign w:val="center"/>
            <w:hideMark/>
          </w:tcPr>
          <w:p w14:paraId="18946192" w14:textId="77777777" w:rsidR="00865E8C" w:rsidRPr="00A5431B" w:rsidRDefault="00865E8C" w:rsidP="00381813">
            <w:pPr>
              <w:jc w:val="center"/>
              <w:rPr>
                <w:b/>
                <w:bCs/>
                <w:sz w:val="18"/>
                <w:szCs w:val="18"/>
              </w:rPr>
            </w:pPr>
            <w:r w:rsidRPr="00A5431B">
              <w:rPr>
                <w:b/>
                <w:bCs/>
                <w:sz w:val="18"/>
                <w:szCs w:val="18"/>
              </w:rPr>
              <w:t>5</w:t>
            </w:r>
          </w:p>
        </w:tc>
        <w:tc>
          <w:tcPr>
            <w:tcW w:w="695" w:type="dxa"/>
            <w:noWrap/>
            <w:vAlign w:val="center"/>
            <w:hideMark/>
          </w:tcPr>
          <w:p w14:paraId="0F6FDD5B" w14:textId="77777777" w:rsidR="00865E8C" w:rsidRPr="00A5431B" w:rsidRDefault="00865E8C" w:rsidP="00381813">
            <w:pPr>
              <w:jc w:val="center"/>
              <w:rPr>
                <w:b/>
                <w:bCs/>
                <w:sz w:val="18"/>
                <w:szCs w:val="18"/>
              </w:rPr>
            </w:pPr>
            <w:r w:rsidRPr="00A5431B">
              <w:rPr>
                <w:b/>
                <w:bCs/>
                <w:sz w:val="18"/>
                <w:szCs w:val="18"/>
              </w:rPr>
              <w:t>6</w:t>
            </w:r>
          </w:p>
        </w:tc>
        <w:tc>
          <w:tcPr>
            <w:tcW w:w="696" w:type="dxa"/>
            <w:noWrap/>
            <w:vAlign w:val="center"/>
            <w:hideMark/>
          </w:tcPr>
          <w:p w14:paraId="518BB231" w14:textId="77777777" w:rsidR="00865E8C" w:rsidRPr="00A5431B" w:rsidRDefault="00865E8C" w:rsidP="00381813">
            <w:pPr>
              <w:jc w:val="center"/>
              <w:rPr>
                <w:b/>
                <w:bCs/>
                <w:sz w:val="18"/>
                <w:szCs w:val="18"/>
              </w:rPr>
            </w:pPr>
            <w:r w:rsidRPr="00A5431B">
              <w:rPr>
                <w:b/>
                <w:bCs/>
                <w:sz w:val="18"/>
                <w:szCs w:val="18"/>
              </w:rPr>
              <w:t>7</w:t>
            </w:r>
          </w:p>
        </w:tc>
        <w:tc>
          <w:tcPr>
            <w:tcW w:w="695" w:type="dxa"/>
            <w:noWrap/>
            <w:vAlign w:val="center"/>
            <w:hideMark/>
          </w:tcPr>
          <w:p w14:paraId="773FDC3C" w14:textId="77777777" w:rsidR="00865E8C" w:rsidRPr="00A5431B" w:rsidRDefault="00865E8C" w:rsidP="00381813">
            <w:pPr>
              <w:jc w:val="center"/>
              <w:rPr>
                <w:b/>
                <w:bCs/>
                <w:sz w:val="18"/>
                <w:szCs w:val="18"/>
              </w:rPr>
            </w:pPr>
            <w:r w:rsidRPr="00A5431B">
              <w:rPr>
                <w:b/>
                <w:bCs/>
                <w:sz w:val="18"/>
                <w:szCs w:val="18"/>
              </w:rPr>
              <w:t>8</w:t>
            </w:r>
          </w:p>
        </w:tc>
        <w:tc>
          <w:tcPr>
            <w:tcW w:w="696" w:type="dxa"/>
            <w:noWrap/>
            <w:vAlign w:val="center"/>
            <w:hideMark/>
          </w:tcPr>
          <w:p w14:paraId="67F0F337" w14:textId="77777777" w:rsidR="00865E8C" w:rsidRPr="00A5431B" w:rsidRDefault="00865E8C" w:rsidP="00381813">
            <w:pPr>
              <w:jc w:val="center"/>
              <w:rPr>
                <w:b/>
                <w:bCs/>
                <w:sz w:val="18"/>
                <w:szCs w:val="18"/>
              </w:rPr>
            </w:pPr>
            <w:r w:rsidRPr="00A5431B">
              <w:rPr>
                <w:b/>
                <w:bCs/>
                <w:sz w:val="18"/>
                <w:szCs w:val="18"/>
              </w:rPr>
              <w:t>9</w:t>
            </w:r>
          </w:p>
        </w:tc>
        <w:tc>
          <w:tcPr>
            <w:tcW w:w="695" w:type="dxa"/>
            <w:noWrap/>
            <w:vAlign w:val="center"/>
            <w:hideMark/>
          </w:tcPr>
          <w:p w14:paraId="21AF63EB" w14:textId="77777777" w:rsidR="00865E8C" w:rsidRPr="00A5431B" w:rsidRDefault="00865E8C" w:rsidP="00381813">
            <w:pPr>
              <w:jc w:val="center"/>
              <w:rPr>
                <w:b/>
                <w:bCs/>
                <w:sz w:val="18"/>
                <w:szCs w:val="18"/>
              </w:rPr>
            </w:pPr>
            <w:r w:rsidRPr="00A5431B">
              <w:rPr>
                <w:b/>
                <w:bCs/>
                <w:sz w:val="18"/>
                <w:szCs w:val="18"/>
              </w:rPr>
              <w:t>10</w:t>
            </w:r>
          </w:p>
        </w:tc>
        <w:tc>
          <w:tcPr>
            <w:tcW w:w="693" w:type="dxa"/>
            <w:noWrap/>
            <w:vAlign w:val="center"/>
            <w:hideMark/>
          </w:tcPr>
          <w:p w14:paraId="6098E72A" w14:textId="77777777" w:rsidR="00865E8C" w:rsidRPr="00A5431B" w:rsidRDefault="00865E8C" w:rsidP="00381813">
            <w:pPr>
              <w:jc w:val="center"/>
              <w:rPr>
                <w:b/>
                <w:bCs/>
                <w:sz w:val="18"/>
                <w:szCs w:val="18"/>
              </w:rPr>
            </w:pPr>
            <w:r w:rsidRPr="00A5431B">
              <w:rPr>
                <w:b/>
                <w:bCs/>
                <w:sz w:val="18"/>
                <w:szCs w:val="18"/>
              </w:rPr>
              <w:t>11</w:t>
            </w:r>
          </w:p>
        </w:tc>
      </w:tr>
      <w:tr w:rsidR="00AC5C92" w:rsidRPr="00A5431B" w14:paraId="59BB9659" w14:textId="77777777" w:rsidTr="00381813">
        <w:trPr>
          <w:cantSplit/>
          <w:trHeight w:val="181"/>
          <w:jc w:val="center"/>
        </w:trPr>
        <w:tc>
          <w:tcPr>
            <w:tcW w:w="1689" w:type="dxa"/>
            <w:vAlign w:val="center"/>
            <w:hideMark/>
          </w:tcPr>
          <w:p w14:paraId="6009737D" w14:textId="77777777" w:rsidR="00AC5C92" w:rsidRPr="00A5431B" w:rsidRDefault="00C850EA" w:rsidP="00381813">
            <w:pPr>
              <w:jc w:val="center"/>
              <w:rPr>
                <w:sz w:val="18"/>
                <w:szCs w:val="18"/>
                <w:lang w:val="en-US"/>
              </w:rPr>
            </w:pPr>
            <w:r w:rsidRPr="00A5431B">
              <w:rPr>
                <w:sz w:val="18"/>
                <w:szCs w:val="18"/>
                <w:lang w:val="en-US"/>
              </w:rPr>
              <w:t>Purchase price at limit</w:t>
            </w:r>
            <w:r w:rsidR="00E62ACC" w:rsidRPr="00A5431B">
              <w:rPr>
                <w:sz w:val="18"/>
                <w:szCs w:val="18"/>
                <w:lang w:val="en-US"/>
              </w:rPr>
              <w:t>, USD</w:t>
            </w:r>
          </w:p>
        </w:tc>
        <w:tc>
          <w:tcPr>
            <w:tcW w:w="686" w:type="dxa"/>
            <w:noWrap/>
            <w:vAlign w:val="center"/>
            <w:hideMark/>
          </w:tcPr>
          <w:p w14:paraId="65A06B3C" w14:textId="77777777" w:rsidR="00AC5C92" w:rsidRPr="00A5431B" w:rsidRDefault="00AC5C92" w:rsidP="00381813">
            <w:pPr>
              <w:jc w:val="center"/>
              <w:rPr>
                <w:sz w:val="18"/>
                <w:szCs w:val="18"/>
              </w:rPr>
            </w:pPr>
            <w:r w:rsidRPr="00A5431B">
              <w:rPr>
                <w:sz w:val="18"/>
                <w:szCs w:val="18"/>
              </w:rPr>
              <w:t>27045</w:t>
            </w:r>
          </w:p>
        </w:tc>
        <w:tc>
          <w:tcPr>
            <w:tcW w:w="672" w:type="dxa"/>
            <w:noWrap/>
            <w:vAlign w:val="center"/>
            <w:hideMark/>
          </w:tcPr>
          <w:p w14:paraId="563EBB0E" w14:textId="77777777" w:rsidR="00AC5C92" w:rsidRPr="00A5431B" w:rsidRDefault="00AC5C92" w:rsidP="00381813">
            <w:pPr>
              <w:jc w:val="center"/>
              <w:rPr>
                <w:sz w:val="18"/>
                <w:szCs w:val="18"/>
              </w:rPr>
            </w:pPr>
            <w:r w:rsidRPr="00A5431B">
              <w:rPr>
                <w:sz w:val="18"/>
                <w:szCs w:val="18"/>
              </w:rPr>
              <w:t>32454</w:t>
            </w:r>
          </w:p>
        </w:tc>
        <w:tc>
          <w:tcPr>
            <w:tcW w:w="696" w:type="dxa"/>
            <w:noWrap/>
            <w:vAlign w:val="center"/>
            <w:hideMark/>
          </w:tcPr>
          <w:p w14:paraId="3F9AF542" w14:textId="77777777" w:rsidR="00AC5C92" w:rsidRPr="00A5431B" w:rsidRDefault="00AC5C92" w:rsidP="00381813">
            <w:pPr>
              <w:jc w:val="center"/>
              <w:rPr>
                <w:sz w:val="18"/>
                <w:szCs w:val="18"/>
              </w:rPr>
            </w:pPr>
            <w:r w:rsidRPr="00A5431B">
              <w:rPr>
                <w:sz w:val="18"/>
                <w:szCs w:val="18"/>
              </w:rPr>
              <w:t>37863</w:t>
            </w:r>
          </w:p>
        </w:tc>
        <w:tc>
          <w:tcPr>
            <w:tcW w:w="695" w:type="dxa"/>
            <w:noWrap/>
            <w:vAlign w:val="center"/>
            <w:hideMark/>
          </w:tcPr>
          <w:p w14:paraId="36BFB168" w14:textId="77777777" w:rsidR="00AC5C92" w:rsidRPr="00A5431B" w:rsidRDefault="00AC5C92" w:rsidP="00381813">
            <w:pPr>
              <w:jc w:val="center"/>
              <w:rPr>
                <w:sz w:val="18"/>
                <w:szCs w:val="18"/>
              </w:rPr>
            </w:pPr>
            <w:r w:rsidRPr="00A5431B">
              <w:rPr>
                <w:sz w:val="18"/>
                <w:szCs w:val="18"/>
              </w:rPr>
              <w:t>43272</w:t>
            </w:r>
          </w:p>
        </w:tc>
        <w:tc>
          <w:tcPr>
            <w:tcW w:w="696" w:type="dxa"/>
            <w:noWrap/>
            <w:vAlign w:val="center"/>
            <w:hideMark/>
          </w:tcPr>
          <w:p w14:paraId="7305A0BF" w14:textId="77777777" w:rsidR="00AC5C92" w:rsidRPr="00A5431B" w:rsidRDefault="00AC5C92" w:rsidP="00381813">
            <w:pPr>
              <w:jc w:val="center"/>
              <w:rPr>
                <w:sz w:val="18"/>
                <w:szCs w:val="18"/>
              </w:rPr>
            </w:pPr>
            <w:r w:rsidRPr="00A5431B">
              <w:rPr>
                <w:sz w:val="18"/>
                <w:szCs w:val="18"/>
              </w:rPr>
              <w:t>48681</w:t>
            </w:r>
          </w:p>
        </w:tc>
        <w:tc>
          <w:tcPr>
            <w:tcW w:w="695" w:type="dxa"/>
            <w:noWrap/>
            <w:vAlign w:val="center"/>
            <w:hideMark/>
          </w:tcPr>
          <w:p w14:paraId="39F4A18B" w14:textId="77777777" w:rsidR="00AC5C92" w:rsidRPr="00A5431B" w:rsidRDefault="00AC5C92" w:rsidP="00381813">
            <w:pPr>
              <w:jc w:val="center"/>
              <w:rPr>
                <w:sz w:val="18"/>
                <w:szCs w:val="18"/>
              </w:rPr>
            </w:pPr>
            <w:r w:rsidRPr="00A5431B">
              <w:rPr>
                <w:sz w:val="18"/>
                <w:szCs w:val="18"/>
              </w:rPr>
              <w:t>54090</w:t>
            </w:r>
          </w:p>
        </w:tc>
        <w:tc>
          <w:tcPr>
            <w:tcW w:w="696" w:type="dxa"/>
            <w:noWrap/>
            <w:vAlign w:val="center"/>
            <w:hideMark/>
          </w:tcPr>
          <w:p w14:paraId="78E62989" w14:textId="77777777" w:rsidR="00AC5C92" w:rsidRPr="00A5431B" w:rsidRDefault="00AC5C92" w:rsidP="00381813">
            <w:pPr>
              <w:jc w:val="center"/>
              <w:rPr>
                <w:sz w:val="18"/>
                <w:szCs w:val="18"/>
              </w:rPr>
            </w:pPr>
            <w:r w:rsidRPr="00A5431B">
              <w:rPr>
                <w:sz w:val="18"/>
                <w:szCs w:val="18"/>
              </w:rPr>
              <w:t>59499</w:t>
            </w:r>
          </w:p>
        </w:tc>
        <w:tc>
          <w:tcPr>
            <w:tcW w:w="695" w:type="dxa"/>
            <w:noWrap/>
            <w:vAlign w:val="center"/>
            <w:hideMark/>
          </w:tcPr>
          <w:p w14:paraId="30D45705" w14:textId="77777777" w:rsidR="00AC5C92" w:rsidRPr="00A5431B" w:rsidRDefault="00AC5C92" w:rsidP="00381813">
            <w:pPr>
              <w:jc w:val="center"/>
              <w:rPr>
                <w:sz w:val="18"/>
                <w:szCs w:val="18"/>
              </w:rPr>
            </w:pPr>
            <w:r w:rsidRPr="00A5431B">
              <w:rPr>
                <w:sz w:val="18"/>
                <w:szCs w:val="18"/>
              </w:rPr>
              <w:t>64908</w:t>
            </w:r>
          </w:p>
        </w:tc>
        <w:tc>
          <w:tcPr>
            <w:tcW w:w="696" w:type="dxa"/>
            <w:noWrap/>
            <w:vAlign w:val="center"/>
            <w:hideMark/>
          </w:tcPr>
          <w:p w14:paraId="5D1B242B" w14:textId="77777777" w:rsidR="00AC5C92" w:rsidRPr="00A5431B" w:rsidRDefault="00AC5C92" w:rsidP="00381813">
            <w:pPr>
              <w:jc w:val="center"/>
              <w:rPr>
                <w:sz w:val="18"/>
                <w:szCs w:val="18"/>
              </w:rPr>
            </w:pPr>
            <w:r w:rsidRPr="00A5431B">
              <w:rPr>
                <w:sz w:val="18"/>
                <w:szCs w:val="18"/>
              </w:rPr>
              <w:t>70317</w:t>
            </w:r>
          </w:p>
        </w:tc>
        <w:tc>
          <w:tcPr>
            <w:tcW w:w="695" w:type="dxa"/>
            <w:noWrap/>
            <w:vAlign w:val="center"/>
            <w:hideMark/>
          </w:tcPr>
          <w:p w14:paraId="75477F27" w14:textId="77777777" w:rsidR="00AC5C92" w:rsidRPr="00A5431B" w:rsidRDefault="00AC5C92" w:rsidP="00381813">
            <w:pPr>
              <w:jc w:val="center"/>
              <w:rPr>
                <w:sz w:val="18"/>
                <w:szCs w:val="18"/>
              </w:rPr>
            </w:pPr>
            <w:r w:rsidRPr="00A5431B">
              <w:rPr>
                <w:sz w:val="18"/>
                <w:szCs w:val="18"/>
              </w:rPr>
              <w:t>75726</w:t>
            </w:r>
          </w:p>
        </w:tc>
        <w:tc>
          <w:tcPr>
            <w:tcW w:w="693" w:type="dxa"/>
            <w:noWrap/>
            <w:vAlign w:val="center"/>
            <w:hideMark/>
          </w:tcPr>
          <w:p w14:paraId="52E5ECD5" w14:textId="77777777" w:rsidR="00AC5C92" w:rsidRPr="00A5431B" w:rsidRDefault="00AC5C92" w:rsidP="00381813">
            <w:pPr>
              <w:jc w:val="center"/>
              <w:rPr>
                <w:sz w:val="18"/>
                <w:szCs w:val="18"/>
              </w:rPr>
            </w:pPr>
            <w:r w:rsidRPr="00A5431B">
              <w:rPr>
                <w:sz w:val="18"/>
                <w:szCs w:val="18"/>
              </w:rPr>
              <w:t>81135</w:t>
            </w:r>
          </w:p>
        </w:tc>
      </w:tr>
      <w:tr w:rsidR="00AC5C92" w:rsidRPr="00A5431B" w14:paraId="619EAAE1" w14:textId="77777777" w:rsidTr="00381813">
        <w:trPr>
          <w:cantSplit/>
          <w:trHeight w:val="341"/>
          <w:jc w:val="center"/>
        </w:trPr>
        <w:tc>
          <w:tcPr>
            <w:tcW w:w="1689" w:type="dxa"/>
            <w:vAlign w:val="center"/>
            <w:hideMark/>
          </w:tcPr>
          <w:p w14:paraId="0C83AE8D" w14:textId="77777777" w:rsidR="00AC5C92" w:rsidRPr="00A5431B" w:rsidRDefault="00C850EA" w:rsidP="00381813">
            <w:pPr>
              <w:jc w:val="center"/>
              <w:rPr>
                <w:sz w:val="18"/>
                <w:szCs w:val="18"/>
              </w:rPr>
            </w:pPr>
            <w:proofErr w:type="spellStart"/>
            <w:r w:rsidRPr="00A5431B">
              <w:rPr>
                <w:sz w:val="18"/>
                <w:szCs w:val="18"/>
              </w:rPr>
              <w:t>Lagrange</w:t>
            </w:r>
            <w:proofErr w:type="spellEnd"/>
            <w:r w:rsidRPr="00A5431B">
              <w:rPr>
                <w:sz w:val="18"/>
                <w:szCs w:val="18"/>
              </w:rPr>
              <w:t xml:space="preserve"> </w:t>
            </w:r>
            <w:proofErr w:type="spellStart"/>
            <w:r w:rsidRPr="00A5431B">
              <w:rPr>
                <w:sz w:val="18"/>
                <w:szCs w:val="18"/>
              </w:rPr>
              <w:t>multiplier</w:t>
            </w:r>
            <w:proofErr w:type="spellEnd"/>
          </w:p>
        </w:tc>
        <w:tc>
          <w:tcPr>
            <w:tcW w:w="686" w:type="dxa"/>
            <w:noWrap/>
            <w:vAlign w:val="center"/>
            <w:hideMark/>
          </w:tcPr>
          <w:p w14:paraId="32CBFF03" w14:textId="77777777" w:rsidR="00AC5C92" w:rsidRPr="00A5431B" w:rsidRDefault="00AC5C92" w:rsidP="00381813">
            <w:pPr>
              <w:jc w:val="center"/>
              <w:rPr>
                <w:sz w:val="18"/>
                <w:szCs w:val="18"/>
              </w:rPr>
            </w:pPr>
            <w:r w:rsidRPr="00A5431B">
              <w:rPr>
                <w:sz w:val="18"/>
                <w:szCs w:val="18"/>
              </w:rPr>
              <w:t>0,270</w:t>
            </w:r>
          </w:p>
        </w:tc>
        <w:tc>
          <w:tcPr>
            <w:tcW w:w="672" w:type="dxa"/>
            <w:noWrap/>
            <w:vAlign w:val="center"/>
            <w:hideMark/>
          </w:tcPr>
          <w:p w14:paraId="5702DADF" w14:textId="77777777" w:rsidR="00AC5C92" w:rsidRPr="00A5431B" w:rsidRDefault="00AC5C92" w:rsidP="00381813">
            <w:pPr>
              <w:jc w:val="center"/>
              <w:rPr>
                <w:sz w:val="18"/>
                <w:szCs w:val="18"/>
              </w:rPr>
            </w:pPr>
            <w:r w:rsidRPr="00A5431B">
              <w:rPr>
                <w:sz w:val="18"/>
                <w:szCs w:val="18"/>
              </w:rPr>
              <w:t>0,160</w:t>
            </w:r>
          </w:p>
        </w:tc>
        <w:tc>
          <w:tcPr>
            <w:tcW w:w="696" w:type="dxa"/>
            <w:noWrap/>
            <w:vAlign w:val="center"/>
            <w:hideMark/>
          </w:tcPr>
          <w:p w14:paraId="2393937A" w14:textId="77777777" w:rsidR="00AC5C92" w:rsidRPr="00A5431B" w:rsidRDefault="00AC5C92" w:rsidP="00381813">
            <w:pPr>
              <w:jc w:val="center"/>
              <w:rPr>
                <w:sz w:val="18"/>
                <w:szCs w:val="18"/>
              </w:rPr>
            </w:pPr>
            <w:r w:rsidRPr="00A5431B">
              <w:rPr>
                <w:sz w:val="18"/>
                <w:szCs w:val="18"/>
              </w:rPr>
              <w:t>0,094</w:t>
            </w:r>
          </w:p>
        </w:tc>
        <w:tc>
          <w:tcPr>
            <w:tcW w:w="695" w:type="dxa"/>
            <w:noWrap/>
            <w:vAlign w:val="center"/>
            <w:hideMark/>
          </w:tcPr>
          <w:p w14:paraId="6F8D6976" w14:textId="77777777" w:rsidR="00AC5C92" w:rsidRPr="00A5431B" w:rsidRDefault="00AC5C92" w:rsidP="00381813">
            <w:pPr>
              <w:jc w:val="center"/>
              <w:rPr>
                <w:sz w:val="18"/>
                <w:szCs w:val="18"/>
              </w:rPr>
            </w:pPr>
            <w:r w:rsidRPr="00A5431B">
              <w:rPr>
                <w:sz w:val="18"/>
                <w:szCs w:val="18"/>
              </w:rPr>
              <w:t>0,051</w:t>
            </w:r>
          </w:p>
        </w:tc>
        <w:tc>
          <w:tcPr>
            <w:tcW w:w="696" w:type="dxa"/>
            <w:noWrap/>
            <w:vAlign w:val="center"/>
            <w:hideMark/>
          </w:tcPr>
          <w:p w14:paraId="1F13D246" w14:textId="77777777" w:rsidR="00AC5C92" w:rsidRPr="00A5431B" w:rsidRDefault="00AC5C92" w:rsidP="00381813">
            <w:pPr>
              <w:jc w:val="center"/>
              <w:rPr>
                <w:sz w:val="18"/>
                <w:szCs w:val="18"/>
              </w:rPr>
            </w:pPr>
            <w:r w:rsidRPr="00A5431B">
              <w:rPr>
                <w:sz w:val="18"/>
                <w:szCs w:val="18"/>
              </w:rPr>
              <w:t>0,021</w:t>
            </w:r>
          </w:p>
        </w:tc>
        <w:tc>
          <w:tcPr>
            <w:tcW w:w="695" w:type="dxa"/>
            <w:noWrap/>
            <w:vAlign w:val="center"/>
            <w:hideMark/>
          </w:tcPr>
          <w:p w14:paraId="56768B63" w14:textId="77777777" w:rsidR="00AC5C92" w:rsidRPr="00A5431B" w:rsidRDefault="00AC5C92" w:rsidP="00381813">
            <w:pPr>
              <w:jc w:val="center"/>
              <w:rPr>
                <w:sz w:val="18"/>
                <w:szCs w:val="18"/>
              </w:rPr>
            </w:pPr>
            <w:r w:rsidRPr="00A5431B">
              <w:rPr>
                <w:sz w:val="18"/>
                <w:szCs w:val="18"/>
              </w:rPr>
              <w:t>0,000</w:t>
            </w:r>
          </w:p>
        </w:tc>
        <w:tc>
          <w:tcPr>
            <w:tcW w:w="696" w:type="dxa"/>
            <w:noWrap/>
            <w:vAlign w:val="center"/>
            <w:hideMark/>
          </w:tcPr>
          <w:p w14:paraId="1CCE4B81" w14:textId="77777777" w:rsidR="00AC5C92" w:rsidRPr="00A5431B" w:rsidRDefault="00AC5C92" w:rsidP="00381813">
            <w:pPr>
              <w:jc w:val="center"/>
              <w:rPr>
                <w:sz w:val="18"/>
                <w:szCs w:val="18"/>
              </w:rPr>
            </w:pPr>
            <w:r w:rsidRPr="00A5431B">
              <w:rPr>
                <w:sz w:val="18"/>
                <w:szCs w:val="18"/>
              </w:rPr>
              <w:t>-0,016</w:t>
            </w:r>
          </w:p>
        </w:tc>
        <w:tc>
          <w:tcPr>
            <w:tcW w:w="695" w:type="dxa"/>
            <w:noWrap/>
            <w:vAlign w:val="center"/>
            <w:hideMark/>
          </w:tcPr>
          <w:p w14:paraId="313354FA" w14:textId="77777777" w:rsidR="00AC5C92" w:rsidRPr="00A5431B" w:rsidRDefault="00AC5C92" w:rsidP="00381813">
            <w:pPr>
              <w:jc w:val="center"/>
              <w:rPr>
                <w:sz w:val="18"/>
                <w:szCs w:val="18"/>
              </w:rPr>
            </w:pPr>
            <w:r w:rsidRPr="00A5431B">
              <w:rPr>
                <w:sz w:val="18"/>
                <w:szCs w:val="18"/>
              </w:rPr>
              <w:t>-0,028</w:t>
            </w:r>
          </w:p>
        </w:tc>
        <w:tc>
          <w:tcPr>
            <w:tcW w:w="696" w:type="dxa"/>
            <w:noWrap/>
            <w:vAlign w:val="center"/>
            <w:hideMark/>
          </w:tcPr>
          <w:p w14:paraId="194FCEBE" w14:textId="77777777" w:rsidR="00AC5C92" w:rsidRPr="00A5431B" w:rsidRDefault="00AC5C92" w:rsidP="00381813">
            <w:pPr>
              <w:jc w:val="center"/>
              <w:rPr>
                <w:sz w:val="18"/>
                <w:szCs w:val="18"/>
              </w:rPr>
            </w:pPr>
            <w:r w:rsidRPr="00A5431B">
              <w:rPr>
                <w:sz w:val="18"/>
                <w:szCs w:val="18"/>
              </w:rPr>
              <w:t>-0,037</w:t>
            </w:r>
          </w:p>
        </w:tc>
        <w:tc>
          <w:tcPr>
            <w:tcW w:w="695" w:type="dxa"/>
            <w:noWrap/>
            <w:vAlign w:val="center"/>
            <w:hideMark/>
          </w:tcPr>
          <w:p w14:paraId="25BB1349" w14:textId="77777777" w:rsidR="00AC5C92" w:rsidRPr="00A5431B" w:rsidRDefault="00AC5C92" w:rsidP="00381813">
            <w:pPr>
              <w:jc w:val="center"/>
              <w:rPr>
                <w:sz w:val="18"/>
                <w:szCs w:val="18"/>
              </w:rPr>
            </w:pPr>
            <w:r w:rsidRPr="00A5431B">
              <w:rPr>
                <w:sz w:val="18"/>
                <w:szCs w:val="18"/>
              </w:rPr>
              <w:t>-0,044</w:t>
            </w:r>
          </w:p>
        </w:tc>
        <w:tc>
          <w:tcPr>
            <w:tcW w:w="693" w:type="dxa"/>
            <w:noWrap/>
            <w:vAlign w:val="center"/>
            <w:hideMark/>
          </w:tcPr>
          <w:p w14:paraId="14DF9D35" w14:textId="77777777" w:rsidR="00AC5C92" w:rsidRPr="00A5431B" w:rsidRDefault="00AC5C92" w:rsidP="00381813">
            <w:pPr>
              <w:jc w:val="center"/>
              <w:rPr>
                <w:sz w:val="18"/>
                <w:szCs w:val="18"/>
              </w:rPr>
            </w:pPr>
            <w:r w:rsidRPr="00A5431B">
              <w:rPr>
                <w:sz w:val="18"/>
                <w:szCs w:val="18"/>
              </w:rPr>
              <w:t>-0,05</w:t>
            </w:r>
          </w:p>
        </w:tc>
      </w:tr>
      <w:tr w:rsidR="00FC29B9" w:rsidRPr="00A5431B" w14:paraId="2DCDD08C" w14:textId="77777777" w:rsidTr="00381813">
        <w:trPr>
          <w:cantSplit/>
          <w:trHeight w:val="47"/>
          <w:jc w:val="center"/>
        </w:trPr>
        <w:tc>
          <w:tcPr>
            <w:tcW w:w="1689" w:type="dxa"/>
            <w:noWrap/>
            <w:vAlign w:val="center"/>
            <w:hideMark/>
          </w:tcPr>
          <w:p w14:paraId="1F0E7586" w14:textId="77777777" w:rsidR="00FC29B9" w:rsidRPr="00A5431B" w:rsidRDefault="00C850EA" w:rsidP="00381813">
            <w:pPr>
              <w:jc w:val="center"/>
              <w:rPr>
                <w:sz w:val="18"/>
                <w:szCs w:val="18"/>
              </w:rPr>
            </w:pPr>
            <w:r w:rsidRPr="00A5431B">
              <w:rPr>
                <w:sz w:val="18"/>
                <w:szCs w:val="18"/>
              </w:rPr>
              <w:t xml:space="preserve">Name </w:t>
            </w:r>
            <w:proofErr w:type="spellStart"/>
            <w:r w:rsidRPr="00A5431B">
              <w:rPr>
                <w:sz w:val="18"/>
                <w:szCs w:val="18"/>
              </w:rPr>
              <w:t>of</w:t>
            </w:r>
            <w:proofErr w:type="spellEnd"/>
            <w:r w:rsidRPr="00A5431B">
              <w:rPr>
                <w:sz w:val="18"/>
                <w:szCs w:val="18"/>
              </w:rPr>
              <w:t xml:space="preserve"> </w:t>
            </w:r>
            <w:proofErr w:type="spellStart"/>
            <w:r w:rsidRPr="00A5431B">
              <w:rPr>
                <w:sz w:val="18"/>
                <w:szCs w:val="18"/>
              </w:rPr>
              <w:t>products</w:t>
            </w:r>
            <w:proofErr w:type="spellEnd"/>
          </w:p>
        </w:tc>
        <w:tc>
          <w:tcPr>
            <w:tcW w:w="7615" w:type="dxa"/>
            <w:gridSpan w:val="11"/>
            <w:noWrap/>
            <w:vAlign w:val="center"/>
            <w:hideMark/>
          </w:tcPr>
          <w:p w14:paraId="08BF4BDB" w14:textId="77777777" w:rsidR="00FC29B9" w:rsidRPr="00A5431B" w:rsidRDefault="00C850EA" w:rsidP="00381813">
            <w:pPr>
              <w:jc w:val="center"/>
              <w:rPr>
                <w:sz w:val="18"/>
                <w:szCs w:val="18"/>
              </w:rPr>
            </w:pPr>
            <w:proofErr w:type="spellStart"/>
            <w:r w:rsidRPr="00A5431B">
              <w:rPr>
                <w:sz w:val="18"/>
                <w:szCs w:val="18"/>
              </w:rPr>
              <w:t>Optimal</w:t>
            </w:r>
            <w:proofErr w:type="spellEnd"/>
            <w:r w:rsidRPr="00A5431B">
              <w:rPr>
                <w:sz w:val="18"/>
                <w:szCs w:val="18"/>
              </w:rPr>
              <w:t xml:space="preserve"> </w:t>
            </w:r>
            <w:proofErr w:type="spellStart"/>
            <w:r w:rsidRPr="00A5431B">
              <w:rPr>
                <w:sz w:val="18"/>
                <w:szCs w:val="18"/>
              </w:rPr>
              <w:t>order</w:t>
            </w:r>
            <w:proofErr w:type="spellEnd"/>
            <w:r w:rsidRPr="00A5431B">
              <w:rPr>
                <w:sz w:val="18"/>
                <w:szCs w:val="18"/>
              </w:rPr>
              <w:t xml:space="preserve"> </w:t>
            </w:r>
            <w:proofErr w:type="spellStart"/>
            <w:r w:rsidRPr="00A5431B">
              <w:rPr>
                <w:sz w:val="18"/>
                <w:szCs w:val="18"/>
              </w:rPr>
              <w:t>volume</w:t>
            </w:r>
            <w:proofErr w:type="spellEnd"/>
          </w:p>
        </w:tc>
      </w:tr>
      <w:tr w:rsidR="00FB314B" w:rsidRPr="00A5431B" w14:paraId="5A9B8287" w14:textId="77777777" w:rsidTr="00381813">
        <w:trPr>
          <w:cantSplit/>
          <w:trHeight w:val="47"/>
          <w:jc w:val="center"/>
        </w:trPr>
        <w:tc>
          <w:tcPr>
            <w:tcW w:w="1689" w:type="dxa"/>
            <w:noWrap/>
            <w:vAlign w:val="center"/>
            <w:hideMark/>
          </w:tcPr>
          <w:p w14:paraId="4BC66958" w14:textId="77777777" w:rsidR="00FB314B" w:rsidRPr="00A5431B" w:rsidRDefault="00FB314B" w:rsidP="00381813">
            <w:pPr>
              <w:jc w:val="center"/>
              <w:rPr>
                <w:sz w:val="18"/>
                <w:szCs w:val="18"/>
              </w:rPr>
            </w:pPr>
            <w:r w:rsidRPr="00A5431B">
              <w:rPr>
                <w:sz w:val="18"/>
                <w:szCs w:val="18"/>
              </w:rPr>
              <w:t>1</w:t>
            </w:r>
          </w:p>
        </w:tc>
        <w:tc>
          <w:tcPr>
            <w:tcW w:w="686" w:type="dxa"/>
            <w:noWrap/>
            <w:vAlign w:val="center"/>
            <w:hideMark/>
          </w:tcPr>
          <w:p w14:paraId="15C430AF" w14:textId="77777777" w:rsidR="00FB314B" w:rsidRPr="00A5431B" w:rsidRDefault="00FB314B" w:rsidP="00381813">
            <w:pPr>
              <w:jc w:val="center"/>
              <w:rPr>
                <w:sz w:val="18"/>
                <w:szCs w:val="18"/>
              </w:rPr>
            </w:pPr>
            <w:r w:rsidRPr="00A5431B">
              <w:rPr>
                <w:sz w:val="18"/>
                <w:szCs w:val="18"/>
              </w:rPr>
              <w:t>53</w:t>
            </w:r>
          </w:p>
        </w:tc>
        <w:tc>
          <w:tcPr>
            <w:tcW w:w="672" w:type="dxa"/>
            <w:noWrap/>
            <w:vAlign w:val="center"/>
            <w:hideMark/>
          </w:tcPr>
          <w:p w14:paraId="228C69A4" w14:textId="77777777" w:rsidR="00FB314B" w:rsidRPr="00A5431B" w:rsidRDefault="00FB314B" w:rsidP="00381813">
            <w:pPr>
              <w:jc w:val="center"/>
              <w:rPr>
                <w:sz w:val="18"/>
                <w:szCs w:val="18"/>
              </w:rPr>
            </w:pPr>
            <w:r w:rsidRPr="00A5431B">
              <w:rPr>
                <w:sz w:val="18"/>
                <w:szCs w:val="18"/>
              </w:rPr>
              <w:t>63</w:t>
            </w:r>
          </w:p>
        </w:tc>
        <w:tc>
          <w:tcPr>
            <w:tcW w:w="696" w:type="dxa"/>
            <w:noWrap/>
            <w:vAlign w:val="center"/>
            <w:hideMark/>
          </w:tcPr>
          <w:p w14:paraId="7FBD77AA" w14:textId="77777777" w:rsidR="00FB314B" w:rsidRPr="00A5431B" w:rsidRDefault="00FB314B" w:rsidP="00381813">
            <w:pPr>
              <w:jc w:val="center"/>
              <w:rPr>
                <w:sz w:val="18"/>
                <w:szCs w:val="18"/>
              </w:rPr>
            </w:pPr>
            <w:r w:rsidRPr="00A5431B">
              <w:rPr>
                <w:sz w:val="18"/>
                <w:szCs w:val="18"/>
              </w:rPr>
              <w:t>74</w:t>
            </w:r>
          </w:p>
        </w:tc>
        <w:tc>
          <w:tcPr>
            <w:tcW w:w="695" w:type="dxa"/>
            <w:noWrap/>
            <w:vAlign w:val="center"/>
            <w:hideMark/>
          </w:tcPr>
          <w:p w14:paraId="22A4B2B7" w14:textId="77777777" w:rsidR="00FB314B" w:rsidRPr="00A5431B" w:rsidRDefault="00FB314B" w:rsidP="00381813">
            <w:pPr>
              <w:jc w:val="center"/>
              <w:rPr>
                <w:sz w:val="18"/>
                <w:szCs w:val="18"/>
              </w:rPr>
            </w:pPr>
            <w:r w:rsidRPr="00A5431B">
              <w:rPr>
                <w:sz w:val="18"/>
                <w:szCs w:val="18"/>
              </w:rPr>
              <w:t>84</w:t>
            </w:r>
          </w:p>
        </w:tc>
        <w:tc>
          <w:tcPr>
            <w:tcW w:w="696" w:type="dxa"/>
            <w:noWrap/>
            <w:vAlign w:val="center"/>
            <w:hideMark/>
          </w:tcPr>
          <w:p w14:paraId="2368D6FF" w14:textId="77777777" w:rsidR="00FB314B" w:rsidRPr="00A5431B" w:rsidRDefault="00FB314B" w:rsidP="00381813">
            <w:pPr>
              <w:jc w:val="center"/>
              <w:rPr>
                <w:sz w:val="18"/>
                <w:szCs w:val="18"/>
              </w:rPr>
            </w:pPr>
            <w:r w:rsidRPr="00A5431B">
              <w:rPr>
                <w:sz w:val="18"/>
                <w:szCs w:val="18"/>
              </w:rPr>
              <w:t>95</w:t>
            </w:r>
          </w:p>
        </w:tc>
        <w:tc>
          <w:tcPr>
            <w:tcW w:w="695" w:type="dxa"/>
            <w:noWrap/>
            <w:vAlign w:val="center"/>
            <w:hideMark/>
          </w:tcPr>
          <w:p w14:paraId="080CB72D" w14:textId="77777777" w:rsidR="00FB314B" w:rsidRPr="00A5431B" w:rsidRDefault="00FB314B" w:rsidP="00381813">
            <w:pPr>
              <w:jc w:val="center"/>
              <w:rPr>
                <w:sz w:val="18"/>
                <w:szCs w:val="18"/>
              </w:rPr>
            </w:pPr>
            <w:r w:rsidRPr="00A5431B">
              <w:rPr>
                <w:sz w:val="18"/>
                <w:szCs w:val="18"/>
              </w:rPr>
              <w:t>105</w:t>
            </w:r>
          </w:p>
        </w:tc>
        <w:tc>
          <w:tcPr>
            <w:tcW w:w="696" w:type="dxa"/>
            <w:noWrap/>
            <w:vAlign w:val="center"/>
            <w:hideMark/>
          </w:tcPr>
          <w:p w14:paraId="6ADBF836" w14:textId="77777777" w:rsidR="00FB314B" w:rsidRPr="00A5431B" w:rsidRDefault="00FB314B" w:rsidP="00381813">
            <w:pPr>
              <w:jc w:val="center"/>
              <w:rPr>
                <w:sz w:val="18"/>
                <w:szCs w:val="18"/>
              </w:rPr>
            </w:pPr>
            <w:r w:rsidRPr="00A5431B">
              <w:rPr>
                <w:sz w:val="18"/>
                <w:szCs w:val="18"/>
              </w:rPr>
              <w:t>116</w:t>
            </w:r>
          </w:p>
        </w:tc>
        <w:tc>
          <w:tcPr>
            <w:tcW w:w="695" w:type="dxa"/>
            <w:noWrap/>
            <w:vAlign w:val="center"/>
            <w:hideMark/>
          </w:tcPr>
          <w:p w14:paraId="13CE18AB" w14:textId="77777777" w:rsidR="00FB314B" w:rsidRPr="00A5431B" w:rsidRDefault="00FB314B" w:rsidP="00381813">
            <w:pPr>
              <w:jc w:val="center"/>
              <w:rPr>
                <w:sz w:val="18"/>
                <w:szCs w:val="18"/>
              </w:rPr>
            </w:pPr>
            <w:r w:rsidRPr="00A5431B">
              <w:rPr>
                <w:sz w:val="18"/>
                <w:szCs w:val="18"/>
              </w:rPr>
              <w:t>126</w:t>
            </w:r>
          </w:p>
        </w:tc>
        <w:tc>
          <w:tcPr>
            <w:tcW w:w="696" w:type="dxa"/>
            <w:noWrap/>
            <w:vAlign w:val="center"/>
            <w:hideMark/>
          </w:tcPr>
          <w:p w14:paraId="64952512" w14:textId="77777777" w:rsidR="00FB314B" w:rsidRPr="00A5431B" w:rsidRDefault="00FB314B" w:rsidP="00381813">
            <w:pPr>
              <w:jc w:val="center"/>
              <w:rPr>
                <w:sz w:val="18"/>
                <w:szCs w:val="18"/>
              </w:rPr>
            </w:pPr>
            <w:r w:rsidRPr="00A5431B">
              <w:rPr>
                <w:sz w:val="18"/>
                <w:szCs w:val="18"/>
              </w:rPr>
              <w:t>137</w:t>
            </w:r>
          </w:p>
        </w:tc>
        <w:tc>
          <w:tcPr>
            <w:tcW w:w="695" w:type="dxa"/>
            <w:noWrap/>
            <w:vAlign w:val="center"/>
            <w:hideMark/>
          </w:tcPr>
          <w:p w14:paraId="48BC1248" w14:textId="77777777" w:rsidR="00FB314B" w:rsidRPr="00A5431B" w:rsidRDefault="00FB314B" w:rsidP="00381813">
            <w:pPr>
              <w:jc w:val="center"/>
              <w:rPr>
                <w:sz w:val="18"/>
                <w:szCs w:val="18"/>
              </w:rPr>
            </w:pPr>
            <w:r w:rsidRPr="00A5431B">
              <w:rPr>
                <w:sz w:val="18"/>
                <w:szCs w:val="18"/>
              </w:rPr>
              <w:t>148</w:t>
            </w:r>
          </w:p>
        </w:tc>
        <w:tc>
          <w:tcPr>
            <w:tcW w:w="693" w:type="dxa"/>
            <w:noWrap/>
            <w:vAlign w:val="center"/>
            <w:hideMark/>
          </w:tcPr>
          <w:p w14:paraId="72163FD3" w14:textId="77777777" w:rsidR="00FB314B" w:rsidRPr="00A5431B" w:rsidRDefault="00FB314B" w:rsidP="00381813">
            <w:pPr>
              <w:jc w:val="center"/>
              <w:rPr>
                <w:sz w:val="18"/>
                <w:szCs w:val="18"/>
              </w:rPr>
            </w:pPr>
            <w:r w:rsidRPr="00A5431B">
              <w:rPr>
                <w:sz w:val="18"/>
                <w:szCs w:val="18"/>
              </w:rPr>
              <w:t>158</w:t>
            </w:r>
          </w:p>
        </w:tc>
      </w:tr>
      <w:tr w:rsidR="00FB314B" w:rsidRPr="00A5431B" w14:paraId="17A4022F" w14:textId="77777777" w:rsidTr="00381813">
        <w:trPr>
          <w:cantSplit/>
          <w:trHeight w:val="125"/>
          <w:jc w:val="center"/>
        </w:trPr>
        <w:tc>
          <w:tcPr>
            <w:tcW w:w="1689" w:type="dxa"/>
            <w:noWrap/>
            <w:vAlign w:val="center"/>
            <w:hideMark/>
          </w:tcPr>
          <w:p w14:paraId="1AEB5F12" w14:textId="77777777" w:rsidR="00FB314B" w:rsidRPr="00A5431B" w:rsidRDefault="00FB314B" w:rsidP="00381813">
            <w:pPr>
              <w:jc w:val="center"/>
              <w:rPr>
                <w:sz w:val="18"/>
                <w:szCs w:val="18"/>
              </w:rPr>
            </w:pPr>
            <w:r w:rsidRPr="00A5431B">
              <w:rPr>
                <w:sz w:val="18"/>
                <w:szCs w:val="18"/>
              </w:rPr>
              <w:t>2</w:t>
            </w:r>
          </w:p>
        </w:tc>
        <w:tc>
          <w:tcPr>
            <w:tcW w:w="686" w:type="dxa"/>
            <w:noWrap/>
            <w:vAlign w:val="center"/>
            <w:hideMark/>
          </w:tcPr>
          <w:p w14:paraId="52AAE9D7" w14:textId="77777777" w:rsidR="00FB314B" w:rsidRPr="00A5431B" w:rsidRDefault="00FB314B" w:rsidP="00381813">
            <w:pPr>
              <w:jc w:val="center"/>
              <w:rPr>
                <w:sz w:val="18"/>
                <w:szCs w:val="18"/>
              </w:rPr>
            </w:pPr>
            <w:r w:rsidRPr="00A5431B">
              <w:rPr>
                <w:sz w:val="18"/>
                <w:szCs w:val="18"/>
              </w:rPr>
              <w:t>67</w:t>
            </w:r>
          </w:p>
        </w:tc>
        <w:tc>
          <w:tcPr>
            <w:tcW w:w="672" w:type="dxa"/>
            <w:noWrap/>
            <w:vAlign w:val="center"/>
            <w:hideMark/>
          </w:tcPr>
          <w:p w14:paraId="01D9AEB5" w14:textId="77777777" w:rsidR="00FB314B" w:rsidRPr="00A5431B" w:rsidRDefault="00FB314B" w:rsidP="00381813">
            <w:pPr>
              <w:jc w:val="center"/>
              <w:rPr>
                <w:sz w:val="18"/>
                <w:szCs w:val="18"/>
              </w:rPr>
            </w:pPr>
            <w:r w:rsidRPr="00A5431B">
              <w:rPr>
                <w:sz w:val="18"/>
                <w:szCs w:val="18"/>
              </w:rPr>
              <w:t>81</w:t>
            </w:r>
          </w:p>
        </w:tc>
        <w:tc>
          <w:tcPr>
            <w:tcW w:w="696" w:type="dxa"/>
            <w:noWrap/>
            <w:vAlign w:val="center"/>
            <w:hideMark/>
          </w:tcPr>
          <w:p w14:paraId="171001D1" w14:textId="77777777" w:rsidR="00FB314B" w:rsidRPr="00A5431B" w:rsidRDefault="00FB314B" w:rsidP="00381813">
            <w:pPr>
              <w:jc w:val="center"/>
              <w:rPr>
                <w:sz w:val="18"/>
                <w:szCs w:val="18"/>
              </w:rPr>
            </w:pPr>
            <w:r w:rsidRPr="00A5431B">
              <w:rPr>
                <w:sz w:val="18"/>
                <w:szCs w:val="18"/>
              </w:rPr>
              <w:t>94</w:t>
            </w:r>
          </w:p>
        </w:tc>
        <w:tc>
          <w:tcPr>
            <w:tcW w:w="695" w:type="dxa"/>
            <w:noWrap/>
            <w:vAlign w:val="center"/>
            <w:hideMark/>
          </w:tcPr>
          <w:p w14:paraId="5C225AE9" w14:textId="77777777" w:rsidR="00FB314B" w:rsidRPr="00A5431B" w:rsidRDefault="00FB314B" w:rsidP="00381813">
            <w:pPr>
              <w:jc w:val="center"/>
              <w:rPr>
                <w:sz w:val="18"/>
                <w:szCs w:val="18"/>
              </w:rPr>
            </w:pPr>
            <w:r w:rsidRPr="00A5431B">
              <w:rPr>
                <w:sz w:val="18"/>
                <w:szCs w:val="18"/>
              </w:rPr>
              <w:t>108</w:t>
            </w:r>
          </w:p>
        </w:tc>
        <w:tc>
          <w:tcPr>
            <w:tcW w:w="696" w:type="dxa"/>
            <w:noWrap/>
            <w:vAlign w:val="center"/>
            <w:hideMark/>
          </w:tcPr>
          <w:p w14:paraId="2D067F07" w14:textId="77777777" w:rsidR="00FB314B" w:rsidRPr="00A5431B" w:rsidRDefault="00FB314B" w:rsidP="00381813">
            <w:pPr>
              <w:jc w:val="center"/>
              <w:rPr>
                <w:sz w:val="18"/>
                <w:szCs w:val="18"/>
              </w:rPr>
            </w:pPr>
            <w:r w:rsidRPr="00A5431B">
              <w:rPr>
                <w:sz w:val="18"/>
                <w:szCs w:val="18"/>
              </w:rPr>
              <w:t>121</w:t>
            </w:r>
          </w:p>
        </w:tc>
        <w:tc>
          <w:tcPr>
            <w:tcW w:w="695" w:type="dxa"/>
            <w:noWrap/>
            <w:vAlign w:val="center"/>
            <w:hideMark/>
          </w:tcPr>
          <w:p w14:paraId="6D43F5F9" w14:textId="77777777" w:rsidR="00FB314B" w:rsidRPr="00A5431B" w:rsidRDefault="00FB314B" w:rsidP="00381813">
            <w:pPr>
              <w:jc w:val="center"/>
              <w:rPr>
                <w:sz w:val="18"/>
                <w:szCs w:val="18"/>
              </w:rPr>
            </w:pPr>
            <w:r w:rsidRPr="00A5431B">
              <w:rPr>
                <w:sz w:val="18"/>
                <w:szCs w:val="18"/>
              </w:rPr>
              <w:t>135</w:t>
            </w:r>
          </w:p>
        </w:tc>
        <w:tc>
          <w:tcPr>
            <w:tcW w:w="696" w:type="dxa"/>
            <w:noWrap/>
            <w:vAlign w:val="center"/>
            <w:hideMark/>
          </w:tcPr>
          <w:p w14:paraId="634047C4" w14:textId="77777777" w:rsidR="00FB314B" w:rsidRPr="00A5431B" w:rsidRDefault="00FB314B" w:rsidP="00381813">
            <w:pPr>
              <w:jc w:val="center"/>
              <w:rPr>
                <w:sz w:val="18"/>
                <w:szCs w:val="18"/>
              </w:rPr>
            </w:pPr>
            <w:r w:rsidRPr="00A5431B">
              <w:rPr>
                <w:sz w:val="18"/>
                <w:szCs w:val="18"/>
              </w:rPr>
              <w:t>148</w:t>
            </w:r>
          </w:p>
        </w:tc>
        <w:tc>
          <w:tcPr>
            <w:tcW w:w="695" w:type="dxa"/>
            <w:noWrap/>
            <w:vAlign w:val="center"/>
            <w:hideMark/>
          </w:tcPr>
          <w:p w14:paraId="340E2337" w14:textId="77777777" w:rsidR="00FB314B" w:rsidRPr="00A5431B" w:rsidRDefault="00FB314B" w:rsidP="00381813">
            <w:pPr>
              <w:jc w:val="center"/>
              <w:rPr>
                <w:sz w:val="18"/>
                <w:szCs w:val="18"/>
              </w:rPr>
            </w:pPr>
            <w:r w:rsidRPr="00A5431B">
              <w:rPr>
                <w:sz w:val="18"/>
                <w:szCs w:val="18"/>
              </w:rPr>
              <w:t>162</w:t>
            </w:r>
          </w:p>
        </w:tc>
        <w:tc>
          <w:tcPr>
            <w:tcW w:w="696" w:type="dxa"/>
            <w:noWrap/>
            <w:vAlign w:val="center"/>
            <w:hideMark/>
          </w:tcPr>
          <w:p w14:paraId="1D69B5DF" w14:textId="77777777" w:rsidR="00FB314B" w:rsidRPr="00A5431B" w:rsidRDefault="00FB314B" w:rsidP="00381813">
            <w:pPr>
              <w:jc w:val="center"/>
              <w:rPr>
                <w:sz w:val="18"/>
                <w:szCs w:val="18"/>
              </w:rPr>
            </w:pPr>
            <w:r w:rsidRPr="00A5431B">
              <w:rPr>
                <w:sz w:val="18"/>
                <w:szCs w:val="18"/>
              </w:rPr>
              <w:t>175</w:t>
            </w:r>
          </w:p>
        </w:tc>
        <w:tc>
          <w:tcPr>
            <w:tcW w:w="695" w:type="dxa"/>
            <w:noWrap/>
            <w:vAlign w:val="center"/>
            <w:hideMark/>
          </w:tcPr>
          <w:p w14:paraId="7B72EB06" w14:textId="77777777" w:rsidR="00FB314B" w:rsidRPr="00A5431B" w:rsidRDefault="00FB314B" w:rsidP="00381813">
            <w:pPr>
              <w:jc w:val="center"/>
              <w:rPr>
                <w:sz w:val="18"/>
                <w:szCs w:val="18"/>
              </w:rPr>
            </w:pPr>
            <w:r w:rsidRPr="00A5431B">
              <w:rPr>
                <w:sz w:val="18"/>
                <w:szCs w:val="18"/>
              </w:rPr>
              <w:t>189</w:t>
            </w:r>
          </w:p>
        </w:tc>
        <w:tc>
          <w:tcPr>
            <w:tcW w:w="693" w:type="dxa"/>
            <w:noWrap/>
            <w:vAlign w:val="center"/>
            <w:hideMark/>
          </w:tcPr>
          <w:p w14:paraId="02AF3C2B" w14:textId="77777777" w:rsidR="00FB314B" w:rsidRPr="00A5431B" w:rsidRDefault="00FB314B" w:rsidP="00381813">
            <w:pPr>
              <w:jc w:val="center"/>
              <w:rPr>
                <w:sz w:val="18"/>
                <w:szCs w:val="18"/>
              </w:rPr>
            </w:pPr>
            <w:r w:rsidRPr="00A5431B">
              <w:rPr>
                <w:sz w:val="18"/>
                <w:szCs w:val="18"/>
              </w:rPr>
              <w:t>202</w:t>
            </w:r>
          </w:p>
        </w:tc>
      </w:tr>
      <w:tr w:rsidR="00FB314B" w:rsidRPr="00A5431B" w14:paraId="4D733056" w14:textId="77777777" w:rsidTr="00381813">
        <w:trPr>
          <w:cantSplit/>
          <w:trHeight w:val="57"/>
          <w:jc w:val="center"/>
        </w:trPr>
        <w:tc>
          <w:tcPr>
            <w:tcW w:w="1689" w:type="dxa"/>
            <w:noWrap/>
            <w:vAlign w:val="center"/>
            <w:hideMark/>
          </w:tcPr>
          <w:p w14:paraId="09F48046" w14:textId="77777777" w:rsidR="00FB314B" w:rsidRPr="00A5431B" w:rsidRDefault="00FB314B" w:rsidP="00381813">
            <w:pPr>
              <w:jc w:val="center"/>
              <w:rPr>
                <w:sz w:val="18"/>
                <w:szCs w:val="18"/>
              </w:rPr>
            </w:pPr>
            <w:r w:rsidRPr="00A5431B">
              <w:rPr>
                <w:sz w:val="18"/>
                <w:szCs w:val="18"/>
              </w:rPr>
              <w:t>3</w:t>
            </w:r>
          </w:p>
        </w:tc>
        <w:tc>
          <w:tcPr>
            <w:tcW w:w="686" w:type="dxa"/>
            <w:noWrap/>
            <w:vAlign w:val="center"/>
            <w:hideMark/>
          </w:tcPr>
          <w:p w14:paraId="03E9B495" w14:textId="77777777" w:rsidR="00FB314B" w:rsidRPr="00A5431B" w:rsidRDefault="00FB314B" w:rsidP="00381813">
            <w:pPr>
              <w:jc w:val="center"/>
              <w:rPr>
                <w:sz w:val="18"/>
                <w:szCs w:val="18"/>
              </w:rPr>
            </w:pPr>
            <w:r w:rsidRPr="00A5431B">
              <w:rPr>
                <w:sz w:val="18"/>
                <w:szCs w:val="18"/>
              </w:rPr>
              <w:t>30</w:t>
            </w:r>
          </w:p>
        </w:tc>
        <w:tc>
          <w:tcPr>
            <w:tcW w:w="672" w:type="dxa"/>
            <w:noWrap/>
            <w:vAlign w:val="center"/>
            <w:hideMark/>
          </w:tcPr>
          <w:p w14:paraId="37C15F9E" w14:textId="77777777" w:rsidR="00FB314B" w:rsidRPr="00A5431B" w:rsidRDefault="00FB314B" w:rsidP="00381813">
            <w:pPr>
              <w:jc w:val="center"/>
              <w:rPr>
                <w:sz w:val="18"/>
                <w:szCs w:val="18"/>
              </w:rPr>
            </w:pPr>
            <w:r w:rsidRPr="00A5431B">
              <w:rPr>
                <w:sz w:val="18"/>
                <w:szCs w:val="18"/>
              </w:rPr>
              <w:t>36</w:t>
            </w:r>
          </w:p>
        </w:tc>
        <w:tc>
          <w:tcPr>
            <w:tcW w:w="696" w:type="dxa"/>
            <w:noWrap/>
            <w:vAlign w:val="center"/>
            <w:hideMark/>
          </w:tcPr>
          <w:p w14:paraId="107DFFAD" w14:textId="77777777" w:rsidR="00FB314B" w:rsidRPr="00A5431B" w:rsidRDefault="00FB314B" w:rsidP="00381813">
            <w:pPr>
              <w:jc w:val="center"/>
              <w:rPr>
                <w:sz w:val="18"/>
                <w:szCs w:val="18"/>
              </w:rPr>
            </w:pPr>
            <w:r w:rsidRPr="00A5431B">
              <w:rPr>
                <w:sz w:val="18"/>
                <w:szCs w:val="18"/>
              </w:rPr>
              <w:t>42</w:t>
            </w:r>
          </w:p>
        </w:tc>
        <w:tc>
          <w:tcPr>
            <w:tcW w:w="695" w:type="dxa"/>
            <w:noWrap/>
            <w:vAlign w:val="center"/>
            <w:hideMark/>
          </w:tcPr>
          <w:p w14:paraId="4CC64A11" w14:textId="77777777" w:rsidR="00FB314B" w:rsidRPr="00A5431B" w:rsidRDefault="00FB314B" w:rsidP="00381813">
            <w:pPr>
              <w:jc w:val="center"/>
              <w:rPr>
                <w:sz w:val="18"/>
                <w:szCs w:val="18"/>
              </w:rPr>
            </w:pPr>
            <w:r w:rsidRPr="00A5431B">
              <w:rPr>
                <w:sz w:val="18"/>
                <w:szCs w:val="18"/>
              </w:rPr>
              <w:t>48</w:t>
            </w:r>
          </w:p>
        </w:tc>
        <w:tc>
          <w:tcPr>
            <w:tcW w:w="696" w:type="dxa"/>
            <w:noWrap/>
            <w:vAlign w:val="center"/>
            <w:hideMark/>
          </w:tcPr>
          <w:p w14:paraId="6E144D2F" w14:textId="77777777" w:rsidR="00FB314B" w:rsidRPr="00A5431B" w:rsidRDefault="00FB314B" w:rsidP="00381813">
            <w:pPr>
              <w:jc w:val="center"/>
              <w:rPr>
                <w:sz w:val="18"/>
                <w:szCs w:val="18"/>
              </w:rPr>
            </w:pPr>
            <w:r w:rsidRPr="00A5431B">
              <w:rPr>
                <w:sz w:val="18"/>
                <w:szCs w:val="18"/>
              </w:rPr>
              <w:t>54</w:t>
            </w:r>
          </w:p>
        </w:tc>
        <w:tc>
          <w:tcPr>
            <w:tcW w:w="695" w:type="dxa"/>
            <w:noWrap/>
            <w:vAlign w:val="center"/>
            <w:hideMark/>
          </w:tcPr>
          <w:p w14:paraId="1BE1EA34" w14:textId="77777777" w:rsidR="00FB314B" w:rsidRPr="00A5431B" w:rsidRDefault="00FB314B" w:rsidP="00381813">
            <w:pPr>
              <w:jc w:val="center"/>
              <w:rPr>
                <w:sz w:val="18"/>
                <w:szCs w:val="18"/>
              </w:rPr>
            </w:pPr>
            <w:r w:rsidRPr="00A5431B">
              <w:rPr>
                <w:sz w:val="18"/>
                <w:szCs w:val="18"/>
              </w:rPr>
              <w:t>60</w:t>
            </w:r>
          </w:p>
        </w:tc>
        <w:tc>
          <w:tcPr>
            <w:tcW w:w="696" w:type="dxa"/>
            <w:noWrap/>
            <w:vAlign w:val="center"/>
            <w:hideMark/>
          </w:tcPr>
          <w:p w14:paraId="44E2968C" w14:textId="77777777" w:rsidR="00FB314B" w:rsidRPr="00A5431B" w:rsidRDefault="00FB314B" w:rsidP="00381813">
            <w:pPr>
              <w:jc w:val="center"/>
              <w:rPr>
                <w:sz w:val="18"/>
                <w:szCs w:val="18"/>
              </w:rPr>
            </w:pPr>
            <w:r w:rsidRPr="00A5431B">
              <w:rPr>
                <w:sz w:val="18"/>
                <w:szCs w:val="18"/>
              </w:rPr>
              <w:t>66</w:t>
            </w:r>
          </w:p>
        </w:tc>
        <w:tc>
          <w:tcPr>
            <w:tcW w:w="695" w:type="dxa"/>
            <w:noWrap/>
            <w:vAlign w:val="center"/>
            <w:hideMark/>
          </w:tcPr>
          <w:p w14:paraId="43B6418A" w14:textId="77777777" w:rsidR="00FB314B" w:rsidRPr="00A5431B" w:rsidRDefault="00FB314B" w:rsidP="00381813">
            <w:pPr>
              <w:jc w:val="center"/>
              <w:rPr>
                <w:sz w:val="18"/>
                <w:szCs w:val="18"/>
              </w:rPr>
            </w:pPr>
            <w:r w:rsidRPr="00A5431B">
              <w:rPr>
                <w:sz w:val="18"/>
                <w:szCs w:val="18"/>
              </w:rPr>
              <w:t>73</w:t>
            </w:r>
          </w:p>
        </w:tc>
        <w:tc>
          <w:tcPr>
            <w:tcW w:w="696" w:type="dxa"/>
            <w:noWrap/>
            <w:vAlign w:val="center"/>
            <w:hideMark/>
          </w:tcPr>
          <w:p w14:paraId="41FD2C51" w14:textId="77777777" w:rsidR="00FB314B" w:rsidRPr="00A5431B" w:rsidRDefault="00FB314B" w:rsidP="00381813">
            <w:pPr>
              <w:jc w:val="center"/>
              <w:rPr>
                <w:sz w:val="18"/>
                <w:szCs w:val="18"/>
              </w:rPr>
            </w:pPr>
            <w:r w:rsidRPr="00A5431B">
              <w:rPr>
                <w:sz w:val="18"/>
                <w:szCs w:val="18"/>
              </w:rPr>
              <w:t>79</w:t>
            </w:r>
          </w:p>
        </w:tc>
        <w:tc>
          <w:tcPr>
            <w:tcW w:w="695" w:type="dxa"/>
            <w:noWrap/>
            <w:vAlign w:val="center"/>
            <w:hideMark/>
          </w:tcPr>
          <w:p w14:paraId="2899E975" w14:textId="77777777" w:rsidR="00FB314B" w:rsidRPr="00A5431B" w:rsidRDefault="00FB314B" w:rsidP="00381813">
            <w:pPr>
              <w:jc w:val="center"/>
              <w:rPr>
                <w:sz w:val="18"/>
                <w:szCs w:val="18"/>
              </w:rPr>
            </w:pPr>
            <w:r w:rsidRPr="00A5431B">
              <w:rPr>
                <w:sz w:val="18"/>
                <w:szCs w:val="18"/>
              </w:rPr>
              <w:t>85</w:t>
            </w:r>
          </w:p>
        </w:tc>
        <w:tc>
          <w:tcPr>
            <w:tcW w:w="693" w:type="dxa"/>
            <w:noWrap/>
            <w:vAlign w:val="center"/>
            <w:hideMark/>
          </w:tcPr>
          <w:p w14:paraId="339DF2AA" w14:textId="77777777" w:rsidR="00FB314B" w:rsidRPr="00A5431B" w:rsidRDefault="00FB314B" w:rsidP="00381813">
            <w:pPr>
              <w:jc w:val="center"/>
              <w:rPr>
                <w:sz w:val="18"/>
                <w:szCs w:val="18"/>
              </w:rPr>
            </w:pPr>
            <w:r w:rsidRPr="00A5431B">
              <w:rPr>
                <w:sz w:val="18"/>
                <w:szCs w:val="18"/>
              </w:rPr>
              <w:t>91</w:t>
            </w:r>
          </w:p>
        </w:tc>
      </w:tr>
      <w:tr w:rsidR="00FB314B" w:rsidRPr="00A5431B" w14:paraId="57D9B578" w14:textId="77777777" w:rsidTr="00381813">
        <w:trPr>
          <w:cantSplit/>
          <w:trHeight w:val="47"/>
          <w:jc w:val="center"/>
        </w:trPr>
        <w:tc>
          <w:tcPr>
            <w:tcW w:w="1689" w:type="dxa"/>
            <w:noWrap/>
            <w:vAlign w:val="center"/>
            <w:hideMark/>
          </w:tcPr>
          <w:p w14:paraId="57121F25" w14:textId="77777777" w:rsidR="00FB314B" w:rsidRPr="00A5431B" w:rsidRDefault="00FB314B" w:rsidP="00381813">
            <w:pPr>
              <w:jc w:val="center"/>
              <w:rPr>
                <w:sz w:val="18"/>
                <w:szCs w:val="18"/>
              </w:rPr>
            </w:pPr>
            <w:r w:rsidRPr="00A5431B">
              <w:rPr>
                <w:sz w:val="18"/>
                <w:szCs w:val="18"/>
              </w:rPr>
              <w:t>4</w:t>
            </w:r>
          </w:p>
        </w:tc>
        <w:tc>
          <w:tcPr>
            <w:tcW w:w="686" w:type="dxa"/>
            <w:noWrap/>
            <w:vAlign w:val="center"/>
            <w:hideMark/>
          </w:tcPr>
          <w:p w14:paraId="6D41A85A" w14:textId="77777777" w:rsidR="00FB314B" w:rsidRPr="00A5431B" w:rsidRDefault="00FB314B" w:rsidP="00381813">
            <w:pPr>
              <w:jc w:val="center"/>
              <w:rPr>
                <w:sz w:val="18"/>
                <w:szCs w:val="18"/>
              </w:rPr>
            </w:pPr>
            <w:r w:rsidRPr="00A5431B">
              <w:rPr>
                <w:sz w:val="18"/>
                <w:szCs w:val="18"/>
              </w:rPr>
              <w:t>102</w:t>
            </w:r>
          </w:p>
        </w:tc>
        <w:tc>
          <w:tcPr>
            <w:tcW w:w="672" w:type="dxa"/>
            <w:noWrap/>
            <w:vAlign w:val="center"/>
            <w:hideMark/>
          </w:tcPr>
          <w:p w14:paraId="0AE483B4" w14:textId="77777777" w:rsidR="00FB314B" w:rsidRPr="00A5431B" w:rsidRDefault="00FB314B" w:rsidP="00381813">
            <w:pPr>
              <w:jc w:val="center"/>
              <w:rPr>
                <w:sz w:val="18"/>
                <w:szCs w:val="18"/>
              </w:rPr>
            </w:pPr>
            <w:r w:rsidRPr="00A5431B">
              <w:rPr>
                <w:sz w:val="18"/>
                <w:szCs w:val="18"/>
              </w:rPr>
              <w:t>122</w:t>
            </w:r>
          </w:p>
        </w:tc>
        <w:tc>
          <w:tcPr>
            <w:tcW w:w="696" w:type="dxa"/>
            <w:noWrap/>
            <w:vAlign w:val="center"/>
            <w:hideMark/>
          </w:tcPr>
          <w:p w14:paraId="7B9D3F5E" w14:textId="77777777" w:rsidR="00FB314B" w:rsidRPr="00A5431B" w:rsidRDefault="00FB314B" w:rsidP="00381813">
            <w:pPr>
              <w:jc w:val="center"/>
              <w:rPr>
                <w:sz w:val="18"/>
                <w:szCs w:val="18"/>
              </w:rPr>
            </w:pPr>
            <w:r w:rsidRPr="00A5431B">
              <w:rPr>
                <w:sz w:val="18"/>
                <w:szCs w:val="18"/>
              </w:rPr>
              <w:t>143</w:t>
            </w:r>
          </w:p>
        </w:tc>
        <w:tc>
          <w:tcPr>
            <w:tcW w:w="695" w:type="dxa"/>
            <w:noWrap/>
            <w:vAlign w:val="center"/>
            <w:hideMark/>
          </w:tcPr>
          <w:p w14:paraId="5A94F514" w14:textId="77777777" w:rsidR="00FB314B" w:rsidRPr="00A5431B" w:rsidRDefault="00FB314B" w:rsidP="00381813">
            <w:pPr>
              <w:jc w:val="center"/>
              <w:rPr>
                <w:sz w:val="18"/>
                <w:szCs w:val="18"/>
              </w:rPr>
            </w:pPr>
            <w:r w:rsidRPr="00A5431B">
              <w:rPr>
                <w:sz w:val="18"/>
                <w:szCs w:val="18"/>
              </w:rPr>
              <w:t>163</w:t>
            </w:r>
          </w:p>
        </w:tc>
        <w:tc>
          <w:tcPr>
            <w:tcW w:w="696" w:type="dxa"/>
            <w:noWrap/>
            <w:vAlign w:val="center"/>
            <w:hideMark/>
          </w:tcPr>
          <w:p w14:paraId="1F8AEAE4" w14:textId="77777777" w:rsidR="00FB314B" w:rsidRPr="00A5431B" w:rsidRDefault="00FB314B" w:rsidP="00381813">
            <w:pPr>
              <w:jc w:val="center"/>
              <w:rPr>
                <w:sz w:val="18"/>
                <w:szCs w:val="18"/>
              </w:rPr>
            </w:pPr>
            <w:r w:rsidRPr="00A5431B">
              <w:rPr>
                <w:sz w:val="18"/>
                <w:szCs w:val="18"/>
              </w:rPr>
              <w:t>184</w:t>
            </w:r>
          </w:p>
        </w:tc>
        <w:tc>
          <w:tcPr>
            <w:tcW w:w="695" w:type="dxa"/>
            <w:noWrap/>
            <w:vAlign w:val="center"/>
            <w:hideMark/>
          </w:tcPr>
          <w:p w14:paraId="2F61F283" w14:textId="77777777" w:rsidR="00FB314B" w:rsidRPr="00A5431B" w:rsidRDefault="00FB314B" w:rsidP="00381813">
            <w:pPr>
              <w:jc w:val="center"/>
              <w:rPr>
                <w:sz w:val="18"/>
                <w:szCs w:val="18"/>
              </w:rPr>
            </w:pPr>
            <w:r w:rsidRPr="00A5431B">
              <w:rPr>
                <w:sz w:val="18"/>
                <w:szCs w:val="18"/>
              </w:rPr>
              <w:t>204</w:t>
            </w:r>
          </w:p>
        </w:tc>
        <w:tc>
          <w:tcPr>
            <w:tcW w:w="696" w:type="dxa"/>
            <w:noWrap/>
            <w:vAlign w:val="center"/>
            <w:hideMark/>
          </w:tcPr>
          <w:p w14:paraId="5BA16295" w14:textId="77777777" w:rsidR="00FB314B" w:rsidRPr="00A5431B" w:rsidRDefault="00FB314B" w:rsidP="00381813">
            <w:pPr>
              <w:jc w:val="center"/>
              <w:rPr>
                <w:sz w:val="18"/>
                <w:szCs w:val="18"/>
              </w:rPr>
            </w:pPr>
            <w:r w:rsidRPr="00A5431B">
              <w:rPr>
                <w:sz w:val="18"/>
                <w:szCs w:val="18"/>
              </w:rPr>
              <w:t>225</w:t>
            </w:r>
          </w:p>
        </w:tc>
        <w:tc>
          <w:tcPr>
            <w:tcW w:w="695" w:type="dxa"/>
            <w:noWrap/>
            <w:vAlign w:val="center"/>
            <w:hideMark/>
          </w:tcPr>
          <w:p w14:paraId="594FC38C" w14:textId="77777777" w:rsidR="00FB314B" w:rsidRPr="00A5431B" w:rsidRDefault="00FB314B" w:rsidP="00381813">
            <w:pPr>
              <w:jc w:val="center"/>
              <w:rPr>
                <w:sz w:val="18"/>
                <w:szCs w:val="18"/>
              </w:rPr>
            </w:pPr>
            <w:r w:rsidRPr="00A5431B">
              <w:rPr>
                <w:sz w:val="18"/>
                <w:szCs w:val="18"/>
              </w:rPr>
              <w:t>245</w:t>
            </w:r>
          </w:p>
        </w:tc>
        <w:tc>
          <w:tcPr>
            <w:tcW w:w="696" w:type="dxa"/>
            <w:noWrap/>
            <w:vAlign w:val="center"/>
            <w:hideMark/>
          </w:tcPr>
          <w:p w14:paraId="640DAE65" w14:textId="77777777" w:rsidR="00FB314B" w:rsidRPr="00A5431B" w:rsidRDefault="00FB314B" w:rsidP="00381813">
            <w:pPr>
              <w:jc w:val="center"/>
              <w:rPr>
                <w:sz w:val="18"/>
                <w:szCs w:val="18"/>
              </w:rPr>
            </w:pPr>
            <w:r w:rsidRPr="00A5431B">
              <w:rPr>
                <w:sz w:val="18"/>
                <w:szCs w:val="18"/>
              </w:rPr>
              <w:t>265</w:t>
            </w:r>
          </w:p>
        </w:tc>
        <w:tc>
          <w:tcPr>
            <w:tcW w:w="695" w:type="dxa"/>
            <w:noWrap/>
            <w:vAlign w:val="center"/>
            <w:hideMark/>
          </w:tcPr>
          <w:p w14:paraId="7BE83F0A" w14:textId="77777777" w:rsidR="00FB314B" w:rsidRPr="00A5431B" w:rsidRDefault="00FB314B" w:rsidP="00381813">
            <w:pPr>
              <w:jc w:val="center"/>
              <w:rPr>
                <w:sz w:val="18"/>
                <w:szCs w:val="18"/>
              </w:rPr>
            </w:pPr>
            <w:r w:rsidRPr="00A5431B">
              <w:rPr>
                <w:sz w:val="18"/>
                <w:szCs w:val="18"/>
              </w:rPr>
              <w:t>286</w:t>
            </w:r>
          </w:p>
        </w:tc>
        <w:tc>
          <w:tcPr>
            <w:tcW w:w="693" w:type="dxa"/>
            <w:noWrap/>
            <w:vAlign w:val="center"/>
            <w:hideMark/>
          </w:tcPr>
          <w:p w14:paraId="17C7677C" w14:textId="77777777" w:rsidR="00FB314B" w:rsidRPr="00A5431B" w:rsidRDefault="00FB314B" w:rsidP="00381813">
            <w:pPr>
              <w:jc w:val="center"/>
              <w:rPr>
                <w:sz w:val="18"/>
                <w:szCs w:val="18"/>
              </w:rPr>
            </w:pPr>
            <w:r w:rsidRPr="00A5431B">
              <w:rPr>
                <w:sz w:val="18"/>
                <w:szCs w:val="18"/>
              </w:rPr>
              <w:t>306</w:t>
            </w:r>
          </w:p>
        </w:tc>
      </w:tr>
    </w:tbl>
    <w:p w14:paraId="40D5B4F5" w14:textId="77777777" w:rsidR="00997F10" w:rsidRDefault="00997F10" w:rsidP="00381813">
      <w:pPr>
        <w:ind w:firstLine="454"/>
        <w:jc w:val="both"/>
        <w:rPr>
          <w:sz w:val="20"/>
          <w:szCs w:val="20"/>
          <w:lang w:val="en-US"/>
        </w:rPr>
      </w:pPr>
    </w:p>
    <w:p w14:paraId="5613A9FD" w14:textId="75866B77" w:rsidR="00FB5BAC" w:rsidRDefault="00997F10" w:rsidP="00381813">
      <w:pPr>
        <w:jc w:val="center"/>
        <w:rPr>
          <w:sz w:val="20"/>
          <w:szCs w:val="20"/>
          <w:lang w:val="en-US"/>
        </w:rPr>
      </w:pPr>
      <w:r>
        <w:rPr>
          <w:noProof/>
        </w:rPr>
        <w:drawing>
          <wp:inline distT="0" distB="0" distL="0" distR="0" wp14:anchorId="66E202A0" wp14:editId="2A8CB0FE">
            <wp:extent cx="3990975" cy="24669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BFC8B7A" w14:textId="77777777" w:rsidR="00997F10" w:rsidRPr="00C850EA" w:rsidRDefault="00997F10" w:rsidP="00381813">
      <w:pPr>
        <w:jc w:val="center"/>
        <w:rPr>
          <w:sz w:val="12"/>
          <w:szCs w:val="12"/>
          <w:lang w:val="en-US"/>
        </w:rPr>
      </w:pPr>
      <w:r w:rsidRPr="007A05DA">
        <w:rPr>
          <w:b/>
          <w:sz w:val="18"/>
          <w:szCs w:val="20"/>
          <w:lang w:val="uz-Cyrl-UZ"/>
        </w:rPr>
        <w:t>FIG</w:t>
      </w:r>
      <w:r w:rsidRPr="007A05DA">
        <w:rPr>
          <w:b/>
          <w:sz w:val="18"/>
          <w:szCs w:val="20"/>
          <w:lang w:val="en-US"/>
        </w:rPr>
        <w:t>URE</w:t>
      </w:r>
      <w:r w:rsidRPr="007A05DA">
        <w:rPr>
          <w:b/>
          <w:sz w:val="18"/>
          <w:szCs w:val="20"/>
          <w:lang w:val="uz-Cyrl-UZ"/>
        </w:rPr>
        <w:t xml:space="preserve"> </w:t>
      </w:r>
      <w:r w:rsidRPr="007A05DA">
        <w:rPr>
          <w:b/>
          <w:sz w:val="18"/>
          <w:szCs w:val="20"/>
          <w:lang w:val="en-US"/>
        </w:rPr>
        <w:t>1</w:t>
      </w:r>
      <w:r w:rsidRPr="00C850EA">
        <w:rPr>
          <w:rFonts w:eastAsia="Times"/>
          <w:b/>
          <w:sz w:val="18"/>
          <w:szCs w:val="18"/>
          <w:lang w:val="en-US"/>
        </w:rPr>
        <w:t>.</w:t>
      </w:r>
      <w:r w:rsidRPr="00C850EA">
        <w:rPr>
          <w:rFonts w:eastAsia="Times"/>
          <w:sz w:val="18"/>
          <w:szCs w:val="18"/>
          <w:lang w:val="en-US"/>
        </w:rPr>
        <w:t xml:space="preserve"> </w:t>
      </w:r>
      <w:r w:rsidRPr="00C850EA">
        <w:rPr>
          <w:sz w:val="18"/>
          <w:szCs w:val="18"/>
          <w:lang w:val="en-US"/>
        </w:rPr>
        <w:t>Change in Lagrange multiplier depending on purchase price.</w:t>
      </w:r>
    </w:p>
    <w:p w14:paraId="1C1E2125" w14:textId="77777777" w:rsidR="00997F10" w:rsidRDefault="00997F10" w:rsidP="00381813">
      <w:pPr>
        <w:ind w:firstLine="454"/>
        <w:jc w:val="both"/>
        <w:rPr>
          <w:sz w:val="20"/>
          <w:szCs w:val="20"/>
          <w:lang w:val="en-US"/>
        </w:rPr>
      </w:pPr>
    </w:p>
    <w:p w14:paraId="19343F16" w14:textId="05E9EF7E" w:rsidR="00997F10" w:rsidRDefault="00997F10" w:rsidP="00381813">
      <w:pPr>
        <w:jc w:val="center"/>
        <w:rPr>
          <w:sz w:val="20"/>
          <w:szCs w:val="20"/>
          <w:lang w:val="en-US"/>
        </w:rPr>
      </w:pPr>
      <w:r>
        <w:rPr>
          <w:noProof/>
        </w:rPr>
        <w:drawing>
          <wp:inline distT="0" distB="0" distL="0" distR="0" wp14:anchorId="7A9571C3" wp14:editId="7C5AED57">
            <wp:extent cx="3695298" cy="223837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790" t="21417" r="40034" b="47164"/>
                    <a:stretch/>
                  </pic:blipFill>
                  <pic:spPr bwMode="auto">
                    <a:xfrm>
                      <a:off x="0" y="0"/>
                      <a:ext cx="3750266" cy="2271671"/>
                    </a:xfrm>
                    <a:prstGeom prst="rect">
                      <a:avLst/>
                    </a:prstGeom>
                    <a:ln>
                      <a:noFill/>
                    </a:ln>
                    <a:extLst>
                      <a:ext uri="{53640926-AAD7-44D8-BBD7-CCE9431645EC}">
                        <a14:shadowObscured xmlns:a14="http://schemas.microsoft.com/office/drawing/2010/main"/>
                      </a:ext>
                    </a:extLst>
                  </pic:spPr>
                </pic:pic>
              </a:graphicData>
            </a:graphic>
          </wp:inline>
        </w:drawing>
      </w:r>
    </w:p>
    <w:p w14:paraId="2EC97653" w14:textId="1BC3F994" w:rsidR="00997F10" w:rsidRPr="00997F10" w:rsidRDefault="00997F10" w:rsidP="00381813">
      <w:pPr>
        <w:jc w:val="center"/>
        <w:rPr>
          <w:sz w:val="20"/>
          <w:szCs w:val="20"/>
          <w:lang w:val="en-US"/>
        </w:rPr>
      </w:pPr>
      <w:r w:rsidRPr="007A05DA">
        <w:rPr>
          <w:b/>
          <w:sz w:val="18"/>
          <w:szCs w:val="20"/>
          <w:lang w:val="uz-Cyrl-UZ"/>
        </w:rPr>
        <w:t>FIG</w:t>
      </w:r>
      <w:r w:rsidRPr="007A05DA">
        <w:rPr>
          <w:b/>
          <w:sz w:val="18"/>
          <w:szCs w:val="20"/>
          <w:lang w:val="en-US"/>
        </w:rPr>
        <w:t>URE</w:t>
      </w:r>
      <w:r w:rsidRPr="007A05DA">
        <w:rPr>
          <w:b/>
          <w:sz w:val="18"/>
          <w:szCs w:val="20"/>
          <w:lang w:val="uz-Cyrl-UZ"/>
        </w:rPr>
        <w:t xml:space="preserve"> </w:t>
      </w:r>
      <w:r w:rsidRPr="0002253A">
        <w:rPr>
          <w:b/>
          <w:bCs/>
          <w:noProof/>
          <w:sz w:val="18"/>
          <w:szCs w:val="18"/>
          <w:lang w:val="en-US"/>
        </w:rPr>
        <w:t>2.</w:t>
      </w:r>
      <w:r w:rsidRPr="0002253A">
        <w:rPr>
          <w:noProof/>
          <w:sz w:val="18"/>
          <w:szCs w:val="18"/>
          <w:lang w:val="en-US"/>
        </w:rPr>
        <w:t xml:space="preserve"> Change in the volume of spare parts order depending on the purchase price: 1-4 respectively the name of the products</w:t>
      </w:r>
    </w:p>
    <w:p w14:paraId="1F31590D" w14:textId="77777777" w:rsidR="00381813" w:rsidRDefault="00381813" w:rsidP="00381813">
      <w:pPr>
        <w:pStyle w:val="JVEParagraph"/>
        <w:spacing w:before="0" w:after="0"/>
      </w:pPr>
    </w:p>
    <w:p w14:paraId="6B5CD134" w14:textId="726EC967" w:rsidR="00C850EA" w:rsidRPr="00C850EA" w:rsidRDefault="00C850EA" w:rsidP="00381813">
      <w:pPr>
        <w:pStyle w:val="JVEParagraph"/>
        <w:spacing w:before="0" w:after="0"/>
      </w:pPr>
      <w:r w:rsidRPr="00C850EA">
        <w:t xml:space="preserve">From Table 3 and Figures 1 and 2 it is clear that the lower the purchase cost, the Lagrange multiplier (Figure 1) increases, and the volume of spare parts ordered (Figure 1) decreases. The change in minimum costs and annual losses </w:t>
      </w:r>
      <w:r w:rsidRPr="00C850EA">
        <w:lastRenderedPageBreak/>
        <w:t xml:space="preserve">for different purchase prices of spare parts </w:t>
      </w:r>
      <w:proofErr w:type="gramStart"/>
      <w:r w:rsidRPr="00C850EA">
        <w:t>are</w:t>
      </w:r>
      <w:proofErr w:type="gramEnd"/>
      <w:r w:rsidRPr="00C850EA">
        <w:t xml:space="preserve"> presented in Table 4 and Figures 3, 4 and 5.</w:t>
      </w:r>
    </w:p>
    <w:p w14:paraId="6F2E28D1" w14:textId="77777777" w:rsidR="00381813" w:rsidRDefault="00381813" w:rsidP="00381813">
      <w:pPr>
        <w:ind w:firstLine="454"/>
        <w:jc w:val="both"/>
        <w:rPr>
          <w:b/>
          <w:sz w:val="20"/>
          <w:szCs w:val="20"/>
          <w:lang w:val="en-US"/>
        </w:rPr>
      </w:pPr>
    </w:p>
    <w:p w14:paraId="62D2B2FF" w14:textId="4331F91A" w:rsidR="00072914" w:rsidRPr="00C850EA" w:rsidRDefault="00C850EA" w:rsidP="00381813">
      <w:pPr>
        <w:ind w:firstLine="454"/>
        <w:jc w:val="both"/>
        <w:rPr>
          <w:sz w:val="20"/>
          <w:szCs w:val="20"/>
          <w:lang w:val="en-US"/>
        </w:rPr>
      </w:pPr>
      <w:r w:rsidRPr="00C850EA">
        <w:rPr>
          <w:b/>
          <w:sz w:val="20"/>
          <w:szCs w:val="20"/>
          <w:lang w:val="en-US"/>
        </w:rPr>
        <w:t xml:space="preserve">Table 4. </w:t>
      </w:r>
      <w:r w:rsidRPr="00C850EA">
        <w:rPr>
          <w:sz w:val="20"/>
          <w:szCs w:val="20"/>
          <w:lang w:val="en-US"/>
        </w:rPr>
        <w:t>Minimum costs for different purchase prices of spare parts</w:t>
      </w:r>
    </w:p>
    <w:tbl>
      <w:tblPr>
        <w:tblW w:w="9319" w:type="dxa"/>
        <w:jc w:val="center"/>
        <w:tblLayout w:type="fixed"/>
        <w:tblLook w:val="04A0" w:firstRow="1" w:lastRow="0" w:firstColumn="1" w:lastColumn="0" w:noHBand="0" w:noVBand="1"/>
      </w:tblPr>
      <w:tblGrid>
        <w:gridCol w:w="1521"/>
        <w:gridCol w:w="680"/>
        <w:gridCol w:w="680"/>
        <w:gridCol w:w="681"/>
        <w:gridCol w:w="680"/>
        <w:gridCol w:w="681"/>
        <w:gridCol w:w="851"/>
        <w:gridCol w:w="680"/>
        <w:gridCol w:w="680"/>
        <w:gridCol w:w="766"/>
        <w:gridCol w:w="680"/>
        <w:gridCol w:w="739"/>
      </w:tblGrid>
      <w:tr w:rsidR="00072914" w:rsidRPr="00381813" w14:paraId="4DE6B02C" w14:textId="77777777" w:rsidTr="00381813">
        <w:trPr>
          <w:trHeight w:val="47"/>
          <w:jc w:val="center"/>
        </w:trPr>
        <w:tc>
          <w:tcPr>
            <w:tcW w:w="1521" w:type="dxa"/>
            <w:vMerge w:val="restart"/>
            <w:tcBorders>
              <w:top w:val="single" w:sz="4" w:space="0" w:color="auto"/>
              <w:left w:val="single" w:sz="4" w:space="0" w:color="auto"/>
              <w:right w:val="single" w:sz="4" w:space="0" w:color="auto"/>
            </w:tcBorders>
            <w:vAlign w:val="center"/>
            <w:hideMark/>
          </w:tcPr>
          <w:p w14:paraId="4829CB42" w14:textId="77777777" w:rsidR="00072914" w:rsidRPr="00381813" w:rsidRDefault="00C850EA" w:rsidP="00381813">
            <w:pPr>
              <w:jc w:val="center"/>
              <w:rPr>
                <w:b/>
                <w:bCs/>
                <w:sz w:val="18"/>
                <w:szCs w:val="18"/>
              </w:rPr>
            </w:pPr>
            <w:proofErr w:type="spellStart"/>
            <w:r w:rsidRPr="00381813">
              <w:rPr>
                <w:b/>
                <w:bCs/>
                <w:sz w:val="18"/>
                <w:szCs w:val="18"/>
              </w:rPr>
              <w:t>Indicators</w:t>
            </w:r>
            <w:proofErr w:type="spellEnd"/>
          </w:p>
        </w:tc>
        <w:tc>
          <w:tcPr>
            <w:tcW w:w="7798" w:type="dxa"/>
            <w:gridSpan w:val="11"/>
            <w:tcBorders>
              <w:top w:val="single" w:sz="4" w:space="0" w:color="auto"/>
              <w:left w:val="nil"/>
              <w:bottom w:val="single" w:sz="4" w:space="0" w:color="auto"/>
              <w:right w:val="single" w:sz="4" w:space="0" w:color="auto"/>
            </w:tcBorders>
            <w:noWrap/>
            <w:vAlign w:val="center"/>
          </w:tcPr>
          <w:p w14:paraId="06678F07" w14:textId="77777777" w:rsidR="00072914" w:rsidRPr="00381813" w:rsidRDefault="00C850EA" w:rsidP="00381813">
            <w:pPr>
              <w:jc w:val="center"/>
              <w:rPr>
                <w:b/>
                <w:bCs/>
                <w:sz w:val="18"/>
                <w:szCs w:val="18"/>
                <w:lang w:val="en-US"/>
              </w:rPr>
            </w:pPr>
            <w:r w:rsidRPr="00381813">
              <w:rPr>
                <w:b/>
                <w:bCs/>
                <w:sz w:val="18"/>
                <w:szCs w:val="18"/>
                <w:lang w:val="en-US"/>
              </w:rPr>
              <w:t>Spare parts purchase cost intervals, USD</w:t>
            </w:r>
          </w:p>
        </w:tc>
      </w:tr>
      <w:tr w:rsidR="00072914" w:rsidRPr="00381813" w14:paraId="07009C05" w14:textId="77777777" w:rsidTr="00381813">
        <w:trPr>
          <w:trHeight w:val="47"/>
          <w:jc w:val="center"/>
        </w:trPr>
        <w:tc>
          <w:tcPr>
            <w:tcW w:w="1521" w:type="dxa"/>
            <w:vMerge/>
            <w:tcBorders>
              <w:left w:val="single" w:sz="4" w:space="0" w:color="auto"/>
              <w:bottom w:val="single" w:sz="4" w:space="0" w:color="auto"/>
              <w:right w:val="single" w:sz="4" w:space="0" w:color="auto"/>
            </w:tcBorders>
          </w:tcPr>
          <w:p w14:paraId="26015D68" w14:textId="77777777" w:rsidR="00072914" w:rsidRPr="00381813" w:rsidRDefault="00072914" w:rsidP="00381813">
            <w:pPr>
              <w:rPr>
                <w:b/>
                <w:bCs/>
                <w:sz w:val="18"/>
                <w:szCs w:val="18"/>
                <w:lang w:val="en-US"/>
              </w:rPr>
            </w:pPr>
          </w:p>
        </w:tc>
        <w:tc>
          <w:tcPr>
            <w:tcW w:w="680" w:type="dxa"/>
            <w:tcBorders>
              <w:top w:val="single" w:sz="4" w:space="0" w:color="auto"/>
              <w:left w:val="nil"/>
              <w:bottom w:val="single" w:sz="4" w:space="0" w:color="auto"/>
              <w:right w:val="single" w:sz="4" w:space="0" w:color="auto"/>
            </w:tcBorders>
            <w:noWrap/>
            <w:vAlign w:val="center"/>
          </w:tcPr>
          <w:p w14:paraId="1D6914F5" w14:textId="77777777" w:rsidR="00072914" w:rsidRPr="00381813" w:rsidRDefault="00072914" w:rsidP="00381813">
            <w:pPr>
              <w:jc w:val="center"/>
              <w:rPr>
                <w:b/>
                <w:bCs/>
                <w:sz w:val="18"/>
                <w:szCs w:val="18"/>
              </w:rPr>
            </w:pPr>
            <w:r w:rsidRPr="00381813">
              <w:rPr>
                <w:b/>
                <w:bCs/>
                <w:sz w:val="18"/>
                <w:szCs w:val="18"/>
              </w:rPr>
              <w:t>1</w:t>
            </w:r>
          </w:p>
        </w:tc>
        <w:tc>
          <w:tcPr>
            <w:tcW w:w="680" w:type="dxa"/>
            <w:tcBorders>
              <w:top w:val="single" w:sz="4" w:space="0" w:color="auto"/>
              <w:left w:val="nil"/>
              <w:bottom w:val="single" w:sz="4" w:space="0" w:color="auto"/>
              <w:right w:val="single" w:sz="4" w:space="0" w:color="auto"/>
            </w:tcBorders>
            <w:noWrap/>
            <w:vAlign w:val="center"/>
          </w:tcPr>
          <w:p w14:paraId="6355BAFE" w14:textId="77777777" w:rsidR="00072914" w:rsidRPr="00381813" w:rsidRDefault="00072914" w:rsidP="00381813">
            <w:pPr>
              <w:jc w:val="center"/>
              <w:rPr>
                <w:b/>
                <w:bCs/>
                <w:sz w:val="18"/>
                <w:szCs w:val="18"/>
              </w:rPr>
            </w:pPr>
            <w:r w:rsidRPr="00381813">
              <w:rPr>
                <w:b/>
                <w:bCs/>
                <w:sz w:val="18"/>
                <w:szCs w:val="18"/>
              </w:rPr>
              <w:t>2</w:t>
            </w:r>
          </w:p>
        </w:tc>
        <w:tc>
          <w:tcPr>
            <w:tcW w:w="681" w:type="dxa"/>
            <w:tcBorders>
              <w:top w:val="single" w:sz="4" w:space="0" w:color="auto"/>
              <w:left w:val="nil"/>
              <w:bottom w:val="single" w:sz="4" w:space="0" w:color="auto"/>
              <w:right w:val="single" w:sz="4" w:space="0" w:color="auto"/>
            </w:tcBorders>
            <w:noWrap/>
            <w:vAlign w:val="center"/>
          </w:tcPr>
          <w:p w14:paraId="6AF380C1" w14:textId="77777777" w:rsidR="00072914" w:rsidRPr="00381813" w:rsidRDefault="00072914" w:rsidP="00381813">
            <w:pPr>
              <w:jc w:val="center"/>
              <w:rPr>
                <w:b/>
                <w:bCs/>
                <w:sz w:val="18"/>
                <w:szCs w:val="18"/>
              </w:rPr>
            </w:pPr>
            <w:r w:rsidRPr="00381813">
              <w:rPr>
                <w:b/>
                <w:bCs/>
                <w:sz w:val="18"/>
                <w:szCs w:val="18"/>
              </w:rPr>
              <w:t>3</w:t>
            </w:r>
          </w:p>
        </w:tc>
        <w:tc>
          <w:tcPr>
            <w:tcW w:w="680" w:type="dxa"/>
            <w:tcBorders>
              <w:top w:val="single" w:sz="4" w:space="0" w:color="auto"/>
              <w:left w:val="nil"/>
              <w:bottom w:val="single" w:sz="4" w:space="0" w:color="auto"/>
              <w:right w:val="single" w:sz="4" w:space="0" w:color="auto"/>
            </w:tcBorders>
            <w:noWrap/>
            <w:vAlign w:val="center"/>
          </w:tcPr>
          <w:p w14:paraId="1A9F6E31" w14:textId="77777777" w:rsidR="00072914" w:rsidRPr="00381813" w:rsidRDefault="00072914" w:rsidP="00381813">
            <w:pPr>
              <w:jc w:val="center"/>
              <w:rPr>
                <w:b/>
                <w:bCs/>
                <w:sz w:val="18"/>
                <w:szCs w:val="18"/>
              </w:rPr>
            </w:pPr>
            <w:r w:rsidRPr="00381813">
              <w:rPr>
                <w:b/>
                <w:bCs/>
                <w:sz w:val="18"/>
                <w:szCs w:val="18"/>
              </w:rPr>
              <w:t>4</w:t>
            </w:r>
          </w:p>
        </w:tc>
        <w:tc>
          <w:tcPr>
            <w:tcW w:w="681" w:type="dxa"/>
            <w:tcBorders>
              <w:top w:val="single" w:sz="4" w:space="0" w:color="auto"/>
              <w:left w:val="nil"/>
              <w:bottom w:val="single" w:sz="4" w:space="0" w:color="auto"/>
              <w:right w:val="single" w:sz="4" w:space="0" w:color="auto"/>
            </w:tcBorders>
            <w:noWrap/>
            <w:vAlign w:val="center"/>
          </w:tcPr>
          <w:p w14:paraId="71530DDD" w14:textId="77777777" w:rsidR="00072914" w:rsidRPr="00381813" w:rsidRDefault="00072914" w:rsidP="00381813">
            <w:pPr>
              <w:jc w:val="center"/>
              <w:rPr>
                <w:b/>
                <w:bCs/>
                <w:sz w:val="18"/>
                <w:szCs w:val="18"/>
              </w:rPr>
            </w:pPr>
            <w:r w:rsidRPr="00381813">
              <w:rPr>
                <w:b/>
                <w:bCs/>
                <w:sz w:val="18"/>
                <w:szCs w:val="18"/>
              </w:rPr>
              <w:t>5</w:t>
            </w:r>
          </w:p>
        </w:tc>
        <w:tc>
          <w:tcPr>
            <w:tcW w:w="851" w:type="dxa"/>
            <w:tcBorders>
              <w:top w:val="single" w:sz="4" w:space="0" w:color="auto"/>
              <w:left w:val="nil"/>
              <w:bottom w:val="single" w:sz="4" w:space="0" w:color="auto"/>
              <w:right w:val="single" w:sz="4" w:space="0" w:color="auto"/>
            </w:tcBorders>
            <w:noWrap/>
            <w:vAlign w:val="center"/>
          </w:tcPr>
          <w:p w14:paraId="1A47BCBE" w14:textId="77777777" w:rsidR="00072914" w:rsidRPr="00381813" w:rsidRDefault="00072914" w:rsidP="00381813">
            <w:pPr>
              <w:jc w:val="center"/>
              <w:rPr>
                <w:b/>
                <w:bCs/>
                <w:sz w:val="18"/>
                <w:szCs w:val="18"/>
              </w:rPr>
            </w:pPr>
            <w:r w:rsidRPr="00381813">
              <w:rPr>
                <w:b/>
                <w:bCs/>
                <w:sz w:val="18"/>
                <w:szCs w:val="18"/>
              </w:rPr>
              <w:t>6</w:t>
            </w:r>
          </w:p>
        </w:tc>
        <w:tc>
          <w:tcPr>
            <w:tcW w:w="680" w:type="dxa"/>
            <w:tcBorders>
              <w:top w:val="single" w:sz="4" w:space="0" w:color="auto"/>
              <w:left w:val="nil"/>
              <w:bottom w:val="single" w:sz="4" w:space="0" w:color="auto"/>
              <w:right w:val="single" w:sz="4" w:space="0" w:color="auto"/>
            </w:tcBorders>
            <w:noWrap/>
            <w:vAlign w:val="center"/>
          </w:tcPr>
          <w:p w14:paraId="4D207667" w14:textId="77777777" w:rsidR="00072914" w:rsidRPr="00381813" w:rsidRDefault="00072914" w:rsidP="00381813">
            <w:pPr>
              <w:jc w:val="center"/>
              <w:rPr>
                <w:b/>
                <w:bCs/>
                <w:sz w:val="18"/>
                <w:szCs w:val="18"/>
              </w:rPr>
            </w:pPr>
            <w:r w:rsidRPr="00381813">
              <w:rPr>
                <w:b/>
                <w:bCs/>
                <w:sz w:val="18"/>
                <w:szCs w:val="18"/>
              </w:rPr>
              <w:t>7</w:t>
            </w:r>
          </w:p>
        </w:tc>
        <w:tc>
          <w:tcPr>
            <w:tcW w:w="680" w:type="dxa"/>
            <w:tcBorders>
              <w:top w:val="single" w:sz="4" w:space="0" w:color="auto"/>
              <w:left w:val="nil"/>
              <w:bottom w:val="single" w:sz="4" w:space="0" w:color="auto"/>
              <w:right w:val="single" w:sz="4" w:space="0" w:color="auto"/>
            </w:tcBorders>
            <w:noWrap/>
            <w:vAlign w:val="center"/>
          </w:tcPr>
          <w:p w14:paraId="716B1BCA" w14:textId="77777777" w:rsidR="00072914" w:rsidRPr="00381813" w:rsidRDefault="00072914" w:rsidP="00381813">
            <w:pPr>
              <w:jc w:val="center"/>
              <w:rPr>
                <w:b/>
                <w:bCs/>
                <w:sz w:val="18"/>
                <w:szCs w:val="18"/>
              </w:rPr>
            </w:pPr>
            <w:r w:rsidRPr="00381813">
              <w:rPr>
                <w:b/>
                <w:bCs/>
                <w:sz w:val="18"/>
                <w:szCs w:val="18"/>
              </w:rPr>
              <w:t>8</w:t>
            </w:r>
          </w:p>
        </w:tc>
        <w:tc>
          <w:tcPr>
            <w:tcW w:w="766" w:type="dxa"/>
            <w:tcBorders>
              <w:top w:val="single" w:sz="4" w:space="0" w:color="auto"/>
              <w:left w:val="nil"/>
              <w:bottom w:val="single" w:sz="4" w:space="0" w:color="auto"/>
              <w:right w:val="single" w:sz="4" w:space="0" w:color="auto"/>
            </w:tcBorders>
            <w:noWrap/>
            <w:vAlign w:val="center"/>
          </w:tcPr>
          <w:p w14:paraId="35161470" w14:textId="77777777" w:rsidR="00072914" w:rsidRPr="00381813" w:rsidRDefault="00072914" w:rsidP="00381813">
            <w:pPr>
              <w:jc w:val="center"/>
              <w:rPr>
                <w:b/>
                <w:bCs/>
                <w:sz w:val="18"/>
                <w:szCs w:val="18"/>
              </w:rPr>
            </w:pPr>
            <w:r w:rsidRPr="00381813">
              <w:rPr>
                <w:b/>
                <w:bCs/>
                <w:sz w:val="18"/>
                <w:szCs w:val="18"/>
              </w:rPr>
              <w:t>9</w:t>
            </w:r>
          </w:p>
        </w:tc>
        <w:tc>
          <w:tcPr>
            <w:tcW w:w="680" w:type="dxa"/>
            <w:tcBorders>
              <w:top w:val="single" w:sz="4" w:space="0" w:color="auto"/>
              <w:left w:val="nil"/>
              <w:bottom w:val="single" w:sz="4" w:space="0" w:color="auto"/>
              <w:right w:val="single" w:sz="4" w:space="0" w:color="auto"/>
            </w:tcBorders>
            <w:noWrap/>
            <w:vAlign w:val="center"/>
          </w:tcPr>
          <w:p w14:paraId="2B1AD080" w14:textId="77777777" w:rsidR="00072914" w:rsidRPr="00381813" w:rsidRDefault="00072914" w:rsidP="00381813">
            <w:pPr>
              <w:jc w:val="center"/>
              <w:rPr>
                <w:b/>
                <w:bCs/>
                <w:sz w:val="18"/>
                <w:szCs w:val="18"/>
              </w:rPr>
            </w:pPr>
            <w:r w:rsidRPr="00381813">
              <w:rPr>
                <w:b/>
                <w:bCs/>
                <w:sz w:val="18"/>
                <w:szCs w:val="18"/>
              </w:rPr>
              <w:t>10</w:t>
            </w:r>
          </w:p>
        </w:tc>
        <w:tc>
          <w:tcPr>
            <w:tcW w:w="739" w:type="dxa"/>
            <w:tcBorders>
              <w:top w:val="single" w:sz="4" w:space="0" w:color="auto"/>
              <w:left w:val="nil"/>
              <w:bottom w:val="single" w:sz="4" w:space="0" w:color="auto"/>
              <w:right w:val="single" w:sz="4" w:space="0" w:color="auto"/>
            </w:tcBorders>
            <w:noWrap/>
            <w:vAlign w:val="center"/>
          </w:tcPr>
          <w:p w14:paraId="3EBD80BD" w14:textId="77777777" w:rsidR="00072914" w:rsidRPr="00381813" w:rsidRDefault="00072914" w:rsidP="00381813">
            <w:pPr>
              <w:jc w:val="center"/>
              <w:rPr>
                <w:b/>
                <w:bCs/>
                <w:sz w:val="18"/>
                <w:szCs w:val="18"/>
              </w:rPr>
            </w:pPr>
            <w:r w:rsidRPr="00381813">
              <w:rPr>
                <w:b/>
                <w:bCs/>
                <w:sz w:val="18"/>
                <w:szCs w:val="18"/>
              </w:rPr>
              <w:t>11</w:t>
            </w:r>
          </w:p>
        </w:tc>
      </w:tr>
      <w:tr w:rsidR="00AC5C92" w:rsidRPr="00381813" w14:paraId="6F37ACA1" w14:textId="77777777" w:rsidTr="00381813">
        <w:trPr>
          <w:cantSplit/>
          <w:trHeight w:val="249"/>
          <w:jc w:val="center"/>
        </w:trPr>
        <w:tc>
          <w:tcPr>
            <w:tcW w:w="1521" w:type="dxa"/>
            <w:vMerge w:val="restart"/>
            <w:tcBorders>
              <w:top w:val="nil"/>
              <w:left w:val="single" w:sz="4" w:space="0" w:color="auto"/>
              <w:right w:val="single" w:sz="4" w:space="0" w:color="auto"/>
            </w:tcBorders>
            <w:vAlign w:val="center"/>
            <w:hideMark/>
          </w:tcPr>
          <w:p w14:paraId="43B37D6E" w14:textId="7CFFC38D" w:rsidR="00AC5C92" w:rsidRPr="00381813" w:rsidRDefault="00C850EA" w:rsidP="00381813">
            <w:pPr>
              <w:jc w:val="center"/>
              <w:rPr>
                <w:b/>
                <w:bCs/>
                <w:sz w:val="18"/>
                <w:szCs w:val="18"/>
                <w:lang w:val="en-US"/>
              </w:rPr>
            </w:pPr>
            <w:r w:rsidRPr="00381813">
              <w:rPr>
                <w:b/>
                <w:bCs/>
                <w:sz w:val="18"/>
                <w:szCs w:val="18"/>
              </w:rPr>
              <w:t xml:space="preserve">Name </w:t>
            </w:r>
            <w:proofErr w:type="spellStart"/>
            <w:r w:rsidRPr="00381813">
              <w:rPr>
                <w:b/>
                <w:bCs/>
                <w:sz w:val="18"/>
                <w:szCs w:val="18"/>
              </w:rPr>
              <w:t>of</w:t>
            </w:r>
            <w:proofErr w:type="spellEnd"/>
            <w:r w:rsidRPr="00381813">
              <w:rPr>
                <w:b/>
                <w:bCs/>
                <w:sz w:val="18"/>
                <w:szCs w:val="18"/>
              </w:rPr>
              <w:t xml:space="preserve"> </w:t>
            </w:r>
            <w:proofErr w:type="spellStart"/>
            <w:r w:rsidRPr="00381813">
              <w:rPr>
                <w:b/>
                <w:bCs/>
                <w:sz w:val="18"/>
                <w:szCs w:val="18"/>
              </w:rPr>
              <w:t>products</w:t>
            </w:r>
            <w:proofErr w:type="spellEnd"/>
          </w:p>
        </w:tc>
        <w:tc>
          <w:tcPr>
            <w:tcW w:w="680" w:type="dxa"/>
            <w:tcBorders>
              <w:top w:val="nil"/>
              <w:left w:val="nil"/>
              <w:bottom w:val="single" w:sz="4" w:space="0" w:color="auto"/>
              <w:right w:val="single" w:sz="4" w:space="0" w:color="auto"/>
            </w:tcBorders>
            <w:noWrap/>
            <w:vAlign w:val="center"/>
            <w:hideMark/>
          </w:tcPr>
          <w:p w14:paraId="57DFAD7E" w14:textId="77777777" w:rsidR="00AC5C92" w:rsidRPr="00381813" w:rsidRDefault="00AC5C92" w:rsidP="00381813">
            <w:pPr>
              <w:jc w:val="center"/>
              <w:rPr>
                <w:sz w:val="18"/>
                <w:szCs w:val="18"/>
              </w:rPr>
            </w:pPr>
            <w:r w:rsidRPr="00381813">
              <w:rPr>
                <w:sz w:val="18"/>
                <w:szCs w:val="18"/>
              </w:rPr>
              <w:t>27045</w:t>
            </w:r>
          </w:p>
        </w:tc>
        <w:tc>
          <w:tcPr>
            <w:tcW w:w="680" w:type="dxa"/>
            <w:tcBorders>
              <w:top w:val="nil"/>
              <w:left w:val="nil"/>
              <w:bottom w:val="single" w:sz="4" w:space="0" w:color="auto"/>
              <w:right w:val="single" w:sz="4" w:space="0" w:color="auto"/>
            </w:tcBorders>
            <w:noWrap/>
            <w:vAlign w:val="center"/>
            <w:hideMark/>
          </w:tcPr>
          <w:p w14:paraId="3B0F8E05" w14:textId="77777777" w:rsidR="00AC5C92" w:rsidRPr="00381813" w:rsidRDefault="00AC5C92" w:rsidP="00381813">
            <w:pPr>
              <w:jc w:val="center"/>
              <w:rPr>
                <w:sz w:val="18"/>
                <w:szCs w:val="18"/>
              </w:rPr>
            </w:pPr>
            <w:r w:rsidRPr="00381813">
              <w:rPr>
                <w:sz w:val="18"/>
                <w:szCs w:val="18"/>
              </w:rPr>
              <w:t>32454</w:t>
            </w:r>
          </w:p>
        </w:tc>
        <w:tc>
          <w:tcPr>
            <w:tcW w:w="681" w:type="dxa"/>
            <w:tcBorders>
              <w:top w:val="nil"/>
              <w:left w:val="nil"/>
              <w:bottom w:val="single" w:sz="4" w:space="0" w:color="auto"/>
              <w:right w:val="single" w:sz="4" w:space="0" w:color="auto"/>
            </w:tcBorders>
            <w:noWrap/>
            <w:vAlign w:val="center"/>
            <w:hideMark/>
          </w:tcPr>
          <w:p w14:paraId="5EC82816" w14:textId="77777777" w:rsidR="00AC5C92" w:rsidRPr="00381813" w:rsidRDefault="00AC5C92" w:rsidP="00381813">
            <w:pPr>
              <w:jc w:val="center"/>
              <w:rPr>
                <w:sz w:val="18"/>
                <w:szCs w:val="18"/>
              </w:rPr>
            </w:pPr>
            <w:r w:rsidRPr="00381813">
              <w:rPr>
                <w:sz w:val="18"/>
                <w:szCs w:val="18"/>
              </w:rPr>
              <w:t>37863</w:t>
            </w:r>
          </w:p>
        </w:tc>
        <w:tc>
          <w:tcPr>
            <w:tcW w:w="680" w:type="dxa"/>
            <w:tcBorders>
              <w:top w:val="nil"/>
              <w:left w:val="nil"/>
              <w:bottom w:val="single" w:sz="4" w:space="0" w:color="auto"/>
              <w:right w:val="single" w:sz="4" w:space="0" w:color="auto"/>
            </w:tcBorders>
            <w:noWrap/>
            <w:vAlign w:val="center"/>
            <w:hideMark/>
          </w:tcPr>
          <w:p w14:paraId="3FB6BEC4" w14:textId="77777777" w:rsidR="00AC5C92" w:rsidRPr="00381813" w:rsidRDefault="00AC5C92" w:rsidP="00381813">
            <w:pPr>
              <w:jc w:val="center"/>
              <w:rPr>
                <w:sz w:val="18"/>
                <w:szCs w:val="18"/>
              </w:rPr>
            </w:pPr>
            <w:r w:rsidRPr="00381813">
              <w:rPr>
                <w:sz w:val="18"/>
                <w:szCs w:val="18"/>
              </w:rPr>
              <w:t>43272</w:t>
            </w:r>
          </w:p>
        </w:tc>
        <w:tc>
          <w:tcPr>
            <w:tcW w:w="681" w:type="dxa"/>
            <w:tcBorders>
              <w:top w:val="nil"/>
              <w:left w:val="nil"/>
              <w:bottom w:val="single" w:sz="4" w:space="0" w:color="auto"/>
              <w:right w:val="single" w:sz="4" w:space="0" w:color="auto"/>
            </w:tcBorders>
            <w:noWrap/>
            <w:vAlign w:val="center"/>
            <w:hideMark/>
          </w:tcPr>
          <w:p w14:paraId="60C138D2" w14:textId="77777777" w:rsidR="00AC5C92" w:rsidRPr="00381813" w:rsidRDefault="00AC5C92" w:rsidP="00381813">
            <w:pPr>
              <w:jc w:val="center"/>
              <w:rPr>
                <w:sz w:val="18"/>
                <w:szCs w:val="18"/>
              </w:rPr>
            </w:pPr>
            <w:r w:rsidRPr="00381813">
              <w:rPr>
                <w:sz w:val="18"/>
                <w:szCs w:val="18"/>
              </w:rPr>
              <w:t>48681</w:t>
            </w:r>
          </w:p>
        </w:tc>
        <w:tc>
          <w:tcPr>
            <w:tcW w:w="851" w:type="dxa"/>
            <w:tcBorders>
              <w:top w:val="nil"/>
              <w:left w:val="nil"/>
              <w:bottom w:val="single" w:sz="4" w:space="0" w:color="auto"/>
              <w:right w:val="single" w:sz="4" w:space="0" w:color="auto"/>
            </w:tcBorders>
            <w:noWrap/>
            <w:vAlign w:val="center"/>
            <w:hideMark/>
          </w:tcPr>
          <w:p w14:paraId="6FADC566" w14:textId="77777777" w:rsidR="00AC5C92" w:rsidRPr="00381813" w:rsidRDefault="00AC5C92" w:rsidP="00381813">
            <w:pPr>
              <w:jc w:val="center"/>
              <w:rPr>
                <w:sz w:val="18"/>
                <w:szCs w:val="18"/>
              </w:rPr>
            </w:pPr>
            <w:r w:rsidRPr="00381813">
              <w:rPr>
                <w:sz w:val="18"/>
                <w:szCs w:val="18"/>
              </w:rPr>
              <w:t>54090</w:t>
            </w:r>
          </w:p>
        </w:tc>
        <w:tc>
          <w:tcPr>
            <w:tcW w:w="680" w:type="dxa"/>
            <w:tcBorders>
              <w:top w:val="nil"/>
              <w:left w:val="nil"/>
              <w:bottom w:val="single" w:sz="4" w:space="0" w:color="auto"/>
              <w:right w:val="single" w:sz="4" w:space="0" w:color="auto"/>
            </w:tcBorders>
            <w:noWrap/>
            <w:vAlign w:val="center"/>
            <w:hideMark/>
          </w:tcPr>
          <w:p w14:paraId="787AD695" w14:textId="77777777" w:rsidR="00AC5C92" w:rsidRPr="00381813" w:rsidRDefault="00AC5C92" w:rsidP="00381813">
            <w:pPr>
              <w:jc w:val="center"/>
              <w:rPr>
                <w:sz w:val="18"/>
                <w:szCs w:val="18"/>
              </w:rPr>
            </w:pPr>
            <w:r w:rsidRPr="00381813">
              <w:rPr>
                <w:sz w:val="18"/>
                <w:szCs w:val="18"/>
              </w:rPr>
              <w:t>59499</w:t>
            </w:r>
          </w:p>
        </w:tc>
        <w:tc>
          <w:tcPr>
            <w:tcW w:w="680" w:type="dxa"/>
            <w:tcBorders>
              <w:top w:val="nil"/>
              <w:left w:val="nil"/>
              <w:bottom w:val="single" w:sz="4" w:space="0" w:color="auto"/>
              <w:right w:val="single" w:sz="4" w:space="0" w:color="auto"/>
            </w:tcBorders>
            <w:noWrap/>
            <w:vAlign w:val="center"/>
            <w:hideMark/>
          </w:tcPr>
          <w:p w14:paraId="1B870E23" w14:textId="77777777" w:rsidR="00AC5C92" w:rsidRPr="00381813" w:rsidRDefault="00AC5C92" w:rsidP="00381813">
            <w:pPr>
              <w:jc w:val="center"/>
              <w:rPr>
                <w:sz w:val="18"/>
                <w:szCs w:val="18"/>
              </w:rPr>
            </w:pPr>
            <w:r w:rsidRPr="00381813">
              <w:rPr>
                <w:sz w:val="18"/>
                <w:szCs w:val="18"/>
              </w:rPr>
              <w:t>64908</w:t>
            </w:r>
          </w:p>
        </w:tc>
        <w:tc>
          <w:tcPr>
            <w:tcW w:w="766" w:type="dxa"/>
            <w:tcBorders>
              <w:top w:val="nil"/>
              <w:left w:val="nil"/>
              <w:bottom w:val="single" w:sz="4" w:space="0" w:color="auto"/>
              <w:right w:val="single" w:sz="4" w:space="0" w:color="auto"/>
            </w:tcBorders>
            <w:noWrap/>
            <w:vAlign w:val="center"/>
            <w:hideMark/>
          </w:tcPr>
          <w:p w14:paraId="27361FDF" w14:textId="77777777" w:rsidR="00AC5C92" w:rsidRPr="00381813" w:rsidRDefault="00AC5C92" w:rsidP="00381813">
            <w:pPr>
              <w:jc w:val="center"/>
              <w:rPr>
                <w:sz w:val="18"/>
                <w:szCs w:val="18"/>
              </w:rPr>
            </w:pPr>
            <w:r w:rsidRPr="00381813">
              <w:rPr>
                <w:sz w:val="18"/>
                <w:szCs w:val="18"/>
              </w:rPr>
              <w:t>70317</w:t>
            </w:r>
          </w:p>
        </w:tc>
        <w:tc>
          <w:tcPr>
            <w:tcW w:w="680" w:type="dxa"/>
            <w:tcBorders>
              <w:top w:val="nil"/>
              <w:left w:val="nil"/>
              <w:bottom w:val="single" w:sz="4" w:space="0" w:color="auto"/>
              <w:right w:val="single" w:sz="4" w:space="0" w:color="auto"/>
            </w:tcBorders>
            <w:noWrap/>
            <w:vAlign w:val="center"/>
            <w:hideMark/>
          </w:tcPr>
          <w:p w14:paraId="6271689B" w14:textId="77777777" w:rsidR="00AC5C92" w:rsidRPr="00381813" w:rsidRDefault="00AC5C92" w:rsidP="00381813">
            <w:pPr>
              <w:jc w:val="center"/>
              <w:rPr>
                <w:sz w:val="18"/>
                <w:szCs w:val="18"/>
              </w:rPr>
            </w:pPr>
            <w:r w:rsidRPr="00381813">
              <w:rPr>
                <w:sz w:val="18"/>
                <w:szCs w:val="18"/>
              </w:rPr>
              <w:t>75726</w:t>
            </w:r>
          </w:p>
        </w:tc>
        <w:tc>
          <w:tcPr>
            <w:tcW w:w="739" w:type="dxa"/>
            <w:tcBorders>
              <w:top w:val="nil"/>
              <w:left w:val="nil"/>
              <w:bottom w:val="single" w:sz="4" w:space="0" w:color="auto"/>
              <w:right w:val="single" w:sz="4" w:space="0" w:color="auto"/>
            </w:tcBorders>
            <w:noWrap/>
            <w:vAlign w:val="center"/>
            <w:hideMark/>
          </w:tcPr>
          <w:p w14:paraId="33C6DDCC" w14:textId="77777777" w:rsidR="00AC5C92" w:rsidRPr="00381813" w:rsidRDefault="00AC5C92" w:rsidP="00381813">
            <w:pPr>
              <w:jc w:val="center"/>
              <w:rPr>
                <w:sz w:val="18"/>
                <w:szCs w:val="18"/>
              </w:rPr>
            </w:pPr>
            <w:r w:rsidRPr="00381813">
              <w:rPr>
                <w:sz w:val="18"/>
                <w:szCs w:val="18"/>
              </w:rPr>
              <w:t>81135</w:t>
            </w:r>
          </w:p>
        </w:tc>
      </w:tr>
      <w:tr w:rsidR="00B1034A" w:rsidRPr="00381813" w14:paraId="0BF03B90" w14:textId="77777777" w:rsidTr="00381813">
        <w:trPr>
          <w:cantSplit/>
          <w:trHeight w:val="257"/>
          <w:jc w:val="center"/>
        </w:trPr>
        <w:tc>
          <w:tcPr>
            <w:tcW w:w="1521" w:type="dxa"/>
            <w:vMerge/>
            <w:tcBorders>
              <w:left w:val="single" w:sz="4" w:space="0" w:color="auto"/>
              <w:bottom w:val="single" w:sz="4" w:space="0" w:color="auto"/>
              <w:right w:val="single" w:sz="4" w:space="0" w:color="auto"/>
            </w:tcBorders>
            <w:vAlign w:val="center"/>
          </w:tcPr>
          <w:p w14:paraId="45E68E4E" w14:textId="77777777" w:rsidR="00B1034A" w:rsidRPr="00381813" w:rsidRDefault="00B1034A" w:rsidP="00381813">
            <w:pPr>
              <w:jc w:val="center"/>
              <w:rPr>
                <w:b/>
                <w:bCs/>
                <w:sz w:val="18"/>
                <w:szCs w:val="18"/>
              </w:rPr>
            </w:pPr>
          </w:p>
        </w:tc>
        <w:tc>
          <w:tcPr>
            <w:tcW w:w="3402" w:type="dxa"/>
            <w:gridSpan w:val="5"/>
            <w:tcBorders>
              <w:top w:val="nil"/>
              <w:left w:val="nil"/>
              <w:bottom w:val="single" w:sz="4" w:space="0" w:color="auto"/>
              <w:right w:val="single" w:sz="4" w:space="0" w:color="auto"/>
            </w:tcBorders>
            <w:noWrap/>
            <w:vAlign w:val="center"/>
          </w:tcPr>
          <w:p w14:paraId="38EE1CE1" w14:textId="20017437" w:rsidR="00B1034A" w:rsidRPr="00381813" w:rsidRDefault="00000000" w:rsidP="00381813">
            <w:pPr>
              <w:jc w:val="center"/>
              <w:rPr>
                <w:sz w:val="18"/>
                <w:szCs w:val="18"/>
              </w:rPr>
            </w:pPr>
            <m:oMathPara>
              <m:oMath>
                <m:sSup>
                  <m:sSupPr>
                    <m:ctrlPr>
                      <w:rPr>
                        <w:rFonts w:ascii="Cambria Math" w:hAnsi="Cambria Math"/>
                        <w:i/>
                        <w:sz w:val="18"/>
                        <w:szCs w:val="18"/>
                        <w:lang w:val="uz-Cyrl-UZ"/>
                      </w:rPr>
                    </m:ctrlPr>
                  </m:sSupPr>
                  <m:e>
                    <m:r>
                      <w:rPr>
                        <w:rFonts w:ascii="Cambria Math" w:hAnsi="Cambria Math"/>
                        <w:sz w:val="18"/>
                        <w:szCs w:val="18"/>
                        <w:lang w:val="uz-Cyrl-UZ"/>
                      </w:rPr>
                      <m:t>θ</m:t>
                    </m:r>
                  </m:e>
                  <m:sup>
                    <m:r>
                      <w:rPr>
                        <w:rFonts w:ascii="Cambria Math" w:hAnsi="Cambria Math"/>
                        <w:sz w:val="18"/>
                        <w:szCs w:val="18"/>
                        <w:lang w:val="uz-Cyrl-UZ"/>
                      </w:rPr>
                      <m:t>*</m:t>
                    </m:r>
                  </m:sup>
                </m:sSup>
                <m:r>
                  <w:rPr>
                    <w:rFonts w:ascii="Cambria Math" w:hAnsi="Cambria Math"/>
                    <w:sz w:val="18"/>
                    <w:szCs w:val="18"/>
                    <w:lang w:val="uz-Cyrl-UZ"/>
                  </w:rPr>
                  <m:t>&gt;0</m:t>
                </m:r>
              </m:oMath>
            </m:oMathPara>
          </w:p>
        </w:tc>
        <w:tc>
          <w:tcPr>
            <w:tcW w:w="851" w:type="dxa"/>
            <w:tcBorders>
              <w:top w:val="nil"/>
              <w:left w:val="nil"/>
              <w:bottom w:val="single" w:sz="4" w:space="0" w:color="auto"/>
              <w:right w:val="single" w:sz="4" w:space="0" w:color="auto"/>
            </w:tcBorders>
            <w:noWrap/>
            <w:vAlign w:val="center"/>
          </w:tcPr>
          <w:p w14:paraId="21D6B5B6" w14:textId="398FD0D9" w:rsidR="00B1034A" w:rsidRPr="00381813" w:rsidRDefault="00000000" w:rsidP="00381813">
            <w:pPr>
              <w:jc w:val="center"/>
              <w:rPr>
                <w:sz w:val="18"/>
                <w:szCs w:val="18"/>
              </w:rPr>
            </w:pPr>
            <m:oMathPara>
              <m:oMath>
                <m:sSup>
                  <m:sSupPr>
                    <m:ctrlPr>
                      <w:rPr>
                        <w:rFonts w:ascii="Cambria Math" w:hAnsi="Cambria Math"/>
                        <w:i/>
                        <w:sz w:val="18"/>
                        <w:szCs w:val="18"/>
                        <w:lang w:val="uz-Cyrl-UZ"/>
                      </w:rPr>
                    </m:ctrlPr>
                  </m:sSupPr>
                  <m:e>
                    <m:r>
                      <w:rPr>
                        <w:rFonts w:ascii="Cambria Math" w:hAnsi="Cambria Math"/>
                        <w:sz w:val="18"/>
                        <w:szCs w:val="18"/>
                        <w:lang w:val="uz-Cyrl-UZ"/>
                      </w:rPr>
                      <m:t>θ</m:t>
                    </m:r>
                  </m:e>
                  <m:sup>
                    <m:r>
                      <w:rPr>
                        <w:rFonts w:ascii="Cambria Math" w:hAnsi="Cambria Math"/>
                        <w:sz w:val="18"/>
                        <w:szCs w:val="18"/>
                        <w:lang w:val="uz-Cyrl-UZ"/>
                      </w:rPr>
                      <m:t>*</m:t>
                    </m:r>
                  </m:sup>
                </m:sSup>
                <m:r>
                  <w:rPr>
                    <w:rFonts w:ascii="Cambria Math" w:hAnsi="Cambria Math"/>
                    <w:sz w:val="18"/>
                    <w:szCs w:val="18"/>
                    <w:lang w:val="uz-Cyrl-UZ"/>
                  </w:rPr>
                  <m:t>=0</m:t>
                </m:r>
              </m:oMath>
            </m:oMathPara>
          </w:p>
        </w:tc>
        <w:tc>
          <w:tcPr>
            <w:tcW w:w="3545" w:type="dxa"/>
            <w:gridSpan w:val="5"/>
            <w:tcBorders>
              <w:top w:val="nil"/>
              <w:left w:val="nil"/>
              <w:bottom w:val="single" w:sz="4" w:space="0" w:color="auto"/>
              <w:right w:val="single" w:sz="4" w:space="0" w:color="auto"/>
            </w:tcBorders>
            <w:noWrap/>
            <w:vAlign w:val="center"/>
          </w:tcPr>
          <w:p w14:paraId="4505D604" w14:textId="6CDE8BED" w:rsidR="00B1034A" w:rsidRPr="00381813" w:rsidRDefault="00000000" w:rsidP="00381813">
            <w:pPr>
              <w:jc w:val="center"/>
              <w:rPr>
                <w:sz w:val="18"/>
                <w:szCs w:val="18"/>
              </w:rPr>
            </w:pPr>
            <m:oMathPara>
              <m:oMath>
                <m:sSup>
                  <m:sSupPr>
                    <m:ctrlPr>
                      <w:rPr>
                        <w:rFonts w:ascii="Cambria Math" w:hAnsi="Cambria Math"/>
                        <w:i/>
                        <w:sz w:val="18"/>
                        <w:szCs w:val="18"/>
                        <w:lang w:val="uz-Cyrl-UZ"/>
                      </w:rPr>
                    </m:ctrlPr>
                  </m:sSupPr>
                  <m:e>
                    <m:r>
                      <w:rPr>
                        <w:rFonts w:ascii="Cambria Math" w:hAnsi="Cambria Math"/>
                        <w:sz w:val="18"/>
                        <w:szCs w:val="18"/>
                        <w:lang w:val="uz-Cyrl-UZ"/>
                      </w:rPr>
                      <m:t>θ</m:t>
                    </m:r>
                  </m:e>
                  <m:sup>
                    <m:r>
                      <w:rPr>
                        <w:rFonts w:ascii="Cambria Math" w:hAnsi="Cambria Math"/>
                        <w:sz w:val="18"/>
                        <w:szCs w:val="18"/>
                        <w:lang w:val="uz-Cyrl-UZ"/>
                      </w:rPr>
                      <m:t>*</m:t>
                    </m:r>
                  </m:sup>
                </m:sSup>
                <m:r>
                  <w:rPr>
                    <w:rFonts w:ascii="Cambria Math" w:hAnsi="Cambria Math"/>
                    <w:sz w:val="18"/>
                    <w:szCs w:val="18"/>
                    <w:lang w:val="uz-Cyrl-UZ"/>
                  </w:rPr>
                  <m:t>&lt;0</m:t>
                </m:r>
              </m:oMath>
            </m:oMathPara>
          </w:p>
        </w:tc>
      </w:tr>
      <w:tr w:rsidR="00984D21" w:rsidRPr="00381813" w14:paraId="628E2209" w14:textId="77777777" w:rsidTr="00381813">
        <w:trPr>
          <w:cantSplit/>
          <w:trHeight w:val="157"/>
          <w:jc w:val="center"/>
        </w:trPr>
        <w:tc>
          <w:tcPr>
            <w:tcW w:w="1521" w:type="dxa"/>
            <w:tcBorders>
              <w:top w:val="nil"/>
              <w:left w:val="single" w:sz="4" w:space="0" w:color="auto"/>
              <w:bottom w:val="single" w:sz="4" w:space="0" w:color="auto"/>
              <w:right w:val="single" w:sz="4" w:space="0" w:color="auto"/>
            </w:tcBorders>
            <w:noWrap/>
            <w:vAlign w:val="center"/>
            <w:hideMark/>
          </w:tcPr>
          <w:p w14:paraId="1A29AA34" w14:textId="77777777" w:rsidR="00984D21" w:rsidRPr="00381813" w:rsidRDefault="00984D21" w:rsidP="00381813">
            <w:pPr>
              <w:jc w:val="center"/>
              <w:rPr>
                <w:b/>
                <w:bCs/>
                <w:sz w:val="18"/>
                <w:szCs w:val="18"/>
              </w:rPr>
            </w:pPr>
            <w:r w:rsidRPr="00381813">
              <w:rPr>
                <w:b/>
                <w:bCs/>
                <w:sz w:val="18"/>
                <w:szCs w:val="18"/>
              </w:rPr>
              <w:t>1</w:t>
            </w:r>
          </w:p>
        </w:tc>
        <w:tc>
          <w:tcPr>
            <w:tcW w:w="680" w:type="dxa"/>
            <w:tcBorders>
              <w:top w:val="nil"/>
              <w:left w:val="nil"/>
              <w:bottom w:val="single" w:sz="4" w:space="0" w:color="auto"/>
              <w:right w:val="single" w:sz="4" w:space="0" w:color="auto"/>
            </w:tcBorders>
            <w:noWrap/>
            <w:vAlign w:val="center"/>
            <w:hideMark/>
          </w:tcPr>
          <w:p w14:paraId="4B734AC8" w14:textId="77777777" w:rsidR="00984D21" w:rsidRPr="00381813" w:rsidRDefault="00984D21" w:rsidP="00381813">
            <w:pPr>
              <w:jc w:val="center"/>
              <w:rPr>
                <w:sz w:val="18"/>
                <w:szCs w:val="18"/>
              </w:rPr>
            </w:pPr>
            <w:r w:rsidRPr="00381813">
              <w:rPr>
                <w:sz w:val="18"/>
                <w:szCs w:val="18"/>
              </w:rPr>
              <w:t>2965</w:t>
            </w:r>
          </w:p>
        </w:tc>
        <w:tc>
          <w:tcPr>
            <w:tcW w:w="680" w:type="dxa"/>
            <w:tcBorders>
              <w:top w:val="nil"/>
              <w:left w:val="nil"/>
              <w:bottom w:val="single" w:sz="4" w:space="0" w:color="auto"/>
              <w:right w:val="single" w:sz="4" w:space="0" w:color="auto"/>
            </w:tcBorders>
            <w:noWrap/>
            <w:vAlign w:val="center"/>
            <w:hideMark/>
          </w:tcPr>
          <w:p w14:paraId="2108B5D9" w14:textId="77777777" w:rsidR="00984D21" w:rsidRPr="00381813" w:rsidRDefault="00984D21" w:rsidP="00381813">
            <w:pPr>
              <w:jc w:val="center"/>
              <w:rPr>
                <w:sz w:val="18"/>
                <w:szCs w:val="18"/>
              </w:rPr>
            </w:pPr>
            <w:r w:rsidRPr="00381813">
              <w:rPr>
                <w:sz w:val="18"/>
                <w:szCs w:val="18"/>
              </w:rPr>
              <w:t>2688</w:t>
            </w:r>
          </w:p>
        </w:tc>
        <w:tc>
          <w:tcPr>
            <w:tcW w:w="681" w:type="dxa"/>
            <w:tcBorders>
              <w:top w:val="nil"/>
              <w:left w:val="nil"/>
              <w:bottom w:val="single" w:sz="4" w:space="0" w:color="auto"/>
              <w:right w:val="single" w:sz="4" w:space="0" w:color="auto"/>
            </w:tcBorders>
            <w:noWrap/>
            <w:vAlign w:val="center"/>
            <w:hideMark/>
          </w:tcPr>
          <w:p w14:paraId="6634FB7B" w14:textId="77777777" w:rsidR="00984D21" w:rsidRPr="00381813" w:rsidRDefault="00984D21" w:rsidP="00381813">
            <w:pPr>
              <w:jc w:val="center"/>
              <w:rPr>
                <w:sz w:val="18"/>
                <w:szCs w:val="18"/>
              </w:rPr>
            </w:pPr>
            <w:r w:rsidRPr="00381813">
              <w:rPr>
                <w:sz w:val="18"/>
                <w:szCs w:val="18"/>
              </w:rPr>
              <w:t>2524</w:t>
            </w:r>
          </w:p>
        </w:tc>
        <w:tc>
          <w:tcPr>
            <w:tcW w:w="680" w:type="dxa"/>
            <w:tcBorders>
              <w:top w:val="nil"/>
              <w:left w:val="nil"/>
              <w:bottom w:val="single" w:sz="4" w:space="0" w:color="auto"/>
              <w:right w:val="single" w:sz="4" w:space="0" w:color="auto"/>
            </w:tcBorders>
            <w:noWrap/>
            <w:vAlign w:val="center"/>
            <w:hideMark/>
          </w:tcPr>
          <w:p w14:paraId="19A079A0" w14:textId="77777777" w:rsidR="00984D21" w:rsidRPr="00381813" w:rsidRDefault="00984D21" w:rsidP="00381813">
            <w:pPr>
              <w:jc w:val="center"/>
              <w:rPr>
                <w:sz w:val="18"/>
                <w:szCs w:val="18"/>
              </w:rPr>
            </w:pPr>
            <w:r w:rsidRPr="00381813">
              <w:rPr>
                <w:sz w:val="18"/>
                <w:szCs w:val="18"/>
              </w:rPr>
              <w:t>2431</w:t>
            </w:r>
          </w:p>
        </w:tc>
        <w:tc>
          <w:tcPr>
            <w:tcW w:w="681" w:type="dxa"/>
            <w:tcBorders>
              <w:top w:val="nil"/>
              <w:left w:val="nil"/>
              <w:bottom w:val="single" w:sz="4" w:space="0" w:color="auto"/>
              <w:right w:val="single" w:sz="4" w:space="0" w:color="auto"/>
            </w:tcBorders>
            <w:noWrap/>
            <w:vAlign w:val="center"/>
            <w:hideMark/>
          </w:tcPr>
          <w:p w14:paraId="3C669DBB" w14:textId="77777777" w:rsidR="00984D21" w:rsidRPr="00381813" w:rsidRDefault="00984D21" w:rsidP="00381813">
            <w:pPr>
              <w:jc w:val="center"/>
              <w:rPr>
                <w:sz w:val="18"/>
                <w:szCs w:val="18"/>
              </w:rPr>
            </w:pPr>
            <w:r w:rsidRPr="00381813">
              <w:rPr>
                <w:sz w:val="18"/>
                <w:szCs w:val="18"/>
              </w:rPr>
              <w:t>2385</w:t>
            </w:r>
          </w:p>
        </w:tc>
        <w:tc>
          <w:tcPr>
            <w:tcW w:w="851" w:type="dxa"/>
            <w:tcBorders>
              <w:top w:val="nil"/>
              <w:left w:val="nil"/>
              <w:bottom w:val="single" w:sz="4" w:space="0" w:color="auto"/>
              <w:right w:val="single" w:sz="4" w:space="0" w:color="auto"/>
            </w:tcBorders>
            <w:noWrap/>
            <w:vAlign w:val="center"/>
            <w:hideMark/>
          </w:tcPr>
          <w:p w14:paraId="47BDE806" w14:textId="77777777" w:rsidR="00984D21" w:rsidRPr="00381813" w:rsidRDefault="00984D21" w:rsidP="00381813">
            <w:pPr>
              <w:jc w:val="center"/>
              <w:rPr>
                <w:sz w:val="18"/>
                <w:szCs w:val="18"/>
              </w:rPr>
            </w:pPr>
            <w:r w:rsidRPr="00381813">
              <w:rPr>
                <w:sz w:val="18"/>
                <w:szCs w:val="18"/>
              </w:rPr>
              <w:t>2372</w:t>
            </w:r>
          </w:p>
        </w:tc>
        <w:tc>
          <w:tcPr>
            <w:tcW w:w="680" w:type="dxa"/>
            <w:tcBorders>
              <w:top w:val="nil"/>
              <w:left w:val="nil"/>
              <w:bottom w:val="single" w:sz="4" w:space="0" w:color="auto"/>
              <w:right w:val="single" w:sz="4" w:space="0" w:color="auto"/>
            </w:tcBorders>
            <w:noWrap/>
            <w:vAlign w:val="center"/>
            <w:hideMark/>
          </w:tcPr>
          <w:p w14:paraId="5B7B06E5" w14:textId="77777777" w:rsidR="00984D21" w:rsidRPr="00381813" w:rsidRDefault="00984D21" w:rsidP="00381813">
            <w:pPr>
              <w:jc w:val="center"/>
              <w:rPr>
                <w:sz w:val="18"/>
                <w:szCs w:val="18"/>
              </w:rPr>
            </w:pPr>
            <w:r w:rsidRPr="00381813">
              <w:rPr>
                <w:sz w:val="18"/>
                <w:szCs w:val="18"/>
              </w:rPr>
              <w:t>2382</w:t>
            </w:r>
          </w:p>
        </w:tc>
        <w:tc>
          <w:tcPr>
            <w:tcW w:w="680" w:type="dxa"/>
            <w:tcBorders>
              <w:top w:val="nil"/>
              <w:left w:val="nil"/>
              <w:bottom w:val="single" w:sz="4" w:space="0" w:color="auto"/>
              <w:right w:val="single" w:sz="4" w:space="0" w:color="auto"/>
            </w:tcBorders>
            <w:noWrap/>
            <w:vAlign w:val="center"/>
            <w:hideMark/>
          </w:tcPr>
          <w:p w14:paraId="19C45B6E" w14:textId="77777777" w:rsidR="00984D21" w:rsidRPr="00381813" w:rsidRDefault="00984D21" w:rsidP="00381813">
            <w:pPr>
              <w:jc w:val="center"/>
              <w:rPr>
                <w:sz w:val="18"/>
                <w:szCs w:val="18"/>
              </w:rPr>
            </w:pPr>
            <w:r w:rsidRPr="00381813">
              <w:rPr>
                <w:sz w:val="18"/>
                <w:szCs w:val="18"/>
              </w:rPr>
              <w:t>2411</w:t>
            </w:r>
          </w:p>
        </w:tc>
        <w:tc>
          <w:tcPr>
            <w:tcW w:w="766" w:type="dxa"/>
            <w:tcBorders>
              <w:top w:val="nil"/>
              <w:left w:val="nil"/>
              <w:bottom w:val="single" w:sz="4" w:space="0" w:color="auto"/>
              <w:right w:val="single" w:sz="4" w:space="0" w:color="auto"/>
            </w:tcBorders>
            <w:noWrap/>
            <w:vAlign w:val="center"/>
            <w:hideMark/>
          </w:tcPr>
          <w:p w14:paraId="1CF45571" w14:textId="77777777" w:rsidR="00984D21" w:rsidRPr="00381813" w:rsidRDefault="00984D21" w:rsidP="00381813">
            <w:pPr>
              <w:jc w:val="center"/>
              <w:rPr>
                <w:sz w:val="18"/>
                <w:szCs w:val="18"/>
              </w:rPr>
            </w:pPr>
            <w:r w:rsidRPr="00381813">
              <w:rPr>
                <w:sz w:val="18"/>
                <w:szCs w:val="18"/>
              </w:rPr>
              <w:t>2454</w:t>
            </w:r>
          </w:p>
        </w:tc>
        <w:tc>
          <w:tcPr>
            <w:tcW w:w="680" w:type="dxa"/>
            <w:tcBorders>
              <w:top w:val="nil"/>
              <w:left w:val="nil"/>
              <w:bottom w:val="single" w:sz="4" w:space="0" w:color="auto"/>
              <w:right w:val="single" w:sz="4" w:space="0" w:color="auto"/>
            </w:tcBorders>
            <w:noWrap/>
            <w:vAlign w:val="center"/>
            <w:hideMark/>
          </w:tcPr>
          <w:p w14:paraId="647E98A8" w14:textId="77777777" w:rsidR="00984D21" w:rsidRPr="00381813" w:rsidRDefault="00984D21" w:rsidP="00381813">
            <w:pPr>
              <w:jc w:val="center"/>
              <w:rPr>
                <w:sz w:val="18"/>
                <w:szCs w:val="18"/>
              </w:rPr>
            </w:pPr>
            <w:r w:rsidRPr="00381813">
              <w:rPr>
                <w:sz w:val="18"/>
                <w:szCs w:val="18"/>
              </w:rPr>
              <w:t>2507</w:t>
            </w:r>
          </w:p>
        </w:tc>
        <w:tc>
          <w:tcPr>
            <w:tcW w:w="739" w:type="dxa"/>
            <w:tcBorders>
              <w:top w:val="nil"/>
              <w:left w:val="nil"/>
              <w:bottom w:val="single" w:sz="4" w:space="0" w:color="auto"/>
              <w:right w:val="single" w:sz="4" w:space="0" w:color="auto"/>
            </w:tcBorders>
            <w:noWrap/>
            <w:vAlign w:val="center"/>
            <w:hideMark/>
          </w:tcPr>
          <w:p w14:paraId="67B33F3E" w14:textId="77777777" w:rsidR="00984D21" w:rsidRPr="00381813" w:rsidRDefault="00984D21" w:rsidP="00381813">
            <w:pPr>
              <w:jc w:val="center"/>
              <w:rPr>
                <w:sz w:val="18"/>
                <w:szCs w:val="18"/>
              </w:rPr>
            </w:pPr>
            <w:r w:rsidRPr="00381813">
              <w:rPr>
                <w:sz w:val="18"/>
                <w:szCs w:val="18"/>
              </w:rPr>
              <w:t>2569</w:t>
            </w:r>
          </w:p>
        </w:tc>
      </w:tr>
      <w:tr w:rsidR="00984D21" w:rsidRPr="00381813" w14:paraId="5C2BE25C" w14:textId="77777777" w:rsidTr="00381813">
        <w:trPr>
          <w:cantSplit/>
          <w:trHeight w:val="217"/>
          <w:jc w:val="center"/>
        </w:trPr>
        <w:tc>
          <w:tcPr>
            <w:tcW w:w="1521" w:type="dxa"/>
            <w:tcBorders>
              <w:top w:val="nil"/>
              <w:left w:val="single" w:sz="4" w:space="0" w:color="auto"/>
              <w:bottom w:val="single" w:sz="4" w:space="0" w:color="auto"/>
              <w:right w:val="single" w:sz="4" w:space="0" w:color="auto"/>
            </w:tcBorders>
            <w:noWrap/>
            <w:vAlign w:val="center"/>
            <w:hideMark/>
          </w:tcPr>
          <w:p w14:paraId="01BC9E6C" w14:textId="77777777" w:rsidR="00984D21" w:rsidRPr="00381813" w:rsidRDefault="00984D21" w:rsidP="00381813">
            <w:pPr>
              <w:jc w:val="center"/>
              <w:rPr>
                <w:b/>
                <w:bCs/>
                <w:sz w:val="18"/>
                <w:szCs w:val="18"/>
              </w:rPr>
            </w:pPr>
            <w:r w:rsidRPr="00381813">
              <w:rPr>
                <w:b/>
                <w:bCs/>
                <w:sz w:val="18"/>
                <w:szCs w:val="18"/>
              </w:rPr>
              <w:t>2</w:t>
            </w:r>
          </w:p>
        </w:tc>
        <w:tc>
          <w:tcPr>
            <w:tcW w:w="680" w:type="dxa"/>
            <w:tcBorders>
              <w:top w:val="nil"/>
              <w:left w:val="nil"/>
              <w:bottom w:val="single" w:sz="4" w:space="0" w:color="auto"/>
              <w:right w:val="single" w:sz="4" w:space="0" w:color="auto"/>
            </w:tcBorders>
            <w:noWrap/>
            <w:vAlign w:val="center"/>
            <w:hideMark/>
          </w:tcPr>
          <w:p w14:paraId="3C163EF8" w14:textId="77777777" w:rsidR="00984D21" w:rsidRPr="00381813" w:rsidRDefault="00984D21" w:rsidP="00381813">
            <w:pPr>
              <w:jc w:val="center"/>
              <w:rPr>
                <w:sz w:val="18"/>
                <w:szCs w:val="18"/>
              </w:rPr>
            </w:pPr>
            <w:r w:rsidRPr="00381813">
              <w:rPr>
                <w:sz w:val="18"/>
                <w:szCs w:val="18"/>
              </w:rPr>
              <w:t>4547</w:t>
            </w:r>
          </w:p>
        </w:tc>
        <w:tc>
          <w:tcPr>
            <w:tcW w:w="680" w:type="dxa"/>
            <w:tcBorders>
              <w:top w:val="nil"/>
              <w:left w:val="nil"/>
              <w:bottom w:val="single" w:sz="4" w:space="0" w:color="auto"/>
              <w:right w:val="single" w:sz="4" w:space="0" w:color="auto"/>
            </w:tcBorders>
            <w:noWrap/>
            <w:vAlign w:val="center"/>
            <w:hideMark/>
          </w:tcPr>
          <w:p w14:paraId="3C7A909B" w14:textId="77777777" w:rsidR="00984D21" w:rsidRPr="00381813" w:rsidRDefault="00984D21" w:rsidP="00381813">
            <w:pPr>
              <w:jc w:val="center"/>
              <w:rPr>
                <w:sz w:val="18"/>
                <w:szCs w:val="18"/>
              </w:rPr>
            </w:pPr>
            <w:r w:rsidRPr="00381813">
              <w:rPr>
                <w:sz w:val="18"/>
                <w:szCs w:val="18"/>
              </w:rPr>
              <w:t>4122</w:t>
            </w:r>
          </w:p>
        </w:tc>
        <w:tc>
          <w:tcPr>
            <w:tcW w:w="681" w:type="dxa"/>
            <w:tcBorders>
              <w:top w:val="nil"/>
              <w:left w:val="nil"/>
              <w:bottom w:val="single" w:sz="4" w:space="0" w:color="auto"/>
              <w:right w:val="single" w:sz="4" w:space="0" w:color="auto"/>
            </w:tcBorders>
            <w:noWrap/>
            <w:vAlign w:val="center"/>
            <w:hideMark/>
          </w:tcPr>
          <w:p w14:paraId="450A52FD" w14:textId="77777777" w:rsidR="00984D21" w:rsidRPr="00381813" w:rsidRDefault="00984D21" w:rsidP="00381813">
            <w:pPr>
              <w:jc w:val="center"/>
              <w:rPr>
                <w:sz w:val="18"/>
                <w:szCs w:val="18"/>
              </w:rPr>
            </w:pPr>
            <w:r w:rsidRPr="00381813">
              <w:rPr>
                <w:sz w:val="18"/>
                <w:szCs w:val="18"/>
              </w:rPr>
              <w:t>3871</w:t>
            </w:r>
          </w:p>
        </w:tc>
        <w:tc>
          <w:tcPr>
            <w:tcW w:w="680" w:type="dxa"/>
            <w:tcBorders>
              <w:top w:val="nil"/>
              <w:left w:val="nil"/>
              <w:bottom w:val="single" w:sz="4" w:space="0" w:color="auto"/>
              <w:right w:val="single" w:sz="4" w:space="0" w:color="auto"/>
            </w:tcBorders>
            <w:noWrap/>
            <w:vAlign w:val="center"/>
            <w:hideMark/>
          </w:tcPr>
          <w:p w14:paraId="381E9518" w14:textId="77777777" w:rsidR="00984D21" w:rsidRPr="00381813" w:rsidRDefault="00984D21" w:rsidP="00381813">
            <w:pPr>
              <w:jc w:val="center"/>
              <w:rPr>
                <w:sz w:val="18"/>
                <w:szCs w:val="18"/>
              </w:rPr>
            </w:pPr>
            <w:r w:rsidRPr="00381813">
              <w:rPr>
                <w:sz w:val="18"/>
                <w:szCs w:val="18"/>
              </w:rPr>
              <w:t>3728</w:t>
            </w:r>
          </w:p>
        </w:tc>
        <w:tc>
          <w:tcPr>
            <w:tcW w:w="681" w:type="dxa"/>
            <w:tcBorders>
              <w:top w:val="nil"/>
              <w:left w:val="nil"/>
              <w:bottom w:val="single" w:sz="4" w:space="0" w:color="auto"/>
              <w:right w:val="single" w:sz="4" w:space="0" w:color="auto"/>
            </w:tcBorders>
            <w:noWrap/>
            <w:vAlign w:val="center"/>
            <w:hideMark/>
          </w:tcPr>
          <w:p w14:paraId="084A83C0" w14:textId="77777777" w:rsidR="00984D21" w:rsidRPr="00381813" w:rsidRDefault="00984D21" w:rsidP="00381813">
            <w:pPr>
              <w:jc w:val="center"/>
              <w:rPr>
                <w:sz w:val="18"/>
                <w:szCs w:val="18"/>
              </w:rPr>
            </w:pPr>
            <w:r w:rsidRPr="00381813">
              <w:rPr>
                <w:sz w:val="18"/>
                <w:szCs w:val="18"/>
              </w:rPr>
              <w:t>3658</w:t>
            </w:r>
          </w:p>
        </w:tc>
        <w:tc>
          <w:tcPr>
            <w:tcW w:w="851" w:type="dxa"/>
            <w:tcBorders>
              <w:top w:val="nil"/>
              <w:left w:val="nil"/>
              <w:bottom w:val="single" w:sz="4" w:space="0" w:color="auto"/>
              <w:right w:val="single" w:sz="4" w:space="0" w:color="auto"/>
            </w:tcBorders>
            <w:noWrap/>
            <w:vAlign w:val="center"/>
            <w:hideMark/>
          </w:tcPr>
          <w:p w14:paraId="2DAD21E9" w14:textId="77777777" w:rsidR="00984D21" w:rsidRPr="00381813" w:rsidRDefault="00984D21" w:rsidP="00381813">
            <w:pPr>
              <w:jc w:val="center"/>
              <w:rPr>
                <w:sz w:val="18"/>
                <w:szCs w:val="18"/>
              </w:rPr>
            </w:pPr>
            <w:r w:rsidRPr="00381813">
              <w:rPr>
                <w:sz w:val="18"/>
                <w:szCs w:val="18"/>
              </w:rPr>
              <w:t>3637</w:t>
            </w:r>
          </w:p>
        </w:tc>
        <w:tc>
          <w:tcPr>
            <w:tcW w:w="680" w:type="dxa"/>
            <w:tcBorders>
              <w:top w:val="nil"/>
              <w:left w:val="nil"/>
              <w:bottom w:val="single" w:sz="4" w:space="0" w:color="auto"/>
              <w:right w:val="single" w:sz="4" w:space="0" w:color="auto"/>
            </w:tcBorders>
            <w:noWrap/>
            <w:vAlign w:val="center"/>
            <w:hideMark/>
          </w:tcPr>
          <w:p w14:paraId="65FAB438" w14:textId="77777777" w:rsidR="00984D21" w:rsidRPr="00381813" w:rsidRDefault="00984D21" w:rsidP="00381813">
            <w:pPr>
              <w:jc w:val="center"/>
              <w:rPr>
                <w:sz w:val="18"/>
                <w:szCs w:val="18"/>
              </w:rPr>
            </w:pPr>
            <w:r w:rsidRPr="00381813">
              <w:rPr>
                <w:sz w:val="18"/>
                <w:szCs w:val="18"/>
              </w:rPr>
              <w:t>3654</w:t>
            </w:r>
          </w:p>
        </w:tc>
        <w:tc>
          <w:tcPr>
            <w:tcW w:w="680" w:type="dxa"/>
            <w:tcBorders>
              <w:top w:val="nil"/>
              <w:left w:val="nil"/>
              <w:bottom w:val="single" w:sz="4" w:space="0" w:color="auto"/>
              <w:right w:val="single" w:sz="4" w:space="0" w:color="auto"/>
            </w:tcBorders>
            <w:noWrap/>
            <w:vAlign w:val="center"/>
            <w:hideMark/>
          </w:tcPr>
          <w:p w14:paraId="5DE0BA9C" w14:textId="77777777" w:rsidR="00984D21" w:rsidRPr="00381813" w:rsidRDefault="00984D21" w:rsidP="00381813">
            <w:pPr>
              <w:jc w:val="center"/>
              <w:rPr>
                <w:sz w:val="18"/>
                <w:szCs w:val="18"/>
              </w:rPr>
            </w:pPr>
            <w:r w:rsidRPr="00381813">
              <w:rPr>
                <w:sz w:val="18"/>
                <w:szCs w:val="18"/>
              </w:rPr>
              <w:t>3698</w:t>
            </w:r>
          </w:p>
        </w:tc>
        <w:tc>
          <w:tcPr>
            <w:tcW w:w="766" w:type="dxa"/>
            <w:tcBorders>
              <w:top w:val="nil"/>
              <w:left w:val="nil"/>
              <w:bottom w:val="single" w:sz="4" w:space="0" w:color="auto"/>
              <w:right w:val="single" w:sz="4" w:space="0" w:color="auto"/>
            </w:tcBorders>
            <w:noWrap/>
            <w:vAlign w:val="center"/>
            <w:hideMark/>
          </w:tcPr>
          <w:p w14:paraId="1163CC97" w14:textId="77777777" w:rsidR="00984D21" w:rsidRPr="00381813" w:rsidRDefault="00984D21" w:rsidP="00381813">
            <w:pPr>
              <w:jc w:val="center"/>
              <w:rPr>
                <w:sz w:val="18"/>
                <w:szCs w:val="18"/>
              </w:rPr>
            </w:pPr>
            <w:r w:rsidRPr="00381813">
              <w:rPr>
                <w:sz w:val="18"/>
                <w:szCs w:val="18"/>
              </w:rPr>
              <w:t>3763</w:t>
            </w:r>
          </w:p>
        </w:tc>
        <w:tc>
          <w:tcPr>
            <w:tcW w:w="680" w:type="dxa"/>
            <w:tcBorders>
              <w:top w:val="nil"/>
              <w:left w:val="nil"/>
              <w:bottom w:val="single" w:sz="4" w:space="0" w:color="auto"/>
              <w:right w:val="single" w:sz="4" w:space="0" w:color="auto"/>
            </w:tcBorders>
            <w:noWrap/>
            <w:vAlign w:val="center"/>
            <w:hideMark/>
          </w:tcPr>
          <w:p w14:paraId="3CAC6F22" w14:textId="77777777" w:rsidR="00984D21" w:rsidRPr="00381813" w:rsidRDefault="00984D21" w:rsidP="00381813">
            <w:pPr>
              <w:jc w:val="center"/>
              <w:rPr>
                <w:sz w:val="18"/>
                <w:szCs w:val="18"/>
              </w:rPr>
            </w:pPr>
            <w:r w:rsidRPr="00381813">
              <w:rPr>
                <w:sz w:val="18"/>
                <w:szCs w:val="18"/>
              </w:rPr>
              <w:t>3845</w:t>
            </w:r>
          </w:p>
        </w:tc>
        <w:tc>
          <w:tcPr>
            <w:tcW w:w="739" w:type="dxa"/>
            <w:tcBorders>
              <w:top w:val="nil"/>
              <w:left w:val="nil"/>
              <w:bottom w:val="single" w:sz="4" w:space="0" w:color="auto"/>
              <w:right w:val="single" w:sz="4" w:space="0" w:color="auto"/>
            </w:tcBorders>
            <w:noWrap/>
            <w:vAlign w:val="center"/>
            <w:hideMark/>
          </w:tcPr>
          <w:p w14:paraId="3E30409F" w14:textId="77777777" w:rsidR="00984D21" w:rsidRPr="00381813" w:rsidRDefault="00984D21" w:rsidP="00381813">
            <w:pPr>
              <w:jc w:val="center"/>
              <w:rPr>
                <w:sz w:val="18"/>
                <w:szCs w:val="18"/>
              </w:rPr>
            </w:pPr>
            <w:r w:rsidRPr="00381813">
              <w:rPr>
                <w:sz w:val="18"/>
                <w:szCs w:val="18"/>
              </w:rPr>
              <w:t>3940</w:t>
            </w:r>
          </w:p>
        </w:tc>
      </w:tr>
      <w:tr w:rsidR="00984D21" w:rsidRPr="00381813" w14:paraId="26092627" w14:textId="77777777" w:rsidTr="00381813">
        <w:trPr>
          <w:cantSplit/>
          <w:trHeight w:val="135"/>
          <w:jc w:val="center"/>
        </w:trPr>
        <w:tc>
          <w:tcPr>
            <w:tcW w:w="1521" w:type="dxa"/>
            <w:tcBorders>
              <w:top w:val="nil"/>
              <w:left w:val="single" w:sz="4" w:space="0" w:color="auto"/>
              <w:bottom w:val="single" w:sz="4" w:space="0" w:color="auto"/>
              <w:right w:val="single" w:sz="4" w:space="0" w:color="auto"/>
            </w:tcBorders>
            <w:noWrap/>
            <w:vAlign w:val="center"/>
            <w:hideMark/>
          </w:tcPr>
          <w:p w14:paraId="1A97D205" w14:textId="77777777" w:rsidR="00984D21" w:rsidRPr="00381813" w:rsidRDefault="00984D21" w:rsidP="00381813">
            <w:pPr>
              <w:jc w:val="center"/>
              <w:rPr>
                <w:b/>
                <w:bCs/>
                <w:sz w:val="18"/>
                <w:szCs w:val="18"/>
              </w:rPr>
            </w:pPr>
            <w:r w:rsidRPr="00381813">
              <w:rPr>
                <w:b/>
                <w:bCs/>
                <w:sz w:val="18"/>
                <w:szCs w:val="18"/>
              </w:rPr>
              <w:t>3</w:t>
            </w:r>
          </w:p>
        </w:tc>
        <w:tc>
          <w:tcPr>
            <w:tcW w:w="680" w:type="dxa"/>
            <w:tcBorders>
              <w:top w:val="nil"/>
              <w:left w:val="nil"/>
              <w:bottom w:val="single" w:sz="4" w:space="0" w:color="auto"/>
              <w:right w:val="single" w:sz="4" w:space="0" w:color="auto"/>
            </w:tcBorders>
            <w:noWrap/>
            <w:vAlign w:val="center"/>
            <w:hideMark/>
          </w:tcPr>
          <w:p w14:paraId="4D60C130" w14:textId="77777777" w:rsidR="00984D21" w:rsidRPr="00381813" w:rsidRDefault="00984D21" w:rsidP="00381813">
            <w:pPr>
              <w:jc w:val="center"/>
              <w:rPr>
                <w:sz w:val="18"/>
                <w:szCs w:val="18"/>
              </w:rPr>
            </w:pPr>
            <w:r w:rsidRPr="00381813">
              <w:rPr>
                <w:sz w:val="18"/>
                <w:szCs w:val="18"/>
              </w:rPr>
              <w:t>1903</w:t>
            </w:r>
          </w:p>
        </w:tc>
        <w:tc>
          <w:tcPr>
            <w:tcW w:w="680" w:type="dxa"/>
            <w:tcBorders>
              <w:top w:val="nil"/>
              <w:left w:val="nil"/>
              <w:bottom w:val="single" w:sz="4" w:space="0" w:color="auto"/>
              <w:right w:val="single" w:sz="4" w:space="0" w:color="auto"/>
            </w:tcBorders>
            <w:noWrap/>
            <w:vAlign w:val="center"/>
            <w:hideMark/>
          </w:tcPr>
          <w:p w14:paraId="13E03132" w14:textId="77777777" w:rsidR="00984D21" w:rsidRPr="00381813" w:rsidRDefault="00984D21" w:rsidP="00381813">
            <w:pPr>
              <w:jc w:val="center"/>
              <w:rPr>
                <w:sz w:val="18"/>
                <w:szCs w:val="18"/>
              </w:rPr>
            </w:pPr>
            <w:r w:rsidRPr="00381813">
              <w:rPr>
                <w:sz w:val="18"/>
                <w:szCs w:val="18"/>
              </w:rPr>
              <w:t>1726</w:t>
            </w:r>
          </w:p>
        </w:tc>
        <w:tc>
          <w:tcPr>
            <w:tcW w:w="681" w:type="dxa"/>
            <w:tcBorders>
              <w:top w:val="nil"/>
              <w:left w:val="nil"/>
              <w:bottom w:val="single" w:sz="4" w:space="0" w:color="auto"/>
              <w:right w:val="single" w:sz="4" w:space="0" w:color="auto"/>
            </w:tcBorders>
            <w:noWrap/>
            <w:vAlign w:val="center"/>
            <w:hideMark/>
          </w:tcPr>
          <w:p w14:paraId="1ACC0E14" w14:textId="77777777" w:rsidR="00984D21" w:rsidRPr="00381813" w:rsidRDefault="00984D21" w:rsidP="00381813">
            <w:pPr>
              <w:jc w:val="center"/>
              <w:rPr>
                <w:sz w:val="18"/>
                <w:szCs w:val="18"/>
              </w:rPr>
            </w:pPr>
            <w:r w:rsidRPr="00381813">
              <w:rPr>
                <w:sz w:val="18"/>
                <w:szCs w:val="18"/>
              </w:rPr>
              <w:t>1621</w:t>
            </w:r>
          </w:p>
        </w:tc>
        <w:tc>
          <w:tcPr>
            <w:tcW w:w="680" w:type="dxa"/>
            <w:tcBorders>
              <w:top w:val="nil"/>
              <w:left w:val="nil"/>
              <w:bottom w:val="single" w:sz="4" w:space="0" w:color="auto"/>
              <w:right w:val="single" w:sz="4" w:space="0" w:color="auto"/>
            </w:tcBorders>
            <w:noWrap/>
            <w:vAlign w:val="center"/>
            <w:hideMark/>
          </w:tcPr>
          <w:p w14:paraId="2144D09C" w14:textId="77777777" w:rsidR="00984D21" w:rsidRPr="00381813" w:rsidRDefault="00984D21" w:rsidP="00381813">
            <w:pPr>
              <w:jc w:val="center"/>
              <w:rPr>
                <w:sz w:val="18"/>
                <w:szCs w:val="18"/>
              </w:rPr>
            </w:pPr>
            <w:r w:rsidRPr="00381813">
              <w:rPr>
                <w:sz w:val="18"/>
                <w:szCs w:val="18"/>
              </w:rPr>
              <w:t>1561</w:t>
            </w:r>
          </w:p>
        </w:tc>
        <w:tc>
          <w:tcPr>
            <w:tcW w:w="681" w:type="dxa"/>
            <w:tcBorders>
              <w:top w:val="nil"/>
              <w:left w:val="nil"/>
              <w:bottom w:val="single" w:sz="4" w:space="0" w:color="auto"/>
              <w:right w:val="single" w:sz="4" w:space="0" w:color="auto"/>
            </w:tcBorders>
            <w:noWrap/>
            <w:vAlign w:val="center"/>
            <w:hideMark/>
          </w:tcPr>
          <w:p w14:paraId="6803C51D" w14:textId="77777777" w:rsidR="00984D21" w:rsidRPr="00381813" w:rsidRDefault="00984D21" w:rsidP="00381813">
            <w:pPr>
              <w:jc w:val="center"/>
              <w:rPr>
                <w:sz w:val="18"/>
                <w:szCs w:val="18"/>
              </w:rPr>
            </w:pPr>
            <w:r w:rsidRPr="00381813">
              <w:rPr>
                <w:sz w:val="18"/>
                <w:szCs w:val="18"/>
              </w:rPr>
              <w:t>1531</w:t>
            </w:r>
          </w:p>
        </w:tc>
        <w:tc>
          <w:tcPr>
            <w:tcW w:w="851" w:type="dxa"/>
            <w:tcBorders>
              <w:top w:val="nil"/>
              <w:left w:val="nil"/>
              <w:bottom w:val="single" w:sz="4" w:space="0" w:color="auto"/>
              <w:right w:val="single" w:sz="4" w:space="0" w:color="auto"/>
            </w:tcBorders>
            <w:noWrap/>
            <w:vAlign w:val="center"/>
            <w:hideMark/>
          </w:tcPr>
          <w:p w14:paraId="73ADDE92" w14:textId="77777777" w:rsidR="00984D21" w:rsidRPr="00381813" w:rsidRDefault="00984D21" w:rsidP="00381813">
            <w:pPr>
              <w:jc w:val="center"/>
              <w:rPr>
                <w:sz w:val="18"/>
                <w:szCs w:val="18"/>
              </w:rPr>
            </w:pPr>
            <w:r w:rsidRPr="00381813">
              <w:rPr>
                <w:sz w:val="18"/>
                <w:szCs w:val="18"/>
              </w:rPr>
              <w:t>1523</w:t>
            </w:r>
          </w:p>
        </w:tc>
        <w:tc>
          <w:tcPr>
            <w:tcW w:w="680" w:type="dxa"/>
            <w:tcBorders>
              <w:top w:val="nil"/>
              <w:left w:val="nil"/>
              <w:bottom w:val="single" w:sz="4" w:space="0" w:color="auto"/>
              <w:right w:val="single" w:sz="4" w:space="0" w:color="auto"/>
            </w:tcBorders>
            <w:noWrap/>
            <w:vAlign w:val="center"/>
            <w:hideMark/>
          </w:tcPr>
          <w:p w14:paraId="70407C99" w14:textId="77777777" w:rsidR="00984D21" w:rsidRPr="00381813" w:rsidRDefault="00984D21" w:rsidP="00381813">
            <w:pPr>
              <w:jc w:val="center"/>
              <w:rPr>
                <w:sz w:val="18"/>
                <w:szCs w:val="18"/>
              </w:rPr>
            </w:pPr>
            <w:r w:rsidRPr="00381813">
              <w:rPr>
                <w:sz w:val="18"/>
                <w:szCs w:val="18"/>
              </w:rPr>
              <w:t>1530</w:t>
            </w:r>
          </w:p>
        </w:tc>
        <w:tc>
          <w:tcPr>
            <w:tcW w:w="680" w:type="dxa"/>
            <w:tcBorders>
              <w:top w:val="nil"/>
              <w:left w:val="nil"/>
              <w:bottom w:val="single" w:sz="4" w:space="0" w:color="auto"/>
              <w:right w:val="single" w:sz="4" w:space="0" w:color="auto"/>
            </w:tcBorders>
            <w:noWrap/>
            <w:vAlign w:val="center"/>
            <w:hideMark/>
          </w:tcPr>
          <w:p w14:paraId="74F8F9A2" w14:textId="77777777" w:rsidR="00984D21" w:rsidRPr="00381813" w:rsidRDefault="00984D21" w:rsidP="00381813">
            <w:pPr>
              <w:jc w:val="center"/>
              <w:rPr>
                <w:sz w:val="18"/>
                <w:szCs w:val="18"/>
              </w:rPr>
            </w:pPr>
            <w:r w:rsidRPr="00381813">
              <w:rPr>
                <w:sz w:val="18"/>
                <w:szCs w:val="18"/>
              </w:rPr>
              <w:t>1548</w:t>
            </w:r>
          </w:p>
        </w:tc>
        <w:tc>
          <w:tcPr>
            <w:tcW w:w="766" w:type="dxa"/>
            <w:tcBorders>
              <w:top w:val="nil"/>
              <w:left w:val="nil"/>
              <w:bottom w:val="single" w:sz="4" w:space="0" w:color="auto"/>
              <w:right w:val="single" w:sz="4" w:space="0" w:color="auto"/>
            </w:tcBorders>
            <w:noWrap/>
            <w:vAlign w:val="center"/>
            <w:hideMark/>
          </w:tcPr>
          <w:p w14:paraId="0E8DA607" w14:textId="77777777" w:rsidR="00984D21" w:rsidRPr="00381813" w:rsidRDefault="00984D21" w:rsidP="00381813">
            <w:pPr>
              <w:jc w:val="center"/>
              <w:rPr>
                <w:sz w:val="18"/>
                <w:szCs w:val="18"/>
              </w:rPr>
            </w:pPr>
            <w:r w:rsidRPr="00381813">
              <w:rPr>
                <w:sz w:val="18"/>
                <w:szCs w:val="18"/>
              </w:rPr>
              <w:t>1575</w:t>
            </w:r>
          </w:p>
        </w:tc>
        <w:tc>
          <w:tcPr>
            <w:tcW w:w="680" w:type="dxa"/>
            <w:tcBorders>
              <w:top w:val="nil"/>
              <w:left w:val="nil"/>
              <w:bottom w:val="single" w:sz="4" w:space="0" w:color="auto"/>
              <w:right w:val="single" w:sz="4" w:space="0" w:color="auto"/>
            </w:tcBorders>
            <w:noWrap/>
            <w:vAlign w:val="center"/>
            <w:hideMark/>
          </w:tcPr>
          <w:p w14:paraId="6B271CDA" w14:textId="77777777" w:rsidR="00984D21" w:rsidRPr="00381813" w:rsidRDefault="00984D21" w:rsidP="00381813">
            <w:pPr>
              <w:jc w:val="center"/>
              <w:rPr>
                <w:sz w:val="18"/>
                <w:szCs w:val="18"/>
              </w:rPr>
            </w:pPr>
            <w:r w:rsidRPr="00381813">
              <w:rPr>
                <w:sz w:val="18"/>
                <w:szCs w:val="18"/>
              </w:rPr>
              <w:t>1610</w:t>
            </w:r>
          </w:p>
        </w:tc>
        <w:tc>
          <w:tcPr>
            <w:tcW w:w="739" w:type="dxa"/>
            <w:tcBorders>
              <w:top w:val="nil"/>
              <w:left w:val="nil"/>
              <w:bottom w:val="single" w:sz="4" w:space="0" w:color="auto"/>
              <w:right w:val="single" w:sz="4" w:space="0" w:color="auto"/>
            </w:tcBorders>
            <w:noWrap/>
            <w:vAlign w:val="center"/>
            <w:hideMark/>
          </w:tcPr>
          <w:p w14:paraId="568ACDE1" w14:textId="77777777" w:rsidR="00984D21" w:rsidRPr="00381813" w:rsidRDefault="00984D21" w:rsidP="00381813">
            <w:pPr>
              <w:jc w:val="center"/>
              <w:rPr>
                <w:sz w:val="18"/>
                <w:szCs w:val="18"/>
              </w:rPr>
            </w:pPr>
            <w:r w:rsidRPr="00381813">
              <w:rPr>
                <w:sz w:val="18"/>
                <w:szCs w:val="18"/>
              </w:rPr>
              <w:t>1650</w:t>
            </w:r>
          </w:p>
        </w:tc>
      </w:tr>
      <w:tr w:rsidR="00984D21" w:rsidRPr="00381813" w14:paraId="4343F141" w14:textId="77777777" w:rsidTr="00381813">
        <w:trPr>
          <w:cantSplit/>
          <w:trHeight w:val="195"/>
          <w:jc w:val="center"/>
        </w:trPr>
        <w:tc>
          <w:tcPr>
            <w:tcW w:w="1521" w:type="dxa"/>
            <w:tcBorders>
              <w:top w:val="nil"/>
              <w:left w:val="single" w:sz="4" w:space="0" w:color="auto"/>
              <w:bottom w:val="single" w:sz="4" w:space="0" w:color="auto"/>
              <w:right w:val="single" w:sz="4" w:space="0" w:color="auto"/>
            </w:tcBorders>
            <w:noWrap/>
            <w:vAlign w:val="center"/>
            <w:hideMark/>
          </w:tcPr>
          <w:p w14:paraId="480971D8" w14:textId="77777777" w:rsidR="00984D21" w:rsidRPr="00381813" w:rsidRDefault="00984D21" w:rsidP="00381813">
            <w:pPr>
              <w:jc w:val="center"/>
              <w:rPr>
                <w:b/>
                <w:bCs/>
                <w:sz w:val="18"/>
                <w:szCs w:val="18"/>
              </w:rPr>
            </w:pPr>
            <w:r w:rsidRPr="00381813">
              <w:rPr>
                <w:b/>
                <w:bCs/>
                <w:sz w:val="18"/>
                <w:szCs w:val="18"/>
              </w:rPr>
              <w:t>4</w:t>
            </w:r>
          </w:p>
        </w:tc>
        <w:tc>
          <w:tcPr>
            <w:tcW w:w="680" w:type="dxa"/>
            <w:tcBorders>
              <w:top w:val="nil"/>
              <w:left w:val="nil"/>
              <w:bottom w:val="single" w:sz="4" w:space="0" w:color="auto"/>
              <w:right w:val="single" w:sz="4" w:space="0" w:color="auto"/>
            </w:tcBorders>
            <w:noWrap/>
            <w:vAlign w:val="center"/>
            <w:hideMark/>
          </w:tcPr>
          <w:p w14:paraId="2D6156D8" w14:textId="77777777" w:rsidR="00984D21" w:rsidRPr="00381813" w:rsidRDefault="00984D21" w:rsidP="00381813">
            <w:pPr>
              <w:jc w:val="center"/>
              <w:rPr>
                <w:sz w:val="18"/>
                <w:szCs w:val="18"/>
              </w:rPr>
            </w:pPr>
            <w:r w:rsidRPr="00381813">
              <w:rPr>
                <w:sz w:val="18"/>
                <w:szCs w:val="18"/>
              </w:rPr>
              <w:t>2756</w:t>
            </w:r>
          </w:p>
        </w:tc>
        <w:tc>
          <w:tcPr>
            <w:tcW w:w="680" w:type="dxa"/>
            <w:tcBorders>
              <w:top w:val="nil"/>
              <w:left w:val="nil"/>
              <w:bottom w:val="single" w:sz="4" w:space="0" w:color="auto"/>
              <w:right w:val="single" w:sz="4" w:space="0" w:color="auto"/>
            </w:tcBorders>
            <w:noWrap/>
            <w:vAlign w:val="center"/>
            <w:hideMark/>
          </w:tcPr>
          <w:p w14:paraId="0A4D5B1D" w14:textId="77777777" w:rsidR="00984D21" w:rsidRPr="00381813" w:rsidRDefault="00984D21" w:rsidP="00381813">
            <w:pPr>
              <w:jc w:val="center"/>
              <w:rPr>
                <w:sz w:val="18"/>
                <w:szCs w:val="18"/>
              </w:rPr>
            </w:pPr>
            <w:r w:rsidRPr="00381813">
              <w:rPr>
                <w:sz w:val="18"/>
                <w:szCs w:val="18"/>
              </w:rPr>
              <w:t>2498</w:t>
            </w:r>
          </w:p>
        </w:tc>
        <w:tc>
          <w:tcPr>
            <w:tcW w:w="681" w:type="dxa"/>
            <w:tcBorders>
              <w:top w:val="nil"/>
              <w:left w:val="nil"/>
              <w:bottom w:val="single" w:sz="4" w:space="0" w:color="auto"/>
              <w:right w:val="single" w:sz="4" w:space="0" w:color="auto"/>
            </w:tcBorders>
            <w:noWrap/>
            <w:vAlign w:val="center"/>
            <w:hideMark/>
          </w:tcPr>
          <w:p w14:paraId="54AD1551" w14:textId="77777777" w:rsidR="00984D21" w:rsidRPr="00381813" w:rsidRDefault="00984D21" w:rsidP="00381813">
            <w:pPr>
              <w:jc w:val="center"/>
              <w:rPr>
                <w:sz w:val="18"/>
                <w:szCs w:val="18"/>
              </w:rPr>
            </w:pPr>
            <w:r w:rsidRPr="00381813">
              <w:rPr>
                <w:sz w:val="18"/>
                <w:szCs w:val="18"/>
              </w:rPr>
              <w:t>2346</w:t>
            </w:r>
          </w:p>
        </w:tc>
        <w:tc>
          <w:tcPr>
            <w:tcW w:w="680" w:type="dxa"/>
            <w:tcBorders>
              <w:top w:val="nil"/>
              <w:left w:val="nil"/>
              <w:bottom w:val="single" w:sz="4" w:space="0" w:color="auto"/>
              <w:right w:val="single" w:sz="4" w:space="0" w:color="auto"/>
            </w:tcBorders>
            <w:noWrap/>
            <w:vAlign w:val="center"/>
            <w:hideMark/>
          </w:tcPr>
          <w:p w14:paraId="0F179D98" w14:textId="77777777" w:rsidR="00984D21" w:rsidRPr="00381813" w:rsidRDefault="00984D21" w:rsidP="00381813">
            <w:pPr>
              <w:jc w:val="center"/>
              <w:rPr>
                <w:sz w:val="18"/>
                <w:szCs w:val="18"/>
              </w:rPr>
            </w:pPr>
            <w:r w:rsidRPr="00381813">
              <w:rPr>
                <w:sz w:val="18"/>
                <w:szCs w:val="18"/>
              </w:rPr>
              <w:t>2260</w:t>
            </w:r>
          </w:p>
        </w:tc>
        <w:tc>
          <w:tcPr>
            <w:tcW w:w="681" w:type="dxa"/>
            <w:tcBorders>
              <w:top w:val="nil"/>
              <w:left w:val="nil"/>
              <w:bottom w:val="single" w:sz="4" w:space="0" w:color="auto"/>
              <w:right w:val="single" w:sz="4" w:space="0" w:color="auto"/>
            </w:tcBorders>
            <w:noWrap/>
            <w:vAlign w:val="center"/>
            <w:hideMark/>
          </w:tcPr>
          <w:p w14:paraId="1805898B" w14:textId="77777777" w:rsidR="00984D21" w:rsidRPr="00381813" w:rsidRDefault="00984D21" w:rsidP="00381813">
            <w:pPr>
              <w:jc w:val="center"/>
              <w:rPr>
                <w:sz w:val="18"/>
                <w:szCs w:val="18"/>
              </w:rPr>
            </w:pPr>
            <w:r w:rsidRPr="00381813">
              <w:rPr>
                <w:sz w:val="18"/>
                <w:szCs w:val="18"/>
              </w:rPr>
              <w:t>2217</w:t>
            </w:r>
          </w:p>
        </w:tc>
        <w:tc>
          <w:tcPr>
            <w:tcW w:w="851" w:type="dxa"/>
            <w:tcBorders>
              <w:top w:val="nil"/>
              <w:left w:val="nil"/>
              <w:bottom w:val="single" w:sz="4" w:space="0" w:color="auto"/>
              <w:right w:val="single" w:sz="4" w:space="0" w:color="auto"/>
            </w:tcBorders>
            <w:noWrap/>
            <w:vAlign w:val="center"/>
            <w:hideMark/>
          </w:tcPr>
          <w:p w14:paraId="277A4B40" w14:textId="77777777" w:rsidR="00984D21" w:rsidRPr="00381813" w:rsidRDefault="00984D21" w:rsidP="00381813">
            <w:pPr>
              <w:jc w:val="center"/>
              <w:rPr>
                <w:sz w:val="18"/>
                <w:szCs w:val="18"/>
              </w:rPr>
            </w:pPr>
            <w:r w:rsidRPr="00381813">
              <w:rPr>
                <w:sz w:val="18"/>
                <w:szCs w:val="18"/>
              </w:rPr>
              <w:t>2205</w:t>
            </w:r>
          </w:p>
        </w:tc>
        <w:tc>
          <w:tcPr>
            <w:tcW w:w="680" w:type="dxa"/>
            <w:tcBorders>
              <w:top w:val="nil"/>
              <w:left w:val="nil"/>
              <w:bottom w:val="single" w:sz="4" w:space="0" w:color="auto"/>
              <w:right w:val="single" w:sz="4" w:space="0" w:color="auto"/>
            </w:tcBorders>
            <w:noWrap/>
            <w:vAlign w:val="center"/>
            <w:hideMark/>
          </w:tcPr>
          <w:p w14:paraId="19A5A11B" w14:textId="77777777" w:rsidR="00984D21" w:rsidRPr="00381813" w:rsidRDefault="00984D21" w:rsidP="00381813">
            <w:pPr>
              <w:jc w:val="center"/>
              <w:rPr>
                <w:sz w:val="18"/>
                <w:szCs w:val="18"/>
              </w:rPr>
            </w:pPr>
            <w:r w:rsidRPr="00381813">
              <w:rPr>
                <w:sz w:val="18"/>
                <w:szCs w:val="18"/>
              </w:rPr>
              <w:t>2215</w:t>
            </w:r>
          </w:p>
        </w:tc>
        <w:tc>
          <w:tcPr>
            <w:tcW w:w="680" w:type="dxa"/>
            <w:tcBorders>
              <w:top w:val="nil"/>
              <w:left w:val="nil"/>
              <w:bottom w:val="single" w:sz="4" w:space="0" w:color="auto"/>
              <w:right w:val="single" w:sz="4" w:space="0" w:color="auto"/>
            </w:tcBorders>
            <w:noWrap/>
            <w:vAlign w:val="center"/>
            <w:hideMark/>
          </w:tcPr>
          <w:p w14:paraId="02224DE6" w14:textId="77777777" w:rsidR="00984D21" w:rsidRPr="00381813" w:rsidRDefault="00984D21" w:rsidP="00381813">
            <w:pPr>
              <w:jc w:val="center"/>
              <w:rPr>
                <w:sz w:val="18"/>
                <w:szCs w:val="18"/>
              </w:rPr>
            </w:pPr>
            <w:r w:rsidRPr="00381813">
              <w:rPr>
                <w:sz w:val="18"/>
                <w:szCs w:val="18"/>
              </w:rPr>
              <w:t>2241</w:t>
            </w:r>
          </w:p>
        </w:tc>
        <w:tc>
          <w:tcPr>
            <w:tcW w:w="766" w:type="dxa"/>
            <w:tcBorders>
              <w:top w:val="nil"/>
              <w:left w:val="nil"/>
              <w:bottom w:val="single" w:sz="4" w:space="0" w:color="auto"/>
              <w:right w:val="single" w:sz="4" w:space="0" w:color="auto"/>
            </w:tcBorders>
            <w:noWrap/>
            <w:vAlign w:val="center"/>
            <w:hideMark/>
          </w:tcPr>
          <w:p w14:paraId="79130FCC" w14:textId="77777777" w:rsidR="00984D21" w:rsidRPr="00381813" w:rsidRDefault="00984D21" w:rsidP="00381813">
            <w:pPr>
              <w:jc w:val="center"/>
              <w:rPr>
                <w:sz w:val="18"/>
                <w:szCs w:val="18"/>
              </w:rPr>
            </w:pPr>
            <w:r w:rsidRPr="00381813">
              <w:rPr>
                <w:sz w:val="18"/>
                <w:szCs w:val="18"/>
              </w:rPr>
              <w:t>2281</w:t>
            </w:r>
          </w:p>
        </w:tc>
        <w:tc>
          <w:tcPr>
            <w:tcW w:w="680" w:type="dxa"/>
            <w:tcBorders>
              <w:top w:val="nil"/>
              <w:left w:val="nil"/>
              <w:bottom w:val="single" w:sz="4" w:space="0" w:color="auto"/>
              <w:right w:val="single" w:sz="4" w:space="0" w:color="auto"/>
            </w:tcBorders>
            <w:noWrap/>
            <w:vAlign w:val="center"/>
            <w:hideMark/>
          </w:tcPr>
          <w:p w14:paraId="6B51FB7F" w14:textId="77777777" w:rsidR="00984D21" w:rsidRPr="00381813" w:rsidRDefault="00984D21" w:rsidP="00381813">
            <w:pPr>
              <w:jc w:val="center"/>
              <w:rPr>
                <w:sz w:val="18"/>
                <w:szCs w:val="18"/>
              </w:rPr>
            </w:pPr>
            <w:r w:rsidRPr="00381813">
              <w:rPr>
                <w:sz w:val="18"/>
                <w:szCs w:val="18"/>
              </w:rPr>
              <w:t>2331</w:t>
            </w:r>
          </w:p>
        </w:tc>
        <w:tc>
          <w:tcPr>
            <w:tcW w:w="739" w:type="dxa"/>
            <w:tcBorders>
              <w:top w:val="nil"/>
              <w:left w:val="nil"/>
              <w:bottom w:val="single" w:sz="4" w:space="0" w:color="auto"/>
              <w:right w:val="single" w:sz="4" w:space="0" w:color="auto"/>
            </w:tcBorders>
            <w:noWrap/>
            <w:vAlign w:val="center"/>
            <w:hideMark/>
          </w:tcPr>
          <w:p w14:paraId="432A27C1" w14:textId="77777777" w:rsidR="00984D21" w:rsidRPr="00381813" w:rsidRDefault="00984D21" w:rsidP="00381813">
            <w:pPr>
              <w:jc w:val="center"/>
              <w:rPr>
                <w:sz w:val="18"/>
                <w:szCs w:val="18"/>
              </w:rPr>
            </w:pPr>
            <w:r w:rsidRPr="00381813">
              <w:rPr>
                <w:sz w:val="18"/>
                <w:szCs w:val="18"/>
              </w:rPr>
              <w:t>2388</w:t>
            </w:r>
          </w:p>
        </w:tc>
      </w:tr>
      <w:tr w:rsidR="00984D21" w:rsidRPr="00381813" w14:paraId="1B715D6E" w14:textId="77777777" w:rsidTr="00381813">
        <w:trPr>
          <w:cantSplit/>
          <w:trHeight w:val="268"/>
          <w:jc w:val="center"/>
        </w:trPr>
        <w:tc>
          <w:tcPr>
            <w:tcW w:w="1521" w:type="dxa"/>
            <w:tcBorders>
              <w:top w:val="nil"/>
              <w:left w:val="single" w:sz="4" w:space="0" w:color="auto"/>
              <w:bottom w:val="single" w:sz="4" w:space="0" w:color="auto"/>
              <w:right w:val="single" w:sz="4" w:space="0" w:color="auto"/>
            </w:tcBorders>
            <w:vAlign w:val="center"/>
            <w:hideMark/>
          </w:tcPr>
          <w:p w14:paraId="208B11CC" w14:textId="77777777" w:rsidR="00984D21" w:rsidRPr="00381813" w:rsidRDefault="00C850EA" w:rsidP="00381813">
            <w:pPr>
              <w:jc w:val="center"/>
              <w:rPr>
                <w:b/>
                <w:bCs/>
                <w:sz w:val="18"/>
                <w:szCs w:val="18"/>
                <w:lang w:val="en-US"/>
              </w:rPr>
            </w:pPr>
            <w:r w:rsidRPr="00381813">
              <w:rPr>
                <w:b/>
                <w:bCs/>
                <w:sz w:val="18"/>
                <w:szCs w:val="18"/>
              </w:rPr>
              <w:t xml:space="preserve">Total </w:t>
            </w:r>
            <w:proofErr w:type="spellStart"/>
            <w:r w:rsidRPr="00381813">
              <w:rPr>
                <w:b/>
                <w:bCs/>
                <w:sz w:val="18"/>
                <w:szCs w:val="18"/>
              </w:rPr>
              <w:t>costs</w:t>
            </w:r>
            <w:proofErr w:type="spellEnd"/>
            <w:r w:rsidRPr="00381813">
              <w:rPr>
                <w:b/>
                <w:bCs/>
                <w:sz w:val="18"/>
                <w:szCs w:val="18"/>
              </w:rPr>
              <w:t>, USD</w:t>
            </w:r>
          </w:p>
        </w:tc>
        <w:tc>
          <w:tcPr>
            <w:tcW w:w="680" w:type="dxa"/>
            <w:tcBorders>
              <w:top w:val="nil"/>
              <w:left w:val="nil"/>
              <w:bottom w:val="single" w:sz="4" w:space="0" w:color="auto"/>
              <w:right w:val="single" w:sz="4" w:space="0" w:color="auto"/>
            </w:tcBorders>
            <w:noWrap/>
            <w:vAlign w:val="center"/>
            <w:hideMark/>
          </w:tcPr>
          <w:p w14:paraId="12368805" w14:textId="77777777" w:rsidR="00984D21" w:rsidRPr="00381813" w:rsidRDefault="00984D21" w:rsidP="00381813">
            <w:pPr>
              <w:jc w:val="center"/>
              <w:rPr>
                <w:sz w:val="18"/>
                <w:szCs w:val="18"/>
              </w:rPr>
            </w:pPr>
            <w:r w:rsidRPr="00381813">
              <w:rPr>
                <w:sz w:val="18"/>
                <w:szCs w:val="18"/>
              </w:rPr>
              <w:t>12170</w:t>
            </w:r>
          </w:p>
        </w:tc>
        <w:tc>
          <w:tcPr>
            <w:tcW w:w="680" w:type="dxa"/>
            <w:tcBorders>
              <w:top w:val="nil"/>
              <w:left w:val="nil"/>
              <w:bottom w:val="single" w:sz="4" w:space="0" w:color="auto"/>
              <w:right w:val="single" w:sz="4" w:space="0" w:color="auto"/>
            </w:tcBorders>
            <w:noWrap/>
            <w:vAlign w:val="center"/>
            <w:hideMark/>
          </w:tcPr>
          <w:p w14:paraId="510CD12D" w14:textId="77777777" w:rsidR="00984D21" w:rsidRPr="00381813" w:rsidRDefault="00984D21" w:rsidP="00381813">
            <w:pPr>
              <w:jc w:val="center"/>
              <w:rPr>
                <w:sz w:val="18"/>
                <w:szCs w:val="18"/>
              </w:rPr>
            </w:pPr>
            <w:r w:rsidRPr="00381813">
              <w:rPr>
                <w:sz w:val="18"/>
                <w:szCs w:val="18"/>
              </w:rPr>
              <w:t>11034</w:t>
            </w:r>
          </w:p>
        </w:tc>
        <w:tc>
          <w:tcPr>
            <w:tcW w:w="681" w:type="dxa"/>
            <w:tcBorders>
              <w:top w:val="nil"/>
              <w:left w:val="nil"/>
              <w:bottom w:val="single" w:sz="4" w:space="0" w:color="auto"/>
              <w:right w:val="single" w:sz="4" w:space="0" w:color="auto"/>
            </w:tcBorders>
            <w:noWrap/>
            <w:vAlign w:val="center"/>
            <w:hideMark/>
          </w:tcPr>
          <w:p w14:paraId="73C18F60" w14:textId="77777777" w:rsidR="00984D21" w:rsidRPr="00381813" w:rsidRDefault="00984D21" w:rsidP="00381813">
            <w:pPr>
              <w:jc w:val="center"/>
              <w:rPr>
                <w:sz w:val="18"/>
                <w:szCs w:val="18"/>
              </w:rPr>
            </w:pPr>
            <w:r w:rsidRPr="00381813">
              <w:rPr>
                <w:sz w:val="18"/>
                <w:szCs w:val="18"/>
              </w:rPr>
              <w:t>10362</w:t>
            </w:r>
          </w:p>
        </w:tc>
        <w:tc>
          <w:tcPr>
            <w:tcW w:w="680" w:type="dxa"/>
            <w:tcBorders>
              <w:top w:val="nil"/>
              <w:left w:val="nil"/>
              <w:bottom w:val="single" w:sz="4" w:space="0" w:color="auto"/>
              <w:right w:val="single" w:sz="4" w:space="0" w:color="auto"/>
            </w:tcBorders>
            <w:noWrap/>
            <w:vAlign w:val="center"/>
            <w:hideMark/>
          </w:tcPr>
          <w:p w14:paraId="63A64285" w14:textId="77777777" w:rsidR="00984D21" w:rsidRPr="00381813" w:rsidRDefault="00984D21" w:rsidP="00381813">
            <w:pPr>
              <w:jc w:val="center"/>
              <w:rPr>
                <w:sz w:val="18"/>
                <w:szCs w:val="18"/>
              </w:rPr>
            </w:pPr>
            <w:r w:rsidRPr="00381813">
              <w:rPr>
                <w:sz w:val="18"/>
                <w:szCs w:val="18"/>
              </w:rPr>
              <w:t>9980</w:t>
            </w:r>
          </w:p>
        </w:tc>
        <w:tc>
          <w:tcPr>
            <w:tcW w:w="681" w:type="dxa"/>
            <w:tcBorders>
              <w:top w:val="nil"/>
              <w:left w:val="nil"/>
              <w:bottom w:val="single" w:sz="4" w:space="0" w:color="auto"/>
              <w:right w:val="single" w:sz="4" w:space="0" w:color="auto"/>
            </w:tcBorders>
            <w:noWrap/>
            <w:vAlign w:val="center"/>
            <w:hideMark/>
          </w:tcPr>
          <w:p w14:paraId="7C52D0D7" w14:textId="77777777" w:rsidR="00984D21" w:rsidRPr="00381813" w:rsidRDefault="00984D21" w:rsidP="00381813">
            <w:pPr>
              <w:jc w:val="center"/>
              <w:rPr>
                <w:sz w:val="18"/>
                <w:szCs w:val="18"/>
              </w:rPr>
            </w:pPr>
            <w:r w:rsidRPr="00381813">
              <w:rPr>
                <w:sz w:val="18"/>
                <w:szCs w:val="18"/>
              </w:rPr>
              <w:t>9790</w:t>
            </w:r>
          </w:p>
        </w:tc>
        <w:tc>
          <w:tcPr>
            <w:tcW w:w="851" w:type="dxa"/>
            <w:tcBorders>
              <w:top w:val="nil"/>
              <w:left w:val="nil"/>
              <w:bottom w:val="single" w:sz="4" w:space="0" w:color="auto"/>
              <w:right w:val="single" w:sz="4" w:space="0" w:color="auto"/>
            </w:tcBorders>
            <w:noWrap/>
            <w:vAlign w:val="center"/>
            <w:hideMark/>
          </w:tcPr>
          <w:p w14:paraId="1022B0DC" w14:textId="77777777" w:rsidR="00984D21" w:rsidRPr="00381813" w:rsidRDefault="00984D21" w:rsidP="00381813">
            <w:pPr>
              <w:jc w:val="center"/>
              <w:rPr>
                <w:sz w:val="18"/>
                <w:szCs w:val="18"/>
              </w:rPr>
            </w:pPr>
            <w:r w:rsidRPr="00381813">
              <w:rPr>
                <w:sz w:val="18"/>
                <w:szCs w:val="18"/>
              </w:rPr>
              <w:t>9736</w:t>
            </w:r>
          </w:p>
        </w:tc>
        <w:tc>
          <w:tcPr>
            <w:tcW w:w="680" w:type="dxa"/>
            <w:tcBorders>
              <w:top w:val="nil"/>
              <w:left w:val="nil"/>
              <w:bottom w:val="single" w:sz="4" w:space="0" w:color="auto"/>
              <w:right w:val="single" w:sz="4" w:space="0" w:color="auto"/>
            </w:tcBorders>
            <w:noWrap/>
            <w:vAlign w:val="center"/>
            <w:hideMark/>
          </w:tcPr>
          <w:p w14:paraId="1DE79901" w14:textId="77777777" w:rsidR="00984D21" w:rsidRPr="00381813" w:rsidRDefault="00984D21" w:rsidP="00381813">
            <w:pPr>
              <w:jc w:val="center"/>
              <w:rPr>
                <w:sz w:val="18"/>
                <w:szCs w:val="18"/>
              </w:rPr>
            </w:pPr>
            <w:r w:rsidRPr="00381813">
              <w:rPr>
                <w:sz w:val="18"/>
                <w:szCs w:val="18"/>
              </w:rPr>
              <w:t>9780</w:t>
            </w:r>
          </w:p>
        </w:tc>
        <w:tc>
          <w:tcPr>
            <w:tcW w:w="680" w:type="dxa"/>
            <w:tcBorders>
              <w:top w:val="nil"/>
              <w:left w:val="nil"/>
              <w:bottom w:val="single" w:sz="4" w:space="0" w:color="auto"/>
              <w:right w:val="single" w:sz="4" w:space="0" w:color="auto"/>
            </w:tcBorders>
            <w:noWrap/>
            <w:vAlign w:val="center"/>
            <w:hideMark/>
          </w:tcPr>
          <w:p w14:paraId="58E56DDD" w14:textId="77777777" w:rsidR="00984D21" w:rsidRPr="00381813" w:rsidRDefault="00984D21" w:rsidP="00381813">
            <w:pPr>
              <w:jc w:val="center"/>
              <w:rPr>
                <w:sz w:val="18"/>
                <w:szCs w:val="18"/>
              </w:rPr>
            </w:pPr>
            <w:r w:rsidRPr="00381813">
              <w:rPr>
                <w:sz w:val="18"/>
                <w:szCs w:val="18"/>
              </w:rPr>
              <w:t>9898</w:t>
            </w:r>
          </w:p>
        </w:tc>
        <w:tc>
          <w:tcPr>
            <w:tcW w:w="766" w:type="dxa"/>
            <w:tcBorders>
              <w:top w:val="nil"/>
              <w:left w:val="nil"/>
              <w:bottom w:val="single" w:sz="4" w:space="0" w:color="auto"/>
              <w:right w:val="single" w:sz="4" w:space="0" w:color="auto"/>
            </w:tcBorders>
            <w:noWrap/>
            <w:vAlign w:val="center"/>
            <w:hideMark/>
          </w:tcPr>
          <w:p w14:paraId="74B4A175" w14:textId="77777777" w:rsidR="00984D21" w:rsidRPr="00381813" w:rsidRDefault="00984D21" w:rsidP="00381813">
            <w:pPr>
              <w:jc w:val="center"/>
              <w:rPr>
                <w:sz w:val="18"/>
                <w:szCs w:val="18"/>
              </w:rPr>
            </w:pPr>
            <w:r w:rsidRPr="00381813">
              <w:rPr>
                <w:sz w:val="18"/>
                <w:szCs w:val="18"/>
              </w:rPr>
              <w:t>10073</w:t>
            </w:r>
          </w:p>
        </w:tc>
        <w:tc>
          <w:tcPr>
            <w:tcW w:w="680" w:type="dxa"/>
            <w:tcBorders>
              <w:top w:val="nil"/>
              <w:left w:val="nil"/>
              <w:bottom w:val="single" w:sz="4" w:space="0" w:color="auto"/>
              <w:right w:val="single" w:sz="4" w:space="0" w:color="auto"/>
            </w:tcBorders>
            <w:noWrap/>
            <w:vAlign w:val="center"/>
            <w:hideMark/>
          </w:tcPr>
          <w:p w14:paraId="50A2EE1A" w14:textId="77777777" w:rsidR="00984D21" w:rsidRPr="00381813" w:rsidRDefault="00984D21" w:rsidP="00381813">
            <w:pPr>
              <w:jc w:val="center"/>
              <w:rPr>
                <w:sz w:val="18"/>
                <w:szCs w:val="18"/>
              </w:rPr>
            </w:pPr>
            <w:r w:rsidRPr="00381813">
              <w:rPr>
                <w:sz w:val="18"/>
                <w:szCs w:val="18"/>
              </w:rPr>
              <w:t>10293</w:t>
            </w:r>
          </w:p>
        </w:tc>
        <w:tc>
          <w:tcPr>
            <w:tcW w:w="739" w:type="dxa"/>
            <w:tcBorders>
              <w:top w:val="nil"/>
              <w:left w:val="nil"/>
              <w:bottom w:val="single" w:sz="4" w:space="0" w:color="auto"/>
              <w:right w:val="single" w:sz="4" w:space="0" w:color="auto"/>
            </w:tcBorders>
            <w:noWrap/>
            <w:vAlign w:val="center"/>
            <w:hideMark/>
          </w:tcPr>
          <w:p w14:paraId="15954B2B" w14:textId="77777777" w:rsidR="00984D21" w:rsidRPr="00381813" w:rsidRDefault="00984D21" w:rsidP="00381813">
            <w:pPr>
              <w:jc w:val="center"/>
              <w:rPr>
                <w:sz w:val="18"/>
                <w:szCs w:val="18"/>
              </w:rPr>
            </w:pPr>
            <w:r w:rsidRPr="00381813">
              <w:rPr>
                <w:sz w:val="18"/>
                <w:szCs w:val="18"/>
              </w:rPr>
              <w:t>10548</w:t>
            </w:r>
          </w:p>
        </w:tc>
      </w:tr>
      <w:tr w:rsidR="00984D21" w:rsidRPr="00381813" w14:paraId="76809C6C" w14:textId="77777777" w:rsidTr="00381813">
        <w:trPr>
          <w:cantSplit/>
          <w:trHeight w:val="415"/>
          <w:jc w:val="center"/>
        </w:trPr>
        <w:tc>
          <w:tcPr>
            <w:tcW w:w="1521" w:type="dxa"/>
            <w:tcBorders>
              <w:top w:val="single" w:sz="4" w:space="0" w:color="auto"/>
              <w:left w:val="single" w:sz="4" w:space="0" w:color="auto"/>
              <w:bottom w:val="single" w:sz="4" w:space="0" w:color="auto"/>
              <w:right w:val="single" w:sz="4" w:space="0" w:color="auto"/>
            </w:tcBorders>
            <w:vAlign w:val="center"/>
          </w:tcPr>
          <w:p w14:paraId="671A1043" w14:textId="77777777" w:rsidR="00984D21" w:rsidRPr="00381813" w:rsidRDefault="00C850EA" w:rsidP="00381813">
            <w:pPr>
              <w:jc w:val="center"/>
              <w:rPr>
                <w:b/>
                <w:bCs/>
                <w:sz w:val="18"/>
                <w:szCs w:val="18"/>
                <w:lang w:val="en-US"/>
              </w:rPr>
            </w:pPr>
            <w:r w:rsidRPr="00381813">
              <w:rPr>
                <w:b/>
                <w:bCs/>
                <w:sz w:val="18"/>
                <w:szCs w:val="18"/>
                <w:lang w:val="en-US"/>
              </w:rPr>
              <w:t>Cost of losses during the year, USD</w:t>
            </w:r>
          </w:p>
        </w:tc>
        <w:tc>
          <w:tcPr>
            <w:tcW w:w="680" w:type="dxa"/>
            <w:tcBorders>
              <w:top w:val="single" w:sz="4" w:space="0" w:color="auto"/>
              <w:left w:val="nil"/>
              <w:bottom w:val="single" w:sz="4" w:space="0" w:color="auto"/>
              <w:right w:val="single" w:sz="4" w:space="0" w:color="auto"/>
            </w:tcBorders>
            <w:noWrap/>
            <w:vAlign w:val="center"/>
          </w:tcPr>
          <w:p w14:paraId="6DEEC93B" w14:textId="77777777" w:rsidR="00984D21" w:rsidRPr="00381813" w:rsidRDefault="00984D21" w:rsidP="00381813">
            <w:pPr>
              <w:jc w:val="center"/>
              <w:rPr>
                <w:color w:val="000000"/>
                <w:sz w:val="18"/>
                <w:szCs w:val="18"/>
              </w:rPr>
            </w:pPr>
            <w:r w:rsidRPr="00381813">
              <w:rPr>
                <w:color w:val="000000"/>
                <w:sz w:val="18"/>
                <w:szCs w:val="18"/>
              </w:rPr>
              <w:t>2434</w:t>
            </w:r>
          </w:p>
        </w:tc>
        <w:tc>
          <w:tcPr>
            <w:tcW w:w="680" w:type="dxa"/>
            <w:tcBorders>
              <w:top w:val="single" w:sz="4" w:space="0" w:color="auto"/>
              <w:left w:val="nil"/>
              <w:bottom w:val="single" w:sz="4" w:space="0" w:color="auto"/>
              <w:right w:val="single" w:sz="4" w:space="0" w:color="auto"/>
            </w:tcBorders>
            <w:noWrap/>
            <w:vAlign w:val="center"/>
          </w:tcPr>
          <w:p w14:paraId="7CAAD60A" w14:textId="77777777" w:rsidR="00984D21" w:rsidRPr="00381813" w:rsidRDefault="00984D21" w:rsidP="00381813">
            <w:pPr>
              <w:jc w:val="center"/>
              <w:rPr>
                <w:color w:val="000000"/>
                <w:sz w:val="18"/>
                <w:szCs w:val="18"/>
              </w:rPr>
            </w:pPr>
            <w:r w:rsidRPr="00381813">
              <w:rPr>
                <w:color w:val="000000"/>
                <w:sz w:val="18"/>
                <w:szCs w:val="18"/>
              </w:rPr>
              <w:t>1298</w:t>
            </w:r>
          </w:p>
        </w:tc>
        <w:tc>
          <w:tcPr>
            <w:tcW w:w="681" w:type="dxa"/>
            <w:tcBorders>
              <w:top w:val="single" w:sz="4" w:space="0" w:color="auto"/>
              <w:left w:val="nil"/>
              <w:bottom w:val="single" w:sz="4" w:space="0" w:color="auto"/>
              <w:right w:val="single" w:sz="4" w:space="0" w:color="auto"/>
            </w:tcBorders>
            <w:noWrap/>
            <w:vAlign w:val="center"/>
          </w:tcPr>
          <w:p w14:paraId="40E23658" w14:textId="77777777" w:rsidR="00984D21" w:rsidRPr="00381813" w:rsidRDefault="00984D21" w:rsidP="00381813">
            <w:pPr>
              <w:jc w:val="center"/>
              <w:rPr>
                <w:color w:val="000000"/>
                <w:sz w:val="18"/>
                <w:szCs w:val="18"/>
              </w:rPr>
            </w:pPr>
            <w:r w:rsidRPr="00381813">
              <w:rPr>
                <w:color w:val="000000"/>
                <w:sz w:val="18"/>
                <w:szCs w:val="18"/>
              </w:rPr>
              <w:t>626</w:t>
            </w:r>
          </w:p>
        </w:tc>
        <w:tc>
          <w:tcPr>
            <w:tcW w:w="680" w:type="dxa"/>
            <w:tcBorders>
              <w:top w:val="single" w:sz="4" w:space="0" w:color="auto"/>
              <w:left w:val="nil"/>
              <w:bottom w:val="single" w:sz="4" w:space="0" w:color="auto"/>
              <w:right w:val="single" w:sz="4" w:space="0" w:color="auto"/>
            </w:tcBorders>
            <w:noWrap/>
            <w:vAlign w:val="center"/>
          </w:tcPr>
          <w:p w14:paraId="414B996C" w14:textId="77777777" w:rsidR="00984D21" w:rsidRPr="00381813" w:rsidRDefault="00984D21" w:rsidP="00381813">
            <w:pPr>
              <w:jc w:val="center"/>
              <w:rPr>
                <w:color w:val="000000"/>
                <w:sz w:val="18"/>
                <w:szCs w:val="18"/>
              </w:rPr>
            </w:pPr>
            <w:r w:rsidRPr="00381813">
              <w:rPr>
                <w:color w:val="000000"/>
                <w:sz w:val="18"/>
                <w:szCs w:val="18"/>
              </w:rPr>
              <w:t>244</w:t>
            </w:r>
          </w:p>
        </w:tc>
        <w:tc>
          <w:tcPr>
            <w:tcW w:w="681" w:type="dxa"/>
            <w:tcBorders>
              <w:top w:val="single" w:sz="4" w:space="0" w:color="auto"/>
              <w:left w:val="nil"/>
              <w:bottom w:val="single" w:sz="4" w:space="0" w:color="auto"/>
              <w:right w:val="single" w:sz="4" w:space="0" w:color="auto"/>
            </w:tcBorders>
            <w:noWrap/>
            <w:vAlign w:val="center"/>
          </w:tcPr>
          <w:p w14:paraId="0C499AB5" w14:textId="77777777" w:rsidR="00984D21" w:rsidRPr="00381813" w:rsidRDefault="00984D21" w:rsidP="00381813">
            <w:pPr>
              <w:jc w:val="center"/>
              <w:rPr>
                <w:color w:val="000000"/>
                <w:sz w:val="18"/>
                <w:szCs w:val="18"/>
              </w:rPr>
            </w:pPr>
            <w:r w:rsidRPr="00381813">
              <w:rPr>
                <w:color w:val="000000"/>
                <w:sz w:val="18"/>
                <w:szCs w:val="18"/>
              </w:rPr>
              <w:t>54</w:t>
            </w:r>
          </w:p>
        </w:tc>
        <w:tc>
          <w:tcPr>
            <w:tcW w:w="851" w:type="dxa"/>
            <w:tcBorders>
              <w:top w:val="single" w:sz="4" w:space="0" w:color="auto"/>
              <w:left w:val="nil"/>
              <w:bottom w:val="single" w:sz="4" w:space="0" w:color="auto"/>
              <w:right w:val="single" w:sz="4" w:space="0" w:color="auto"/>
            </w:tcBorders>
            <w:noWrap/>
            <w:vAlign w:val="center"/>
          </w:tcPr>
          <w:p w14:paraId="7EC0B664" w14:textId="77777777" w:rsidR="00984D21" w:rsidRPr="00381813" w:rsidRDefault="00984D21" w:rsidP="00381813">
            <w:pPr>
              <w:jc w:val="center"/>
              <w:rPr>
                <w:color w:val="000000"/>
                <w:sz w:val="18"/>
                <w:szCs w:val="18"/>
              </w:rPr>
            </w:pPr>
            <w:r w:rsidRPr="00381813">
              <w:rPr>
                <w:color w:val="000000"/>
                <w:sz w:val="18"/>
                <w:szCs w:val="18"/>
              </w:rPr>
              <w:t>0</w:t>
            </w:r>
          </w:p>
        </w:tc>
        <w:tc>
          <w:tcPr>
            <w:tcW w:w="680" w:type="dxa"/>
            <w:tcBorders>
              <w:top w:val="single" w:sz="4" w:space="0" w:color="auto"/>
              <w:left w:val="nil"/>
              <w:bottom w:val="single" w:sz="4" w:space="0" w:color="auto"/>
              <w:right w:val="single" w:sz="4" w:space="0" w:color="auto"/>
            </w:tcBorders>
            <w:noWrap/>
            <w:vAlign w:val="center"/>
          </w:tcPr>
          <w:p w14:paraId="422213B6" w14:textId="77777777" w:rsidR="00984D21" w:rsidRPr="00381813" w:rsidRDefault="00984D21" w:rsidP="00381813">
            <w:pPr>
              <w:jc w:val="center"/>
              <w:rPr>
                <w:color w:val="000000"/>
                <w:sz w:val="18"/>
                <w:szCs w:val="18"/>
              </w:rPr>
            </w:pPr>
            <w:r w:rsidRPr="00381813">
              <w:rPr>
                <w:color w:val="000000"/>
                <w:sz w:val="18"/>
                <w:szCs w:val="18"/>
              </w:rPr>
              <w:t>44</w:t>
            </w:r>
          </w:p>
        </w:tc>
        <w:tc>
          <w:tcPr>
            <w:tcW w:w="680" w:type="dxa"/>
            <w:tcBorders>
              <w:top w:val="single" w:sz="4" w:space="0" w:color="auto"/>
              <w:left w:val="nil"/>
              <w:bottom w:val="single" w:sz="4" w:space="0" w:color="auto"/>
              <w:right w:val="single" w:sz="4" w:space="0" w:color="auto"/>
            </w:tcBorders>
            <w:noWrap/>
            <w:vAlign w:val="center"/>
          </w:tcPr>
          <w:p w14:paraId="305B10D9" w14:textId="77777777" w:rsidR="00984D21" w:rsidRPr="00381813" w:rsidRDefault="00984D21" w:rsidP="00381813">
            <w:pPr>
              <w:jc w:val="center"/>
              <w:rPr>
                <w:color w:val="000000"/>
                <w:sz w:val="18"/>
                <w:szCs w:val="18"/>
              </w:rPr>
            </w:pPr>
            <w:r w:rsidRPr="00381813">
              <w:rPr>
                <w:color w:val="000000"/>
                <w:sz w:val="18"/>
                <w:szCs w:val="18"/>
              </w:rPr>
              <w:t>162</w:t>
            </w:r>
          </w:p>
        </w:tc>
        <w:tc>
          <w:tcPr>
            <w:tcW w:w="766" w:type="dxa"/>
            <w:tcBorders>
              <w:top w:val="single" w:sz="4" w:space="0" w:color="auto"/>
              <w:left w:val="nil"/>
              <w:bottom w:val="single" w:sz="4" w:space="0" w:color="auto"/>
              <w:right w:val="single" w:sz="4" w:space="0" w:color="auto"/>
            </w:tcBorders>
            <w:noWrap/>
            <w:vAlign w:val="center"/>
          </w:tcPr>
          <w:p w14:paraId="30A2259B" w14:textId="77777777" w:rsidR="00984D21" w:rsidRPr="00381813" w:rsidRDefault="00984D21" w:rsidP="00381813">
            <w:pPr>
              <w:jc w:val="center"/>
              <w:rPr>
                <w:color w:val="000000"/>
                <w:sz w:val="18"/>
                <w:szCs w:val="18"/>
              </w:rPr>
            </w:pPr>
            <w:r w:rsidRPr="00381813">
              <w:rPr>
                <w:color w:val="000000"/>
                <w:sz w:val="18"/>
                <w:szCs w:val="18"/>
              </w:rPr>
              <w:t>337</w:t>
            </w:r>
          </w:p>
        </w:tc>
        <w:tc>
          <w:tcPr>
            <w:tcW w:w="680" w:type="dxa"/>
            <w:tcBorders>
              <w:top w:val="single" w:sz="4" w:space="0" w:color="auto"/>
              <w:left w:val="nil"/>
              <w:bottom w:val="single" w:sz="4" w:space="0" w:color="auto"/>
              <w:right w:val="single" w:sz="4" w:space="0" w:color="auto"/>
            </w:tcBorders>
            <w:noWrap/>
            <w:vAlign w:val="center"/>
          </w:tcPr>
          <w:p w14:paraId="57897DCE" w14:textId="77777777" w:rsidR="00984D21" w:rsidRPr="00381813" w:rsidRDefault="00984D21" w:rsidP="00381813">
            <w:pPr>
              <w:jc w:val="center"/>
              <w:rPr>
                <w:color w:val="000000"/>
                <w:sz w:val="18"/>
                <w:szCs w:val="18"/>
              </w:rPr>
            </w:pPr>
            <w:r w:rsidRPr="00381813">
              <w:rPr>
                <w:color w:val="000000"/>
                <w:sz w:val="18"/>
                <w:szCs w:val="18"/>
              </w:rPr>
              <w:t>557</w:t>
            </w:r>
          </w:p>
        </w:tc>
        <w:tc>
          <w:tcPr>
            <w:tcW w:w="739" w:type="dxa"/>
            <w:tcBorders>
              <w:top w:val="single" w:sz="4" w:space="0" w:color="auto"/>
              <w:left w:val="nil"/>
              <w:bottom w:val="single" w:sz="4" w:space="0" w:color="auto"/>
              <w:right w:val="single" w:sz="4" w:space="0" w:color="auto"/>
            </w:tcBorders>
            <w:noWrap/>
            <w:vAlign w:val="center"/>
          </w:tcPr>
          <w:p w14:paraId="50AC2126" w14:textId="77777777" w:rsidR="00984D21" w:rsidRPr="00381813" w:rsidRDefault="00984D21" w:rsidP="00381813">
            <w:pPr>
              <w:jc w:val="center"/>
              <w:rPr>
                <w:color w:val="000000"/>
                <w:sz w:val="18"/>
                <w:szCs w:val="18"/>
              </w:rPr>
            </w:pPr>
            <w:r w:rsidRPr="00381813">
              <w:rPr>
                <w:color w:val="000000"/>
                <w:sz w:val="18"/>
                <w:szCs w:val="18"/>
              </w:rPr>
              <w:t>812</w:t>
            </w:r>
          </w:p>
        </w:tc>
      </w:tr>
    </w:tbl>
    <w:p w14:paraId="3EFDD179" w14:textId="77777777" w:rsidR="0002253A" w:rsidRDefault="0002253A" w:rsidP="00381813">
      <w:pPr>
        <w:ind w:firstLine="454"/>
        <w:jc w:val="both"/>
        <w:rPr>
          <w:sz w:val="18"/>
          <w:szCs w:val="18"/>
          <w:lang w:val="en-US"/>
        </w:rPr>
      </w:pPr>
    </w:p>
    <w:p w14:paraId="1484F665" w14:textId="3E601C90" w:rsidR="009F1829" w:rsidRDefault="009F1829" w:rsidP="00381813">
      <w:pPr>
        <w:jc w:val="center"/>
        <w:rPr>
          <w:sz w:val="18"/>
          <w:szCs w:val="18"/>
          <w:lang w:val="en-US"/>
        </w:rPr>
      </w:pPr>
      <w:r w:rsidRPr="0002253A">
        <w:rPr>
          <w:noProof/>
          <w:sz w:val="18"/>
          <w:szCs w:val="18"/>
        </w:rPr>
        <w:drawing>
          <wp:inline distT="0" distB="0" distL="0" distR="0" wp14:anchorId="0834A3F9" wp14:editId="2BCAD6D4">
            <wp:extent cx="4133850" cy="2530651"/>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309" t="16703" r="38073" b="52154"/>
                    <a:stretch/>
                  </pic:blipFill>
                  <pic:spPr bwMode="auto">
                    <a:xfrm>
                      <a:off x="0" y="0"/>
                      <a:ext cx="4149624" cy="2540308"/>
                    </a:xfrm>
                    <a:prstGeom prst="rect">
                      <a:avLst/>
                    </a:prstGeom>
                    <a:ln>
                      <a:noFill/>
                    </a:ln>
                    <a:extLst>
                      <a:ext uri="{53640926-AAD7-44D8-BBD7-CCE9431645EC}">
                        <a14:shadowObscured xmlns:a14="http://schemas.microsoft.com/office/drawing/2010/main"/>
                      </a:ext>
                    </a:extLst>
                  </pic:spPr>
                </pic:pic>
              </a:graphicData>
            </a:graphic>
          </wp:inline>
        </w:drawing>
      </w:r>
    </w:p>
    <w:p w14:paraId="6892094A" w14:textId="457B3845" w:rsidR="009F1829" w:rsidRDefault="009F1829" w:rsidP="00381813">
      <w:pPr>
        <w:jc w:val="center"/>
        <w:rPr>
          <w:sz w:val="18"/>
          <w:szCs w:val="18"/>
          <w:lang w:val="en-US"/>
        </w:rPr>
      </w:pPr>
      <w:r w:rsidRPr="007A05DA">
        <w:rPr>
          <w:b/>
          <w:sz w:val="18"/>
          <w:szCs w:val="20"/>
          <w:lang w:val="uz-Cyrl-UZ"/>
        </w:rPr>
        <w:t>FIG</w:t>
      </w:r>
      <w:r w:rsidRPr="007A05DA">
        <w:rPr>
          <w:b/>
          <w:sz w:val="18"/>
          <w:szCs w:val="20"/>
          <w:lang w:val="en-US"/>
        </w:rPr>
        <w:t>URE</w:t>
      </w:r>
      <w:r w:rsidRPr="007A05DA">
        <w:rPr>
          <w:b/>
          <w:sz w:val="18"/>
          <w:szCs w:val="20"/>
          <w:lang w:val="uz-Cyrl-UZ"/>
        </w:rPr>
        <w:t xml:space="preserve"> </w:t>
      </w:r>
      <w:r w:rsidRPr="00C850EA">
        <w:rPr>
          <w:b/>
          <w:bCs/>
          <w:sz w:val="18"/>
          <w:szCs w:val="18"/>
          <w:lang w:val="en-US"/>
        </w:rPr>
        <w:t>3.</w:t>
      </w:r>
      <w:r w:rsidRPr="00C850EA">
        <w:rPr>
          <w:sz w:val="18"/>
          <w:szCs w:val="18"/>
          <w:lang w:val="en-US"/>
        </w:rPr>
        <w:t xml:space="preserve"> Change of minimum costs at different cost of purchase of spare parts: 1-4 respectively name of products.</w:t>
      </w:r>
    </w:p>
    <w:p w14:paraId="61BEA147" w14:textId="77777777" w:rsidR="00381813" w:rsidRPr="009F1829" w:rsidRDefault="00381813" w:rsidP="00381813">
      <w:pPr>
        <w:jc w:val="center"/>
        <w:rPr>
          <w:sz w:val="18"/>
          <w:szCs w:val="18"/>
          <w:lang w:val="en-US"/>
        </w:rPr>
      </w:pPr>
    </w:p>
    <w:p w14:paraId="5C171A49" w14:textId="77777777" w:rsidR="009F1829" w:rsidRDefault="009F1829" w:rsidP="00381813">
      <w:pPr>
        <w:tabs>
          <w:tab w:val="left" w:pos="3256"/>
        </w:tabs>
        <w:rPr>
          <w:sz w:val="18"/>
          <w:szCs w:val="18"/>
          <w:lang w:val="en-US"/>
        </w:rPr>
      </w:pPr>
    </w:p>
    <w:p w14:paraId="41493678" w14:textId="6A9F527F" w:rsidR="009F1829" w:rsidRDefault="009F1829" w:rsidP="00381813">
      <w:pPr>
        <w:tabs>
          <w:tab w:val="left" w:pos="3256"/>
        </w:tabs>
        <w:jc w:val="center"/>
        <w:rPr>
          <w:sz w:val="18"/>
          <w:szCs w:val="18"/>
          <w:lang w:val="en-US"/>
        </w:rPr>
      </w:pPr>
      <w:r>
        <w:rPr>
          <w:noProof/>
        </w:rPr>
        <w:drawing>
          <wp:inline distT="0" distB="0" distL="0" distR="0" wp14:anchorId="7D2CBCE8" wp14:editId="1FBC7DA2">
            <wp:extent cx="3428707" cy="2344616"/>
            <wp:effectExtent l="0" t="0" r="635" b="1778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84F3D1" w14:textId="77777777" w:rsidR="009F1829" w:rsidRPr="00C850EA" w:rsidRDefault="009F1829" w:rsidP="00381813">
      <w:pPr>
        <w:jc w:val="center"/>
        <w:rPr>
          <w:sz w:val="18"/>
          <w:szCs w:val="18"/>
          <w:lang w:val="en-US"/>
        </w:rPr>
      </w:pPr>
      <w:r w:rsidRPr="007A05DA">
        <w:rPr>
          <w:b/>
          <w:sz w:val="18"/>
          <w:szCs w:val="20"/>
          <w:lang w:val="uz-Cyrl-UZ"/>
        </w:rPr>
        <w:t>FIG</w:t>
      </w:r>
      <w:r w:rsidRPr="007A05DA">
        <w:rPr>
          <w:b/>
          <w:sz w:val="18"/>
          <w:szCs w:val="20"/>
          <w:lang w:val="en-US"/>
        </w:rPr>
        <w:t>URE</w:t>
      </w:r>
      <w:r w:rsidRPr="007A05DA">
        <w:rPr>
          <w:b/>
          <w:sz w:val="18"/>
          <w:szCs w:val="20"/>
          <w:lang w:val="uz-Cyrl-UZ"/>
        </w:rPr>
        <w:t xml:space="preserve"> </w:t>
      </w:r>
      <w:r w:rsidRPr="00C850EA">
        <w:rPr>
          <w:rFonts w:eastAsia="Times"/>
          <w:b/>
          <w:sz w:val="18"/>
          <w:szCs w:val="18"/>
          <w:lang w:val="en-US"/>
        </w:rPr>
        <w:t xml:space="preserve"> 4.</w:t>
      </w:r>
      <w:r w:rsidRPr="00C850EA">
        <w:rPr>
          <w:sz w:val="12"/>
          <w:szCs w:val="12"/>
          <w:lang w:val="en-US"/>
        </w:rPr>
        <w:t xml:space="preserve"> </w:t>
      </w:r>
      <w:r w:rsidRPr="00C850EA">
        <w:rPr>
          <w:sz w:val="18"/>
          <w:szCs w:val="18"/>
          <w:lang w:val="en-US"/>
        </w:rPr>
        <w:t>Change in total costs for different purchase prices of spare parts.</w:t>
      </w:r>
    </w:p>
    <w:p w14:paraId="73B24B67" w14:textId="4861E630" w:rsidR="009F1829" w:rsidRDefault="009F1829" w:rsidP="00381813">
      <w:pPr>
        <w:tabs>
          <w:tab w:val="left" w:pos="3256"/>
        </w:tabs>
        <w:jc w:val="center"/>
        <w:rPr>
          <w:sz w:val="18"/>
          <w:szCs w:val="18"/>
          <w:lang w:val="en-US"/>
        </w:rPr>
      </w:pPr>
      <w:r>
        <w:rPr>
          <w:noProof/>
        </w:rPr>
        <w:lastRenderedPageBreak/>
        <w:drawing>
          <wp:inline distT="0" distB="0" distL="0" distR="0" wp14:anchorId="6EC88BF0" wp14:editId="007617C2">
            <wp:extent cx="3909807" cy="2286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26" t="43309" r="46861" b="26220"/>
                    <a:stretch/>
                  </pic:blipFill>
                  <pic:spPr bwMode="auto">
                    <a:xfrm>
                      <a:off x="0" y="0"/>
                      <a:ext cx="4054970" cy="2370875"/>
                    </a:xfrm>
                    <a:prstGeom prst="rect">
                      <a:avLst/>
                    </a:prstGeom>
                    <a:ln>
                      <a:noFill/>
                    </a:ln>
                    <a:extLst>
                      <a:ext uri="{53640926-AAD7-44D8-BBD7-CCE9431645EC}">
                        <a14:shadowObscured xmlns:a14="http://schemas.microsoft.com/office/drawing/2010/main"/>
                      </a:ext>
                    </a:extLst>
                  </pic:spPr>
                </pic:pic>
              </a:graphicData>
            </a:graphic>
          </wp:inline>
        </w:drawing>
      </w:r>
    </w:p>
    <w:p w14:paraId="204F4322" w14:textId="77777777" w:rsidR="009F1829" w:rsidRPr="00CF6EB2" w:rsidRDefault="009F1829" w:rsidP="00381813">
      <w:pPr>
        <w:jc w:val="center"/>
        <w:rPr>
          <w:sz w:val="18"/>
          <w:szCs w:val="18"/>
          <w:lang w:val="en-US"/>
        </w:rPr>
      </w:pPr>
      <w:r w:rsidRPr="007A05DA">
        <w:rPr>
          <w:b/>
          <w:sz w:val="18"/>
          <w:szCs w:val="20"/>
          <w:lang w:val="uz-Cyrl-UZ"/>
        </w:rPr>
        <w:t>FIG</w:t>
      </w:r>
      <w:r w:rsidRPr="007A05DA">
        <w:rPr>
          <w:b/>
          <w:sz w:val="18"/>
          <w:szCs w:val="20"/>
          <w:lang w:val="en-US"/>
        </w:rPr>
        <w:t>URE</w:t>
      </w:r>
      <w:r w:rsidRPr="007A05DA">
        <w:rPr>
          <w:b/>
          <w:sz w:val="18"/>
          <w:szCs w:val="20"/>
          <w:lang w:val="uz-Cyrl-UZ"/>
        </w:rPr>
        <w:t xml:space="preserve"> </w:t>
      </w:r>
      <w:r w:rsidRPr="00CF6EB2">
        <w:rPr>
          <w:rFonts w:eastAsia="Times"/>
          <w:b/>
          <w:sz w:val="18"/>
          <w:szCs w:val="18"/>
          <w:lang w:val="en-US"/>
        </w:rPr>
        <w:t>5.</w:t>
      </w:r>
      <w:r w:rsidRPr="00CF6EB2">
        <w:rPr>
          <w:rFonts w:eastAsia="Times"/>
          <w:sz w:val="18"/>
          <w:szCs w:val="18"/>
          <w:lang w:val="en-US"/>
        </w:rPr>
        <w:t xml:space="preserve"> </w:t>
      </w:r>
      <w:r w:rsidRPr="00CF6EB2">
        <w:rPr>
          <w:sz w:val="18"/>
          <w:szCs w:val="18"/>
          <w:lang w:val="en-US"/>
        </w:rPr>
        <w:t>Change in annual cost of losses depending on different purchase prices of spare parts.</w:t>
      </w:r>
    </w:p>
    <w:p w14:paraId="4E388417" w14:textId="77777777" w:rsidR="009F1829" w:rsidRDefault="009F1829" w:rsidP="00381813">
      <w:pPr>
        <w:tabs>
          <w:tab w:val="left" w:pos="3256"/>
        </w:tabs>
        <w:rPr>
          <w:sz w:val="18"/>
          <w:szCs w:val="18"/>
          <w:lang w:val="en-US"/>
        </w:rPr>
      </w:pPr>
    </w:p>
    <w:p w14:paraId="57814542" w14:textId="77777777" w:rsidR="00C850EA" w:rsidRPr="00C850EA" w:rsidRDefault="00C850EA" w:rsidP="00381813">
      <w:pPr>
        <w:ind w:firstLine="284"/>
        <w:jc w:val="both"/>
        <w:rPr>
          <w:sz w:val="20"/>
          <w:szCs w:val="20"/>
          <w:lang w:val="en-US"/>
        </w:rPr>
      </w:pPr>
      <w:r w:rsidRPr="00C850EA">
        <w:rPr>
          <w:sz w:val="20"/>
          <w:szCs w:val="20"/>
          <w:lang w:val="en-US"/>
        </w:rPr>
        <w:t xml:space="preserve">From Table 4 and Figures 3, 4 and 5 it is clear that under the condition </w:t>
      </w:r>
      <m:oMath>
        <m:sSup>
          <m:sSupPr>
            <m:ctrlPr>
              <w:rPr>
                <w:rFonts w:ascii="Cambria Math" w:hAnsi="Cambria Math"/>
                <w:i/>
                <w:sz w:val="20"/>
                <w:szCs w:val="20"/>
                <w:lang w:val="uz-Cyrl-UZ"/>
              </w:rPr>
            </m:ctrlPr>
          </m:sSupPr>
          <m:e>
            <m:r>
              <w:rPr>
                <w:rFonts w:ascii="Cambria Math" w:hAnsi="Cambria Math"/>
                <w:sz w:val="20"/>
                <w:szCs w:val="20"/>
                <w:lang w:val="uz-Cyrl-UZ"/>
              </w:rPr>
              <m:t>θ</m:t>
            </m:r>
          </m:e>
          <m:sup>
            <m:r>
              <w:rPr>
                <w:rFonts w:ascii="Cambria Math" w:hAnsi="Cambria Math"/>
                <w:sz w:val="20"/>
                <w:szCs w:val="20"/>
                <w:lang w:val="uz-Cyrl-UZ"/>
              </w:rPr>
              <m:t>*</m:t>
            </m:r>
          </m:sup>
        </m:sSup>
        <m:r>
          <w:rPr>
            <w:rFonts w:ascii="Cambria Math" w:hAnsi="Cambria Math"/>
            <w:sz w:val="20"/>
            <w:szCs w:val="20"/>
            <w:lang w:val="uz-Cyrl-UZ"/>
          </w:rPr>
          <m:t>&gt;0</m:t>
        </m:r>
      </m:oMath>
      <w:r w:rsidRPr="00C850EA">
        <w:rPr>
          <w:sz w:val="20"/>
          <w:szCs w:val="20"/>
          <w:lang w:val="uz-Cyrl-UZ"/>
        </w:rPr>
        <w:t xml:space="preserve"> </w:t>
      </w:r>
      <w:r w:rsidRPr="00C850EA">
        <w:rPr>
          <w:sz w:val="20"/>
          <w:szCs w:val="20"/>
          <w:lang w:val="en-US"/>
        </w:rPr>
        <w:t xml:space="preserve">with a decrease in the purchase price, the annual costs of spare parts (Fig. 3) and, accordingly, the total costs increase, the minimum costs under the condition </w:t>
      </w:r>
      <m:oMath>
        <m:sSup>
          <m:sSupPr>
            <m:ctrlPr>
              <w:rPr>
                <w:rFonts w:ascii="Cambria Math" w:hAnsi="Cambria Math"/>
                <w:i/>
                <w:sz w:val="20"/>
                <w:szCs w:val="20"/>
                <w:lang w:val="uz-Cyrl-UZ"/>
              </w:rPr>
            </m:ctrlPr>
          </m:sSupPr>
          <m:e>
            <m:r>
              <w:rPr>
                <w:rFonts w:ascii="Cambria Math" w:hAnsi="Cambria Math"/>
                <w:sz w:val="20"/>
                <w:szCs w:val="20"/>
                <w:lang w:val="uz-Cyrl-UZ"/>
              </w:rPr>
              <m:t>θ</m:t>
            </m:r>
          </m:e>
          <m:sup>
            <m:r>
              <w:rPr>
                <w:rFonts w:ascii="Cambria Math" w:hAnsi="Cambria Math"/>
                <w:sz w:val="20"/>
                <w:szCs w:val="20"/>
                <w:lang w:val="uz-Cyrl-UZ"/>
              </w:rPr>
              <m:t>*</m:t>
            </m:r>
          </m:sup>
        </m:sSup>
        <m:r>
          <w:rPr>
            <w:rFonts w:ascii="Cambria Math" w:hAnsi="Cambria Math"/>
            <w:sz w:val="20"/>
            <w:szCs w:val="20"/>
            <w:lang w:val="uz-Cyrl-UZ"/>
          </w:rPr>
          <m:t>=0</m:t>
        </m:r>
      </m:oMath>
      <w:r w:rsidRPr="00C850EA">
        <w:rPr>
          <w:sz w:val="20"/>
          <w:szCs w:val="20"/>
          <w:lang w:val="en-US"/>
        </w:rPr>
        <w:t xml:space="preserve">, and under the condition </w:t>
      </w:r>
      <m:oMath>
        <m:sSup>
          <m:sSupPr>
            <m:ctrlPr>
              <w:rPr>
                <w:rFonts w:ascii="Cambria Math" w:hAnsi="Cambria Math"/>
                <w:i/>
                <w:sz w:val="20"/>
                <w:szCs w:val="20"/>
                <w:lang w:val="uz-Cyrl-UZ"/>
              </w:rPr>
            </m:ctrlPr>
          </m:sSupPr>
          <m:e>
            <m:r>
              <w:rPr>
                <w:rFonts w:ascii="Cambria Math" w:hAnsi="Cambria Math"/>
                <w:sz w:val="20"/>
                <w:szCs w:val="20"/>
                <w:lang w:val="uz-Cyrl-UZ"/>
              </w:rPr>
              <m:t>θ</m:t>
            </m:r>
          </m:e>
          <m:sup>
            <m:r>
              <w:rPr>
                <w:rFonts w:ascii="Cambria Math" w:hAnsi="Cambria Math"/>
                <w:sz w:val="20"/>
                <w:szCs w:val="20"/>
                <w:lang w:val="uz-Cyrl-UZ"/>
              </w:rPr>
              <m:t>*</m:t>
            </m:r>
          </m:sup>
        </m:sSup>
        <m:r>
          <w:rPr>
            <w:rFonts w:ascii="Cambria Math" w:hAnsi="Cambria Math"/>
            <w:sz w:val="20"/>
            <w:szCs w:val="20"/>
            <w:lang w:val="uz-Cyrl-UZ"/>
          </w:rPr>
          <m:t>&lt;0</m:t>
        </m:r>
      </m:oMath>
      <w:r w:rsidRPr="00C850EA">
        <w:rPr>
          <w:sz w:val="20"/>
          <w:szCs w:val="20"/>
          <w:lang w:val="en-US"/>
        </w:rPr>
        <w:t>, i.e. with an increase in the purchase price, the annual costs and the cost of losses increase (Fig. 3, 4, 5).</w:t>
      </w:r>
    </w:p>
    <w:p w14:paraId="154ACFDE" w14:textId="77777777" w:rsidR="00C850EA" w:rsidRPr="00C850EA" w:rsidRDefault="00C850EA" w:rsidP="00381813">
      <w:pPr>
        <w:ind w:firstLine="284"/>
        <w:jc w:val="both"/>
        <w:rPr>
          <w:sz w:val="20"/>
          <w:szCs w:val="20"/>
          <w:lang w:val="en-US"/>
        </w:rPr>
      </w:pPr>
      <w:r w:rsidRPr="00C850EA">
        <w:rPr>
          <w:sz w:val="20"/>
          <w:szCs w:val="20"/>
          <w:lang w:val="en-US"/>
        </w:rPr>
        <w:t xml:space="preserve">Based on the calculation results, if spare parts are purchased at the minimum cost, then the enterprise will lose </w:t>
      </w:r>
      <m:oMath>
        <m:r>
          <w:rPr>
            <w:rFonts w:ascii="Cambria Math" w:hAnsi="Cambria Math"/>
            <w:sz w:val="20"/>
            <w:szCs w:val="20"/>
            <w:lang w:val="en-US"/>
          </w:rPr>
          <m:t>12170 - 9736=2434</m:t>
        </m:r>
      </m:oMath>
      <w:r w:rsidRPr="00C850EA">
        <w:rPr>
          <w:sz w:val="20"/>
          <w:szCs w:val="20"/>
          <w:lang w:val="en-US"/>
        </w:rPr>
        <w:t xml:space="preserve"> USD during the year, and at the maximum cost </w:t>
      </w:r>
      <m:oMath>
        <m:r>
          <w:rPr>
            <w:rFonts w:ascii="Cambria Math" w:hAnsi="Cambria Math"/>
            <w:sz w:val="20"/>
            <w:szCs w:val="20"/>
            <w:lang w:val="en-US"/>
          </w:rPr>
          <m:t>10548 - 9736=812</m:t>
        </m:r>
      </m:oMath>
      <w:r w:rsidRPr="00C850EA">
        <w:rPr>
          <w:sz w:val="20"/>
          <w:szCs w:val="20"/>
          <w:lang w:val="en-US"/>
        </w:rPr>
        <w:t xml:space="preserve"> USD. Based on this, one should always strive to purchase spare parts from the optimal volume without limitation.</w:t>
      </w:r>
    </w:p>
    <w:p w14:paraId="721537C9" w14:textId="77777777" w:rsidR="00F274E1" w:rsidRPr="00F274E1" w:rsidRDefault="00F274E1" w:rsidP="00FA3EB0">
      <w:pPr>
        <w:spacing w:before="240" w:after="240"/>
        <w:ind w:firstLine="284"/>
        <w:jc w:val="center"/>
        <w:rPr>
          <w:lang w:val="en-US"/>
        </w:rPr>
      </w:pPr>
      <w:r w:rsidRPr="00F274E1">
        <w:rPr>
          <w:b/>
          <w:lang w:val="en-US"/>
        </w:rPr>
        <w:t>CONCLUSION</w:t>
      </w:r>
    </w:p>
    <w:p w14:paraId="330A0671" w14:textId="77777777" w:rsidR="00F72023" w:rsidRPr="00C850EA" w:rsidRDefault="00C850EA" w:rsidP="00FA3EB0">
      <w:pPr>
        <w:ind w:firstLine="284"/>
        <w:jc w:val="both"/>
        <w:rPr>
          <w:color w:val="000000" w:themeColor="text1"/>
          <w:sz w:val="20"/>
          <w:szCs w:val="20"/>
          <w:lang w:val="en-US"/>
        </w:rPr>
      </w:pPr>
      <w:r w:rsidRPr="00C850EA">
        <w:rPr>
          <w:sz w:val="20"/>
          <w:szCs w:val="20"/>
          <w:lang w:val="en-US"/>
        </w:rPr>
        <w:t>The examples given convincingly show that by ordering spare parts at different purchase prices (minimum or maximum), the enterprise will lose a certain amount over the course of a year (Fig. 5). Therefore, it is recommended to determine the order volume for spare parts without purchase price restrictions, which allows to sharply reduce the number of illiquid and scarce parts, as well as annual cost losses.</w:t>
      </w:r>
    </w:p>
    <w:p w14:paraId="22A5F099" w14:textId="77777777" w:rsidR="00F031F4" w:rsidRPr="00F274E1" w:rsidRDefault="00F274E1" w:rsidP="00F274E1">
      <w:pPr>
        <w:pStyle w:val="a7"/>
        <w:spacing w:before="240" w:after="240"/>
        <w:ind w:left="0" w:firstLine="454"/>
        <w:jc w:val="center"/>
        <w:rPr>
          <w:b/>
          <w:lang w:val="en-US"/>
        </w:rPr>
      </w:pPr>
      <w:r w:rsidRPr="00F274E1">
        <w:rPr>
          <w:b/>
          <w:lang w:val="en-US"/>
        </w:rPr>
        <w:t>REFERENCES</w:t>
      </w:r>
    </w:p>
    <w:p w14:paraId="3AA2728F" w14:textId="612106D9" w:rsidR="00381813" w:rsidRPr="00381813" w:rsidRDefault="00381813" w:rsidP="00381813">
      <w:pPr>
        <w:pStyle w:val="JVEReferences"/>
        <w:tabs>
          <w:tab w:val="left" w:pos="284"/>
        </w:tabs>
        <w:ind w:left="0" w:firstLine="0"/>
        <w:rPr>
          <w:sz w:val="20"/>
          <w:szCs w:val="20"/>
        </w:rPr>
      </w:pPr>
      <w:r w:rsidRPr="00381813">
        <w:rPr>
          <w:sz w:val="20"/>
          <w:szCs w:val="20"/>
        </w:rPr>
        <w:t xml:space="preserve">  A. A. Tadjibaev, “Methodology for determining the need for spare parts for cars,” </w:t>
      </w:r>
      <w:r w:rsidRPr="00381813">
        <w:rPr>
          <w:i/>
          <w:iCs/>
          <w:sz w:val="20"/>
          <w:szCs w:val="20"/>
        </w:rPr>
        <w:t>TADI Bull.</w:t>
      </w:r>
      <w:r w:rsidRPr="00381813">
        <w:rPr>
          <w:sz w:val="20"/>
          <w:szCs w:val="20"/>
        </w:rPr>
        <w:t xml:space="preserve"> 3–4, 81–85 (2017).</w:t>
      </w:r>
    </w:p>
    <w:p w14:paraId="05119FBC" w14:textId="4B108A59" w:rsidR="00381813" w:rsidRPr="00381813" w:rsidRDefault="00381813" w:rsidP="00381813">
      <w:pPr>
        <w:pStyle w:val="JVEReferences"/>
        <w:tabs>
          <w:tab w:val="left" w:pos="284"/>
        </w:tabs>
        <w:ind w:left="0" w:firstLine="0"/>
        <w:rPr>
          <w:sz w:val="20"/>
          <w:szCs w:val="20"/>
        </w:rPr>
      </w:pPr>
      <w:r w:rsidRPr="00381813">
        <w:rPr>
          <w:sz w:val="20"/>
          <w:szCs w:val="20"/>
        </w:rPr>
        <w:t xml:space="preserve">  A. A. Tadjibaev, “Influence of the resources of replaceable parts on the reliability of cars during operation,” </w:t>
      </w:r>
      <w:r w:rsidRPr="00381813">
        <w:rPr>
          <w:i/>
          <w:iCs/>
          <w:sz w:val="20"/>
          <w:szCs w:val="20"/>
        </w:rPr>
        <w:t>TADI Bull.</w:t>
      </w:r>
      <w:r w:rsidRPr="00381813">
        <w:rPr>
          <w:sz w:val="20"/>
          <w:szCs w:val="20"/>
        </w:rPr>
        <w:t xml:space="preserve"> 1, 3–9 (2020).</w:t>
      </w:r>
    </w:p>
    <w:p w14:paraId="1029A33A" w14:textId="5498582A" w:rsidR="00381813" w:rsidRPr="00381813" w:rsidRDefault="00381813" w:rsidP="00381813">
      <w:pPr>
        <w:pStyle w:val="JVEReferences"/>
        <w:tabs>
          <w:tab w:val="left" w:pos="284"/>
        </w:tabs>
        <w:ind w:left="0" w:firstLine="0"/>
        <w:rPr>
          <w:sz w:val="20"/>
          <w:szCs w:val="20"/>
        </w:rPr>
      </w:pPr>
      <w:r w:rsidRPr="00381813">
        <w:rPr>
          <w:sz w:val="20"/>
          <w:szCs w:val="20"/>
        </w:rPr>
        <w:t xml:space="preserve">  B. Ibragimov, A. </w:t>
      </w:r>
      <w:proofErr w:type="spellStart"/>
      <w:r w:rsidRPr="00381813">
        <w:rPr>
          <w:sz w:val="20"/>
          <w:szCs w:val="20"/>
        </w:rPr>
        <w:t>Tajibaev</w:t>
      </w:r>
      <w:proofErr w:type="spellEnd"/>
      <w:r w:rsidRPr="00381813">
        <w:rPr>
          <w:sz w:val="20"/>
          <w:szCs w:val="20"/>
        </w:rPr>
        <w:t xml:space="preserve">, S. </w:t>
      </w:r>
      <w:proofErr w:type="spellStart"/>
      <w:r w:rsidRPr="00381813">
        <w:rPr>
          <w:sz w:val="20"/>
          <w:szCs w:val="20"/>
        </w:rPr>
        <w:t>Narziev</w:t>
      </w:r>
      <w:proofErr w:type="spellEnd"/>
      <w:r w:rsidRPr="00381813">
        <w:rPr>
          <w:sz w:val="20"/>
          <w:szCs w:val="20"/>
        </w:rPr>
        <w:t xml:space="preserve">, and M. Alimov, “The economic aspect of the reliability of vehicles,” </w:t>
      </w:r>
      <w:r w:rsidRPr="00381813">
        <w:rPr>
          <w:i/>
          <w:iCs/>
          <w:sz w:val="20"/>
          <w:szCs w:val="20"/>
        </w:rPr>
        <w:t>AIP Conf. Proc.</w:t>
      </w:r>
      <w:r w:rsidRPr="00381813">
        <w:rPr>
          <w:sz w:val="20"/>
          <w:szCs w:val="20"/>
        </w:rPr>
        <w:t xml:space="preserve"> (2023).</w:t>
      </w:r>
    </w:p>
    <w:p w14:paraId="286796D4" w14:textId="737B294F" w:rsidR="00381813" w:rsidRPr="00381813" w:rsidRDefault="00381813" w:rsidP="00381813">
      <w:pPr>
        <w:pStyle w:val="JVEReferences"/>
        <w:tabs>
          <w:tab w:val="left" w:pos="284"/>
        </w:tabs>
        <w:ind w:left="0" w:firstLine="0"/>
        <w:rPr>
          <w:sz w:val="20"/>
          <w:szCs w:val="20"/>
        </w:rPr>
      </w:pPr>
      <w:r w:rsidRPr="00381813">
        <w:rPr>
          <w:sz w:val="20"/>
          <w:szCs w:val="20"/>
        </w:rPr>
        <w:t xml:space="preserve">  T. </w:t>
      </w:r>
      <w:proofErr w:type="spellStart"/>
      <w:r w:rsidRPr="00381813">
        <w:rPr>
          <w:sz w:val="20"/>
          <w:szCs w:val="20"/>
        </w:rPr>
        <w:t>Kadirshaev</w:t>
      </w:r>
      <w:proofErr w:type="spellEnd"/>
      <w:r w:rsidRPr="00381813">
        <w:rPr>
          <w:sz w:val="20"/>
          <w:szCs w:val="20"/>
        </w:rPr>
        <w:t xml:space="preserve">, A. Tadjibaev, and K. Ibrahimov, “Improving the technological accounting of maintenance stations located in cities,” </w:t>
      </w:r>
      <w:r w:rsidRPr="00381813">
        <w:rPr>
          <w:i/>
          <w:iCs/>
          <w:sz w:val="20"/>
          <w:szCs w:val="20"/>
        </w:rPr>
        <w:t>AIP Conf. Proc.</w:t>
      </w:r>
      <w:r w:rsidRPr="00381813">
        <w:rPr>
          <w:sz w:val="20"/>
          <w:szCs w:val="20"/>
        </w:rPr>
        <w:t xml:space="preserve"> 2789, 040091 (2023). </w:t>
      </w:r>
      <w:hyperlink r:id="rId11" w:tgtFrame="_new" w:history="1">
        <w:r w:rsidRPr="00381813">
          <w:rPr>
            <w:rStyle w:val="a6"/>
            <w:sz w:val="20"/>
            <w:szCs w:val="20"/>
          </w:rPr>
          <w:t>https://doi.org/10.1063/5.0145667</w:t>
        </w:r>
      </w:hyperlink>
    </w:p>
    <w:p w14:paraId="291203AE" w14:textId="56ECA4AC" w:rsidR="00381813" w:rsidRPr="00381813" w:rsidRDefault="00381813" w:rsidP="00381813">
      <w:pPr>
        <w:pStyle w:val="JVEReferences"/>
        <w:tabs>
          <w:tab w:val="left" w:pos="284"/>
        </w:tabs>
        <w:ind w:left="0" w:firstLine="0"/>
        <w:rPr>
          <w:sz w:val="20"/>
          <w:szCs w:val="20"/>
        </w:rPr>
      </w:pPr>
      <w:r w:rsidRPr="00381813">
        <w:rPr>
          <w:sz w:val="20"/>
          <w:szCs w:val="20"/>
        </w:rPr>
        <w:t xml:space="preserve">  A. A. Tadjibaev, </w:t>
      </w:r>
      <w:r w:rsidRPr="00381813">
        <w:rPr>
          <w:i/>
          <w:iCs/>
          <w:sz w:val="20"/>
          <w:szCs w:val="20"/>
        </w:rPr>
        <w:t>Logistics and Resource Conservation in Road Transport</w:t>
      </w:r>
      <w:r w:rsidRPr="00381813">
        <w:rPr>
          <w:sz w:val="20"/>
          <w:szCs w:val="20"/>
        </w:rPr>
        <w:t>, Vol. 2 (Ministry of Higher and Secondary Specialized Education of the Republic of Uzbekistan, Tashkent, 2020), 135 p.</w:t>
      </w:r>
    </w:p>
    <w:p w14:paraId="3323FAAF" w14:textId="4F7646C1" w:rsidR="00381813" w:rsidRPr="00381813" w:rsidRDefault="00381813" w:rsidP="00381813">
      <w:pPr>
        <w:pStyle w:val="JVEReferences"/>
        <w:tabs>
          <w:tab w:val="left" w:pos="284"/>
        </w:tabs>
        <w:ind w:left="0" w:firstLine="0"/>
        <w:rPr>
          <w:sz w:val="20"/>
          <w:szCs w:val="20"/>
        </w:rPr>
      </w:pPr>
      <w:r w:rsidRPr="00381813">
        <w:rPr>
          <w:sz w:val="20"/>
          <w:szCs w:val="20"/>
        </w:rPr>
        <w:t xml:space="preserve">  Online Resource, “Wilson formula,” available at </w:t>
      </w:r>
      <w:hyperlink r:id="rId12" w:tgtFrame="_new" w:history="1">
        <w:r w:rsidRPr="00381813">
          <w:rPr>
            <w:rStyle w:val="a6"/>
            <w:sz w:val="20"/>
            <w:szCs w:val="20"/>
          </w:rPr>
          <w:t>https://blog.oy-li.ru/formula-uilsona</w:t>
        </w:r>
      </w:hyperlink>
      <w:r w:rsidRPr="00381813">
        <w:rPr>
          <w:sz w:val="20"/>
          <w:szCs w:val="20"/>
        </w:rPr>
        <w:t xml:space="preserve"> (accessed year not specified).</w:t>
      </w:r>
    </w:p>
    <w:p w14:paraId="0654E890" w14:textId="07854604" w:rsidR="00381813" w:rsidRPr="00381813" w:rsidRDefault="00381813" w:rsidP="00381813">
      <w:pPr>
        <w:pStyle w:val="JVEReferences"/>
        <w:tabs>
          <w:tab w:val="left" w:pos="284"/>
        </w:tabs>
        <w:ind w:left="0" w:firstLine="0"/>
        <w:rPr>
          <w:sz w:val="20"/>
          <w:szCs w:val="20"/>
        </w:rPr>
      </w:pPr>
      <w:r w:rsidRPr="00381813">
        <w:rPr>
          <w:sz w:val="20"/>
          <w:szCs w:val="20"/>
        </w:rPr>
        <w:t xml:space="preserve">  A. A. </w:t>
      </w:r>
      <w:proofErr w:type="spellStart"/>
      <w:r w:rsidRPr="00381813">
        <w:rPr>
          <w:sz w:val="20"/>
          <w:szCs w:val="20"/>
        </w:rPr>
        <w:t>Tyukhtina</w:t>
      </w:r>
      <w:proofErr w:type="spellEnd"/>
      <w:r w:rsidRPr="00381813">
        <w:rPr>
          <w:sz w:val="20"/>
          <w:szCs w:val="20"/>
        </w:rPr>
        <w:t xml:space="preserve">, </w:t>
      </w:r>
      <w:r w:rsidRPr="00381813">
        <w:rPr>
          <w:i/>
          <w:iCs/>
          <w:sz w:val="20"/>
          <w:szCs w:val="20"/>
        </w:rPr>
        <w:t>Inventory Management Models: A Tutorial</w:t>
      </w:r>
      <w:r w:rsidRPr="00381813">
        <w:rPr>
          <w:sz w:val="20"/>
          <w:szCs w:val="20"/>
        </w:rPr>
        <w:t xml:space="preserve"> (Nizhny Novgorod State University, Nizhny Novgorod, 2017), 84 p.</w:t>
      </w:r>
    </w:p>
    <w:p w14:paraId="026A9FC1" w14:textId="1EDBAA26" w:rsidR="00381813" w:rsidRPr="00381813" w:rsidRDefault="00381813" w:rsidP="00381813">
      <w:pPr>
        <w:pStyle w:val="JVEReferences"/>
        <w:tabs>
          <w:tab w:val="left" w:pos="284"/>
        </w:tabs>
        <w:ind w:left="0" w:firstLine="0"/>
        <w:rPr>
          <w:sz w:val="20"/>
          <w:szCs w:val="20"/>
        </w:rPr>
      </w:pPr>
      <w:r w:rsidRPr="00381813">
        <w:rPr>
          <w:sz w:val="20"/>
          <w:szCs w:val="20"/>
        </w:rPr>
        <w:t xml:space="preserve">  A. A. Tadjibaev, </w:t>
      </w:r>
      <w:r w:rsidRPr="00381813">
        <w:rPr>
          <w:i/>
          <w:iCs/>
          <w:sz w:val="20"/>
          <w:szCs w:val="20"/>
        </w:rPr>
        <w:t>Research on the Reliability of Vehicles During Operation</w:t>
      </w:r>
      <w:r w:rsidRPr="00381813">
        <w:rPr>
          <w:sz w:val="20"/>
          <w:szCs w:val="20"/>
        </w:rPr>
        <w:t xml:space="preserve"> (Innovation-</w:t>
      </w:r>
      <w:proofErr w:type="spellStart"/>
      <w:r w:rsidRPr="00381813">
        <w:rPr>
          <w:sz w:val="20"/>
          <w:szCs w:val="20"/>
        </w:rPr>
        <w:t>Ziyo</w:t>
      </w:r>
      <w:proofErr w:type="spellEnd"/>
      <w:r w:rsidRPr="00381813">
        <w:rPr>
          <w:sz w:val="20"/>
          <w:szCs w:val="20"/>
        </w:rPr>
        <w:t>, Tashkent, 2022), 150 p.</w:t>
      </w:r>
    </w:p>
    <w:p w14:paraId="4F7F4E82" w14:textId="6C1B2B19" w:rsidR="00381813" w:rsidRPr="00381813" w:rsidRDefault="00381813" w:rsidP="00381813">
      <w:pPr>
        <w:pStyle w:val="JVEReferences"/>
        <w:tabs>
          <w:tab w:val="left" w:pos="284"/>
        </w:tabs>
        <w:ind w:left="0" w:firstLine="0"/>
        <w:rPr>
          <w:sz w:val="20"/>
          <w:szCs w:val="20"/>
        </w:rPr>
      </w:pPr>
      <w:r w:rsidRPr="00381813">
        <w:rPr>
          <w:sz w:val="20"/>
          <w:szCs w:val="20"/>
        </w:rPr>
        <w:t xml:space="preserve">  G. Ubaydullayev, D. </w:t>
      </w:r>
      <w:proofErr w:type="spellStart"/>
      <w:r w:rsidRPr="00381813">
        <w:rPr>
          <w:sz w:val="20"/>
          <w:szCs w:val="20"/>
        </w:rPr>
        <w:t>Riskaliev</w:t>
      </w:r>
      <w:proofErr w:type="spellEnd"/>
      <w:r w:rsidRPr="00381813">
        <w:rPr>
          <w:sz w:val="20"/>
          <w:szCs w:val="20"/>
        </w:rPr>
        <w:t xml:space="preserve">, N. Ergashev, A. Rashidov, and S. Shadiev, “Determination of installation bases of parts during their mechanical processing,” </w:t>
      </w:r>
      <w:r w:rsidRPr="00381813">
        <w:rPr>
          <w:i/>
          <w:iCs/>
          <w:sz w:val="20"/>
          <w:szCs w:val="20"/>
        </w:rPr>
        <w:t>E3S Web Conf.</w:t>
      </w:r>
      <w:r w:rsidRPr="00381813">
        <w:rPr>
          <w:sz w:val="20"/>
          <w:szCs w:val="20"/>
        </w:rPr>
        <w:t xml:space="preserve"> 264, 05046 (2021). </w:t>
      </w:r>
      <w:hyperlink r:id="rId13" w:tgtFrame="_new" w:history="1">
        <w:r w:rsidRPr="00381813">
          <w:rPr>
            <w:rStyle w:val="a6"/>
            <w:sz w:val="20"/>
            <w:szCs w:val="20"/>
          </w:rPr>
          <w:t>https://doi.org/10.1051/e3sconf/202126405046</w:t>
        </w:r>
      </w:hyperlink>
    </w:p>
    <w:p w14:paraId="61F3AF30" w14:textId="6951603B" w:rsidR="00381813" w:rsidRPr="00381813" w:rsidRDefault="00381813" w:rsidP="00381813">
      <w:pPr>
        <w:pStyle w:val="JVEReferences"/>
        <w:tabs>
          <w:tab w:val="left" w:pos="284"/>
        </w:tabs>
        <w:ind w:left="0" w:firstLine="0"/>
        <w:rPr>
          <w:sz w:val="20"/>
          <w:szCs w:val="20"/>
        </w:rPr>
      </w:pPr>
      <w:r w:rsidRPr="00381813">
        <w:rPr>
          <w:sz w:val="20"/>
          <w:szCs w:val="20"/>
        </w:rPr>
        <w:lastRenderedPageBreak/>
        <w:t xml:space="preserve">  T. </w:t>
      </w:r>
      <w:proofErr w:type="spellStart"/>
      <w:r w:rsidRPr="00381813">
        <w:rPr>
          <w:sz w:val="20"/>
          <w:szCs w:val="20"/>
        </w:rPr>
        <w:t>Kadirshaev</w:t>
      </w:r>
      <w:proofErr w:type="spellEnd"/>
      <w:r w:rsidRPr="00381813">
        <w:rPr>
          <w:sz w:val="20"/>
          <w:szCs w:val="20"/>
        </w:rPr>
        <w:t xml:space="preserve"> and H. </w:t>
      </w:r>
      <w:proofErr w:type="spellStart"/>
      <w:r w:rsidRPr="00381813">
        <w:rPr>
          <w:sz w:val="20"/>
          <w:szCs w:val="20"/>
        </w:rPr>
        <w:t>Ubaidullaev</w:t>
      </w:r>
      <w:proofErr w:type="spellEnd"/>
      <w:r w:rsidRPr="00381813">
        <w:rPr>
          <w:sz w:val="20"/>
          <w:szCs w:val="20"/>
        </w:rPr>
        <w:t xml:space="preserve">, “The reliability status of the automatic transmission of MAN buses operated in hot and sandy climates and its improvement,” in </w:t>
      </w:r>
      <w:r w:rsidRPr="00381813">
        <w:rPr>
          <w:i/>
          <w:iCs/>
          <w:sz w:val="20"/>
          <w:szCs w:val="20"/>
        </w:rPr>
        <w:t>Proc. Int. Sci. Conf. “Automobile Equipment and Equipment for Operation and Innovation”</w:t>
      </w:r>
      <w:r w:rsidRPr="00381813">
        <w:rPr>
          <w:sz w:val="20"/>
          <w:szCs w:val="20"/>
        </w:rPr>
        <w:t xml:space="preserve"> (</w:t>
      </w:r>
      <w:proofErr w:type="spellStart"/>
      <w:r w:rsidRPr="00381813">
        <w:rPr>
          <w:sz w:val="20"/>
          <w:szCs w:val="20"/>
        </w:rPr>
        <w:t>Chirchik</w:t>
      </w:r>
      <w:proofErr w:type="spellEnd"/>
      <w:r w:rsidRPr="00381813">
        <w:rPr>
          <w:sz w:val="20"/>
          <w:szCs w:val="20"/>
        </w:rPr>
        <w:t>, 2022), pp. 169–172.</w:t>
      </w:r>
    </w:p>
    <w:p w14:paraId="5C94ACBC" w14:textId="71E5A4E7" w:rsidR="00381813" w:rsidRPr="00381813" w:rsidRDefault="00381813" w:rsidP="00381813">
      <w:pPr>
        <w:pStyle w:val="JVEReferences"/>
        <w:tabs>
          <w:tab w:val="left" w:pos="284"/>
        </w:tabs>
        <w:ind w:left="0" w:firstLine="0"/>
        <w:rPr>
          <w:sz w:val="20"/>
          <w:szCs w:val="20"/>
        </w:rPr>
      </w:pPr>
      <w:r w:rsidRPr="00381813">
        <w:rPr>
          <w:sz w:val="20"/>
          <w:szCs w:val="20"/>
        </w:rPr>
        <w:t xml:space="preserve">  W. J. Kennedy, J. W. Patterson, and L. D. Fredendall, “An overview of recent literature on spare parts inventories,” </w:t>
      </w:r>
      <w:r w:rsidRPr="00381813">
        <w:rPr>
          <w:i/>
          <w:iCs/>
          <w:sz w:val="20"/>
          <w:szCs w:val="20"/>
        </w:rPr>
        <w:t>Int. J. Prod. Econ.</w:t>
      </w:r>
      <w:r w:rsidRPr="00381813">
        <w:rPr>
          <w:sz w:val="20"/>
          <w:szCs w:val="20"/>
        </w:rPr>
        <w:t xml:space="preserve"> 76(2), 201–215 (2002). </w:t>
      </w:r>
      <w:hyperlink r:id="rId14" w:tgtFrame="_new" w:history="1">
        <w:r w:rsidRPr="00381813">
          <w:rPr>
            <w:rStyle w:val="a6"/>
            <w:sz w:val="20"/>
            <w:szCs w:val="20"/>
          </w:rPr>
          <w:t>https://doi.org/10.1016/S0925-5273(01)00174-8</w:t>
        </w:r>
      </w:hyperlink>
    </w:p>
    <w:p w14:paraId="4EB3A281" w14:textId="11F41A39" w:rsidR="00381813" w:rsidRPr="00381813" w:rsidRDefault="00381813" w:rsidP="00381813">
      <w:pPr>
        <w:pStyle w:val="JVEReferences"/>
        <w:tabs>
          <w:tab w:val="left" w:pos="284"/>
        </w:tabs>
        <w:ind w:left="0" w:firstLine="0"/>
        <w:rPr>
          <w:sz w:val="20"/>
          <w:szCs w:val="20"/>
        </w:rPr>
      </w:pPr>
      <w:r w:rsidRPr="00381813">
        <w:rPr>
          <w:sz w:val="20"/>
          <w:szCs w:val="20"/>
        </w:rPr>
        <w:t xml:space="preserve">  B. O. </w:t>
      </w:r>
      <w:proofErr w:type="spellStart"/>
      <w:r w:rsidRPr="00381813">
        <w:rPr>
          <w:sz w:val="20"/>
          <w:szCs w:val="20"/>
        </w:rPr>
        <w:t>Odedairo</w:t>
      </w:r>
      <w:proofErr w:type="spellEnd"/>
      <w:r w:rsidRPr="00381813">
        <w:rPr>
          <w:sz w:val="20"/>
          <w:szCs w:val="20"/>
        </w:rPr>
        <w:t>, “Managing spare parts inventory by incorporating holding costs and storage constraints,” unpublished manuscript, University of Ibadan, Ibadan, Nigeria.</w:t>
      </w:r>
    </w:p>
    <w:p w14:paraId="5C6E1284" w14:textId="5C9EAA30" w:rsidR="00381813" w:rsidRPr="00381813" w:rsidRDefault="00381813" w:rsidP="00381813">
      <w:pPr>
        <w:pStyle w:val="JVEReferences"/>
        <w:tabs>
          <w:tab w:val="left" w:pos="284"/>
        </w:tabs>
        <w:ind w:left="0" w:firstLine="0"/>
        <w:rPr>
          <w:sz w:val="20"/>
          <w:szCs w:val="20"/>
        </w:rPr>
      </w:pPr>
      <w:r w:rsidRPr="00381813">
        <w:rPr>
          <w:sz w:val="20"/>
          <w:szCs w:val="20"/>
        </w:rPr>
        <w:t xml:space="preserve">  T. Baxtiyor and N. </w:t>
      </w:r>
      <w:proofErr w:type="spellStart"/>
      <w:r w:rsidRPr="00381813">
        <w:rPr>
          <w:sz w:val="20"/>
          <w:szCs w:val="20"/>
        </w:rPr>
        <w:t>Khalmurzaev</w:t>
      </w:r>
      <w:proofErr w:type="spellEnd"/>
      <w:r w:rsidRPr="00381813">
        <w:rPr>
          <w:sz w:val="20"/>
          <w:szCs w:val="20"/>
        </w:rPr>
        <w:t xml:space="preserve">, “Features of regeneration of air filters of Mercedes-Benz buses in the conditions of Tashkent,” </w:t>
      </w:r>
      <w:r w:rsidRPr="00381813">
        <w:rPr>
          <w:i/>
          <w:iCs/>
          <w:sz w:val="20"/>
          <w:szCs w:val="20"/>
        </w:rPr>
        <w:t>AIP Conf. Proc.</w:t>
      </w:r>
      <w:r w:rsidRPr="00381813">
        <w:rPr>
          <w:sz w:val="20"/>
          <w:szCs w:val="20"/>
        </w:rPr>
        <w:t xml:space="preserve"> (2024). </w:t>
      </w:r>
      <w:hyperlink r:id="rId15" w:tgtFrame="_new" w:history="1">
        <w:r w:rsidRPr="00381813">
          <w:rPr>
            <w:rStyle w:val="a6"/>
            <w:sz w:val="20"/>
            <w:szCs w:val="20"/>
          </w:rPr>
          <w:t>https://doi.org/10.1063/5.0197845</w:t>
        </w:r>
      </w:hyperlink>
    </w:p>
    <w:p w14:paraId="05C94220" w14:textId="4DF3D717" w:rsidR="00381813" w:rsidRPr="00381813" w:rsidRDefault="00381813" w:rsidP="00381813">
      <w:pPr>
        <w:pStyle w:val="JVEReferences"/>
        <w:tabs>
          <w:tab w:val="left" w:pos="284"/>
        </w:tabs>
        <w:ind w:left="0" w:firstLine="0"/>
        <w:rPr>
          <w:sz w:val="20"/>
          <w:szCs w:val="20"/>
          <w:lang w:val="ru-RU"/>
        </w:rPr>
      </w:pPr>
      <w:r w:rsidRPr="00381813">
        <w:rPr>
          <w:sz w:val="20"/>
          <w:szCs w:val="20"/>
        </w:rPr>
        <w:t xml:space="preserve">  D. Ahmedov, Sh. Alimuhamedov, I. Tursunov, S. </w:t>
      </w:r>
      <w:proofErr w:type="spellStart"/>
      <w:r w:rsidRPr="00381813">
        <w:rPr>
          <w:sz w:val="20"/>
          <w:szCs w:val="20"/>
        </w:rPr>
        <w:t>Narziev</w:t>
      </w:r>
      <w:proofErr w:type="spellEnd"/>
      <w:r w:rsidRPr="00381813">
        <w:rPr>
          <w:sz w:val="20"/>
          <w:szCs w:val="20"/>
        </w:rPr>
        <w:t xml:space="preserve">, and D. Risqaliyev, “Modeling the steering wheel influence by the driver on the vehicle's motion stability,” </w:t>
      </w:r>
      <w:r w:rsidRPr="00381813">
        <w:rPr>
          <w:i/>
          <w:iCs/>
          <w:sz w:val="20"/>
          <w:szCs w:val="20"/>
        </w:rPr>
        <w:t>E3S Web Conf.</w:t>
      </w:r>
      <w:r w:rsidRPr="00381813">
        <w:rPr>
          <w:sz w:val="20"/>
          <w:szCs w:val="20"/>
        </w:rPr>
        <w:t xml:space="preserve"> </w:t>
      </w:r>
      <w:r w:rsidRPr="00381813">
        <w:rPr>
          <w:sz w:val="20"/>
          <w:szCs w:val="20"/>
          <w:lang w:val="ru-RU"/>
        </w:rPr>
        <w:t xml:space="preserve">(2021). </w:t>
      </w:r>
      <w:hyperlink r:id="rId16" w:tgtFrame="_new" w:history="1">
        <w:r w:rsidRPr="00381813">
          <w:rPr>
            <w:rStyle w:val="a6"/>
            <w:sz w:val="20"/>
            <w:szCs w:val="20"/>
            <w:lang w:val="ru-RU"/>
          </w:rPr>
          <w:t>https://doi.org/10.1051/e3sconf/202126405015</w:t>
        </w:r>
      </w:hyperlink>
    </w:p>
    <w:p w14:paraId="14FA75E2" w14:textId="1E8F7D87" w:rsidR="00381813" w:rsidRPr="00381813" w:rsidRDefault="00381813" w:rsidP="00381813">
      <w:pPr>
        <w:pStyle w:val="JVEReferences"/>
        <w:tabs>
          <w:tab w:val="left" w:pos="284"/>
        </w:tabs>
        <w:ind w:left="0" w:firstLine="0"/>
        <w:rPr>
          <w:sz w:val="20"/>
          <w:szCs w:val="20"/>
        </w:rPr>
      </w:pPr>
      <w:r w:rsidRPr="00381813">
        <w:rPr>
          <w:sz w:val="20"/>
          <w:szCs w:val="20"/>
        </w:rPr>
        <w:t xml:space="preserve">  M. </w:t>
      </w:r>
      <w:proofErr w:type="spellStart"/>
      <w:r w:rsidRPr="00381813">
        <w:rPr>
          <w:sz w:val="20"/>
          <w:szCs w:val="20"/>
        </w:rPr>
        <w:t>Rakhmatov</w:t>
      </w:r>
      <w:proofErr w:type="spellEnd"/>
      <w:r w:rsidRPr="00381813">
        <w:rPr>
          <w:sz w:val="20"/>
          <w:szCs w:val="20"/>
        </w:rPr>
        <w:t xml:space="preserve">, A. Riskulov, and K. </w:t>
      </w:r>
      <w:proofErr w:type="spellStart"/>
      <w:r w:rsidRPr="00381813">
        <w:rPr>
          <w:sz w:val="20"/>
          <w:szCs w:val="20"/>
        </w:rPr>
        <w:t>Nurmetov</w:t>
      </w:r>
      <w:proofErr w:type="spellEnd"/>
      <w:r w:rsidRPr="00381813">
        <w:rPr>
          <w:sz w:val="20"/>
          <w:szCs w:val="20"/>
        </w:rPr>
        <w:t xml:space="preserve">, “Composite materials with enhanced abrasion resistance and certain functional characteristics based on thermoplastics,” </w:t>
      </w:r>
      <w:r w:rsidRPr="00381813">
        <w:rPr>
          <w:i/>
          <w:iCs/>
          <w:sz w:val="20"/>
          <w:szCs w:val="20"/>
        </w:rPr>
        <w:t>Mater. Mech. Eng. Technol.</w:t>
      </w:r>
      <w:r w:rsidRPr="00381813">
        <w:rPr>
          <w:sz w:val="20"/>
          <w:szCs w:val="20"/>
        </w:rPr>
        <w:t xml:space="preserve"> (2025). </w:t>
      </w:r>
      <w:hyperlink r:id="rId17" w:tgtFrame="_new" w:history="1">
        <w:r w:rsidRPr="00381813">
          <w:rPr>
            <w:rStyle w:val="a6"/>
            <w:sz w:val="20"/>
            <w:szCs w:val="20"/>
          </w:rPr>
          <w:t>https://doi.org/10.52209/2706-977X-2025-2-86</w:t>
        </w:r>
      </w:hyperlink>
    </w:p>
    <w:p w14:paraId="678911AD" w14:textId="01CF544D" w:rsidR="00381813" w:rsidRPr="00381813" w:rsidRDefault="00381813" w:rsidP="00381813">
      <w:pPr>
        <w:pStyle w:val="JVEReferences"/>
        <w:tabs>
          <w:tab w:val="left" w:pos="284"/>
        </w:tabs>
        <w:ind w:left="0" w:firstLine="0"/>
        <w:rPr>
          <w:sz w:val="20"/>
          <w:szCs w:val="20"/>
        </w:rPr>
      </w:pPr>
      <w:r w:rsidRPr="00381813">
        <w:rPr>
          <w:sz w:val="20"/>
          <w:szCs w:val="20"/>
        </w:rPr>
        <w:t xml:space="preserve">  B. M. </w:t>
      </w:r>
      <w:proofErr w:type="spellStart"/>
      <w:r w:rsidRPr="00381813">
        <w:rPr>
          <w:sz w:val="20"/>
          <w:szCs w:val="20"/>
        </w:rPr>
        <w:t>Nuritdinovich</w:t>
      </w:r>
      <w:proofErr w:type="spellEnd"/>
      <w:r w:rsidRPr="00381813">
        <w:rPr>
          <w:sz w:val="20"/>
          <w:szCs w:val="20"/>
        </w:rPr>
        <w:t xml:space="preserve"> and O. M. </w:t>
      </w:r>
      <w:proofErr w:type="spellStart"/>
      <w:r w:rsidRPr="00381813">
        <w:rPr>
          <w:sz w:val="20"/>
          <w:szCs w:val="20"/>
        </w:rPr>
        <w:t>Uktamjonovich</w:t>
      </w:r>
      <w:proofErr w:type="spellEnd"/>
      <w:r w:rsidRPr="00381813">
        <w:rPr>
          <w:sz w:val="20"/>
          <w:szCs w:val="20"/>
        </w:rPr>
        <w:t xml:space="preserve">, “AI-driven VIN verification and RFID integration for error-proofing in automotive manufacturing,” </w:t>
      </w:r>
      <w:proofErr w:type="spellStart"/>
      <w:r w:rsidRPr="00381813">
        <w:rPr>
          <w:i/>
          <w:iCs/>
          <w:sz w:val="20"/>
          <w:szCs w:val="20"/>
        </w:rPr>
        <w:t>Vibroengineering</w:t>
      </w:r>
      <w:proofErr w:type="spellEnd"/>
      <w:r w:rsidRPr="00381813">
        <w:rPr>
          <w:i/>
          <w:iCs/>
          <w:sz w:val="20"/>
          <w:szCs w:val="20"/>
        </w:rPr>
        <w:t xml:space="preserve"> Procedia</w:t>
      </w:r>
      <w:r w:rsidRPr="00381813">
        <w:rPr>
          <w:sz w:val="20"/>
          <w:szCs w:val="20"/>
        </w:rPr>
        <w:t xml:space="preserve"> (2025). </w:t>
      </w:r>
      <w:hyperlink r:id="rId18" w:tgtFrame="_new" w:history="1">
        <w:r w:rsidRPr="00381813">
          <w:rPr>
            <w:rStyle w:val="a6"/>
            <w:sz w:val="20"/>
            <w:szCs w:val="20"/>
          </w:rPr>
          <w:t>https://doi.org/10.21595/vp.2025.24957</w:t>
        </w:r>
      </w:hyperlink>
    </w:p>
    <w:p w14:paraId="1840FD8D" w14:textId="3F2294BA" w:rsidR="00D645DA" w:rsidRPr="00381813" w:rsidRDefault="00381813" w:rsidP="00381813">
      <w:pPr>
        <w:pStyle w:val="JVEReferences"/>
        <w:tabs>
          <w:tab w:val="left" w:pos="284"/>
        </w:tabs>
        <w:ind w:left="0" w:firstLine="0"/>
        <w:rPr>
          <w:sz w:val="20"/>
          <w:szCs w:val="20"/>
        </w:rPr>
      </w:pPr>
      <w:r w:rsidRPr="00381813">
        <w:rPr>
          <w:sz w:val="20"/>
          <w:szCs w:val="20"/>
        </w:rPr>
        <w:t xml:space="preserve">  Sh. P. </w:t>
      </w:r>
      <w:proofErr w:type="spellStart"/>
      <w:r w:rsidRPr="00381813">
        <w:rPr>
          <w:sz w:val="20"/>
          <w:szCs w:val="20"/>
        </w:rPr>
        <w:t>Magdiyev</w:t>
      </w:r>
      <w:proofErr w:type="spellEnd"/>
      <w:r w:rsidRPr="00381813">
        <w:rPr>
          <w:sz w:val="20"/>
          <w:szCs w:val="20"/>
        </w:rPr>
        <w:t xml:space="preserve"> and M. I. </w:t>
      </w:r>
      <w:proofErr w:type="spellStart"/>
      <w:r w:rsidRPr="00381813">
        <w:rPr>
          <w:sz w:val="20"/>
          <w:szCs w:val="20"/>
        </w:rPr>
        <w:t>Rakhmatov</w:t>
      </w:r>
      <w:proofErr w:type="spellEnd"/>
      <w:r w:rsidRPr="00381813">
        <w:rPr>
          <w:sz w:val="20"/>
          <w:szCs w:val="20"/>
        </w:rPr>
        <w:t xml:space="preserve">, “Standardization of the motor oil change frequency in automobiles in the mountainous conditions,” in </w:t>
      </w:r>
      <w:r w:rsidRPr="00381813">
        <w:rPr>
          <w:i/>
          <w:iCs/>
          <w:sz w:val="20"/>
          <w:szCs w:val="20"/>
        </w:rPr>
        <w:t>Proc. Int. Conf. Thermal Engineering: Theory and Applications (ICTEA 2024)</w:t>
      </w:r>
      <w:r w:rsidRPr="00381813">
        <w:rPr>
          <w:sz w:val="20"/>
          <w:szCs w:val="20"/>
        </w:rPr>
        <w:t xml:space="preserve"> (2024)</w:t>
      </w:r>
    </w:p>
    <w:sectPr w:rsidR="00D645DA" w:rsidRPr="00381813" w:rsidSect="00F76FB7">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C98"/>
    <w:multiLevelType w:val="singleLevel"/>
    <w:tmpl w:val="0404573E"/>
    <w:name w:val="References Numbering"/>
    <w:lvl w:ilvl="0">
      <w:start w:val="1"/>
      <w:numFmt w:val="decimal"/>
      <w:pStyle w:val="JVEReferences"/>
      <w:lvlText w:val="%1."/>
      <w:lvlJc w:val="left"/>
      <w:pPr>
        <w:tabs>
          <w:tab w:val="num" w:pos="454"/>
        </w:tabs>
        <w:ind w:left="454" w:hanging="454"/>
      </w:pPr>
      <w:rPr>
        <w:rFonts w:ascii="Times New Roman" w:eastAsia="Times New Roman" w:hAnsi="Times New Roman" w:cs="Times New Roman"/>
        <w:b w:val="0"/>
        <w:bCs w:val="0"/>
        <w:i w:val="0"/>
        <w:color w:val="auto"/>
        <w:sz w:val="18"/>
        <w:u w:val="none"/>
      </w:rPr>
    </w:lvl>
  </w:abstractNum>
  <w:abstractNum w:abstractNumId="1" w15:restartNumberingAfterBreak="0">
    <w:nsid w:val="18B74D65"/>
    <w:multiLevelType w:val="multilevel"/>
    <w:tmpl w:val="E26E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C46F38"/>
    <w:multiLevelType w:val="multilevel"/>
    <w:tmpl w:val="EB408B90"/>
    <w:name w:val="Heading Numbering"/>
    <w:lvl w:ilvl="0">
      <w:start w:val="1"/>
      <w:numFmt w:val="decimal"/>
      <w:suff w:val="space"/>
      <w:lvlText w:val="%1."/>
      <w:lvlJc w:val="left"/>
      <w:pPr>
        <w:ind w:left="0" w:firstLine="0"/>
      </w:pPr>
      <w:rPr>
        <w:rFonts w:ascii="Times New Roman" w:hAnsi="Times New Roman" w:cs="Times New Roman"/>
        <w:b/>
        <w:i w:val="0"/>
        <w:color w:val="auto"/>
        <w:sz w:val="20"/>
        <w:u w:val="none"/>
        <w:effect w:val="none"/>
      </w:rPr>
    </w:lvl>
    <w:lvl w:ilvl="1">
      <w:start w:val="1"/>
      <w:numFmt w:val="decimal"/>
      <w:suff w:val="space"/>
      <w:lvlText w:val="%1.%2."/>
      <w:lvlJc w:val="left"/>
      <w:pPr>
        <w:ind w:left="0" w:firstLine="0"/>
      </w:pPr>
      <w:rPr>
        <w:rFonts w:ascii="Times New Roman" w:hAnsi="Times New Roman" w:cs="Times New Roman"/>
        <w:b/>
        <w:i w:val="0"/>
        <w:color w:val="auto"/>
        <w:sz w:val="20"/>
        <w:u w:val="none"/>
        <w:effect w:val="none"/>
      </w:rPr>
    </w:lvl>
    <w:lvl w:ilvl="2">
      <w:start w:val="1"/>
      <w:numFmt w:val="decimal"/>
      <w:suff w:val="space"/>
      <w:lvlText w:val="%1.%2.%3."/>
      <w:lvlJc w:val="left"/>
      <w:pPr>
        <w:ind w:left="0" w:firstLine="0"/>
      </w:pPr>
      <w:rPr>
        <w:rFonts w:ascii="Times New Roman" w:hAnsi="Times New Roman" w:cs="Times New Roman"/>
        <w:b/>
        <w:i w:val="0"/>
        <w:color w:val="auto"/>
        <w:sz w:val="20"/>
        <w:u w:val="none"/>
        <w:effect w:val="none"/>
      </w:rPr>
    </w:lvl>
    <w:lvl w:ilvl="3">
      <w:start w:val="1"/>
      <w:numFmt w:val="decimal"/>
      <w:suff w:val="space"/>
      <w:lvlText w:val="%1.%2.%3.%4."/>
      <w:lvlJc w:val="left"/>
      <w:pPr>
        <w:ind w:left="0" w:firstLine="0"/>
      </w:pPr>
      <w:rPr>
        <w:rFonts w:ascii="Times New Roman" w:hAnsi="Times New Roman" w:cs="Times New Roman"/>
        <w:b/>
        <w:i w:val="0"/>
        <w:color w:val="auto"/>
        <w:sz w:val="20"/>
        <w:u w:val="none"/>
        <w:effect w:val="none"/>
      </w:rPr>
    </w:lvl>
    <w:lvl w:ilvl="4">
      <w:start w:val="1"/>
      <w:numFmt w:val="decimal"/>
      <w:suff w:val="space"/>
      <w:lvlText w:val="%1.%2.%3.%4.%5."/>
      <w:lvlJc w:val="left"/>
      <w:pPr>
        <w:ind w:left="0" w:firstLine="0"/>
      </w:pPr>
      <w:rPr>
        <w:rFonts w:ascii="Times New Roman" w:hAnsi="Times New Roman" w:cs="Times New Roman"/>
        <w:b/>
        <w:i w:val="0"/>
        <w:color w:val="auto"/>
        <w:sz w:val="20"/>
        <w:u w:val="none"/>
        <w:effect w:val="none"/>
      </w:rPr>
    </w:lvl>
    <w:lvl w:ilvl="5">
      <w:start w:val="1"/>
      <w:numFmt w:val="decimal"/>
      <w:suff w:val="space"/>
      <w:lvlText w:val="%1.%2.%3.%4.%5.%6."/>
      <w:lvlJc w:val="left"/>
      <w:pPr>
        <w:ind w:left="0" w:firstLine="0"/>
      </w:pPr>
      <w:rPr>
        <w:rFonts w:ascii="Times New Roman" w:hAnsi="Times New Roman" w:cs="Times New Roman"/>
        <w:b/>
        <w:i w:val="0"/>
        <w:color w:val="auto"/>
        <w:sz w:val="20"/>
        <w:u w:val="none"/>
        <w:effect w:val="none"/>
      </w:rPr>
    </w:lvl>
    <w:lvl w:ilvl="6">
      <w:start w:val="1"/>
      <w:numFmt w:val="decimal"/>
      <w:suff w:val="space"/>
      <w:lvlText w:val="%1.%2.%3.%4.%5.%6.%7."/>
      <w:lvlJc w:val="left"/>
      <w:pPr>
        <w:ind w:left="0" w:firstLine="0"/>
      </w:pPr>
      <w:rPr>
        <w:rFonts w:ascii="Times New Roman" w:hAnsi="Times New Roman" w:cs="Times New Roman"/>
        <w:b/>
        <w:i w:val="0"/>
        <w:color w:val="auto"/>
        <w:sz w:val="20"/>
        <w:u w:val="none"/>
        <w:effect w:val="none"/>
      </w:rPr>
    </w:lvl>
    <w:lvl w:ilvl="7">
      <w:start w:val="1"/>
      <w:numFmt w:val="decimal"/>
      <w:suff w:val="space"/>
      <w:lvlText w:val="%1.%2.%3.%4.%5.%6.%7.%8."/>
      <w:lvlJc w:val="left"/>
      <w:pPr>
        <w:ind w:left="0" w:firstLine="0"/>
      </w:pPr>
      <w:rPr>
        <w:rFonts w:ascii="Times New Roman" w:hAnsi="Times New Roman" w:cs="Times New Roman"/>
        <w:b/>
        <w:i w:val="0"/>
        <w:color w:val="auto"/>
        <w:sz w:val="20"/>
        <w:u w:val="none"/>
        <w:effect w:val="none"/>
      </w:rPr>
    </w:lvl>
    <w:lvl w:ilvl="8">
      <w:start w:val="1"/>
      <w:numFmt w:val="decimal"/>
      <w:suff w:val="space"/>
      <w:lvlText w:val="%1.%2.%3.%4.%5.%6.%7.%8.%9."/>
      <w:lvlJc w:val="left"/>
      <w:pPr>
        <w:ind w:left="0" w:firstLine="0"/>
      </w:pPr>
      <w:rPr>
        <w:rFonts w:ascii="Times New Roman" w:hAnsi="Times New Roman" w:cs="Times New Roman"/>
        <w:b/>
        <w:i w:val="0"/>
        <w:color w:val="auto"/>
        <w:sz w:val="20"/>
        <w:u w:val="none"/>
        <w:effect w:val="none"/>
      </w:rPr>
    </w:lvl>
  </w:abstractNum>
  <w:abstractNum w:abstractNumId="3" w15:restartNumberingAfterBreak="0">
    <w:nsid w:val="546A2C6B"/>
    <w:multiLevelType w:val="hybridMultilevel"/>
    <w:tmpl w:val="557278B4"/>
    <w:lvl w:ilvl="0" w:tplc="C61E0314">
      <w:start w:val="1"/>
      <w:numFmt w:val="decimal"/>
      <w:lvlText w:val="(%1)"/>
      <w:lvlJc w:val="left"/>
      <w:pPr>
        <w:ind w:left="889" w:hanging="360"/>
      </w:pPr>
      <w:rPr>
        <w:rFonts w:hint="default"/>
        <w:color w:val="000000"/>
      </w:rPr>
    </w:lvl>
    <w:lvl w:ilvl="1" w:tplc="04090019" w:tentative="1">
      <w:start w:val="1"/>
      <w:numFmt w:val="lowerLetter"/>
      <w:lvlText w:val="%2."/>
      <w:lvlJc w:val="left"/>
      <w:pPr>
        <w:ind w:left="1609" w:hanging="360"/>
      </w:pPr>
    </w:lvl>
    <w:lvl w:ilvl="2" w:tplc="0409001B" w:tentative="1">
      <w:start w:val="1"/>
      <w:numFmt w:val="lowerRoman"/>
      <w:lvlText w:val="%3."/>
      <w:lvlJc w:val="right"/>
      <w:pPr>
        <w:ind w:left="2329" w:hanging="180"/>
      </w:pPr>
    </w:lvl>
    <w:lvl w:ilvl="3" w:tplc="0409000F" w:tentative="1">
      <w:start w:val="1"/>
      <w:numFmt w:val="decimal"/>
      <w:lvlText w:val="%4."/>
      <w:lvlJc w:val="left"/>
      <w:pPr>
        <w:ind w:left="3049" w:hanging="360"/>
      </w:pPr>
    </w:lvl>
    <w:lvl w:ilvl="4" w:tplc="04090019" w:tentative="1">
      <w:start w:val="1"/>
      <w:numFmt w:val="lowerLetter"/>
      <w:lvlText w:val="%5."/>
      <w:lvlJc w:val="left"/>
      <w:pPr>
        <w:ind w:left="3769" w:hanging="360"/>
      </w:pPr>
    </w:lvl>
    <w:lvl w:ilvl="5" w:tplc="0409001B" w:tentative="1">
      <w:start w:val="1"/>
      <w:numFmt w:val="lowerRoman"/>
      <w:lvlText w:val="%6."/>
      <w:lvlJc w:val="right"/>
      <w:pPr>
        <w:ind w:left="4489" w:hanging="180"/>
      </w:pPr>
    </w:lvl>
    <w:lvl w:ilvl="6" w:tplc="0409000F" w:tentative="1">
      <w:start w:val="1"/>
      <w:numFmt w:val="decimal"/>
      <w:lvlText w:val="%7."/>
      <w:lvlJc w:val="left"/>
      <w:pPr>
        <w:ind w:left="5209" w:hanging="360"/>
      </w:pPr>
    </w:lvl>
    <w:lvl w:ilvl="7" w:tplc="04090019" w:tentative="1">
      <w:start w:val="1"/>
      <w:numFmt w:val="lowerLetter"/>
      <w:lvlText w:val="%8."/>
      <w:lvlJc w:val="left"/>
      <w:pPr>
        <w:ind w:left="5929" w:hanging="360"/>
      </w:pPr>
    </w:lvl>
    <w:lvl w:ilvl="8" w:tplc="0409001B" w:tentative="1">
      <w:start w:val="1"/>
      <w:numFmt w:val="lowerRoman"/>
      <w:lvlText w:val="%9."/>
      <w:lvlJc w:val="right"/>
      <w:pPr>
        <w:ind w:left="6649" w:hanging="180"/>
      </w:pPr>
    </w:lvl>
  </w:abstractNum>
  <w:abstractNum w:abstractNumId="4" w15:restartNumberingAfterBreak="0">
    <w:nsid w:val="6A2B3EE4"/>
    <w:multiLevelType w:val="multilevel"/>
    <w:tmpl w:val="CA7A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2778240">
    <w:abstractNumId w:val="3"/>
  </w:num>
  <w:num w:numId="2" w16cid:durableId="561674778">
    <w:abstractNumId w:val="0"/>
  </w:num>
  <w:num w:numId="3" w16cid:durableId="172377263">
    <w:abstractNumId w:val="1"/>
  </w:num>
  <w:num w:numId="4" w16cid:durableId="1954628233">
    <w:abstractNumId w:val="4"/>
  </w:num>
  <w:num w:numId="5" w16cid:durableId="1614289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95A"/>
    <w:rsid w:val="00017C81"/>
    <w:rsid w:val="0002253A"/>
    <w:rsid w:val="000356B4"/>
    <w:rsid w:val="00055917"/>
    <w:rsid w:val="00057D79"/>
    <w:rsid w:val="00063AAF"/>
    <w:rsid w:val="0007195A"/>
    <w:rsid w:val="00071F9D"/>
    <w:rsid w:val="00072914"/>
    <w:rsid w:val="00075F6F"/>
    <w:rsid w:val="0008529B"/>
    <w:rsid w:val="00092E80"/>
    <w:rsid w:val="000B1207"/>
    <w:rsid w:val="000B4193"/>
    <w:rsid w:val="000E0891"/>
    <w:rsid w:val="000E1D53"/>
    <w:rsid w:val="000F10C7"/>
    <w:rsid w:val="000F6228"/>
    <w:rsid w:val="00131B11"/>
    <w:rsid w:val="001350C6"/>
    <w:rsid w:val="001363A4"/>
    <w:rsid w:val="0014480E"/>
    <w:rsid w:val="001847D8"/>
    <w:rsid w:val="00186E4D"/>
    <w:rsid w:val="001A2857"/>
    <w:rsid w:val="001B08EC"/>
    <w:rsid w:val="001B2B92"/>
    <w:rsid w:val="001B6223"/>
    <w:rsid w:val="001B7DB2"/>
    <w:rsid w:val="001C259A"/>
    <w:rsid w:val="001C5654"/>
    <w:rsid w:val="001E2EDF"/>
    <w:rsid w:val="001F1F20"/>
    <w:rsid w:val="00204196"/>
    <w:rsid w:val="00242A3C"/>
    <w:rsid w:val="002463D7"/>
    <w:rsid w:val="002512F7"/>
    <w:rsid w:val="00260844"/>
    <w:rsid w:val="0026234E"/>
    <w:rsid w:val="0026513A"/>
    <w:rsid w:val="00267960"/>
    <w:rsid w:val="002732B8"/>
    <w:rsid w:val="00290B9B"/>
    <w:rsid w:val="002A0872"/>
    <w:rsid w:val="002A62CB"/>
    <w:rsid w:val="002C37B0"/>
    <w:rsid w:val="002C7E34"/>
    <w:rsid w:val="002D08A3"/>
    <w:rsid w:val="002D19C3"/>
    <w:rsid w:val="0031650E"/>
    <w:rsid w:val="003443B0"/>
    <w:rsid w:val="00351A07"/>
    <w:rsid w:val="003530D0"/>
    <w:rsid w:val="003635F3"/>
    <w:rsid w:val="0036621E"/>
    <w:rsid w:val="00381813"/>
    <w:rsid w:val="00391F5C"/>
    <w:rsid w:val="00393836"/>
    <w:rsid w:val="00393B2E"/>
    <w:rsid w:val="00397345"/>
    <w:rsid w:val="003C1D43"/>
    <w:rsid w:val="003C2FC7"/>
    <w:rsid w:val="003D06FF"/>
    <w:rsid w:val="003E1EF5"/>
    <w:rsid w:val="00416E15"/>
    <w:rsid w:val="0041771A"/>
    <w:rsid w:val="004406D1"/>
    <w:rsid w:val="004918E2"/>
    <w:rsid w:val="004A3BF1"/>
    <w:rsid w:val="004B6193"/>
    <w:rsid w:val="004D2176"/>
    <w:rsid w:val="00507EEA"/>
    <w:rsid w:val="00514486"/>
    <w:rsid w:val="00520C3F"/>
    <w:rsid w:val="0054423A"/>
    <w:rsid w:val="00560EE3"/>
    <w:rsid w:val="00566A2A"/>
    <w:rsid w:val="005A14BE"/>
    <w:rsid w:val="005A584A"/>
    <w:rsid w:val="005A5F8E"/>
    <w:rsid w:val="005B2193"/>
    <w:rsid w:val="005D6C2A"/>
    <w:rsid w:val="005F2B23"/>
    <w:rsid w:val="00600774"/>
    <w:rsid w:val="00612F1A"/>
    <w:rsid w:val="00613CB3"/>
    <w:rsid w:val="00626C8A"/>
    <w:rsid w:val="00647166"/>
    <w:rsid w:val="00687DCE"/>
    <w:rsid w:val="00691DFE"/>
    <w:rsid w:val="006C55E5"/>
    <w:rsid w:val="006F202C"/>
    <w:rsid w:val="006F47DF"/>
    <w:rsid w:val="006F6BDF"/>
    <w:rsid w:val="0072283F"/>
    <w:rsid w:val="00737AB9"/>
    <w:rsid w:val="00740207"/>
    <w:rsid w:val="0074374D"/>
    <w:rsid w:val="0077748B"/>
    <w:rsid w:val="00777F72"/>
    <w:rsid w:val="00785A94"/>
    <w:rsid w:val="00785DAC"/>
    <w:rsid w:val="00795914"/>
    <w:rsid w:val="007D7E0A"/>
    <w:rsid w:val="007E24A5"/>
    <w:rsid w:val="00813D29"/>
    <w:rsid w:val="00820578"/>
    <w:rsid w:val="008421E1"/>
    <w:rsid w:val="0084695D"/>
    <w:rsid w:val="0085736F"/>
    <w:rsid w:val="00862E96"/>
    <w:rsid w:val="00865E8C"/>
    <w:rsid w:val="00871CC0"/>
    <w:rsid w:val="00873CCB"/>
    <w:rsid w:val="0088244A"/>
    <w:rsid w:val="0088488C"/>
    <w:rsid w:val="0088720B"/>
    <w:rsid w:val="008C5DD9"/>
    <w:rsid w:val="008D43E3"/>
    <w:rsid w:val="008D6102"/>
    <w:rsid w:val="008E454F"/>
    <w:rsid w:val="008E4E2E"/>
    <w:rsid w:val="008F2CF4"/>
    <w:rsid w:val="008F6FD3"/>
    <w:rsid w:val="00916648"/>
    <w:rsid w:val="009201C5"/>
    <w:rsid w:val="00926B3F"/>
    <w:rsid w:val="00932863"/>
    <w:rsid w:val="00933F05"/>
    <w:rsid w:val="0094446A"/>
    <w:rsid w:val="00944E76"/>
    <w:rsid w:val="00950AC3"/>
    <w:rsid w:val="00982481"/>
    <w:rsid w:val="00984D21"/>
    <w:rsid w:val="0099187F"/>
    <w:rsid w:val="00997F10"/>
    <w:rsid w:val="009A2817"/>
    <w:rsid w:val="009A3021"/>
    <w:rsid w:val="009B0FE1"/>
    <w:rsid w:val="009B1260"/>
    <w:rsid w:val="009C0B87"/>
    <w:rsid w:val="009C2CAA"/>
    <w:rsid w:val="009E305B"/>
    <w:rsid w:val="009E6244"/>
    <w:rsid w:val="009E69E7"/>
    <w:rsid w:val="009F1829"/>
    <w:rsid w:val="009F7C2B"/>
    <w:rsid w:val="00A00B7D"/>
    <w:rsid w:val="00A06291"/>
    <w:rsid w:val="00A1540F"/>
    <w:rsid w:val="00A325CF"/>
    <w:rsid w:val="00A42339"/>
    <w:rsid w:val="00A5431B"/>
    <w:rsid w:val="00A91C93"/>
    <w:rsid w:val="00AA7C7F"/>
    <w:rsid w:val="00AB09EB"/>
    <w:rsid w:val="00AB3657"/>
    <w:rsid w:val="00AC084B"/>
    <w:rsid w:val="00AC5C92"/>
    <w:rsid w:val="00AD71CF"/>
    <w:rsid w:val="00AE0D5F"/>
    <w:rsid w:val="00AE61A7"/>
    <w:rsid w:val="00AE7E26"/>
    <w:rsid w:val="00AF7DEB"/>
    <w:rsid w:val="00B0367B"/>
    <w:rsid w:val="00B1034A"/>
    <w:rsid w:val="00B10A06"/>
    <w:rsid w:val="00B2222E"/>
    <w:rsid w:val="00B379BE"/>
    <w:rsid w:val="00B5377A"/>
    <w:rsid w:val="00B57361"/>
    <w:rsid w:val="00B620B2"/>
    <w:rsid w:val="00B80DB3"/>
    <w:rsid w:val="00BB6E30"/>
    <w:rsid w:val="00C13ABA"/>
    <w:rsid w:val="00C2520C"/>
    <w:rsid w:val="00C64D40"/>
    <w:rsid w:val="00C7267C"/>
    <w:rsid w:val="00C850EA"/>
    <w:rsid w:val="00C924D3"/>
    <w:rsid w:val="00CC0A22"/>
    <w:rsid w:val="00CD006A"/>
    <w:rsid w:val="00CD513E"/>
    <w:rsid w:val="00CD7500"/>
    <w:rsid w:val="00CE71EB"/>
    <w:rsid w:val="00CF1CAC"/>
    <w:rsid w:val="00CF6EB2"/>
    <w:rsid w:val="00D02335"/>
    <w:rsid w:val="00D23F4B"/>
    <w:rsid w:val="00D46664"/>
    <w:rsid w:val="00D51C8A"/>
    <w:rsid w:val="00D645DA"/>
    <w:rsid w:val="00D80E72"/>
    <w:rsid w:val="00D96334"/>
    <w:rsid w:val="00D96EB4"/>
    <w:rsid w:val="00DA2A34"/>
    <w:rsid w:val="00DD0FEF"/>
    <w:rsid w:val="00DD73ED"/>
    <w:rsid w:val="00DE3643"/>
    <w:rsid w:val="00DE65A2"/>
    <w:rsid w:val="00DF374D"/>
    <w:rsid w:val="00E06081"/>
    <w:rsid w:val="00E0653F"/>
    <w:rsid w:val="00E2186E"/>
    <w:rsid w:val="00E32AAE"/>
    <w:rsid w:val="00E34990"/>
    <w:rsid w:val="00E53215"/>
    <w:rsid w:val="00E53217"/>
    <w:rsid w:val="00E62ACC"/>
    <w:rsid w:val="00EA38F2"/>
    <w:rsid w:val="00EA7BC8"/>
    <w:rsid w:val="00EB5378"/>
    <w:rsid w:val="00EC186E"/>
    <w:rsid w:val="00EC70D5"/>
    <w:rsid w:val="00F031F4"/>
    <w:rsid w:val="00F274E1"/>
    <w:rsid w:val="00F27BA5"/>
    <w:rsid w:val="00F3224B"/>
    <w:rsid w:val="00F326DA"/>
    <w:rsid w:val="00F32B07"/>
    <w:rsid w:val="00F600CF"/>
    <w:rsid w:val="00F66D0B"/>
    <w:rsid w:val="00F72023"/>
    <w:rsid w:val="00F76FB7"/>
    <w:rsid w:val="00F878CC"/>
    <w:rsid w:val="00FA3EB0"/>
    <w:rsid w:val="00FB314B"/>
    <w:rsid w:val="00FB39FA"/>
    <w:rsid w:val="00FB5BAC"/>
    <w:rsid w:val="00FB66F7"/>
    <w:rsid w:val="00FC29B9"/>
    <w:rsid w:val="00FC47C6"/>
    <w:rsid w:val="00FE50A7"/>
    <w:rsid w:val="00FF2B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A537E"/>
  <w15:chartTrackingRefBased/>
  <w15:docId w15:val="{42AA1618-F7BC-4FBE-B307-543329452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3" w:qFormat="1"/>
    <w:lsdException w:name="heading 2" w:semiHidden="1" w:uiPriority="14" w:unhideWhenUsed="1" w:qFormat="1"/>
    <w:lsdException w:name="heading 3" w:semiHidden="1" w:uiPriority="15" w:unhideWhenUsed="1" w:qFormat="1"/>
    <w:lsdException w:name="heading 4" w:semiHidden="1" w:uiPriority="16" w:unhideWhenUsed="1" w:qFormat="1"/>
    <w:lsdException w:name="heading 5" w:semiHidden="1" w:uiPriority="17" w:unhideWhenUsed="1" w:qFormat="1"/>
    <w:lsdException w:name="heading 6" w:semiHidden="1" w:uiPriority="18" w:unhideWhenUsed="1" w:qFormat="1"/>
    <w:lsdException w:name="heading 7" w:semiHidden="1" w:uiPriority="19" w:unhideWhenUsed="1" w:qFormat="1"/>
    <w:lsdException w:name="heading 8" w:semiHidden="1" w:uiPriority="20" w:unhideWhenUsed="1" w:qFormat="1"/>
    <w:lsdException w:name="heading 9" w:semiHidden="1" w:uiPriority="2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7F72"/>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13"/>
    <w:qFormat/>
    <w:rsid w:val="009A3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uiPriority w:val="14"/>
    <w:semiHidden/>
    <w:rsid w:val="008E454F"/>
    <w:pPr>
      <w:keepNext/>
      <w:spacing w:before="200" w:after="200" w:line="240" w:lineRule="auto"/>
      <w:jc w:val="both"/>
      <w:outlineLvl w:val="1"/>
    </w:pPr>
    <w:rPr>
      <w:rFonts w:ascii="Times New Roman" w:eastAsia="Times New Roman" w:hAnsi="Times New Roman" w:cs="Times New Roman"/>
      <w:b/>
      <w:sz w:val="20"/>
      <w:szCs w:val="20"/>
      <w:lang w:val="en-US" w:eastAsia="en-US" w:bidi="en-US"/>
    </w:rPr>
  </w:style>
  <w:style w:type="paragraph" w:styleId="3">
    <w:name w:val="heading 3"/>
    <w:basedOn w:val="a"/>
    <w:next w:val="a"/>
    <w:link w:val="30"/>
    <w:uiPriority w:val="15"/>
    <w:qFormat/>
    <w:rsid w:val="002463D7"/>
    <w:pPr>
      <w:keepNext/>
      <w:ind w:firstLine="708"/>
      <w:jc w:val="center"/>
      <w:outlineLvl w:val="2"/>
    </w:pPr>
    <w:rPr>
      <w:b/>
      <w:bCs/>
      <w:sz w:val="28"/>
      <w:szCs w:val="20"/>
    </w:rPr>
  </w:style>
  <w:style w:type="paragraph" w:styleId="4">
    <w:name w:val="heading 4"/>
    <w:next w:val="a"/>
    <w:link w:val="40"/>
    <w:uiPriority w:val="16"/>
    <w:semiHidden/>
    <w:rsid w:val="008E454F"/>
    <w:pPr>
      <w:keepNext/>
      <w:spacing w:before="200" w:after="200" w:line="240" w:lineRule="auto"/>
      <w:jc w:val="both"/>
      <w:outlineLvl w:val="3"/>
    </w:pPr>
    <w:rPr>
      <w:rFonts w:ascii="Times New Roman" w:eastAsia="Times New Roman" w:hAnsi="Times New Roman" w:cs="Times New Roman"/>
      <w:b/>
      <w:sz w:val="20"/>
      <w:szCs w:val="20"/>
      <w:lang w:val="en-US" w:eastAsia="en-US" w:bidi="en-US"/>
    </w:rPr>
  </w:style>
  <w:style w:type="paragraph" w:styleId="5">
    <w:name w:val="heading 5"/>
    <w:next w:val="a"/>
    <w:link w:val="50"/>
    <w:uiPriority w:val="17"/>
    <w:semiHidden/>
    <w:rsid w:val="008E454F"/>
    <w:pPr>
      <w:keepNext/>
      <w:spacing w:before="200" w:after="200" w:line="240" w:lineRule="auto"/>
      <w:jc w:val="both"/>
      <w:outlineLvl w:val="4"/>
    </w:pPr>
    <w:rPr>
      <w:rFonts w:ascii="Times New Roman" w:eastAsia="Times New Roman" w:hAnsi="Times New Roman" w:cs="Times New Roman"/>
      <w:b/>
      <w:sz w:val="20"/>
      <w:szCs w:val="20"/>
      <w:lang w:val="en-US" w:eastAsia="en-US" w:bidi="en-US"/>
    </w:rPr>
  </w:style>
  <w:style w:type="paragraph" w:styleId="6">
    <w:name w:val="heading 6"/>
    <w:next w:val="a"/>
    <w:link w:val="60"/>
    <w:uiPriority w:val="18"/>
    <w:semiHidden/>
    <w:rsid w:val="008E454F"/>
    <w:pPr>
      <w:keepNext/>
      <w:spacing w:before="200" w:after="200" w:line="240" w:lineRule="auto"/>
      <w:jc w:val="both"/>
      <w:outlineLvl w:val="5"/>
    </w:pPr>
    <w:rPr>
      <w:rFonts w:ascii="Times New Roman" w:eastAsia="Times New Roman" w:hAnsi="Times New Roman" w:cs="Times New Roman"/>
      <w:b/>
      <w:sz w:val="20"/>
      <w:szCs w:val="20"/>
      <w:lang w:val="en-US" w:eastAsia="en-US" w:bidi="en-US"/>
    </w:rPr>
  </w:style>
  <w:style w:type="paragraph" w:styleId="7">
    <w:name w:val="heading 7"/>
    <w:next w:val="a"/>
    <w:link w:val="70"/>
    <w:uiPriority w:val="19"/>
    <w:semiHidden/>
    <w:rsid w:val="008E454F"/>
    <w:pPr>
      <w:keepNext/>
      <w:spacing w:before="200" w:after="200" w:line="240" w:lineRule="auto"/>
      <w:jc w:val="both"/>
      <w:outlineLvl w:val="6"/>
    </w:pPr>
    <w:rPr>
      <w:rFonts w:ascii="Times New Roman" w:eastAsia="Times New Roman" w:hAnsi="Times New Roman" w:cs="Times New Roman"/>
      <w:b/>
      <w:sz w:val="20"/>
      <w:szCs w:val="20"/>
      <w:lang w:val="en-US" w:eastAsia="en-US" w:bidi="en-US"/>
    </w:rPr>
  </w:style>
  <w:style w:type="paragraph" w:styleId="8">
    <w:name w:val="heading 8"/>
    <w:next w:val="a"/>
    <w:link w:val="80"/>
    <w:uiPriority w:val="20"/>
    <w:semiHidden/>
    <w:rsid w:val="008E454F"/>
    <w:pPr>
      <w:keepNext/>
      <w:spacing w:before="200" w:after="200" w:line="240" w:lineRule="auto"/>
      <w:jc w:val="both"/>
      <w:outlineLvl w:val="7"/>
    </w:pPr>
    <w:rPr>
      <w:rFonts w:ascii="Times New Roman" w:eastAsia="Times New Roman" w:hAnsi="Times New Roman" w:cs="Times New Roman"/>
      <w:b/>
      <w:sz w:val="20"/>
      <w:szCs w:val="20"/>
      <w:lang w:val="en-US" w:eastAsia="en-US" w:bidi="en-US"/>
    </w:rPr>
  </w:style>
  <w:style w:type="paragraph" w:styleId="9">
    <w:name w:val="heading 9"/>
    <w:next w:val="a"/>
    <w:link w:val="90"/>
    <w:uiPriority w:val="21"/>
    <w:semiHidden/>
    <w:rsid w:val="008E454F"/>
    <w:pPr>
      <w:keepNext/>
      <w:spacing w:before="200" w:after="200" w:line="240" w:lineRule="auto"/>
      <w:jc w:val="both"/>
      <w:outlineLvl w:val="8"/>
    </w:pPr>
    <w:rPr>
      <w:rFonts w:ascii="Times New Roman" w:eastAsia="Times New Roman" w:hAnsi="Times New Roman" w:cs="Times New Roman"/>
      <w:b/>
      <w:sz w:val="20"/>
      <w:szCs w:val="16"/>
      <w:lang w:val="en-US" w:eastAsia="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07195A"/>
    <w:rPr>
      <w:rFonts w:ascii="Courier New" w:hAnsi="Courier New"/>
      <w:sz w:val="20"/>
      <w:szCs w:val="20"/>
    </w:rPr>
  </w:style>
  <w:style w:type="character" w:customStyle="1" w:styleId="a4">
    <w:name w:val="Текст Знак"/>
    <w:basedOn w:val="a0"/>
    <w:link w:val="a3"/>
    <w:rsid w:val="0007195A"/>
    <w:rPr>
      <w:rFonts w:ascii="Courier New" w:eastAsia="Times New Roman" w:hAnsi="Courier New" w:cs="Times New Roman"/>
      <w:sz w:val="20"/>
      <w:szCs w:val="20"/>
    </w:rPr>
  </w:style>
  <w:style w:type="paragraph" w:styleId="a5">
    <w:name w:val="Normal (Web)"/>
    <w:basedOn w:val="a"/>
    <w:uiPriority w:val="99"/>
    <w:semiHidden/>
    <w:unhideWhenUsed/>
    <w:rsid w:val="00D96EB4"/>
    <w:pPr>
      <w:spacing w:before="100" w:beforeAutospacing="1" w:after="100" w:afterAutospacing="1"/>
    </w:pPr>
  </w:style>
  <w:style w:type="character" w:styleId="a6">
    <w:name w:val="Hyperlink"/>
    <w:uiPriority w:val="99"/>
    <w:rsid w:val="00D96EB4"/>
    <w:rPr>
      <w:rFonts w:cs="Times New Roman"/>
      <w:color w:val="0563C1"/>
      <w:u w:val="single"/>
    </w:rPr>
  </w:style>
  <w:style w:type="paragraph" w:styleId="21">
    <w:name w:val="Body Text Indent 2"/>
    <w:basedOn w:val="a"/>
    <w:link w:val="22"/>
    <w:rsid w:val="002C7E34"/>
    <w:pPr>
      <w:spacing w:after="120" w:line="480" w:lineRule="auto"/>
      <w:ind w:left="283"/>
    </w:pPr>
  </w:style>
  <w:style w:type="character" w:customStyle="1" w:styleId="22">
    <w:name w:val="Основной текст с отступом 2 Знак"/>
    <w:basedOn w:val="a0"/>
    <w:link w:val="21"/>
    <w:rsid w:val="002C7E34"/>
    <w:rPr>
      <w:rFonts w:ascii="Times New Roman" w:eastAsia="Times New Roman" w:hAnsi="Times New Roman" w:cs="Times New Roman"/>
      <w:sz w:val="24"/>
      <w:szCs w:val="24"/>
    </w:rPr>
  </w:style>
  <w:style w:type="paragraph" w:styleId="a7">
    <w:name w:val="Body Text Indent"/>
    <w:basedOn w:val="a"/>
    <w:link w:val="a8"/>
    <w:rsid w:val="002C7E34"/>
    <w:pPr>
      <w:spacing w:after="120"/>
      <w:ind w:left="283"/>
    </w:pPr>
  </w:style>
  <w:style w:type="character" w:customStyle="1" w:styleId="a8">
    <w:name w:val="Основной текст с отступом Знак"/>
    <w:basedOn w:val="a0"/>
    <w:link w:val="a7"/>
    <w:rsid w:val="002C7E34"/>
    <w:rPr>
      <w:rFonts w:ascii="Times New Roman" w:eastAsia="Times New Roman" w:hAnsi="Times New Roman" w:cs="Times New Roman"/>
      <w:sz w:val="24"/>
      <w:szCs w:val="24"/>
    </w:rPr>
  </w:style>
  <w:style w:type="character" w:styleId="a9">
    <w:name w:val="Placeholder Text"/>
    <w:basedOn w:val="a0"/>
    <w:uiPriority w:val="99"/>
    <w:semiHidden/>
    <w:rsid w:val="000E0891"/>
    <w:rPr>
      <w:color w:val="808080"/>
    </w:rPr>
  </w:style>
  <w:style w:type="paragraph" w:customStyle="1" w:styleId="11">
    <w:name w:val="Обычный1"/>
    <w:rsid w:val="00F031F4"/>
    <w:pPr>
      <w:spacing w:after="0" w:line="240" w:lineRule="auto"/>
    </w:pPr>
    <w:rPr>
      <w:rFonts w:ascii="Times New Roman" w:eastAsia="Times New Roman" w:hAnsi="Times New Roman" w:cs="Times New Roman"/>
      <w:sz w:val="28"/>
      <w:szCs w:val="20"/>
    </w:rPr>
  </w:style>
  <w:style w:type="paragraph" w:styleId="aa">
    <w:name w:val="Balloon Text"/>
    <w:basedOn w:val="a"/>
    <w:link w:val="ab"/>
    <w:uiPriority w:val="99"/>
    <w:semiHidden/>
    <w:unhideWhenUsed/>
    <w:rsid w:val="00393836"/>
    <w:rPr>
      <w:rFonts w:ascii="Segoe UI" w:hAnsi="Segoe UI" w:cs="Segoe UI"/>
      <w:sz w:val="18"/>
      <w:szCs w:val="18"/>
    </w:rPr>
  </w:style>
  <w:style w:type="character" w:customStyle="1" w:styleId="ab">
    <w:name w:val="Текст выноски Знак"/>
    <w:basedOn w:val="a0"/>
    <w:link w:val="aa"/>
    <w:uiPriority w:val="99"/>
    <w:semiHidden/>
    <w:rsid w:val="00393836"/>
    <w:rPr>
      <w:rFonts w:ascii="Segoe UI" w:eastAsia="Times New Roman" w:hAnsi="Segoe UI" w:cs="Segoe UI"/>
      <w:sz w:val="18"/>
      <w:szCs w:val="18"/>
    </w:rPr>
  </w:style>
  <w:style w:type="paragraph" w:styleId="ac">
    <w:name w:val="List Paragraph"/>
    <w:basedOn w:val="a"/>
    <w:uiPriority w:val="34"/>
    <w:qFormat/>
    <w:rsid w:val="00926B3F"/>
    <w:pPr>
      <w:ind w:left="720"/>
      <w:contextualSpacing/>
    </w:pPr>
  </w:style>
  <w:style w:type="table" w:styleId="ad">
    <w:name w:val="Table Grid"/>
    <w:basedOn w:val="a1"/>
    <w:uiPriority w:val="39"/>
    <w:rsid w:val="00416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2463D7"/>
    <w:rPr>
      <w:rFonts w:ascii="Times New Roman" w:eastAsia="Times New Roman" w:hAnsi="Times New Roman" w:cs="Times New Roman"/>
      <w:b/>
      <w:bCs/>
      <w:sz w:val="28"/>
      <w:szCs w:val="20"/>
    </w:rPr>
  </w:style>
  <w:style w:type="paragraph" w:customStyle="1" w:styleId="JVEReferences">
    <w:name w:val="JVE References"/>
    <w:uiPriority w:val="9"/>
    <w:qFormat/>
    <w:rsid w:val="007D7E0A"/>
    <w:pPr>
      <w:numPr>
        <w:numId w:val="2"/>
      </w:numPr>
      <w:tabs>
        <w:tab w:val="clear" w:pos="454"/>
      </w:tabs>
      <w:spacing w:before="200" w:after="200" w:line="240" w:lineRule="auto"/>
      <w:contextualSpacing/>
      <w:jc w:val="both"/>
    </w:pPr>
    <w:rPr>
      <w:rFonts w:ascii="Times New Roman" w:eastAsia="Times New Roman" w:hAnsi="Times New Roman" w:cs="Times New Roman"/>
      <w:sz w:val="18"/>
      <w:szCs w:val="16"/>
      <w:lang w:val="en-US" w:eastAsia="en-US" w:bidi="en-US"/>
    </w:rPr>
  </w:style>
  <w:style w:type="paragraph" w:customStyle="1" w:styleId="JVEHeadingnonumbering">
    <w:name w:val="JVE Heading (no numbering)"/>
    <w:next w:val="a"/>
    <w:uiPriority w:val="12"/>
    <w:rsid w:val="007D7E0A"/>
    <w:pPr>
      <w:keepNext/>
      <w:spacing w:before="200" w:after="200" w:line="240" w:lineRule="auto"/>
    </w:pPr>
    <w:rPr>
      <w:rFonts w:ascii="Times New Roman" w:eastAsia="Times New Roman" w:hAnsi="Times New Roman" w:cs="Times New Roman"/>
      <w:b/>
      <w:sz w:val="20"/>
      <w:szCs w:val="56"/>
      <w:lang w:val="en-US" w:eastAsia="en-US" w:bidi="en-US"/>
    </w:rPr>
  </w:style>
  <w:style w:type="character" w:customStyle="1" w:styleId="10">
    <w:name w:val="Заголовок 1 Знак"/>
    <w:basedOn w:val="a0"/>
    <w:link w:val="1"/>
    <w:uiPriority w:val="9"/>
    <w:rsid w:val="009A3021"/>
    <w:rPr>
      <w:rFonts w:asciiTheme="majorHAnsi" w:eastAsiaTheme="majorEastAsia" w:hAnsiTheme="majorHAnsi" w:cstheme="majorBidi"/>
      <w:color w:val="2E74B5" w:themeColor="accent1" w:themeShade="BF"/>
      <w:sz w:val="32"/>
      <w:szCs w:val="32"/>
    </w:rPr>
  </w:style>
  <w:style w:type="paragraph" w:customStyle="1" w:styleId="JVEFigure">
    <w:name w:val="JVE Figure"/>
    <w:next w:val="a"/>
    <w:uiPriority w:val="2"/>
    <w:qFormat/>
    <w:rsid w:val="000F6228"/>
    <w:pPr>
      <w:keepNext/>
      <w:keepLines/>
      <w:spacing w:before="200" w:after="0" w:line="240" w:lineRule="auto"/>
      <w:contextualSpacing/>
      <w:jc w:val="center"/>
    </w:pPr>
    <w:rPr>
      <w:rFonts w:ascii="Times New Roman" w:eastAsia="Times New Roman" w:hAnsi="Times New Roman" w:cs="Times New Roman"/>
      <w:sz w:val="18"/>
      <w:szCs w:val="20"/>
      <w:lang w:val="en-US" w:eastAsia="en-US" w:bidi="en-US"/>
    </w:rPr>
  </w:style>
  <w:style w:type="paragraph" w:customStyle="1" w:styleId="JVEAuthors">
    <w:name w:val="JVE Authors"/>
    <w:next w:val="JVEAffiliations"/>
    <w:uiPriority w:val="23"/>
    <w:rsid w:val="00612F1A"/>
    <w:pPr>
      <w:keepNext/>
      <w:keepLines/>
      <w:spacing w:after="0" w:line="240" w:lineRule="auto"/>
      <w:contextualSpacing/>
    </w:pPr>
    <w:rPr>
      <w:rFonts w:ascii="Times New Roman" w:eastAsia="Times New Roman" w:hAnsi="Times New Roman" w:cs="Times New Roman"/>
      <w:b/>
      <w:sz w:val="20"/>
      <w:szCs w:val="20"/>
      <w:lang w:val="en-US" w:eastAsia="en-US" w:bidi="en-US"/>
    </w:rPr>
  </w:style>
  <w:style w:type="paragraph" w:customStyle="1" w:styleId="JVEAffiliations">
    <w:name w:val="JVE Affiliations"/>
    <w:next w:val="JVEEmails"/>
    <w:uiPriority w:val="24"/>
    <w:rsid w:val="00612F1A"/>
    <w:pPr>
      <w:keepNext/>
      <w:keepLines/>
      <w:spacing w:after="0" w:line="240" w:lineRule="auto"/>
      <w:contextualSpacing/>
    </w:pPr>
    <w:rPr>
      <w:rFonts w:ascii="Times New Roman" w:eastAsia="Times New Roman" w:hAnsi="Times New Roman" w:cs="Times New Roman"/>
      <w:sz w:val="20"/>
      <w:szCs w:val="20"/>
      <w:lang w:val="en-US" w:eastAsia="en-US" w:bidi="en-US"/>
    </w:rPr>
  </w:style>
  <w:style w:type="paragraph" w:customStyle="1" w:styleId="JVEEmails">
    <w:name w:val="JVE Emails"/>
    <w:next w:val="a"/>
    <w:uiPriority w:val="25"/>
    <w:rsid w:val="00612F1A"/>
    <w:pPr>
      <w:keepNext/>
      <w:keepLines/>
      <w:spacing w:after="80" w:line="240" w:lineRule="auto"/>
      <w:contextualSpacing/>
    </w:pPr>
    <w:rPr>
      <w:rFonts w:ascii="Times New Roman" w:eastAsia="Times New Roman" w:hAnsi="Times New Roman" w:cs="Times New Roman"/>
      <w:i/>
      <w:kern w:val="2"/>
      <w:sz w:val="20"/>
      <w:szCs w:val="20"/>
      <w:lang w:val="en-US" w:eastAsia="en-US" w:bidi="en-US"/>
    </w:rPr>
  </w:style>
  <w:style w:type="paragraph" w:customStyle="1" w:styleId="JVEAbstract">
    <w:name w:val="JVE Abstract"/>
    <w:next w:val="JVEKeywords"/>
    <w:uiPriority w:val="28"/>
    <w:rsid w:val="00612F1A"/>
    <w:pPr>
      <w:keepLines/>
      <w:spacing w:before="140" w:after="80" w:line="240" w:lineRule="auto"/>
      <w:contextualSpacing/>
      <w:jc w:val="both"/>
    </w:pPr>
    <w:rPr>
      <w:rFonts w:ascii="Times New Roman" w:eastAsia="Times New Roman" w:hAnsi="Times New Roman" w:cs="Times New Roman"/>
      <w:sz w:val="20"/>
      <w:szCs w:val="20"/>
      <w:lang w:val="en-US" w:eastAsia="en-US" w:bidi="en-US"/>
    </w:rPr>
  </w:style>
  <w:style w:type="paragraph" w:customStyle="1" w:styleId="JVEKeywords">
    <w:name w:val="JVE Keywords"/>
    <w:next w:val="1"/>
    <w:uiPriority w:val="29"/>
    <w:rsid w:val="00612F1A"/>
    <w:pPr>
      <w:keepLines/>
      <w:spacing w:before="80" w:after="200" w:line="240" w:lineRule="auto"/>
      <w:contextualSpacing/>
      <w:jc w:val="both"/>
    </w:pPr>
    <w:rPr>
      <w:rFonts w:ascii="Times New Roman" w:eastAsia="Times New Roman" w:hAnsi="Times New Roman" w:cs="Times New Roman"/>
      <w:sz w:val="20"/>
      <w:szCs w:val="20"/>
      <w:lang w:val="en-US" w:eastAsia="en-US" w:bidi="en-US"/>
    </w:rPr>
  </w:style>
  <w:style w:type="character" w:customStyle="1" w:styleId="20">
    <w:name w:val="Заголовок 2 Знак"/>
    <w:basedOn w:val="a0"/>
    <w:link w:val="2"/>
    <w:uiPriority w:val="14"/>
    <w:semiHidden/>
    <w:rsid w:val="008E454F"/>
    <w:rPr>
      <w:rFonts w:ascii="Times New Roman" w:eastAsia="Times New Roman" w:hAnsi="Times New Roman" w:cs="Times New Roman"/>
      <w:b/>
      <w:sz w:val="20"/>
      <w:szCs w:val="20"/>
      <w:lang w:val="en-US" w:eastAsia="en-US" w:bidi="en-US"/>
    </w:rPr>
  </w:style>
  <w:style w:type="character" w:customStyle="1" w:styleId="40">
    <w:name w:val="Заголовок 4 Знак"/>
    <w:basedOn w:val="a0"/>
    <w:link w:val="4"/>
    <w:uiPriority w:val="16"/>
    <w:semiHidden/>
    <w:rsid w:val="008E454F"/>
    <w:rPr>
      <w:rFonts w:ascii="Times New Roman" w:eastAsia="Times New Roman" w:hAnsi="Times New Roman" w:cs="Times New Roman"/>
      <w:b/>
      <w:sz w:val="20"/>
      <w:szCs w:val="20"/>
      <w:lang w:val="en-US" w:eastAsia="en-US" w:bidi="en-US"/>
    </w:rPr>
  </w:style>
  <w:style w:type="character" w:customStyle="1" w:styleId="50">
    <w:name w:val="Заголовок 5 Знак"/>
    <w:basedOn w:val="a0"/>
    <w:link w:val="5"/>
    <w:uiPriority w:val="17"/>
    <w:semiHidden/>
    <w:rsid w:val="008E454F"/>
    <w:rPr>
      <w:rFonts w:ascii="Times New Roman" w:eastAsia="Times New Roman" w:hAnsi="Times New Roman" w:cs="Times New Roman"/>
      <w:b/>
      <w:sz w:val="20"/>
      <w:szCs w:val="20"/>
      <w:lang w:val="en-US" w:eastAsia="en-US" w:bidi="en-US"/>
    </w:rPr>
  </w:style>
  <w:style w:type="character" w:customStyle="1" w:styleId="60">
    <w:name w:val="Заголовок 6 Знак"/>
    <w:basedOn w:val="a0"/>
    <w:link w:val="6"/>
    <w:uiPriority w:val="18"/>
    <w:semiHidden/>
    <w:rsid w:val="008E454F"/>
    <w:rPr>
      <w:rFonts w:ascii="Times New Roman" w:eastAsia="Times New Roman" w:hAnsi="Times New Roman" w:cs="Times New Roman"/>
      <w:b/>
      <w:sz w:val="20"/>
      <w:szCs w:val="20"/>
      <w:lang w:val="en-US" w:eastAsia="en-US" w:bidi="en-US"/>
    </w:rPr>
  </w:style>
  <w:style w:type="character" w:customStyle="1" w:styleId="70">
    <w:name w:val="Заголовок 7 Знак"/>
    <w:basedOn w:val="a0"/>
    <w:link w:val="7"/>
    <w:uiPriority w:val="19"/>
    <w:semiHidden/>
    <w:rsid w:val="008E454F"/>
    <w:rPr>
      <w:rFonts w:ascii="Times New Roman" w:eastAsia="Times New Roman" w:hAnsi="Times New Roman" w:cs="Times New Roman"/>
      <w:b/>
      <w:sz w:val="20"/>
      <w:szCs w:val="20"/>
      <w:lang w:val="en-US" w:eastAsia="en-US" w:bidi="en-US"/>
    </w:rPr>
  </w:style>
  <w:style w:type="character" w:customStyle="1" w:styleId="80">
    <w:name w:val="Заголовок 8 Знак"/>
    <w:basedOn w:val="a0"/>
    <w:link w:val="8"/>
    <w:uiPriority w:val="20"/>
    <w:semiHidden/>
    <w:rsid w:val="008E454F"/>
    <w:rPr>
      <w:rFonts w:ascii="Times New Roman" w:eastAsia="Times New Roman" w:hAnsi="Times New Roman" w:cs="Times New Roman"/>
      <w:b/>
      <w:sz w:val="20"/>
      <w:szCs w:val="20"/>
      <w:lang w:val="en-US" w:eastAsia="en-US" w:bidi="en-US"/>
    </w:rPr>
  </w:style>
  <w:style w:type="character" w:customStyle="1" w:styleId="90">
    <w:name w:val="Заголовок 9 Знак"/>
    <w:basedOn w:val="a0"/>
    <w:link w:val="9"/>
    <w:uiPriority w:val="21"/>
    <w:semiHidden/>
    <w:rsid w:val="008E454F"/>
    <w:rPr>
      <w:rFonts w:ascii="Times New Roman" w:eastAsia="Times New Roman" w:hAnsi="Times New Roman" w:cs="Times New Roman"/>
      <w:b/>
      <w:sz w:val="20"/>
      <w:szCs w:val="16"/>
      <w:lang w:val="en-US" w:eastAsia="en-US" w:bidi="en-US"/>
    </w:rPr>
  </w:style>
  <w:style w:type="paragraph" w:customStyle="1" w:styleId="JVEHeading2">
    <w:name w:val="JVE Heading 2"/>
    <w:basedOn w:val="2"/>
    <w:next w:val="a"/>
    <w:uiPriority w:val="11"/>
    <w:qFormat/>
    <w:rsid w:val="008E454F"/>
    <w:pPr>
      <w:numPr>
        <w:ilvl w:val="1"/>
      </w:numPr>
    </w:pPr>
  </w:style>
  <w:style w:type="paragraph" w:customStyle="1" w:styleId="JVEParagraph">
    <w:name w:val="JVE Paragraph"/>
    <w:uiPriority w:val="1"/>
    <w:qFormat/>
    <w:rsid w:val="008E454F"/>
    <w:pPr>
      <w:widowControl w:val="0"/>
      <w:spacing w:before="200" w:after="200" w:line="240" w:lineRule="auto"/>
      <w:ind w:firstLine="283"/>
      <w:contextualSpacing/>
      <w:jc w:val="both"/>
    </w:pPr>
    <w:rPr>
      <w:rFonts w:ascii="Times New Roman" w:eastAsia="Times New Roman" w:hAnsi="Times New Roman" w:cs="Times New Roman"/>
      <w:sz w:val="20"/>
      <w:szCs w:val="20"/>
      <w:lang w:val="en-US" w:eastAsia="en-US" w:bidi="en-US"/>
    </w:rPr>
  </w:style>
  <w:style w:type="character" w:styleId="ae">
    <w:name w:val="Unresolved Mention"/>
    <w:basedOn w:val="a0"/>
    <w:uiPriority w:val="99"/>
    <w:semiHidden/>
    <w:unhideWhenUsed/>
    <w:rsid w:val="009F1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15398">
      <w:bodyDiv w:val="1"/>
      <w:marLeft w:val="0"/>
      <w:marRight w:val="0"/>
      <w:marTop w:val="0"/>
      <w:marBottom w:val="0"/>
      <w:divBdr>
        <w:top w:val="none" w:sz="0" w:space="0" w:color="auto"/>
        <w:left w:val="none" w:sz="0" w:space="0" w:color="auto"/>
        <w:bottom w:val="none" w:sz="0" w:space="0" w:color="auto"/>
        <w:right w:val="none" w:sz="0" w:space="0" w:color="auto"/>
      </w:divBdr>
    </w:div>
    <w:div w:id="263273337">
      <w:bodyDiv w:val="1"/>
      <w:marLeft w:val="0"/>
      <w:marRight w:val="0"/>
      <w:marTop w:val="0"/>
      <w:marBottom w:val="0"/>
      <w:divBdr>
        <w:top w:val="none" w:sz="0" w:space="0" w:color="auto"/>
        <w:left w:val="none" w:sz="0" w:space="0" w:color="auto"/>
        <w:bottom w:val="none" w:sz="0" w:space="0" w:color="auto"/>
        <w:right w:val="none" w:sz="0" w:space="0" w:color="auto"/>
      </w:divBdr>
    </w:div>
    <w:div w:id="263458109">
      <w:bodyDiv w:val="1"/>
      <w:marLeft w:val="0"/>
      <w:marRight w:val="0"/>
      <w:marTop w:val="0"/>
      <w:marBottom w:val="0"/>
      <w:divBdr>
        <w:top w:val="none" w:sz="0" w:space="0" w:color="auto"/>
        <w:left w:val="none" w:sz="0" w:space="0" w:color="auto"/>
        <w:bottom w:val="none" w:sz="0" w:space="0" w:color="auto"/>
        <w:right w:val="none" w:sz="0" w:space="0" w:color="auto"/>
      </w:divBdr>
    </w:div>
    <w:div w:id="351347460">
      <w:bodyDiv w:val="1"/>
      <w:marLeft w:val="0"/>
      <w:marRight w:val="0"/>
      <w:marTop w:val="0"/>
      <w:marBottom w:val="0"/>
      <w:divBdr>
        <w:top w:val="none" w:sz="0" w:space="0" w:color="auto"/>
        <w:left w:val="none" w:sz="0" w:space="0" w:color="auto"/>
        <w:bottom w:val="none" w:sz="0" w:space="0" w:color="auto"/>
        <w:right w:val="none" w:sz="0" w:space="0" w:color="auto"/>
      </w:divBdr>
    </w:div>
    <w:div w:id="429007202">
      <w:bodyDiv w:val="1"/>
      <w:marLeft w:val="0"/>
      <w:marRight w:val="0"/>
      <w:marTop w:val="0"/>
      <w:marBottom w:val="0"/>
      <w:divBdr>
        <w:top w:val="none" w:sz="0" w:space="0" w:color="auto"/>
        <w:left w:val="none" w:sz="0" w:space="0" w:color="auto"/>
        <w:bottom w:val="none" w:sz="0" w:space="0" w:color="auto"/>
        <w:right w:val="none" w:sz="0" w:space="0" w:color="auto"/>
      </w:divBdr>
    </w:div>
    <w:div w:id="890844119">
      <w:bodyDiv w:val="1"/>
      <w:marLeft w:val="0"/>
      <w:marRight w:val="0"/>
      <w:marTop w:val="0"/>
      <w:marBottom w:val="0"/>
      <w:divBdr>
        <w:top w:val="none" w:sz="0" w:space="0" w:color="auto"/>
        <w:left w:val="none" w:sz="0" w:space="0" w:color="auto"/>
        <w:bottom w:val="none" w:sz="0" w:space="0" w:color="auto"/>
        <w:right w:val="none" w:sz="0" w:space="0" w:color="auto"/>
      </w:divBdr>
    </w:div>
    <w:div w:id="971520237">
      <w:bodyDiv w:val="1"/>
      <w:marLeft w:val="0"/>
      <w:marRight w:val="0"/>
      <w:marTop w:val="0"/>
      <w:marBottom w:val="0"/>
      <w:divBdr>
        <w:top w:val="none" w:sz="0" w:space="0" w:color="auto"/>
        <w:left w:val="none" w:sz="0" w:space="0" w:color="auto"/>
        <w:bottom w:val="none" w:sz="0" w:space="0" w:color="auto"/>
        <w:right w:val="none" w:sz="0" w:space="0" w:color="auto"/>
      </w:divBdr>
    </w:div>
    <w:div w:id="1016493227">
      <w:bodyDiv w:val="1"/>
      <w:marLeft w:val="0"/>
      <w:marRight w:val="0"/>
      <w:marTop w:val="0"/>
      <w:marBottom w:val="0"/>
      <w:divBdr>
        <w:top w:val="none" w:sz="0" w:space="0" w:color="auto"/>
        <w:left w:val="none" w:sz="0" w:space="0" w:color="auto"/>
        <w:bottom w:val="none" w:sz="0" w:space="0" w:color="auto"/>
        <w:right w:val="none" w:sz="0" w:space="0" w:color="auto"/>
      </w:divBdr>
    </w:div>
    <w:div w:id="1115829544">
      <w:bodyDiv w:val="1"/>
      <w:marLeft w:val="0"/>
      <w:marRight w:val="0"/>
      <w:marTop w:val="0"/>
      <w:marBottom w:val="0"/>
      <w:divBdr>
        <w:top w:val="none" w:sz="0" w:space="0" w:color="auto"/>
        <w:left w:val="none" w:sz="0" w:space="0" w:color="auto"/>
        <w:bottom w:val="none" w:sz="0" w:space="0" w:color="auto"/>
        <w:right w:val="none" w:sz="0" w:space="0" w:color="auto"/>
      </w:divBdr>
    </w:div>
    <w:div w:id="1423840293">
      <w:bodyDiv w:val="1"/>
      <w:marLeft w:val="0"/>
      <w:marRight w:val="0"/>
      <w:marTop w:val="0"/>
      <w:marBottom w:val="0"/>
      <w:divBdr>
        <w:top w:val="none" w:sz="0" w:space="0" w:color="auto"/>
        <w:left w:val="none" w:sz="0" w:space="0" w:color="auto"/>
        <w:bottom w:val="none" w:sz="0" w:space="0" w:color="auto"/>
        <w:right w:val="none" w:sz="0" w:space="0" w:color="auto"/>
      </w:divBdr>
    </w:div>
    <w:div w:id="1493063328">
      <w:bodyDiv w:val="1"/>
      <w:marLeft w:val="0"/>
      <w:marRight w:val="0"/>
      <w:marTop w:val="0"/>
      <w:marBottom w:val="0"/>
      <w:divBdr>
        <w:top w:val="none" w:sz="0" w:space="0" w:color="auto"/>
        <w:left w:val="none" w:sz="0" w:space="0" w:color="auto"/>
        <w:bottom w:val="none" w:sz="0" w:space="0" w:color="auto"/>
        <w:right w:val="none" w:sz="0" w:space="0" w:color="auto"/>
      </w:divBdr>
    </w:div>
    <w:div w:id="1812282163">
      <w:bodyDiv w:val="1"/>
      <w:marLeft w:val="0"/>
      <w:marRight w:val="0"/>
      <w:marTop w:val="0"/>
      <w:marBottom w:val="0"/>
      <w:divBdr>
        <w:top w:val="none" w:sz="0" w:space="0" w:color="auto"/>
        <w:left w:val="none" w:sz="0" w:space="0" w:color="auto"/>
        <w:bottom w:val="none" w:sz="0" w:space="0" w:color="auto"/>
        <w:right w:val="none" w:sz="0" w:space="0" w:color="auto"/>
      </w:divBdr>
      <w:divsChild>
        <w:div w:id="1742943175">
          <w:marLeft w:val="0"/>
          <w:marRight w:val="0"/>
          <w:marTop w:val="0"/>
          <w:marBottom w:val="75"/>
          <w:divBdr>
            <w:top w:val="none" w:sz="0" w:space="0" w:color="auto"/>
            <w:left w:val="none" w:sz="0" w:space="0" w:color="auto"/>
            <w:bottom w:val="none" w:sz="0" w:space="0" w:color="auto"/>
            <w:right w:val="none" w:sz="0" w:space="0" w:color="auto"/>
          </w:divBdr>
        </w:div>
        <w:div w:id="1346400120">
          <w:marLeft w:val="0"/>
          <w:marRight w:val="0"/>
          <w:marTop w:val="0"/>
          <w:marBottom w:val="75"/>
          <w:divBdr>
            <w:top w:val="none" w:sz="0" w:space="0" w:color="auto"/>
            <w:left w:val="none" w:sz="0" w:space="0" w:color="auto"/>
            <w:bottom w:val="none" w:sz="0" w:space="0" w:color="auto"/>
            <w:right w:val="none" w:sz="0" w:space="0" w:color="auto"/>
          </w:divBdr>
        </w:div>
      </w:divsChild>
    </w:div>
    <w:div w:id="1812944698">
      <w:bodyDiv w:val="1"/>
      <w:marLeft w:val="0"/>
      <w:marRight w:val="0"/>
      <w:marTop w:val="0"/>
      <w:marBottom w:val="0"/>
      <w:divBdr>
        <w:top w:val="none" w:sz="0" w:space="0" w:color="auto"/>
        <w:left w:val="none" w:sz="0" w:space="0" w:color="auto"/>
        <w:bottom w:val="none" w:sz="0" w:space="0" w:color="auto"/>
        <w:right w:val="none" w:sz="0" w:space="0" w:color="auto"/>
      </w:divBdr>
    </w:div>
    <w:div w:id="204944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51/e3sconf/202126405046" TargetMode="External"/><Relationship Id="rId18" Type="http://schemas.openxmlformats.org/officeDocument/2006/relationships/hyperlink" Target="https://doi.org/10.21595/vp.2025.2495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log.oy-li.ru/formula-uilsona" TargetMode="External"/><Relationship Id="rId17" Type="http://schemas.openxmlformats.org/officeDocument/2006/relationships/hyperlink" Target="https://doi.org/10.52209/2706-977X-2025-2-86" TargetMode="External"/><Relationship Id="rId2" Type="http://schemas.openxmlformats.org/officeDocument/2006/relationships/styles" Target="styles.xml"/><Relationship Id="rId16" Type="http://schemas.openxmlformats.org/officeDocument/2006/relationships/hyperlink" Target="https://doi.org/10.1051/e3sconf/20212640501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hyperlink" Target="https://doi.org/10.1063/5.0145667" TargetMode="External"/><Relationship Id="rId5" Type="http://schemas.openxmlformats.org/officeDocument/2006/relationships/hyperlink" Target="mailto:Abdunabi-t@mail.ru" TargetMode="External"/><Relationship Id="rId15" Type="http://schemas.openxmlformats.org/officeDocument/2006/relationships/hyperlink" Target="https://doi.org/10.1063/5.0197845"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oi.org/10.1016/S0925-5273(01)00174-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8575" cap="rnd">
              <a:solidFill>
                <a:schemeClr val="tx1"/>
              </a:solidFill>
              <a:round/>
            </a:ln>
            <a:effectLst/>
          </c:spPr>
          <c:marker>
            <c:symbol val="circle"/>
            <c:size val="5"/>
            <c:spPr>
              <a:solidFill>
                <a:schemeClr val="accent1"/>
              </a:solidFill>
              <a:ln w="28575">
                <a:solidFill>
                  <a:schemeClr val="tx1"/>
                </a:solidFill>
              </a:ln>
              <a:effectLst/>
            </c:spPr>
          </c:marker>
          <c:xVal>
            <c:numRef>
              <c:f>Лист1!$C$3:$M$3</c:f>
              <c:numCache>
                <c:formatCode>General</c:formatCode>
                <c:ptCount val="11"/>
                <c:pt idx="0">
                  <c:v>27045</c:v>
                </c:pt>
                <c:pt idx="1">
                  <c:v>32454</c:v>
                </c:pt>
                <c:pt idx="2">
                  <c:v>37863</c:v>
                </c:pt>
                <c:pt idx="3">
                  <c:v>43272</c:v>
                </c:pt>
                <c:pt idx="4">
                  <c:v>48681</c:v>
                </c:pt>
                <c:pt idx="5">
                  <c:v>54090</c:v>
                </c:pt>
                <c:pt idx="6">
                  <c:v>59499</c:v>
                </c:pt>
                <c:pt idx="7">
                  <c:v>64908</c:v>
                </c:pt>
                <c:pt idx="8">
                  <c:v>70317</c:v>
                </c:pt>
                <c:pt idx="9">
                  <c:v>75726</c:v>
                </c:pt>
                <c:pt idx="10">
                  <c:v>81135</c:v>
                </c:pt>
              </c:numCache>
            </c:numRef>
          </c:xVal>
          <c:yVal>
            <c:numRef>
              <c:f>Лист1!$C$4:$M$4</c:f>
              <c:numCache>
                <c:formatCode>General</c:formatCode>
                <c:ptCount val="11"/>
                <c:pt idx="0">
                  <c:v>0.27</c:v>
                </c:pt>
                <c:pt idx="1">
                  <c:v>0.16</c:v>
                </c:pt>
                <c:pt idx="2">
                  <c:v>9.4E-2</c:v>
                </c:pt>
                <c:pt idx="3">
                  <c:v>5.0999999999999997E-2</c:v>
                </c:pt>
                <c:pt idx="4">
                  <c:v>2.1000000000000001E-2</c:v>
                </c:pt>
                <c:pt idx="5">
                  <c:v>0</c:v>
                </c:pt>
                <c:pt idx="6">
                  <c:v>-1.6E-2</c:v>
                </c:pt>
                <c:pt idx="7">
                  <c:v>-2.8000000000000001E-2</c:v>
                </c:pt>
                <c:pt idx="8">
                  <c:v>-3.6999999999999998E-2</c:v>
                </c:pt>
                <c:pt idx="9">
                  <c:v>-4.3999999999999997E-2</c:v>
                </c:pt>
                <c:pt idx="10">
                  <c:v>-0.05</c:v>
                </c:pt>
              </c:numCache>
            </c:numRef>
          </c:yVal>
          <c:smooth val="1"/>
          <c:extLst>
            <c:ext xmlns:c16="http://schemas.microsoft.com/office/drawing/2014/chart" uri="{C3380CC4-5D6E-409C-BE32-E72D297353CC}">
              <c16:uniqueId val="{00000000-C457-4C4A-A662-F4E82A7CAD83}"/>
            </c:ext>
          </c:extLst>
        </c:ser>
        <c:dLbls>
          <c:showLegendKey val="0"/>
          <c:showVal val="0"/>
          <c:showCatName val="0"/>
          <c:showSerName val="0"/>
          <c:showPercent val="0"/>
          <c:showBubbleSize val="0"/>
        </c:dLbls>
        <c:axId val="390142080"/>
        <c:axId val="390140512"/>
      </c:scatterChart>
      <c:valAx>
        <c:axId val="390142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i="0" baseline="0">
                    <a:effectLst/>
                    <a:latin typeface="Times New Roman" panose="02020603050405020304" pitchFamily="18" charset="0"/>
                    <a:cs typeface="Times New Roman" panose="02020603050405020304" pitchFamily="18" charset="0"/>
                  </a:rPr>
                  <a:t>Purchase price, USD</a:t>
                </a:r>
                <a:endParaRPr lang="ru-RU" sz="900" b="1">
                  <a:effectLst/>
                  <a:latin typeface="Times New Roman" panose="02020603050405020304" pitchFamily="18" charset="0"/>
                  <a:cs typeface="Times New Roman" panose="02020603050405020304" pitchFamily="18" charset="0"/>
                </a:endParaRPr>
              </a:p>
            </c:rich>
          </c:tx>
          <c:layout>
            <c:manualLayout>
              <c:xMode val="edge"/>
              <c:yMode val="edge"/>
              <c:x val="0.50499190726159227"/>
              <c:y val="0.919698891805190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crossAx val="390140512"/>
        <c:crosses val="autoZero"/>
        <c:crossBetween val="midCat"/>
      </c:valAx>
      <c:valAx>
        <c:axId val="39014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900" b="1" i="0" baseline="0">
                    <a:effectLst/>
                    <a:latin typeface="Times New Roman" panose="02020603050405020304" pitchFamily="18" charset="0"/>
                    <a:cs typeface="Times New Roman" panose="02020603050405020304" pitchFamily="18" charset="0"/>
                  </a:rPr>
                  <a:t>Lagrange multiplier</a:t>
                </a:r>
                <a:endParaRPr lang="ru-RU" sz="9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900" b="1">
                    <a:solidFill>
                      <a:sysClr val="windowText" lastClr="000000">
                        <a:lumMod val="65000"/>
                        <a:lumOff val="35000"/>
                      </a:sysClr>
                    </a:solidFill>
                    <a:latin typeface="Times New Roman" panose="02020603050405020304" pitchFamily="18" charset="0"/>
                    <a:cs typeface="Times New Roman" panose="02020603050405020304" pitchFamily="18" charset="0"/>
                  </a:defRPr>
                </a:pPr>
                <a:endParaRPr lang="ru-RU" sz="9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crossAx val="390142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8575" cap="rnd">
              <a:solidFill>
                <a:schemeClr val="tx1"/>
              </a:solidFill>
              <a:round/>
            </a:ln>
            <a:effectLst/>
          </c:spPr>
          <c:marker>
            <c:symbol val="circle"/>
            <c:size val="5"/>
            <c:spPr>
              <a:solidFill>
                <a:schemeClr val="accent1"/>
              </a:solidFill>
              <a:ln w="28575">
                <a:solidFill>
                  <a:schemeClr val="tx1"/>
                </a:solidFill>
              </a:ln>
              <a:effectLst/>
            </c:spPr>
          </c:marker>
          <c:xVal>
            <c:numRef>
              <c:f>Лист1!$C$46:$M$46</c:f>
              <c:numCache>
                <c:formatCode>General</c:formatCode>
                <c:ptCount val="11"/>
                <c:pt idx="0">
                  <c:v>27045</c:v>
                </c:pt>
                <c:pt idx="1">
                  <c:v>32454</c:v>
                </c:pt>
                <c:pt idx="2">
                  <c:v>37863</c:v>
                </c:pt>
                <c:pt idx="3">
                  <c:v>43272</c:v>
                </c:pt>
                <c:pt idx="4">
                  <c:v>48681</c:v>
                </c:pt>
                <c:pt idx="5">
                  <c:v>54090</c:v>
                </c:pt>
                <c:pt idx="6">
                  <c:v>59499</c:v>
                </c:pt>
                <c:pt idx="7">
                  <c:v>64908</c:v>
                </c:pt>
                <c:pt idx="8">
                  <c:v>70317</c:v>
                </c:pt>
                <c:pt idx="9">
                  <c:v>75726</c:v>
                </c:pt>
                <c:pt idx="10">
                  <c:v>81135</c:v>
                </c:pt>
              </c:numCache>
            </c:numRef>
          </c:xVal>
          <c:yVal>
            <c:numRef>
              <c:f>Лист1!$C$47:$M$47</c:f>
              <c:numCache>
                <c:formatCode>General</c:formatCode>
                <c:ptCount val="11"/>
                <c:pt idx="0">
                  <c:v>12170</c:v>
                </c:pt>
                <c:pt idx="1">
                  <c:v>11034</c:v>
                </c:pt>
                <c:pt idx="2">
                  <c:v>10362</c:v>
                </c:pt>
                <c:pt idx="3">
                  <c:v>9980</c:v>
                </c:pt>
                <c:pt idx="4">
                  <c:v>9790</c:v>
                </c:pt>
                <c:pt idx="5">
                  <c:v>9736</c:v>
                </c:pt>
                <c:pt idx="6">
                  <c:v>9780</c:v>
                </c:pt>
                <c:pt idx="7">
                  <c:v>9898</c:v>
                </c:pt>
                <c:pt idx="8">
                  <c:v>10073</c:v>
                </c:pt>
                <c:pt idx="9">
                  <c:v>10293</c:v>
                </c:pt>
                <c:pt idx="10">
                  <c:v>10548</c:v>
                </c:pt>
              </c:numCache>
            </c:numRef>
          </c:yVal>
          <c:smooth val="1"/>
          <c:extLst>
            <c:ext xmlns:c16="http://schemas.microsoft.com/office/drawing/2014/chart" uri="{C3380CC4-5D6E-409C-BE32-E72D297353CC}">
              <c16:uniqueId val="{00000000-D0B0-4E22-B941-281909B36E15}"/>
            </c:ext>
          </c:extLst>
        </c:ser>
        <c:dLbls>
          <c:showLegendKey val="0"/>
          <c:showVal val="0"/>
          <c:showCatName val="0"/>
          <c:showSerName val="0"/>
          <c:showPercent val="0"/>
          <c:showBubbleSize val="0"/>
        </c:dLbls>
        <c:axId val="255366816"/>
        <c:axId val="255368384"/>
      </c:scatterChart>
      <c:valAx>
        <c:axId val="255366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i="0" baseline="0">
                    <a:effectLst/>
                    <a:latin typeface="Times New Roman" panose="02020603050405020304" pitchFamily="18" charset="0"/>
                    <a:cs typeface="Times New Roman" panose="02020603050405020304" pitchFamily="18" charset="0"/>
                  </a:rPr>
                  <a:t>Purchase price, USD</a:t>
                </a:r>
                <a:endParaRPr lang="ru-RU" sz="900">
                  <a:effectLst/>
                  <a:latin typeface="Times New Roman" panose="02020603050405020304" pitchFamily="18" charset="0"/>
                  <a:cs typeface="Times New Roman" panose="02020603050405020304" pitchFamily="18" charset="0"/>
                </a:endParaRPr>
              </a:p>
            </c:rich>
          </c:tx>
          <c:layout>
            <c:manualLayout>
              <c:xMode val="edge"/>
              <c:yMode val="edge"/>
              <c:x val="0.58237217333515301"/>
              <c:y val="0.891044174268965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crossAx val="255368384"/>
        <c:crosses val="autoZero"/>
        <c:crossBetween val="midCat"/>
      </c:valAx>
      <c:valAx>
        <c:axId val="25536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900" b="1" i="0" baseline="0">
                    <a:effectLst/>
                    <a:latin typeface="Times New Roman" panose="02020603050405020304" pitchFamily="18" charset="0"/>
                    <a:cs typeface="Times New Roman" panose="02020603050405020304" pitchFamily="18" charset="0"/>
                  </a:rPr>
                  <a:t>Total costs, USD</a:t>
                </a:r>
                <a:endParaRPr lang="ru-RU" sz="900">
                  <a:effectLst/>
                  <a:latin typeface="Times New Roman" panose="02020603050405020304" pitchFamily="18" charset="0"/>
                  <a:cs typeface="Times New Roman" panose="02020603050405020304" pitchFamily="18" charset="0"/>
                </a:endParaRPr>
              </a:p>
            </c:rich>
          </c:tx>
          <c:layout>
            <c:manualLayout>
              <c:xMode val="edge"/>
              <c:yMode val="edge"/>
              <c:x val="3.0555555555555555E-2"/>
              <c:y val="0.25190215806357541"/>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crossAx val="2553668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7</Pages>
  <Words>2457</Words>
  <Characters>14006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14</cp:revision>
  <cp:lastPrinted>2024-01-17T09:29:00Z</cp:lastPrinted>
  <dcterms:created xsi:type="dcterms:W3CDTF">2025-11-14T08:15:00Z</dcterms:created>
  <dcterms:modified xsi:type="dcterms:W3CDTF">2026-01-05T18:21:00Z</dcterms:modified>
</cp:coreProperties>
</file>