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79C4D" w14:textId="623F6F72" w:rsidR="005C0AE3" w:rsidRPr="005A670B" w:rsidRDefault="000844CF" w:rsidP="001B3473">
      <w:pPr>
        <w:spacing w:before="1200" w:after="200" w:line="240" w:lineRule="auto"/>
        <w:jc w:val="center"/>
        <w:rPr>
          <w:rFonts w:ascii="Times New Roman" w:eastAsia="Times New Roman" w:hAnsi="Times New Roman" w:cs="Times New Roman"/>
          <w:b/>
          <w:color w:val="202124"/>
          <w:sz w:val="36"/>
          <w:szCs w:val="36"/>
          <w:lang w:val="en" w:eastAsia="ru-RU"/>
        </w:rPr>
      </w:pPr>
      <w:r w:rsidRPr="005A670B">
        <w:rPr>
          <w:rFonts w:ascii="Times New Roman" w:eastAsia="Times New Roman" w:hAnsi="Times New Roman" w:cs="Times New Roman"/>
          <w:b/>
          <w:color w:val="202124"/>
          <w:sz w:val="36"/>
          <w:szCs w:val="36"/>
          <w:lang w:val="en" w:eastAsia="ru-RU"/>
        </w:rPr>
        <w:t xml:space="preserve">The influence of feed additive cotton on the growth, development and productivity in the conditions of barren soils of </w:t>
      </w:r>
      <w:proofErr w:type="spellStart"/>
      <w:r w:rsidRPr="005A670B">
        <w:rPr>
          <w:rFonts w:ascii="Times New Roman" w:eastAsia="Times New Roman" w:hAnsi="Times New Roman" w:cs="Times New Roman"/>
          <w:b/>
          <w:color w:val="202124"/>
          <w:sz w:val="36"/>
          <w:szCs w:val="36"/>
          <w:lang w:val="en" w:eastAsia="ru-RU"/>
        </w:rPr>
        <w:t>Surkhandarya</w:t>
      </w:r>
      <w:proofErr w:type="spellEnd"/>
      <w:r w:rsidRPr="005A670B">
        <w:rPr>
          <w:rFonts w:ascii="Times New Roman" w:eastAsia="Times New Roman" w:hAnsi="Times New Roman" w:cs="Times New Roman"/>
          <w:b/>
          <w:color w:val="202124"/>
          <w:sz w:val="36"/>
          <w:szCs w:val="36"/>
          <w:lang w:val="en" w:eastAsia="ru-RU"/>
        </w:rPr>
        <w:t xml:space="preserve"> province</w:t>
      </w:r>
    </w:p>
    <w:p w14:paraId="1F5E1B4F" w14:textId="4F66E51E" w:rsidR="00CA398A" w:rsidRPr="00420B95" w:rsidRDefault="005C0AE3" w:rsidP="001B3473">
      <w:pPr>
        <w:spacing w:before="240" w:after="200" w:line="240" w:lineRule="auto"/>
        <w:jc w:val="center"/>
        <w:rPr>
          <w:rFonts w:ascii="Times New Roman" w:hAnsi="Times New Roman" w:cs="Times New Roman"/>
          <w:b/>
          <w:i/>
          <w:color w:val="000000" w:themeColor="text1"/>
          <w:sz w:val="28"/>
          <w:szCs w:val="28"/>
        </w:rPr>
      </w:pPr>
      <w:proofErr w:type="spellStart"/>
      <w:r w:rsidRPr="00CC66F8">
        <w:rPr>
          <w:rFonts w:ascii="Times New Roman" w:hAnsi="Times New Roman" w:cs="Times New Roman"/>
          <w:sz w:val="28"/>
          <w:szCs w:val="28"/>
        </w:rPr>
        <w:t>Jamshid</w:t>
      </w:r>
      <w:proofErr w:type="spellEnd"/>
      <w:r w:rsidRPr="00CC66F8">
        <w:rPr>
          <w:rFonts w:ascii="Times New Roman" w:hAnsi="Times New Roman" w:cs="Times New Roman"/>
          <w:sz w:val="28"/>
          <w:szCs w:val="28"/>
        </w:rPr>
        <w:t xml:space="preserve"> </w:t>
      </w:r>
      <w:proofErr w:type="spellStart"/>
      <w:r w:rsidRPr="00CC66F8">
        <w:rPr>
          <w:rFonts w:ascii="Times New Roman" w:hAnsi="Times New Roman" w:cs="Times New Roman"/>
          <w:sz w:val="28"/>
          <w:szCs w:val="28"/>
        </w:rPr>
        <w:t>Abdinazarov</w:t>
      </w:r>
      <w:proofErr w:type="spellEnd"/>
      <w:r w:rsidR="001970E3" w:rsidRPr="00CC66F8">
        <w:rPr>
          <w:rFonts w:ascii="Times New Roman" w:hAnsi="Times New Roman" w:cs="Times New Roman"/>
          <w:sz w:val="28"/>
          <w:szCs w:val="28"/>
          <w:vertAlign w:val="superscript"/>
          <w:lang w:val="uz-Cyrl-UZ"/>
        </w:rPr>
        <w:t>1,</w:t>
      </w:r>
      <w:r w:rsidR="001B3473" w:rsidRPr="00CC66F8">
        <w:rPr>
          <w:rFonts w:ascii="Times New Roman" w:hAnsi="Times New Roman" w:cs="Times New Roman"/>
          <w:sz w:val="28"/>
          <w:szCs w:val="28"/>
          <w:vertAlign w:val="superscript"/>
        </w:rPr>
        <w:t xml:space="preserve"> </w:t>
      </w:r>
      <w:r w:rsidR="008745D5" w:rsidRPr="00CC66F8">
        <w:rPr>
          <w:rFonts w:ascii="Times New Roman" w:hAnsi="Times New Roman" w:cs="Times New Roman"/>
          <w:sz w:val="28"/>
          <w:szCs w:val="28"/>
          <w:vertAlign w:val="superscript"/>
          <w:lang w:val="uz-Cyrl-UZ"/>
        </w:rPr>
        <w:t>a)</w:t>
      </w:r>
      <w:r w:rsidR="000C106A" w:rsidRPr="00CC66F8">
        <w:rPr>
          <w:rFonts w:ascii="Times New Roman" w:hAnsi="Times New Roman" w:cs="Times New Roman"/>
          <w:sz w:val="28"/>
          <w:szCs w:val="28"/>
          <w:lang w:val="uz-Cyrl-UZ"/>
        </w:rPr>
        <w:t xml:space="preserve">, </w:t>
      </w:r>
      <w:r w:rsidRPr="00CC66F8">
        <w:rPr>
          <w:rFonts w:ascii="Times New Roman" w:hAnsi="Times New Roman" w:cs="Times New Roman"/>
          <w:color w:val="000000" w:themeColor="text1"/>
          <w:sz w:val="28"/>
          <w:szCs w:val="28"/>
          <w:lang w:val="uz-Cyrl-UZ"/>
        </w:rPr>
        <w:t>Boltaev</w:t>
      </w:r>
      <w:r w:rsidR="00602745" w:rsidRPr="00CC66F8">
        <w:rPr>
          <w:rFonts w:ascii="Times New Roman" w:hAnsi="Times New Roman" w:cs="Times New Roman"/>
          <w:color w:val="000000" w:themeColor="text1"/>
          <w:sz w:val="28"/>
          <w:szCs w:val="28"/>
          <w:lang w:val="uz-Cyrl-UZ"/>
        </w:rPr>
        <w:t xml:space="preserve"> </w:t>
      </w:r>
      <w:r w:rsidRPr="00CC66F8">
        <w:rPr>
          <w:rFonts w:ascii="Times New Roman" w:hAnsi="Times New Roman" w:cs="Times New Roman"/>
          <w:color w:val="000000" w:themeColor="text1"/>
          <w:sz w:val="28"/>
          <w:szCs w:val="28"/>
          <w:lang w:val="uz-Cyrl-UZ"/>
        </w:rPr>
        <w:t>Saydulla</w:t>
      </w:r>
      <w:r w:rsidR="00602745" w:rsidRPr="00CC66F8">
        <w:rPr>
          <w:rFonts w:ascii="Times New Roman" w:hAnsi="Times New Roman" w:cs="Times New Roman"/>
          <w:b/>
          <w:i/>
          <w:color w:val="000000" w:themeColor="text1"/>
          <w:sz w:val="28"/>
          <w:szCs w:val="28"/>
          <w:lang w:val="uz-Cyrl-UZ"/>
        </w:rPr>
        <w:t xml:space="preserve"> </w:t>
      </w:r>
      <w:r w:rsidR="001970E3" w:rsidRPr="00CC66F8">
        <w:rPr>
          <w:rFonts w:ascii="Times New Roman" w:hAnsi="Times New Roman" w:cs="Times New Roman"/>
          <w:sz w:val="28"/>
          <w:szCs w:val="28"/>
          <w:vertAlign w:val="superscript"/>
          <w:lang w:val="uz-Cyrl-UZ"/>
        </w:rPr>
        <w:t>1</w:t>
      </w:r>
      <w:r w:rsidR="000C106A" w:rsidRPr="00CC66F8">
        <w:rPr>
          <w:rFonts w:ascii="Times New Roman" w:hAnsi="Times New Roman" w:cs="Times New Roman"/>
          <w:sz w:val="28"/>
          <w:szCs w:val="28"/>
          <w:lang w:val="uz-Cyrl-UZ"/>
        </w:rPr>
        <w:t xml:space="preserve">, </w:t>
      </w:r>
      <w:proofErr w:type="spellStart"/>
      <w:r w:rsidRPr="00CC66F8">
        <w:rPr>
          <w:rFonts w:ascii="Times New Roman" w:hAnsi="Times New Roman" w:cs="Times New Roman"/>
          <w:sz w:val="28"/>
          <w:szCs w:val="28"/>
        </w:rPr>
        <w:t>Rakhmonov</w:t>
      </w:r>
      <w:proofErr w:type="spellEnd"/>
      <w:r w:rsidRPr="00CC66F8">
        <w:rPr>
          <w:rFonts w:ascii="Times New Roman" w:hAnsi="Times New Roman" w:cs="Times New Roman"/>
          <w:sz w:val="28"/>
          <w:szCs w:val="28"/>
        </w:rPr>
        <w:t xml:space="preserve"> </w:t>
      </w:r>
      <w:proofErr w:type="spellStart"/>
      <w:r w:rsidRPr="00CC66F8">
        <w:rPr>
          <w:rFonts w:ascii="Times New Roman" w:hAnsi="Times New Roman" w:cs="Times New Roman"/>
          <w:sz w:val="28"/>
          <w:szCs w:val="28"/>
        </w:rPr>
        <w:t>Akramjon</w:t>
      </w:r>
      <w:proofErr w:type="spellEnd"/>
      <w:r w:rsidRPr="00CC66F8">
        <w:rPr>
          <w:rFonts w:ascii="Times New Roman" w:hAnsi="Times New Roman" w:cs="Times New Roman"/>
          <w:sz w:val="28"/>
          <w:szCs w:val="28"/>
        </w:rPr>
        <w:t xml:space="preserve"> </w:t>
      </w:r>
      <w:proofErr w:type="gramStart"/>
      <w:r w:rsidR="00602745" w:rsidRPr="00CC66F8">
        <w:rPr>
          <w:rFonts w:ascii="Times New Roman" w:hAnsi="Times New Roman" w:cs="Times New Roman"/>
          <w:sz w:val="28"/>
          <w:szCs w:val="28"/>
          <w:vertAlign w:val="superscript"/>
          <w:lang w:val="uz-Cyrl-UZ"/>
        </w:rPr>
        <w:t>2</w:t>
      </w:r>
      <w:r w:rsidR="0097266B" w:rsidRPr="00CC66F8">
        <w:rPr>
          <w:rFonts w:ascii="Times New Roman" w:hAnsi="Times New Roman" w:cs="Times New Roman"/>
          <w:sz w:val="28"/>
          <w:szCs w:val="28"/>
          <w:lang w:val="uz-Cyrl-UZ"/>
        </w:rPr>
        <w:t>,</w:t>
      </w:r>
      <w:r w:rsidR="00602745" w:rsidRPr="00CC66F8">
        <w:rPr>
          <w:rFonts w:ascii="Times New Roman" w:hAnsi="Times New Roman" w:cs="Times New Roman"/>
          <w:b/>
          <w:i/>
          <w:color w:val="000000" w:themeColor="text1"/>
          <w:sz w:val="28"/>
          <w:szCs w:val="28"/>
          <w:lang w:val="uz-Cyrl-UZ"/>
        </w:rPr>
        <w:t xml:space="preserve"> </w:t>
      </w:r>
      <w:r w:rsidR="00CC66F8">
        <w:rPr>
          <w:rFonts w:ascii="Times New Roman" w:hAnsi="Times New Roman" w:cs="Times New Roman"/>
          <w:b/>
          <w:i/>
          <w:color w:val="000000" w:themeColor="text1"/>
          <w:sz w:val="28"/>
          <w:szCs w:val="28"/>
        </w:rPr>
        <w:t xml:space="preserve">  </w:t>
      </w:r>
      <w:proofErr w:type="gramEnd"/>
      <w:r w:rsidR="00CC66F8">
        <w:rPr>
          <w:rFonts w:ascii="Times New Roman" w:hAnsi="Times New Roman" w:cs="Times New Roman"/>
          <w:b/>
          <w:i/>
          <w:color w:val="000000" w:themeColor="text1"/>
          <w:sz w:val="28"/>
          <w:szCs w:val="28"/>
        </w:rPr>
        <w:t xml:space="preserve">             </w:t>
      </w:r>
      <w:r w:rsidR="00602745" w:rsidRPr="00CC66F8">
        <w:rPr>
          <w:rFonts w:ascii="Times New Roman" w:hAnsi="Times New Roman" w:cs="Times New Roman"/>
          <w:color w:val="000000" w:themeColor="text1"/>
          <w:sz w:val="28"/>
          <w:szCs w:val="28"/>
          <w:lang w:val="uz-Cyrl-UZ"/>
        </w:rPr>
        <w:t>A</w:t>
      </w:r>
      <w:r w:rsidRPr="00CC66F8">
        <w:rPr>
          <w:rFonts w:ascii="Times New Roman" w:hAnsi="Times New Roman" w:cs="Times New Roman"/>
          <w:color w:val="000000" w:themeColor="text1"/>
          <w:sz w:val="28"/>
          <w:szCs w:val="28"/>
          <w:lang w:val="uz-Cyrl-UZ"/>
        </w:rPr>
        <w:t>bduraim</w:t>
      </w:r>
      <w:r w:rsidR="00602745" w:rsidRPr="00CC66F8">
        <w:rPr>
          <w:rFonts w:ascii="Times New Roman" w:hAnsi="Times New Roman" w:cs="Times New Roman"/>
          <w:color w:val="000000" w:themeColor="text1"/>
          <w:sz w:val="28"/>
          <w:szCs w:val="28"/>
          <w:lang w:val="uz-Cyrl-UZ"/>
        </w:rPr>
        <w:t xml:space="preserve"> </w:t>
      </w:r>
      <w:r w:rsidRPr="00CC66F8">
        <w:rPr>
          <w:rFonts w:ascii="Times New Roman" w:hAnsi="Times New Roman" w:cs="Times New Roman"/>
          <w:color w:val="000000" w:themeColor="text1"/>
          <w:sz w:val="28"/>
          <w:szCs w:val="28"/>
          <w:lang w:val="uz-Cyrl-UZ"/>
        </w:rPr>
        <w:t>Nazarov</w:t>
      </w:r>
      <w:r w:rsidR="00420B95" w:rsidRPr="00CC66F8">
        <w:rPr>
          <w:rFonts w:ascii="Times New Roman" w:hAnsi="Times New Roman" w:cs="Times New Roman"/>
          <w:sz w:val="28"/>
          <w:szCs w:val="28"/>
          <w:vertAlign w:val="superscript"/>
        </w:rPr>
        <w:t>1</w:t>
      </w:r>
    </w:p>
    <w:p w14:paraId="66A1E756" w14:textId="485648D6" w:rsidR="005C0AE3" w:rsidRPr="005A670B" w:rsidRDefault="001970E3" w:rsidP="001B3473">
      <w:pPr>
        <w:spacing w:after="0" w:line="240" w:lineRule="auto"/>
        <w:jc w:val="center"/>
        <w:rPr>
          <w:rFonts w:ascii="Times New Roman" w:hAnsi="Times New Roman" w:cs="Times New Roman"/>
          <w:i/>
          <w:sz w:val="20"/>
        </w:rPr>
      </w:pPr>
      <w:r w:rsidRPr="005A670B">
        <w:rPr>
          <w:rFonts w:ascii="Times New Roman" w:hAnsi="Times New Roman" w:cs="Times New Roman"/>
          <w:i/>
          <w:sz w:val="20"/>
          <w:vertAlign w:val="superscript"/>
          <w:lang w:val="uz-Cyrl-UZ"/>
        </w:rPr>
        <w:t>1</w:t>
      </w:r>
      <w:r w:rsidR="005C0AE3" w:rsidRPr="005A670B">
        <w:rPr>
          <w:rFonts w:ascii="Times New Roman" w:hAnsi="Times New Roman" w:cs="Times New Roman"/>
          <w:i/>
          <w:color w:val="222222"/>
          <w:sz w:val="20"/>
          <w:shd w:val="clear" w:color="auto" w:fill="FFFFFF"/>
        </w:rPr>
        <w:t xml:space="preserve"> Termez State University of Engineering and </w:t>
      </w:r>
      <w:proofErr w:type="spellStart"/>
      <w:r w:rsidR="005C0AE3" w:rsidRPr="005A670B">
        <w:rPr>
          <w:rFonts w:ascii="Times New Roman" w:hAnsi="Times New Roman" w:cs="Times New Roman"/>
          <w:i/>
          <w:color w:val="222222"/>
          <w:sz w:val="20"/>
          <w:shd w:val="clear" w:color="auto" w:fill="FFFFFF"/>
        </w:rPr>
        <w:t>Agrotechnolgies</w:t>
      </w:r>
      <w:proofErr w:type="spellEnd"/>
      <w:r w:rsidR="005C0AE3" w:rsidRPr="005A670B">
        <w:rPr>
          <w:rFonts w:ascii="Times New Roman" w:hAnsi="Times New Roman" w:cs="Times New Roman"/>
          <w:i/>
          <w:sz w:val="20"/>
        </w:rPr>
        <w:t xml:space="preserve">, </w:t>
      </w:r>
      <w:proofErr w:type="spellStart"/>
      <w:r w:rsidR="001B3473" w:rsidRPr="005A670B">
        <w:rPr>
          <w:rFonts w:ascii="Times New Roman" w:hAnsi="Times New Roman" w:cs="Times New Roman"/>
          <w:i/>
          <w:sz w:val="20"/>
        </w:rPr>
        <w:t>Termez</w:t>
      </w:r>
      <w:proofErr w:type="spellEnd"/>
      <w:r w:rsidR="001B3473" w:rsidRPr="005A670B">
        <w:rPr>
          <w:rFonts w:ascii="Times New Roman" w:hAnsi="Times New Roman" w:cs="Times New Roman"/>
          <w:i/>
          <w:sz w:val="20"/>
        </w:rPr>
        <w:t xml:space="preserve">, </w:t>
      </w:r>
      <w:r w:rsidR="005C0AE3" w:rsidRPr="005A670B">
        <w:rPr>
          <w:rFonts w:ascii="Times New Roman" w:hAnsi="Times New Roman" w:cs="Times New Roman"/>
          <w:i/>
          <w:sz w:val="20"/>
        </w:rPr>
        <w:t>Uzbekistan</w:t>
      </w:r>
    </w:p>
    <w:p w14:paraId="5BD1357B" w14:textId="48BE4701" w:rsidR="005C0AE3" w:rsidRDefault="00A4691D" w:rsidP="001B3473">
      <w:pPr>
        <w:spacing w:after="0" w:line="240" w:lineRule="auto"/>
        <w:jc w:val="center"/>
        <w:rPr>
          <w:rFonts w:ascii="Times New Roman" w:hAnsi="Times New Roman" w:cs="Times New Roman"/>
          <w:i/>
          <w:sz w:val="20"/>
        </w:rPr>
      </w:pPr>
      <w:r w:rsidRPr="005A670B">
        <w:rPr>
          <w:rFonts w:ascii="Times New Roman" w:hAnsi="Times New Roman" w:cs="Times New Roman"/>
          <w:i/>
          <w:sz w:val="20"/>
          <w:vertAlign w:val="superscript"/>
        </w:rPr>
        <w:t>2</w:t>
      </w:r>
      <w:r w:rsidR="005C0AE3" w:rsidRPr="005A670B">
        <w:rPr>
          <w:rFonts w:ascii="Times New Roman" w:hAnsi="Times New Roman" w:cs="Times New Roman"/>
          <w:i/>
          <w:color w:val="000000"/>
          <w:sz w:val="20"/>
        </w:rPr>
        <w:t>Institute of General and Inorganic Chemistry of the Academy of Sciences of the Republic of Uzbekistan</w:t>
      </w:r>
      <w:r w:rsidR="001B3473" w:rsidRPr="005A670B">
        <w:rPr>
          <w:rFonts w:ascii="Times New Roman" w:hAnsi="Times New Roman" w:cs="Times New Roman"/>
          <w:i/>
          <w:color w:val="000000"/>
          <w:sz w:val="20"/>
        </w:rPr>
        <w:t>,</w:t>
      </w:r>
      <w:r w:rsidR="005C0AE3" w:rsidRPr="005A670B">
        <w:rPr>
          <w:rFonts w:ascii="Times New Roman" w:hAnsi="Times New Roman" w:cs="Times New Roman"/>
          <w:i/>
          <w:color w:val="000000"/>
          <w:sz w:val="20"/>
        </w:rPr>
        <w:t xml:space="preserve"> </w:t>
      </w:r>
      <w:r w:rsidR="005C0AE3" w:rsidRPr="005A670B">
        <w:rPr>
          <w:rFonts w:ascii="Times New Roman" w:hAnsi="Times New Roman" w:cs="Times New Roman"/>
          <w:i/>
          <w:sz w:val="20"/>
        </w:rPr>
        <w:t>T</w:t>
      </w:r>
      <w:r w:rsidR="001B3473" w:rsidRPr="005A670B">
        <w:rPr>
          <w:rFonts w:ascii="Times New Roman" w:hAnsi="Times New Roman" w:cs="Times New Roman"/>
          <w:i/>
          <w:sz w:val="20"/>
        </w:rPr>
        <w:t>a</w:t>
      </w:r>
      <w:r w:rsidR="005C0AE3" w:rsidRPr="005A670B">
        <w:rPr>
          <w:rFonts w:ascii="Times New Roman" w:hAnsi="Times New Roman" w:cs="Times New Roman"/>
          <w:i/>
          <w:sz w:val="20"/>
        </w:rPr>
        <w:t>shkent</w:t>
      </w:r>
      <w:r w:rsidR="001B3473" w:rsidRPr="005A670B">
        <w:rPr>
          <w:rFonts w:ascii="Times New Roman" w:hAnsi="Times New Roman" w:cs="Times New Roman"/>
          <w:i/>
          <w:sz w:val="20"/>
        </w:rPr>
        <w:t>, Uzbekistan</w:t>
      </w:r>
    </w:p>
    <w:p w14:paraId="1397C91D" w14:textId="671D09B6" w:rsidR="00CA398A" w:rsidRPr="005A670B" w:rsidRDefault="008745D5" w:rsidP="001B3473">
      <w:pPr>
        <w:pStyle w:val="AuthorAffiliation"/>
        <w:spacing w:before="200" w:after="200"/>
      </w:pPr>
      <w:r w:rsidRPr="005A670B">
        <w:rPr>
          <w:szCs w:val="18"/>
          <w:vertAlign w:val="superscript"/>
        </w:rPr>
        <w:t>a)</w:t>
      </w:r>
      <w:r w:rsidRPr="005A670B">
        <w:rPr>
          <w:szCs w:val="18"/>
        </w:rPr>
        <w:t xml:space="preserve"> Corresponding author: </w:t>
      </w:r>
      <w:hyperlink r:id="rId5" w:history="1">
        <w:r w:rsidR="007D59CF" w:rsidRPr="005A670B">
          <w:rPr>
            <w:rStyle w:val="a6"/>
            <w:spacing w:val="-2"/>
          </w:rPr>
          <w:t>abdinazarovjamshid397@gmail.com</w:t>
        </w:r>
      </w:hyperlink>
      <w:r w:rsidR="007D59CF" w:rsidRPr="005A670B">
        <w:rPr>
          <w:spacing w:val="-2"/>
        </w:rPr>
        <w:t xml:space="preserve"> </w:t>
      </w:r>
    </w:p>
    <w:p w14:paraId="153235B8" w14:textId="3335606C" w:rsidR="0097266B" w:rsidRPr="005A670B" w:rsidRDefault="00E25282" w:rsidP="005A670B">
      <w:pPr>
        <w:spacing w:before="360" w:after="360" w:line="240" w:lineRule="auto"/>
        <w:ind w:left="284"/>
        <w:jc w:val="both"/>
        <w:rPr>
          <w:rFonts w:ascii="Times New Roman" w:hAnsi="Times New Roman" w:cs="Times New Roman"/>
          <w:sz w:val="18"/>
          <w:szCs w:val="28"/>
        </w:rPr>
      </w:pPr>
      <w:r w:rsidRPr="005A670B">
        <w:rPr>
          <w:rFonts w:ascii="Times New Roman" w:hAnsi="Times New Roman" w:cs="Times New Roman"/>
          <w:b/>
          <w:sz w:val="18"/>
          <w:szCs w:val="18"/>
        </w:rPr>
        <w:t>Abstract</w:t>
      </w:r>
      <w:r w:rsidR="00CA398A" w:rsidRPr="005A670B">
        <w:rPr>
          <w:rFonts w:ascii="Times New Roman" w:hAnsi="Times New Roman" w:cs="Times New Roman"/>
          <w:b/>
          <w:sz w:val="18"/>
          <w:szCs w:val="18"/>
        </w:rPr>
        <w:t>.</w:t>
      </w:r>
      <w:r w:rsidR="000C106A" w:rsidRPr="005A670B">
        <w:rPr>
          <w:rFonts w:ascii="Times New Roman" w:hAnsi="Times New Roman" w:cs="Times New Roman"/>
          <w:iCs/>
          <w:sz w:val="18"/>
          <w:szCs w:val="18"/>
          <w:lang w:val="uz-Cyrl-UZ"/>
        </w:rPr>
        <w:t xml:space="preserve"> In this article information </w:t>
      </w:r>
      <w:r w:rsidR="0097266B" w:rsidRPr="005A670B">
        <w:rPr>
          <w:rFonts w:ascii="Times New Roman" w:hAnsi="Times New Roman" w:cs="Times New Roman"/>
          <w:sz w:val="18"/>
          <w:szCs w:val="28"/>
        </w:rPr>
        <w:t xml:space="preserve">Scientific article, irrigation farming is practiced in our republic today food in order to meet the demand of cotton for organic and mineral fertilizers soil by using non-traditional organo-mineral supplements rich in nutrients to increase the nutrients in forms that can be absorbed by the plant and </w:t>
      </w:r>
      <w:proofErr w:type="spellStart"/>
      <w:r w:rsidR="0097266B" w:rsidRPr="005A670B">
        <w:rPr>
          <w:rFonts w:ascii="Times New Roman" w:hAnsi="Times New Roman" w:cs="Times New Roman"/>
          <w:sz w:val="18"/>
          <w:szCs w:val="28"/>
        </w:rPr>
        <w:t>their</w:t>
      </w:r>
      <w:proofErr w:type="spellEnd"/>
      <w:r w:rsidR="0097266B" w:rsidRPr="005A670B">
        <w:rPr>
          <w:rFonts w:ascii="Times New Roman" w:hAnsi="Times New Roman" w:cs="Times New Roman"/>
          <w:sz w:val="18"/>
          <w:szCs w:val="28"/>
        </w:rPr>
        <w:t xml:space="preserve"> is aimed at one of the urgent issues aimed at increasing the level of assimilation.</w:t>
      </w:r>
      <w:r w:rsidR="00B23B71" w:rsidRPr="005A670B">
        <w:rPr>
          <w:rFonts w:ascii="Times New Roman" w:hAnsi="Times New Roman" w:cs="Times New Roman"/>
          <w:sz w:val="18"/>
          <w:szCs w:val="28"/>
        </w:rPr>
        <w:t xml:space="preserve"> </w:t>
      </w:r>
      <w:r w:rsidR="0097266B" w:rsidRPr="005A670B">
        <w:rPr>
          <w:rFonts w:ascii="Times New Roman" w:hAnsi="Times New Roman" w:cs="Times New Roman"/>
          <w:sz w:val="18"/>
          <w:szCs w:val="28"/>
        </w:rPr>
        <w:t xml:space="preserve">Composts made from non-traditional agro-ores, bentonite of </w:t>
      </w:r>
      <w:proofErr w:type="spellStart"/>
      <w:r w:rsidR="0097266B" w:rsidRPr="005A670B">
        <w:rPr>
          <w:rFonts w:ascii="Times New Roman" w:hAnsi="Times New Roman" w:cs="Times New Roman"/>
          <w:sz w:val="18"/>
          <w:szCs w:val="28"/>
        </w:rPr>
        <w:t>Khovdak</w:t>
      </w:r>
      <w:proofErr w:type="spellEnd"/>
      <w:r w:rsidR="0097266B" w:rsidRPr="005A670B">
        <w:rPr>
          <w:rFonts w:ascii="Times New Roman" w:hAnsi="Times New Roman" w:cs="Times New Roman"/>
          <w:sz w:val="18"/>
          <w:szCs w:val="28"/>
        </w:rPr>
        <w:t xml:space="preserve">, </w:t>
      </w:r>
      <w:proofErr w:type="spellStart"/>
      <w:r w:rsidR="0097266B" w:rsidRPr="005A670B">
        <w:rPr>
          <w:rFonts w:ascii="Times New Roman" w:hAnsi="Times New Roman" w:cs="Times New Roman"/>
          <w:sz w:val="18"/>
          <w:szCs w:val="28"/>
        </w:rPr>
        <w:t>Phosphorite</w:t>
      </w:r>
      <w:proofErr w:type="spellEnd"/>
      <w:r w:rsidR="0097266B" w:rsidRPr="005A670B">
        <w:rPr>
          <w:rFonts w:ascii="Times New Roman" w:hAnsi="Times New Roman" w:cs="Times New Roman"/>
          <w:sz w:val="18"/>
          <w:szCs w:val="28"/>
        </w:rPr>
        <w:t xml:space="preserve"> of </w:t>
      </w:r>
      <w:proofErr w:type="spellStart"/>
      <w:r w:rsidR="0097266B" w:rsidRPr="005A670B">
        <w:rPr>
          <w:rFonts w:ascii="Times New Roman" w:hAnsi="Times New Roman" w:cs="Times New Roman"/>
          <w:sz w:val="18"/>
          <w:szCs w:val="28"/>
        </w:rPr>
        <w:t>Guliob</w:t>
      </w:r>
      <w:proofErr w:type="spellEnd"/>
      <w:r w:rsidR="0097266B" w:rsidRPr="005A670B">
        <w:rPr>
          <w:rFonts w:ascii="Times New Roman" w:hAnsi="Times New Roman" w:cs="Times New Roman"/>
          <w:sz w:val="18"/>
          <w:szCs w:val="28"/>
        </w:rPr>
        <w:t>, and semi-rotted manure were used under the plow at different rates to supplement the new varieties of fine-fiber cotton grown in large areas in the southern regions of our republic, and their effects and final effects were studied. Also, the effect of fine fiber cotton on the growth, development and harvest of SP-1607 variety when applied in 2 tons during the growing period of cotton, i.e. (phases of 2-3 true leaves, budding and flowering) was described.</w:t>
      </w:r>
    </w:p>
    <w:p w14:paraId="61870707" w14:textId="1ED93274" w:rsidR="008A22AB" w:rsidRPr="005A670B" w:rsidRDefault="00CA398A" w:rsidP="001B3473">
      <w:pPr>
        <w:spacing w:before="240" w:after="240" w:line="240" w:lineRule="auto"/>
        <w:ind w:firstLine="567"/>
        <w:jc w:val="center"/>
        <w:rPr>
          <w:rFonts w:ascii="Times New Roman" w:hAnsi="Times New Roman" w:cs="Times New Roman"/>
          <w:b/>
          <w:sz w:val="24"/>
          <w:szCs w:val="24"/>
        </w:rPr>
      </w:pPr>
      <w:r w:rsidRPr="005A670B">
        <w:rPr>
          <w:rFonts w:ascii="Times New Roman" w:hAnsi="Times New Roman" w:cs="Times New Roman"/>
          <w:b/>
          <w:sz w:val="24"/>
          <w:szCs w:val="24"/>
        </w:rPr>
        <w:t>INTRODUCTION</w:t>
      </w:r>
    </w:p>
    <w:p w14:paraId="4B08701E" w14:textId="77777777" w:rsidR="0097266B" w:rsidRPr="005A670B" w:rsidRDefault="0097266B" w:rsidP="001B3473">
      <w:pPr>
        <w:spacing w:after="0" w:line="240" w:lineRule="auto"/>
        <w:ind w:firstLine="284"/>
        <w:jc w:val="both"/>
        <w:rPr>
          <w:rFonts w:ascii="Times New Roman" w:hAnsi="Times New Roman" w:cs="Times New Roman"/>
          <w:sz w:val="20"/>
          <w:szCs w:val="28"/>
        </w:rPr>
      </w:pPr>
      <w:r w:rsidRPr="005A670B">
        <w:rPr>
          <w:rFonts w:ascii="Times New Roman" w:hAnsi="Times New Roman" w:cs="Times New Roman"/>
          <w:sz w:val="20"/>
          <w:szCs w:val="28"/>
        </w:rPr>
        <w:t>Among other factors of growth and development of cotton, soil fertility, planted cotton special biological capabilities of the variety, planting time and method, feeding system, mulching, growth regulators and irrigation system and it should be noted that the soil its salinity level affects the reclamation condition in a unique way. per hectare in the conditions of gray grassland soils in the central regions of our republic chlorine ion 36.6%, dry residue in washing 3500-4000 m</w:t>
      </w:r>
      <w:r w:rsidRPr="005A670B">
        <w:rPr>
          <w:rFonts w:ascii="Times New Roman" w:hAnsi="Times New Roman" w:cs="Times New Roman"/>
          <w:sz w:val="20"/>
          <w:szCs w:val="28"/>
          <w:vertAlign w:val="superscript"/>
        </w:rPr>
        <w:t>3</w:t>
      </w:r>
      <w:r w:rsidRPr="005A670B">
        <w:rPr>
          <w:rFonts w:ascii="Times New Roman" w:hAnsi="Times New Roman" w:cs="Times New Roman"/>
          <w:sz w:val="20"/>
          <w:szCs w:val="28"/>
        </w:rPr>
        <w:t>/ha in salt washing in these options, it decreased by 16.3%, the growth and development of cotton improved, and the yield was 28.6 s/h obtained, but the amount of water used to wash the salt was high enough who pointed out [1].</w:t>
      </w:r>
    </w:p>
    <w:p w14:paraId="1DC21B2C" w14:textId="77777777" w:rsidR="0097266B" w:rsidRPr="005A670B" w:rsidRDefault="0097266B" w:rsidP="001B3473">
      <w:pPr>
        <w:spacing w:after="0" w:line="240" w:lineRule="auto"/>
        <w:ind w:firstLine="284"/>
        <w:jc w:val="both"/>
        <w:rPr>
          <w:rFonts w:ascii="Times New Roman" w:hAnsi="Times New Roman" w:cs="Times New Roman"/>
          <w:sz w:val="20"/>
          <w:szCs w:val="28"/>
        </w:rPr>
      </w:pPr>
      <w:r w:rsidRPr="005A670B">
        <w:rPr>
          <w:rFonts w:ascii="Times New Roman" w:hAnsi="Times New Roman" w:cs="Times New Roman"/>
          <w:sz w:val="20"/>
          <w:szCs w:val="28"/>
        </w:rPr>
        <w:t xml:space="preserve">High yield (35-38 t/ha) of 5904-I and T-7 thin fiber cotton varieties in irrigated flourless soils of </w:t>
      </w:r>
      <w:proofErr w:type="spellStart"/>
      <w:r w:rsidRPr="005A670B">
        <w:rPr>
          <w:rFonts w:ascii="Times New Roman" w:hAnsi="Times New Roman" w:cs="Times New Roman"/>
          <w:sz w:val="20"/>
          <w:szCs w:val="28"/>
        </w:rPr>
        <w:t>Surkhan-Sherabad</w:t>
      </w:r>
      <w:proofErr w:type="spellEnd"/>
      <w:r w:rsidRPr="005A670B">
        <w:rPr>
          <w:rFonts w:ascii="Times New Roman" w:hAnsi="Times New Roman" w:cs="Times New Roman"/>
          <w:sz w:val="20"/>
          <w:szCs w:val="28"/>
        </w:rPr>
        <w:t xml:space="preserve"> oasis. They were watered 6-7 times according to 1-4-1 or 1-5-1 irrigation systems during operation, it was reported that seasonal water consumption was obtained in 8237-9411 m</w:t>
      </w:r>
      <w:r w:rsidRPr="005A670B">
        <w:rPr>
          <w:rFonts w:ascii="Times New Roman" w:hAnsi="Times New Roman" w:cs="Times New Roman"/>
          <w:sz w:val="20"/>
          <w:szCs w:val="28"/>
          <w:vertAlign w:val="superscript"/>
        </w:rPr>
        <w:t>3</w:t>
      </w:r>
      <w:r w:rsidRPr="005A670B">
        <w:rPr>
          <w:rFonts w:ascii="Times New Roman" w:hAnsi="Times New Roman" w:cs="Times New Roman"/>
          <w:sz w:val="20"/>
          <w:szCs w:val="28"/>
        </w:rPr>
        <w:t>/ha options. According to the results of previous studies, irrigating fine fiber cotton 800-900 m</w:t>
      </w:r>
      <w:r w:rsidRPr="005A670B">
        <w:rPr>
          <w:rFonts w:ascii="Times New Roman" w:hAnsi="Times New Roman" w:cs="Times New Roman"/>
          <w:sz w:val="20"/>
          <w:szCs w:val="28"/>
          <w:vertAlign w:val="superscript"/>
        </w:rPr>
        <w:t>3</w:t>
      </w:r>
      <w:r w:rsidRPr="005A670B">
        <w:rPr>
          <w:rFonts w:ascii="Times New Roman" w:hAnsi="Times New Roman" w:cs="Times New Roman"/>
          <w:sz w:val="20"/>
          <w:szCs w:val="28"/>
        </w:rPr>
        <w:t>/ha before flowering, 1100-1300 m</w:t>
      </w:r>
      <w:r w:rsidRPr="005A670B">
        <w:rPr>
          <w:rFonts w:ascii="Times New Roman" w:hAnsi="Times New Roman" w:cs="Times New Roman"/>
          <w:sz w:val="20"/>
          <w:szCs w:val="28"/>
          <w:vertAlign w:val="superscript"/>
        </w:rPr>
        <w:t>3</w:t>
      </w:r>
      <w:r w:rsidRPr="005A670B">
        <w:rPr>
          <w:rFonts w:ascii="Times New Roman" w:hAnsi="Times New Roman" w:cs="Times New Roman"/>
          <w:sz w:val="20"/>
          <w:szCs w:val="28"/>
        </w:rPr>
        <w:t>/ha during flowering-harvest-harvest, and 900 m</w:t>
      </w:r>
      <w:r w:rsidRPr="005A670B">
        <w:rPr>
          <w:rFonts w:ascii="Times New Roman" w:hAnsi="Times New Roman" w:cs="Times New Roman"/>
          <w:sz w:val="20"/>
          <w:szCs w:val="28"/>
          <w:vertAlign w:val="superscript"/>
        </w:rPr>
        <w:t>3</w:t>
      </w:r>
      <w:r w:rsidRPr="005A670B">
        <w:rPr>
          <w:rFonts w:ascii="Times New Roman" w:hAnsi="Times New Roman" w:cs="Times New Roman"/>
          <w:sz w:val="20"/>
          <w:szCs w:val="28"/>
        </w:rPr>
        <w:t xml:space="preserve">/ha during ripening will be effective period was found to be [2]. </w:t>
      </w:r>
    </w:p>
    <w:p w14:paraId="3A992C85" w14:textId="77777777" w:rsidR="0097266B" w:rsidRPr="005A670B" w:rsidRDefault="0097266B" w:rsidP="001B3473">
      <w:pPr>
        <w:spacing w:after="0" w:line="240" w:lineRule="auto"/>
        <w:ind w:firstLine="284"/>
        <w:jc w:val="both"/>
        <w:rPr>
          <w:rFonts w:ascii="Times New Roman" w:hAnsi="Times New Roman" w:cs="Times New Roman"/>
          <w:sz w:val="20"/>
          <w:szCs w:val="28"/>
        </w:rPr>
      </w:pPr>
      <w:r w:rsidRPr="005A670B">
        <w:rPr>
          <w:rFonts w:ascii="Times New Roman" w:hAnsi="Times New Roman" w:cs="Times New Roman"/>
          <w:sz w:val="20"/>
          <w:szCs w:val="28"/>
        </w:rPr>
        <w:t>In general, large amounts of water and other resources were required to produce high cotton yields in such soil conditions.</w:t>
      </w:r>
    </w:p>
    <w:p w14:paraId="77D43DF8" w14:textId="77777777" w:rsidR="002C1E9C" w:rsidRPr="005A670B" w:rsidRDefault="002C1E9C" w:rsidP="005A670B">
      <w:pPr>
        <w:spacing w:before="240" w:after="240" w:line="240" w:lineRule="auto"/>
        <w:ind w:firstLine="567"/>
        <w:jc w:val="center"/>
        <w:rPr>
          <w:rFonts w:ascii="Times New Roman" w:hAnsi="Times New Roman" w:cs="Times New Roman"/>
          <w:b/>
          <w:sz w:val="24"/>
          <w:szCs w:val="24"/>
        </w:rPr>
      </w:pPr>
      <w:r w:rsidRPr="005A670B">
        <w:rPr>
          <w:rFonts w:ascii="Times New Roman" w:hAnsi="Times New Roman" w:cs="Times New Roman"/>
          <w:b/>
          <w:sz w:val="24"/>
          <w:szCs w:val="24"/>
        </w:rPr>
        <w:t>EXPERIMENTAL RESEARCH</w:t>
      </w:r>
    </w:p>
    <w:p w14:paraId="214DB360" w14:textId="77777777" w:rsidR="0097266B" w:rsidRPr="005A670B" w:rsidRDefault="0097266B" w:rsidP="005A670B">
      <w:pPr>
        <w:spacing w:after="0" w:line="240" w:lineRule="auto"/>
        <w:ind w:firstLine="284"/>
        <w:jc w:val="both"/>
        <w:rPr>
          <w:rFonts w:ascii="Times New Roman" w:hAnsi="Times New Roman" w:cs="Times New Roman"/>
          <w:sz w:val="20"/>
          <w:szCs w:val="28"/>
        </w:rPr>
      </w:pPr>
      <w:r w:rsidRPr="005A670B">
        <w:rPr>
          <w:rFonts w:ascii="Times New Roman" w:hAnsi="Times New Roman" w:cs="Times New Roman"/>
          <w:sz w:val="20"/>
          <w:szCs w:val="28"/>
        </w:rPr>
        <w:t xml:space="preserve">It is worth noting that in our research, thin fiber under conditions of barren soils in the autumn of 2019 to obtain a high and quality harvest from the new SP-1607 cotton variety soil under the influence of organo-mineral composts applied to the soil before plowing affecting the structure and nutritional regime of the soil water-physical during seed sowing in spring it was found that their conditions have improved. It is also in the dynamics of germination of cotton </w:t>
      </w:r>
      <w:r w:rsidRPr="005A670B">
        <w:rPr>
          <w:rFonts w:ascii="Times New Roman" w:hAnsi="Times New Roman" w:cs="Times New Roman"/>
          <w:sz w:val="20"/>
          <w:szCs w:val="28"/>
        </w:rPr>
        <w:lastRenderedPageBreak/>
        <w:t xml:space="preserve">seedlings manifested in </w:t>
      </w:r>
      <w:proofErr w:type="spellStart"/>
      <w:r w:rsidRPr="005A670B">
        <w:rPr>
          <w:rFonts w:ascii="Times New Roman" w:hAnsi="Times New Roman" w:cs="Times New Roman"/>
          <w:sz w:val="20"/>
          <w:szCs w:val="28"/>
        </w:rPr>
        <w:t>iariants</w:t>
      </w:r>
      <w:proofErr w:type="spellEnd"/>
      <w:r w:rsidRPr="005A670B">
        <w:rPr>
          <w:rFonts w:ascii="Times New Roman" w:hAnsi="Times New Roman" w:cs="Times New Roman"/>
          <w:sz w:val="20"/>
          <w:szCs w:val="28"/>
        </w:rPr>
        <w:t>. New thin fiber SP-1607 variety was planted and the additional nutrients used in the variants improved the germination of cotton observations were made to study the effect.</w:t>
      </w:r>
    </w:p>
    <w:p w14:paraId="3CE7212C" w14:textId="77777777" w:rsidR="0097266B" w:rsidRPr="005A670B" w:rsidRDefault="0097266B" w:rsidP="005A670B">
      <w:pPr>
        <w:spacing w:after="0" w:line="240" w:lineRule="auto"/>
        <w:ind w:firstLine="284"/>
        <w:jc w:val="both"/>
        <w:rPr>
          <w:rFonts w:ascii="Times New Roman" w:hAnsi="Times New Roman" w:cs="Times New Roman"/>
          <w:sz w:val="20"/>
          <w:szCs w:val="28"/>
        </w:rPr>
      </w:pPr>
      <w:r w:rsidRPr="005A670B">
        <w:rPr>
          <w:rFonts w:ascii="Times New Roman" w:hAnsi="Times New Roman" w:cs="Times New Roman"/>
          <w:sz w:val="20"/>
          <w:szCs w:val="28"/>
        </w:rPr>
        <w:t xml:space="preserve">The analysis showed that the germination of the seed was one day later in the control variant. In the current year, 50% of the seed will germinate in option (1) on </w:t>
      </w:r>
      <w:proofErr w:type="spellStart"/>
      <w:r w:rsidRPr="005A670B">
        <w:rPr>
          <w:rFonts w:ascii="Times New Roman" w:hAnsi="Times New Roman" w:cs="Times New Roman"/>
          <w:sz w:val="20"/>
          <w:szCs w:val="28"/>
        </w:rPr>
        <w:t>april</w:t>
      </w:r>
      <w:proofErr w:type="spellEnd"/>
      <w:r w:rsidRPr="005A670B">
        <w:rPr>
          <w:rFonts w:ascii="Times New Roman" w:hAnsi="Times New Roman" w:cs="Times New Roman"/>
          <w:sz w:val="20"/>
          <w:szCs w:val="28"/>
        </w:rPr>
        <w:t xml:space="preserve"> 22, 100% four or five days later germination was observed on </w:t>
      </w:r>
      <w:proofErr w:type="spellStart"/>
      <w:r w:rsidRPr="005A670B">
        <w:rPr>
          <w:rFonts w:ascii="Times New Roman" w:hAnsi="Times New Roman" w:cs="Times New Roman"/>
          <w:sz w:val="20"/>
          <w:szCs w:val="28"/>
        </w:rPr>
        <w:t>april</w:t>
      </w:r>
      <w:proofErr w:type="spellEnd"/>
      <w:r w:rsidRPr="005A670B">
        <w:rPr>
          <w:rFonts w:ascii="Times New Roman" w:hAnsi="Times New Roman" w:cs="Times New Roman"/>
          <w:sz w:val="20"/>
          <w:szCs w:val="28"/>
        </w:rPr>
        <w:t xml:space="preserve"> 26.</w:t>
      </w:r>
    </w:p>
    <w:p w14:paraId="09F070C6" w14:textId="77777777" w:rsidR="0097266B" w:rsidRPr="005A670B" w:rsidRDefault="0097266B" w:rsidP="005A670B">
      <w:pPr>
        <w:spacing w:after="0" w:line="240" w:lineRule="auto"/>
        <w:ind w:firstLine="284"/>
        <w:jc w:val="both"/>
        <w:rPr>
          <w:rFonts w:ascii="Times New Roman" w:hAnsi="Times New Roman" w:cs="Times New Roman"/>
          <w:sz w:val="20"/>
          <w:szCs w:val="28"/>
        </w:rPr>
      </w:pPr>
      <w:r w:rsidRPr="005A670B">
        <w:rPr>
          <w:rFonts w:ascii="Times New Roman" w:hAnsi="Times New Roman" w:cs="Times New Roman"/>
          <w:sz w:val="20"/>
          <w:szCs w:val="28"/>
        </w:rPr>
        <w:t xml:space="preserve">Among the options where composts are applied, in option (3) one hectare three yield before 13.0 t/ha compost is prepared on the basis of 3.0 t (bentonite) + 10 t semi-rotted manure per area when applied under the plow, seed germination was a day or two faster on </w:t>
      </w:r>
      <w:proofErr w:type="spellStart"/>
      <w:r w:rsidRPr="005A670B">
        <w:rPr>
          <w:rFonts w:ascii="Times New Roman" w:hAnsi="Times New Roman" w:cs="Times New Roman"/>
          <w:sz w:val="20"/>
          <w:szCs w:val="28"/>
        </w:rPr>
        <w:t>april</w:t>
      </w:r>
      <w:proofErr w:type="spellEnd"/>
      <w:r w:rsidRPr="005A670B">
        <w:rPr>
          <w:rFonts w:ascii="Times New Roman" w:hAnsi="Times New Roman" w:cs="Times New Roman"/>
          <w:sz w:val="20"/>
          <w:szCs w:val="28"/>
        </w:rPr>
        <w:t xml:space="preserve"> 21.</w:t>
      </w:r>
    </w:p>
    <w:p w14:paraId="682322F6" w14:textId="77777777" w:rsidR="0097266B" w:rsidRPr="005A670B" w:rsidRDefault="0097266B" w:rsidP="005A670B">
      <w:pPr>
        <w:spacing w:after="0" w:line="240" w:lineRule="auto"/>
        <w:ind w:firstLine="284"/>
        <w:jc w:val="both"/>
        <w:rPr>
          <w:rFonts w:ascii="Times New Roman" w:hAnsi="Times New Roman" w:cs="Times New Roman"/>
          <w:sz w:val="20"/>
          <w:szCs w:val="28"/>
        </w:rPr>
      </w:pPr>
      <w:r w:rsidRPr="005A670B">
        <w:rPr>
          <w:rFonts w:ascii="Times New Roman" w:hAnsi="Times New Roman" w:cs="Times New Roman"/>
          <w:sz w:val="20"/>
          <w:szCs w:val="28"/>
        </w:rPr>
        <w:t xml:space="preserve">It was reported that 50% of the seed had germinated, and on </w:t>
      </w:r>
      <w:proofErr w:type="spellStart"/>
      <w:r w:rsidRPr="005A670B">
        <w:rPr>
          <w:rFonts w:ascii="Times New Roman" w:hAnsi="Times New Roman" w:cs="Times New Roman"/>
          <w:sz w:val="20"/>
          <w:szCs w:val="28"/>
        </w:rPr>
        <w:t>april</w:t>
      </w:r>
      <w:proofErr w:type="spellEnd"/>
      <w:r w:rsidRPr="005A670B">
        <w:rPr>
          <w:rFonts w:ascii="Times New Roman" w:hAnsi="Times New Roman" w:cs="Times New Roman"/>
          <w:sz w:val="20"/>
          <w:szCs w:val="28"/>
        </w:rPr>
        <w:t xml:space="preserve"> 26, 100% had germinated. 13.0 t </w:t>
      </w:r>
      <w:proofErr w:type="spellStart"/>
      <w:r w:rsidRPr="005A670B">
        <w:rPr>
          <w:rFonts w:ascii="Times New Roman" w:hAnsi="Times New Roman" w:cs="Times New Roman"/>
          <w:sz w:val="20"/>
          <w:szCs w:val="28"/>
        </w:rPr>
        <w:t>Guliob</w:t>
      </w:r>
      <w:proofErr w:type="spellEnd"/>
      <w:r w:rsidRPr="005A670B">
        <w:rPr>
          <w:rFonts w:ascii="Times New Roman" w:hAnsi="Times New Roman" w:cs="Times New Roman"/>
          <w:sz w:val="20"/>
          <w:szCs w:val="28"/>
        </w:rPr>
        <w:t xml:space="preserve"> </w:t>
      </w:r>
      <w:proofErr w:type="spellStart"/>
      <w:r w:rsidRPr="005A670B">
        <w:rPr>
          <w:rFonts w:ascii="Times New Roman" w:hAnsi="Times New Roman" w:cs="Times New Roman"/>
          <w:sz w:val="20"/>
          <w:szCs w:val="28"/>
        </w:rPr>
        <w:t>phosphorite</w:t>
      </w:r>
      <w:proofErr w:type="spellEnd"/>
      <w:r w:rsidRPr="005A670B">
        <w:rPr>
          <w:rFonts w:ascii="Times New Roman" w:hAnsi="Times New Roman" w:cs="Times New Roman"/>
          <w:sz w:val="20"/>
          <w:szCs w:val="28"/>
        </w:rPr>
        <w:t xml:space="preserve"> and in option (4) where manure-based compost is used, it is almost identical to option (3) seed germination was observed during In the remaining options, </w:t>
      </w:r>
      <w:proofErr w:type="spellStart"/>
      <w:r w:rsidRPr="005A670B">
        <w:rPr>
          <w:rFonts w:ascii="Times New Roman" w:hAnsi="Times New Roman" w:cs="Times New Roman"/>
          <w:sz w:val="20"/>
          <w:szCs w:val="28"/>
        </w:rPr>
        <w:t>april</w:t>
      </w:r>
      <w:proofErr w:type="spellEnd"/>
      <w:r w:rsidRPr="005A670B">
        <w:rPr>
          <w:rFonts w:ascii="Times New Roman" w:hAnsi="Times New Roman" w:cs="Times New Roman"/>
          <w:sz w:val="20"/>
          <w:szCs w:val="28"/>
        </w:rPr>
        <w:t xml:space="preserve"> 22-23 by </w:t>
      </w:r>
      <w:proofErr w:type="spellStart"/>
      <w:r w:rsidRPr="005A670B">
        <w:rPr>
          <w:rFonts w:ascii="Times New Roman" w:hAnsi="Times New Roman" w:cs="Times New Roman"/>
          <w:sz w:val="20"/>
          <w:szCs w:val="28"/>
        </w:rPr>
        <w:t>april</w:t>
      </w:r>
      <w:proofErr w:type="spellEnd"/>
      <w:r w:rsidRPr="005A670B">
        <w:rPr>
          <w:rFonts w:ascii="Times New Roman" w:hAnsi="Times New Roman" w:cs="Times New Roman"/>
          <w:sz w:val="20"/>
          <w:szCs w:val="28"/>
        </w:rPr>
        <w:t xml:space="preserve"> 26, 50% of the seed had germinated, 100% had germinated (Table 1).</w:t>
      </w:r>
    </w:p>
    <w:p w14:paraId="270118B3" w14:textId="2F3C281C" w:rsidR="0097266B" w:rsidRPr="005A670B" w:rsidRDefault="0097266B" w:rsidP="005A670B">
      <w:pPr>
        <w:spacing w:after="0" w:line="240" w:lineRule="auto"/>
        <w:ind w:firstLine="284"/>
        <w:jc w:val="both"/>
        <w:rPr>
          <w:rFonts w:ascii="Times New Roman" w:hAnsi="Times New Roman" w:cs="Times New Roman"/>
          <w:sz w:val="20"/>
          <w:szCs w:val="28"/>
        </w:rPr>
      </w:pPr>
      <w:r w:rsidRPr="005A670B">
        <w:rPr>
          <w:rFonts w:ascii="Times New Roman" w:hAnsi="Times New Roman" w:cs="Times New Roman"/>
          <w:sz w:val="20"/>
          <w:szCs w:val="28"/>
        </w:rPr>
        <w:t xml:space="preserve">According to the results of phenological observations of the growth of cotton on the first day of every month, the differences between the options were analyzed. The same </w:t>
      </w:r>
      <w:proofErr w:type="spellStart"/>
      <w:r w:rsidRPr="005A670B">
        <w:rPr>
          <w:rFonts w:ascii="Times New Roman" w:hAnsi="Times New Roman" w:cs="Times New Roman"/>
          <w:sz w:val="20"/>
          <w:szCs w:val="28"/>
        </w:rPr>
        <w:t>agrotechnics</w:t>
      </w:r>
      <w:proofErr w:type="spellEnd"/>
      <w:r w:rsidRPr="005A670B">
        <w:rPr>
          <w:rFonts w:ascii="Times New Roman" w:hAnsi="Times New Roman" w:cs="Times New Roman"/>
          <w:sz w:val="20"/>
          <w:szCs w:val="28"/>
        </w:rPr>
        <w:t xml:space="preserve"> were applied to cotton in all options and the same watering rates and periods were used, but the annual rates of phosphorus and potassium were 30 kg without changing the mineral nitrogen of the additional nutrients used. The effect on the development of thin fiber cotton was unique when studied with a reduction of.</w:t>
      </w:r>
    </w:p>
    <w:p w14:paraId="701D62FE" w14:textId="77777777" w:rsidR="0097266B" w:rsidRPr="005A670B" w:rsidRDefault="0097266B" w:rsidP="005A670B">
      <w:pPr>
        <w:spacing w:after="0" w:line="240" w:lineRule="auto"/>
        <w:ind w:firstLine="284"/>
        <w:jc w:val="both"/>
        <w:rPr>
          <w:rFonts w:ascii="Times New Roman" w:hAnsi="Times New Roman" w:cs="Times New Roman"/>
          <w:sz w:val="20"/>
          <w:szCs w:val="28"/>
        </w:rPr>
      </w:pPr>
      <w:r w:rsidRPr="005A670B">
        <w:rPr>
          <w:rFonts w:ascii="Times New Roman" w:hAnsi="Times New Roman" w:cs="Times New Roman"/>
          <w:sz w:val="20"/>
          <w:szCs w:val="28"/>
        </w:rPr>
        <w:t>According to the results of monthly observations in the experimental field, the height of the cotton in the sample (1) option in august was 98.4 cm, the yield elements were 17.9 pieces, the number of available bolls was 8.9 pieces.</w:t>
      </w:r>
    </w:p>
    <w:p w14:paraId="326B8D8E" w14:textId="77777777" w:rsidR="0097266B" w:rsidRPr="005A670B" w:rsidRDefault="0097266B" w:rsidP="005A670B">
      <w:pPr>
        <w:spacing w:after="0" w:line="240" w:lineRule="auto"/>
        <w:ind w:firstLine="284"/>
        <w:jc w:val="both"/>
        <w:rPr>
          <w:rFonts w:ascii="Times New Roman" w:hAnsi="Times New Roman" w:cs="Times New Roman"/>
          <w:sz w:val="20"/>
          <w:szCs w:val="28"/>
        </w:rPr>
      </w:pPr>
      <w:r w:rsidRPr="005A670B">
        <w:rPr>
          <w:rFonts w:ascii="Times New Roman" w:hAnsi="Times New Roman" w:cs="Times New Roman"/>
          <w:sz w:val="20"/>
          <w:szCs w:val="28"/>
        </w:rPr>
        <w:t>In control (2), the height of the cotton head stem is 90.1 cm on the first day of August the number of crop elements is 16.7 pieces, the number of available pieces is 8.2 pieces, option (1) compared to the pattern, the length of the cotton is 8.3 cm, the number of crop elements is 2.2 pieces, there are pockets and a decrease of 0.7 units was observed.</w:t>
      </w:r>
    </w:p>
    <w:p w14:paraId="21CF0722" w14:textId="77777777" w:rsidR="001557D1" w:rsidRPr="005A670B" w:rsidRDefault="001557D1" w:rsidP="001B3473">
      <w:pPr>
        <w:spacing w:after="0" w:line="240" w:lineRule="auto"/>
        <w:ind w:firstLine="851"/>
        <w:jc w:val="both"/>
        <w:rPr>
          <w:rFonts w:ascii="Times New Roman" w:hAnsi="Times New Roman" w:cs="Times New Roman"/>
          <w:sz w:val="20"/>
          <w:szCs w:val="28"/>
        </w:rPr>
      </w:pPr>
    </w:p>
    <w:p w14:paraId="0F585573" w14:textId="607A599B" w:rsidR="0097266B" w:rsidRPr="005A670B" w:rsidRDefault="0097266B" w:rsidP="001B3473">
      <w:pPr>
        <w:spacing w:after="0" w:line="240" w:lineRule="auto"/>
        <w:jc w:val="center"/>
        <w:rPr>
          <w:rFonts w:ascii="Times New Roman" w:hAnsi="Times New Roman" w:cs="Times New Roman"/>
          <w:b/>
          <w:sz w:val="20"/>
          <w:szCs w:val="28"/>
        </w:rPr>
      </w:pPr>
      <w:r w:rsidRPr="005A670B">
        <w:rPr>
          <w:rFonts w:ascii="Times New Roman" w:hAnsi="Times New Roman" w:cs="Times New Roman"/>
          <w:b/>
          <w:sz w:val="20"/>
          <w:szCs w:val="28"/>
        </w:rPr>
        <w:t>Table 1</w:t>
      </w:r>
      <w:r w:rsidR="00C65D79" w:rsidRPr="005A670B">
        <w:rPr>
          <w:rFonts w:ascii="Times New Roman" w:hAnsi="Times New Roman" w:cs="Times New Roman"/>
          <w:b/>
          <w:sz w:val="20"/>
          <w:szCs w:val="28"/>
        </w:rPr>
        <w:t xml:space="preserve"> </w:t>
      </w:r>
      <w:r w:rsidRPr="005A670B">
        <w:rPr>
          <w:rFonts w:ascii="Times New Roman" w:hAnsi="Times New Roman" w:cs="Times New Roman"/>
          <w:sz w:val="20"/>
          <w:szCs w:val="28"/>
        </w:rPr>
        <w:t>Effect of applied additional nutrients on germination of cotton, seed on 15.04.2022 planted</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
        <w:gridCol w:w="2181"/>
        <w:gridCol w:w="1227"/>
        <w:gridCol w:w="681"/>
        <w:gridCol w:w="818"/>
        <w:gridCol w:w="682"/>
        <w:gridCol w:w="681"/>
        <w:gridCol w:w="682"/>
        <w:gridCol w:w="682"/>
        <w:gridCol w:w="682"/>
        <w:gridCol w:w="681"/>
      </w:tblGrid>
      <w:tr w:rsidR="009A5160" w:rsidRPr="005A670B" w14:paraId="244EBF41" w14:textId="77777777" w:rsidTr="005A670B">
        <w:trPr>
          <w:trHeight w:val="528"/>
        </w:trPr>
        <w:tc>
          <w:tcPr>
            <w:tcW w:w="377" w:type="dxa"/>
            <w:vMerge w:val="restart"/>
            <w:vAlign w:val="center"/>
          </w:tcPr>
          <w:p w14:paraId="058A7DE3"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w:t>
            </w:r>
          </w:p>
        </w:tc>
        <w:tc>
          <w:tcPr>
            <w:tcW w:w="2181" w:type="dxa"/>
            <w:vMerge w:val="restart"/>
            <w:vAlign w:val="center"/>
          </w:tcPr>
          <w:p w14:paraId="2D0C18ED"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Options.</w:t>
            </w:r>
          </w:p>
        </w:tc>
        <w:tc>
          <w:tcPr>
            <w:tcW w:w="1227" w:type="dxa"/>
            <w:vAlign w:val="center"/>
          </w:tcPr>
          <w:p w14:paraId="4424FD10" w14:textId="77777777" w:rsidR="009A5160" w:rsidRPr="005A670B" w:rsidRDefault="009A5160" w:rsidP="005A670B">
            <w:pPr>
              <w:spacing w:after="0" w:line="240" w:lineRule="auto"/>
              <w:jc w:val="center"/>
              <w:rPr>
                <w:rFonts w:ascii="Times New Roman" w:hAnsi="Times New Roman" w:cs="Times New Roman"/>
                <w:sz w:val="18"/>
                <w:szCs w:val="18"/>
              </w:rPr>
            </w:pPr>
            <w:r w:rsidRPr="005A670B">
              <w:rPr>
                <w:rFonts w:ascii="Times New Roman" w:hAnsi="Times New Roman" w:cs="Times New Roman"/>
                <w:sz w:val="18"/>
                <w:szCs w:val="18"/>
              </w:rPr>
              <w:t>19</w:t>
            </w:r>
            <w:r w:rsidRPr="005A670B">
              <w:rPr>
                <w:rFonts w:ascii="Times New Roman" w:hAnsi="Times New Roman" w:cs="Times New Roman"/>
                <w:sz w:val="18"/>
                <w:szCs w:val="18"/>
                <w:lang w:val="uz-Cyrl-UZ"/>
              </w:rPr>
              <w:t>.04.20</w:t>
            </w:r>
            <w:r w:rsidRPr="005A670B">
              <w:rPr>
                <w:rFonts w:ascii="Times New Roman" w:hAnsi="Times New Roman" w:cs="Times New Roman"/>
                <w:sz w:val="18"/>
                <w:szCs w:val="18"/>
              </w:rPr>
              <w:t>22</w:t>
            </w:r>
          </w:p>
        </w:tc>
        <w:tc>
          <w:tcPr>
            <w:tcW w:w="1499" w:type="dxa"/>
            <w:gridSpan w:val="2"/>
            <w:vAlign w:val="center"/>
          </w:tcPr>
          <w:p w14:paraId="5A0D14CB"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rPr>
              <w:t>I</w:t>
            </w:r>
            <w:r w:rsidRPr="005A670B">
              <w:rPr>
                <w:rFonts w:ascii="Times New Roman" w:hAnsi="Times New Roman" w:cs="Times New Roman"/>
                <w:sz w:val="18"/>
                <w:szCs w:val="18"/>
                <w:lang w:val="uz-Cyrl-UZ"/>
              </w:rPr>
              <w:t>-</w:t>
            </w:r>
            <w:r w:rsidRPr="005A670B">
              <w:rPr>
                <w:rFonts w:ascii="Times New Roman" w:hAnsi="Times New Roman" w:cs="Times New Roman"/>
                <w:sz w:val="18"/>
                <w:szCs w:val="18"/>
              </w:rPr>
              <w:t xml:space="preserve"> </w:t>
            </w:r>
            <w:r w:rsidRPr="005A670B">
              <w:rPr>
                <w:rFonts w:ascii="Times New Roman" w:hAnsi="Times New Roman" w:cs="Times New Roman"/>
                <w:sz w:val="18"/>
                <w:szCs w:val="18"/>
                <w:lang w:val="uz-Cyrl-UZ"/>
              </w:rPr>
              <w:t>recurrence</w:t>
            </w:r>
          </w:p>
        </w:tc>
        <w:tc>
          <w:tcPr>
            <w:tcW w:w="1363" w:type="dxa"/>
            <w:gridSpan w:val="2"/>
            <w:vAlign w:val="center"/>
          </w:tcPr>
          <w:p w14:paraId="42E3A29C"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rPr>
              <w:t>II</w:t>
            </w:r>
            <w:r w:rsidRPr="005A670B">
              <w:rPr>
                <w:rFonts w:ascii="Times New Roman" w:hAnsi="Times New Roman" w:cs="Times New Roman"/>
                <w:sz w:val="18"/>
                <w:szCs w:val="18"/>
                <w:lang w:val="uz-Cyrl-UZ"/>
              </w:rPr>
              <w:t>-</w:t>
            </w:r>
            <w:r w:rsidRPr="005A670B">
              <w:rPr>
                <w:rFonts w:ascii="Times New Roman" w:hAnsi="Times New Roman" w:cs="Times New Roman"/>
                <w:sz w:val="18"/>
                <w:szCs w:val="18"/>
              </w:rPr>
              <w:t xml:space="preserve"> </w:t>
            </w:r>
            <w:r w:rsidRPr="005A670B">
              <w:rPr>
                <w:rFonts w:ascii="Times New Roman" w:hAnsi="Times New Roman" w:cs="Times New Roman"/>
                <w:sz w:val="18"/>
                <w:szCs w:val="18"/>
                <w:lang w:val="uz-Cyrl-UZ"/>
              </w:rPr>
              <w:t>recurrence</w:t>
            </w:r>
          </w:p>
        </w:tc>
        <w:tc>
          <w:tcPr>
            <w:tcW w:w="1364" w:type="dxa"/>
            <w:gridSpan w:val="2"/>
            <w:vAlign w:val="center"/>
          </w:tcPr>
          <w:p w14:paraId="31E225F8"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rPr>
              <w:t>III</w:t>
            </w:r>
            <w:r w:rsidRPr="005A670B">
              <w:rPr>
                <w:rFonts w:ascii="Times New Roman" w:hAnsi="Times New Roman" w:cs="Times New Roman"/>
                <w:sz w:val="18"/>
                <w:szCs w:val="18"/>
                <w:lang w:val="uz-Cyrl-UZ"/>
              </w:rPr>
              <w:t>-</w:t>
            </w:r>
            <w:r w:rsidRPr="005A670B">
              <w:rPr>
                <w:rFonts w:ascii="Times New Roman" w:hAnsi="Times New Roman" w:cs="Times New Roman"/>
                <w:sz w:val="18"/>
                <w:szCs w:val="18"/>
              </w:rPr>
              <w:t xml:space="preserve"> </w:t>
            </w:r>
            <w:r w:rsidRPr="005A670B">
              <w:rPr>
                <w:rFonts w:ascii="Times New Roman" w:hAnsi="Times New Roman" w:cs="Times New Roman"/>
                <w:sz w:val="18"/>
                <w:szCs w:val="18"/>
                <w:lang w:val="uz-Cyrl-UZ"/>
              </w:rPr>
              <w:t>recurrence</w:t>
            </w:r>
          </w:p>
        </w:tc>
        <w:tc>
          <w:tcPr>
            <w:tcW w:w="1363" w:type="dxa"/>
            <w:gridSpan w:val="2"/>
            <w:vAlign w:val="center"/>
          </w:tcPr>
          <w:p w14:paraId="4BD77921"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By average repetitions</w:t>
            </w:r>
          </w:p>
        </w:tc>
      </w:tr>
      <w:tr w:rsidR="009A5160" w:rsidRPr="005A670B" w14:paraId="1FB3F492" w14:textId="77777777" w:rsidTr="005A670B">
        <w:trPr>
          <w:trHeight w:val="185"/>
        </w:trPr>
        <w:tc>
          <w:tcPr>
            <w:tcW w:w="377" w:type="dxa"/>
            <w:vMerge/>
            <w:vAlign w:val="center"/>
          </w:tcPr>
          <w:p w14:paraId="7C0BF966" w14:textId="77777777" w:rsidR="009A5160" w:rsidRPr="005A670B" w:rsidRDefault="009A5160" w:rsidP="005A670B">
            <w:pPr>
              <w:spacing w:after="0" w:line="240" w:lineRule="auto"/>
              <w:jc w:val="center"/>
              <w:rPr>
                <w:rFonts w:ascii="Times New Roman" w:hAnsi="Times New Roman" w:cs="Times New Roman"/>
                <w:sz w:val="18"/>
                <w:szCs w:val="18"/>
                <w:lang w:val="uz-Cyrl-UZ"/>
              </w:rPr>
            </w:pPr>
          </w:p>
        </w:tc>
        <w:tc>
          <w:tcPr>
            <w:tcW w:w="2181" w:type="dxa"/>
            <w:vMerge/>
            <w:vAlign w:val="center"/>
          </w:tcPr>
          <w:p w14:paraId="726BC79F" w14:textId="77777777" w:rsidR="009A5160" w:rsidRPr="005A670B" w:rsidRDefault="009A5160" w:rsidP="005A670B">
            <w:pPr>
              <w:spacing w:after="0" w:line="240" w:lineRule="auto"/>
              <w:jc w:val="center"/>
              <w:rPr>
                <w:rFonts w:ascii="Times New Roman" w:hAnsi="Times New Roman" w:cs="Times New Roman"/>
                <w:sz w:val="18"/>
                <w:szCs w:val="18"/>
                <w:lang w:val="uz-Cyrl-UZ"/>
              </w:rPr>
            </w:pPr>
          </w:p>
        </w:tc>
        <w:tc>
          <w:tcPr>
            <w:tcW w:w="1227" w:type="dxa"/>
            <w:vMerge w:val="restart"/>
            <w:vAlign w:val="center"/>
          </w:tcPr>
          <w:p w14:paraId="2BD60B7C"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The beginning of germination</w:t>
            </w:r>
          </w:p>
        </w:tc>
        <w:tc>
          <w:tcPr>
            <w:tcW w:w="681" w:type="dxa"/>
            <w:vAlign w:val="center"/>
          </w:tcPr>
          <w:p w14:paraId="4D835D1A"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21-23.04</w:t>
            </w:r>
          </w:p>
        </w:tc>
        <w:tc>
          <w:tcPr>
            <w:tcW w:w="818" w:type="dxa"/>
            <w:vAlign w:val="center"/>
          </w:tcPr>
          <w:p w14:paraId="43978C1B"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25-26-04</w:t>
            </w:r>
          </w:p>
        </w:tc>
        <w:tc>
          <w:tcPr>
            <w:tcW w:w="682" w:type="dxa"/>
            <w:vAlign w:val="center"/>
          </w:tcPr>
          <w:p w14:paraId="27E6C399"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21-23.04</w:t>
            </w:r>
          </w:p>
        </w:tc>
        <w:tc>
          <w:tcPr>
            <w:tcW w:w="681" w:type="dxa"/>
            <w:vAlign w:val="center"/>
          </w:tcPr>
          <w:p w14:paraId="5AEA8B9D"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25-26-04</w:t>
            </w:r>
          </w:p>
        </w:tc>
        <w:tc>
          <w:tcPr>
            <w:tcW w:w="682" w:type="dxa"/>
            <w:tcBorders>
              <w:top w:val="nil"/>
            </w:tcBorders>
            <w:vAlign w:val="center"/>
          </w:tcPr>
          <w:p w14:paraId="72FAE75D"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21-23.04</w:t>
            </w:r>
          </w:p>
        </w:tc>
        <w:tc>
          <w:tcPr>
            <w:tcW w:w="682" w:type="dxa"/>
            <w:tcBorders>
              <w:top w:val="nil"/>
            </w:tcBorders>
            <w:vAlign w:val="center"/>
          </w:tcPr>
          <w:p w14:paraId="1E8AD91E"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25-26-04</w:t>
            </w:r>
          </w:p>
        </w:tc>
        <w:tc>
          <w:tcPr>
            <w:tcW w:w="682" w:type="dxa"/>
            <w:vMerge w:val="restart"/>
            <w:vAlign w:val="center"/>
          </w:tcPr>
          <w:p w14:paraId="6369EF40"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50%</w:t>
            </w:r>
          </w:p>
        </w:tc>
        <w:tc>
          <w:tcPr>
            <w:tcW w:w="681" w:type="dxa"/>
            <w:vMerge w:val="restart"/>
            <w:vAlign w:val="center"/>
          </w:tcPr>
          <w:p w14:paraId="5E37DA06"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100%</w:t>
            </w:r>
          </w:p>
        </w:tc>
      </w:tr>
      <w:tr w:rsidR="009A5160" w:rsidRPr="005A670B" w14:paraId="1164C167" w14:textId="77777777" w:rsidTr="005A670B">
        <w:trPr>
          <w:trHeight w:val="185"/>
        </w:trPr>
        <w:tc>
          <w:tcPr>
            <w:tcW w:w="377" w:type="dxa"/>
            <w:vMerge/>
            <w:vAlign w:val="center"/>
          </w:tcPr>
          <w:p w14:paraId="55BA3717" w14:textId="77777777" w:rsidR="009A5160" w:rsidRPr="005A670B" w:rsidRDefault="009A5160" w:rsidP="005A670B">
            <w:pPr>
              <w:spacing w:after="0" w:line="240" w:lineRule="auto"/>
              <w:jc w:val="center"/>
              <w:rPr>
                <w:rFonts w:ascii="Times New Roman" w:hAnsi="Times New Roman" w:cs="Times New Roman"/>
                <w:sz w:val="18"/>
                <w:szCs w:val="18"/>
                <w:lang w:val="uz-Cyrl-UZ"/>
              </w:rPr>
            </w:pPr>
          </w:p>
        </w:tc>
        <w:tc>
          <w:tcPr>
            <w:tcW w:w="2181" w:type="dxa"/>
            <w:vMerge/>
            <w:vAlign w:val="center"/>
          </w:tcPr>
          <w:p w14:paraId="63E05415" w14:textId="77777777" w:rsidR="009A5160" w:rsidRPr="005A670B" w:rsidRDefault="009A5160" w:rsidP="005A670B">
            <w:pPr>
              <w:spacing w:after="0" w:line="240" w:lineRule="auto"/>
              <w:jc w:val="center"/>
              <w:rPr>
                <w:rFonts w:ascii="Times New Roman" w:hAnsi="Times New Roman" w:cs="Times New Roman"/>
                <w:sz w:val="18"/>
                <w:szCs w:val="18"/>
                <w:lang w:val="uz-Cyrl-UZ"/>
              </w:rPr>
            </w:pPr>
          </w:p>
        </w:tc>
        <w:tc>
          <w:tcPr>
            <w:tcW w:w="1227" w:type="dxa"/>
            <w:vMerge/>
            <w:vAlign w:val="center"/>
          </w:tcPr>
          <w:p w14:paraId="30068498" w14:textId="77777777" w:rsidR="009A5160" w:rsidRPr="005A670B" w:rsidRDefault="009A5160" w:rsidP="005A670B">
            <w:pPr>
              <w:spacing w:after="0" w:line="240" w:lineRule="auto"/>
              <w:jc w:val="center"/>
              <w:rPr>
                <w:rFonts w:ascii="Times New Roman" w:hAnsi="Times New Roman" w:cs="Times New Roman"/>
                <w:sz w:val="18"/>
                <w:szCs w:val="18"/>
                <w:lang w:val="uz-Cyrl-UZ"/>
              </w:rPr>
            </w:pPr>
          </w:p>
        </w:tc>
        <w:tc>
          <w:tcPr>
            <w:tcW w:w="681" w:type="dxa"/>
            <w:vAlign w:val="center"/>
          </w:tcPr>
          <w:p w14:paraId="05198254"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50%</w:t>
            </w:r>
          </w:p>
        </w:tc>
        <w:tc>
          <w:tcPr>
            <w:tcW w:w="818" w:type="dxa"/>
            <w:vAlign w:val="center"/>
          </w:tcPr>
          <w:p w14:paraId="3EA99274"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100%</w:t>
            </w:r>
          </w:p>
        </w:tc>
        <w:tc>
          <w:tcPr>
            <w:tcW w:w="682" w:type="dxa"/>
            <w:vAlign w:val="center"/>
          </w:tcPr>
          <w:p w14:paraId="0A643FFD"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50%</w:t>
            </w:r>
          </w:p>
        </w:tc>
        <w:tc>
          <w:tcPr>
            <w:tcW w:w="681" w:type="dxa"/>
            <w:vAlign w:val="center"/>
          </w:tcPr>
          <w:p w14:paraId="42F78A34"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100%</w:t>
            </w:r>
          </w:p>
        </w:tc>
        <w:tc>
          <w:tcPr>
            <w:tcW w:w="682" w:type="dxa"/>
            <w:vAlign w:val="center"/>
          </w:tcPr>
          <w:p w14:paraId="2D7DB6B2"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50%</w:t>
            </w:r>
          </w:p>
        </w:tc>
        <w:tc>
          <w:tcPr>
            <w:tcW w:w="682" w:type="dxa"/>
            <w:vAlign w:val="center"/>
          </w:tcPr>
          <w:p w14:paraId="4AD6A148"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100%</w:t>
            </w:r>
          </w:p>
        </w:tc>
        <w:tc>
          <w:tcPr>
            <w:tcW w:w="682" w:type="dxa"/>
            <w:vMerge/>
            <w:vAlign w:val="center"/>
          </w:tcPr>
          <w:p w14:paraId="26F62019" w14:textId="77777777" w:rsidR="009A5160" w:rsidRPr="005A670B" w:rsidRDefault="009A5160" w:rsidP="005A670B">
            <w:pPr>
              <w:spacing w:after="0" w:line="240" w:lineRule="auto"/>
              <w:jc w:val="center"/>
              <w:rPr>
                <w:rFonts w:ascii="Times New Roman" w:hAnsi="Times New Roman" w:cs="Times New Roman"/>
                <w:sz w:val="18"/>
                <w:szCs w:val="18"/>
                <w:lang w:val="uz-Cyrl-UZ"/>
              </w:rPr>
            </w:pPr>
          </w:p>
        </w:tc>
        <w:tc>
          <w:tcPr>
            <w:tcW w:w="681" w:type="dxa"/>
            <w:vMerge/>
            <w:vAlign w:val="center"/>
          </w:tcPr>
          <w:p w14:paraId="4B3A29DC" w14:textId="77777777" w:rsidR="009A5160" w:rsidRPr="005A670B" w:rsidRDefault="009A5160" w:rsidP="005A670B">
            <w:pPr>
              <w:spacing w:after="0" w:line="240" w:lineRule="auto"/>
              <w:jc w:val="center"/>
              <w:rPr>
                <w:rFonts w:ascii="Times New Roman" w:hAnsi="Times New Roman" w:cs="Times New Roman"/>
                <w:sz w:val="18"/>
                <w:szCs w:val="18"/>
                <w:lang w:val="uz-Cyrl-UZ"/>
              </w:rPr>
            </w:pPr>
          </w:p>
        </w:tc>
      </w:tr>
      <w:tr w:rsidR="009A5160" w:rsidRPr="005A670B" w14:paraId="59E70299" w14:textId="77777777" w:rsidTr="005A670B">
        <w:trPr>
          <w:trHeight w:val="376"/>
        </w:trPr>
        <w:tc>
          <w:tcPr>
            <w:tcW w:w="377" w:type="dxa"/>
            <w:vAlign w:val="center"/>
          </w:tcPr>
          <w:p w14:paraId="615C5625"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w:t>
            </w:r>
          </w:p>
        </w:tc>
        <w:tc>
          <w:tcPr>
            <w:tcW w:w="2181" w:type="dxa"/>
            <w:vAlign w:val="center"/>
          </w:tcPr>
          <w:p w14:paraId="2E61BF74"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Template</w:t>
            </w:r>
          </w:p>
        </w:tc>
        <w:tc>
          <w:tcPr>
            <w:tcW w:w="1227" w:type="dxa"/>
            <w:vAlign w:val="center"/>
          </w:tcPr>
          <w:p w14:paraId="76FAA233"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19.04</w:t>
            </w:r>
          </w:p>
        </w:tc>
        <w:tc>
          <w:tcPr>
            <w:tcW w:w="681" w:type="dxa"/>
            <w:vAlign w:val="center"/>
          </w:tcPr>
          <w:p w14:paraId="082D6F4C"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22.04</w:t>
            </w:r>
          </w:p>
        </w:tc>
        <w:tc>
          <w:tcPr>
            <w:tcW w:w="818" w:type="dxa"/>
            <w:vAlign w:val="center"/>
          </w:tcPr>
          <w:p w14:paraId="52137852"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25.04</w:t>
            </w:r>
          </w:p>
        </w:tc>
        <w:tc>
          <w:tcPr>
            <w:tcW w:w="682" w:type="dxa"/>
            <w:vAlign w:val="center"/>
          </w:tcPr>
          <w:p w14:paraId="4FFBC717"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22.04</w:t>
            </w:r>
          </w:p>
        </w:tc>
        <w:tc>
          <w:tcPr>
            <w:tcW w:w="681" w:type="dxa"/>
            <w:vAlign w:val="center"/>
          </w:tcPr>
          <w:p w14:paraId="0911AD60"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26.04</w:t>
            </w:r>
          </w:p>
        </w:tc>
        <w:tc>
          <w:tcPr>
            <w:tcW w:w="682" w:type="dxa"/>
            <w:vAlign w:val="center"/>
          </w:tcPr>
          <w:p w14:paraId="0635048F"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22.04</w:t>
            </w:r>
          </w:p>
        </w:tc>
        <w:tc>
          <w:tcPr>
            <w:tcW w:w="682" w:type="dxa"/>
            <w:vAlign w:val="center"/>
          </w:tcPr>
          <w:p w14:paraId="3AFC9CC5"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26.04</w:t>
            </w:r>
          </w:p>
        </w:tc>
        <w:tc>
          <w:tcPr>
            <w:tcW w:w="682" w:type="dxa"/>
            <w:vAlign w:val="center"/>
          </w:tcPr>
          <w:p w14:paraId="0816FB99"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22.04</w:t>
            </w:r>
          </w:p>
        </w:tc>
        <w:tc>
          <w:tcPr>
            <w:tcW w:w="681" w:type="dxa"/>
            <w:vAlign w:val="center"/>
          </w:tcPr>
          <w:p w14:paraId="74BEE1BD"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26.04</w:t>
            </w:r>
          </w:p>
        </w:tc>
      </w:tr>
      <w:tr w:rsidR="009A5160" w:rsidRPr="005A670B" w14:paraId="08210F65" w14:textId="77777777" w:rsidTr="005A670B">
        <w:trPr>
          <w:trHeight w:val="311"/>
        </w:trPr>
        <w:tc>
          <w:tcPr>
            <w:tcW w:w="377" w:type="dxa"/>
            <w:vAlign w:val="center"/>
          </w:tcPr>
          <w:p w14:paraId="0E5B99DA"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w:t>
            </w:r>
          </w:p>
        </w:tc>
        <w:tc>
          <w:tcPr>
            <w:tcW w:w="2181" w:type="dxa"/>
            <w:vAlign w:val="center"/>
          </w:tcPr>
          <w:p w14:paraId="6B29F3BE" w14:textId="77777777" w:rsidR="009A5160" w:rsidRPr="005A670B" w:rsidRDefault="009A5160" w:rsidP="005A670B">
            <w:pPr>
              <w:pStyle w:val="HTML"/>
              <w:shd w:val="clear" w:color="auto" w:fill="F8F9FA"/>
              <w:jc w:val="center"/>
              <w:rPr>
                <w:rFonts w:ascii="Times New Roman" w:hAnsi="Times New Roman" w:cs="Times New Roman"/>
                <w:color w:val="202124"/>
                <w:sz w:val="18"/>
                <w:szCs w:val="18"/>
                <w:lang w:val="uz-Cyrl-UZ"/>
              </w:rPr>
            </w:pPr>
            <w:r w:rsidRPr="005A670B">
              <w:rPr>
                <w:rStyle w:val="y2iqfc"/>
                <w:rFonts w:ascii="Times New Roman" w:hAnsi="Times New Roman" w:cs="Times New Roman"/>
                <w:color w:val="202124"/>
                <w:sz w:val="18"/>
                <w:szCs w:val="18"/>
                <w:lang w:val="en"/>
              </w:rPr>
              <w:t>Control</w:t>
            </w:r>
          </w:p>
        </w:tc>
        <w:tc>
          <w:tcPr>
            <w:tcW w:w="1227" w:type="dxa"/>
            <w:vAlign w:val="center"/>
          </w:tcPr>
          <w:p w14:paraId="4378BF07"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20</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04</w:t>
            </w:r>
          </w:p>
        </w:tc>
        <w:tc>
          <w:tcPr>
            <w:tcW w:w="681" w:type="dxa"/>
            <w:vAlign w:val="center"/>
          </w:tcPr>
          <w:p w14:paraId="0A4544E4"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23.04</w:t>
            </w:r>
          </w:p>
        </w:tc>
        <w:tc>
          <w:tcPr>
            <w:tcW w:w="818" w:type="dxa"/>
            <w:vAlign w:val="center"/>
          </w:tcPr>
          <w:p w14:paraId="1E708E09"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26.04</w:t>
            </w:r>
          </w:p>
        </w:tc>
        <w:tc>
          <w:tcPr>
            <w:tcW w:w="682" w:type="dxa"/>
            <w:vAlign w:val="center"/>
          </w:tcPr>
          <w:p w14:paraId="5F05B361"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22.04</w:t>
            </w:r>
          </w:p>
        </w:tc>
        <w:tc>
          <w:tcPr>
            <w:tcW w:w="681" w:type="dxa"/>
            <w:vAlign w:val="center"/>
          </w:tcPr>
          <w:p w14:paraId="78BF6E58"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26.04</w:t>
            </w:r>
          </w:p>
        </w:tc>
        <w:tc>
          <w:tcPr>
            <w:tcW w:w="682" w:type="dxa"/>
            <w:vAlign w:val="center"/>
          </w:tcPr>
          <w:p w14:paraId="62F92B90"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23.04</w:t>
            </w:r>
          </w:p>
        </w:tc>
        <w:tc>
          <w:tcPr>
            <w:tcW w:w="682" w:type="dxa"/>
            <w:vAlign w:val="center"/>
          </w:tcPr>
          <w:p w14:paraId="0C092E6C"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26.04</w:t>
            </w:r>
          </w:p>
        </w:tc>
        <w:tc>
          <w:tcPr>
            <w:tcW w:w="682" w:type="dxa"/>
            <w:vAlign w:val="center"/>
          </w:tcPr>
          <w:p w14:paraId="5746A96B"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23.04</w:t>
            </w:r>
          </w:p>
        </w:tc>
        <w:tc>
          <w:tcPr>
            <w:tcW w:w="681" w:type="dxa"/>
            <w:vAlign w:val="center"/>
          </w:tcPr>
          <w:p w14:paraId="4CDE52F3"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26.04</w:t>
            </w:r>
          </w:p>
        </w:tc>
      </w:tr>
      <w:tr w:rsidR="009A5160" w:rsidRPr="005A670B" w14:paraId="129A9344" w14:textId="77777777" w:rsidTr="005A670B">
        <w:trPr>
          <w:trHeight w:val="1050"/>
        </w:trPr>
        <w:tc>
          <w:tcPr>
            <w:tcW w:w="377" w:type="dxa"/>
            <w:vAlign w:val="center"/>
          </w:tcPr>
          <w:p w14:paraId="7758445E"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3</w:t>
            </w:r>
          </w:p>
        </w:tc>
        <w:tc>
          <w:tcPr>
            <w:tcW w:w="2181" w:type="dxa"/>
            <w:vAlign w:val="center"/>
          </w:tcPr>
          <w:p w14:paraId="1043D093"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 xml:space="preserve">13.0 t/ha </w:t>
            </w:r>
            <w:r w:rsidRPr="005A670B">
              <w:rPr>
                <w:rFonts w:ascii="Times New Roman" w:hAnsi="Times New Roman" w:cs="Times New Roman"/>
                <w:sz w:val="18"/>
                <w:szCs w:val="18"/>
              </w:rPr>
              <w:t xml:space="preserve">of </w:t>
            </w:r>
            <w:r w:rsidRPr="005A670B">
              <w:rPr>
                <w:rFonts w:ascii="Times New Roman" w:hAnsi="Times New Roman" w:cs="Times New Roman"/>
                <w:sz w:val="18"/>
                <w:szCs w:val="18"/>
                <w:lang w:val="uz-Cyrl-UZ"/>
              </w:rPr>
              <w:t xml:space="preserve">compost  based </w:t>
            </w:r>
            <w:r w:rsidRPr="005A670B">
              <w:rPr>
                <w:rFonts w:ascii="Times New Roman" w:hAnsi="Times New Roman" w:cs="Times New Roman"/>
                <w:sz w:val="18"/>
                <w:szCs w:val="18"/>
              </w:rPr>
              <w:t xml:space="preserve">on </w:t>
            </w:r>
            <w:r w:rsidRPr="005A670B">
              <w:rPr>
                <w:rFonts w:ascii="Times New Roman" w:hAnsi="Times New Roman" w:cs="Times New Roman"/>
                <w:sz w:val="18"/>
                <w:szCs w:val="18"/>
                <w:lang w:val="uz-Cyrl-UZ"/>
              </w:rPr>
              <w:t xml:space="preserve">3.0 t bentonite- + 10.0 t </w:t>
            </w:r>
            <w:r w:rsidRPr="005A670B">
              <w:rPr>
                <w:rFonts w:ascii="Times New Roman" w:hAnsi="Times New Roman" w:cs="Times New Roman"/>
                <w:sz w:val="18"/>
                <w:szCs w:val="18"/>
              </w:rPr>
              <w:t>semi</w:t>
            </w:r>
            <w:r w:rsidRPr="005A670B">
              <w:rPr>
                <w:rFonts w:ascii="Times New Roman" w:hAnsi="Times New Roman" w:cs="Times New Roman"/>
                <w:sz w:val="18"/>
                <w:szCs w:val="18"/>
                <w:lang w:val="uz-Cyrl-UZ"/>
              </w:rPr>
              <w:t>-rotted manure under the plow.</w:t>
            </w:r>
          </w:p>
        </w:tc>
        <w:tc>
          <w:tcPr>
            <w:tcW w:w="1227" w:type="dxa"/>
            <w:vAlign w:val="center"/>
          </w:tcPr>
          <w:p w14:paraId="14A545A3"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19.04</w:t>
            </w:r>
          </w:p>
        </w:tc>
        <w:tc>
          <w:tcPr>
            <w:tcW w:w="681" w:type="dxa"/>
            <w:vAlign w:val="center"/>
          </w:tcPr>
          <w:p w14:paraId="236D3477"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21.04</w:t>
            </w:r>
          </w:p>
        </w:tc>
        <w:tc>
          <w:tcPr>
            <w:tcW w:w="818" w:type="dxa"/>
            <w:vAlign w:val="center"/>
          </w:tcPr>
          <w:p w14:paraId="2F828030"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26.04</w:t>
            </w:r>
          </w:p>
        </w:tc>
        <w:tc>
          <w:tcPr>
            <w:tcW w:w="682" w:type="dxa"/>
            <w:vAlign w:val="center"/>
          </w:tcPr>
          <w:p w14:paraId="3C7C8BCD"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21.04</w:t>
            </w:r>
          </w:p>
        </w:tc>
        <w:tc>
          <w:tcPr>
            <w:tcW w:w="681" w:type="dxa"/>
            <w:vAlign w:val="center"/>
          </w:tcPr>
          <w:p w14:paraId="110C1390"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25.04</w:t>
            </w:r>
          </w:p>
        </w:tc>
        <w:tc>
          <w:tcPr>
            <w:tcW w:w="682" w:type="dxa"/>
            <w:vAlign w:val="center"/>
          </w:tcPr>
          <w:p w14:paraId="175737DB"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22.04</w:t>
            </w:r>
          </w:p>
        </w:tc>
        <w:tc>
          <w:tcPr>
            <w:tcW w:w="682" w:type="dxa"/>
            <w:vAlign w:val="center"/>
          </w:tcPr>
          <w:p w14:paraId="08069D69"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26.04</w:t>
            </w:r>
          </w:p>
        </w:tc>
        <w:tc>
          <w:tcPr>
            <w:tcW w:w="682" w:type="dxa"/>
            <w:vAlign w:val="center"/>
          </w:tcPr>
          <w:p w14:paraId="00D17840"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21.04</w:t>
            </w:r>
          </w:p>
        </w:tc>
        <w:tc>
          <w:tcPr>
            <w:tcW w:w="681" w:type="dxa"/>
            <w:vAlign w:val="center"/>
          </w:tcPr>
          <w:p w14:paraId="7EFEDE14"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26.04</w:t>
            </w:r>
          </w:p>
        </w:tc>
      </w:tr>
      <w:tr w:rsidR="009A5160" w:rsidRPr="005A670B" w14:paraId="4FD3501E" w14:textId="77777777" w:rsidTr="005A670B">
        <w:trPr>
          <w:trHeight w:val="1062"/>
        </w:trPr>
        <w:tc>
          <w:tcPr>
            <w:tcW w:w="377" w:type="dxa"/>
            <w:vAlign w:val="center"/>
          </w:tcPr>
          <w:p w14:paraId="4F10493B"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4</w:t>
            </w:r>
          </w:p>
        </w:tc>
        <w:tc>
          <w:tcPr>
            <w:tcW w:w="2181" w:type="dxa"/>
            <w:vAlign w:val="center"/>
          </w:tcPr>
          <w:p w14:paraId="3ED638BF" w14:textId="33AFF639" w:rsidR="009A5160" w:rsidRPr="005A670B" w:rsidRDefault="009A5160" w:rsidP="005A670B">
            <w:pPr>
              <w:pStyle w:val="HTML"/>
              <w:shd w:val="clear" w:color="auto" w:fill="F8F9FA"/>
              <w:jc w:val="center"/>
              <w:rPr>
                <w:rFonts w:ascii="Times New Roman" w:hAnsi="Times New Roman" w:cs="Times New Roman"/>
                <w:color w:val="202124"/>
                <w:sz w:val="18"/>
                <w:szCs w:val="18"/>
                <w:lang w:val="uz-Cyrl-UZ"/>
              </w:rPr>
            </w:pPr>
            <w:r w:rsidRPr="005A670B">
              <w:rPr>
                <w:rStyle w:val="y2iqfc"/>
                <w:rFonts w:ascii="Times New Roman" w:hAnsi="Times New Roman" w:cs="Times New Roman"/>
                <w:color w:val="202124"/>
                <w:sz w:val="18"/>
                <w:szCs w:val="18"/>
                <w:lang w:val="en"/>
              </w:rPr>
              <w:t xml:space="preserve">13.0 t/ha of compost based on 3.0 t </w:t>
            </w:r>
            <w:proofErr w:type="spellStart"/>
            <w:r w:rsidR="005A670B" w:rsidRPr="005A670B">
              <w:rPr>
                <w:rStyle w:val="y2iqfc"/>
                <w:rFonts w:ascii="Times New Roman" w:hAnsi="Times New Roman" w:cs="Times New Roman"/>
                <w:color w:val="202124"/>
                <w:sz w:val="18"/>
                <w:szCs w:val="18"/>
                <w:lang w:val="en"/>
              </w:rPr>
              <w:t>G</w:t>
            </w:r>
            <w:r w:rsidRPr="005A670B">
              <w:rPr>
                <w:rStyle w:val="y2iqfc"/>
                <w:rFonts w:ascii="Times New Roman" w:hAnsi="Times New Roman" w:cs="Times New Roman"/>
                <w:color w:val="202124"/>
                <w:sz w:val="18"/>
                <w:szCs w:val="18"/>
                <w:lang w:val="en"/>
              </w:rPr>
              <w:t>uliob</w:t>
            </w:r>
            <w:proofErr w:type="spellEnd"/>
            <w:r w:rsidRPr="005A670B">
              <w:rPr>
                <w:rStyle w:val="y2iqfc"/>
                <w:rFonts w:ascii="Times New Roman" w:hAnsi="Times New Roman" w:cs="Times New Roman"/>
                <w:color w:val="202124"/>
                <w:sz w:val="18"/>
                <w:szCs w:val="18"/>
                <w:lang w:val="en"/>
              </w:rPr>
              <w:t xml:space="preserve"> </w:t>
            </w:r>
            <w:proofErr w:type="spellStart"/>
            <w:r w:rsidRPr="005A670B">
              <w:rPr>
                <w:rStyle w:val="y2iqfc"/>
                <w:rFonts w:ascii="Times New Roman" w:hAnsi="Times New Roman" w:cs="Times New Roman"/>
                <w:color w:val="202124"/>
                <w:sz w:val="18"/>
                <w:szCs w:val="18"/>
                <w:lang w:val="en"/>
              </w:rPr>
              <w:t>phosphorite</w:t>
            </w:r>
            <w:proofErr w:type="spellEnd"/>
            <w:r w:rsidRPr="005A670B">
              <w:rPr>
                <w:rStyle w:val="y2iqfc"/>
                <w:rFonts w:ascii="Times New Roman" w:hAnsi="Times New Roman" w:cs="Times New Roman"/>
                <w:color w:val="202124"/>
                <w:sz w:val="18"/>
                <w:szCs w:val="18"/>
                <w:lang w:val="en"/>
              </w:rPr>
              <w:t xml:space="preserve"> + 10.0 t semi-rotted manure under the plow</w:t>
            </w:r>
          </w:p>
        </w:tc>
        <w:tc>
          <w:tcPr>
            <w:tcW w:w="1227" w:type="dxa"/>
            <w:vAlign w:val="center"/>
          </w:tcPr>
          <w:p w14:paraId="3B4BC8D6"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19.04</w:t>
            </w:r>
          </w:p>
        </w:tc>
        <w:tc>
          <w:tcPr>
            <w:tcW w:w="681" w:type="dxa"/>
            <w:vAlign w:val="center"/>
          </w:tcPr>
          <w:p w14:paraId="65647E3A"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22.04</w:t>
            </w:r>
          </w:p>
        </w:tc>
        <w:tc>
          <w:tcPr>
            <w:tcW w:w="818" w:type="dxa"/>
            <w:vAlign w:val="center"/>
          </w:tcPr>
          <w:p w14:paraId="5B4B51A8"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25.04</w:t>
            </w:r>
          </w:p>
        </w:tc>
        <w:tc>
          <w:tcPr>
            <w:tcW w:w="682" w:type="dxa"/>
            <w:vAlign w:val="center"/>
          </w:tcPr>
          <w:p w14:paraId="73888B05"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21.04</w:t>
            </w:r>
          </w:p>
        </w:tc>
        <w:tc>
          <w:tcPr>
            <w:tcW w:w="681" w:type="dxa"/>
            <w:vAlign w:val="center"/>
          </w:tcPr>
          <w:p w14:paraId="584A3BB9"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26.04</w:t>
            </w:r>
          </w:p>
        </w:tc>
        <w:tc>
          <w:tcPr>
            <w:tcW w:w="682" w:type="dxa"/>
            <w:vAlign w:val="center"/>
          </w:tcPr>
          <w:p w14:paraId="32E1FA41"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21.04</w:t>
            </w:r>
          </w:p>
        </w:tc>
        <w:tc>
          <w:tcPr>
            <w:tcW w:w="682" w:type="dxa"/>
            <w:vAlign w:val="center"/>
          </w:tcPr>
          <w:p w14:paraId="224A657C"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26.04</w:t>
            </w:r>
          </w:p>
        </w:tc>
        <w:tc>
          <w:tcPr>
            <w:tcW w:w="682" w:type="dxa"/>
            <w:vAlign w:val="center"/>
          </w:tcPr>
          <w:p w14:paraId="1B23FFAB"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21.04</w:t>
            </w:r>
          </w:p>
        </w:tc>
        <w:tc>
          <w:tcPr>
            <w:tcW w:w="681" w:type="dxa"/>
            <w:vAlign w:val="center"/>
          </w:tcPr>
          <w:p w14:paraId="4F1410BF"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26.04</w:t>
            </w:r>
          </w:p>
        </w:tc>
      </w:tr>
      <w:tr w:rsidR="009A5160" w:rsidRPr="005A670B" w14:paraId="3FFEE343" w14:textId="77777777" w:rsidTr="005A670B">
        <w:trPr>
          <w:trHeight w:val="290"/>
        </w:trPr>
        <w:tc>
          <w:tcPr>
            <w:tcW w:w="377" w:type="dxa"/>
            <w:vAlign w:val="center"/>
          </w:tcPr>
          <w:p w14:paraId="78B57BD7"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5</w:t>
            </w:r>
          </w:p>
        </w:tc>
        <w:tc>
          <w:tcPr>
            <w:tcW w:w="2181" w:type="dxa"/>
            <w:vAlign w:val="center"/>
          </w:tcPr>
          <w:p w14:paraId="655CEB5A" w14:textId="77777777" w:rsidR="009A5160" w:rsidRPr="005A670B" w:rsidRDefault="009A5160" w:rsidP="005A670B">
            <w:pPr>
              <w:pStyle w:val="HTML"/>
              <w:shd w:val="clear" w:color="auto" w:fill="F8F9FA"/>
              <w:jc w:val="center"/>
              <w:rPr>
                <w:rFonts w:ascii="Times New Roman" w:hAnsi="Times New Roman" w:cs="Times New Roman"/>
                <w:color w:val="202124"/>
                <w:sz w:val="18"/>
                <w:szCs w:val="18"/>
              </w:rPr>
            </w:pPr>
            <w:r w:rsidRPr="005A670B">
              <w:rPr>
                <w:rStyle w:val="y2iqfc"/>
                <w:rFonts w:ascii="Times New Roman" w:hAnsi="Times New Roman" w:cs="Times New Roman"/>
                <w:color w:val="202124"/>
                <w:sz w:val="18"/>
                <w:szCs w:val="18"/>
                <w:lang w:val="en"/>
              </w:rPr>
              <w:t>2t (phosphorite compost)</w:t>
            </w:r>
          </w:p>
        </w:tc>
        <w:tc>
          <w:tcPr>
            <w:tcW w:w="1227" w:type="dxa"/>
            <w:vAlign w:val="center"/>
          </w:tcPr>
          <w:p w14:paraId="38BDCC77"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19.04</w:t>
            </w:r>
          </w:p>
        </w:tc>
        <w:tc>
          <w:tcPr>
            <w:tcW w:w="681" w:type="dxa"/>
            <w:vAlign w:val="center"/>
          </w:tcPr>
          <w:p w14:paraId="6459B2DE"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22.04</w:t>
            </w:r>
          </w:p>
        </w:tc>
        <w:tc>
          <w:tcPr>
            <w:tcW w:w="818" w:type="dxa"/>
            <w:vAlign w:val="center"/>
          </w:tcPr>
          <w:p w14:paraId="602FCCFB"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26.04</w:t>
            </w:r>
          </w:p>
        </w:tc>
        <w:tc>
          <w:tcPr>
            <w:tcW w:w="682" w:type="dxa"/>
            <w:vAlign w:val="center"/>
          </w:tcPr>
          <w:p w14:paraId="24D7AD53"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22.04</w:t>
            </w:r>
          </w:p>
        </w:tc>
        <w:tc>
          <w:tcPr>
            <w:tcW w:w="681" w:type="dxa"/>
            <w:vAlign w:val="center"/>
          </w:tcPr>
          <w:p w14:paraId="01211176"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26.04</w:t>
            </w:r>
          </w:p>
        </w:tc>
        <w:tc>
          <w:tcPr>
            <w:tcW w:w="682" w:type="dxa"/>
            <w:vAlign w:val="center"/>
          </w:tcPr>
          <w:p w14:paraId="6CA79A35"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22.04</w:t>
            </w:r>
          </w:p>
        </w:tc>
        <w:tc>
          <w:tcPr>
            <w:tcW w:w="682" w:type="dxa"/>
            <w:vAlign w:val="center"/>
          </w:tcPr>
          <w:p w14:paraId="74D3C1E3"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26.04</w:t>
            </w:r>
          </w:p>
        </w:tc>
        <w:tc>
          <w:tcPr>
            <w:tcW w:w="682" w:type="dxa"/>
            <w:vAlign w:val="center"/>
          </w:tcPr>
          <w:p w14:paraId="7AC21693"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22.04</w:t>
            </w:r>
          </w:p>
        </w:tc>
        <w:tc>
          <w:tcPr>
            <w:tcW w:w="681" w:type="dxa"/>
            <w:vAlign w:val="center"/>
          </w:tcPr>
          <w:p w14:paraId="02E90203"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26.04</w:t>
            </w:r>
          </w:p>
        </w:tc>
      </w:tr>
      <w:tr w:rsidR="009A5160" w:rsidRPr="005A670B" w14:paraId="7958EB3C" w14:textId="77777777" w:rsidTr="005A670B">
        <w:trPr>
          <w:trHeight w:val="290"/>
        </w:trPr>
        <w:tc>
          <w:tcPr>
            <w:tcW w:w="377" w:type="dxa"/>
            <w:vAlign w:val="center"/>
          </w:tcPr>
          <w:p w14:paraId="306167B2"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6</w:t>
            </w:r>
          </w:p>
        </w:tc>
        <w:tc>
          <w:tcPr>
            <w:tcW w:w="2181" w:type="dxa"/>
            <w:vAlign w:val="center"/>
          </w:tcPr>
          <w:p w14:paraId="23D3E6CA" w14:textId="77777777" w:rsidR="009A5160" w:rsidRPr="005A670B" w:rsidRDefault="009A5160" w:rsidP="005A670B">
            <w:pPr>
              <w:pStyle w:val="HTML"/>
              <w:shd w:val="clear" w:color="auto" w:fill="F8F9FA"/>
              <w:jc w:val="center"/>
              <w:rPr>
                <w:rFonts w:ascii="Times New Roman" w:hAnsi="Times New Roman" w:cs="Times New Roman"/>
                <w:color w:val="202124"/>
                <w:sz w:val="18"/>
                <w:szCs w:val="18"/>
              </w:rPr>
            </w:pPr>
            <w:r w:rsidRPr="005A670B">
              <w:rPr>
                <w:rStyle w:val="y2iqfc"/>
                <w:rFonts w:ascii="Times New Roman" w:hAnsi="Times New Roman" w:cs="Times New Roman"/>
                <w:color w:val="202124"/>
                <w:sz w:val="18"/>
                <w:szCs w:val="18"/>
                <w:lang w:val="en"/>
              </w:rPr>
              <w:t>2t (bentonite compost)</w:t>
            </w:r>
          </w:p>
        </w:tc>
        <w:tc>
          <w:tcPr>
            <w:tcW w:w="1227" w:type="dxa"/>
            <w:vAlign w:val="center"/>
          </w:tcPr>
          <w:p w14:paraId="1349A608"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19.04</w:t>
            </w:r>
          </w:p>
        </w:tc>
        <w:tc>
          <w:tcPr>
            <w:tcW w:w="681" w:type="dxa"/>
            <w:vAlign w:val="center"/>
          </w:tcPr>
          <w:p w14:paraId="0B7341CC"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22.04</w:t>
            </w:r>
          </w:p>
        </w:tc>
        <w:tc>
          <w:tcPr>
            <w:tcW w:w="818" w:type="dxa"/>
            <w:vAlign w:val="center"/>
          </w:tcPr>
          <w:p w14:paraId="5FAFEE1F"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26.04</w:t>
            </w:r>
          </w:p>
        </w:tc>
        <w:tc>
          <w:tcPr>
            <w:tcW w:w="682" w:type="dxa"/>
            <w:vAlign w:val="center"/>
          </w:tcPr>
          <w:p w14:paraId="7B4F123F"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22.04</w:t>
            </w:r>
          </w:p>
        </w:tc>
        <w:tc>
          <w:tcPr>
            <w:tcW w:w="681" w:type="dxa"/>
            <w:vAlign w:val="center"/>
          </w:tcPr>
          <w:p w14:paraId="237BE5D0"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25.04</w:t>
            </w:r>
          </w:p>
        </w:tc>
        <w:tc>
          <w:tcPr>
            <w:tcW w:w="682" w:type="dxa"/>
            <w:vAlign w:val="center"/>
          </w:tcPr>
          <w:p w14:paraId="632C17D4"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21.04</w:t>
            </w:r>
          </w:p>
        </w:tc>
        <w:tc>
          <w:tcPr>
            <w:tcW w:w="682" w:type="dxa"/>
            <w:vAlign w:val="center"/>
          </w:tcPr>
          <w:p w14:paraId="2D9B13DB"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26.04</w:t>
            </w:r>
          </w:p>
        </w:tc>
        <w:tc>
          <w:tcPr>
            <w:tcW w:w="682" w:type="dxa"/>
            <w:vAlign w:val="center"/>
          </w:tcPr>
          <w:p w14:paraId="31558B5B"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22.04</w:t>
            </w:r>
          </w:p>
        </w:tc>
        <w:tc>
          <w:tcPr>
            <w:tcW w:w="681" w:type="dxa"/>
            <w:vAlign w:val="center"/>
          </w:tcPr>
          <w:p w14:paraId="39CFF0E2" w14:textId="77777777" w:rsidR="009A5160" w:rsidRPr="005A670B" w:rsidRDefault="009A5160" w:rsidP="005A670B">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26.04</w:t>
            </w:r>
          </w:p>
        </w:tc>
      </w:tr>
    </w:tbl>
    <w:p w14:paraId="7338849C" w14:textId="77777777" w:rsidR="00C57D0F" w:rsidRPr="005A670B" w:rsidRDefault="00C57D0F" w:rsidP="001B3473">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5A670B">
        <w:rPr>
          <w:rFonts w:ascii="Times New Roman" w:eastAsia="Times New Roman" w:hAnsi="Times New Roman" w:cs="Times New Roman"/>
          <w:b/>
          <w:sz w:val="24"/>
          <w:szCs w:val="24"/>
          <w:lang w:eastAsia="de-DE"/>
        </w:rPr>
        <w:t>RESEARCH RESULTS</w:t>
      </w:r>
    </w:p>
    <w:p w14:paraId="54CDFF5E" w14:textId="77777777" w:rsidR="009A5160" w:rsidRPr="005A670B" w:rsidRDefault="009A5160" w:rsidP="005A670B">
      <w:pPr>
        <w:spacing w:after="0" w:line="240" w:lineRule="auto"/>
        <w:ind w:firstLine="284"/>
        <w:jc w:val="both"/>
        <w:rPr>
          <w:rFonts w:ascii="Times New Roman" w:hAnsi="Times New Roman" w:cs="Times New Roman"/>
          <w:sz w:val="20"/>
          <w:szCs w:val="28"/>
        </w:rPr>
      </w:pPr>
      <w:r w:rsidRPr="005A670B">
        <w:rPr>
          <w:rFonts w:ascii="Times New Roman" w:hAnsi="Times New Roman" w:cs="Times New Roman"/>
          <w:sz w:val="20"/>
          <w:szCs w:val="28"/>
        </w:rPr>
        <w:t>In the experiment, compost prepared on the basis of 3.0 t (bentonite) + 10 t semi-rotted manure 13.0 t in option (3), which is used under the plow, the growth of cotton is optimal in august, the height of the cotton head stem is 99.3 cm, the number of crop elements is 19.9 pieces, the number of sacks is 9.8 pieces, (1) the length of the sack from the template is 0.9 cm, the result the number of elements is 1.0 more, the number of cells is 0.9 more, (2) the length of the cell compared to the control the number of 9.2 cm crop elements is 3.2 more and the number of pods is 1.6 more was determined.</w:t>
      </w:r>
    </w:p>
    <w:p w14:paraId="7DCAAEDB" w14:textId="22391E71" w:rsidR="009A5160" w:rsidRPr="005A670B" w:rsidRDefault="009A5160" w:rsidP="005A670B">
      <w:pPr>
        <w:spacing w:after="0" w:line="240" w:lineRule="auto"/>
        <w:ind w:firstLine="284"/>
        <w:jc w:val="both"/>
        <w:rPr>
          <w:rFonts w:ascii="Times New Roman" w:hAnsi="Times New Roman" w:cs="Times New Roman"/>
          <w:sz w:val="20"/>
          <w:szCs w:val="28"/>
        </w:rPr>
      </w:pPr>
      <w:r w:rsidRPr="005A670B">
        <w:rPr>
          <w:rFonts w:ascii="Times New Roman" w:hAnsi="Times New Roman" w:cs="Times New Roman"/>
          <w:sz w:val="20"/>
          <w:szCs w:val="28"/>
        </w:rPr>
        <w:lastRenderedPageBreak/>
        <w:t xml:space="preserve">13.0 t of compost prepared on the basis of </w:t>
      </w:r>
      <w:proofErr w:type="spellStart"/>
      <w:r w:rsidRPr="005A670B">
        <w:rPr>
          <w:rFonts w:ascii="Times New Roman" w:hAnsi="Times New Roman" w:cs="Times New Roman"/>
          <w:sz w:val="20"/>
          <w:szCs w:val="28"/>
        </w:rPr>
        <w:t>Guliob</w:t>
      </w:r>
      <w:proofErr w:type="spellEnd"/>
      <w:r w:rsidRPr="005A670B">
        <w:rPr>
          <w:rFonts w:ascii="Times New Roman" w:hAnsi="Times New Roman" w:cs="Times New Roman"/>
          <w:sz w:val="20"/>
          <w:szCs w:val="28"/>
        </w:rPr>
        <w:t xml:space="preserve"> </w:t>
      </w:r>
      <w:proofErr w:type="spellStart"/>
      <w:r w:rsidRPr="005A670B">
        <w:rPr>
          <w:rFonts w:ascii="Times New Roman" w:hAnsi="Times New Roman" w:cs="Times New Roman"/>
          <w:sz w:val="20"/>
          <w:szCs w:val="28"/>
        </w:rPr>
        <w:t>phosphorite</w:t>
      </w:r>
      <w:proofErr w:type="spellEnd"/>
      <w:r w:rsidRPr="005A670B">
        <w:rPr>
          <w:rFonts w:ascii="Times New Roman" w:hAnsi="Times New Roman" w:cs="Times New Roman"/>
          <w:sz w:val="20"/>
          <w:szCs w:val="28"/>
        </w:rPr>
        <w:t xml:space="preserve"> and semi-rotted manure was applied under the plow (4) in option (4) the growth and development of cotton on the first day of august, the height of the cotton head stem is 98.9 cm, the number of crop elements is 19.1, the number of available bolls is 9.1 forming a grain, the length of the cotton from the template is 0.5 cm, the number of crop elements is 0.2 pieces and the available bolls are 0.2 more, compared to the control, the length of the cotton is 8.9 cm, the number of crop elements is 2.4 pieces and the available bolls are it was found that it was more than 0.9 units</w:t>
      </w:r>
      <w:r w:rsidR="003975DC">
        <w:rPr>
          <w:rFonts w:ascii="Times New Roman" w:hAnsi="Times New Roman" w:cs="Times New Roman"/>
          <w:sz w:val="20"/>
          <w:szCs w:val="28"/>
        </w:rPr>
        <w:t xml:space="preserve"> [16-35]</w:t>
      </w:r>
      <w:bookmarkStart w:id="0" w:name="_GoBack"/>
      <w:bookmarkEnd w:id="0"/>
      <w:r w:rsidRPr="005A670B">
        <w:rPr>
          <w:rFonts w:ascii="Times New Roman" w:hAnsi="Times New Roman" w:cs="Times New Roman"/>
          <w:sz w:val="20"/>
          <w:szCs w:val="28"/>
        </w:rPr>
        <w:t>.</w:t>
      </w:r>
    </w:p>
    <w:p w14:paraId="63A31579" w14:textId="77777777" w:rsidR="009A5160" w:rsidRPr="005A670B" w:rsidRDefault="009A5160" w:rsidP="005A670B">
      <w:pPr>
        <w:spacing w:after="0" w:line="240" w:lineRule="auto"/>
        <w:ind w:firstLine="284"/>
        <w:jc w:val="both"/>
        <w:rPr>
          <w:rFonts w:ascii="Times New Roman" w:hAnsi="Times New Roman" w:cs="Times New Roman"/>
          <w:sz w:val="20"/>
          <w:szCs w:val="28"/>
        </w:rPr>
      </w:pPr>
      <w:r w:rsidRPr="005A670B">
        <w:rPr>
          <w:rFonts w:ascii="Times New Roman" w:hAnsi="Times New Roman" w:cs="Times New Roman"/>
          <w:sz w:val="20"/>
          <w:szCs w:val="28"/>
        </w:rPr>
        <w:t xml:space="preserve">2.0 tons of </w:t>
      </w:r>
      <w:proofErr w:type="spellStart"/>
      <w:r w:rsidRPr="005A670B">
        <w:rPr>
          <w:rFonts w:ascii="Times New Roman" w:hAnsi="Times New Roman" w:cs="Times New Roman"/>
          <w:sz w:val="20"/>
          <w:szCs w:val="28"/>
        </w:rPr>
        <w:t>Khovdak</w:t>
      </w:r>
      <w:proofErr w:type="spellEnd"/>
      <w:r w:rsidRPr="005A670B">
        <w:rPr>
          <w:rFonts w:ascii="Times New Roman" w:hAnsi="Times New Roman" w:cs="Times New Roman"/>
          <w:sz w:val="20"/>
          <w:szCs w:val="28"/>
        </w:rPr>
        <w:t xml:space="preserve"> bentonite and </w:t>
      </w:r>
      <w:proofErr w:type="spellStart"/>
      <w:r w:rsidRPr="005A670B">
        <w:rPr>
          <w:rFonts w:ascii="Times New Roman" w:hAnsi="Times New Roman" w:cs="Times New Roman"/>
          <w:sz w:val="20"/>
          <w:szCs w:val="28"/>
        </w:rPr>
        <w:t>Guliob</w:t>
      </w:r>
      <w:proofErr w:type="spellEnd"/>
      <w:r w:rsidRPr="005A670B">
        <w:rPr>
          <w:rFonts w:ascii="Times New Roman" w:hAnsi="Times New Roman" w:cs="Times New Roman"/>
          <w:sz w:val="20"/>
          <w:szCs w:val="28"/>
        </w:rPr>
        <w:t xml:space="preserve"> phosphorite composts were used as additional nutrients during the growth period of fine fiber cotton, the number of pieces available is 8.4-8.6 pieces and the weight of one piece is 2.5 g, the length of the pitcher from the control is 6.9-7.7 cm, the yield elements are 1.4-1.9 pieces, there are increased by 0.2 -0.4 pieces, the development of cotton growth was close to the model option.</w:t>
      </w:r>
    </w:p>
    <w:p w14:paraId="027B9DD9" w14:textId="77777777" w:rsidR="009A5160" w:rsidRPr="005A670B" w:rsidRDefault="009A5160" w:rsidP="005A670B">
      <w:pPr>
        <w:spacing w:after="0" w:line="240" w:lineRule="auto"/>
        <w:ind w:firstLine="284"/>
        <w:jc w:val="both"/>
        <w:rPr>
          <w:rFonts w:ascii="Times New Roman" w:hAnsi="Times New Roman" w:cs="Times New Roman"/>
          <w:sz w:val="16"/>
        </w:rPr>
      </w:pPr>
      <w:r w:rsidRPr="005A670B">
        <w:rPr>
          <w:rFonts w:ascii="Times New Roman" w:hAnsi="Times New Roman" w:cs="Times New Roman"/>
          <w:sz w:val="20"/>
          <w:szCs w:val="28"/>
        </w:rPr>
        <w:t xml:space="preserve">Due to the ameliorative and additional nutritional properties of the additional nutrients used in the experiment, it was found that the first and total yields were higher than other options in the options where different composts were used against the background of reduced standard mineral fertilizers. The weight of the second and third harvests was also superior in the options where composts were applied. In the experiment, 13.0 t of compost prepared on the basis of 3.0 t (bentonite) + 10.0 t of semi-rotted manure was used (3), in option 3, 3.0 t of </w:t>
      </w:r>
      <w:proofErr w:type="spellStart"/>
      <w:r w:rsidRPr="005A670B">
        <w:rPr>
          <w:rFonts w:ascii="Times New Roman" w:hAnsi="Times New Roman" w:cs="Times New Roman"/>
          <w:sz w:val="20"/>
          <w:szCs w:val="28"/>
        </w:rPr>
        <w:t>Guliob</w:t>
      </w:r>
      <w:proofErr w:type="spellEnd"/>
      <w:r w:rsidRPr="005A670B">
        <w:rPr>
          <w:rFonts w:ascii="Times New Roman" w:hAnsi="Times New Roman" w:cs="Times New Roman"/>
          <w:sz w:val="20"/>
          <w:szCs w:val="28"/>
        </w:rPr>
        <w:t xml:space="preserve"> </w:t>
      </w:r>
      <w:proofErr w:type="spellStart"/>
      <w:r w:rsidRPr="005A670B">
        <w:rPr>
          <w:rFonts w:ascii="Times New Roman" w:hAnsi="Times New Roman" w:cs="Times New Roman"/>
          <w:sz w:val="20"/>
          <w:szCs w:val="28"/>
        </w:rPr>
        <w:t>phosphorite</w:t>
      </w:r>
      <w:proofErr w:type="spellEnd"/>
      <w:r w:rsidRPr="005A670B">
        <w:rPr>
          <w:rFonts w:ascii="Times New Roman" w:hAnsi="Times New Roman" w:cs="Times New Roman"/>
          <w:sz w:val="20"/>
          <w:szCs w:val="28"/>
        </w:rPr>
        <w:t xml:space="preserve"> + 10.0 t of semi-rotted manure was used ( Compared to option 4), it was found that the harvest of cotton with thin fiber was 1.4 </w:t>
      </w:r>
      <w:proofErr w:type="spellStart"/>
      <w:r w:rsidRPr="005A670B">
        <w:rPr>
          <w:rFonts w:ascii="Times New Roman" w:hAnsi="Times New Roman" w:cs="Times New Roman"/>
          <w:sz w:val="20"/>
          <w:szCs w:val="28"/>
        </w:rPr>
        <w:t>ts</w:t>
      </w:r>
      <w:proofErr w:type="spellEnd"/>
      <w:r w:rsidRPr="005A670B">
        <w:rPr>
          <w:rFonts w:ascii="Times New Roman" w:hAnsi="Times New Roman" w:cs="Times New Roman"/>
          <w:sz w:val="20"/>
          <w:szCs w:val="28"/>
        </w:rPr>
        <w:t xml:space="preserve"> more.</w:t>
      </w:r>
      <w:r w:rsidRPr="005A670B">
        <w:rPr>
          <w:rFonts w:ascii="Times New Roman" w:hAnsi="Times New Roman" w:cs="Times New Roman"/>
          <w:sz w:val="16"/>
        </w:rPr>
        <w:t xml:space="preserve"> </w:t>
      </w:r>
    </w:p>
    <w:p w14:paraId="47F68CE9" w14:textId="77777777" w:rsidR="001557D1" w:rsidRPr="005A670B" w:rsidRDefault="001557D1" w:rsidP="001B3473">
      <w:pPr>
        <w:spacing w:after="0" w:line="240" w:lineRule="auto"/>
        <w:ind w:firstLine="567"/>
        <w:jc w:val="both"/>
        <w:rPr>
          <w:rFonts w:ascii="Times New Roman" w:hAnsi="Times New Roman" w:cs="Times New Roman"/>
          <w:sz w:val="16"/>
        </w:rPr>
      </w:pPr>
    </w:p>
    <w:p w14:paraId="0FA2F12B" w14:textId="19C22448" w:rsidR="009A5160" w:rsidRPr="005A670B" w:rsidRDefault="009A5160" w:rsidP="001B3473">
      <w:pPr>
        <w:spacing w:line="240" w:lineRule="auto"/>
        <w:jc w:val="center"/>
        <w:rPr>
          <w:rFonts w:ascii="Times New Roman" w:hAnsi="Times New Roman" w:cs="Times New Roman"/>
          <w:sz w:val="20"/>
          <w:szCs w:val="28"/>
        </w:rPr>
      </w:pPr>
      <w:r w:rsidRPr="005A670B">
        <w:rPr>
          <w:rFonts w:ascii="Times New Roman" w:hAnsi="Times New Roman" w:cs="Times New Roman"/>
          <w:b/>
          <w:sz w:val="20"/>
          <w:szCs w:val="28"/>
        </w:rPr>
        <w:t>Table 2</w:t>
      </w:r>
      <w:r w:rsidR="001557D1" w:rsidRPr="005A670B">
        <w:rPr>
          <w:rFonts w:ascii="Times New Roman" w:hAnsi="Times New Roman" w:cs="Times New Roman"/>
          <w:b/>
          <w:sz w:val="20"/>
          <w:szCs w:val="28"/>
        </w:rPr>
        <w:t xml:space="preserve">. </w:t>
      </w:r>
      <w:r w:rsidRPr="005A670B">
        <w:rPr>
          <w:rFonts w:ascii="Times New Roman" w:hAnsi="Times New Roman" w:cs="Times New Roman"/>
          <w:sz w:val="20"/>
          <w:szCs w:val="28"/>
        </w:rPr>
        <w:t>The effect of additional nutrients on the growth and development of fine fiber cotton, 2022 year</w:t>
      </w:r>
    </w:p>
    <w:tbl>
      <w:tblPr>
        <w:tblW w:w="4962" w:type="pct"/>
        <w:jc w:val="center"/>
        <w:tblLayout w:type="fixed"/>
        <w:tblLook w:val="0000" w:firstRow="0" w:lastRow="0" w:firstColumn="0" w:lastColumn="0" w:noHBand="0" w:noVBand="0"/>
      </w:tblPr>
      <w:tblGrid>
        <w:gridCol w:w="383"/>
        <w:gridCol w:w="1956"/>
        <w:gridCol w:w="607"/>
        <w:gridCol w:w="547"/>
        <w:gridCol w:w="557"/>
        <w:gridCol w:w="607"/>
        <w:gridCol w:w="607"/>
        <w:gridCol w:w="607"/>
        <w:gridCol w:w="672"/>
        <w:gridCol w:w="690"/>
        <w:gridCol w:w="586"/>
        <w:gridCol w:w="731"/>
        <w:gridCol w:w="729"/>
      </w:tblGrid>
      <w:tr w:rsidR="002C1E9C" w:rsidRPr="005A670B" w14:paraId="5DE8A80E" w14:textId="77777777" w:rsidTr="008228E4">
        <w:trPr>
          <w:trHeight w:val="958"/>
          <w:jc w:val="center"/>
        </w:trPr>
        <w:tc>
          <w:tcPr>
            <w:tcW w:w="206" w:type="pct"/>
            <w:vMerge w:val="restart"/>
            <w:tcBorders>
              <w:top w:val="single" w:sz="4" w:space="0" w:color="auto"/>
              <w:left w:val="single" w:sz="4" w:space="0" w:color="auto"/>
              <w:right w:val="single" w:sz="4" w:space="0" w:color="auto"/>
            </w:tcBorders>
          </w:tcPr>
          <w:p w14:paraId="4C720BC5" w14:textId="77777777" w:rsidR="002C1E9C" w:rsidRPr="005A670B" w:rsidRDefault="002C1E9C" w:rsidP="001B3473">
            <w:pPr>
              <w:spacing w:after="0" w:line="240" w:lineRule="auto"/>
              <w:rPr>
                <w:rFonts w:ascii="Times New Roman" w:hAnsi="Times New Roman" w:cs="Times New Roman"/>
                <w:sz w:val="18"/>
                <w:szCs w:val="18"/>
                <w:lang w:val="uz-Cyrl-UZ"/>
              </w:rPr>
            </w:pPr>
            <w:r w:rsidRPr="005A670B">
              <w:rPr>
                <w:rFonts w:ascii="Times New Roman" w:hAnsi="Times New Roman" w:cs="Times New Roman"/>
                <w:sz w:val="18"/>
                <w:szCs w:val="18"/>
                <w:lang w:val="uz-Cyrl-UZ"/>
              </w:rPr>
              <w:t>№</w:t>
            </w:r>
          </w:p>
        </w:tc>
        <w:tc>
          <w:tcPr>
            <w:tcW w:w="1054" w:type="pct"/>
            <w:vMerge w:val="restart"/>
            <w:tcBorders>
              <w:top w:val="single" w:sz="4" w:space="0" w:color="auto"/>
              <w:left w:val="single" w:sz="4" w:space="0" w:color="auto"/>
              <w:right w:val="single" w:sz="4" w:space="0" w:color="auto"/>
            </w:tcBorders>
          </w:tcPr>
          <w:p w14:paraId="4E3A59C2" w14:textId="77777777" w:rsidR="002C1E9C" w:rsidRPr="005A670B" w:rsidRDefault="002C1E9C" w:rsidP="001B3473">
            <w:pPr>
              <w:spacing w:after="0" w:line="240" w:lineRule="auto"/>
              <w:rPr>
                <w:rFonts w:ascii="Times New Roman" w:hAnsi="Times New Roman" w:cs="Times New Roman"/>
                <w:sz w:val="18"/>
                <w:szCs w:val="18"/>
                <w:lang w:val="uz-Cyrl-UZ"/>
              </w:rPr>
            </w:pPr>
            <w:r w:rsidRPr="005A670B">
              <w:rPr>
                <w:rFonts w:ascii="Times New Roman" w:hAnsi="Times New Roman" w:cs="Times New Roman"/>
                <w:sz w:val="18"/>
                <w:szCs w:val="18"/>
                <w:lang w:val="uz-Cyrl-UZ"/>
              </w:rPr>
              <w:t>Options.</w:t>
            </w:r>
          </w:p>
        </w:tc>
        <w:tc>
          <w:tcPr>
            <w:tcW w:w="922" w:type="pct"/>
            <w:gridSpan w:val="3"/>
            <w:tcBorders>
              <w:top w:val="single" w:sz="4" w:space="0" w:color="auto"/>
              <w:left w:val="nil"/>
              <w:bottom w:val="single" w:sz="4" w:space="0" w:color="auto"/>
              <w:right w:val="single" w:sz="4" w:space="0" w:color="000000"/>
            </w:tcBorders>
            <w:vAlign w:val="center"/>
          </w:tcPr>
          <w:p w14:paraId="2F925579"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Amount of seasonal mineral fertilizers, kg/ha</w:t>
            </w:r>
          </w:p>
        </w:tc>
        <w:tc>
          <w:tcPr>
            <w:tcW w:w="1343" w:type="pct"/>
            <w:gridSpan w:val="4"/>
            <w:tcBorders>
              <w:top w:val="single" w:sz="4" w:space="0" w:color="auto"/>
              <w:left w:val="nil"/>
              <w:bottom w:val="single" w:sz="4" w:space="0" w:color="auto"/>
              <w:right w:val="single" w:sz="4" w:space="0" w:color="000000"/>
            </w:tcBorders>
            <w:vAlign w:val="center"/>
          </w:tcPr>
          <w:p w14:paraId="1BE5CF50" w14:textId="77777777" w:rsidR="002C1E9C" w:rsidRPr="005A670B" w:rsidRDefault="002C1E9C" w:rsidP="001B3473">
            <w:pPr>
              <w:spacing w:after="0" w:line="240" w:lineRule="auto"/>
              <w:jc w:val="center"/>
              <w:rPr>
                <w:rFonts w:ascii="Times New Roman" w:hAnsi="Times New Roman" w:cs="Times New Roman"/>
                <w:sz w:val="18"/>
                <w:szCs w:val="18"/>
              </w:rPr>
            </w:pPr>
            <w:r w:rsidRPr="005A670B">
              <w:rPr>
                <w:rFonts w:ascii="Times New Roman" w:hAnsi="Times New Roman" w:cs="Times New Roman"/>
                <w:sz w:val="18"/>
                <w:szCs w:val="18"/>
                <w:lang w:val="uz-Cyrl-UZ"/>
              </w:rPr>
              <w:t>Cotton length, cm</w:t>
            </w:r>
          </w:p>
        </w:tc>
        <w:tc>
          <w:tcPr>
            <w:tcW w:w="372" w:type="pct"/>
            <w:tcBorders>
              <w:top w:val="single" w:sz="4" w:space="0" w:color="auto"/>
              <w:left w:val="nil"/>
              <w:bottom w:val="single" w:sz="4" w:space="0" w:color="auto"/>
              <w:right w:val="single" w:sz="4" w:space="0" w:color="auto"/>
            </w:tcBorders>
            <w:vAlign w:val="center"/>
          </w:tcPr>
          <w:p w14:paraId="5A4EE70F" w14:textId="77777777" w:rsidR="002C1E9C" w:rsidRPr="005A670B" w:rsidRDefault="002C1E9C" w:rsidP="001B3473">
            <w:pPr>
              <w:pStyle w:val="HTML"/>
              <w:shd w:val="clear" w:color="auto" w:fill="F8F9FA"/>
              <w:jc w:val="center"/>
              <w:rPr>
                <w:rFonts w:ascii="Times New Roman" w:hAnsi="Times New Roman" w:cs="Times New Roman"/>
                <w:color w:val="202124"/>
                <w:sz w:val="18"/>
                <w:szCs w:val="18"/>
              </w:rPr>
            </w:pPr>
            <w:r w:rsidRPr="005A670B">
              <w:rPr>
                <w:rFonts w:ascii="Times New Roman" w:hAnsi="Times New Roman" w:cs="Times New Roman"/>
                <w:sz w:val="18"/>
                <w:szCs w:val="18"/>
                <w:lang w:val="uz-Cyrl-UZ"/>
              </w:rPr>
              <w:t>plant branches</w:t>
            </w:r>
            <w:r w:rsidRPr="005A670B">
              <w:rPr>
                <w:rFonts w:ascii="Times New Roman" w:hAnsi="Times New Roman" w:cs="Times New Roman"/>
                <w:sz w:val="18"/>
                <w:szCs w:val="18"/>
                <w:lang w:val="en-US"/>
              </w:rPr>
              <w:t>,</w:t>
            </w:r>
            <w:r w:rsidRPr="005A670B">
              <w:rPr>
                <w:rStyle w:val="y2iqfc"/>
                <w:rFonts w:ascii="Times New Roman" w:hAnsi="Times New Roman" w:cs="Times New Roman"/>
                <w:color w:val="202124"/>
                <w:sz w:val="18"/>
                <w:szCs w:val="18"/>
                <w:lang w:val="en"/>
              </w:rPr>
              <w:t xml:space="preserve"> </w:t>
            </w:r>
            <w:r w:rsidRPr="005A670B">
              <w:rPr>
                <w:rFonts w:ascii="Times New Roman" w:hAnsi="Times New Roman" w:cs="Times New Roman"/>
                <w:color w:val="202124"/>
                <w:sz w:val="18"/>
                <w:szCs w:val="18"/>
                <w:lang w:val="en"/>
              </w:rPr>
              <w:t>piece</w:t>
            </w:r>
          </w:p>
        </w:tc>
        <w:tc>
          <w:tcPr>
            <w:tcW w:w="316" w:type="pct"/>
            <w:tcBorders>
              <w:top w:val="single" w:sz="4" w:space="0" w:color="auto"/>
              <w:left w:val="nil"/>
              <w:bottom w:val="single" w:sz="4" w:space="0" w:color="auto"/>
              <w:right w:val="single" w:sz="4" w:space="0" w:color="auto"/>
            </w:tcBorders>
            <w:vAlign w:val="center"/>
          </w:tcPr>
          <w:p w14:paraId="200310BB" w14:textId="77777777" w:rsidR="002C1E9C" w:rsidRPr="005A670B" w:rsidRDefault="002C1E9C" w:rsidP="001B3473">
            <w:pPr>
              <w:spacing w:after="0" w:line="240" w:lineRule="auto"/>
              <w:ind w:right="-108"/>
              <w:jc w:val="center"/>
              <w:rPr>
                <w:rFonts w:ascii="Times New Roman" w:hAnsi="Times New Roman" w:cs="Times New Roman"/>
                <w:sz w:val="18"/>
                <w:szCs w:val="18"/>
              </w:rPr>
            </w:pPr>
            <w:r w:rsidRPr="005A670B">
              <w:rPr>
                <w:rFonts w:ascii="Times New Roman" w:hAnsi="Times New Roman" w:cs="Times New Roman"/>
                <w:sz w:val="18"/>
                <w:szCs w:val="18"/>
                <w:lang w:val="uz-Cyrl-UZ"/>
              </w:rPr>
              <w:t>generated element</w:t>
            </w:r>
            <w:r w:rsidRPr="005A670B">
              <w:rPr>
                <w:rFonts w:ascii="Times New Roman" w:hAnsi="Times New Roman" w:cs="Times New Roman"/>
                <w:sz w:val="18"/>
                <w:szCs w:val="18"/>
              </w:rPr>
              <w:t>,</w:t>
            </w:r>
            <w:r w:rsidRPr="005A670B">
              <w:rPr>
                <w:rFonts w:ascii="Times New Roman" w:hAnsi="Times New Roman" w:cs="Times New Roman"/>
                <w:color w:val="202124"/>
                <w:sz w:val="18"/>
                <w:szCs w:val="18"/>
                <w:lang w:val="en"/>
              </w:rPr>
              <w:t xml:space="preserve"> piece</w:t>
            </w:r>
          </w:p>
        </w:tc>
        <w:tc>
          <w:tcPr>
            <w:tcW w:w="394" w:type="pct"/>
            <w:tcBorders>
              <w:top w:val="single" w:sz="4" w:space="0" w:color="auto"/>
              <w:left w:val="nil"/>
              <w:bottom w:val="single" w:sz="4" w:space="0" w:color="auto"/>
              <w:right w:val="single" w:sz="4" w:space="0" w:color="auto"/>
            </w:tcBorders>
            <w:vAlign w:val="center"/>
          </w:tcPr>
          <w:p w14:paraId="30A58716" w14:textId="77777777" w:rsidR="002C1E9C" w:rsidRPr="005A670B" w:rsidRDefault="002C1E9C" w:rsidP="001B347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8"/>
                <w:szCs w:val="18"/>
                <w:lang w:val="en" w:eastAsia="ru-RU"/>
              </w:rPr>
            </w:pPr>
            <w:r w:rsidRPr="005A670B">
              <w:rPr>
                <w:rFonts w:ascii="Times New Roman" w:eastAsia="Times New Roman" w:hAnsi="Times New Roman" w:cs="Times New Roman"/>
                <w:color w:val="202124"/>
                <w:sz w:val="18"/>
                <w:szCs w:val="18"/>
                <w:lang w:val="en" w:eastAsia="ru-RU"/>
              </w:rPr>
              <w:t>number of cotton balls</w:t>
            </w:r>
            <w:r w:rsidRPr="005A670B">
              <w:rPr>
                <w:rFonts w:ascii="Times New Roman" w:hAnsi="Times New Roman" w:cs="Times New Roman"/>
                <w:sz w:val="18"/>
                <w:szCs w:val="18"/>
                <w:lang w:val="uz-Cyrl-UZ"/>
              </w:rPr>
              <w:t>,</w:t>
            </w:r>
          </w:p>
          <w:p w14:paraId="593C36D3" w14:textId="77777777" w:rsidR="002C1E9C" w:rsidRPr="005A670B" w:rsidRDefault="002C1E9C" w:rsidP="001B3473">
            <w:pPr>
              <w:spacing w:after="0" w:line="240" w:lineRule="auto"/>
              <w:ind w:left="-132" w:right="-108"/>
              <w:jc w:val="center"/>
              <w:rPr>
                <w:rFonts w:ascii="Times New Roman" w:hAnsi="Times New Roman" w:cs="Times New Roman"/>
                <w:sz w:val="18"/>
                <w:szCs w:val="18"/>
                <w:lang w:val="uz-Cyrl-UZ"/>
              </w:rPr>
            </w:pPr>
            <w:r w:rsidRPr="005A670B">
              <w:rPr>
                <w:rFonts w:ascii="Times New Roman" w:hAnsi="Times New Roman" w:cs="Times New Roman"/>
                <w:color w:val="202124"/>
                <w:sz w:val="18"/>
                <w:szCs w:val="18"/>
                <w:lang w:val="en"/>
              </w:rPr>
              <w:t>piece</w:t>
            </w:r>
          </w:p>
        </w:tc>
        <w:tc>
          <w:tcPr>
            <w:tcW w:w="393" w:type="pct"/>
            <w:vMerge w:val="restart"/>
            <w:tcBorders>
              <w:top w:val="single" w:sz="4" w:space="0" w:color="auto"/>
              <w:left w:val="nil"/>
              <w:right w:val="single" w:sz="4" w:space="0" w:color="auto"/>
            </w:tcBorders>
            <w:vAlign w:val="center"/>
          </w:tcPr>
          <w:p w14:paraId="761022B4" w14:textId="77777777" w:rsidR="002C1E9C" w:rsidRPr="005A670B" w:rsidRDefault="002C1E9C" w:rsidP="001B3473">
            <w:pPr>
              <w:spacing w:after="0" w:line="240" w:lineRule="auto"/>
              <w:ind w:right="-108"/>
              <w:rPr>
                <w:rFonts w:ascii="Times New Roman" w:hAnsi="Times New Roman" w:cs="Times New Roman"/>
                <w:sz w:val="18"/>
                <w:szCs w:val="18"/>
              </w:rPr>
            </w:pPr>
            <w:r w:rsidRPr="005A670B">
              <w:rPr>
                <w:rFonts w:ascii="Times New Roman" w:hAnsi="Times New Roman" w:cs="Times New Roman"/>
                <w:sz w:val="18"/>
                <w:szCs w:val="18"/>
              </w:rPr>
              <w:t>p</w:t>
            </w:r>
            <w:r w:rsidRPr="005A670B">
              <w:rPr>
                <w:rFonts w:ascii="Times New Roman" w:hAnsi="Times New Roman" w:cs="Times New Roman"/>
                <w:sz w:val="18"/>
                <w:szCs w:val="18"/>
                <w:lang w:val="uz-Cyrl-UZ"/>
              </w:rPr>
              <w:t>roductivity</w:t>
            </w:r>
          </w:p>
          <w:p w14:paraId="64103C5D" w14:textId="77777777" w:rsidR="002C1E9C" w:rsidRPr="005A670B" w:rsidRDefault="002C1E9C" w:rsidP="001B347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8"/>
                <w:szCs w:val="18"/>
                <w:lang w:eastAsia="ru-RU"/>
              </w:rPr>
            </w:pPr>
            <w:proofErr w:type="spellStart"/>
            <w:r w:rsidRPr="005A670B">
              <w:rPr>
                <w:rFonts w:ascii="Times New Roman" w:eastAsia="Times New Roman" w:hAnsi="Times New Roman" w:cs="Times New Roman"/>
                <w:color w:val="202124"/>
                <w:sz w:val="18"/>
                <w:szCs w:val="18"/>
                <w:lang w:val="en" w:eastAsia="ru-RU"/>
              </w:rPr>
              <w:t>ts</w:t>
            </w:r>
            <w:proofErr w:type="spellEnd"/>
            <w:r w:rsidRPr="005A670B">
              <w:rPr>
                <w:rFonts w:ascii="Times New Roman" w:eastAsia="Times New Roman" w:hAnsi="Times New Roman" w:cs="Times New Roman"/>
                <w:color w:val="202124"/>
                <w:sz w:val="18"/>
                <w:szCs w:val="18"/>
                <w:lang w:val="en" w:eastAsia="ru-RU"/>
              </w:rPr>
              <w:t>/ha</w:t>
            </w:r>
          </w:p>
        </w:tc>
      </w:tr>
      <w:tr w:rsidR="002C1E9C" w:rsidRPr="005A670B" w14:paraId="3660F52A" w14:textId="77777777" w:rsidTr="008228E4">
        <w:trPr>
          <w:trHeight w:val="419"/>
          <w:jc w:val="center"/>
        </w:trPr>
        <w:tc>
          <w:tcPr>
            <w:tcW w:w="206" w:type="pct"/>
            <w:vMerge/>
            <w:tcBorders>
              <w:left w:val="single" w:sz="4" w:space="0" w:color="auto"/>
              <w:bottom w:val="nil"/>
              <w:right w:val="single" w:sz="4" w:space="0" w:color="auto"/>
            </w:tcBorders>
            <w:vAlign w:val="center"/>
          </w:tcPr>
          <w:p w14:paraId="41840CFC" w14:textId="77777777" w:rsidR="002C1E9C" w:rsidRPr="005A670B" w:rsidRDefault="002C1E9C" w:rsidP="001B3473">
            <w:pPr>
              <w:spacing w:after="0" w:line="240" w:lineRule="auto"/>
              <w:jc w:val="center"/>
              <w:rPr>
                <w:rFonts w:ascii="Times New Roman" w:hAnsi="Times New Roman" w:cs="Times New Roman"/>
                <w:sz w:val="18"/>
                <w:szCs w:val="18"/>
              </w:rPr>
            </w:pPr>
          </w:p>
        </w:tc>
        <w:tc>
          <w:tcPr>
            <w:tcW w:w="1054" w:type="pct"/>
            <w:vMerge/>
            <w:tcBorders>
              <w:left w:val="single" w:sz="4" w:space="0" w:color="auto"/>
              <w:bottom w:val="nil"/>
              <w:right w:val="single" w:sz="4" w:space="0" w:color="auto"/>
            </w:tcBorders>
            <w:vAlign w:val="center"/>
          </w:tcPr>
          <w:p w14:paraId="01F2E89B" w14:textId="77777777" w:rsidR="002C1E9C" w:rsidRPr="005A670B" w:rsidRDefault="002C1E9C" w:rsidP="001B3473">
            <w:pPr>
              <w:spacing w:after="0" w:line="240" w:lineRule="auto"/>
              <w:jc w:val="center"/>
              <w:rPr>
                <w:rFonts w:ascii="Times New Roman" w:hAnsi="Times New Roman" w:cs="Times New Roman"/>
                <w:sz w:val="18"/>
                <w:szCs w:val="18"/>
              </w:rPr>
            </w:pPr>
          </w:p>
        </w:tc>
        <w:tc>
          <w:tcPr>
            <w:tcW w:w="327" w:type="pct"/>
            <w:tcBorders>
              <w:top w:val="nil"/>
              <w:left w:val="nil"/>
              <w:bottom w:val="nil"/>
              <w:right w:val="single" w:sz="4" w:space="0" w:color="auto"/>
            </w:tcBorders>
            <w:vAlign w:val="center"/>
          </w:tcPr>
          <w:p w14:paraId="5ED2399B" w14:textId="77777777" w:rsidR="002C1E9C" w:rsidRPr="005A670B" w:rsidRDefault="002C1E9C" w:rsidP="001B3473">
            <w:pPr>
              <w:spacing w:after="0" w:line="240" w:lineRule="auto"/>
              <w:jc w:val="center"/>
              <w:rPr>
                <w:rFonts w:ascii="Times New Roman" w:hAnsi="Times New Roman" w:cs="Times New Roman"/>
                <w:sz w:val="18"/>
                <w:szCs w:val="18"/>
              </w:rPr>
            </w:pPr>
            <w:r w:rsidRPr="005A670B">
              <w:rPr>
                <w:rFonts w:ascii="Times New Roman" w:hAnsi="Times New Roman" w:cs="Times New Roman"/>
                <w:sz w:val="18"/>
                <w:szCs w:val="18"/>
              </w:rPr>
              <w:t>N</w:t>
            </w:r>
          </w:p>
        </w:tc>
        <w:tc>
          <w:tcPr>
            <w:tcW w:w="295" w:type="pct"/>
            <w:tcBorders>
              <w:top w:val="nil"/>
              <w:left w:val="nil"/>
              <w:bottom w:val="nil"/>
              <w:right w:val="single" w:sz="4" w:space="0" w:color="auto"/>
            </w:tcBorders>
            <w:vAlign w:val="center"/>
          </w:tcPr>
          <w:p w14:paraId="41F8CB19" w14:textId="77777777" w:rsidR="002C1E9C" w:rsidRPr="005A670B" w:rsidRDefault="002C1E9C" w:rsidP="001B3473">
            <w:pPr>
              <w:spacing w:after="0" w:line="240" w:lineRule="auto"/>
              <w:jc w:val="center"/>
              <w:rPr>
                <w:rFonts w:ascii="Times New Roman" w:hAnsi="Times New Roman" w:cs="Times New Roman"/>
                <w:sz w:val="18"/>
                <w:szCs w:val="18"/>
              </w:rPr>
            </w:pPr>
            <w:r w:rsidRPr="005A670B">
              <w:rPr>
                <w:rFonts w:ascii="Times New Roman" w:hAnsi="Times New Roman" w:cs="Times New Roman"/>
                <w:sz w:val="18"/>
                <w:szCs w:val="18"/>
              </w:rPr>
              <w:t>P</w:t>
            </w:r>
            <w:r w:rsidRPr="005A670B">
              <w:rPr>
                <w:rFonts w:ascii="Times New Roman" w:hAnsi="Times New Roman" w:cs="Times New Roman"/>
                <w:sz w:val="18"/>
                <w:szCs w:val="18"/>
                <w:vertAlign w:val="subscript"/>
              </w:rPr>
              <w:t>2</w:t>
            </w:r>
            <w:r w:rsidRPr="005A670B">
              <w:rPr>
                <w:rFonts w:ascii="Times New Roman" w:hAnsi="Times New Roman" w:cs="Times New Roman"/>
                <w:sz w:val="18"/>
                <w:szCs w:val="18"/>
              </w:rPr>
              <w:t>O</w:t>
            </w:r>
            <w:r w:rsidRPr="005A670B">
              <w:rPr>
                <w:rFonts w:ascii="Times New Roman" w:hAnsi="Times New Roman" w:cs="Times New Roman"/>
                <w:sz w:val="18"/>
                <w:szCs w:val="18"/>
                <w:vertAlign w:val="subscript"/>
              </w:rPr>
              <w:t>5</w:t>
            </w:r>
          </w:p>
        </w:tc>
        <w:tc>
          <w:tcPr>
            <w:tcW w:w="299" w:type="pct"/>
            <w:tcBorders>
              <w:top w:val="nil"/>
              <w:left w:val="nil"/>
              <w:bottom w:val="nil"/>
              <w:right w:val="single" w:sz="4" w:space="0" w:color="auto"/>
            </w:tcBorders>
            <w:vAlign w:val="center"/>
          </w:tcPr>
          <w:p w14:paraId="00945C1F" w14:textId="77777777" w:rsidR="002C1E9C" w:rsidRPr="005A670B" w:rsidRDefault="002C1E9C" w:rsidP="001B3473">
            <w:pPr>
              <w:spacing w:after="0" w:line="240" w:lineRule="auto"/>
              <w:jc w:val="center"/>
              <w:rPr>
                <w:rFonts w:ascii="Times New Roman" w:hAnsi="Times New Roman" w:cs="Times New Roman"/>
                <w:sz w:val="18"/>
                <w:szCs w:val="18"/>
              </w:rPr>
            </w:pPr>
            <w:r w:rsidRPr="005A670B">
              <w:rPr>
                <w:rFonts w:ascii="Times New Roman" w:hAnsi="Times New Roman" w:cs="Times New Roman"/>
                <w:sz w:val="18"/>
                <w:szCs w:val="18"/>
              </w:rPr>
              <w:t>K</w:t>
            </w:r>
            <w:r w:rsidRPr="005A670B">
              <w:rPr>
                <w:rFonts w:ascii="Times New Roman" w:hAnsi="Times New Roman" w:cs="Times New Roman"/>
                <w:sz w:val="18"/>
                <w:szCs w:val="18"/>
                <w:vertAlign w:val="subscript"/>
              </w:rPr>
              <w:t>2</w:t>
            </w:r>
            <w:r w:rsidRPr="005A670B">
              <w:rPr>
                <w:rFonts w:ascii="Times New Roman" w:hAnsi="Times New Roman" w:cs="Times New Roman"/>
                <w:sz w:val="18"/>
                <w:szCs w:val="18"/>
              </w:rPr>
              <w:t>O</w:t>
            </w:r>
          </w:p>
        </w:tc>
        <w:tc>
          <w:tcPr>
            <w:tcW w:w="327" w:type="pct"/>
            <w:tcBorders>
              <w:top w:val="nil"/>
              <w:left w:val="nil"/>
              <w:bottom w:val="single" w:sz="4" w:space="0" w:color="auto"/>
              <w:right w:val="single" w:sz="4" w:space="0" w:color="auto"/>
            </w:tcBorders>
            <w:vAlign w:val="center"/>
          </w:tcPr>
          <w:p w14:paraId="569EC32A" w14:textId="77777777" w:rsidR="002C1E9C" w:rsidRPr="005A670B" w:rsidRDefault="002C1E9C" w:rsidP="001B3473">
            <w:pPr>
              <w:spacing w:after="0" w:line="240" w:lineRule="auto"/>
              <w:jc w:val="center"/>
              <w:rPr>
                <w:rFonts w:ascii="Times New Roman" w:hAnsi="Times New Roman" w:cs="Times New Roman"/>
                <w:sz w:val="18"/>
                <w:szCs w:val="18"/>
              </w:rPr>
            </w:pPr>
            <w:r w:rsidRPr="005A670B">
              <w:rPr>
                <w:rFonts w:ascii="Times New Roman" w:hAnsi="Times New Roman" w:cs="Times New Roman"/>
                <w:sz w:val="18"/>
                <w:szCs w:val="18"/>
              </w:rPr>
              <w:t>1.06</w:t>
            </w:r>
          </w:p>
        </w:tc>
        <w:tc>
          <w:tcPr>
            <w:tcW w:w="327" w:type="pct"/>
            <w:tcBorders>
              <w:top w:val="nil"/>
              <w:left w:val="nil"/>
              <w:bottom w:val="single" w:sz="4" w:space="0" w:color="auto"/>
              <w:right w:val="single" w:sz="4" w:space="0" w:color="auto"/>
            </w:tcBorders>
            <w:vAlign w:val="center"/>
          </w:tcPr>
          <w:p w14:paraId="23B1FB0D" w14:textId="77777777" w:rsidR="002C1E9C" w:rsidRPr="005A670B" w:rsidRDefault="002C1E9C" w:rsidP="001B3473">
            <w:pPr>
              <w:spacing w:after="0" w:line="240" w:lineRule="auto"/>
              <w:jc w:val="center"/>
              <w:rPr>
                <w:rFonts w:ascii="Times New Roman" w:hAnsi="Times New Roman" w:cs="Times New Roman"/>
                <w:sz w:val="18"/>
                <w:szCs w:val="18"/>
              </w:rPr>
            </w:pPr>
            <w:r w:rsidRPr="005A670B">
              <w:rPr>
                <w:rFonts w:ascii="Times New Roman" w:hAnsi="Times New Roman" w:cs="Times New Roman"/>
                <w:sz w:val="18"/>
                <w:szCs w:val="18"/>
              </w:rPr>
              <w:t>1.07</w:t>
            </w:r>
          </w:p>
        </w:tc>
        <w:tc>
          <w:tcPr>
            <w:tcW w:w="327" w:type="pct"/>
            <w:tcBorders>
              <w:top w:val="nil"/>
              <w:left w:val="nil"/>
              <w:bottom w:val="single" w:sz="4" w:space="0" w:color="auto"/>
              <w:right w:val="single" w:sz="4" w:space="0" w:color="auto"/>
            </w:tcBorders>
            <w:vAlign w:val="center"/>
          </w:tcPr>
          <w:p w14:paraId="7DF8EA06" w14:textId="77777777" w:rsidR="002C1E9C" w:rsidRPr="005A670B" w:rsidRDefault="002C1E9C" w:rsidP="001B3473">
            <w:pPr>
              <w:spacing w:after="0" w:line="240" w:lineRule="auto"/>
              <w:jc w:val="center"/>
              <w:rPr>
                <w:rFonts w:ascii="Times New Roman" w:hAnsi="Times New Roman" w:cs="Times New Roman"/>
                <w:sz w:val="18"/>
                <w:szCs w:val="18"/>
              </w:rPr>
            </w:pPr>
            <w:r w:rsidRPr="005A670B">
              <w:rPr>
                <w:rFonts w:ascii="Times New Roman" w:hAnsi="Times New Roman" w:cs="Times New Roman"/>
                <w:sz w:val="18"/>
                <w:szCs w:val="18"/>
              </w:rPr>
              <w:t>1.08</w:t>
            </w:r>
          </w:p>
        </w:tc>
        <w:tc>
          <w:tcPr>
            <w:tcW w:w="361" w:type="pct"/>
            <w:tcBorders>
              <w:top w:val="nil"/>
              <w:left w:val="nil"/>
              <w:bottom w:val="single" w:sz="4" w:space="0" w:color="auto"/>
              <w:right w:val="single" w:sz="4" w:space="0" w:color="auto"/>
            </w:tcBorders>
            <w:vAlign w:val="center"/>
          </w:tcPr>
          <w:p w14:paraId="5136F33F" w14:textId="77777777" w:rsidR="002C1E9C" w:rsidRPr="005A670B" w:rsidRDefault="002C1E9C" w:rsidP="001B3473">
            <w:pPr>
              <w:spacing w:after="0" w:line="240" w:lineRule="auto"/>
              <w:jc w:val="center"/>
              <w:rPr>
                <w:rFonts w:ascii="Times New Roman" w:hAnsi="Times New Roman" w:cs="Times New Roman"/>
                <w:sz w:val="18"/>
                <w:szCs w:val="18"/>
              </w:rPr>
            </w:pPr>
            <w:r w:rsidRPr="005A670B">
              <w:rPr>
                <w:rFonts w:ascii="Times New Roman" w:hAnsi="Times New Roman" w:cs="Times New Roman"/>
                <w:sz w:val="18"/>
                <w:szCs w:val="18"/>
              </w:rPr>
              <w:t>1.09</w:t>
            </w:r>
          </w:p>
        </w:tc>
        <w:tc>
          <w:tcPr>
            <w:tcW w:w="372" w:type="pct"/>
            <w:tcBorders>
              <w:top w:val="nil"/>
              <w:left w:val="nil"/>
              <w:bottom w:val="single" w:sz="4" w:space="0" w:color="auto"/>
              <w:right w:val="single" w:sz="4" w:space="0" w:color="auto"/>
            </w:tcBorders>
            <w:vAlign w:val="center"/>
          </w:tcPr>
          <w:p w14:paraId="441E9685" w14:textId="77777777" w:rsidR="002C1E9C" w:rsidRPr="005A670B" w:rsidRDefault="002C1E9C" w:rsidP="001B3473">
            <w:pPr>
              <w:spacing w:after="0" w:line="240" w:lineRule="auto"/>
              <w:jc w:val="center"/>
              <w:rPr>
                <w:rFonts w:ascii="Times New Roman" w:hAnsi="Times New Roman" w:cs="Times New Roman"/>
                <w:sz w:val="18"/>
                <w:szCs w:val="18"/>
              </w:rPr>
            </w:pPr>
            <w:r w:rsidRPr="005A670B">
              <w:rPr>
                <w:rFonts w:ascii="Times New Roman" w:hAnsi="Times New Roman" w:cs="Times New Roman"/>
                <w:sz w:val="18"/>
                <w:szCs w:val="18"/>
              </w:rPr>
              <w:t>1.08</w:t>
            </w:r>
          </w:p>
        </w:tc>
        <w:tc>
          <w:tcPr>
            <w:tcW w:w="316" w:type="pct"/>
            <w:tcBorders>
              <w:top w:val="single" w:sz="4" w:space="0" w:color="auto"/>
              <w:left w:val="nil"/>
              <w:bottom w:val="single" w:sz="4" w:space="0" w:color="auto"/>
              <w:right w:val="single" w:sz="4" w:space="0" w:color="auto"/>
            </w:tcBorders>
            <w:vAlign w:val="center"/>
          </w:tcPr>
          <w:p w14:paraId="648155F7"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rPr>
              <w:t>1.09</w:t>
            </w:r>
          </w:p>
        </w:tc>
        <w:tc>
          <w:tcPr>
            <w:tcW w:w="394" w:type="pct"/>
            <w:tcBorders>
              <w:top w:val="single" w:sz="4" w:space="0" w:color="auto"/>
              <w:left w:val="nil"/>
              <w:bottom w:val="single" w:sz="4" w:space="0" w:color="auto"/>
              <w:right w:val="single" w:sz="4" w:space="0" w:color="auto"/>
            </w:tcBorders>
            <w:vAlign w:val="center"/>
          </w:tcPr>
          <w:p w14:paraId="50CBC2EA"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rPr>
              <w:t>1.09</w:t>
            </w:r>
          </w:p>
        </w:tc>
        <w:tc>
          <w:tcPr>
            <w:tcW w:w="393" w:type="pct"/>
            <w:vMerge/>
            <w:tcBorders>
              <w:left w:val="nil"/>
              <w:bottom w:val="single" w:sz="4" w:space="0" w:color="auto"/>
              <w:right w:val="single" w:sz="4" w:space="0" w:color="auto"/>
            </w:tcBorders>
            <w:vAlign w:val="center"/>
          </w:tcPr>
          <w:p w14:paraId="34017136" w14:textId="77777777" w:rsidR="002C1E9C" w:rsidRPr="005A670B" w:rsidRDefault="002C1E9C" w:rsidP="001B3473">
            <w:pPr>
              <w:spacing w:after="0" w:line="240" w:lineRule="auto"/>
              <w:jc w:val="center"/>
              <w:rPr>
                <w:rFonts w:ascii="Times New Roman" w:hAnsi="Times New Roman" w:cs="Times New Roman"/>
                <w:sz w:val="18"/>
                <w:szCs w:val="18"/>
                <w:highlight w:val="yellow"/>
                <w:lang w:val="uz-Cyrl-UZ"/>
              </w:rPr>
            </w:pPr>
          </w:p>
        </w:tc>
      </w:tr>
      <w:tr w:rsidR="002C1E9C" w:rsidRPr="005A670B" w14:paraId="45BBE088" w14:textId="77777777" w:rsidTr="008228E4">
        <w:trPr>
          <w:trHeight w:val="433"/>
          <w:jc w:val="center"/>
        </w:trPr>
        <w:tc>
          <w:tcPr>
            <w:tcW w:w="206" w:type="pct"/>
            <w:tcBorders>
              <w:top w:val="single" w:sz="4" w:space="0" w:color="auto"/>
              <w:left w:val="single" w:sz="4" w:space="0" w:color="auto"/>
              <w:bottom w:val="single" w:sz="4" w:space="0" w:color="auto"/>
              <w:right w:val="single" w:sz="4" w:space="0" w:color="auto"/>
            </w:tcBorders>
            <w:noWrap/>
            <w:vAlign w:val="center"/>
          </w:tcPr>
          <w:p w14:paraId="40AA3036"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w:t>
            </w:r>
          </w:p>
        </w:tc>
        <w:tc>
          <w:tcPr>
            <w:tcW w:w="1054" w:type="pct"/>
            <w:tcBorders>
              <w:top w:val="single" w:sz="4" w:space="0" w:color="auto"/>
              <w:left w:val="single" w:sz="4" w:space="0" w:color="auto"/>
              <w:bottom w:val="single" w:sz="4" w:space="0" w:color="auto"/>
              <w:right w:val="single" w:sz="4" w:space="0" w:color="auto"/>
            </w:tcBorders>
            <w:vAlign w:val="center"/>
          </w:tcPr>
          <w:p w14:paraId="5C086D4B"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Template</w:t>
            </w:r>
          </w:p>
        </w:tc>
        <w:tc>
          <w:tcPr>
            <w:tcW w:w="327" w:type="pct"/>
            <w:tcBorders>
              <w:top w:val="single" w:sz="4" w:space="0" w:color="auto"/>
              <w:left w:val="nil"/>
              <w:bottom w:val="single" w:sz="4" w:space="0" w:color="auto"/>
              <w:right w:val="single" w:sz="4" w:space="0" w:color="auto"/>
            </w:tcBorders>
            <w:noWrap/>
            <w:vAlign w:val="center"/>
          </w:tcPr>
          <w:p w14:paraId="4A55C2BE" w14:textId="77777777" w:rsidR="002C1E9C" w:rsidRPr="005A670B" w:rsidRDefault="002C1E9C" w:rsidP="001B3473">
            <w:pPr>
              <w:spacing w:after="0" w:line="240" w:lineRule="auto"/>
              <w:jc w:val="center"/>
              <w:rPr>
                <w:rFonts w:ascii="Times New Roman" w:hAnsi="Times New Roman" w:cs="Times New Roman"/>
                <w:sz w:val="18"/>
                <w:szCs w:val="18"/>
              </w:rPr>
            </w:pPr>
            <w:r w:rsidRPr="005A670B">
              <w:rPr>
                <w:rFonts w:ascii="Times New Roman" w:hAnsi="Times New Roman" w:cs="Times New Roman"/>
                <w:sz w:val="18"/>
                <w:szCs w:val="18"/>
              </w:rPr>
              <w:t>200</w:t>
            </w:r>
          </w:p>
        </w:tc>
        <w:tc>
          <w:tcPr>
            <w:tcW w:w="295" w:type="pct"/>
            <w:tcBorders>
              <w:top w:val="single" w:sz="4" w:space="0" w:color="auto"/>
              <w:left w:val="nil"/>
              <w:bottom w:val="single" w:sz="4" w:space="0" w:color="auto"/>
              <w:right w:val="single" w:sz="4" w:space="0" w:color="auto"/>
            </w:tcBorders>
            <w:noWrap/>
            <w:vAlign w:val="center"/>
          </w:tcPr>
          <w:p w14:paraId="571CCD76" w14:textId="77777777" w:rsidR="002C1E9C" w:rsidRPr="005A670B" w:rsidRDefault="002C1E9C" w:rsidP="001B3473">
            <w:pPr>
              <w:spacing w:after="0" w:line="240" w:lineRule="auto"/>
              <w:jc w:val="center"/>
              <w:rPr>
                <w:rFonts w:ascii="Times New Roman" w:hAnsi="Times New Roman" w:cs="Times New Roman"/>
                <w:sz w:val="18"/>
                <w:szCs w:val="18"/>
              </w:rPr>
            </w:pPr>
            <w:r w:rsidRPr="005A670B">
              <w:rPr>
                <w:rFonts w:ascii="Times New Roman" w:hAnsi="Times New Roman" w:cs="Times New Roman"/>
                <w:sz w:val="18"/>
                <w:szCs w:val="18"/>
              </w:rPr>
              <w:t>140</w:t>
            </w:r>
          </w:p>
        </w:tc>
        <w:tc>
          <w:tcPr>
            <w:tcW w:w="299" w:type="pct"/>
            <w:tcBorders>
              <w:top w:val="single" w:sz="4" w:space="0" w:color="auto"/>
              <w:left w:val="nil"/>
              <w:bottom w:val="single" w:sz="4" w:space="0" w:color="auto"/>
              <w:right w:val="single" w:sz="4" w:space="0" w:color="auto"/>
            </w:tcBorders>
            <w:noWrap/>
            <w:vAlign w:val="center"/>
          </w:tcPr>
          <w:p w14:paraId="07030AED" w14:textId="77777777" w:rsidR="002C1E9C" w:rsidRPr="005A670B" w:rsidRDefault="002C1E9C" w:rsidP="001B3473">
            <w:pPr>
              <w:spacing w:after="0" w:line="240" w:lineRule="auto"/>
              <w:jc w:val="center"/>
              <w:rPr>
                <w:rFonts w:ascii="Times New Roman" w:hAnsi="Times New Roman" w:cs="Times New Roman"/>
                <w:sz w:val="18"/>
                <w:szCs w:val="18"/>
              </w:rPr>
            </w:pPr>
            <w:r w:rsidRPr="005A670B">
              <w:rPr>
                <w:rFonts w:ascii="Times New Roman" w:hAnsi="Times New Roman" w:cs="Times New Roman"/>
                <w:sz w:val="18"/>
                <w:szCs w:val="18"/>
              </w:rPr>
              <w:t>100</w:t>
            </w:r>
          </w:p>
        </w:tc>
        <w:tc>
          <w:tcPr>
            <w:tcW w:w="327" w:type="pct"/>
            <w:tcBorders>
              <w:top w:val="nil"/>
              <w:left w:val="nil"/>
              <w:bottom w:val="single" w:sz="4" w:space="0" w:color="auto"/>
              <w:right w:val="single" w:sz="4" w:space="0" w:color="auto"/>
            </w:tcBorders>
            <w:noWrap/>
            <w:vAlign w:val="center"/>
          </w:tcPr>
          <w:p w14:paraId="1AC6DE85"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19.9</w:t>
            </w:r>
          </w:p>
        </w:tc>
        <w:tc>
          <w:tcPr>
            <w:tcW w:w="327" w:type="pct"/>
            <w:tcBorders>
              <w:top w:val="nil"/>
              <w:left w:val="nil"/>
              <w:bottom w:val="single" w:sz="4" w:space="0" w:color="auto"/>
              <w:right w:val="single" w:sz="4" w:space="0" w:color="auto"/>
            </w:tcBorders>
            <w:noWrap/>
            <w:vAlign w:val="center"/>
          </w:tcPr>
          <w:p w14:paraId="5A53658A"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69</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1</w:t>
            </w:r>
          </w:p>
        </w:tc>
        <w:tc>
          <w:tcPr>
            <w:tcW w:w="327" w:type="pct"/>
            <w:tcBorders>
              <w:top w:val="nil"/>
              <w:left w:val="nil"/>
              <w:bottom w:val="single" w:sz="4" w:space="0" w:color="auto"/>
              <w:right w:val="single" w:sz="4" w:space="0" w:color="auto"/>
            </w:tcBorders>
            <w:noWrap/>
            <w:vAlign w:val="center"/>
          </w:tcPr>
          <w:p w14:paraId="4C6B3513"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98</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4</w:t>
            </w:r>
          </w:p>
        </w:tc>
        <w:tc>
          <w:tcPr>
            <w:tcW w:w="361" w:type="pct"/>
            <w:tcBorders>
              <w:top w:val="nil"/>
              <w:left w:val="nil"/>
              <w:bottom w:val="single" w:sz="4" w:space="0" w:color="auto"/>
              <w:right w:val="single" w:sz="4" w:space="0" w:color="auto"/>
            </w:tcBorders>
            <w:noWrap/>
            <w:vAlign w:val="center"/>
          </w:tcPr>
          <w:p w14:paraId="47E000DB"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111</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2</w:t>
            </w:r>
          </w:p>
        </w:tc>
        <w:tc>
          <w:tcPr>
            <w:tcW w:w="372" w:type="pct"/>
            <w:tcBorders>
              <w:top w:val="nil"/>
              <w:left w:val="nil"/>
              <w:bottom w:val="single" w:sz="4" w:space="0" w:color="auto"/>
              <w:right w:val="single" w:sz="4" w:space="0" w:color="auto"/>
            </w:tcBorders>
            <w:vAlign w:val="center"/>
          </w:tcPr>
          <w:p w14:paraId="778D9B0F"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16</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6</w:t>
            </w:r>
          </w:p>
        </w:tc>
        <w:tc>
          <w:tcPr>
            <w:tcW w:w="316" w:type="pct"/>
            <w:tcBorders>
              <w:top w:val="nil"/>
              <w:left w:val="nil"/>
              <w:bottom w:val="single" w:sz="4" w:space="0" w:color="auto"/>
              <w:right w:val="single" w:sz="4" w:space="0" w:color="auto"/>
            </w:tcBorders>
            <w:noWrap/>
            <w:vAlign w:val="center"/>
          </w:tcPr>
          <w:p w14:paraId="0E8295EC" w14:textId="77777777" w:rsidR="002C1E9C" w:rsidRPr="005A670B" w:rsidRDefault="002C1E9C" w:rsidP="001B3473">
            <w:pPr>
              <w:pStyle w:val="a9"/>
              <w:spacing w:before="0" w:beforeAutospacing="0" w:after="0" w:afterAutospacing="0"/>
              <w:jc w:val="center"/>
              <w:rPr>
                <w:sz w:val="18"/>
                <w:szCs w:val="18"/>
              </w:rPr>
            </w:pPr>
            <w:r w:rsidRPr="005A670B">
              <w:rPr>
                <w:color w:val="000000"/>
                <w:kern w:val="24"/>
                <w:sz w:val="18"/>
                <w:szCs w:val="18"/>
                <w:lang w:val="uz-Cyrl-UZ"/>
              </w:rPr>
              <w:t>20</w:t>
            </w:r>
            <w:r w:rsidRPr="005A670B">
              <w:rPr>
                <w:color w:val="000000"/>
                <w:kern w:val="24"/>
                <w:sz w:val="18"/>
                <w:szCs w:val="18"/>
                <w:lang w:val="en-US"/>
              </w:rPr>
              <w:t>.</w:t>
            </w:r>
            <w:r w:rsidRPr="005A670B">
              <w:rPr>
                <w:color w:val="000000"/>
                <w:kern w:val="24"/>
                <w:sz w:val="18"/>
                <w:szCs w:val="18"/>
                <w:lang w:val="uz-Cyrl-UZ"/>
              </w:rPr>
              <w:t>9</w:t>
            </w:r>
          </w:p>
        </w:tc>
        <w:tc>
          <w:tcPr>
            <w:tcW w:w="394" w:type="pct"/>
            <w:tcBorders>
              <w:top w:val="nil"/>
              <w:left w:val="nil"/>
              <w:bottom w:val="single" w:sz="4" w:space="0" w:color="auto"/>
              <w:right w:val="single" w:sz="4" w:space="0" w:color="auto"/>
            </w:tcBorders>
            <w:vAlign w:val="center"/>
          </w:tcPr>
          <w:p w14:paraId="42BE41CC"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11</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8</w:t>
            </w:r>
          </w:p>
        </w:tc>
        <w:tc>
          <w:tcPr>
            <w:tcW w:w="393" w:type="pct"/>
            <w:tcBorders>
              <w:top w:val="nil"/>
              <w:left w:val="nil"/>
              <w:bottom w:val="single" w:sz="4" w:space="0" w:color="auto"/>
              <w:right w:val="single" w:sz="4" w:space="0" w:color="auto"/>
            </w:tcBorders>
            <w:vAlign w:val="center"/>
          </w:tcPr>
          <w:p w14:paraId="17EEF864" w14:textId="77777777" w:rsidR="002C1E9C" w:rsidRPr="005A670B" w:rsidRDefault="002C1E9C" w:rsidP="001B3473">
            <w:pPr>
              <w:spacing w:after="0" w:line="240" w:lineRule="auto"/>
              <w:jc w:val="center"/>
              <w:rPr>
                <w:rFonts w:ascii="Times New Roman" w:hAnsi="Times New Roman" w:cs="Times New Roman"/>
                <w:sz w:val="18"/>
                <w:szCs w:val="18"/>
              </w:rPr>
            </w:pPr>
            <w:r w:rsidRPr="005A670B">
              <w:rPr>
                <w:rFonts w:ascii="Times New Roman" w:hAnsi="Times New Roman" w:cs="Times New Roman"/>
                <w:sz w:val="18"/>
                <w:szCs w:val="18"/>
              </w:rPr>
              <w:t>29</w:t>
            </w:r>
            <w:r w:rsidRPr="005A670B">
              <w:rPr>
                <w:rFonts w:ascii="Times New Roman" w:hAnsi="Times New Roman" w:cs="Times New Roman"/>
                <w:sz w:val="18"/>
                <w:szCs w:val="18"/>
                <w:lang w:val="uz-Cyrl-UZ"/>
              </w:rPr>
              <w:t>.</w:t>
            </w:r>
            <w:r w:rsidRPr="005A670B">
              <w:rPr>
                <w:rFonts w:ascii="Times New Roman" w:hAnsi="Times New Roman" w:cs="Times New Roman"/>
                <w:sz w:val="18"/>
                <w:szCs w:val="18"/>
              </w:rPr>
              <w:t>3</w:t>
            </w:r>
          </w:p>
        </w:tc>
      </w:tr>
      <w:tr w:rsidR="002C1E9C" w:rsidRPr="005A670B" w14:paraId="518F9C5D" w14:textId="77777777" w:rsidTr="008228E4">
        <w:trPr>
          <w:trHeight w:val="433"/>
          <w:jc w:val="center"/>
        </w:trPr>
        <w:tc>
          <w:tcPr>
            <w:tcW w:w="206" w:type="pct"/>
            <w:tcBorders>
              <w:top w:val="nil"/>
              <w:left w:val="single" w:sz="4" w:space="0" w:color="auto"/>
              <w:bottom w:val="single" w:sz="4" w:space="0" w:color="auto"/>
              <w:right w:val="single" w:sz="4" w:space="0" w:color="auto"/>
            </w:tcBorders>
            <w:noWrap/>
            <w:vAlign w:val="center"/>
          </w:tcPr>
          <w:p w14:paraId="53A190D4"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w:t>
            </w:r>
          </w:p>
        </w:tc>
        <w:tc>
          <w:tcPr>
            <w:tcW w:w="1054" w:type="pct"/>
            <w:tcBorders>
              <w:top w:val="nil"/>
              <w:left w:val="single" w:sz="4" w:space="0" w:color="auto"/>
              <w:bottom w:val="single" w:sz="4" w:space="0" w:color="auto"/>
              <w:right w:val="single" w:sz="4" w:space="0" w:color="auto"/>
            </w:tcBorders>
            <w:vAlign w:val="center"/>
          </w:tcPr>
          <w:p w14:paraId="783E0388" w14:textId="77777777" w:rsidR="002C1E9C" w:rsidRPr="005A670B" w:rsidRDefault="002C1E9C" w:rsidP="001B3473">
            <w:pPr>
              <w:pStyle w:val="HTML"/>
              <w:shd w:val="clear" w:color="auto" w:fill="F8F9FA"/>
              <w:jc w:val="center"/>
              <w:rPr>
                <w:rFonts w:ascii="Times New Roman" w:hAnsi="Times New Roman" w:cs="Times New Roman"/>
                <w:color w:val="202124"/>
                <w:sz w:val="18"/>
                <w:szCs w:val="18"/>
                <w:lang w:val="uz-Cyrl-UZ"/>
              </w:rPr>
            </w:pPr>
            <w:r w:rsidRPr="005A670B">
              <w:rPr>
                <w:rStyle w:val="y2iqfc"/>
                <w:rFonts w:ascii="Times New Roman" w:hAnsi="Times New Roman" w:cs="Times New Roman"/>
                <w:color w:val="202124"/>
                <w:sz w:val="18"/>
                <w:szCs w:val="18"/>
                <w:lang w:val="en"/>
              </w:rPr>
              <w:t>Control</w:t>
            </w:r>
          </w:p>
        </w:tc>
        <w:tc>
          <w:tcPr>
            <w:tcW w:w="327" w:type="pct"/>
            <w:tcBorders>
              <w:top w:val="nil"/>
              <w:left w:val="nil"/>
              <w:bottom w:val="single" w:sz="4" w:space="0" w:color="auto"/>
              <w:right w:val="single" w:sz="4" w:space="0" w:color="auto"/>
            </w:tcBorders>
            <w:noWrap/>
            <w:vAlign w:val="center"/>
          </w:tcPr>
          <w:p w14:paraId="7E1A7588" w14:textId="77777777" w:rsidR="002C1E9C" w:rsidRPr="005A670B" w:rsidRDefault="002C1E9C" w:rsidP="001B3473">
            <w:pPr>
              <w:spacing w:after="0" w:line="240" w:lineRule="auto"/>
              <w:jc w:val="center"/>
              <w:rPr>
                <w:rFonts w:ascii="Times New Roman" w:hAnsi="Times New Roman" w:cs="Times New Roman"/>
                <w:sz w:val="18"/>
                <w:szCs w:val="18"/>
              </w:rPr>
            </w:pPr>
            <w:r w:rsidRPr="005A670B">
              <w:rPr>
                <w:rFonts w:ascii="Times New Roman" w:hAnsi="Times New Roman" w:cs="Times New Roman"/>
                <w:sz w:val="18"/>
                <w:szCs w:val="18"/>
              </w:rPr>
              <w:t>200</w:t>
            </w:r>
          </w:p>
        </w:tc>
        <w:tc>
          <w:tcPr>
            <w:tcW w:w="295" w:type="pct"/>
            <w:tcBorders>
              <w:top w:val="nil"/>
              <w:left w:val="nil"/>
              <w:bottom w:val="single" w:sz="4" w:space="0" w:color="auto"/>
              <w:right w:val="single" w:sz="4" w:space="0" w:color="auto"/>
            </w:tcBorders>
            <w:noWrap/>
            <w:vAlign w:val="center"/>
          </w:tcPr>
          <w:p w14:paraId="581BEFA5"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110</w:t>
            </w:r>
          </w:p>
        </w:tc>
        <w:tc>
          <w:tcPr>
            <w:tcW w:w="299" w:type="pct"/>
            <w:tcBorders>
              <w:top w:val="nil"/>
              <w:left w:val="nil"/>
              <w:bottom w:val="single" w:sz="4" w:space="0" w:color="auto"/>
              <w:right w:val="single" w:sz="4" w:space="0" w:color="auto"/>
            </w:tcBorders>
            <w:noWrap/>
            <w:vAlign w:val="center"/>
          </w:tcPr>
          <w:p w14:paraId="42C575EB"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70</w:t>
            </w:r>
          </w:p>
        </w:tc>
        <w:tc>
          <w:tcPr>
            <w:tcW w:w="327" w:type="pct"/>
            <w:tcBorders>
              <w:top w:val="nil"/>
              <w:left w:val="nil"/>
              <w:bottom w:val="single" w:sz="4" w:space="0" w:color="auto"/>
              <w:right w:val="single" w:sz="4" w:space="0" w:color="auto"/>
            </w:tcBorders>
            <w:noWrap/>
            <w:vAlign w:val="center"/>
          </w:tcPr>
          <w:p w14:paraId="2C497E35"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18</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9</w:t>
            </w:r>
          </w:p>
        </w:tc>
        <w:tc>
          <w:tcPr>
            <w:tcW w:w="327" w:type="pct"/>
            <w:tcBorders>
              <w:top w:val="nil"/>
              <w:left w:val="nil"/>
              <w:bottom w:val="single" w:sz="4" w:space="0" w:color="auto"/>
              <w:right w:val="single" w:sz="4" w:space="0" w:color="auto"/>
            </w:tcBorders>
            <w:noWrap/>
            <w:vAlign w:val="center"/>
          </w:tcPr>
          <w:p w14:paraId="1A7B75D2"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63</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0</w:t>
            </w:r>
          </w:p>
        </w:tc>
        <w:tc>
          <w:tcPr>
            <w:tcW w:w="327" w:type="pct"/>
            <w:tcBorders>
              <w:top w:val="nil"/>
              <w:left w:val="nil"/>
              <w:bottom w:val="single" w:sz="4" w:space="0" w:color="auto"/>
              <w:right w:val="single" w:sz="4" w:space="0" w:color="auto"/>
            </w:tcBorders>
            <w:noWrap/>
            <w:vAlign w:val="center"/>
          </w:tcPr>
          <w:p w14:paraId="0D63C678"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90</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1</w:t>
            </w:r>
          </w:p>
        </w:tc>
        <w:tc>
          <w:tcPr>
            <w:tcW w:w="361" w:type="pct"/>
            <w:tcBorders>
              <w:top w:val="nil"/>
              <w:left w:val="nil"/>
              <w:bottom w:val="single" w:sz="4" w:space="0" w:color="auto"/>
              <w:right w:val="single" w:sz="4" w:space="0" w:color="auto"/>
            </w:tcBorders>
            <w:noWrap/>
            <w:vAlign w:val="center"/>
          </w:tcPr>
          <w:p w14:paraId="47C1A084"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102</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2</w:t>
            </w:r>
          </w:p>
        </w:tc>
        <w:tc>
          <w:tcPr>
            <w:tcW w:w="372" w:type="pct"/>
            <w:tcBorders>
              <w:top w:val="nil"/>
              <w:left w:val="nil"/>
              <w:bottom w:val="single" w:sz="4" w:space="0" w:color="auto"/>
              <w:right w:val="single" w:sz="4" w:space="0" w:color="auto"/>
            </w:tcBorders>
            <w:vAlign w:val="center"/>
          </w:tcPr>
          <w:p w14:paraId="6A37C742"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15</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3</w:t>
            </w:r>
          </w:p>
        </w:tc>
        <w:tc>
          <w:tcPr>
            <w:tcW w:w="316" w:type="pct"/>
            <w:tcBorders>
              <w:top w:val="nil"/>
              <w:left w:val="nil"/>
              <w:bottom w:val="single" w:sz="4" w:space="0" w:color="auto"/>
              <w:right w:val="single" w:sz="4" w:space="0" w:color="auto"/>
            </w:tcBorders>
            <w:noWrap/>
            <w:vAlign w:val="center"/>
          </w:tcPr>
          <w:p w14:paraId="78E430F9" w14:textId="77777777" w:rsidR="002C1E9C" w:rsidRPr="005A670B" w:rsidRDefault="002C1E9C" w:rsidP="001B3473">
            <w:pPr>
              <w:pStyle w:val="a9"/>
              <w:spacing w:before="0" w:beforeAutospacing="0" w:after="0" w:afterAutospacing="0"/>
              <w:jc w:val="center"/>
              <w:rPr>
                <w:sz w:val="18"/>
                <w:szCs w:val="18"/>
              </w:rPr>
            </w:pPr>
            <w:r w:rsidRPr="005A670B">
              <w:rPr>
                <w:color w:val="000000"/>
                <w:kern w:val="24"/>
                <w:sz w:val="18"/>
                <w:szCs w:val="18"/>
                <w:lang w:val="uz-Cyrl-UZ"/>
              </w:rPr>
              <w:t>18</w:t>
            </w:r>
            <w:r w:rsidRPr="005A670B">
              <w:rPr>
                <w:color w:val="000000"/>
                <w:kern w:val="24"/>
                <w:sz w:val="18"/>
                <w:szCs w:val="18"/>
                <w:lang w:val="en-US"/>
              </w:rPr>
              <w:t>.</w:t>
            </w:r>
            <w:r w:rsidRPr="005A670B">
              <w:rPr>
                <w:color w:val="000000"/>
                <w:kern w:val="24"/>
                <w:sz w:val="18"/>
                <w:szCs w:val="18"/>
                <w:lang w:val="uz-Cyrl-UZ"/>
              </w:rPr>
              <w:t>3</w:t>
            </w:r>
          </w:p>
        </w:tc>
        <w:tc>
          <w:tcPr>
            <w:tcW w:w="394" w:type="pct"/>
            <w:tcBorders>
              <w:top w:val="nil"/>
              <w:left w:val="nil"/>
              <w:bottom w:val="single" w:sz="4" w:space="0" w:color="auto"/>
              <w:right w:val="single" w:sz="4" w:space="0" w:color="auto"/>
            </w:tcBorders>
            <w:vAlign w:val="center"/>
          </w:tcPr>
          <w:p w14:paraId="6537C647"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10</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0</w:t>
            </w:r>
          </w:p>
        </w:tc>
        <w:tc>
          <w:tcPr>
            <w:tcW w:w="393" w:type="pct"/>
            <w:tcBorders>
              <w:top w:val="nil"/>
              <w:left w:val="nil"/>
              <w:bottom w:val="single" w:sz="4" w:space="0" w:color="auto"/>
              <w:right w:val="single" w:sz="4" w:space="0" w:color="auto"/>
            </w:tcBorders>
            <w:vAlign w:val="center"/>
          </w:tcPr>
          <w:p w14:paraId="27BE7B5E"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26.6</w:t>
            </w:r>
          </w:p>
        </w:tc>
      </w:tr>
      <w:tr w:rsidR="002C1E9C" w:rsidRPr="005A670B" w14:paraId="26088262" w14:textId="77777777" w:rsidTr="008228E4">
        <w:trPr>
          <w:trHeight w:val="433"/>
          <w:jc w:val="center"/>
        </w:trPr>
        <w:tc>
          <w:tcPr>
            <w:tcW w:w="206" w:type="pct"/>
            <w:tcBorders>
              <w:top w:val="nil"/>
              <w:left w:val="single" w:sz="4" w:space="0" w:color="auto"/>
              <w:bottom w:val="single" w:sz="4" w:space="0" w:color="auto"/>
              <w:right w:val="single" w:sz="4" w:space="0" w:color="auto"/>
            </w:tcBorders>
            <w:noWrap/>
            <w:vAlign w:val="center"/>
          </w:tcPr>
          <w:p w14:paraId="0D6E861D"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3</w:t>
            </w:r>
          </w:p>
        </w:tc>
        <w:tc>
          <w:tcPr>
            <w:tcW w:w="1054" w:type="pct"/>
            <w:tcBorders>
              <w:top w:val="nil"/>
              <w:left w:val="single" w:sz="4" w:space="0" w:color="auto"/>
              <w:bottom w:val="single" w:sz="4" w:space="0" w:color="auto"/>
              <w:right w:val="single" w:sz="4" w:space="0" w:color="auto"/>
            </w:tcBorders>
            <w:vAlign w:val="center"/>
          </w:tcPr>
          <w:p w14:paraId="641BB058"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 xml:space="preserve">13.0 t/ha </w:t>
            </w:r>
            <w:r w:rsidRPr="005A670B">
              <w:rPr>
                <w:rFonts w:ascii="Times New Roman" w:hAnsi="Times New Roman" w:cs="Times New Roman"/>
                <w:sz w:val="18"/>
                <w:szCs w:val="18"/>
              </w:rPr>
              <w:t xml:space="preserve">of </w:t>
            </w:r>
            <w:r w:rsidRPr="005A670B">
              <w:rPr>
                <w:rFonts w:ascii="Times New Roman" w:hAnsi="Times New Roman" w:cs="Times New Roman"/>
                <w:sz w:val="18"/>
                <w:szCs w:val="18"/>
                <w:lang w:val="uz-Cyrl-UZ"/>
              </w:rPr>
              <w:t xml:space="preserve">compost  based </w:t>
            </w:r>
            <w:r w:rsidRPr="005A670B">
              <w:rPr>
                <w:rFonts w:ascii="Times New Roman" w:hAnsi="Times New Roman" w:cs="Times New Roman"/>
                <w:sz w:val="18"/>
                <w:szCs w:val="18"/>
              </w:rPr>
              <w:t xml:space="preserve">on </w:t>
            </w:r>
            <w:r w:rsidRPr="005A670B">
              <w:rPr>
                <w:rFonts w:ascii="Times New Roman" w:hAnsi="Times New Roman" w:cs="Times New Roman"/>
                <w:sz w:val="18"/>
                <w:szCs w:val="18"/>
                <w:lang w:val="uz-Cyrl-UZ"/>
              </w:rPr>
              <w:t xml:space="preserve">3.0 t bentonite- + 10.0 t </w:t>
            </w:r>
            <w:r w:rsidRPr="005A670B">
              <w:rPr>
                <w:rFonts w:ascii="Times New Roman" w:hAnsi="Times New Roman" w:cs="Times New Roman"/>
                <w:sz w:val="18"/>
                <w:szCs w:val="18"/>
              </w:rPr>
              <w:t>semi</w:t>
            </w:r>
            <w:r w:rsidRPr="005A670B">
              <w:rPr>
                <w:rFonts w:ascii="Times New Roman" w:hAnsi="Times New Roman" w:cs="Times New Roman"/>
                <w:sz w:val="18"/>
                <w:szCs w:val="18"/>
                <w:lang w:val="uz-Cyrl-UZ"/>
              </w:rPr>
              <w:t>-rotted manure under the plow.</w:t>
            </w:r>
          </w:p>
        </w:tc>
        <w:tc>
          <w:tcPr>
            <w:tcW w:w="327" w:type="pct"/>
            <w:tcBorders>
              <w:top w:val="nil"/>
              <w:left w:val="nil"/>
              <w:bottom w:val="single" w:sz="4" w:space="0" w:color="auto"/>
              <w:right w:val="single" w:sz="4" w:space="0" w:color="auto"/>
            </w:tcBorders>
            <w:noWrap/>
            <w:vAlign w:val="center"/>
          </w:tcPr>
          <w:p w14:paraId="15490773" w14:textId="77777777" w:rsidR="002C1E9C" w:rsidRPr="005A670B" w:rsidRDefault="002C1E9C" w:rsidP="001B3473">
            <w:pPr>
              <w:spacing w:after="0" w:line="240" w:lineRule="auto"/>
              <w:jc w:val="center"/>
              <w:rPr>
                <w:rFonts w:ascii="Times New Roman" w:hAnsi="Times New Roman" w:cs="Times New Roman"/>
                <w:sz w:val="18"/>
                <w:szCs w:val="18"/>
              </w:rPr>
            </w:pPr>
            <w:r w:rsidRPr="005A670B">
              <w:rPr>
                <w:rFonts w:ascii="Times New Roman" w:hAnsi="Times New Roman" w:cs="Times New Roman"/>
                <w:sz w:val="18"/>
                <w:szCs w:val="18"/>
              </w:rPr>
              <w:t>200</w:t>
            </w:r>
          </w:p>
        </w:tc>
        <w:tc>
          <w:tcPr>
            <w:tcW w:w="295" w:type="pct"/>
            <w:tcBorders>
              <w:top w:val="nil"/>
              <w:left w:val="nil"/>
              <w:bottom w:val="single" w:sz="4" w:space="0" w:color="auto"/>
              <w:right w:val="single" w:sz="4" w:space="0" w:color="auto"/>
            </w:tcBorders>
            <w:noWrap/>
            <w:vAlign w:val="center"/>
          </w:tcPr>
          <w:p w14:paraId="2DAF7456"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110</w:t>
            </w:r>
          </w:p>
        </w:tc>
        <w:tc>
          <w:tcPr>
            <w:tcW w:w="299" w:type="pct"/>
            <w:tcBorders>
              <w:top w:val="nil"/>
              <w:left w:val="nil"/>
              <w:bottom w:val="single" w:sz="4" w:space="0" w:color="auto"/>
              <w:right w:val="single" w:sz="4" w:space="0" w:color="auto"/>
            </w:tcBorders>
            <w:noWrap/>
            <w:vAlign w:val="center"/>
          </w:tcPr>
          <w:p w14:paraId="3F0ECB81"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70</w:t>
            </w:r>
          </w:p>
        </w:tc>
        <w:tc>
          <w:tcPr>
            <w:tcW w:w="327" w:type="pct"/>
            <w:tcBorders>
              <w:top w:val="nil"/>
              <w:left w:val="nil"/>
              <w:bottom w:val="single" w:sz="4" w:space="0" w:color="auto"/>
              <w:right w:val="single" w:sz="4" w:space="0" w:color="auto"/>
            </w:tcBorders>
            <w:noWrap/>
            <w:vAlign w:val="center"/>
          </w:tcPr>
          <w:p w14:paraId="35A1D98C"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21.1</w:t>
            </w:r>
          </w:p>
        </w:tc>
        <w:tc>
          <w:tcPr>
            <w:tcW w:w="327" w:type="pct"/>
            <w:tcBorders>
              <w:top w:val="nil"/>
              <w:left w:val="nil"/>
              <w:bottom w:val="single" w:sz="4" w:space="0" w:color="auto"/>
              <w:right w:val="single" w:sz="4" w:space="0" w:color="auto"/>
            </w:tcBorders>
            <w:noWrap/>
            <w:vAlign w:val="center"/>
          </w:tcPr>
          <w:p w14:paraId="1D23A6DB"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75</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6</w:t>
            </w:r>
          </w:p>
        </w:tc>
        <w:tc>
          <w:tcPr>
            <w:tcW w:w="327" w:type="pct"/>
            <w:tcBorders>
              <w:top w:val="nil"/>
              <w:left w:val="nil"/>
              <w:bottom w:val="single" w:sz="4" w:space="0" w:color="auto"/>
              <w:right w:val="single" w:sz="4" w:space="0" w:color="auto"/>
            </w:tcBorders>
            <w:noWrap/>
            <w:vAlign w:val="center"/>
          </w:tcPr>
          <w:p w14:paraId="7BC4CE9C"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99</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3</w:t>
            </w:r>
          </w:p>
        </w:tc>
        <w:tc>
          <w:tcPr>
            <w:tcW w:w="361" w:type="pct"/>
            <w:tcBorders>
              <w:top w:val="nil"/>
              <w:left w:val="nil"/>
              <w:bottom w:val="single" w:sz="4" w:space="0" w:color="auto"/>
              <w:right w:val="single" w:sz="4" w:space="0" w:color="auto"/>
            </w:tcBorders>
            <w:noWrap/>
            <w:vAlign w:val="center"/>
          </w:tcPr>
          <w:p w14:paraId="48373992"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115</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2</w:t>
            </w:r>
          </w:p>
        </w:tc>
        <w:tc>
          <w:tcPr>
            <w:tcW w:w="372" w:type="pct"/>
            <w:tcBorders>
              <w:top w:val="nil"/>
              <w:left w:val="nil"/>
              <w:bottom w:val="single" w:sz="4" w:space="0" w:color="auto"/>
              <w:right w:val="single" w:sz="4" w:space="0" w:color="auto"/>
            </w:tcBorders>
            <w:vAlign w:val="center"/>
          </w:tcPr>
          <w:p w14:paraId="09A87C78"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17</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1</w:t>
            </w:r>
          </w:p>
        </w:tc>
        <w:tc>
          <w:tcPr>
            <w:tcW w:w="316" w:type="pct"/>
            <w:tcBorders>
              <w:top w:val="nil"/>
              <w:left w:val="nil"/>
              <w:bottom w:val="single" w:sz="4" w:space="0" w:color="auto"/>
              <w:right w:val="single" w:sz="4" w:space="0" w:color="auto"/>
            </w:tcBorders>
            <w:noWrap/>
            <w:vAlign w:val="center"/>
          </w:tcPr>
          <w:p w14:paraId="1FBBC6B0" w14:textId="77777777" w:rsidR="002C1E9C" w:rsidRPr="005A670B" w:rsidRDefault="002C1E9C" w:rsidP="001B3473">
            <w:pPr>
              <w:pStyle w:val="a9"/>
              <w:spacing w:before="0" w:beforeAutospacing="0" w:after="0" w:afterAutospacing="0"/>
              <w:jc w:val="center"/>
              <w:rPr>
                <w:sz w:val="18"/>
                <w:szCs w:val="18"/>
              </w:rPr>
            </w:pPr>
            <w:r w:rsidRPr="005A670B">
              <w:rPr>
                <w:bCs/>
                <w:color w:val="000000"/>
                <w:kern w:val="24"/>
                <w:sz w:val="18"/>
                <w:szCs w:val="18"/>
                <w:lang w:val="uz-Cyrl-UZ"/>
              </w:rPr>
              <w:t>21</w:t>
            </w:r>
            <w:r w:rsidRPr="005A670B">
              <w:rPr>
                <w:bCs/>
                <w:color w:val="000000"/>
                <w:kern w:val="24"/>
                <w:sz w:val="18"/>
                <w:szCs w:val="18"/>
                <w:lang w:val="en-US"/>
              </w:rPr>
              <w:t>.</w:t>
            </w:r>
            <w:r w:rsidRPr="005A670B">
              <w:rPr>
                <w:bCs/>
                <w:color w:val="000000"/>
                <w:kern w:val="24"/>
                <w:sz w:val="18"/>
                <w:szCs w:val="18"/>
                <w:lang w:val="uz-Cyrl-UZ"/>
              </w:rPr>
              <w:t>7</w:t>
            </w:r>
          </w:p>
        </w:tc>
        <w:tc>
          <w:tcPr>
            <w:tcW w:w="394" w:type="pct"/>
            <w:tcBorders>
              <w:top w:val="nil"/>
              <w:left w:val="nil"/>
              <w:bottom w:val="single" w:sz="4" w:space="0" w:color="auto"/>
              <w:right w:val="single" w:sz="4" w:space="0" w:color="auto"/>
            </w:tcBorders>
            <w:vAlign w:val="center"/>
          </w:tcPr>
          <w:p w14:paraId="01C1FF2B"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12</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2</w:t>
            </w:r>
          </w:p>
        </w:tc>
        <w:tc>
          <w:tcPr>
            <w:tcW w:w="393" w:type="pct"/>
            <w:tcBorders>
              <w:top w:val="nil"/>
              <w:left w:val="nil"/>
              <w:bottom w:val="single" w:sz="4" w:space="0" w:color="auto"/>
              <w:right w:val="single" w:sz="4" w:space="0" w:color="auto"/>
            </w:tcBorders>
            <w:vAlign w:val="center"/>
          </w:tcPr>
          <w:p w14:paraId="0A66D510" w14:textId="77777777" w:rsidR="002C1E9C" w:rsidRPr="005A670B" w:rsidRDefault="002C1E9C" w:rsidP="001B3473">
            <w:pPr>
              <w:spacing w:after="0" w:line="240" w:lineRule="auto"/>
              <w:jc w:val="center"/>
              <w:rPr>
                <w:rFonts w:ascii="Times New Roman" w:hAnsi="Times New Roman" w:cs="Times New Roman"/>
                <w:sz w:val="18"/>
                <w:szCs w:val="18"/>
                <w:highlight w:val="yellow"/>
                <w:lang w:val="uz-Cyrl-UZ"/>
              </w:rPr>
            </w:pPr>
            <w:r w:rsidRPr="005A670B">
              <w:rPr>
                <w:rFonts w:ascii="Times New Roman" w:hAnsi="Times New Roman" w:cs="Times New Roman"/>
                <w:sz w:val="18"/>
                <w:szCs w:val="18"/>
              </w:rPr>
              <w:t>33</w:t>
            </w:r>
            <w:r w:rsidRPr="005A670B">
              <w:rPr>
                <w:rFonts w:ascii="Times New Roman" w:hAnsi="Times New Roman" w:cs="Times New Roman"/>
                <w:sz w:val="18"/>
                <w:szCs w:val="18"/>
                <w:lang w:val="uz-Cyrl-UZ"/>
              </w:rPr>
              <w:t>.</w:t>
            </w:r>
            <w:r w:rsidRPr="005A670B">
              <w:rPr>
                <w:rFonts w:ascii="Times New Roman" w:hAnsi="Times New Roman" w:cs="Times New Roman"/>
                <w:sz w:val="18"/>
                <w:szCs w:val="18"/>
              </w:rPr>
              <w:t>1</w:t>
            </w:r>
          </w:p>
        </w:tc>
      </w:tr>
      <w:tr w:rsidR="002C1E9C" w:rsidRPr="005A670B" w14:paraId="1E7DDC4A" w14:textId="77777777" w:rsidTr="008228E4">
        <w:trPr>
          <w:trHeight w:val="433"/>
          <w:jc w:val="center"/>
        </w:trPr>
        <w:tc>
          <w:tcPr>
            <w:tcW w:w="206" w:type="pct"/>
            <w:tcBorders>
              <w:top w:val="nil"/>
              <w:left w:val="single" w:sz="4" w:space="0" w:color="auto"/>
              <w:bottom w:val="single" w:sz="4" w:space="0" w:color="auto"/>
              <w:right w:val="single" w:sz="4" w:space="0" w:color="auto"/>
            </w:tcBorders>
            <w:noWrap/>
            <w:vAlign w:val="center"/>
          </w:tcPr>
          <w:p w14:paraId="2F7EC395"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4</w:t>
            </w:r>
          </w:p>
        </w:tc>
        <w:tc>
          <w:tcPr>
            <w:tcW w:w="1054" w:type="pct"/>
            <w:tcBorders>
              <w:top w:val="nil"/>
              <w:left w:val="single" w:sz="4" w:space="0" w:color="auto"/>
              <w:bottom w:val="single" w:sz="4" w:space="0" w:color="auto"/>
              <w:right w:val="single" w:sz="4" w:space="0" w:color="auto"/>
            </w:tcBorders>
            <w:vAlign w:val="center"/>
          </w:tcPr>
          <w:p w14:paraId="2D21FB7E" w14:textId="7A66D349" w:rsidR="002C1E9C" w:rsidRPr="005A670B" w:rsidRDefault="002C1E9C" w:rsidP="001B3473">
            <w:pPr>
              <w:pStyle w:val="HTML"/>
              <w:shd w:val="clear" w:color="auto" w:fill="F8F9FA"/>
              <w:jc w:val="center"/>
              <w:rPr>
                <w:rFonts w:ascii="Times New Roman" w:hAnsi="Times New Roman" w:cs="Times New Roman"/>
                <w:color w:val="202124"/>
                <w:sz w:val="18"/>
                <w:szCs w:val="18"/>
                <w:lang w:val="uz-Cyrl-UZ"/>
              </w:rPr>
            </w:pPr>
            <w:r w:rsidRPr="005A670B">
              <w:rPr>
                <w:rStyle w:val="y2iqfc"/>
                <w:rFonts w:ascii="Times New Roman" w:hAnsi="Times New Roman" w:cs="Times New Roman"/>
                <w:color w:val="202124"/>
                <w:sz w:val="18"/>
                <w:szCs w:val="18"/>
                <w:lang w:val="en"/>
              </w:rPr>
              <w:t xml:space="preserve">13.0 t/ha of compost based on 3.0 t </w:t>
            </w:r>
            <w:proofErr w:type="spellStart"/>
            <w:r w:rsidR="005A670B">
              <w:rPr>
                <w:rStyle w:val="y2iqfc"/>
                <w:rFonts w:ascii="Times New Roman" w:hAnsi="Times New Roman" w:cs="Times New Roman"/>
                <w:color w:val="202124"/>
                <w:sz w:val="18"/>
                <w:szCs w:val="18"/>
                <w:lang w:val="en"/>
              </w:rPr>
              <w:t>G</w:t>
            </w:r>
            <w:r w:rsidRPr="005A670B">
              <w:rPr>
                <w:rStyle w:val="y2iqfc"/>
                <w:rFonts w:ascii="Times New Roman" w:hAnsi="Times New Roman" w:cs="Times New Roman"/>
                <w:color w:val="202124"/>
                <w:sz w:val="18"/>
                <w:szCs w:val="18"/>
                <w:lang w:val="en"/>
              </w:rPr>
              <w:t>uliob</w:t>
            </w:r>
            <w:proofErr w:type="spellEnd"/>
            <w:r w:rsidRPr="005A670B">
              <w:rPr>
                <w:rStyle w:val="y2iqfc"/>
                <w:rFonts w:ascii="Times New Roman" w:hAnsi="Times New Roman" w:cs="Times New Roman"/>
                <w:color w:val="202124"/>
                <w:sz w:val="18"/>
                <w:szCs w:val="18"/>
                <w:lang w:val="en"/>
              </w:rPr>
              <w:t xml:space="preserve"> </w:t>
            </w:r>
            <w:proofErr w:type="spellStart"/>
            <w:r w:rsidRPr="005A670B">
              <w:rPr>
                <w:rStyle w:val="y2iqfc"/>
                <w:rFonts w:ascii="Times New Roman" w:hAnsi="Times New Roman" w:cs="Times New Roman"/>
                <w:color w:val="202124"/>
                <w:sz w:val="18"/>
                <w:szCs w:val="18"/>
                <w:lang w:val="en"/>
              </w:rPr>
              <w:t>phosphorite</w:t>
            </w:r>
            <w:proofErr w:type="spellEnd"/>
            <w:r w:rsidRPr="005A670B">
              <w:rPr>
                <w:rStyle w:val="y2iqfc"/>
                <w:rFonts w:ascii="Times New Roman" w:hAnsi="Times New Roman" w:cs="Times New Roman"/>
                <w:color w:val="202124"/>
                <w:sz w:val="18"/>
                <w:szCs w:val="18"/>
                <w:lang w:val="en"/>
              </w:rPr>
              <w:t xml:space="preserve"> + 10.0 t semi-rotted manure under the plow</w:t>
            </w:r>
          </w:p>
        </w:tc>
        <w:tc>
          <w:tcPr>
            <w:tcW w:w="327" w:type="pct"/>
            <w:tcBorders>
              <w:top w:val="nil"/>
              <w:left w:val="nil"/>
              <w:bottom w:val="single" w:sz="4" w:space="0" w:color="auto"/>
              <w:right w:val="single" w:sz="4" w:space="0" w:color="auto"/>
            </w:tcBorders>
            <w:noWrap/>
            <w:vAlign w:val="center"/>
          </w:tcPr>
          <w:p w14:paraId="0BB9D021" w14:textId="77777777" w:rsidR="002C1E9C" w:rsidRPr="005A670B" w:rsidRDefault="002C1E9C" w:rsidP="001B3473">
            <w:pPr>
              <w:spacing w:after="0" w:line="240" w:lineRule="auto"/>
              <w:jc w:val="center"/>
              <w:rPr>
                <w:rFonts w:ascii="Times New Roman" w:hAnsi="Times New Roman" w:cs="Times New Roman"/>
                <w:sz w:val="18"/>
                <w:szCs w:val="18"/>
              </w:rPr>
            </w:pPr>
            <w:r w:rsidRPr="005A670B">
              <w:rPr>
                <w:rFonts w:ascii="Times New Roman" w:hAnsi="Times New Roman" w:cs="Times New Roman"/>
                <w:sz w:val="18"/>
                <w:szCs w:val="18"/>
              </w:rPr>
              <w:t>200</w:t>
            </w:r>
          </w:p>
        </w:tc>
        <w:tc>
          <w:tcPr>
            <w:tcW w:w="295" w:type="pct"/>
            <w:tcBorders>
              <w:top w:val="nil"/>
              <w:left w:val="nil"/>
              <w:bottom w:val="single" w:sz="4" w:space="0" w:color="auto"/>
              <w:right w:val="single" w:sz="4" w:space="0" w:color="auto"/>
            </w:tcBorders>
            <w:noWrap/>
            <w:vAlign w:val="center"/>
          </w:tcPr>
          <w:p w14:paraId="7272386C"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110</w:t>
            </w:r>
          </w:p>
        </w:tc>
        <w:tc>
          <w:tcPr>
            <w:tcW w:w="299" w:type="pct"/>
            <w:tcBorders>
              <w:top w:val="nil"/>
              <w:left w:val="nil"/>
              <w:bottom w:val="single" w:sz="4" w:space="0" w:color="auto"/>
              <w:right w:val="single" w:sz="4" w:space="0" w:color="auto"/>
            </w:tcBorders>
            <w:noWrap/>
            <w:vAlign w:val="center"/>
          </w:tcPr>
          <w:p w14:paraId="22EB72CC"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70</w:t>
            </w:r>
          </w:p>
        </w:tc>
        <w:tc>
          <w:tcPr>
            <w:tcW w:w="327" w:type="pct"/>
            <w:tcBorders>
              <w:top w:val="nil"/>
              <w:left w:val="nil"/>
              <w:bottom w:val="single" w:sz="4" w:space="0" w:color="auto"/>
              <w:right w:val="single" w:sz="4" w:space="0" w:color="auto"/>
            </w:tcBorders>
            <w:noWrap/>
            <w:vAlign w:val="center"/>
          </w:tcPr>
          <w:p w14:paraId="3D9FB907"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20</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8</w:t>
            </w:r>
          </w:p>
        </w:tc>
        <w:tc>
          <w:tcPr>
            <w:tcW w:w="327" w:type="pct"/>
            <w:tcBorders>
              <w:top w:val="nil"/>
              <w:left w:val="nil"/>
              <w:bottom w:val="single" w:sz="4" w:space="0" w:color="auto"/>
              <w:right w:val="single" w:sz="4" w:space="0" w:color="auto"/>
            </w:tcBorders>
            <w:noWrap/>
            <w:vAlign w:val="center"/>
          </w:tcPr>
          <w:p w14:paraId="338A0EDF"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72</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1</w:t>
            </w:r>
          </w:p>
        </w:tc>
        <w:tc>
          <w:tcPr>
            <w:tcW w:w="327" w:type="pct"/>
            <w:tcBorders>
              <w:top w:val="nil"/>
              <w:left w:val="nil"/>
              <w:bottom w:val="single" w:sz="4" w:space="0" w:color="auto"/>
              <w:right w:val="single" w:sz="4" w:space="0" w:color="auto"/>
            </w:tcBorders>
            <w:noWrap/>
            <w:vAlign w:val="center"/>
          </w:tcPr>
          <w:p w14:paraId="526945DF"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98</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9</w:t>
            </w:r>
          </w:p>
        </w:tc>
        <w:tc>
          <w:tcPr>
            <w:tcW w:w="361" w:type="pct"/>
            <w:tcBorders>
              <w:top w:val="nil"/>
              <w:left w:val="nil"/>
              <w:bottom w:val="single" w:sz="4" w:space="0" w:color="auto"/>
              <w:right w:val="single" w:sz="4" w:space="0" w:color="auto"/>
            </w:tcBorders>
            <w:noWrap/>
            <w:vAlign w:val="center"/>
          </w:tcPr>
          <w:p w14:paraId="2BAA5314"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114</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1</w:t>
            </w:r>
          </w:p>
        </w:tc>
        <w:tc>
          <w:tcPr>
            <w:tcW w:w="372" w:type="pct"/>
            <w:tcBorders>
              <w:top w:val="nil"/>
              <w:left w:val="nil"/>
              <w:bottom w:val="single" w:sz="4" w:space="0" w:color="auto"/>
              <w:right w:val="single" w:sz="4" w:space="0" w:color="auto"/>
            </w:tcBorders>
            <w:vAlign w:val="center"/>
          </w:tcPr>
          <w:p w14:paraId="404202A7"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16</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9</w:t>
            </w:r>
          </w:p>
        </w:tc>
        <w:tc>
          <w:tcPr>
            <w:tcW w:w="316" w:type="pct"/>
            <w:tcBorders>
              <w:top w:val="nil"/>
              <w:left w:val="nil"/>
              <w:bottom w:val="single" w:sz="4" w:space="0" w:color="auto"/>
              <w:right w:val="single" w:sz="4" w:space="0" w:color="auto"/>
            </w:tcBorders>
            <w:noWrap/>
            <w:vAlign w:val="center"/>
          </w:tcPr>
          <w:p w14:paraId="3F6C9915"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21</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0</w:t>
            </w:r>
          </w:p>
        </w:tc>
        <w:tc>
          <w:tcPr>
            <w:tcW w:w="394" w:type="pct"/>
            <w:tcBorders>
              <w:top w:val="nil"/>
              <w:left w:val="nil"/>
              <w:bottom w:val="single" w:sz="4" w:space="0" w:color="auto"/>
              <w:right w:val="single" w:sz="4" w:space="0" w:color="auto"/>
            </w:tcBorders>
            <w:vAlign w:val="center"/>
          </w:tcPr>
          <w:p w14:paraId="4439A15B"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12</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0</w:t>
            </w:r>
          </w:p>
        </w:tc>
        <w:tc>
          <w:tcPr>
            <w:tcW w:w="393" w:type="pct"/>
            <w:tcBorders>
              <w:top w:val="nil"/>
              <w:left w:val="nil"/>
              <w:bottom w:val="single" w:sz="4" w:space="0" w:color="auto"/>
              <w:right w:val="single" w:sz="4" w:space="0" w:color="auto"/>
            </w:tcBorders>
            <w:vAlign w:val="center"/>
          </w:tcPr>
          <w:p w14:paraId="71EFFB05" w14:textId="77777777" w:rsidR="002C1E9C" w:rsidRPr="005A670B" w:rsidRDefault="002C1E9C" w:rsidP="001B3473">
            <w:pPr>
              <w:spacing w:after="0" w:line="240" w:lineRule="auto"/>
              <w:jc w:val="center"/>
              <w:rPr>
                <w:rFonts w:ascii="Times New Roman" w:hAnsi="Times New Roman" w:cs="Times New Roman"/>
                <w:sz w:val="18"/>
                <w:szCs w:val="18"/>
                <w:highlight w:val="yellow"/>
                <w:lang w:val="uz-Cyrl-UZ"/>
              </w:rPr>
            </w:pPr>
            <w:r w:rsidRPr="005A670B">
              <w:rPr>
                <w:rFonts w:ascii="Times New Roman" w:hAnsi="Times New Roman" w:cs="Times New Roman"/>
                <w:sz w:val="18"/>
                <w:szCs w:val="18"/>
              </w:rPr>
              <w:t>31</w:t>
            </w:r>
            <w:r w:rsidRPr="005A670B">
              <w:rPr>
                <w:rFonts w:ascii="Times New Roman" w:hAnsi="Times New Roman" w:cs="Times New Roman"/>
                <w:sz w:val="18"/>
                <w:szCs w:val="18"/>
                <w:lang w:val="uz-Cyrl-UZ"/>
              </w:rPr>
              <w:t>.</w:t>
            </w:r>
            <w:r w:rsidRPr="005A670B">
              <w:rPr>
                <w:rFonts w:ascii="Times New Roman" w:hAnsi="Times New Roman" w:cs="Times New Roman"/>
                <w:sz w:val="18"/>
                <w:szCs w:val="18"/>
              </w:rPr>
              <w:t>7</w:t>
            </w:r>
          </w:p>
        </w:tc>
      </w:tr>
      <w:tr w:rsidR="002C1E9C" w:rsidRPr="005A670B" w14:paraId="6B2F53FC" w14:textId="77777777" w:rsidTr="008228E4">
        <w:trPr>
          <w:trHeight w:val="433"/>
          <w:jc w:val="center"/>
        </w:trPr>
        <w:tc>
          <w:tcPr>
            <w:tcW w:w="206" w:type="pct"/>
            <w:tcBorders>
              <w:top w:val="nil"/>
              <w:left w:val="single" w:sz="4" w:space="0" w:color="auto"/>
              <w:bottom w:val="single" w:sz="4" w:space="0" w:color="auto"/>
              <w:right w:val="single" w:sz="4" w:space="0" w:color="auto"/>
            </w:tcBorders>
            <w:noWrap/>
            <w:vAlign w:val="center"/>
          </w:tcPr>
          <w:p w14:paraId="5D78C4E5"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5</w:t>
            </w:r>
          </w:p>
        </w:tc>
        <w:tc>
          <w:tcPr>
            <w:tcW w:w="1054" w:type="pct"/>
            <w:tcBorders>
              <w:top w:val="nil"/>
              <w:left w:val="single" w:sz="4" w:space="0" w:color="auto"/>
              <w:bottom w:val="single" w:sz="4" w:space="0" w:color="auto"/>
              <w:right w:val="single" w:sz="4" w:space="0" w:color="auto"/>
            </w:tcBorders>
          </w:tcPr>
          <w:p w14:paraId="7D266000" w14:textId="77777777" w:rsidR="002C1E9C" w:rsidRPr="005A670B" w:rsidRDefault="002C1E9C" w:rsidP="001B3473">
            <w:pPr>
              <w:pStyle w:val="HTML"/>
              <w:shd w:val="clear" w:color="auto" w:fill="F8F9FA"/>
              <w:jc w:val="center"/>
              <w:rPr>
                <w:rFonts w:ascii="Times New Roman" w:hAnsi="Times New Roman" w:cs="Times New Roman"/>
                <w:color w:val="202124"/>
                <w:sz w:val="18"/>
                <w:szCs w:val="18"/>
              </w:rPr>
            </w:pPr>
            <w:r w:rsidRPr="005A670B">
              <w:rPr>
                <w:rStyle w:val="y2iqfc"/>
                <w:rFonts w:ascii="Times New Roman" w:hAnsi="Times New Roman" w:cs="Times New Roman"/>
                <w:color w:val="202124"/>
                <w:sz w:val="18"/>
                <w:szCs w:val="18"/>
                <w:lang w:val="en"/>
              </w:rPr>
              <w:t>2t (phosphorite compost)</w:t>
            </w:r>
          </w:p>
        </w:tc>
        <w:tc>
          <w:tcPr>
            <w:tcW w:w="327" w:type="pct"/>
            <w:tcBorders>
              <w:top w:val="nil"/>
              <w:left w:val="nil"/>
              <w:bottom w:val="single" w:sz="4" w:space="0" w:color="auto"/>
              <w:right w:val="single" w:sz="4" w:space="0" w:color="auto"/>
            </w:tcBorders>
            <w:noWrap/>
            <w:vAlign w:val="center"/>
          </w:tcPr>
          <w:p w14:paraId="443DE5E6" w14:textId="77777777" w:rsidR="002C1E9C" w:rsidRPr="005A670B" w:rsidRDefault="002C1E9C" w:rsidP="001B3473">
            <w:pPr>
              <w:spacing w:after="0" w:line="240" w:lineRule="auto"/>
              <w:jc w:val="center"/>
              <w:rPr>
                <w:rFonts w:ascii="Times New Roman" w:hAnsi="Times New Roman" w:cs="Times New Roman"/>
                <w:sz w:val="18"/>
                <w:szCs w:val="18"/>
              </w:rPr>
            </w:pPr>
            <w:r w:rsidRPr="005A670B">
              <w:rPr>
                <w:rFonts w:ascii="Times New Roman" w:hAnsi="Times New Roman" w:cs="Times New Roman"/>
                <w:sz w:val="18"/>
                <w:szCs w:val="18"/>
              </w:rPr>
              <w:t>200</w:t>
            </w:r>
          </w:p>
        </w:tc>
        <w:tc>
          <w:tcPr>
            <w:tcW w:w="295" w:type="pct"/>
            <w:tcBorders>
              <w:top w:val="nil"/>
              <w:left w:val="nil"/>
              <w:bottom w:val="single" w:sz="4" w:space="0" w:color="auto"/>
              <w:right w:val="single" w:sz="4" w:space="0" w:color="auto"/>
            </w:tcBorders>
            <w:noWrap/>
            <w:vAlign w:val="center"/>
          </w:tcPr>
          <w:p w14:paraId="15A972D0"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110</w:t>
            </w:r>
          </w:p>
        </w:tc>
        <w:tc>
          <w:tcPr>
            <w:tcW w:w="299" w:type="pct"/>
            <w:tcBorders>
              <w:top w:val="nil"/>
              <w:left w:val="nil"/>
              <w:bottom w:val="single" w:sz="4" w:space="0" w:color="auto"/>
              <w:right w:val="single" w:sz="4" w:space="0" w:color="auto"/>
            </w:tcBorders>
            <w:noWrap/>
            <w:vAlign w:val="center"/>
          </w:tcPr>
          <w:p w14:paraId="20A64944"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70</w:t>
            </w:r>
          </w:p>
        </w:tc>
        <w:tc>
          <w:tcPr>
            <w:tcW w:w="327" w:type="pct"/>
            <w:tcBorders>
              <w:top w:val="nil"/>
              <w:left w:val="nil"/>
              <w:bottom w:val="single" w:sz="4" w:space="0" w:color="auto"/>
              <w:right w:val="single" w:sz="4" w:space="0" w:color="auto"/>
            </w:tcBorders>
            <w:noWrap/>
            <w:vAlign w:val="center"/>
          </w:tcPr>
          <w:p w14:paraId="265575EB"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19</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3</w:t>
            </w:r>
          </w:p>
        </w:tc>
        <w:tc>
          <w:tcPr>
            <w:tcW w:w="327" w:type="pct"/>
            <w:tcBorders>
              <w:top w:val="nil"/>
              <w:left w:val="nil"/>
              <w:bottom w:val="single" w:sz="4" w:space="0" w:color="auto"/>
              <w:right w:val="single" w:sz="4" w:space="0" w:color="auto"/>
            </w:tcBorders>
            <w:noWrap/>
            <w:vAlign w:val="center"/>
          </w:tcPr>
          <w:p w14:paraId="37998566"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68</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8</w:t>
            </w:r>
          </w:p>
        </w:tc>
        <w:tc>
          <w:tcPr>
            <w:tcW w:w="327" w:type="pct"/>
            <w:tcBorders>
              <w:top w:val="nil"/>
              <w:left w:val="nil"/>
              <w:bottom w:val="single" w:sz="4" w:space="0" w:color="auto"/>
              <w:right w:val="single" w:sz="4" w:space="0" w:color="auto"/>
            </w:tcBorders>
            <w:noWrap/>
            <w:vAlign w:val="center"/>
          </w:tcPr>
          <w:p w14:paraId="179F6968"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97</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0</w:t>
            </w:r>
          </w:p>
        </w:tc>
        <w:tc>
          <w:tcPr>
            <w:tcW w:w="361" w:type="pct"/>
            <w:tcBorders>
              <w:top w:val="nil"/>
              <w:left w:val="nil"/>
              <w:bottom w:val="single" w:sz="4" w:space="0" w:color="auto"/>
              <w:right w:val="single" w:sz="4" w:space="0" w:color="auto"/>
            </w:tcBorders>
            <w:noWrap/>
            <w:vAlign w:val="center"/>
          </w:tcPr>
          <w:p w14:paraId="599B7BF8"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109</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1</w:t>
            </w:r>
          </w:p>
        </w:tc>
        <w:tc>
          <w:tcPr>
            <w:tcW w:w="372" w:type="pct"/>
            <w:tcBorders>
              <w:top w:val="nil"/>
              <w:left w:val="nil"/>
              <w:bottom w:val="single" w:sz="4" w:space="0" w:color="auto"/>
              <w:right w:val="single" w:sz="4" w:space="0" w:color="auto"/>
            </w:tcBorders>
            <w:vAlign w:val="center"/>
          </w:tcPr>
          <w:p w14:paraId="3CEFB3FB"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15</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8</w:t>
            </w:r>
          </w:p>
        </w:tc>
        <w:tc>
          <w:tcPr>
            <w:tcW w:w="316" w:type="pct"/>
            <w:tcBorders>
              <w:top w:val="nil"/>
              <w:left w:val="nil"/>
              <w:bottom w:val="single" w:sz="4" w:space="0" w:color="auto"/>
              <w:right w:val="single" w:sz="4" w:space="0" w:color="auto"/>
            </w:tcBorders>
            <w:noWrap/>
            <w:vAlign w:val="center"/>
          </w:tcPr>
          <w:p w14:paraId="52D88AAF" w14:textId="77777777" w:rsidR="002C1E9C" w:rsidRPr="005A670B" w:rsidRDefault="002C1E9C" w:rsidP="001B3473">
            <w:pPr>
              <w:pStyle w:val="a9"/>
              <w:spacing w:before="0" w:beforeAutospacing="0" w:after="0" w:afterAutospacing="0"/>
              <w:jc w:val="center"/>
              <w:rPr>
                <w:sz w:val="18"/>
                <w:szCs w:val="18"/>
              </w:rPr>
            </w:pPr>
            <w:r w:rsidRPr="005A670B">
              <w:rPr>
                <w:color w:val="000000"/>
                <w:kern w:val="24"/>
                <w:sz w:val="18"/>
                <w:szCs w:val="18"/>
                <w:lang w:val="uz-Cyrl-UZ"/>
              </w:rPr>
              <w:t>20</w:t>
            </w:r>
            <w:r w:rsidRPr="005A670B">
              <w:rPr>
                <w:color w:val="000000"/>
                <w:kern w:val="24"/>
                <w:sz w:val="18"/>
                <w:szCs w:val="18"/>
                <w:lang w:val="en-US"/>
              </w:rPr>
              <w:t>.</w:t>
            </w:r>
            <w:r w:rsidRPr="005A670B">
              <w:rPr>
                <w:color w:val="000000"/>
                <w:kern w:val="24"/>
                <w:sz w:val="18"/>
                <w:szCs w:val="18"/>
                <w:lang w:val="uz-Cyrl-UZ"/>
              </w:rPr>
              <w:t>2</w:t>
            </w:r>
          </w:p>
        </w:tc>
        <w:tc>
          <w:tcPr>
            <w:tcW w:w="394" w:type="pct"/>
            <w:tcBorders>
              <w:top w:val="nil"/>
              <w:left w:val="nil"/>
              <w:bottom w:val="single" w:sz="4" w:space="0" w:color="auto"/>
              <w:right w:val="single" w:sz="4" w:space="0" w:color="auto"/>
            </w:tcBorders>
            <w:vAlign w:val="center"/>
          </w:tcPr>
          <w:p w14:paraId="584D47FF"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11</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3</w:t>
            </w:r>
          </w:p>
        </w:tc>
        <w:tc>
          <w:tcPr>
            <w:tcW w:w="393" w:type="pct"/>
            <w:tcBorders>
              <w:top w:val="nil"/>
              <w:left w:val="nil"/>
              <w:bottom w:val="single" w:sz="4" w:space="0" w:color="auto"/>
              <w:right w:val="single" w:sz="4" w:space="0" w:color="auto"/>
            </w:tcBorders>
            <w:vAlign w:val="center"/>
          </w:tcPr>
          <w:p w14:paraId="27CFD51C" w14:textId="77777777" w:rsidR="002C1E9C" w:rsidRPr="005A670B" w:rsidRDefault="002C1E9C" w:rsidP="001B3473">
            <w:pPr>
              <w:spacing w:after="0" w:line="240" w:lineRule="auto"/>
              <w:jc w:val="center"/>
              <w:rPr>
                <w:rFonts w:ascii="Times New Roman" w:hAnsi="Times New Roman" w:cs="Times New Roman"/>
                <w:sz w:val="18"/>
                <w:szCs w:val="18"/>
              </w:rPr>
            </w:pPr>
            <w:r w:rsidRPr="005A670B">
              <w:rPr>
                <w:rFonts w:ascii="Times New Roman" w:hAnsi="Times New Roman" w:cs="Times New Roman"/>
                <w:sz w:val="18"/>
                <w:szCs w:val="18"/>
              </w:rPr>
              <w:t>27</w:t>
            </w:r>
            <w:r w:rsidRPr="005A670B">
              <w:rPr>
                <w:rFonts w:ascii="Times New Roman" w:hAnsi="Times New Roman" w:cs="Times New Roman"/>
                <w:sz w:val="18"/>
                <w:szCs w:val="18"/>
                <w:lang w:val="uz-Cyrl-UZ"/>
              </w:rPr>
              <w:t>.</w:t>
            </w:r>
            <w:r w:rsidRPr="005A670B">
              <w:rPr>
                <w:rFonts w:ascii="Times New Roman" w:hAnsi="Times New Roman" w:cs="Times New Roman"/>
                <w:sz w:val="18"/>
                <w:szCs w:val="18"/>
              </w:rPr>
              <w:t>5</w:t>
            </w:r>
          </w:p>
        </w:tc>
      </w:tr>
      <w:tr w:rsidR="002C1E9C" w:rsidRPr="005A670B" w14:paraId="0C8C0DA4" w14:textId="77777777" w:rsidTr="008228E4">
        <w:trPr>
          <w:trHeight w:val="433"/>
          <w:jc w:val="center"/>
        </w:trPr>
        <w:tc>
          <w:tcPr>
            <w:tcW w:w="206" w:type="pct"/>
            <w:tcBorders>
              <w:top w:val="nil"/>
              <w:left w:val="single" w:sz="4" w:space="0" w:color="auto"/>
              <w:bottom w:val="single" w:sz="4" w:space="0" w:color="auto"/>
              <w:right w:val="single" w:sz="4" w:space="0" w:color="auto"/>
            </w:tcBorders>
            <w:noWrap/>
            <w:vAlign w:val="center"/>
          </w:tcPr>
          <w:p w14:paraId="11B5C8F6"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6</w:t>
            </w:r>
          </w:p>
        </w:tc>
        <w:tc>
          <w:tcPr>
            <w:tcW w:w="1054" w:type="pct"/>
            <w:tcBorders>
              <w:top w:val="nil"/>
              <w:left w:val="single" w:sz="4" w:space="0" w:color="auto"/>
              <w:bottom w:val="single" w:sz="4" w:space="0" w:color="auto"/>
              <w:right w:val="single" w:sz="4" w:space="0" w:color="auto"/>
            </w:tcBorders>
          </w:tcPr>
          <w:p w14:paraId="05EB33C0" w14:textId="77777777" w:rsidR="002C1E9C" w:rsidRPr="005A670B" w:rsidRDefault="002C1E9C" w:rsidP="001B3473">
            <w:pPr>
              <w:pStyle w:val="HTML"/>
              <w:shd w:val="clear" w:color="auto" w:fill="F8F9FA"/>
              <w:jc w:val="center"/>
              <w:rPr>
                <w:rFonts w:ascii="Times New Roman" w:hAnsi="Times New Roman" w:cs="Times New Roman"/>
                <w:color w:val="202124"/>
                <w:sz w:val="18"/>
                <w:szCs w:val="18"/>
              </w:rPr>
            </w:pPr>
            <w:r w:rsidRPr="005A670B">
              <w:rPr>
                <w:rStyle w:val="y2iqfc"/>
                <w:rFonts w:ascii="Times New Roman" w:hAnsi="Times New Roman" w:cs="Times New Roman"/>
                <w:color w:val="202124"/>
                <w:sz w:val="18"/>
                <w:szCs w:val="18"/>
                <w:lang w:val="en"/>
              </w:rPr>
              <w:t>2t (bentonite compost)</w:t>
            </w:r>
          </w:p>
        </w:tc>
        <w:tc>
          <w:tcPr>
            <w:tcW w:w="327" w:type="pct"/>
            <w:tcBorders>
              <w:top w:val="nil"/>
              <w:left w:val="nil"/>
              <w:bottom w:val="single" w:sz="4" w:space="0" w:color="auto"/>
              <w:right w:val="single" w:sz="4" w:space="0" w:color="auto"/>
            </w:tcBorders>
            <w:noWrap/>
            <w:vAlign w:val="center"/>
          </w:tcPr>
          <w:p w14:paraId="2B2D10F0" w14:textId="77777777" w:rsidR="002C1E9C" w:rsidRPr="005A670B" w:rsidRDefault="002C1E9C" w:rsidP="001B3473">
            <w:pPr>
              <w:spacing w:after="0" w:line="240" w:lineRule="auto"/>
              <w:jc w:val="center"/>
              <w:rPr>
                <w:rFonts w:ascii="Times New Roman" w:hAnsi="Times New Roman" w:cs="Times New Roman"/>
                <w:sz w:val="18"/>
                <w:szCs w:val="18"/>
              </w:rPr>
            </w:pPr>
            <w:r w:rsidRPr="005A670B">
              <w:rPr>
                <w:rFonts w:ascii="Times New Roman" w:hAnsi="Times New Roman" w:cs="Times New Roman"/>
                <w:sz w:val="18"/>
                <w:szCs w:val="18"/>
              </w:rPr>
              <w:t>200</w:t>
            </w:r>
          </w:p>
        </w:tc>
        <w:tc>
          <w:tcPr>
            <w:tcW w:w="295" w:type="pct"/>
            <w:tcBorders>
              <w:top w:val="nil"/>
              <w:left w:val="nil"/>
              <w:bottom w:val="single" w:sz="4" w:space="0" w:color="auto"/>
              <w:right w:val="single" w:sz="4" w:space="0" w:color="auto"/>
            </w:tcBorders>
            <w:noWrap/>
            <w:vAlign w:val="center"/>
          </w:tcPr>
          <w:p w14:paraId="7AEF85E6"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110</w:t>
            </w:r>
          </w:p>
        </w:tc>
        <w:tc>
          <w:tcPr>
            <w:tcW w:w="299" w:type="pct"/>
            <w:tcBorders>
              <w:top w:val="nil"/>
              <w:left w:val="nil"/>
              <w:bottom w:val="single" w:sz="4" w:space="0" w:color="auto"/>
              <w:right w:val="single" w:sz="4" w:space="0" w:color="auto"/>
            </w:tcBorders>
            <w:noWrap/>
            <w:vAlign w:val="center"/>
          </w:tcPr>
          <w:p w14:paraId="51F0CA08"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70</w:t>
            </w:r>
          </w:p>
        </w:tc>
        <w:tc>
          <w:tcPr>
            <w:tcW w:w="327" w:type="pct"/>
            <w:tcBorders>
              <w:top w:val="nil"/>
              <w:left w:val="nil"/>
              <w:bottom w:val="single" w:sz="4" w:space="0" w:color="auto"/>
              <w:right w:val="single" w:sz="4" w:space="0" w:color="auto"/>
            </w:tcBorders>
            <w:noWrap/>
            <w:vAlign w:val="center"/>
          </w:tcPr>
          <w:p w14:paraId="1D8369F4"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19</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5</w:t>
            </w:r>
          </w:p>
        </w:tc>
        <w:tc>
          <w:tcPr>
            <w:tcW w:w="327" w:type="pct"/>
            <w:tcBorders>
              <w:top w:val="nil"/>
              <w:left w:val="nil"/>
              <w:bottom w:val="single" w:sz="4" w:space="0" w:color="auto"/>
              <w:right w:val="single" w:sz="4" w:space="0" w:color="auto"/>
            </w:tcBorders>
            <w:noWrap/>
            <w:vAlign w:val="center"/>
          </w:tcPr>
          <w:p w14:paraId="55846F56"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69</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1</w:t>
            </w:r>
          </w:p>
        </w:tc>
        <w:tc>
          <w:tcPr>
            <w:tcW w:w="327" w:type="pct"/>
            <w:tcBorders>
              <w:top w:val="nil"/>
              <w:left w:val="nil"/>
              <w:bottom w:val="single" w:sz="4" w:space="0" w:color="auto"/>
              <w:right w:val="single" w:sz="4" w:space="0" w:color="auto"/>
            </w:tcBorders>
            <w:noWrap/>
            <w:vAlign w:val="center"/>
          </w:tcPr>
          <w:p w14:paraId="54B00AD6"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97</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8</w:t>
            </w:r>
          </w:p>
        </w:tc>
        <w:tc>
          <w:tcPr>
            <w:tcW w:w="361" w:type="pct"/>
            <w:tcBorders>
              <w:top w:val="nil"/>
              <w:left w:val="nil"/>
              <w:bottom w:val="single" w:sz="4" w:space="0" w:color="auto"/>
              <w:right w:val="single" w:sz="4" w:space="0" w:color="auto"/>
            </w:tcBorders>
            <w:noWrap/>
            <w:vAlign w:val="center"/>
          </w:tcPr>
          <w:p w14:paraId="009C905C"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109</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6</w:t>
            </w:r>
          </w:p>
        </w:tc>
        <w:tc>
          <w:tcPr>
            <w:tcW w:w="372" w:type="pct"/>
            <w:tcBorders>
              <w:top w:val="nil"/>
              <w:left w:val="nil"/>
              <w:bottom w:val="single" w:sz="4" w:space="0" w:color="auto"/>
              <w:right w:val="single" w:sz="4" w:space="0" w:color="auto"/>
            </w:tcBorders>
            <w:vAlign w:val="center"/>
          </w:tcPr>
          <w:p w14:paraId="115ABA05"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16</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0</w:t>
            </w:r>
          </w:p>
        </w:tc>
        <w:tc>
          <w:tcPr>
            <w:tcW w:w="316" w:type="pct"/>
            <w:tcBorders>
              <w:top w:val="nil"/>
              <w:left w:val="nil"/>
              <w:bottom w:val="single" w:sz="4" w:space="0" w:color="auto"/>
              <w:right w:val="single" w:sz="4" w:space="0" w:color="auto"/>
            </w:tcBorders>
            <w:noWrap/>
            <w:vAlign w:val="center"/>
          </w:tcPr>
          <w:p w14:paraId="609F05D1" w14:textId="77777777" w:rsidR="002C1E9C" w:rsidRPr="005A670B" w:rsidRDefault="002C1E9C" w:rsidP="001B3473">
            <w:pPr>
              <w:pStyle w:val="a9"/>
              <w:spacing w:before="0" w:beforeAutospacing="0" w:after="0" w:afterAutospacing="0"/>
              <w:jc w:val="center"/>
              <w:rPr>
                <w:sz w:val="18"/>
                <w:szCs w:val="18"/>
              </w:rPr>
            </w:pPr>
            <w:r w:rsidRPr="005A670B">
              <w:rPr>
                <w:color w:val="000000"/>
                <w:kern w:val="24"/>
                <w:sz w:val="18"/>
                <w:szCs w:val="18"/>
                <w:lang w:val="uz-Cyrl-UZ"/>
              </w:rPr>
              <w:t>20</w:t>
            </w:r>
            <w:r w:rsidRPr="005A670B">
              <w:rPr>
                <w:color w:val="000000"/>
                <w:kern w:val="24"/>
                <w:sz w:val="18"/>
                <w:szCs w:val="18"/>
                <w:lang w:val="en-US"/>
              </w:rPr>
              <w:t>.</w:t>
            </w:r>
            <w:r w:rsidRPr="005A670B">
              <w:rPr>
                <w:color w:val="000000"/>
                <w:kern w:val="24"/>
                <w:sz w:val="18"/>
                <w:szCs w:val="18"/>
                <w:lang w:val="uz-Cyrl-UZ"/>
              </w:rPr>
              <w:t>4</w:t>
            </w:r>
          </w:p>
        </w:tc>
        <w:tc>
          <w:tcPr>
            <w:tcW w:w="394" w:type="pct"/>
            <w:tcBorders>
              <w:top w:val="nil"/>
              <w:left w:val="nil"/>
              <w:bottom w:val="single" w:sz="4" w:space="0" w:color="auto"/>
              <w:right w:val="single" w:sz="4" w:space="0" w:color="auto"/>
            </w:tcBorders>
            <w:vAlign w:val="center"/>
          </w:tcPr>
          <w:p w14:paraId="4FAF0A83" w14:textId="77777777" w:rsidR="002C1E9C" w:rsidRPr="005A670B" w:rsidRDefault="002C1E9C" w:rsidP="001B3473">
            <w:pPr>
              <w:spacing w:after="0" w:line="240" w:lineRule="auto"/>
              <w:jc w:val="center"/>
              <w:rPr>
                <w:rFonts w:ascii="Times New Roman" w:hAnsi="Times New Roman" w:cs="Times New Roman"/>
                <w:sz w:val="18"/>
                <w:szCs w:val="18"/>
                <w:lang w:val="uz-Cyrl-UZ"/>
              </w:rPr>
            </w:pPr>
            <w:r w:rsidRPr="005A670B">
              <w:rPr>
                <w:rFonts w:ascii="Times New Roman" w:hAnsi="Times New Roman" w:cs="Times New Roman"/>
                <w:sz w:val="18"/>
                <w:szCs w:val="18"/>
                <w:lang w:val="uz-Cyrl-UZ"/>
              </w:rPr>
              <w:t>11</w:t>
            </w:r>
            <w:r w:rsidRPr="005A670B">
              <w:rPr>
                <w:rFonts w:ascii="Times New Roman" w:hAnsi="Times New Roman" w:cs="Times New Roman"/>
                <w:sz w:val="18"/>
                <w:szCs w:val="18"/>
              </w:rPr>
              <w:t>.</w:t>
            </w:r>
            <w:r w:rsidRPr="005A670B">
              <w:rPr>
                <w:rFonts w:ascii="Times New Roman" w:hAnsi="Times New Roman" w:cs="Times New Roman"/>
                <w:sz w:val="18"/>
                <w:szCs w:val="18"/>
                <w:lang w:val="uz-Cyrl-UZ"/>
              </w:rPr>
              <w:t>4</w:t>
            </w:r>
          </w:p>
        </w:tc>
        <w:tc>
          <w:tcPr>
            <w:tcW w:w="393" w:type="pct"/>
            <w:tcBorders>
              <w:top w:val="nil"/>
              <w:left w:val="nil"/>
              <w:bottom w:val="single" w:sz="4" w:space="0" w:color="auto"/>
              <w:right w:val="single" w:sz="4" w:space="0" w:color="auto"/>
            </w:tcBorders>
            <w:vAlign w:val="center"/>
          </w:tcPr>
          <w:p w14:paraId="0933352F" w14:textId="77777777" w:rsidR="002C1E9C" w:rsidRPr="005A670B" w:rsidRDefault="002C1E9C" w:rsidP="001B3473">
            <w:pPr>
              <w:spacing w:after="0" w:line="240" w:lineRule="auto"/>
              <w:jc w:val="center"/>
              <w:rPr>
                <w:rFonts w:ascii="Times New Roman" w:hAnsi="Times New Roman" w:cs="Times New Roman"/>
                <w:sz w:val="18"/>
                <w:szCs w:val="18"/>
              </w:rPr>
            </w:pPr>
            <w:r w:rsidRPr="005A670B">
              <w:rPr>
                <w:rFonts w:ascii="Times New Roman" w:hAnsi="Times New Roman" w:cs="Times New Roman"/>
                <w:sz w:val="18"/>
                <w:szCs w:val="18"/>
              </w:rPr>
              <w:t>28</w:t>
            </w:r>
            <w:r w:rsidRPr="005A670B">
              <w:rPr>
                <w:rFonts w:ascii="Times New Roman" w:hAnsi="Times New Roman" w:cs="Times New Roman"/>
                <w:sz w:val="18"/>
                <w:szCs w:val="18"/>
                <w:lang w:val="uz-Cyrl-UZ"/>
              </w:rPr>
              <w:t>.</w:t>
            </w:r>
            <w:r w:rsidRPr="005A670B">
              <w:rPr>
                <w:rFonts w:ascii="Times New Roman" w:hAnsi="Times New Roman" w:cs="Times New Roman"/>
                <w:sz w:val="18"/>
                <w:szCs w:val="18"/>
              </w:rPr>
              <w:t>2</w:t>
            </w:r>
          </w:p>
        </w:tc>
      </w:tr>
    </w:tbl>
    <w:p w14:paraId="30DA4B72" w14:textId="77777777" w:rsidR="002C1E9C" w:rsidRPr="005A670B" w:rsidRDefault="002C1E9C" w:rsidP="001B3473">
      <w:pPr>
        <w:spacing w:after="0" w:line="240" w:lineRule="auto"/>
        <w:ind w:firstLine="851"/>
        <w:jc w:val="both"/>
        <w:rPr>
          <w:rFonts w:ascii="Times New Roman" w:hAnsi="Times New Roman" w:cs="Times New Roman"/>
          <w:sz w:val="20"/>
          <w:szCs w:val="28"/>
        </w:rPr>
      </w:pPr>
    </w:p>
    <w:p w14:paraId="07F2AE65" w14:textId="77777777" w:rsidR="002C1E9C" w:rsidRPr="005A670B" w:rsidRDefault="002C1E9C" w:rsidP="005A670B">
      <w:pPr>
        <w:spacing w:after="0" w:line="240" w:lineRule="auto"/>
        <w:ind w:firstLine="284"/>
        <w:jc w:val="both"/>
        <w:rPr>
          <w:rFonts w:ascii="Times New Roman" w:hAnsi="Times New Roman" w:cs="Times New Roman"/>
          <w:sz w:val="20"/>
          <w:szCs w:val="28"/>
        </w:rPr>
      </w:pPr>
      <w:r w:rsidRPr="005A670B">
        <w:rPr>
          <w:rFonts w:ascii="Times New Roman" w:hAnsi="Times New Roman" w:cs="Times New Roman"/>
          <w:sz w:val="20"/>
          <w:szCs w:val="28"/>
        </w:rPr>
        <w:t>As a result of the effect of additional nutrients, the yield of cotton is higher by 3.0 t per hectare compared to bentonite and 10.0 t semi-rotted manure, 13.0 t cotton-based compost compared to the o</w:t>
      </w:r>
      <w:r w:rsidRPr="005A670B">
        <w:rPr>
          <w:rFonts w:ascii="Times New Roman" w:hAnsi="Times New Roman" w:cs="Times New Roman"/>
          <w:sz w:val="20"/>
          <w:szCs w:val="28"/>
          <w:lang w:val="uz-Cyrl-UZ"/>
        </w:rPr>
        <w:t>ption</w:t>
      </w:r>
      <w:r w:rsidRPr="005A670B">
        <w:rPr>
          <w:rFonts w:ascii="Times New Roman" w:hAnsi="Times New Roman" w:cs="Times New Roman"/>
          <w:sz w:val="20"/>
          <w:szCs w:val="28"/>
        </w:rPr>
        <w:t>, the yield was 33.1 s/ha and (1) 3.8 s/ha, (2) control compared to the option, 6.5 s/ha, additional yield was obtained.</w:t>
      </w:r>
    </w:p>
    <w:p w14:paraId="064C104E" w14:textId="77777777" w:rsidR="00C57D0F" w:rsidRPr="005A670B" w:rsidRDefault="00C57D0F" w:rsidP="001B3473">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5A670B">
        <w:rPr>
          <w:rFonts w:ascii="Times New Roman" w:hAnsi="Times New Roman" w:cs="Times New Roman"/>
          <w:b/>
          <w:sz w:val="24"/>
          <w:szCs w:val="24"/>
        </w:rPr>
        <w:t>CONCLUSIONS</w:t>
      </w:r>
    </w:p>
    <w:p w14:paraId="041906C7" w14:textId="0A9B6593" w:rsidR="002C1E9C" w:rsidRPr="005A670B" w:rsidRDefault="002C1E9C" w:rsidP="005A670B">
      <w:pPr>
        <w:spacing w:after="0" w:line="240" w:lineRule="auto"/>
        <w:ind w:firstLine="284"/>
        <w:jc w:val="both"/>
        <w:rPr>
          <w:rFonts w:ascii="Times New Roman" w:hAnsi="Times New Roman" w:cs="Times New Roman"/>
          <w:sz w:val="20"/>
          <w:szCs w:val="28"/>
        </w:rPr>
      </w:pPr>
      <w:r w:rsidRPr="005A670B">
        <w:rPr>
          <w:rFonts w:ascii="Times New Roman" w:hAnsi="Times New Roman" w:cs="Times New Roman"/>
          <w:sz w:val="20"/>
          <w:szCs w:val="28"/>
        </w:rPr>
        <w:t>Soil tillage under the influence of additional nutrients applied to barren soil water-physical and meliorative conditions in the layer will improve, its density will decrease and increase in grain size and improvement of fertility status as well as given mineral increase in the effectiveness of nutrients and the speed of assimilation of nutritional elements of cotton it was determined that the increase has a positive effect on the growth and development of cotton.</w:t>
      </w:r>
    </w:p>
    <w:p w14:paraId="5FF2BC5A" w14:textId="585DE9F0" w:rsidR="00F84944" w:rsidRPr="005A670B" w:rsidRDefault="00CA398A" w:rsidP="001B3473">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5A670B">
        <w:rPr>
          <w:rFonts w:ascii="Times New Roman" w:hAnsi="Times New Roman" w:cs="Times New Roman"/>
          <w:b/>
          <w:sz w:val="24"/>
          <w:szCs w:val="24"/>
        </w:rPr>
        <w:lastRenderedPageBreak/>
        <w:t>REFERENCES</w:t>
      </w:r>
    </w:p>
    <w:p w14:paraId="768F9B95" w14:textId="77777777" w:rsidR="00C70B9B" w:rsidRPr="005A670B" w:rsidRDefault="00C70B9B" w:rsidP="005A670B">
      <w:pPr>
        <w:pStyle w:val="a9"/>
        <w:numPr>
          <w:ilvl w:val="0"/>
          <w:numId w:val="7"/>
        </w:numPr>
        <w:tabs>
          <w:tab w:val="left" w:pos="142"/>
          <w:tab w:val="left" w:pos="284"/>
        </w:tabs>
        <w:ind w:left="0" w:firstLine="0"/>
        <w:jc w:val="both"/>
        <w:rPr>
          <w:sz w:val="20"/>
          <w:szCs w:val="20"/>
          <w:lang w:val="en-US"/>
        </w:rPr>
      </w:pPr>
      <w:bookmarkStart w:id="1" w:name="_Hlk216899533"/>
      <w:bookmarkStart w:id="2" w:name="_Hlk216898835"/>
      <w:r w:rsidRPr="005A670B">
        <w:rPr>
          <w:sz w:val="20"/>
          <w:szCs w:val="20"/>
          <w:lang w:val="uz-Cyrl-UZ"/>
        </w:rPr>
        <w:t xml:space="preserve">Toshbekov, O., Urozov, M., Sultonova, F., Raximqulova, S., Mustanova, Z., &amp; Xulkaliyeva, G. (2025, November). Analysis of the thermal conductivity of nonwoven fabrics made from silkworm cocoons and their influence on ambient temperature. In AIP Conference Proceedings (Vol. 3331, No. 1, p. 050005). AIP Publishing </w:t>
      </w:r>
      <w:r>
        <w:fldChar w:fldCharType="begin"/>
      </w:r>
      <w:r w:rsidRPr="00CC66F8">
        <w:rPr>
          <w:lang w:val="en-US"/>
        </w:rPr>
        <w:instrText>HYPERLINK "https://doi.org/10.1063/5.0306845"</w:instrText>
      </w:r>
      <w:r>
        <w:fldChar w:fldCharType="separate"/>
      </w:r>
      <w:r w:rsidRPr="005A670B">
        <w:rPr>
          <w:rStyle w:val="a6"/>
          <w:sz w:val="20"/>
          <w:szCs w:val="20"/>
          <w:lang w:val="en-US"/>
        </w:rPr>
        <w:t>https://doi.org/10.1063/5.0306845</w:t>
      </w:r>
      <w:r>
        <w:fldChar w:fldCharType="end"/>
      </w:r>
      <w:r w:rsidRPr="005A670B">
        <w:rPr>
          <w:sz w:val="20"/>
          <w:szCs w:val="20"/>
          <w:lang w:val="uz-Cyrl-UZ"/>
        </w:rPr>
        <w:t xml:space="preserve"> </w:t>
      </w:r>
      <w:bookmarkEnd w:id="1"/>
    </w:p>
    <w:bookmarkEnd w:id="2"/>
    <w:p w14:paraId="7E5095EA" w14:textId="77777777" w:rsidR="00C70B9B" w:rsidRPr="005A670B" w:rsidRDefault="00C70B9B" w:rsidP="005A670B">
      <w:pPr>
        <w:pStyle w:val="a9"/>
        <w:numPr>
          <w:ilvl w:val="0"/>
          <w:numId w:val="7"/>
        </w:numPr>
        <w:tabs>
          <w:tab w:val="left" w:pos="142"/>
          <w:tab w:val="left" w:pos="284"/>
        </w:tabs>
        <w:ind w:left="0" w:firstLine="0"/>
        <w:jc w:val="both"/>
        <w:rPr>
          <w:sz w:val="20"/>
          <w:szCs w:val="20"/>
        </w:rPr>
      </w:pPr>
      <w:r w:rsidRPr="005A670B">
        <w:rPr>
          <w:rStyle w:val="aa"/>
          <w:b w:val="0"/>
          <w:sz w:val="20"/>
          <w:szCs w:val="20"/>
          <w:lang w:val="en-US"/>
        </w:rPr>
        <w:t>Akram, J. Ibragimov.</w:t>
      </w:r>
      <w:r w:rsidRPr="005A670B">
        <w:rPr>
          <w:sz w:val="20"/>
          <w:szCs w:val="20"/>
          <w:lang w:val="en-US"/>
        </w:rPr>
        <w:t xml:space="preserve"> Findings to the flora of Russia and adjacent countries: New national and regional vascular plant records, 5. </w:t>
      </w:r>
      <w:proofErr w:type="spellStart"/>
      <w:r w:rsidRPr="005A670B">
        <w:rPr>
          <w:rStyle w:val="ab"/>
          <w:sz w:val="20"/>
          <w:szCs w:val="20"/>
        </w:rPr>
        <w:t>Botanica</w:t>
      </w:r>
      <w:proofErr w:type="spellEnd"/>
      <w:r w:rsidRPr="005A670B">
        <w:rPr>
          <w:rStyle w:val="ab"/>
          <w:sz w:val="20"/>
          <w:szCs w:val="20"/>
        </w:rPr>
        <w:t xml:space="preserve"> </w:t>
      </w:r>
      <w:proofErr w:type="spellStart"/>
      <w:r w:rsidRPr="005A670B">
        <w:rPr>
          <w:rStyle w:val="ab"/>
          <w:sz w:val="20"/>
          <w:szCs w:val="20"/>
        </w:rPr>
        <w:t>Pacifica</w:t>
      </w:r>
      <w:proofErr w:type="spellEnd"/>
      <w:r w:rsidRPr="005A670B">
        <w:rPr>
          <w:rStyle w:val="ab"/>
          <w:sz w:val="20"/>
          <w:szCs w:val="20"/>
        </w:rPr>
        <w:t xml:space="preserve">: A </w:t>
      </w:r>
      <w:proofErr w:type="spellStart"/>
      <w:r w:rsidRPr="005A670B">
        <w:rPr>
          <w:rStyle w:val="ab"/>
          <w:sz w:val="20"/>
          <w:szCs w:val="20"/>
        </w:rPr>
        <w:t>Journal</w:t>
      </w:r>
      <w:proofErr w:type="spellEnd"/>
      <w:r w:rsidRPr="005A670B">
        <w:rPr>
          <w:rStyle w:val="ab"/>
          <w:sz w:val="20"/>
          <w:szCs w:val="20"/>
        </w:rPr>
        <w:t xml:space="preserve"> </w:t>
      </w:r>
      <w:proofErr w:type="spellStart"/>
      <w:r w:rsidRPr="005A670B">
        <w:rPr>
          <w:rStyle w:val="ab"/>
          <w:sz w:val="20"/>
          <w:szCs w:val="20"/>
        </w:rPr>
        <w:t>of</w:t>
      </w:r>
      <w:proofErr w:type="spellEnd"/>
      <w:r w:rsidRPr="005A670B">
        <w:rPr>
          <w:rStyle w:val="ab"/>
          <w:sz w:val="20"/>
          <w:szCs w:val="20"/>
        </w:rPr>
        <w:t xml:space="preserve"> </w:t>
      </w:r>
      <w:proofErr w:type="spellStart"/>
      <w:r w:rsidRPr="005A670B">
        <w:rPr>
          <w:rStyle w:val="ab"/>
          <w:sz w:val="20"/>
          <w:szCs w:val="20"/>
        </w:rPr>
        <w:t>Plant</w:t>
      </w:r>
      <w:proofErr w:type="spellEnd"/>
      <w:r w:rsidRPr="005A670B">
        <w:rPr>
          <w:rStyle w:val="ab"/>
          <w:sz w:val="20"/>
          <w:szCs w:val="20"/>
        </w:rPr>
        <w:t xml:space="preserve"> </w:t>
      </w:r>
      <w:proofErr w:type="spellStart"/>
      <w:r w:rsidRPr="005A670B">
        <w:rPr>
          <w:rStyle w:val="ab"/>
          <w:sz w:val="20"/>
          <w:szCs w:val="20"/>
        </w:rPr>
        <w:t>Science</w:t>
      </w:r>
      <w:proofErr w:type="spellEnd"/>
      <w:r w:rsidRPr="005A670B">
        <w:rPr>
          <w:rStyle w:val="ab"/>
          <w:sz w:val="20"/>
          <w:szCs w:val="20"/>
        </w:rPr>
        <w:t xml:space="preserve"> </w:t>
      </w:r>
      <w:proofErr w:type="spellStart"/>
      <w:r w:rsidRPr="005A670B">
        <w:rPr>
          <w:rStyle w:val="ab"/>
          <w:sz w:val="20"/>
          <w:szCs w:val="20"/>
        </w:rPr>
        <w:t>and</w:t>
      </w:r>
      <w:proofErr w:type="spellEnd"/>
      <w:r w:rsidRPr="005A670B">
        <w:rPr>
          <w:rStyle w:val="ab"/>
          <w:sz w:val="20"/>
          <w:szCs w:val="20"/>
        </w:rPr>
        <w:t xml:space="preserve"> </w:t>
      </w:r>
      <w:proofErr w:type="spellStart"/>
      <w:r w:rsidRPr="005A670B">
        <w:rPr>
          <w:rStyle w:val="ab"/>
          <w:sz w:val="20"/>
          <w:szCs w:val="20"/>
        </w:rPr>
        <w:t>Conservation</w:t>
      </w:r>
      <w:proofErr w:type="spellEnd"/>
      <w:r w:rsidRPr="005A670B">
        <w:rPr>
          <w:sz w:val="20"/>
          <w:szCs w:val="20"/>
        </w:rPr>
        <w:t>, 13(1), 67–92 (2024).</w:t>
      </w:r>
    </w:p>
    <w:p w14:paraId="74943CB2" w14:textId="77777777" w:rsidR="00C70B9B" w:rsidRPr="005A670B" w:rsidRDefault="00C70B9B" w:rsidP="005A670B">
      <w:pPr>
        <w:numPr>
          <w:ilvl w:val="0"/>
          <w:numId w:val="7"/>
        </w:numPr>
        <w:tabs>
          <w:tab w:val="left" w:pos="142"/>
          <w:tab w:val="left" w:pos="284"/>
        </w:tabs>
        <w:spacing w:after="0" w:line="240" w:lineRule="auto"/>
        <w:ind w:left="0" w:firstLine="0"/>
        <w:jc w:val="both"/>
        <w:rPr>
          <w:rStyle w:val="a6"/>
          <w:rFonts w:ascii="Times New Roman" w:hAnsi="Times New Roman" w:cs="Times New Roman"/>
          <w:sz w:val="20"/>
          <w:szCs w:val="20"/>
          <w:u w:val="none"/>
        </w:rPr>
      </w:pPr>
      <w:proofErr w:type="spellStart"/>
      <w:r w:rsidRPr="005A670B">
        <w:rPr>
          <w:rStyle w:val="a6"/>
          <w:rFonts w:ascii="Times New Roman" w:hAnsi="Times New Roman" w:cs="Times New Roman"/>
          <w:color w:val="auto"/>
          <w:sz w:val="20"/>
          <w:szCs w:val="20"/>
          <w:u w:val="none"/>
        </w:rPr>
        <w:t>Nomozov</w:t>
      </w:r>
      <w:proofErr w:type="spellEnd"/>
      <w:r w:rsidRPr="005A670B">
        <w:rPr>
          <w:rStyle w:val="a6"/>
          <w:rFonts w:ascii="Times New Roman" w:hAnsi="Times New Roman" w:cs="Times New Roman"/>
          <w:color w:val="auto"/>
          <w:sz w:val="20"/>
          <w:szCs w:val="20"/>
          <w:u w:val="none"/>
        </w:rPr>
        <w:t xml:space="preserve"> A, </w:t>
      </w:r>
      <w:proofErr w:type="spellStart"/>
      <w:r w:rsidRPr="005A670B">
        <w:rPr>
          <w:rStyle w:val="a6"/>
          <w:rFonts w:ascii="Times New Roman" w:hAnsi="Times New Roman" w:cs="Times New Roman"/>
          <w:color w:val="auto"/>
          <w:sz w:val="20"/>
          <w:szCs w:val="20"/>
          <w:u w:val="none"/>
        </w:rPr>
        <w:t>Beknazarov</w:t>
      </w:r>
      <w:proofErr w:type="spellEnd"/>
      <w:r w:rsidRPr="005A670B">
        <w:rPr>
          <w:rStyle w:val="a6"/>
          <w:rFonts w:ascii="Times New Roman" w:hAnsi="Times New Roman" w:cs="Times New Roman"/>
          <w:color w:val="auto"/>
          <w:sz w:val="20"/>
          <w:szCs w:val="20"/>
          <w:u w:val="none"/>
        </w:rPr>
        <w:t xml:space="preserve"> </w:t>
      </w:r>
      <w:proofErr w:type="spellStart"/>
      <w:r w:rsidRPr="005A670B">
        <w:rPr>
          <w:rStyle w:val="a6"/>
          <w:rFonts w:ascii="Times New Roman" w:hAnsi="Times New Roman" w:cs="Times New Roman"/>
          <w:color w:val="auto"/>
          <w:sz w:val="20"/>
          <w:szCs w:val="20"/>
          <w:u w:val="none"/>
        </w:rPr>
        <w:t>Kh.S</w:t>
      </w:r>
      <w:proofErr w:type="spellEnd"/>
      <w:r w:rsidRPr="005A670B">
        <w:rPr>
          <w:rStyle w:val="a6"/>
          <w:rFonts w:ascii="Times New Roman" w:hAnsi="Times New Roman" w:cs="Times New Roman"/>
          <w:color w:val="auto"/>
          <w:sz w:val="20"/>
          <w:szCs w:val="20"/>
          <w:u w:val="none"/>
        </w:rPr>
        <w:t xml:space="preserve">, </w:t>
      </w:r>
      <w:proofErr w:type="spellStart"/>
      <w:r w:rsidRPr="005A670B">
        <w:rPr>
          <w:rStyle w:val="a6"/>
          <w:rFonts w:ascii="Times New Roman" w:hAnsi="Times New Roman" w:cs="Times New Roman"/>
          <w:color w:val="auto"/>
          <w:sz w:val="20"/>
          <w:szCs w:val="20"/>
          <w:u w:val="none"/>
        </w:rPr>
        <w:t>Normurodov</w:t>
      </w:r>
      <w:proofErr w:type="spellEnd"/>
      <w:r w:rsidRPr="005A670B">
        <w:rPr>
          <w:rStyle w:val="a6"/>
          <w:rFonts w:ascii="Times New Roman" w:hAnsi="Times New Roman" w:cs="Times New Roman"/>
          <w:color w:val="auto"/>
          <w:sz w:val="20"/>
          <w:szCs w:val="20"/>
          <w:u w:val="none"/>
        </w:rPr>
        <w:t xml:space="preserve"> B.A, </w:t>
      </w:r>
      <w:proofErr w:type="spellStart"/>
      <w:r w:rsidRPr="005A670B">
        <w:rPr>
          <w:rStyle w:val="a6"/>
          <w:rFonts w:ascii="Times New Roman" w:hAnsi="Times New Roman" w:cs="Times New Roman"/>
          <w:color w:val="auto"/>
          <w:sz w:val="20"/>
          <w:szCs w:val="20"/>
          <w:u w:val="none"/>
        </w:rPr>
        <w:t>Misirov</w:t>
      </w:r>
      <w:proofErr w:type="spellEnd"/>
      <w:r w:rsidRPr="005A670B">
        <w:rPr>
          <w:rStyle w:val="a6"/>
          <w:rFonts w:ascii="Times New Roman" w:hAnsi="Times New Roman" w:cs="Times New Roman"/>
          <w:color w:val="auto"/>
          <w:sz w:val="20"/>
          <w:szCs w:val="20"/>
          <w:u w:val="none"/>
        </w:rPr>
        <w:t xml:space="preserve"> </w:t>
      </w:r>
      <w:proofErr w:type="spellStart"/>
      <w:r w:rsidRPr="005A670B">
        <w:rPr>
          <w:rStyle w:val="a6"/>
          <w:rFonts w:ascii="Times New Roman" w:hAnsi="Times New Roman" w:cs="Times New Roman"/>
          <w:color w:val="auto"/>
          <w:sz w:val="20"/>
          <w:szCs w:val="20"/>
          <w:u w:val="none"/>
        </w:rPr>
        <w:t>Z.Kh</w:t>
      </w:r>
      <w:proofErr w:type="spellEnd"/>
      <w:r w:rsidRPr="005A670B">
        <w:rPr>
          <w:rStyle w:val="a6"/>
          <w:rFonts w:ascii="Times New Roman" w:hAnsi="Times New Roman" w:cs="Times New Roman"/>
          <w:color w:val="auto"/>
          <w:sz w:val="20"/>
          <w:szCs w:val="20"/>
          <w:u w:val="none"/>
        </w:rPr>
        <w:t xml:space="preserve">, </w:t>
      </w:r>
      <w:proofErr w:type="spellStart"/>
      <w:r w:rsidRPr="005A670B">
        <w:rPr>
          <w:rStyle w:val="a6"/>
          <w:rFonts w:ascii="Times New Roman" w:hAnsi="Times New Roman" w:cs="Times New Roman"/>
          <w:color w:val="auto"/>
          <w:sz w:val="20"/>
          <w:szCs w:val="20"/>
          <w:u w:val="none"/>
        </w:rPr>
        <w:t>Yuldashova</w:t>
      </w:r>
      <w:proofErr w:type="spellEnd"/>
      <w:r w:rsidRPr="005A670B">
        <w:rPr>
          <w:rStyle w:val="a6"/>
          <w:rFonts w:ascii="Times New Roman" w:hAnsi="Times New Roman" w:cs="Times New Roman"/>
          <w:color w:val="auto"/>
          <w:sz w:val="20"/>
          <w:szCs w:val="20"/>
          <w:u w:val="none"/>
        </w:rPr>
        <w:t xml:space="preserve"> S.G, </w:t>
      </w:r>
      <w:proofErr w:type="spellStart"/>
      <w:r w:rsidRPr="005A670B">
        <w:rPr>
          <w:rStyle w:val="a6"/>
          <w:rFonts w:ascii="Times New Roman" w:hAnsi="Times New Roman" w:cs="Times New Roman"/>
          <w:color w:val="auto"/>
          <w:sz w:val="20"/>
          <w:szCs w:val="20"/>
          <w:u w:val="none"/>
        </w:rPr>
        <w:t>Mukimova</w:t>
      </w:r>
      <w:proofErr w:type="spellEnd"/>
      <w:r w:rsidRPr="005A670B">
        <w:rPr>
          <w:rStyle w:val="a6"/>
          <w:rFonts w:ascii="Times New Roman" w:hAnsi="Times New Roman" w:cs="Times New Roman"/>
          <w:color w:val="auto"/>
          <w:sz w:val="20"/>
          <w:szCs w:val="20"/>
          <w:u w:val="none"/>
        </w:rPr>
        <w:t xml:space="preserve"> G.J, </w:t>
      </w:r>
      <w:proofErr w:type="spellStart"/>
      <w:r w:rsidRPr="005A670B">
        <w:rPr>
          <w:rStyle w:val="a6"/>
          <w:rFonts w:ascii="Times New Roman" w:hAnsi="Times New Roman" w:cs="Times New Roman"/>
          <w:color w:val="auto"/>
          <w:sz w:val="20"/>
          <w:szCs w:val="20"/>
          <w:u w:val="none"/>
        </w:rPr>
        <w:t>Nabiev</w:t>
      </w:r>
      <w:proofErr w:type="spellEnd"/>
      <w:r w:rsidRPr="005A670B">
        <w:rPr>
          <w:rStyle w:val="a6"/>
          <w:rFonts w:ascii="Times New Roman" w:hAnsi="Times New Roman" w:cs="Times New Roman"/>
          <w:color w:val="auto"/>
          <w:sz w:val="20"/>
          <w:szCs w:val="20"/>
          <w:u w:val="none"/>
        </w:rPr>
        <w:t xml:space="preserve"> D.A, </w:t>
      </w:r>
      <w:proofErr w:type="spellStart"/>
      <w:r w:rsidRPr="005A670B">
        <w:rPr>
          <w:rStyle w:val="a6"/>
          <w:rFonts w:ascii="Times New Roman" w:hAnsi="Times New Roman" w:cs="Times New Roman"/>
          <w:color w:val="auto"/>
          <w:sz w:val="20"/>
          <w:szCs w:val="20"/>
          <w:u w:val="none"/>
        </w:rPr>
        <w:t>Jumaeva</w:t>
      </w:r>
      <w:proofErr w:type="spellEnd"/>
      <w:r w:rsidRPr="005A670B">
        <w:rPr>
          <w:rStyle w:val="a6"/>
          <w:rFonts w:ascii="Times New Roman" w:hAnsi="Times New Roman" w:cs="Times New Roman"/>
          <w:color w:val="auto"/>
          <w:sz w:val="20"/>
          <w:szCs w:val="20"/>
          <w:u w:val="none"/>
        </w:rPr>
        <w:t xml:space="preserve"> Z. Inhibition potential of </w:t>
      </w:r>
      <w:proofErr w:type="spellStart"/>
      <w:r w:rsidRPr="005A670B">
        <w:rPr>
          <w:rStyle w:val="a6"/>
          <w:rFonts w:ascii="Times New Roman" w:hAnsi="Times New Roman" w:cs="Times New Roman"/>
          <w:color w:val="auto"/>
          <w:sz w:val="20"/>
          <w:szCs w:val="20"/>
          <w:u w:val="none"/>
        </w:rPr>
        <w:t>Salsola</w:t>
      </w:r>
      <w:proofErr w:type="spellEnd"/>
      <w:r w:rsidRPr="005A670B">
        <w:rPr>
          <w:rStyle w:val="a6"/>
          <w:rFonts w:ascii="Times New Roman" w:hAnsi="Times New Roman" w:cs="Times New Roman"/>
          <w:color w:val="auto"/>
          <w:sz w:val="20"/>
          <w:szCs w:val="20"/>
          <w:u w:val="none"/>
        </w:rPr>
        <w:t xml:space="preserve"> </w:t>
      </w:r>
      <w:proofErr w:type="spellStart"/>
      <w:r w:rsidRPr="005A670B">
        <w:rPr>
          <w:rStyle w:val="a6"/>
          <w:rFonts w:ascii="Times New Roman" w:hAnsi="Times New Roman" w:cs="Times New Roman"/>
          <w:color w:val="auto"/>
          <w:sz w:val="20"/>
          <w:szCs w:val="20"/>
          <w:u w:val="none"/>
        </w:rPr>
        <w:t>oppositifolia</w:t>
      </w:r>
      <w:proofErr w:type="spellEnd"/>
      <w:r w:rsidRPr="005A670B">
        <w:rPr>
          <w:rStyle w:val="a6"/>
          <w:rFonts w:ascii="Times New Roman" w:hAnsi="Times New Roman" w:cs="Times New Roman"/>
          <w:color w:val="auto"/>
          <w:sz w:val="20"/>
          <w:szCs w:val="20"/>
          <w:u w:val="none"/>
        </w:rPr>
        <w:t xml:space="preserve"> extract as a green corrosion inhibitor of mild steel in an acidic solution. </w:t>
      </w:r>
      <w:r w:rsidRPr="005A670B">
        <w:rPr>
          <w:rStyle w:val="a6"/>
          <w:rFonts w:ascii="Times New Roman" w:hAnsi="Times New Roman" w:cs="Times New Roman"/>
          <w:i/>
          <w:color w:val="auto"/>
          <w:sz w:val="20"/>
          <w:szCs w:val="20"/>
          <w:u w:val="none"/>
        </w:rPr>
        <w:t xml:space="preserve">Int. J. </w:t>
      </w:r>
      <w:proofErr w:type="spellStart"/>
      <w:r w:rsidRPr="005A670B">
        <w:rPr>
          <w:rStyle w:val="a6"/>
          <w:rFonts w:ascii="Times New Roman" w:hAnsi="Times New Roman" w:cs="Times New Roman"/>
          <w:i/>
          <w:color w:val="auto"/>
          <w:sz w:val="20"/>
          <w:szCs w:val="20"/>
          <w:u w:val="none"/>
        </w:rPr>
        <w:t>Corros</w:t>
      </w:r>
      <w:proofErr w:type="spellEnd"/>
      <w:r w:rsidRPr="005A670B">
        <w:rPr>
          <w:rStyle w:val="a6"/>
          <w:rFonts w:ascii="Times New Roman" w:hAnsi="Times New Roman" w:cs="Times New Roman"/>
          <w:i/>
          <w:color w:val="auto"/>
          <w:sz w:val="20"/>
          <w:szCs w:val="20"/>
          <w:u w:val="none"/>
        </w:rPr>
        <w:t xml:space="preserve">. Scale </w:t>
      </w:r>
      <w:proofErr w:type="spellStart"/>
      <w:r w:rsidRPr="005A670B">
        <w:rPr>
          <w:rStyle w:val="a6"/>
          <w:rFonts w:ascii="Times New Roman" w:hAnsi="Times New Roman" w:cs="Times New Roman"/>
          <w:i/>
          <w:color w:val="auto"/>
          <w:sz w:val="20"/>
          <w:szCs w:val="20"/>
          <w:u w:val="none"/>
        </w:rPr>
        <w:t>Inhib</w:t>
      </w:r>
      <w:proofErr w:type="spellEnd"/>
      <w:r w:rsidRPr="005A670B">
        <w:rPr>
          <w:rStyle w:val="a6"/>
          <w:rFonts w:ascii="Times New Roman" w:hAnsi="Times New Roman" w:cs="Times New Roman"/>
          <w:i/>
          <w:color w:val="auto"/>
          <w:sz w:val="20"/>
          <w:szCs w:val="20"/>
          <w:u w:val="none"/>
        </w:rPr>
        <w:t>.</w:t>
      </w:r>
      <w:r w:rsidRPr="005A670B">
        <w:rPr>
          <w:rStyle w:val="a6"/>
          <w:rFonts w:ascii="Times New Roman" w:hAnsi="Times New Roman" w:cs="Times New Roman"/>
          <w:color w:val="auto"/>
          <w:sz w:val="20"/>
          <w:szCs w:val="20"/>
          <w:u w:val="none"/>
        </w:rPr>
        <w:t xml:space="preserve"> 2025;14(3):1103–1115. </w:t>
      </w:r>
      <w:hyperlink r:id="rId6" w:history="1">
        <w:r w:rsidRPr="005A670B">
          <w:rPr>
            <w:rStyle w:val="a6"/>
            <w:rFonts w:ascii="Times New Roman" w:hAnsi="Times New Roman" w:cs="Times New Roman"/>
            <w:sz w:val="20"/>
            <w:szCs w:val="20"/>
            <w:u w:val="none"/>
          </w:rPr>
          <w:t>https://doi.org/10.17675/2305-6894-2025-14-3-5</w:t>
        </w:r>
      </w:hyperlink>
      <w:r w:rsidRPr="005A670B">
        <w:rPr>
          <w:rStyle w:val="a6"/>
          <w:rFonts w:ascii="Times New Roman" w:hAnsi="Times New Roman" w:cs="Times New Roman"/>
          <w:sz w:val="20"/>
          <w:szCs w:val="20"/>
          <w:u w:val="none"/>
        </w:rPr>
        <w:t>.</w:t>
      </w:r>
    </w:p>
    <w:p w14:paraId="75E98141" w14:textId="77777777" w:rsidR="00C70B9B" w:rsidRPr="005A670B" w:rsidRDefault="00C70B9B" w:rsidP="005A670B">
      <w:pPr>
        <w:numPr>
          <w:ilvl w:val="0"/>
          <w:numId w:val="7"/>
        </w:numPr>
        <w:tabs>
          <w:tab w:val="left" w:pos="142"/>
          <w:tab w:val="left" w:pos="284"/>
        </w:tabs>
        <w:spacing w:after="0" w:line="240" w:lineRule="auto"/>
        <w:ind w:left="0" w:firstLine="0"/>
        <w:jc w:val="both"/>
        <w:rPr>
          <w:rStyle w:val="a6"/>
          <w:rFonts w:ascii="Times New Roman" w:hAnsi="Times New Roman" w:cs="Times New Roman"/>
          <w:sz w:val="20"/>
          <w:szCs w:val="20"/>
          <w:u w:val="none"/>
        </w:rPr>
      </w:pPr>
      <w:r w:rsidRPr="005A670B">
        <w:rPr>
          <w:rStyle w:val="a6"/>
          <w:rFonts w:ascii="Times New Roman" w:hAnsi="Times New Roman" w:cs="Times New Roman"/>
          <w:color w:val="auto"/>
          <w:sz w:val="20"/>
          <w:szCs w:val="20"/>
          <w:u w:val="none"/>
        </w:rPr>
        <w:t xml:space="preserve">Misirov, Z. K., and K. S. Beknazarov. "Synthesis and application of corrosion inhibitor for hydrogen sulfide corrosion of steel. Indian Journal of Chemical Technology, vol. 32, no. 3, 2023, pp. 101–109. </w:t>
      </w:r>
      <w:hyperlink r:id="rId7" w:history="1">
        <w:r w:rsidRPr="005A670B">
          <w:rPr>
            <w:rStyle w:val="a6"/>
            <w:rFonts w:ascii="Times New Roman" w:hAnsi="Times New Roman" w:cs="Times New Roman"/>
            <w:sz w:val="20"/>
            <w:szCs w:val="20"/>
          </w:rPr>
          <w:t>https://doi.org/10.56042/ijct.v32i3.7278</w:t>
        </w:r>
      </w:hyperlink>
      <w:r w:rsidRPr="005A670B">
        <w:rPr>
          <w:rStyle w:val="a6"/>
          <w:rFonts w:ascii="Times New Roman" w:hAnsi="Times New Roman" w:cs="Times New Roman"/>
          <w:sz w:val="20"/>
          <w:szCs w:val="20"/>
        </w:rPr>
        <w:t>.</w:t>
      </w:r>
    </w:p>
    <w:p w14:paraId="1A109FEA" w14:textId="77777777" w:rsidR="00C70B9B" w:rsidRPr="005A670B" w:rsidRDefault="00C70B9B" w:rsidP="005A670B">
      <w:pPr>
        <w:numPr>
          <w:ilvl w:val="0"/>
          <w:numId w:val="7"/>
        </w:numPr>
        <w:tabs>
          <w:tab w:val="left" w:pos="142"/>
          <w:tab w:val="left" w:pos="284"/>
        </w:tabs>
        <w:spacing w:after="0" w:line="240" w:lineRule="auto"/>
        <w:ind w:left="0" w:firstLine="0"/>
        <w:jc w:val="both"/>
        <w:rPr>
          <w:rFonts w:ascii="Times New Roman" w:hAnsi="Times New Roman" w:cs="Times New Roman"/>
          <w:color w:val="0563C1"/>
          <w:sz w:val="20"/>
          <w:szCs w:val="20"/>
        </w:rPr>
      </w:pPr>
      <w:proofErr w:type="spellStart"/>
      <w:r w:rsidRPr="005A670B">
        <w:rPr>
          <w:rStyle w:val="aa"/>
          <w:rFonts w:ascii="Times New Roman" w:hAnsi="Times New Roman" w:cs="Times New Roman"/>
          <w:b w:val="0"/>
          <w:sz w:val="20"/>
          <w:szCs w:val="20"/>
        </w:rPr>
        <w:t>Tojibaev</w:t>
      </w:r>
      <w:proofErr w:type="spellEnd"/>
      <w:r w:rsidRPr="005A670B">
        <w:rPr>
          <w:rStyle w:val="aa"/>
          <w:rFonts w:ascii="Times New Roman" w:hAnsi="Times New Roman" w:cs="Times New Roman"/>
          <w:b w:val="0"/>
          <w:sz w:val="20"/>
          <w:szCs w:val="20"/>
        </w:rPr>
        <w:t xml:space="preserve">, </w:t>
      </w:r>
      <w:proofErr w:type="spellStart"/>
      <w:r w:rsidRPr="005A670B">
        <w:rPr>
          <w:rStyle w:val="aa"/>
          <w:rFonts w:ascii="Times New Roman" w:hAnsi="Times New Roman" w:cs="Times New Roman"/>
          <w:b w:val="0"/>
          <w:sz w:val="20"/>
          <w:szCs w:val="20"/>
        </w:rPr>
        <w:t>K.Sh</w:t>
      </w:r>
      <w:proofErr w:type="spellEnd"/>
      <w:r w:rsidRPr="005A670B">
        <w:rPr>
          <w:rStyle w:val="aa"/>
          <w:rFonts w:ascii="Times New Roman" w:hAnsi="Times New Roman" w:cs="Times New Roman"/>
          <w:b w:val="0"/>
          <w:sz w:val="20"/>
          <w:szCs w:val="20"/>
        </w:rPr>
        <w:t xml:space="preserve">., Yusupov, Z., Sennikov, A.N., Ibragimov, A., Ortikov, E., </w:t>
      </w:r>
      <w:proofErr w:type="spellStart"/>
      <w:r w:rsidRPr="005A670B">
        <w:rPr>
          <w:rStyle w:val="aa"/>
          <w:rFonts w:ascii="Times New Roman" w:hAnsi="Times New Roman" w:cs="Times New Roman"/>
          <w:b w:val="0"/>
          <w:sz w:val="20"/>
          <w:szCs w:val="20"/>
        </w:rPr>
        <w:t>Asatulloev</w:t>
      </w:r>
      <w:proofErr w:type="spellEnd"/>
      <w:r w:rsidRPr="005A670B">
        <w:rPr>
          <w:rStyle w:val="aa"/>
          <w:rFonts w:ascii="Times New Roman" w:hAnsi="Times New Roman" w:cs="Times New Roman"/>
          <w:b w:val="0"/>
          <w:sz w:val="20"/>
          <w:szCs w:val="20"/>
        </w:rPr>
        <w:t>, T.</w:t>
      </w:r>
      <w:r w:rsidRPr="005A670B">
        <w:rPr>
          <w:rFonts w:ascii="Times New Roman" w:hAnsi="Times New Roman" w:cs="Times New Roman"/>
          <w:sz w:val="20"/>
          <w:szCs w:val="20"/>
        </w:rPr>
        <w:t xml:space="preserve"> </w:t>
      </w:r>
      <w:r w:rsidRPr="005A670B">
        <w:rPr>
          <w:rStyle w:val="ab"/>
          <w:rFonts w:ascii="Times New Roman" w:hAnsi="Times New Roman" w:cs="Times New Roman"/>
          <w:sz w:val="20"/>
          <w:szCs w:val="20"/>
        </w:rPr>
        <w:t xml:space="preserve">Iris </w:t>
      </w:r>
      <w:proofErr w:type="spellStart"/>
      <w:r w:rsidRPr="005A670B">
        <w:rPr>
          <w:rStyle w:val="ab"/>
          <w:rFonts w:ascii="Times New Roman" w:hAnsi="Times New Roman" w:cs="Times New Roman"/>
          <w:sz w:val="20"/>
          <w:szCs w:val="20"/>
        </w:rPr>
        <w:t>anvarbekii</w:t>
      </w:r>
      <w:proofErr w:type="spellEnd"/>
      <w:r w:rsidRPr="005A670B">
        <w:rPr>
          <w:rFonts w:ascii="Times New Roman" w:hAnsi="Times New Roman" w:cs="Times New Roman"/>
          <w:sz w:val="20"/>
          <w:szCs w:val="20"/>
        </w:rPr>
        <w:t xml:space="preserve"> (</w:t>
      </w:r>
      <w:proofErr w:type="spellStart"/>
      <w:r w:rsidRPr="005A670B">
        <w:rPr>
          <w:rFonts w:ascii="Times New Roman" w:hAnsi="Times New Roman" w:cs="Times New Roman"/>
          <w:sz w:val="20"/>
          <w:szCs w:val="20"/>
        </w:rPr>
        <w:t>Iridaceae</w:t>
      </w:r>
      <w:proofErr w:type="spellEnd"/>
      <w:r w:rsidRPr="005A670B">
        <w:rPr>
          <w:rFonts w:ascii="Times New Roman" w:hAnsi="Times New Roman" w:cs="Times New Roman"/>
          <w:sz w:val="20"/>
          <w:szCs w:val="20"/>
        </w:rPr>
        <w:t xml:space="preserve">), a new species of </w:t>
      </w:r>
      <w:r w:rsidRPr="005A670B">
        <w:rPr>
          <w:rStyle w:val="ab"/>
          <w:rFonts w:ascii="Times New Roman" w:hAnsi="Times New Roman" w:cs="Times New Roman"/>
          <w:sz w:val="20"/>
          <w:szCs w:val="20"/>
        </w:rPr>
        <w:t xml:space="preserve">I. </w:t>
      </w:r>
      <w:proofErr w:type="spellStart"/>
      <w:r w:rsidRPr="005A670B">
        <w:rPr>
          <w:rStyle w:val="ab"/>
          <w:rFonts w:ascii="Times New Roman" w:hAnsi="Times New Roman" w:cs="Times New Roman"/>
          <w:sz w:val="20"/>
          <w:szCs w:val="20"/>
        </w:rPr>
        <w:t>subg</w:t>
      </w:r>
      <w:proofErr w:type="spellEnd"/>
      <w:r w:rsidRPr="005A670B">
        <w:rPr>
          <w:rStyle w:val="ab"/>
          <w:rFonts w:ascii="Times New Roman" w:hAnsi="Times New Roman" w:cs="Times New Roman"/>
          <w:sz w:val="20"/>
          <w:szCs w:val="20"/>
        </w:rPr>
        <w:t xml:space="preserve">. </w:t>
      </w:r>
      <w:proofErr w:type="spellStart"/>
      <w:r w:rsidRPr="005A670B">
        <w:rPr>
          <w:rStyle w:val="ab"/>
          <w:rFonts w:ascii="Times New Roman" w:hAnsi="Times New Roman" w:cs="Times New Roman"/>
          <w:sz w:val="20"/>
          <w:szCs w:val="20"/>
        </w:rPr>
        <w:t>Scorpiris</w:t>
      </w:r>
      <w:proofErr w:type="spellEnd"/>
      <w:r w:rsidRPr="005A670B">
        <w:rPr>
          <w:rFonts w:ascii="Times New Roman" w:hAnsi="Times New Roman" w:cs="Times New Roman"/>
          <w:sz w:val="20"/>
          <w:szCs w:val="20"/>
        </w:rPr>
        <w:t xml:space="preserve"> from the southern Pamir-Alay in Uzbekistan. </w:t>
      </w:r>
      <w:r w:rsidRPr="005A670B">
        <w:rPr>
          <w:rStyle w:val="ab"/>
          <w:rFonts w:ascii="Times New Roman" w:hAnsi="Times New Roman" w:cs="Times New Roman"/>
          <w:sz w:val="20"/>
          <w:szCs w:val="20"/>
        </w:rPr>
        <w:t>Nordic Journal of Botany</w:t>
      </w:r>
      <w:r w:rsidRPr="005A670B">
        <w:rPr>
          <w:rFonts w:ascii="Times New Roman" w:hAnsi="Times New Roman" w:cs="Times New Roman"/>
          <w:sz w:val="20"/>
          <w:szCs w:val="20"/>
        </w:rPr>
        <w:t xml:space="preserve">, 2025, </w:t>
      </w:r>
      <w:hyperlink r:id="rId8" w:tgtFrame="_new" w:history="1">
        <w:r w:rsidRPr="005A670B">
          <w:rPr>
            <w:rStyle w:val="a6"/>
            <w:rFonts w:ascii="Times New Roman" w:hAnsi="Times New Roman" w:cs="Times New Roman"/>
            <w:sz w:val="20"/>
            <w:szCs w:val="20"/>
          </w:rPr>
          <w:t>https://doi.org/10.1002/njb.04860</w:t>
        </w:r>
      </w:hyperlink>
      <w:r w:rsidRPr="005A670B">
        <w:rPr>
          <w:rFonts w:ascii="Times New Roman" w:hAnsi="Times New Roman" w:cs="Times New Roman"/>
          <w:sz w:val="20"/>
          <w:szCs w:val="20"/>
        </w:rPr>
        <w:t>.</w:t>
      </w:r>
    </w:p>
    <w:p w14:paraId="0AD38CE2" w14:textId="77777777" w:rsidR="00C70B9B" w:rsidRPr="005A670B" w:rsidRDefault="00C70B9B" w:rsidP="005A670B">
      <w:pPr>
        <w:numPr>
          <w:ilvl w:val="0"/>
          <w:numId w:val="7"/>
        </w:numPr>
        <w:tabs>
          <w:tab w:val="left" w:pos="142"/>
          <w:tab w:val="left" w:pos="284"/>
        </w:tabs>
        <w:spacing w:after="0" w:line="240" w:lineRule="auto"/>
        <w:ind w:left="0" w:firstLine="0"/>
        <w:jc w:val="both"/>
        <w:rPr>
          <w:rFonts w:ascii="Times New Roman" w:hAnsi="Times New Roman" w:cs="Times New Roman"/>
          <w:color w:val="0563C1"/>
          <w:sz w:val="20"/>
          <w:szCs w:val="20"/>
        </w:rPr>
      </w:pPr>
      <w:proofErr w:type="spellStart"/>
      <w:r w:rsidRPr="005A670B">
        <w:rPr>
          <w:rStyle w:val="aa"/>
          <w:rFonts w:ascii="Times New Roman" w:hAnsi="Times New Roman" w:cs="Times New Roman"/>
          <w:b w:val="0"/>
          <w:sz w:val="20"/>
          <w:szCs w:val="20"/>
        </w:rPr>
        <w:t>Minkayeva</w:t>
      </w:r>
      <w:proofErr w:type="spellEnd"/>
      <w:r w:rsidRPr="005A670B">
        <w:rPr>
          <w:rStyle w:val="aa"/>
          <w:rFonts w:ascii="Times New Roman" w:hAnsi="Times New Roman" w:cs="Times New Roman"/>
          <w:b w:val="0"/>
          <w:sz w:val="20"/>
          <w:szCs w:val="20"/>
        </w:rPr>
        <w:t xml:space="preserve">, A.A., </w:t>
      </w:r>
      <w:proofErr w:type="spellStart"/>
      <w:r w:rsidRPr="005A670B">
        <w:rPr>
          <w:rStyle w:val="aa"/>
          <w:rFonts w:ascii="Times New Roman" w:hAnsi="Times New Roman" w:cs="Times New Roman"/>
          <w:b w:val="0"/>
          <w:sz w:val="20"/>
          <w:szCs w:val="20"/>
        </w:rPr>
        <w:t>Azilbek</w:t>
      </w:r>
      <w:proofErr w:type="spellEnd"/>
      <w:r w:rsidRPr="005A670B">
        <w:rPr>
          <w:rStyle w:val="aa"/>
          <w:rFonts w:ascii="Times New Roman" w:hAnsi="Times New Roman" w:cs="Times New Roman"/>
          <w:b w:val="0"/>
          <w:sz w:val="20"/>
          <w:szCs w:val="20"/>
        </w:rPr>
        <w:t xml:space="preserve">, L., </w:t>
      </w:r>
      <w:proofErr w:type="spellStart"/>
      <w:r w:rsidRPr="005A670B">
        <w:rPr>
          <w:rStyle w:val="aa"/>
          <w:rFonts w:ascii="Times New Roman" w:hAnsi="Times New Roman" w:cs="Times New Roman"/>
          <w:b w:val="0"/>
          <w:sz w:val="20"/>
          <w:szCs w:val="20"/>
        </w:rPr>
        <w:t>Amzeyeva</w:t>
      </w:r>
      <w:proofErr w:type="spellEnd"/>
      <w:r w:rsidRPr="005A670B">
        <w:rPr>
          <w:rStyle w:val="aa"/>
          <w:rFonts w:ascii="Times New Roman" w:hAnsi="Times New Roman" w:cs="Times New Roman"/>
          <w:b w:val="0"/>
          <w:sz w:val="20"/>
          <w:szCs w:val="20"/>
        </w:rPr>
        <w:t>, U., Karunakaran, T., Liu, X., Shang, X., Muzaffarova, N., Jenis, J.</w:t>
      </w:r>
      <w:r w:rsidRPr="005A670B">
        <w:rPr>
          <w:rFonts w:ascii="Times New Roman" w:hAnsi="Times New Roman" w:cs="Times New Roman"/>
          <w:sz w:val="20"/>
          <w:szCs w:val="20"/>
        </w:rPr>
        <w:t xml:space="preserve"> Comparative investigation of </w:t>
      </w:r>
      <w:r w:rsidRPr="005A670B">
        <w:rPr>
          <w:rStyle w:val="ab"/>
          <w:rFonts w:ascii="Times New Roman" w:hAnsi="Times New Roman" w:cs="Times New Roman"/>
          <w:sz w:val="20"/>
          <w:szCs w:val="20"/>
        </w:rPr>
        <w:t xml:space="preserve">Rheum </w:t>
      </w:r>
      <w:proofErr w:type="spellStart"/>
      <w:r w:rsidRPr="005A670B">
        <w:rPr>
          <w:rStyle w:val="ab"/>
          <w:rFonts w:ascii="Times New Roman" w:hAnsi="Times New Roman" w:cs="Times New Roman"/>
          <w:sz w:val="20"/>
          <w:szCs w:val="20"/>
        </w:rPr>
        <w:t>tataricum</w:t>
      </w:r>
      <w:proofErr w:type="spellEnd"/>
      <w:r w:rsidRPr="005A670B">
        <w:rPr>
          <w:rFonts w:ascii="Times New Roman" w:hAnsi="Times New Roman" w:cs="Times New Roman"/>
          <w:sz w:val="20"/>
          <w:szCs w:val="20"/>
        </w:rPr>
        <w:t xml:space="preserve"> and </w:t>
      </w:r>
      <w:r w:rsidRPr="005A670B">
        <w:rPr>
          <w:rStyle w:val="ab"/>
          <w:rFonts w:ascii="Times New Roman" w:hAnsi="Times New Roman" w:cs="Times New Roman"/>
          <w:sz w:val="20"/>
          <w:szCs w:val="20"/>
        </w:rPr>
        <w:t xml:space="preserve">Rheum </w:t>
      </w:r>
      <w:proofErr w:type="spellStart"/>
      <w:r w:rsidRPr="005A670B">
        <w:rPr>
          <w:rStyle w:val="ab"/>
          <w:rFonts w:ascii="Times New Roman" w:hAnsi="Times New Roman" w:cs="Times New Roman"/>
          <w:sz w:val="20"/>
          <w:szCs w:val="20"/>
        </w:rPr>
        <w:t>palmatum</w:t>
      </w:r>
      <w:proofErr w:type="spellEnd"/>
      <w:r w:rsidRPr="005A670B">
        <w:rPr>
          <w:rFonts w:ascii="Times New Roman" w:hAnsi="Times New Roman" w:cs="Times New Roman"/>
          <w:sz w:val="20"/>
          <w:szCs w:val="20"/>
        </w:rPr>
        <w:t xml:space="preserve">. </w:t>
      </w:r>
      <w:r w:rsidRPr="005A670B">
        <w:rPr>
          <w:rStyle w:val="ab"/>
          <w:rFonts w:ascii="Times New Roman" w:hAnsi="Times New Roman" w:cs="Times New Roman"/>
          <w:sz w:val="20"/>
          <w:szCs w:val="20"/>
        </w:rPr>
        <w:t>International Journal of Biology and Chemistry</w:t>
      </w:r>
      <w:r w:rsidRPr="005A670B">
        <w:rPr>
          <w:rFonts w:ascii="Times New Roman" w:hAnsi="Times New Roman" w:cs="Times New Roman"/>
          <w:sz w:val="20"/>
          <w:szCs w:val="20"/>
        </w:rPr>
        <w:t>, 2025; 18(1):127–137.</w:t>
      </w:r>
    </w:p>
    <w:p w14:paraId="7AC6F3AF" w14:textId="77777777" w:rsidR="005A670B" w:rsidRDefault="00C70B9B" w:rsidP="005A670B">
      <w:pPr>
        <w:numPr>
          <w:ilvl w:val="0"/>
          <w:numId w:val="7"/>
        </w:numPr>
        <w:tabs>
          <w:tab w:val="left" w:pos="142"/>
          <w:tab w:val="left" w:pos="284"/>
        </w:tabs>
        <w:spacing w:after="0" w:line="240" w:lineRule="auto"/>
        <w:ind w:left="0" w:firstLine="0"/>
        <w:jc w:val="both"/>
        <w:rPr>
          <w:rStyle w:val="a6"/>
          <w:rFonts w:ascii="Times New Roman" w:hAnsi="Times New Roman" w:cs="Times New Roman"/>
          <w:color w:val="auto"/>
          <w:sz w:val="20"/>
          <w:szCs w:val="20"/>
          <w:u w:val="none"/>
        </w:rPr>
      </w:pPr>
      <w:r w:rsidRPr="005A670B">
        <w:rPr>
          <w:rStyle w:val="a6"/>
          <w:rFonts w:ascii="Times New Roman" w:hAnsi="Times New Roman" w:cs="Times New Roman"/>
          <w:color w:val="000000"/>
          <w:sz w:val="20"/>
          <w:szCs w:val="20"/>
          <w:u w:val="none"/>
          <w:lang w:val="uz-Cyrl-UZ"/>
        </w:rPr>
        <w:t xml:space="preserve"> </w:t>
      </w:r>
      <w:bookmarkStart w:id="3" w:name="_Hlk216899005"/>
      <w:r w:rsidRPr="005A670B">
        <w:rPr>
          <w:rStyle w:val="a6"/>
          <w:rFonts w:ascii="Times New Roman" w:hAnsi="Times New Roman" w:cs="Times New Roman"/>
          <w:color w:val="auto"/>
          <w:sz w:val="20"/>
          <w:szCs w:val="20"/>
          <w:u w:val="none"/>
          <w:lang w:val="uz-Cyrl-UZ"/>
        </w:rPr>
        <w:t xml:space="preserve">Toshbekov, O., Urazov, M., Yermatov, S., &amp; Khamraeva, M. 2023). Yeffisient and yesonomisal yenergy use teshnology in the prosessing of domestis soarse wool fiber. In Ye3S Web of Sonferenses (Vol. 461, p. 01068). </w:t>
      </w:r>
      <w:hyperlink r:id="rId9" w:history="1">
        <w:r w:rsidRPr="005A670B">
          <w:rPr>
            <w:rStyle w:val="a6"/>
            <w:rFonts w:ascii="Times New Roman" w:hAnsi="Times New Roman" w:cs="Times New Roman"/>
            <w:sz w:val="20"/>
            <w:szCs w:val="20"/>
            <w:lang w:val="uz-Cyrl-UZ"/>
          </w:rPr>
          <w:t>https://doi.org/10.1051/e3sconf/202346101068</w:t>
        </w:r>
      </w:hyperlink>
      <w:r w:rsidRPr="005A670B">
        <w:rPr>
          <w:rStyle w:val="a6"/>
          <w:rFonts w:ascii="Times New Roman" w:hAnsi="Times New Roman" w:cs="Times New Roman"/>
          <w:color w:val="auto"/>
          <w:sz w:val="20"/>
          <w:szCs w:val="20"/>
          <w:u w:val="none"/>
          <w:lang w:val="uz-Cyrl-UZ"/>
        </w:rPr>
        <w:t xml:space="preserve"> </w:t>
      </w:r>
      <w:bookmarkStart w:id="4" w:name="_Hlk216899122"/>
      <w:bookmarkStart w:id="5" w:name="_Hlk216898570"/>
    </w:p>
    <w:p w14:paraId="77C9AF92" w14:textId="77777777" w:rsidR="005A670B" w:rsidRDefault="00C70B9B" w:rsidP="005A670B">
      <w:pPr>
        <w:numPr>
          <w:ilvl w:val="0"/>
          <w:numId w:val="7"/>
        </w:numPr>
        <w:tabs>
          <w:tab w:val="left" w:pos="142"/>
          <w:tab w:val="left" w:pos="284"/>
        </w:tabs>
        <w:spacing w:after="0" w:line="240" w:lineRule="auto"/>
        <w:ind w:left="0" w:firstLine="0"/>
        <w:jc w:val="both"/>
        <w:rPr>
          <w:rStyle w:val="a6"/>
          <w:rFonts w:ascii="Times New Roman" w:hAnsi="Times New Roman" w:cs="Times New Roman"/>
          <w:color w:val="auto"/>
          <w:sz w:val="20"/>
          <w:szCs w:val="20"/>
          <w:u w:val="none"/>
        </w:rPr>
      </w:pPr>
      <w:r w:rsidRPr="005A670B">
        <w:rPr>
          <w:rStyle w:val="a6"/>
          <w:rFonts w:ascii="Times New Roman" w:hAnsi="Times New Roman" w:cs="Times New Roman"/>
          <w:color w:val="auto"/>
          <w:sz w:val="20"/>
          <w:szCs w:val="20"/>
          <w:u w:val="none"/>
          <w:lang w:val="uz-Cyrl-UZ"/>
        </w:rPr>
        <w:t xml:space="preserve">Jumaniyozov, K., Urozov, M., Toshbekov, O., Salimova, M., Raximova, K., &amp; Khursandova, B. (2025, November). Enhancement of energy-efficient cleaning equipment. In American Institute of Physics Conference Series (Vol. 3331, No. 1, p. 050007). </w:t>
      </w:r>
      <w:hyperlink r:id="rId10" w:history="1">
        <w:r w:rsidRPr="005A670B">
          <w:rPr>
            <w:rStyle w:val="a6"/>
            <w:rFonts w:ascii="Times New Roman" w:hAnsi="Times New Roman" w:cs="Times New Roman"/>
            <w:sz w:val="20"/>
            <w:szCs w:val="20"/>
            <w:lang w:val="uz-Cyrl-UZ"/>
          </w:rPr>
          <w:t>https://doi.org/10.1063/5.0307149</w:t>
        </w:r>
      </w:hyperlink>
    </w:p>
    <w:p w14:paraId="43BE2092" w14:textId="0F61766B" w:rsidR="006F0ED3" w:rsidRPr="005A670B" w:rsidRDefault="00C70B9B" w:rsidP="005A670B">
      <w:pPr>
        <w:numPr>
          <w:ilvl w:val="0"/>
          <w:numId w:val="7"/>
        </w:numPr>
        <w:tabs>
          <w:tab w:val="left" w:pos="142"/>
          <w:tab w:val="left" w:pos="284"/>
        </w:tabs>
        <w:spacing w:after="0" w:line="240" w:lineRule="auto"/>
        <w:ind w:left="0" w:firstLine="0"/>
        <w:jc w:val="both"/>
        <w:rPr>
          <w:rStyle w:val="a6"/>
          <w:rFonts w:ascii="Times New Roman" w:hAnsi="Times New Roman" w:cs="Times New Roman"/>
          <w:color w:val="auto"/>
          <w:sz w:val="20"/>
          <w:szCs w:val="20"/>
          <w:u w:val="none"/>
        </w:rPr>
      </w:pPr>
      <w:r w:rsidRPr="005A670B">
        <w:rPr>
          <w:rStyle w:val="a6"/>
          <w:rFonts w:ascii="Times New Roman" w:hAnsi="Times New Roman" w:cs="Times New Roman"/>
          <w:color w:val="auto"/>
          <w:sz w:val="20"/>
          <w:szCs w:val="20"/>
          <w:u w:val="none"/>
          <w:lang w:val="uz-Cyrl-UZ"/>
        </w:rPr>
        <w:t xml:space="preserve">Sultonova, F., Toshbekov, O., Urozov, M., Boymurova, N., Mustanova, Z., &amp; Boltaeva, I. (2025, November). Enhancing and evaluating the characteristics of specialized workwear for employees in the electric power supply sector. In American Institute of Physics Conference Series (Vol. 3331, No. 1, p. 050006).  </w:t>
      </w:r>
      <w:hyperlink r:id="rId11" w:history="1">
        <w:r w:rsidRPr="005A670B">
          <w:rPr>
            <w:rStyle w:val="a6"/>
            <w:rFonts w:ascii="Times New Roman" w:hAnsi="Times New Roman" w:cs="Times New Roman"/>
            <w:sz w:val="20"/>
            <w:szCs w:val="20"/>
            <w:lang w:val="uz-Cyrl-UZ"/>
          </w:rPr>
          <w:t>https://doi.org/10.1063/5.0306350</w:t>
        </w:r>
      </w:hyperlink>
      <w:bookmarkEnd w:id="4"/>
      <w:r w:rsidRPr="005A670B">
        <w:rPr>
          <w:rStyle w:val="a6"/>
          <w:rFonts w:ascii="Times New Roman" w:hAnsi="Times New Roman" w:cs="Times New Roman"/>
          <w:sz w:val="20"/>
          <w:szCs w:val="20"/>
          <w:u w:val="none"/>
          <w:lang w:val="uz-Cyrl-UZ"/>
        </w:rPr>
        <w:t xml:space="preserve"> </w:t>
      </w:r>
      <w:bookmarkEnd w:id="3"/>
      <w:bookmarkEnd w:id="5"/>
    </w:p>
    <w:p w14:paraId="429E8DCF" w14:textId="6FF4661D" w:rsidR="006F0ED3" w:rsidRPr="005A670B" w:rsidRDefault="006F0ED3" w:rsidP="005A670B">
      <w:pPr>
        <w:numPr>
          <w:ilvl w:val="0"/>
          <w:numId w:val="7"/>
        </w:numPr>
        <w:tabs>
          <w:tab w:val="left" w:pos="142"/>
          <w:tab w:val="left" w:pos="284"/>
          <w:tab w:val="left" w:pos="567"/>
        </w:tabs>
        <w:spacing w:after="0" w:line="240" w:lineRule="auto"/>
        <w:ind w:left="0" w:firstLine="0"/>
        <w:jc w:val="both"/>
        <w:rPr>
          <w:rFonts w:ascii="Times New Roman" w:hAnsi="Times New Roman" w:cs="Times New Roman"/>
          <w:sz w:val="20"/>
          <w:szCs w:val="20"/>
          <w:lang w:val="uz-Cyrl-UZ"/>
        </w:rPr>
      </w:pPr>
      <w:r w:rsidRPr="005A670B">
        <w:rPr>
          <w:rFonts w:ascii="Times New Roman" w:eastAsia="Times New Roman" w:hAnsi="Times New Roman" w:cs="Times New Roman"/>
          <w:sz w:val="20"/>
          <w:szCs w:val="20"/>
          <w:lang w:eastAsia="ru-RU"/>
        </w:rPr>
        <w:t xml:space="preserve">N. Niyozov, B. Khushbokov, G. E. </w:t>
      </w:r>
      <w:proofErr w:type="spellStart"/>
      <w:r w:rsidRPr="005A670B">
        <w:rPr>
          <w:rFonts w:ascii="Times New Roman" w:eastAsia="Times New Roman" w:hAnsi="Times New Roman" w:cs="Times New Roman"/>
          <w:sz w:val="20"/>
          <w:szCs w:val="20"/>
          <w:lang w:eastAsia="ru-RU"/>
        </w:rPr>
        <w:t>Saidova</w:t>
      </w:r>
      <w:proofErr w:type="spellEnd"/>
      <w:r w:rsidRPr="005A670B">
        <w:rPr>
          <w:rFonts w:ascii="Times New Roman" w:eastAsia="Times New Roman" w:hAnsi="Times New Roman" w:cs="Times New Roman"/>
          <w:sz w:val="20"/>
          <w:szCs w:val="20"/>
          <w:lang w:eastAsia="ru-RU"/>
        </w:rPr>
        <w:t xml:space="preserve">, and I. Bakhadirov, “Energy efficiency of concrete work technology,” in </w:t>
      </w:r>
      <w:r w:rsidRPr="005A670B">
        <w:rPr>
          <w:rFonts w:ascii="Times New Roman" w:eastAsia="Times New Roman" w:hAnsi="Times New Roman" w:cs="Times New Roman"/>
          <w:i/>
          <w:iCs/>
          <w:sz w:val="20"/>
          <w:szCs w:val="20"/>
          <w:lang w:eastAsia="ru-RU"/>
        </w:rPr>
        <w:t>AIP Conference Proceedings</w:t>
      </w:r>
      <w:r w:rsidRPr="005A670B">
        <w:rPr>
          <w:rFonts w:ascii="Times New Roman" w:eastAsia="Times New Roman" w:hAnsi="Times New Roman" w:cs="Times New Roman"/>
          <w:sz w:val="20"/>
          <w:szCs w:val="20"/>
          <w:lang w:eastAsia="ru-RU"/>
        </w:rPr>
        <w:t xml:space="preserve">, AIP Publishing, 2024, p. 030025. Accessed: Oct. 06, 2025. [Online]. Available: </w:t>
      </w:r>
      <w:hyperlink r:id="rId12" w:history="1">
        <w:r w:rsidRPr="005A670B">
          <w:rPr>
            <w:rStyle w:val="a6"/>
            <w:rFonts w:ascii="Times New Roman" w:hAnsi="Times New Roman" w:cs="Times New Roman"/>
            <w:sz w:val="20"/>
            <w:szCs w:val="20"/>
          </w:rPr>
          <w:t>https://doi.org/10.1063/5.0218841</w:t>
        </w:r>
      </w:hyperlink>
    </w:p>
    <w:p w14:paraId="57B3071A" w14:textId="77777777" w:rsidR="006F0ED3" w:rsidRPr="005A670B" w:rsidRDefault="006F0ED3" w:rsidP="005A670B">
      <w:pPr>
        <w:pStyle w:val="a4"/>
        <w:numPr>
          <w:ilvl w:val="0"/>
          <w:numId w:val="7"/>
        </w:numPr>
        <w:tabs>
          <w:tab w:val="left" w:pos="142"/>
          <w:tab w:val="left" w:pos="284"/>
          <w:tab w:val="left" w:pos="426"/>
          <w:tab w:val="left" w:pos="567"/>
        </w:tabs>
        <w:spacing w:after="0" w:line="240" w:lineRule="auto"/>
        <w:ind w:left="0" w:firstLine="0"/>
        <w:jc w:val="both"/>
        <w:rPr>
          <w:rStyle w:val="a6"/>
          <w:rFonts w:ascii="Times New Roman" w:eastAsia="Times New Roman" w:hAnsi="Times New Roman" w:cs="Times New Roman"/>
          <w:sz w:val="20"/>
          <w:szCs w:val="20"/>
          <w:lang w:eastAsia="ru-RU"/>
        </w:rPr>
      </w:pPr>
      <w:r w:rsidRPr="005A670B">
        <w:rPr>
          <w:rFonts w:ascii="Times New Roman" w:eastAsia="Times New Roman" w:hAnsi="Times New Roman" w:cs="Times New Roman"/>
          <w:sz w:val="20"/>
          <w:szCs w:val="20"/>
          <w:lang w:eastAsia="ru-RU"/>
        </w:rPr>
        <w:t xml:space="preserve">B. Khushbokov, K. Khakimov, J. Kodirov, and F. Khursanov, “Increasing the quality of receiving current through the current receiver by improving the fixator,” in </w:t>
      </w:r>
      <w:r w:rsidRPr="005A670B">
        <w:rPr>
          <w:rFonts w:ascii="Times New Roman" w:eastAsia="Times New Roman" w:hAnsi="Times New Roman" w:cs="Times New Roman"/>
          <w:i/>
          <w:iCs/>
          <w:sz w:val="20"/>
          <w:szCs w:val="20"/>
          <w:lang w:eastAsia="ru-RU"/>
        </w:rPr>
        <w:t>AIP Conference Proceedings</w:t>
      </w:r>
      <w:r w:rsidRPr="005A670B">
        <w:rPr>
          <w:rFonts w:ascii="Times New Roman" w:eastAsia="Times New Roman" w:hAnsi="Times New Roman" w:cs="Times New Roman"/>
          <w:sz w:val="20"/>
          <w:szCs w:val="20"/>
          <w:lang w:eastAsia="ru-RU"/>
        </w:rPr>
        <w:t xml:space="preserve">, </w:t>
      </w:r>
      <w:r w:rsidRPr="005A670B">
        <w:rPr>
          <w:rFonts w:ascii="Times New Roman" w:eastAsia="Times New Roman" w:hAnsi="Times New Roman" w:cs="Times New Roman"/>
          <w:i/>
          <w:sz w:val="20"/>
          <w:szCs w:val="20"/>
          <w:lang w:eastAsia="ru-RU"/>
        </w:rPr>
        <w:t>AIP Publishing</w:t>
      </w:r>
      <w:r w:rsidRPr="005A670B">
        <w:rPr>
          <w:rFonts w:ascii="Times New Roman" w:eastAsia="Times New Roman" w:hAnsi="Times New Roman" w:cs="Times New Roman"/>
          <w:sz w:val="20"/>
          <w:szCs w:val="20"/>
          <w:lang w:eastAsia="ru-RU"/>
        </w:rPr>
        <w:t xml:space="preserve">, 2024, p. 020006. Accessed: Oct. 06, 2025. [Online]. Available: </w:t>
      </w:r>
      <w:hyperlink r:id="rId13" w:history="1">
        <w:r w:rsidRPr="005A670B">
          <w:rPr>
            <w:rStyle w:val="a6"/>
            <w:rFonts w:ascii="Times New Roman" w:hAnsi="Times New Roman" w:cs="Times New Roman"/>
            <w:sz w:val="20"/>
            <w:szCs w:val="20"/>
          </w:rPr>
          <w:t>https://doi.org/10.1063/5.0197788</w:t>
        </w:r>
      </w:hyperlink>
    </w:p>
    <w:p w14:paraId="0A246689" w14:textId="77777777" w:rsidR="006F0ED3" w:rsidRPr="005A670B" w:rsidRDefault="006F0ED3" w:rsidP="005A670B">
      <w:pPr>
        <w:pStyle w:val="a4"/>
        <w:numPr>
          <w:ilvl w:val="0"/>
          <w:numId w:val="7"/>
        </w:numPr>
        <w:tabs>
          <w:tab w:val="left" w:pos="142"/>
          <w:tab w:val="left" w:pos="284"/>
          <w:tab w:val="left" w:pos="426"/>
          <w:tab w:val="left" w:pos="567"/>
        </w:tabs>
        <w:spacing w:after="0" w:line="240" w:lineRule="auto"/>
        <w:ind w:left="0" w:firstLine="0"/>
        <w:jc w:val="both"/>
        <w:rPr>
          <w:rFonts w:ascii="Times New Roman" w:eastAsia="Times New Roman" w:hAnsi="Times New Roman" w:cs="Times New Roman"/>
          <w:color w:val="0563C1" w:themeColor="hyperlink"/>
          <w:sz w:val="20"/>
          <w:szCs w:val="20"/>
          <w:u w:val="single"/>
          <w:lang w:eastAsia="ru-RU"/>
        </w:rPr>
      </w:pPr>
      <w:proofErr w:type="spellStart"/>
      <w:r w:rsidRPr="005A670B">
        <w:rPr>
          <w:rStyle w:val="fontstyle01"/>
          <w:rFonts w:ascii="Times New Roman" w:hAnsi="Times New Roman" w:cs="Times New Roman"/>
          <w:sz w:val="20"/>
          <w:szCs w:val="20"/>
        </w:rPr>
        <w:t>Abdulkhay</w:t>
      </w:r>
      <w:proofErr w:type="spellEnd"/>
      <w:r w:rsidRPr="005A670B">
        <w:rPr>
          <w:rStyle w:val="fontstyle01"/>
          <w:rFonts w:ascii="Times New Roman" w:hAnsi="Times New Roman" w:cs="Times New Roman"/>
          <w:sz w:val="20"/>
          <w:szCs w:val="20"/>
        </w:rPr>
        <w:t xml:space="preserve"> </w:t>
      </w:r>
      <w:proofErr w:type="spellStart"/>
      <w:r w:rsidRPr="005A670B">
        <w:rPr>
          <w:rStyle w:val="fontstyle01"/>
          <w:rFonts w:ascii="Times New Roman" w:hAnsi="Times New Roman" w:cs="Times New Roman"/>
          <w:sz w:val="20"/>
          <w:szCs w:val="20"/>
        </w:rPr>
        <w:t>Rasulov</w:t>
      </w:r>
      <w:proofErr w:type="spellEnd"/>
      <w:r w:rsidRPr="005A670B">
        <w:rPr>
          <w:rStyle w:val="fontstyle01"/>
          <w:rFonts w:ascii="Times New Roman" w:hAnsi="Times New Roman" w:cs="Times New Roman"/>
          <w:sz w:val="20"/>
          <w:szCs w:val="20"/>
        </w:rPr>
        <w:t>,</w:t>
      </w:r>
      <w:r w:rsidRPr="005A670B">
        <w:rPr>
          <w:rStyle w:val="fontstyle01"/>
          <w:rFonts w:ascii="Times New Roman" w:hAnsi="Times New Roman" w:cs="Times New Roman"/>
          <w:color w:val="1A1A1A"/>
          <w:sz w:val="20"/>
          <w:szCs w:val="20"/>
        </w:rPr>
        <w:t xml:space="preserve"> </w:t>
      </w:r>
      <w:proofErr w:type="spellStart"/>
      <w:r w:rsidRPr="005A670B">
        <w:rPr>
          <w:rStyle w:val="fontstyle01"/>
          <w:rFonts w:ascii="Times New Roman" w:hAnsi="Times New Roman" w:cs="Times New Roman"/>
          <w:sz w:val="20"/>
          <w:szCs w:val="20"/>
        </w:rPr>
        <w:t>Bakhtiyor</w:t>
      </w:r>
      <w:proofErr w:type="spellEnd"/>
      <w:r w:rsidRPr="005A670B">
        <w:rPr>
          <w:rStyle w:val="fontstyle01"/>
          <w:rFonts w:ascii="Times New Roman" w:hAnsi="Times New Roman" w:cs="Times New Roman"/>
          <w:sz w:val="20"/>
          <w:szCs w:val="20"/>
        </w:rPr>
        <w:t xml:space="preserve"> </w:t>
      </w:r>
      <w:proofErr w:type="spellStart"/>
      <w:r w:rsidRPr="005A670B">
        <w:rPr>
          <w:rStyle w:val="fontstyle01"/>
          <w:rFonts w:ascii="Times New Roman" w:hAnsi="Times New Roman" w:cs="Times New Roman"/>
          <w:sz w:val="20"/>
          <w:szCs w:val="20"/>
        </w:rPr>
        <w:t>Khushbokov</w:t>
      </w:r>
      <w:proofErr w:type="spellEnd"/>
      <w:r w:rsidRPr="005A670B">
        <w:rPr>
          <w:rStyle w:val="fontstyle01"/>
          <w:rFonts w:ascii="Times New Roman" w:hAnsi="Times New Roman" w:cs="Times New Roman"/>
          <w:color w:val="1A1A1A"/>
          <w:sz w:val="20"/>
          <w:szCs w:val="20"/>
        </w:rPr>
        <w:t xml:space="preserve">, </w:t>
      </w:r>
      <w:proofErr w:type="spellStart"/>
      <w:r w:rsidRPr="005A670B">
        <w:rPr>
          <w:rStyle w:val="fontstyle01"/>
          <w:rFonts w:ascii="Times New Roman" w:hAnsi="Times New Roman" w:cs="Times New Roman"/>
          <w:sz w:val="20"/>
          <w:szCs w:val="20"/>
        </w:rPr>
        <w:t>Abdubakir</w:t>
      </w:r>
      <w:proofErr w:type="spellEnd"/>
      <w:r w:rsidRPr="005A670B">
        <w:rPr>
          <w:rStyle w:val="fontstyle01"/>
          <w:rFonts w:ascii="Times New Roman" w:hAnsi="Times New Roman" w:cs="Times New Roman"/>
          <w:sz w:val="20"/>
          <w:szCs w:val="20"/>
        </w:rPr>
        <w:t xml:space="preserve"> </w:t>
      </w:r>
      <w:proofErr w:type="spellStart"/>
      <w:r w:rsidRPr="005A670B">
        <w:rPr>
          <w:rStyle w:val="fontstyle01"/>
          <w:rFonts w:ascii="Times New Roman" w:hAnsi="Times New Roman" w:cs="Times New Roman"/>
          <w:sz w:val="20"/>
          <w:szCs w:val="20"/>
        </w:rPr>
        <w:t>Abdullaev</w:t>
      </w:r>
      <w:proofErr w:type="spellEnd"/>
      <w:r w:rsidRPr="005A670B">
        <w:rPr>
          <w:rStyle w:val="fontstyle01"/>
          <w:rFonts w:ascii="Times New Roman" w:hAnsi="Times New Roman" w:cs="Times New Roman"/>
          <w:sz w:val="20"/>
          <w:szCs w:val="20"/>
        </w:rPr>
        <w:t>,</w:t>
      </w:r>
      <w:r w:rsidRPr="005A670B">
        <w:rPr>
          <w:rStyle w:val="fontstyle01"/>
          <w:rFonts w:ascii="Times New Roman" w:hAnsi="Times New Roman" w:cs="Times New Roman"/>
          <w:color w:val="1A1A1A"/>
          <w:sz w:val="20"/>
          <w:szCs w:val="20"/>
        </w:rPr>
        <w:t xml:space="preserve"> </w:t>
      </w:r>
      <w:r w:rsidRPr="005A670B">
        <w:rPr>
          <w:rStyle w:val="fontstyle01"/>
          <w:rFonts w:ascii="Times New Roman" w:hAnsi="Times New Roman" w:cs="Times New Roman"/>
          <w:sz w:val="20"/>
          <w:szCs w:val="20"/>
        </w:rPr>
        <w:t xml:space="preserve">Abdulla </w:t>
      </w:r>
      <w:proofErr w:type="spellStart"/>
      <w:r w:rsidRPr="005A670B">
        <w:rPr>
          <w:rStyle w:val="fontstyle01"/>
          <w:rFonts w:ascii="Times New Roman" w:hAnsi="Times New Roman" w:cs="Times New Roman"/>
          <w:sz w:val="20"/>
          <w:szCs w:val="20"/>
        </w:rPr>
        <w:t>Tanirbergenov</w:t>
      </w:r>
      <w:proofErr w:type="spellEnd"/>
      <w:r w:rsidRPr="005A670B">
        <w:rPr>
          <w:rStyle w:val="fontstyle01"/>
          <w:rFonts w:ascii="Times New Roman" w:hAnsi="Times New Roman" w:cs="Times New Roman"/>
          <w:sz w:val="20"/>
          <w:szCs w:val="20"/>
        </w:rPr>
        <w:t xml:space="preserve"> </w:t>
      </w:r>
      <w:r w:rsidRPr="005A670B">
        <w:rPr>
          <w:rFonts w:ascii="Times New Roman" w:eastAsia="Times New Roman" w:hAnsi="Times New Roman" w:cs="Times New Roman"/>
          <w:bCs/>
          <w:color w:val="1D1B1B"/>
          <w:sz w:val="20"/>
          <w:szCs w:val="20"/>
          <w:lang w:eastAsia="ru-RU"/>
        </w:rPr>
        <w:t xml:space="preserve">Current stabilization based on a magnetic amplifier with an electromagnetic control circuit. </w:t>
      </w:r>
      <w:r w:rsidRPr="005A670B">
        <w:rPr>
          <w:rFonts w:ascii="Times New Roman" w:eastAsia="Times New Roman" w:hAnsi="Times New Roman" w:cs="Times New Roman"/>
          <w:i/>
          <w:iCs/>
          <w:color w:val="1A1A1A"/>
          <w:sz w:val="20"/>
          <w:szCs w:val="20"/>
          <w:lang w:eastAsia="ru-RU"/>
        </w:rPr>
        <w:t xml:space="preserve">AIP Conf. Proc. </w:t>
      </w:r>
      <w:r w:rsidRPr="005A670B">
        <w:rPr>
          <w:rFonts w:ascii="Times New Roman" w:eastAsia="Times New Roman" w:hAnsi="Times New Roman" w:cs="Times New Roman"/>
          <w:color w:val="1A1A1A"/>
          <w:sz w:val="20"/>
          <w:szCs w:val="20"/>
          <w:lang w:eastAsia="ru-RU"/>
        </w:rPr>
        <w:t xml:space="preserve">3331, 070020 (2025) </w:t>
      </w:r>
      <w:hyperlink r:id="rId14" w:history="1">
        <w:r w:rsidRPr="005A670B">
          <w:rPr>
            <w:rStyle w:val="a6"/>
            <w:rFonts w:ascii="Times New Roman" w:eastAsia="Times New Roman" w:hAnsi="Times New Roman" w:cs="Times New Roman"/>
            <w:sz w:val="20"/>
            <w:szCs w:val="20"/>
            <w:lang w:eastAsia="ru-RU"/>
          </w:rPr>
          <w:t>https://doi.org/10.1063/5.0306041</w:t>
        </w:r>
      </w:hyperlink>
    </w:p>
    <w:p w14:paraId="7CC4B254" w14:textId="77777777" w:rsidR="00D67BC7" w:rsidRPr="005A670B" w:rsidRDefault="006F0ED3" w:rsidP="005A670B">
      <w:pPr>
        <w:pStyle w:val="a4"/>
        <w:numPr>
          <w:ilvl w:val="0"/>
          <w:numId w:val="7"/>
        </w:numPr>
        <w:tabs>
          <w:tab w:val="left" w:pos="142"/>
          <w:tab w:val="left" w:pos="284"/>
          <w:tab w:val="left" w:pos="426"/>
          <w:tab w:val="left" w:pos="567"/>
        </w:tabs>
        <w:spacing w:after="200" w:line="240" w:lineRule="auto"/>
        <w:ind w:left="0" w:firstLine="0"/>
        <w:jc w:val="both"/>
        <w:rPr>
          <w:rStyle w:val="a6"/>
          <w:rFonts w:ascii="Times New Roman" w:hAnsi="Times New Roman" w:cs="Times New Roman"/>
          <w:color w:val="auto"/>
          <w:sz w:val="20"/>
          <w:szCs w:val="20"/>
          <w:u w:val="none"/>
          <w:lang w:val="uz-Cyrl-UZ"/>
        </w:rPr>
      </w:pPr>
      <w:proofErr w:type="spellStart"/>
      <w:r w:rsidRPr="005A670B">
        <w:rPr>
          <w:rStyle w:val="a6"/>
          <w:rFonts w:ascii="Times New Roman" w:eastAsia="Times New Roman" w:hAnsi="Times New Roman" w:cs="Times New Roman"/>
          <w:color w:val="auto"/>
          <w:sz w:val="20"/>
          <w:szCs w:val="20"/>
          <w:u w:val="none"/>
          <w:lang w:eastAsia="ru-RU"/>
        </w:rPr>
        <w:t>Amirov</w:t>
      </w:r>
      <w:proofErr w:type="spellEnd"/>
      <w:r w:rsidRPr="005A670B">
        <w:rPr>
          <w:rStyle w:val="a6"/>
          <w:rFonts w:ascii="Times New Roman" w:eastAsia="Times New Roman" w:hAnsi="Times New Roman" w:cs="Times New Roman"/>
          <w:color w:val="auto"/>
          <w:sz w:val="20"/>
          <w:szCs w:val="20"/>
          <w:u w:val="none"/>
          <w:lang w:eastAsia="ru-RU"/>
        </w:rPr>
        <w:t xml:space="preserve"> S.F., </w:t>
      </w:r>
      <w:proofErr w:type="spellStart"/>
      <w:r w:rsidRPr="005A670B">
        <w:rPr>
          <w:rStyle w:val="a6"/>
          <w:rFonts w:ascii="Times New Roman" w:eastAsia="Times New Roman" w:hAnsi="Times New Roman" w:cs="Times New Roman"/>
          <w:color w:val="auto"/>
          <w:sz w:val="20"/>
          <w:szCs w:val="20"/>
          <w:u w:val="none"/>
          <w:lang w:eastAsia="ru-RU"/>
        </w:rPr>
        <w:t>Khushbokov</w:t>
      </w:r>
      <w:proofErr w:type="spellEnd"/>
      <w:r w:rsidRPr="005A670B">
        <w:rPr>
          <w:rStyle w:val="a6"/>
          <w:rFonts w:ascii="Times New Roman" w:eastAsia="Times New Roman" w:hAnsi="Times New Roman" w:cs="Times New Roman"/>
          <w:color w:val="auto"/>
          <w:sz w:val="20"/>
          <w:szCs w:val="20"/>
          <w:u w:val="none"/>
          <w:lang w:eastAsia="ru-RU"/>
        </w:rPr>
        <w:t xml:space="preserve"> </w:t>
      </w:r>
      <w:proofErr w:type="spellStart"/>
      <w:r w:rsidRPr="005A670B">
        <w:rPr>
          <w:rStyle w:val="a6"/>
          <w:rFonts w:ascii="Times New Roman" w:eastAsia="Times New Roman" w:hAnsi="Times New Roman" w:cs="Times New Roman"/>
          <w:color w:val="auto"/>
          <w:sz w:val="20"/>
          <w:szCs w:val="20"/>
          <w:u w:val="none"/>
          <w:lang w:eastAsia="ru-RU"/>
        </w:rPr>
        <w:t>B.Kh</w:t>
      </w:r>
      <w:proofErr w:type="spellEnd"/>
      <w:r w:rsidRPr="005A670B">
        <w:rPr>
          <w:rStyle w:val="a6"/>
          <w:rFonts w:ascii="Times New Roman" w:eastAsia="Times New Roman" w:hAnsi="Times New Roman" w:cs="Times New Roman"/>
          <w:color w:val="auto"/>
          <w:sz w:val="20"/>
          <w:szCs w:val="20"/>
          <w:u w:val="none"/>
          <w:lang w:eastAsia="ru-RU"/>
        </w:rPr>
        <w:t xml:space="preserve">., </w:t>
      </w:r>
      <w:proofErr w:type="spellStart"/>
      <w:r w:rsidRPr="005A670B">
        <w:rPr>
          <w:rStyle w:val="a6"/>
          <w:rFonts w:ascii="Times New Roman" w:eastAsia="Times New Roman" w:hAnsi="Times New Roman" w:cs="Times New Roman"/>
          <w:color w:val="auto"/>
          <w:sz w:val="20"/>
          <w:szCs w:val="20"/>
          <w:u w:val="none"/>
          <w:lang w:eastAsia="ru-RU"/>
        </w:rPr>
        <w:t>Balgaev</w:t>
      </w:r>
      <w:proofErr w:type="spellEnd"/>
      <w:r w:rsidRPr="005A670B">
        <w:rPr>
          <w:rStyle w:val="a6"/>
          <w:rFonts w:ascii="Times New Roman" w:eastAsia="Times New Roman" w:hAnsi="Times New Roman" w:cs="Times New Roman"/>
          <w:color w:val="auto"/>
          <w:sz w:val="20"/>
          <w:szCs w:val="20"/>
          <w:u w:val="none"/>
          <w:lang w:eastAsia="ru-RU"/>
        </w:rPr>
        <w:t xml:space="preserve"> N.E. Multiband current </w:t>
      </w:r>
      <w:proofErr w:type="spellStart"/>
      <w:r w:rsidRPr="005A670B">
        <w:rPr>
          <w:rStyle w:val="a6"/>
          <w:rFonts w:ascii="Times New Roman" w:eastAsia="Times New Roman" w:hAnsi="Times New Roman" w:cs="Times New Roman"/>
          <w:color w:val="auto"/>
          <w:sz w:val="20"/>
          <w:szCs w:val="20"/>
          <w:u w:val="none"/>
          <w:lang w:eastAsia="ru-RU"/>
        </w:rPr>
        <w:t>transformers.</w:t>
      </w:r>
      <w:r w:rsidR="00E60936" w:rsidRPr="005A670B">
        <w:rPr>
          <w:rStyle w:val="a6"/>
          <w:rFonts w:ascii="Times New Roman" w:eastAsia="Times New Roman" w:hAnsi="Times New Roman" w:cs="Times New Roman"/>
          <w:color w:val="auto"/>
          <w:sz w:val="20"/>
          <w:szCs w:val="20"/>
          <w:u w:val="none"/>
          <w:lang w:eastAsia="ru-RU"/>
        </w:rPr>
        <w:t>Russian</w:t>
      </w:r>
      <w:proofErr w:type="spellEnd"/>
      <w:r w:rsidR="00E60936" w:rsidRPr="005A670B">
        <w:rPr>
          <w:rStyle w:val="a6"/>
          <w:rFonts w:ascii="Times New Roman" w:eastAsia="Times New Roman" w:hAnsi="Times New Roman" w:cs="Times New Roman"/>
          <w:color w:val="auto"/>
          <w:sz w:val="20"/>
          <w:szCs w:val="20"/>
          <w:u w:val="none"/>
          <w:lang w:eastAsia="ru-RU"/>
        </w:rPr>
        <w:t xml:space="preserve"> electrical </w:t>
      </w:r>
      <w:proofErr w:type="spellStart"/>
      <w:r w:rsidR="00E60936" w:rsidRPr="005A670B">
        <w:rPr>
          <w:rStyle w:val="a6"/>
          <w:rFonts w:ascii="Times New Roman" w:eastAsia="Times New Roman" w:hAnsi="Times New Roman" w:cs="Times New Roman"/>
          <w:color w:val="auto"/>
          <w:sz w:val="20"/>
          <w:szCs w:val="20"/>
          <w:u w:val="none"/>
          <w:lang w:eastAsia="ru-RU"/>
        </w:rPr>
        <w:t>injineering</w:t>
      </w:r>
      <w:proofErr w:type="spellEnd"/>
      <w:r w:rsidR="00E60936" w:rsidRPr="005A670B">
        <w:rPr>
          <w:rStyle w:val="a6"/>
          <w:rFonts w:ascii="Times New Roman" w:eastAsia="Times New Roman" w:hAnsi="Times New Roman" w:cs="Times New Roman"/>
          <w:color w:val="auto"/>
          <w:sz w:val="20"/>
          <w:szCs w:val="20"/>
          <w:u w:val="none"/>
          <w:lang w:eastAsia="ru-RU"/>
        </w:rPr>
        <w:t xml:space="preserve">. </w:t>
      </w:r>
      <w:r w:rsidRPr="005A670B">
        <w:rPr>
          <w:rStyle w:val="a6"/>
          <w:rFonts w:ascii="Times New Roman" w:eastAsia="Times New Roman" w:hAnsi="Times New Roman" w:cs="Times New Roman"/>
          <w:color w:val="auto"/>
          <w:sz w:val="20"/>
          <w:szCs w:val="20"/>
          <w:u w:val="none"/>
          <w:lang w:eastAsia="ru-RU"/>
        </w:rPr>
        <w:t>2009. 80. str. 119-121</w:t>
      </w:r>
    </w:p>
    <w:p w14:paraId="24A22C67" w14:textId="77777777" w:rsidR="00D67BC7" w:rsidRPr="005A670B" w:rsidRDefault="00D67BC7" w:rsidP="005A670B">
      <w:pPr>
        <w:pStyle w:val="a4"/>
        <w:numPr>
          <w:ilvl w:val="0"/>
          <w:numId w:val="7"/>
        </w:numPr>
        <w:tabs>
          <w:tab w:val="left" w:pos="142"/>
          <w:tab w:val="left" w:pos="284"/>
          <w:tab w:val="left" w:pos="426"/>
          <w:tab w:val="left" w:pos="567"/>
        </w:tabs>
        <w:spacing w:after="200" w:line="240" w:lineRule="auto"/>
        <w:ind w:left="0" w:firstLine="0"/>
        <w:jc w:val="both"/>
        <w:rPr>
          <w:rStyle w:val="a6"/>
          <w:rFonts w:ascii="Times New Roman" w:hAnsi="Times New Roman" w:cs="Times New Roman"/>
          <w:color w:val="auto"/>
          <w:sz w:val="20"/>
          <w:szCs w:val="20"/>
          <w:u w:val="none"/>
          <w:lang w:val="uz-Cyrl-UZ"/>
        </w:rPr>
      </w:pPr>
      <w:r w:rsidRPr="005A670B">
        <w:rPr>
          <w:rFonts w:ascii="Times New Roman" w:eastAsia="Times New Roman" w:hAnsi="Times New Roman" w:cs="Times New Roman"/>
          <w:color w:val="000000"/>
          <w:sz w:val="20"/>
          <w:szCs w:val="20"/>
          <w:lang w:eastAsia="ru-RU"/>
        </w:rPr>
        <w:t xml:space="preserve">S. Makhmutkhanov, Y. Ochilov, H. Nurov, and S. Kurbonazarov, “Increasing the environmental cleanness of industrial enterprises,” in </w:t>
      </w:r>
      <w:r w:rsidRPr="005A670B">
        <w:rPr>
          <w:rFonts w:ascii="Times New Roman" w:eastAsia="Times New Roman" w:hAnsi="Times New Roman" w:cs="Times New Roman"/>
          <w:i/>
          <w:iCs/>
          <w:color w:val="000000"/>
          <w:sz w:val="20"/>
          <w:szCs w:val="20"/>
          <w:lang w:eastAsia="ru-RU"/>
        </w:rPr>
        <w:t>AIP Conference Proceedings</w:t>
      </w:r>
      <w:r w:rsidRPr="005A670B">
        <w:rPr>
          <w:rFonts w:ascii="Times New Roman" w:eastAsia="Times New Roman" w:hAnsi="Times New Roman" w:cs="Times New Roman"/>
          <w:color w:val="000000"/>
          <w:sz w:val="20"/>
          <w:szCs w:val="20"/>
          <w:lang w:eastAsia="ru-RU"/>
        </w:rPr>
        <w:t xml:space="preserve">, AIP Publishing, 2024, p. 060012. Accessed: Oct. 06, 2025. [Online]. Available: </w:t>
      </w:r>
      <w:hyperlink r:id="rId15" w:history="1">
        <w:r w:rsidRPr="005A670B">
          <w:rPr>
            <w:rStyle w:val="a6"/>
            <w:rFonts w:ascii="Times New Roman" w:eastAsia="Times New Roman" w:hAnsi="Times New Roman" w:cs="Times New Roman"/>
            <w:sz w:val="20"/>
            <w:szCs w:val="20"/>
            <w:lang w:eastAsia="ru-RU"/>
          </w:rPr>
          <w:t>https://doi.org/10.1063/5.0219213</w:t>
        </w:r>
      </w:hyperlink>
    </w:p>
    <w:p w14:paraId="4AB000B5" w14:textId="0D02AC48" w:rsidR="00D67BC7" w:rsidRPr="003975DC" w:rsidRDefault="00D67BC7" w:rsidP="003975DC">
      <w:pPr>
        <w:pStyle w:val="a4"/>
        <w:numPr>
          <w:ilvl w:val="0"/>
          <w:numId w:val="7"/>
        </w:numPr>
        <w:tabs>
          <w:tab w:val="left" w:pos="142"/>
          <w:tab w:val="left" w:pos="284"/>
          <w:tab w:val="left" w:pos="426"/>
          <w:tab w:val="left" w:pos="567"/>
        </w:tabs>
        <w:spacing w:after="200" w:line="240" w:lineRule="auto"/>
        <w:ind w:left="0" w:firstLine="0"/>
        <w:jc w:val="both"/>
        <w:rPr>
          <w:rFonts w:ascii="Times New Roman" w:hAnsi="Times New Roman" w:cs="Times New Roman"/>
          <w:sz w:val="20"/>
          <w:szCs w:val="20"/>
          <w:lang w:val="uz-Cyrl-UZ"/>
        </w:rPr>
      </w:pPr>
      <w:proofErr w:type="spellStart"/>
      <w:r w:rsidRPr="005A670B">
        <w:rPr>
          <w:rFonts w:ascii="Times New Roman" w:hAnsi="Times New Roman" w:cs="Times New Roman"/>
          <w:sz w:val="20"/>
          <w:szCs w:val="20"/>
        </w:rPr>
        <w:t>Sharofiddin</w:t>
      </w:r>
      <w:proofErr w:type="spellEnd"/>
      <w:r w:rsidRPr="005A670B">
        <w:rPr>
          <w:rFonts w:ascii="Times New Roman" w:hAnsi="Times New Roman" w:cs="Times New Roman"/>
          <w:sz w:val="20"/>
          <w:szCs w:val="20"/>
        </w:rPr>
        <w:t xml:space="preserve"> B. Yusupov, Suhrob E. </w:t>
      </w:r>
      <w:proofErr w:type="spellStart"/>
      <w:r w:rsidRPr="005A670B">
        <w:rPr>
          <w:rFonts w:ascii="Times New Roman" w:hAnsi="Times New Roman" w:cs="Times New Roman"/>
          <w:sz w:val="20"/>
          <w:szCs w:val="20"/>
        </w:rPr>
        <w:t>Qurbonazarov</w:t>
      </w:r>
      <w:proofErr w:type="spellEnd"/>
      <w:r w:rsidRPr="005A670B">
        <w:rPr>
          <w:rFonts w:ascii="Times New Roman" w:hAnsi="Times New Roman" w:cs="Times New Roman"/>
          <w:sz w:val="20"/>
          <w:szCs w:val="20"/>
        </w:rPr>
        <w:t xml:space="preserve">*, </w:t>
      </w:r>
      <w:proofErr w:type="spellStart"/>
      <w:r w:rsidRPr="005A670B">
        <w:rPr>
          <w:rFonts w:ascii="Times New Roman" w:hAnsi="Times New Roman" w:cs="Times New Roman"/>
          <w:sz w:val="20"/>
          <w:szCs w:val="20"/>
        </w:rPr>
        <w:t>Zinatdin</w:t>
      </w:r>
      <w:proofErr w:type="spellEnd"/>
      <w:r w:rsidRPr="005A670B">
        <w:rPr>
          <w:rFonts w:ascii="Times New Roman" w:hAnsi="Times New Roman" w:cs="Times New Roman"/>
          <w:sz w:val="20"/>
          <w:szCs w:val="20"/>
        </w:rPr>
        <w:t xml:space="preserve"> J. Saymbetov, and Rinat K. </w:t>
      </w:r>
      <w:proofErr w:type="spellStart"/>
      <w:r w:rsidRPr="005A670B">
        <w:rPr>
          <w:rFonts w:ascii="Times New Roman" w:hAnsi="Times New Roman" w:cs="Times New Roman"/>
          <w:sz w:val="20"/>
          <w:szCs w:val="20"/>
        </w:rPr>
        <w:t>Kenesbayev</w:t>
      </w:r>
      <w:proofErr w:type="spellEnd"/>
      <w:r w:rsidRPr="005A670B">
        <w:rPr>
          <w:rFonts w:ascii="Times New Roman" w:hAnsi="Times New Roman" w:cs="Times New Roman"/>
          <w:sz w:val="20"/>
          <w:szCs w:val="20"/>
        </w:rPr>
        <w:t xml:space="preserve"> - Ways to increase the efficiency of growing products in greenhouses E3S Web of Conferences 548, 01034 AGRITECH-X 2024 </w:t>
      </w:r>
      <w:r w:rsidRPr="003975DC">
        <w:rPr>
          <w:rFonts w:ascii="Times New Roman" w:hAnsi="Times New Roman" w:cs="Times New Roman"/>
          <w:sz w:val="20"/>
          <w:szCs w:val="20"/>
        </w:rPr>
        <w:t xml:space="preserve">(2024) </w:t>
      </w:r>
      <w:hyperlink r:id="rId16" w:history="1">
        <w:r w:rsidRPr="003975DC">
          <w:rPr>
            <w:rStyle w:val="a6"/>
            <w:rFonts w:ascii="Times New Roman" w:hAnsi="Times New Roman" w:cs="Times New Roman"/>
            <w:sz w:val="20"/>
            <w:szCs w:val="20"/>
          </w:rPr>
          <w:t>https://doi.org/10.1051/e3sconf/202454801034</w:t>
        </w:r>
      </w:hyperlink>
      <w:r w:rsidRPr="003975DC">
        <w:rPr>
          <w:rFonts w:ascii="Times New Roman" w:hAnsi="Times New Roman" w:cs="Times New Roman"/>
          <w:sz w:val="20"/>
          <w:szCs w:val="20"/>
        </w:rPr>
        <w:t xml:space="preserve"> </w:t>
      </w:r>
    </w:p>
    <w:p w14:paraId="74813FD0" w14:textId="77777777" w:rsidR="003975DC" w:rsidRPr="003975DC" w:rsidRDefault="003975DC" w:rsidP="003975DC">
      <w:pPr>
        <w:pStyle w:val="a4"/>
        <w:numPr>
          <w:ilvl w:val="0"/>
          <w:numId w:val="7"/>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6" w:name="_Hlk133650480"/>
      <w:bookmarkStart w:id="7" w:name="_Hlk218705325"/>
      <w:proofErr w:type="spellStart"/>
      <w:r w:rsidRPr="003975DC">
        <w:rPr>
          <w:rStyle w:val="aa"/>
          <w:rFonts w:ascii="Times New Roman" w:hAnsi="Times New Roman" w:cs="Times New Roman"/>
          <w:b w:val="0"/>
          <w:sz w:val="20"/>
          <w:szCs w:val="20"/>
        </w:rPr>
        <w:t>Mahmutkhonov</w:t>
      </w:r>
      <w:proofErr w:type="spellEnd"/>
      <w:r w:rsidRPr="003975DC">
        <w:rPr>
          <w:rStyle w:val="aa"/>
          <w:rFonts w:ascii="Times New Roman" w:hAnsi="Times New Roman" w:cs="Times New Roman"/>
          <w:b w:val="0"/>
          <w:sz w:val="20"/>
          <w:szCs w:val="20"/>
        </w:rPr>
        <w:t xml:space="preserve"> S., </w:t>
      </w:r>
      <w:proofErr w:type="spellStart"/>
      <w:r w:rsidRPr="003975DC">
        <w:rPr>
          <w:rStyle w:val="aa"/>
          <w:rFonts w:ascii="Times New Roman" w:hAnsi="Times New Roman" w:cs="Times New Roman"/>
          <w:b w:val="0"/>
          <w:sz w:val="20"/>
          <w:szCs w:val="20"/>
        </w:rPr>
        <w:t>Baizhonova</w:t>
      </w:r>
      <w:proofErr w:type="spellEnd"/>
      <w:r w:rsidRPr="003975DC">
        <w:rPr>
          <w:rStyle w:val="aa"/>
          <w:rFonts w:ascii="Times New Roman" w:hAnsi="Times New Roman" w:cs="Times New Roman"/>
          <w:b w:val="0"/>
          <w:sz w:val="20"/>
          <w:szCs w:val="20"/>
        </w:rPr>
        <w:t xml:space="preserve"> L., </w:t>
      </w:r>
      <w:proofErr w:type="spellStart"/>
      <w:r w:rsidRPr="003975DC">
        <w:rPr>
          <w:rStyle w:val="aa"/>
          <w:rFonts w:ascii="Times New Roman" w:hAnsi="Times New Roman" w:cs="Times New Roman"/>
          <w:b w:val="0"/>
          <w:sz w:val="20"/>
          <w:szCs w:val="20"/>
        </w:rPr>
        <w:t>Mustayev</w:t>
      </w:r>
      <w:proofErr w:type="spellEnd"/>
      <w:r w:rsidRPr="003975DC">
        <w:rPr>
          <w:rStyle w:val="aa"/>
          <w:rFonts w:ascii="Times New Roman" w:hAnsi="Times New Roman" w:cs="Times New Roman"/>
          <w:b w:val="0"/>
          <w:sz w:val="20"/>
          <w:szCs w:val="20"/>
        </w:rPr>
        <w:t xml:space="preserve"> R., </w:t>
      </w:r>
      <w:proofErr w:type="spellStart"/>
      <w:r w:rsidRPr="003975DC">
        <w:rPr>
          <w:rStyle w:val="aa"/>
          <w:rFonts w:ascii="Times New Roman" w:hAnsi="Times New Roman" w:cs="Times New Roman"/>
          <w:b w:val="0"/>
          <w:sz w:val="20"/>
          <w:szCs w:val="20"/>
        </w:rPr>
        <w:t>Tashmatova</w:t>
      </w:r>
      <w:proofErr w:type="spellEnd"/>
      <w:r w:rsidRPr="003975DC">
        <w:rPr>
          <w:rStyle w:val="aa"/>
          <w:rFonts w:ascii="Times New Roman" w:hAnsi="Times New Roman" w:cs="Times New Roman"/>
          <w:b w:val="0"/>
          <w:sz w:val="20"/>
          <w:szCs w:val="20"/>
        </w:rPr>
        <w:t xml:space="preserve"> S.</w:t>
      </w:r>
      <w:r w:rsidRPr="003975DC">
        <w:rPr>
          <w:rFonts w:ascii="Times New Roman" w:hAnsi="Times New Roman" w:cs="Times New Roman"/>
          <w:sz w:val="20"/>
          <w:szCs w:val="20"/>
        </w:rPr>
        <w:t xml:space="preserve"> Dynamic analysis of voltage-ampere characteristics and harmonic distortions in electric arc furnaces. // </w:t>
      </w:r>
      <w:r w:rsidRPr="003975DC">
        <w:rPr>
          <w:rStyle w:val="ab"/>
          <w:rFonts w:ascii="Times New Roman" w:hAnsi="Times New Roman" w:cs="Times New Roman"/>
          <w:sz w:val="20"/>
          <w:szCs w:val="20"/>
        </w:rPr>
        <w:t>AIP Conference Proceedings</w:t>
      </w:r>
      <w:r w:rsidRPr="003975DC">
        <w:rPr>
          <w:rFonts w:ascii="Times New Roman" w:hAnsi="Times New Roman" w:cs="Times New Roman"/>
          <w:sz w:val="20"/>
          <w:szCs w:val="20"/>
        </w:rPr>
        <w:t xml:space="preserve">. </w:t>
      </w:r>
      <w:r w:rsidRPr="003975DC">
        <w:rPr>
          <w:rStyle w:val="aa"/>
          <w:rFonts w:ascii="Times New Roman" w:hAnsi="Times New Roman" w:cs="Times New Roman"/>
          <w:b w:val="0"/>
          <w:sz w:val="20"/>
          <w:szCs w:val="20"/>
        </w:rPr>
        <w:t>3331</w:t>
      </w:r>
      <w:r w:rsidRPr="003975DC">
        <w:rPr>
          <w:rFonts w:ascii="Times New Roman" w:hAnsi="Times New Roman" w:cs="Times New Roman"/>
          <w:sz w:val="20"/>
          <w:szCs w:val="20"/>
        </w:rPr>
        <w:t xml:space="preserve">(1), 2025. </w:t>
      </w:r>
      <w:r w:rsidRPr="003975DC">
        <w:rPr>
          <w:rStyle w:val="aa"/>
          <w:rFonts w:ascii="Times New Roman" w:hAnsi="Times New Roman" w:cs="Times New Roman"/>
          <w:b w:val="0"/>
          <w:sz w:val="20"/>
          <w:szCs w:val="20"/>
        </w:rPr>
        <w:t>pp. 070023, 1–5.</w:t>
      </w:r>
      <w:r w:rsidRPr="003975DC">
        <w:rPr>
          <w:rFonts w:ascii="Times New Roman" w:hAnsi="Times New Roman" w:cs="Times New Roman"/>
          <w:sz w:val="20"/>
          <w:szCs w:val="20"/>
        </w:rPr>
        <w:t xml:space="preserve"> </w:t>
      </w:r>
      <w:hyperlink r:id="rId17" w:history="1">
        <w:r w:rsidRPr="003975DC">
          <w:rPr>
            <w:rStyle w:val="a6"/>
            <w:rFonts w:ascii="Times New Roman" w:hAnsi="Times New Roman" w:cs="Times New Roman"/>
            <w:sz w:val="20"/>
            <w:szCs w:val="20"/>
          </w:rPr>
          <w:t>https://doi.org/10.1063/5.0305745</w:t>
        </w:r>
      </w:hyperlink>
      <w:r w:rsidRPr="003975DC">
        <w:rPr>
          <w:rFonts w:ascii="Times New Roman" w:hAnsi="Times New Roman" w:cs="Times New Roman"/>
          <w:sz w:val="20"/>
          <w:szCs w:val="20"/>
          <w:lang w:val="uz-Cyrl-UZ"/>
        </w:rPr>
        <w:t>.</w:t>
      </w:r>
      <w:r w:rsidRPr="003975DC">
        <w:rPr>
          <w:rFonts w:ascii="Times New Roman" w:hAnsi="Times New Roman" w:cs="Times New Roman"/>
          <w:sz w:val="20"/>
          <w:szCs w:val="20"/>
        </w:rPr>
        <w:t xml:space="preserve"> </w:t>
      </w:r>
    </w:p>
    <w:p w14:paraId="1D79FF7B" w14:textId="77777777" w:rsidR="003975DC" w:rsidRPr="003975DC" w:rsidRDefault="003975DC" w:rsidP="003975DC">
      <w:pPr>
        <w:pStyle w:val="a4"/>
        <w:numPr>
          <w:ilvl w:val="0"/>
          <w:numId w:val="7"/>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3975DC">
        <w:rPr>
          <w:rFonts w:ascii="Times New Roman" w:hAnsi="Times New Roman" w:cs="Times New Roman"/>
          <w:sz w:val="20"/>
          <w:szCs w:val="20"/>
          <w:lang w:val="uz-Cyrl-UZ"/>
        </w:rPr>
        <w:t>Bobojanov M</w:t>
      </w:r>
      <w:r w:rsidRPr="003975DC">
        <w:rPr>
          <w:rFonts w:ascii="Times New Roman" w:hAnsi="Times New Roman" w:cs="Times New Roman"/>
          <w:sz w:val="20"/>
          <w:szCs w:val="20"/>
        </w:rPr>
        <w:t>.</w:t>
      </w:r>
      <w:r w:rsidRPr="003975DC">
        <w:rPr>
          <w:rFonts w:ascii="Times New Roman" w:hAnsi="Times New Roman" w:cs="Times New Roman"/>
          <w:sz w:val="20"/>
          <w:szCs w:val="20"/>
          <w:lang w:val="uz-Cyrl-UZ"/>
        </w:rPr>
        <w:t>, Mahmutkhonov S</w:t>
      </w:r>
      <w:r w:rsidRPr="003975DC">
        <w:rPr>
          <w:rFonts w:ascii="Times New Roman" w:hAnsi="Times New Roman" w:cs="Times New Roman"/>
          <w:sz w:val="20"/>
          <w:szCs w:val="20"/>
        </w:rPr>
        <w:t>.</w:t>
      </w:r>
      <w:r w:rsidRPr="003975DC">
        <w:rPr>
          <w:rFonts w:ascii="Times New Roman" w:hAnsi="Times New Roman" w:cs="Times New Roman"/>
          <w:sz w:val="20"/>
          <w:szCs w:val="20"/>
          <w:lang w:val="uz-Cyrl-UZ"/>
        </w:rPr>
        <w:t xml:space="preserve"> </w:t>
      </w:r>
      <w:r w:rsidRPr="003975DC">
        <w:rPr>
          <w:rFonts w:ascii="Times New Roman" w:hAnsi="Times New Roman" w:cs="Times New Roman"/>
          <w:sz w:val="20"/>
          <w:szCs w:val="20"/>
        </w:rPr>
        <w:t>Influence of the consumer to power quality at the point of connection</w:t>
      </w:r>
      <w:r w:rsidRPr="003975DC">
        <w:rPr>
          <w:rFonts w:ascii="Times New Roman" w:hAnsi="Times New Roman" w:cs="Times New Roman"/>
          <w:sz w:val="20"/>
          <w:szCs w:val="20"/>
          <w:lang w:val="uz-Cyrl-UZ"/>
        </w:rPr>
        <w:t xml:space="preserve"> // E3S Web of Conferences 384. 2023. РР, </w:t>
      </w:r>
      <w:r w:rsidRPr="003975DC">
        <w:rPr>
          <w:rFonts w:ascii="Times New Roman" w:hAnsi="Times New Roman" w:cs="Times New Roman"/>
          <w:sz w:val="20"/>
          <w:szCs w:val="20"/>
        </w:rPr>
        <w:t>01041</w:t>
      </w:r>
      <w:r w:rsidRPr="003975DC">
        <w:rPr>
          <w:rFonts w:ascii="Times New Roman" w:hAnsi="Times New Roman" w:cs="Times New Roman"/>
          <w:sz w:val="20"/>
          <w:szCs w:val="20"/>
          <w:lang w:val="uz-Cyrl-UZ"/>
        </w:rPr>
        <w:t>, 1-</w:t>
      </w:r>
      <w:r w:rsidRPr="003975DC">
        <w:rPr>
          <w:rFonts w:ascii="Times New Roman" w:hAnsi="Times New Roman" w:cs="Times New Roman"/>
          <w:sz w:val="20"/>
          <w:szCs w:val="20"/>
        </w:rPr>
        <w:t>5</w:t>
      </w:r>
      <w:r w:rsidRPr="003975DC">
        <w:rPr>
          <w:rFonts w:ascii="Times New Roman" w:hAnsi="Times New Roman" w:cs="Times New Roman"/>
          <w:sz w:val="20"/>
          <w:szCs w:val="20"/>
          <w:lang w:val="uz-Cyrl-UZ"/>
        </w:rPr>
        <w:t xml:space="preserve">. </w:t>
      </w:r>
      <w:r w:rsidRPr="003975DC">
        <w:rPr>
          <w:rFonts w:ascii="Times New Roman" w:hAnsi="Times New Roman" w:cs="Times New Roman"/>
        </w:rPr>
        <w:fldChar w:fldCharType="begin"/>
      </w:r>
      <w:r w:rsidRPr="003975DC">
        <w:rPr>
          <w:rFonts w:ascii="Times New Roman" w:hAnsi="Times New Roman" w:cs="Times New Roman"/>
          <w:sz w:val="20"/>
          <w:szCs w:val="20"/>
        </w:rPr>
        <w:instrText xml:space="preserve"> HYPERLINK "https://doi.org/10.1051/e3sconf/202338401041" </w:instrText>
      </w:r>
      <w:r w:rsidRPr="003975DC">
        <w:rPr>
          <w:rFonts w:ascii="Times New Roman" w:hAnsi="Times New Roman" w:cs="Times New Roman"/>
        </w:rPr>
        <w:fldChar w:fldCharType="separate"/>
      </w:r>
      <w:r w:rsidRPr="003975DC">
        <w:rPr>
          <w:rStyle w:val="a6"/>
          <w:rFonts w:ascii="Times New Roman" w:hAnsi="Times New Roman" w:cs="Times New Roman"/>
          <w:sz w:val="20"/>
          <w:szCs w:val="20"/>
          <w:lang w:val="uz-Cyrl-UZ"/>
        </w:rPr>
        <w:t>https://doi.org/10.1051/e3sconf/2023384010</w:t>
      </w:r>
      <w:r w:rsidRPr="003975DC">
        <w:rPr>
          <w:rStyle w:val="a6"/>
          <w:rFonts w:ascii="Times New Roman" w:hAnsi="Times New Roman" w:cs="Times New Roman"/>
          <w:sz w:val="20"/>
          <w:szCs w:val="20"/>
        </w:rPr>
        <w:t>41</w:t>
      </w:r>
      <w:r w:rsidRPr="003975DC">
        <w:rPr>
          <w:rStyle w:val="a6"/>
          <w:rFonts w:ascii="Times New Roman" w:hAnsi="Times New Roman" w:cs="Times New Roman"/>
          <w:sz w:val="20"/>
          <w:szCs w:val="20"/>
        </w:rPr>
        <w:fldChar w:fldCharType="end"/>
      </w:r>
      <w:r w:rsidRPr="003975DC">
        <w:rPr>
          <w:rStyle w:val="a6"/>
          <w:rFonts w:ascii="Times New Roman" w:hAnsi="Times New Roman" w:cs="Times New Roman"/>
          <w:sz w:val="20"/>
          <w:szCs w:val="20"/>
          <w:lang w:val="uz-Cyrl-UZ"/>
        </w:rPr>
        <w:t>.</w:t>
      </w:r>
    </w:p>
    <w:p w14:paraId="6C4AE154" w14:textId="77777777" w:rsidR="003975DC" w:rsidRPr="003975DC" w:rsidRDefault="003975DC" w:rsidP="003975DC">
      <w:pPr>
        <w:pStyle w:val="a4"/>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bookmarkStart w:id="8" w:name="_Hlk218354155"/>
      <w:bookmarkEnd w:id="6"/>
      <w:proofErr w:type="spellStart"/>
      <w:r w:rsidRPr="003975DC">
        <w:rPr>
          <w:rStyle w:val="aa"/>
          <w:rFonts w:ascii="Times New Roman" w:hAnsi="Times New Roman" w:cs="Times New Roman"/>
          <w:b w:val="0"/>
          <w:sz w:val="20"/>
          <w:szCs w:val="20"/>
        </w:rPr>
        <w:lastRenderedPageBreak/>
        <w:t>Bobojanov</w:t>
      </w:r>
      <w:proofErr w:type="spellEnd"/>
      <w:r w:rsidRPr="003975DC">
        <w:rPr>
          <w:rStyle w:val="aa"/>
          <w:rFonts w:ascii="Times New Roman" w:hAnsi="Times New Roman" w:cs="Times New Roman"/>
          <w:b w:val="0"/>
          <w:sz w:val="20"/>
          <w:szCs w:val="20"/>
        </w:rPr>
        <w:t xml:space="preserve"> M.K., </w:t>
      </w:r>
      <w:proofErr w:type="spellStart"/>
      <w:r w:rsidRPr="003975DC">
        <w:rPr>
          <w:rStyle w:val="aa"/>
          <w:rFonts w:ascii="Times New Roman" w:hAnsi="Times New Roman" w:cs="Times New Roman"/>
          <w:b w:val="0"/>
          <w:sz w:val="20"/>
          <w:szCs w:val="20"/>
        </w:rPr>
        <w:t>Karimov</w:t>
      </w:r>
      <w:proofErr w:type="spellEnd"/>
      <w:r w:rsidRPr="003975DC">
        <w:rPr>
          <w:rStyle w:val="aa"/>
          <w:rFonts w:ascii="Times New Roman" w:hAnsi="Times New Roman" w:cs="Times New Roman"/>
          <w:b w:val="0"/>
          <w:sz w:val="20"/>
          <w:szCs w:val="20"/>
        </w:rPr>
        <w:t xml:space="preserve"> R.Ch., </w:t>
      </w:r>
      <w:proofErr w:type="spellStart"/>
      <w:r w:rsidRPr="003975DC">
        <w:rPr>
          <w:rStyle w:val="aa"/>
          <w:rFonts w:ascii="Times New Roman" w:hAnsi="Times New Roman" w:cs="Times New Roman"/>
          <w:b w:val="0"/>
          <w:sz w:val="20"/>
          <w:szCs w:val="20"/>
        </w:rPr>
        <w:t>Popkova</w:t>
      </w:r>
      <w:proofErr w:type="spellEnd"/>
      <w:r w:rsidRPr="003975DC">
        <w:rPr>
          <w:rStyle w:val="aa"/>
          <w:rFonts w:ascii="Times New Roman" w:hAnsi="Times New Roman" w:cs="Times New Roman"/>
          <w:b w:val="0"/>
          <w:sz w:val="20"/>
          <w:szCs w:val="20"/>
        </w:rPr>
        <w:t xml:space="preserve"> O.S., </w:t>
      </w:r>
      <w:proofErr w:type="spellStart"/>
      <w:r w:rsidRPr="003975DC">
        <w:rPr>
          <w:rStyle w:val="aa"/>
          <w:rFonts w:ascii="Times New Roman" w:hAnsi="Times New Roman" w:cs="Times New Roman"/>
          <w:b w:val="0"/>
          <w:sz w:val="20"/>
          <w:szCs w:val="20"/>
        </w:rPr>
        <w:t>Tuychiev</w:t>
      </w:r>
      <w:proofErr w:type="spellEnd"/>
      <w:r w:rsidRPr="003975DC">
        <w:rPr>
          <w:rStyle w:val="aa"/>
          <w:rFonts w:ascii="Times New Roman" w:hAnsi="Times New Roman" w:cs="Times New Roman"/>
          <w:b w:val="0"/>
          <w:sz w:val="20"/>
          <w:szCs w:val="20"/>
        </w:rPr>
        <w:t xml:space="preserve"> F.N., </w:t>
      </w:r>
      <w:proofErr w:type="spellStart"/>
      <w:r w:rsidRPr="003975DC">
        <w:rPr>
          <w:rStyle w:val="aa"/>
          <w:rFonts w:ascii="Times New Roman" w:hAnsi="Times New Roman" w:cs="Times New Roman"/>
          <w:b w:val="0"/>
          <w:sz w:val="20"/>
          <w:szCs w:val="20"/>
        </w:rPr>
        <w:t>Makhmutkhanov</w:t>
      </w:r>
      <w:proofErr w:type="spellEnd"/>
      <w:r w:rsidRPr="003975DC">
        <w:rPr>
          <w:rStyle w:val="aa"/>
          <w:rFonts w:ascii="Times New Roman" w:hAnsi="Times New Roman" w:cs="Times New Roman"/>
          <w:b w:val="0"/>
          <w:sz w:val="20"/>
          <w:szCs w:val="20"/>
        </w:rPr>
        <w:t xml:space="preserve"> S.K.</w:t>
      </w:r>
      <w:r w:rsidRPr="003975DC">
        <w:rPr>
          <w:rFonts w:ascii="Times New Roman" w:hAnsi="Times New Roman" w:cs="Times New Roman"/>
          <w:sz w:val="20"/>
          <w:szCs w:val="20"/>
        </w:rPr>
        <w:t xml:space="preserve"> Analysis of the results of experimental studies of the arc furnace DSP-30. // </w:t>
      </w:r>
      <w:r w:rsidRPr="003975DC">
        <w:rPr>
          <w:rStyle w:val="ab"/>
          <w:rFonts w:ascii="Times New Roman" w:hAnsi="Times New Roman" w:cs="Times New Roman"/>
          <w:sz w:val="20"/>
          <w:szCs w:val="20"/>
        </w:rPr>
        <w:t>Power Engineering Research &amp; Technology</w:t>
      </w:r>
      <w:r w:rsidRPr="003975DC">
        <w:rPr>
          <w:rFonts w:ascii="Times New Roman" w:hAnsi="Times New Roman" w:cs="Times New Roman"/>
          <w:sz w:val="20"/>
          <w:szCs w:val="20"/>
        </w:rPr>
        <w:t xml:space="preserve">. </w:t>
      </w:r>
      <w:r w:rsidRPr="003975DC">
        <w:rPr>
          <w:rStyle w:val="aa"/>
          <w:rFonts w:ascii="Times New Roman" w:hAnsi="Times New Roman" w:cs="Times New Roman"/>
          <w:b w:val="0"/>
          <w:sz w:val="20"/>
          <w:szCs w:val="20"/>
        </w:rPr>
        <w:t>27</w:t>
      </w:r>
      <w:r w:rsidRPr="003975DC">
        <w:rPr>
          <w:rFonts w:ascii="Times New Roman" w:hAnsi="Times New Roman" w:cs="Times New Roman"/>
          <w:sz w:val="20"/>
          <w:szCs w:val="20"/>
        </w:rPr>
        <w:t xml:space="preserve">(2), 2025. </w:t>
      </w:r>
      <w:r w:rsidRPr="003975DC">
        <w:rPr>
          <w:rStyle w:val="aa"/>
          <w:rFonts w:ascii="Times New Roman" w:hAnsi="Times New Roman" w:cs="Times New Roman"/>
          <w:b w:val="0"/>
          <w:sz w:val="20"/>
          <w:szCs w:val="20"/>
        </w:rPr>
        <w:t>pp. 126–137.</w:t>
      </w:r>
      <w:r w:rsidRPr="003975DC">
        <w:rPr>
          <w:rFonts w:ascii="Times New Roman" w:hAnsi="Times New Roman" w:cs="Times New Roman"/>
          <w:sz w:val="20"/>
          <w:szCs w:val="20"/>
        </w:rPr>
        <w:t xml:space="preserve"> </w:t>
      </w:r>
      <w:hyperlink r:id="rId18" w:history="1">
        <w:r w:rsidRPr="003975DC">
          <w:rPr>
            <w:rStyle w:val="a6"/>
            <w:rFonts w:ascii="Times New Roman" w:hAnsi="Times New Roman" w:cs="Times New Roman"/>
            <w:sz w:val="20"/>
            <w:szCs w:val="20"/>
          </w:rPr>
          <w:t>https://doi.org/10.30724/1998-9903-2025-27-2-126-137</w:t>
        </w:r>
      </w:hyperlink>
      <w:r w:rsidRPr="003975DC">
        <w:rPr>
          <w:rFonts w:ascii="Times New Roman" w:hAnsi="Times New Roman" w:cs="Times New Roman"/>
          <w:sz w:val="20"/>
          <w:szCs w:val="20"/>
        </w:rPr>
        <w:t xml:space="preserve"> </w:t>
      </w:r>
    </w:p>
    <w:p w14:paraId="0FB356F1" w14:textId="77777777" w:rsidR="003975DC" w:rsidRPr="003975DC" w:rsidRDefault="003975DC" w:rsidP="003975DC">
      <w:pPr>
        <w:pStyle w:val="a4"/>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bookmarkStart w:id="9" w:name="_Hlk218354131"/>
      <w:bookmarkEnd w:id="8"/>
      <w:r w:rsidRPr="003975DC">
        <w:rPr>
          <w:rFonts w:ascii="Times New Roman" w:hAnsi="Times New Roman" w:cs="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r w:rsidRPr="003975DC">
        <w:rPr>
          <w:rFonts w:ascii="Times New Roman" w:hAnsi="Times New Roman" w:cs="Times New Roman"/>
        </w:rPr>
        <w:fldChar w:fldCharType="begin"/>
      </w:r>
      <w:r w:rsidRPr="003975DC">
        <w:rPr>
          <w:rFonts w:ascii="Times New Roman" w:hAnsi="Times New Roman" w:cs="Times New Roman"/>
        </w:rPr>
        <w:instrText>HYPERLINK "https://doi.org/10.1051/e3sconf/202128907023"</w:instrText>
      </w:r>
      <w:r w:rsidRPr="003975DC">
        <w:rPr>
          <w:rFonts w:ascii="Times New Roman" w:hAnsi="Times New Roman" w:cs="Times New Roman"/>
        </w:rPr>
        <w:fldChar w:fldCharType="separate"/>
      </w:r>
      <w:r w:rsidRPr="003975DC">
        <w:rPr>
          <w:rStyle w:val="a6"/>
          <w:rFonts w:ascii="Times New Roman" w:hAnsi="Times New Roman" w:cs="Times New Roman"/>
          <w:sz w:val="20"/>
          <w:szCs w:val="20"/>
          <w:lang w:val="uz-Cyrl-UZ"/>
        </w:rPr>
        <w:t>https://doi.org/10.1051/e3sconf/202128907023</w:t>
      </w:r>
      <w:r w:rsidRPr="003975DC">
        <w:rPr>
          <w:rFonts w:ascii="Times New Roman" w:hAnsi="Times New Roman" w:cs="Times New Roman"/>
        </w:rPr>
        <w:fldChar w:fldCharType="end"/>
      </w:r>
      <w:r w:rsidRPr="003975DC">
        <w:rPr>
          <w:rFonts w:ascii="Times New Roman" w:hAnsi="Times New Roman" w:cs="Times New Roman"/>
          <w:sz w:val="20"/>
          <w:szCs w:val="20"/>
          <w:lang w:val="uz-Cyrl-UZ"/>
        </w:rPr>
        <w:t>.</w:t>
      </w:r>
      <w:bookmarkEnd w:id="9"/>
      <w:r w:rsidRPr="003975DC">
        <w:rPr>
          <w:rFonts w:ascii="Times New Roman" w:hAnsi="Times New Roman" w:cs="Times New Roman"/>
          <w:sz w:val="20"/>
          <w:szCs w:val="20"/>
          <w:lang w:val="uz-Cyrl-UZ"/>
        </w:rPr>
        <w:t xml:space="preserve"> </w:t>
      </w:r>
    </w:p>
    <w:p w14:paraId="6E1B261A" w14:textId="77777777" w:rsidR="003975DC" w:rsidRPr="003975DC" w:rsidRDefault="003975DC" w:rsidP="003975DC">
      <w:pPr>
        <w:pStyle w:val="a4"/>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975DC">
        <w:rPr>
          <w:rFonts w:ascii="Times New Roman" w:hAnsi="Times New Roman" w:cs="Times New Roman"/>
          <w:sz w:val="20"/>
          <w:szCs w:val="20"/>
          <w:lang w:val="uz-Latn-UZ"/>
        </w:rPr>
        <w:t xml:space="preserve">R. K. Kurbaniyazov, A. M. Reimov, A.T. Dadakhodzhaev, Sh. S. Namazov, B. M. Beglov. Nitrogen-phosphoric fertilizers produced by introduction of Central Kyzylkum phosphate raw material into ammonium nitrate melt. Russian Journal of Applied Chemistry. Russ J Appl Chem (2007) 80(11): 1984-88. </w:t>
      </w:r>
      <w:r w:rsidRPr="003975DC">
        <w:rPr>
          <w:rFonts w:ascii="Times New Roman" w:hAnsi="Times New Roman" w:cs="Times New Roman"/>
        </w:rPr>
        <w:fldChar w:fldCharType="begin"/>
      </w:r>
      <w:r w:rsidRPr="003975DC">
        <w:rPr>
          <w:rFonts w:ascii="Times New Roman" w:hAnsi="Times New Roman" w:cs="Times New Roman"/>
        </w:rPr>
        <w:instrText xml:space="preserve"> HYPERLINK "https://doi.org/10.1134/S1070427207110456" </w:instrText>
      </w:r>
      <w:r w:rsidRPr="003975DC">
        <w:rPr>
          <w:rFonts w:ascii="Times New Roman" w:hAnsi="Times New Roman" w:cs="Times New Roman"/>
        </w:rPr>
        <w:fldChar w:fldCharType="separate"/>
      </w:r>
      <w:r w:rsidRPr="003975DC">
        <w:rPr>
          <w:rStyle w:val="a6"/>
          <w:rFonts w:ascii="Times New Roman" w:hAnsi="Times New Roman" w:cs="Times New Roman"/>
          <w:sz w:val="20"/>
          <w:szCs w:val="20"/>
          <w:lang w:val="uz-Latn-UZ"/>
        </w:rPr>
        <w:t>https://doi.org/10.1134/S1070427207110456</w:t>
      </w:r>
      <w:r w:rsidRPr="003975DC">
        <w:rPr>
          <w:rStyle w:val="a6"/>
          <w:rFonts w:ascii="Times New Roman" w:hAnsi="Times New Roman" w:cs="Times New Roman"/>
          <w:sz w:val="20"/>
          <w:szCs w:val="20"/>
          <w:lang w:val="uz-Latn-UZ"/>
        </w:rPr>
        <w:fldChar w:fldCharType="end"/>
      </w:r>
      <w:r w:rsidRPr="003975DC">
        <w:rPr>
          <w:rFonts w:ascii="Times New Roman" w:hAnsi="Times New Roman" w:cs="Times New Roman"/>
          <w:sz w:val="20"/>
          <w:szCs w:val="20"/>
          <w:lang w:val="uz-Latn-UZ"/>
        </w:rPr>
        <w:t xml:space="preserve">  </w:t>
      </w:r>
    </w:p>
    <w:p w14:paraId="2291A962" w14:textId="77777777" w:rsidR="003975DC" w:rsidRPr="003975DC" w:rsidRDefault="003975DC" w:rsidP="003975DC">
      <w:pPr>
        <w:pStyle w:val="a4"/>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975DC">
        <w:rPr>
          <w:rFonts w:ascii="Times New Roman" w:hAnsi="Times New Roman" w:cs="Times New Roman"/>
          <w:sz w:val="20"/>
          <w:szCs w:val="20"/>
          <w:lang w:val="uz-Latn-UZ"/>
        </w:rPr>
        <w:t xml:space="preserve">Namazov, Sh.S., Kurbaniyazov, R.K., Reimov, A.M., Beglov, B.M. Hardness of the granules of ammonium nitrate doped with the Central Kyzylkum Phosphorite. Russian Journal of Applied Chemistry. Russ J Appl Chem (2007) 81(6): 1103–1106. </w:t>
      </w:r>
      <w:r w:rsidRPr="003975DC">
        <w:rPr>
          <w:rFonts w:ascii="Times New Roman" w:hAnsi="Times New Roman" w:cs="Times New Roman"/>
        </w:rPr>
        <w:fldChar w:fldCharType="begin"/>
      </w:r>
      <w:r w:rsidRPr="003975DC">
        <w:rPr>
          <w:rFonts w:ascii="Times New Roman" w:hAnsi="Times New Roman" w:cs="Times New Roman"/>
        </w:rPr>
        <w:instrText xml:space="preserve"> HYPERLINK "http://dx.doi.org/10.1134/s1070427208060402" </w:instrText>
      </w:r>
      <w:r w:rsidRPr="003975DC">
        <w:rPr>
          <w:rFonts w:ascii="Times New Roman" w:hAnsi="Times New Roman" w:cs="Times New Roman"/>
        </w:rPr>
        <w:fldChar w:fldCharType="separate"/>
      </w:r>
      <w:r w:rsidRPr="003975DC">
        <w:rPr>
          <w:rStyle w:val="a6"/>
          <w:rFonts w:ascii="Times New Roman" w:hAnsi="Times New Roman" w:cs="Times New Roman"/>
          <w:sz w:val="20"/>
          <w:szCs w:val="20"/>
          <w:lang w:val="uz-Latn-UZ"/>
        </w:rPr>
        <w:t>http://dx.doi.org/10.1134/s1070427208060402</w:t>
      </w:r>
      <w:r w:rsidRPr="003975DC">
        <w:rPr>
          <w:rStyle w:val="a6"/>
          <w:rFonts w:ascii="Times New Roman" w:hAnsi="Times New Roman" w:cs="Times New Roman"/>
          <w:sz w:val="20"/>
          <w:szCs w:val="20"/>
          <w:lang w:val="uz-Latn-UZ"/>
        </w:rPr>
        <w:fldChar w:fldCharType="end"/>
      </w:r>
      <w:r w:rsidRPr="003975DC">
        <w:rPr>
          <w:rFonts w:ascii="Times New Roman" w:hAnsi="Times New Roman" w:cs="Times New Roman"/>
          <w:sz w:val="20"/>
          <w:szCs w:val="20"/>
          <w:lang w:val="uz-Latn-UZ"/>
        </w:rPr>
        <w:t xml:space="preserve">.  </w:t>
      </w:r>
    </w:p>
    <w:p w14:paraId="491BEAD8" w14:textId="77777777" w:rsidR="003975DC" w:rsidRPr="003975DC" w:rsidRDefault="003975DC" w:rsidP="003975DC">
      <w:pPr>
        <w:pStyle w:val="a4"/>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975DC">
        <w:rPr>
          <w:rFonts w:ascii="Times New Roman" w:hAnsi="Times New Roman" w:cs="Times New Roman"/>
          <w:sz w:val="20"/>
          <w:szCs w:val="20"/>
          <w:lang w:val="uz-Latn-UZ"/>
        </w:rPr>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r w:rsidRPr="003975DC">
        <w:rPr>
          <w:rFonts w:ascii="Times New Roman" w:hAnsi="Times New Roman" w:cs="Times New Roman"/>
        </w:rPr>
        <w:fldChar w:fldCharType="begin"/>
      </w:r>
      <w:r w:rsidRPr="003975DC">
        <w:rPr>
          <w:rFonts w:ascii="Times New Roman" w:hAnsi="Times New Roman" w:cs="Times New Roman"/>
        </w:rPr>
        <w:instrText xml:space="preserve"> HYPERLINK "https://link.springer.com/journal/11167" </w:instrText>
      </w:r>
      <w:r w:rsidRPr="003975DC">
        <w:rPr>
          <w:rFonts w:ascii="Times New Roman" w:hAnsi="Times New Roman" w:cs="Times New Roman"/>
        </w:rPr>
        <w:fldChar w:fldCharType="separate"/>
      </w:r>
      <w:r w:rsidRPr="003975DC">
        <w:rPr>
          <w:rStyle w:val="a6"/>
          <w:rFonts w:ascii="Times New Roman" w:hAnsi="Times New Roman" w:cs="Times New Roman"/>
          <w:sz w:val="20"/>
          <w:szCs w:val="20"/>
          <w:lang w:val="uz-Latn-UZ"/>
        </w:rPr>
        <w:t>https://link.springer.com/journal/11167</w:t>
      </w:r>
      <w:r w:rsidRPr="003975DC">
        <w:rPr>
          <w:rStyle w:val="a6"/>
          <w:rFonts w:ascii="Times New Roman" w:hAnsi="Times New Roman" w:cs="Times New Roman"/>
          <w:sz w:val="20"/>
          <w:szCs w:val="20"/>
          <w:lang w:val="uz-Latn-UZ"/>
        </w:rPr>
        <w:fldChar w:fldCharType="end"/>
      </w:r>
      <w:r w:rsidRPr="003975DC">
        <w:rPr>
          <w:rFonts w:ascii="Times New Roman" w:hAnsi="Times New Roman" w:cs="Times New Roman"/>
          <w:sz w:val="20"/>
          <w:szCs w:val="20"/>
          <w:lang w:val="uz-Latn-UZ"/>
        </w:rPr>
        <w:t xml:space="preserve"> </w:t>
      </w:r>
    </w:p>
    <w:p w14:paraId="4F0D3CEE" w14:textId="77777777" w:rsidR="003975DC" w:rsidRPr="003975DC" w:rsidRDefault="003975DC" w:rsidP="003975DC">
      <w:pPr>
        <w:pStyle w:val="a4"/>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975DC">
        <w:rPr>
          <w:rFonts w:ascii="Times New Roman" w:hAnsi="Times New Roman" w:cs="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r w:rsidRPr="003975DC">
        <w:rPr>
          <w:rFonts w:ascii="Times New Roman" w:hAnsi="Times New Roman" w:cs="Times New Roman"/>
        </w:rPr>
        <w:fldChar w:fldCharType="begin"/>
      </w:r>
      <w:r w:rsidRPr="003975DC">
        <w:rPr>
          <w:rFonts w:ascii="Times New Roman" w:hAnsi="Times New Roman" w:cs="Times New Roman"/>
        </w:rPr>
        <w:instrText xml:space="preserve"> HYPERLINK "https://doi.org/10.1134/S107042721030328" </w:instrText>
      </w:r>
      <w:r w:rsidRPr="003975DC">
        <w:rPr>
          <w:rFonts w:ascii="Times New Roman" w:hAnsi="Times New Roman" w:cs="Times New Roman"/>
        </w:rPr>
        <w:fldChar w:fldCharType="separate"/>
      </w:r>
      <w:r w:rsidRPr="003975DC">
        <w:rPr>
          <w:rStyle w:val="a6"/>
          <w:rFonts w:ascii="Times New Roman" w:hAnsi="Times New Roman" w:cs="Times New Roman"/>
          <w:sz w:val="20"/>
          <w:szCs w:val="20"/>
          <w:lang w:val="uz-Latn-UZ"/>
        </w:rPr>
        <w:t>https://doi.org/10.1134/S107042721030328</w:t>
      </w:r>
      <w:r w:rsidRPr="003975DC">
        <w:rPr>
          <w:rStyle w:val="a6"/>
          <w:rFonts w:ascii="Times New Roman" w:hAnsi="Times New Roman" w:cs="Times New Roman"/>
          <w:sz w:val="20"/>
          <w:szCs w:val="20"/>
          <w:lang w:val="uz-Latn-UZ"/>
        </w:rPr>
        <w:fldChar w:fldCharType="end"/>
      </w:r>
      <w:r w:rsidRPr="003975DC">
        <w:rPr>
          <w:rFonts w:ascii="Times New Roman" w:hAnsi="Times New Roman" w:cs="Times New Roman"/>
          <w:sz w:val="20"/>
          <w:szCs w:val="20"/>
          <w:lang w:val="uz-Latn-UZ"/>
        </w:rPr>
        <w:t xml:space="preserve">  </w:t>
      </w:r>
    </w:p>
    <w:p w14:paraId="49E755D8" w14:textId="77777777" w:rsidR="003975DC" w:rsidRPr="003975DC" w:rsidRDefault="003975DC" w:rsidP="003975DC">
      <w:pPr>
        <w:pStyle w:val="a4"/>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975DC">
        <w:rPr>
          <w:rFonts w:ascii="Times New Roman" w:hAnsi="Times New Roman" w:cs="Times New Roman"/>
          <w:sz w:val="20"/>
          <w:szCs w:val="20"/>
          <w:lang w:val="uz-Latn-UZ"/>
        </w:rPr>
        <w:t xml:space="preserve">Reymov, A.M., Namazov, S.S., Beglov, B.M. Effect of phosphate additives on physical-chemical properties of ammonium nitrate. Journal of Chemical Technology and Metallurgy 2013 48(4), 391-395. </w:t>
      </w:r>
      <w:r w:rsidRPr="003975DC">
        <w:rPr>
          <w:rFonts w:ascii="Times New Roman" w:hAnsi="Times New Roman" w:cs="Times New Roman"/>
        </w:rPr>
        <w:fldChar w:fldCharType="begin"/>
      </w:r>
      <w:r w:rsidRPr="003975DC">
        <w:rPr>
          <w:rFonts w:ascii="Times New Roman" w:hAnsi="Times New Roman" w:cs="Times New Roman"/>
        </w:rPr>
        <w:instrText xml:space="preserve"> HYPERLINK "http://dl.uctm.edu/journal/" </w:instrText>
      </w:r>
      <w:r w:rsidRPr="003975DC">
        <w:rPr>
          <w:rFonts w:ascii="Times New Roman" w:hAnsi="Times New Roman" w:cs="Times New Roman"/>
        </w:rPr>
        <w:fldChar w:fldCharType="separate"/>
      </w:r>
      <w:r w:rsidRPr="003975DC">
        <w:rPr>
          <w:rStyle w:val="a6"/>
          <w:rFonts w:ascii="Times New Roman" w:hAnsi="Times New Roman" w:cs="Times New Roman"/>
          <w:sz w:val="20"/>
          <w:szCs w:val="20"/>
          <w:lang w:val="uz-Latn-UZ"/>
        </w:rPr>
        <w:t>http://dl.uctm.edu/journal/</w:t>
      </w:r>
      <w:r w:rsidRPr="003975DC">
        <w:rPr>
          <w:rStyle w:val="a6"/>
          <w:rFonts w:ascii="Times New Roman" w:hAnsi="Times New Roman" w:cs="Times New Roman"/>
          <w:sz w:val="20"/>
          <w:szCs w:val="20"/>
          <w:lang w:val="uz-Latn-UZ"/>
        </w:rPr>
        <w:fldChar w:fldCharType="end"/>
      </w:r>
      <w:r w:rsidRPr="003975DC">
        <w:rPr>
          <w:rFonts w:ascii="Times New Roman" w:hAnsi="Times New Roman" w:cs="Times New Roman"/>
          <w:sz w:val="20"/>
          <w:szCs w:val="20"/>
          <w:lang w:val="uz-Latn-UZ"/>
        </w:rPr>
        <w:t xml:space="preserve"> </w:t>
      </w:r>
    </w:p>
    <w:p w14:paraId="4AD52213" w14:textId="77777777" w:rsidR="003975DC" w:rsidRPr="003975DC" w:rsidRDefault="003975DC" w:rsidP="003975DC">
      <w:pPr>
        <w:pStyle w:val="a4"/>
        <w:numPr>
          <w:ilvl w:val="0"/>
          <w:numId w:val="7"/>
        </w:numPr>
        <w:tabs>
          <w:tab w:val="left" w:pos="284"/>
          <w:tab w:val="left" w:pos="851"/>
        </w:tabs>
        <w:spacing w:after="0" w:line="240" w:lineRule="auto"/>
        <w:ind w:left="0" w:firstLine="0"/>
        <w:jc w:val="both"/>
        <w:rPr>
          <w:rFonts w:ascii="Times New Roman" w:hAnsi="Times New Roman" w:cs="Times New Roman"/>
          <w:sz w:val="20"/>
          <w:szCs w:val="20"/>
        </w:rPr>
      </w:pPr>
      <w:bookmarkStart w:id="10" w:name="_Hlk218705442"/>
      <w:bookmarkEnd w:id="7"/>
      <w:proofErr w:type="spellStart"/>
      <w:r w:rsidRPr="003975DC">
        <w:rPr>
          <w:rFonts w:ascii="Times New Roman" w:hAnsi="Times New Roman" w:cs="Times New Roman"/>
          <w:sz w:val="20"/>
          <w:szCs w:val="20"/>
        </w:rPr>
        <w:t>Urishev</w:t>
      </w:r>
      <w:proofErr w:type="spellEnd"/>
      <w:r w:rsidRPr="003975DC">
        <w:rPr>
          <w:rFonts w:ascii="Times New Roman" w:hAnsi="Times New Roman" w:cs="Times New Roman"/>
          <w:sz w:val="20"/>
          <w:szCs w:val="20"/>
        </w:rPr>
        <w:t xml:space="preserve">, B., </w:t>
      </w:r>
      <w:proofErr w:type="spellStart"/>
      <w:r w:rsidRPr="003975DC">
        <w:rPr>
          <w:rFonts w:ascii="Times New Roman" w:hAnsi="Times New Roman" w:cs="Times New Roman"/>
          <w:sz w:val="20"/>
          <w:szCs w:val="20"/>
        </w:rPr>
        <w:t>Fakhriddin</w:t>
      </w:r>
      <w:proofErr w:type="spellEnd"/>
      <w:r w:rsidRPr="003975DC">
        <w:rPr>
          <w:rFonts w:ascii="Times New Roman" w:hAnsi="Times New Roman" w:cs="Times New Roman"/>
          <w:sz w:val="20"/>
          <w:szCs w:val="20"/>
        </w:rPr>
        <w:t xml:space="preserve"> </w:t>
      </w:r>
      <w:proofErr w:type="spellStart"/>
      <w:r w:rsidRPr="003975DC">
        <w:rPr>
          <w:rFonts w:ascii="Times New Roman" w:hAnsi="Times New Roman" w:cs="Times New Roman"/>
          <w:sz w:val="20"/>
          <w:szCs w:val="20"/>
        </w:rPr>
        <w:t>Nosirov</w:t>
      </w:r>
      <w:proofErr w:type="spellEnd"/>
      <w:r w:rsidRPr="003975DC">
        <w:rPr>
          <w:rFonts w:ascii="Times New Roman" w:hAnsi="Times New Roman" w:cs="Times New Roman"/>
          <w:sz w:val="20"/>
          <w:szCs w:val="20"/>
        </w:rPr>
        <w:t xml:space="preserve">, and N. </w:t>
      </w:r>
      <w:proofErr w:type="spellStart"/>
      <w:r w:rsidRPr="003975DC">
        <w:rPr>
          <w:rFonts w:ascii="Times New Roman" w:hAnsi="Times New Roman" w:cs="Times New Roman"/>
          <w:sz w:val="20"/>
          <w:szCs w:val="20"/>
        </w:rPr>
        <w:t>Ruzikulova</w:t>
      </w:r>
      <w:proofErr w:type="spellEnd"/>
      <w:r w:rsidRPr="003975DC">
        <w:rPr>
          <w:rFonts w:ascii="Times New Roman" w:hAnsi="Times New Roman" w:cs="Times New Roman"/>
          <w:sz w:val="20"/>
          <w:szCs w:val="20"/>
        </w:rPr>
        <w:t>. 2023. “Hydraulic Energy Storage of Wind Power Plants.” E3S Web of Conferences, 383. https://doi.org/10.1051/e3sconf/202338304052</w:t>
      </w:r>
    </w:p>
    <w:p w14:paraId="6D890E3D" w14:textId="77777777" w:rsidR="003975DC" w:rsidRPr="003975DC" w:rsidRDefault="003975DC" w:rsidP="003975DC">
      <w:pPr>
        <w:pStyle w:val="a4"/>
        <w:numPr>
          <w:ilvl w:val="0"/>
          <w:numId w:val="7"/>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3975DC">
        <w:rPr>
          <w:rFonts w:ascii="Times New Roman" w:hAnsi="Times New Roman" w:cs="Times New Roman"/>
          <w:sz w:val="20"/>
          <w:szCs w:val="20"/>
        </w:rPr>
        <w:t>Urishev</w:t>
      </w:r>
      <w:proofErr w:type="spellEnd"/>
      <w:r w:rsidRPr="003975DC">
        <w:rPr>
          <w:rFonts w:ascii="Times New Roman" w:hAnsi="Times New Roman" w:cs="Times New Roman"/>
          <w:sz w:val="20"/>
          <w:szCs w:val="20"/>
        </w:rPr>
        <w:t xml:space="preserve">, B., S. </w:t>
      </w:r>
      <w:proofErr w:type="spellStart"/>
      <w:r w:rsidRPr="003975DC">
        <w:rPr>
          <w:rFonts w:ascii="Times New Roman" w:hAnsi="Times New Roman" w:cs="Times New Roman"/>
          <w:sz w:val="20"/>
          <w:szCs w:val="20"/>
        </w:rPr>
        <w:t>Eshev</w:t>
      </w:r>
      <w:proofErr w:type="spellEnd"/>
      <w:r w:rsidRPr="003975DC">
        <w:rPr>
          <w:rFonts w:ascii="Times New Roman" w:hAnsi="Times New Roman" w:cs="Times New Roman"/>
          <w:sz w:val="20"/>
          <w:szCs w:val="20"/>
        </w:rPr>
        <w:t xml:space="preserve">, </w:t>
      </w:r>
      <w:proofErr w:type="spellStart"/>
      <w:r w:rsidRPr="003975DC">
        <w:rPr>
          <w:rFonts w:ascii="Times New Roman" w:hAnsi="Times New Roman" w:cs="Times New Roman"/>
          <w:sz w:val="20"/>
          <w:szCs w:val="20"/>
        </w:rPr>
        <w:t>Fakhriddin</w:t>
      </w:r>
      <w:proofErr w:type="spellEnd"/>
      <w:r w:rsidRPr="003975DC">
        <w:rPr>
          <w:rFonts w:ascii="Times New Roman" w:hAnsi="Times New Roman" w:cs="Times New Roman"/>
          <w:sz w:val="20"/>
          <w:szCs w:val="20"/>
        </w:rPr>
        <w:t xml:space="preserve"> </w:t>
      </w:r>
      <w:proofErr w:type="spellStart"/>
      <w:r w:rsidRPr="003975DC">
        <w:rPr>
          <w:rFonts w:ascii="Times New Roman" w:hAnsi="Times New Roman" w:cs="Times New Roman"/>
          <w:sz w:val="20"/>
          <w:szCs w:val="20"/>
        </w:rPr>
        <w:t>Nosirov</w:t>
      </w:r>
      <w:proofErr w:type="spellEnd"/>
      <w:r w:rsidRPr="003975DC">
        <w:rPr>
          <w:rFonts w:ascii="Times New Roman" w:hAnsi="Times New Roman" w:cs="Times New Roman"/>
          <w:sz w:val="20"/>
          <w:szCs w:val="20"/>
        </w:rPr>
        <w:t xml:space="preserve">, and U. </w:t>
      </w:r>
      <w:proofErr w:type="spellStart"/>
      <w:r w:rsidRPr="003975DC">
        <w:rPr>
          <w:rFonts w:ascii="Times New Roman" w:hAnsi="Times New Roman" w:cs="Times New Roman"/>
          <w:sz w:val="20"/>
          <w:szCs w:val="20"/>
        </w:rPr>
        <w:t>Kuvatov</w:t>
      </w:r>
      <w:proofErr w:type="spellEnd"/>
      <w:r w:rsidRPr="003975DC">
        <w:rPr>
          <w:rFonts w:ascii="Times New Roman" w:hAnsi="Times New Roman" w:cs="Times New Roman"/>
          <w:sz w:val="20"/>
          <w:szCs w:val="20"/>
        </w:rPr>
        <w:t>. 2024. “A Device for Reducing the Siltation of the Front Chamber of the Pumping Station in Irrigation Systems.” E3S Web of Conferences, 274. https://doi.org/10.1051/e3sconf/202127403001</w:t>
      </w:r>
    </w:p>
    <w:p w14:paraId="3DF4241C" w14:textId="77777777" w:rsidR="003975DC" w:rsidRPr="003975DC" w:rsidRDefault="003975DC" w:rsidP="003975DC">
      <w:pPr>
        <w:pStyle w:val="a4"/>
        <w:numPr>
          <w:ilvl w:val="0"/>
          <w:numId w:val="7"/>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3975DC">
        <w:rPr>
          <w:rFonts w:ascii="Times New Roman" w:hAnsi="Times New Roman" w:cs="Times New Roman"/>
          <w:sz w:val="20"/>
          <w:szCs w:val="20"/>
        </w:rPr>
        <w:t>Turabdjanov</w:t>
      </w:r>
      <w:proofErr w:type="spellEnd"/>
      <w:r w:rsidRPr="003975DC">
        <w:rPr>
          <w:rFonts w:ascii="Times New Roman" w:hAnsi="Times New Roman" w:cs="Times New Roman"/>
          <w:sz w:val="20"/>
          <w:szCs w:val="20"/>
        </w:rPr>
        <w:t xml:space="preserve">, S., Sh. </w:t>
      </w:r>
      <w:proofErr w:type="spellStart"/>
      <w:r w:rsidRPr="003975DC">
        <w:rPr>
          <w:rFonts w:ascii="Times New Roman" w:hAnsi="Times New Roman" w:cs="Times New Roman"/>
          <w:sz w:val="20"/>
          <w:szCs w:val="20"/>
        </w:rPr>
        <w:t>Dungboyev</w:t>
      </w:r>
      <w:proofErr w:type="spellEnd"/>
      <w:r w:rsidRPr="003975DC">
        <w:rPr>
          <w:rFonts w:ascii="Times New Roman" w:hAnsi="Times New Roman" w:cs="Times New Roman"/>
          <w:sz w:val="20"/>
          <w:szCs w:val="20"/>
        </w:rPr>
        <w:t xml:space="preserve">, </w:t>
      </w:r>
      <w:proofErr w:type="spellStart"/>
      <w:r w:rsidRPr="003975DC">
        <w:rPr>
          <w:rFonts w:ascii="Times New Roman" w:hAnsi="Times New Roman" w:cs="Times New Roman"/>
          <w:sz w:val="20"/>
          <w:szCs w:val="20"/>
        </w:rPr>
        <w:t>Fakhriddin</w:t>
      </w:r>
      <w:proofErr w:type="spellEnd"/>
      <w:r w:rsidRPr="003975DC">
        <w:rPr>
          <w:rFonts w:ascii="Times New Roman" w:hAnsi="Times New Roman" w:cs="Times New Roman"/>
          <w:sz w:val="20"/>
          <w:szCs w:val="20"/>
        </w:rPr>
        <w:t xml:space="preserve"> </w:t>
      </w:r>
      <w:proofErr w:type="spellStart"/>
      <w:r w:rsidRPr="003975DC">
        <w:rPr>
          <w:rFonts w:ascii="Times New Roman" w:hAnsi="Times New Roman" w:cs="Times New Roman"/>
          <w:sz w:val="20"/>
          <w:szCs w:val="20"/>
        </w:rPr>
        <w:t>Nosirov</w:t>
      </w:r>
      <w:proofErr w:type="spellEnd"/>
      <w:r w:rsidRPr="003975DC">
        <w:rPr>
          <w:rFonts w:ascii="Times New Roman" w:hAnsi="Times New Roman" w:cs="Times New Roman"/>
          <w:sz w:val="20"/>
          <w:szCs w:val="20"/>
        </w:rPr>
        <w:t xml:space="preserve">, A. </w:t>
      </w:r>
      <w:proofErr w:type="spellStart"/>
      <w:r w:rsidRPr="003975DC">
        <w:rPr>
          <w:rFonts w:ascii="Times New Roman" w:hAnsi="Times New Roman" w:cs="Times New Roman"/>
          <w:sz w:val="20"/>
          <w:szCs w:val="20"/>
        </w:rPr>
        <w:t>Juraev</w:t>
      </w:r>
      <w:proofErr w:type="spellEnd"/>
      <w:r w:rsidRPr="003975DC">
        <w:rPr>
          <w:rFonts w:ascii="Times New Roman" w:hAnsi="Times New Roman" w:cs="Times New Roman"/>
          <w:sz w:val="20"/>
          <w:szCs w:val="20"/>
        </w:rPr>
        <w:t xml:space="preserve">, and I. </w:t>
      </w:r>
      <w:proofErr w:type="spellStart"/>
      <w:r w:rsidRPr="003975DC">
        <w:rPr>
          <w:rFonts w:ascii="Times New Roman" w:hAnsi="Times New Roman" w:cs="Times New Roman"/>
          <w:sz w:val="20"/>
          <w:szCs w:val="20"/>
        </w:rPr>
        <w:t>Karabaev</w:t>
      </w:r>
      <w:proofErr w:type="spellEnd"/>
      <w:r w:rsidRPr="003975DC">
        <w:rPr>
          <w:rFonts w:ascii="Times New Roman" w:hAnsi="Times New Roman" w:cs="Times New Roman"/>
          <w:sz w:val="20"/>
          <w:szCs w:val="20"/>
        </w:rPr>
        <w:t>. 2021. “Application of a Two-Axle Synchronous Generator Excitations in Small Hydropower Engineering and Wind Power Plants.” AIP Conference Proceedings. https://doi.org/10.1063/5.0130649</w:t>
      </w:r>
    </w:p>
    <w:p w14:paraId="5A1A1A04" w14:textId="77777777" w:rsidR="003975DC" w:rsidRPr="003975DC" w:rsidRDefault="003975DC" w:rsidP="003975DC">
      <w:pPr>
        <w:pStyle w:val="a4"/>
        <w:numPr>
          <w:ilvl w:val="0"/>
          <w:numId w:val="7"/>
        </w:numPr>
        <w:tabs>
          <w:tab w:val="left" w:pos="0"/>
          <w:tab w:val="left" w:pos="284"/>
        </w:tabs>
        <w:spacing w:after="0" w:line="240" w:lineRule="auto"/>
        <w:ind w:left="0" w:firstLine="0"/>
        <w:jc w:val="both"/>
        <w:rPr>
          <w:rFonts w:ascii="Times New Roman" w:hAnsi="Times New Roman" w:cs="Times New Roman"/>
          <w:sz w:val="20"/>
          <w:szCs w:val="20"/>
        </w:rPr>
      </w:pPr>
      <w:bookmarkStart w:id="11" w:name="_Hlk214727448"/>
      <w:bookmarkEnd w:id="10"/>
      <w:proofErr w:type="spellStart"/>
      <w:r w:rsidRPr="003975DC">
        <w:rPr>
          <w:rFonts w:ascii="Times New Roman" w:hAnsi="Times New Roman" w:cs="Times New Roman"/>
          <w:sz w:val="20"/>
          <w:szCs w:val="20"/>
        </w:rPr>
        <w:t>Melikuziev</w:t>
      </w:r>
      <w:proofErr w:type="spellEnd"/>
      <w:r w:rsidRPr="003975DC">
        <w:rPr>
          <w:rFonts w:ascii="Times New Roman" w:hAnsi="Times New Roman" w:cs="Times New Roman"/>
          <w:sz w:val="20"/>
          <w:szCs w:val="20"/>
        </w:rPr>
        <w:t xml:space="preserve"> M.V. Determination of the service area and location of transformer substations in the city power supply system. E3S Web of Conferences 384, 01033 (2023) RSES 2022. https://doi.org/10.1051/e3sconf/202338401033  </w:t>
      </w:r>
    </w:p>
    <w:p w14:paraId="3664EF1C" w14:textId="77777777" w:rsidR="003975DC" w:rsidRPr="003975DC" w:rsidRDefault="003975DC" w:rsidP="003975DC">
      <w:pPr>
        <w:pStyle w:val="a4"/>
        <w:numPr>
          <w:ilvl w:val="0"/>
          <w:numId w:val="7"/>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975DC">
        <w:rPr>
          <w:rFonts w:ascii="Times New Roman" w:hAnsi="Times New Roman" w:cs="Times New Roman"/>
          <w:sz w:val="20"/>
          <w:szCs w:val="20"/>
        </w:rPr>
        <w:t>Melikuziev</w:t>
      </w:r>
      <w:proofErr w:type="spellEnd"/>
      <w:r w:rsidRPr="003975DC">
        <w:rPr>
          <w:rFonts w:ascii="Times New Roman" w:hAnsi="Times New Roman" w:cs="Times New Roman"/>
          <w:sz w:val="20"/>
          <w:szCs w:val="20"/>
        </w:rPr>
        <w:t xml:space="preserve"> M.V., </w:t>
      </w:r>
      <w:proofErr w:type="spellStart"/>
      <w:r w:rsidRPr="003975DC">
        <w:rPr>
          <w:rFonts w:ascii="Times New Roman" w:hAnsi="Times New Roman" w:cs="Times New Roman"/>
          <w:sz w:val="20"/>
          <w:szCs w:val="20"/>
        </w:rPr>
        <w:t>Usmonaliev</w:t>
      </w:r>
      <w:proofErr w:type="spellEnd"/>
      <w:r w:rsidRPr="003975DC">
        <w:rPr>
          <w:rFonts w:ascii="Times New Roman" w:hAnsi="Times New Roman" w:cs="Times New Roman"/>
          <w:sz w:val="20"/>
          <w:szCs w:val="20"/>
        </w:rPr>
        <w:t xml:space="preserve"> S., </w:t>
      </w:r>
      <w:proofErr w:type="spellStart"/>
      <w:r w:rsidRPr="003975DC">
        <w:rPr>
          <w:rFonts w:ascii="Times New Roman" w:hAnsi="Times New Roman" w:cs="Times New Roman"/>
          <w:sz w:val="20"/>
          <w:szCs w:val="20"/>
        </w:rPr>
        <w:t>Khudoyberdiev</w:t>
      </w:r>
      <w:proofErr w:type="spellEnd"/>
      <w:r w:rsidRPr="003975DC">
        <w:rPr>
          <w:rFonts w:ascii="Times New Roman" w:hAnsi="Times New Roman" w:cs="Times New Roman"/>
          <w:sz w:val="20"/>
          <w:szCs w:val="20"/>
        </w:rPr>
        <w:t xml:space="preserve"> N., </w:t>
      </w:r>
      <w:proofErr w:type="spellStart"/>
      <w:r w:rsidRPr="003975DC">
        <w:rPr>
          <w:rFonts w:ascii="Times New Roman" w:hAnsi="Times New Roman" w:cs="Times New Roman"/>
          <w:sz w:val="20"/>
          <w:szCs w:val="20"/>
        </w:rPr>
        <w:t>Sodikov</w:t>
      </w:r>
      <w:proofErr w:type="spellEnd"/>
      <w:r w:rsidRPr="003975DC">
        <w:rPr>
          <w:rFonts w:ascii="Times New Roman" w:hAnsi="Times New Roman" w:cs="Times New Roman"/>
          <w:sz w:val="20"/>
          <w:szCs w:val="20"/>
        </w:rPr>
        <w:t xml:space="preserve"> J., </w:t>
      </w:r>
      <w:proofErr w:type="spellStart"/>
      <w:r w:rsidRPr="003975DC">
        <w:rPr>
          <w:rFonts w:ascii="Times New Roman" w:hAnsi="Times New Roman" w:cs="Times New Roman"/>
          <w:sz w:val="20"/>
          <w:szCs w:val="20"/>
        </w:rPr>
        <w:t>Imomaliev</w:t>
      </w:r>
      <w:proofErr w:type="spellEnd"/>
      <w:r w:rsidRPr="003975DC">
        <w:rPr>
          <w:rFonts w:ascii="Times New Roman" w:hAnsi="Times New Roman" w:cs="Times New Roman"/>
          <w:sz w:val="20"/>
          <w:szCs w:val="20"/>
        </w:rPr>
        <w:t xml:space="preserve"> Z. Issues of the design procedure for the power supply system. AIP Conference Proceedings 3152, 040031 (2024). https://doi.org/10.1063/5.0218873 </w:t>
      </w:r>
    </w:p>
    <w:p w14:paraId="5935CEFA" w14:textId="77777777" w:rsidR="003975DC" w:rsidRPr="003975DC" w:rsidRDefault="003975DC" w:rsidP="003975DC">
      <w:pPr>
        <w:pStyle w:val="a4"/>
        <w:numPr>
          <w:ilvl w:val="0"/>
          <w:numId w:val="7"/>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975DC">
        <w:rPr>
          <w:rFonts w:ascii="Times New Roman" w:hAnsi="Times New Roman" w:cs="Times New Roman"/>
          <w:sz w:val="20"/>
          <w:szCs w:val="20"/>
        </w:rPr>
        <w:t>Melikuziev</w:t>
      </w:r>
      <w:proofErr w:type="spellEnd"/>
      <w:r w:rsidRPr="003975DC">
        <w:rPr>
          <w:rFonts w:ascii="Times New Roman" w:hAnsi="Times New Roman" w:cs="Times New Roman"/>
          <w:sz w:val="20"/>
          <w:szCs w:val="20"/>
        </w:rPr>
        <w:t xml:space="preserve"> M.V., </w:t>
      </w:r>
      <w:proofErr w:type="spellStart"/>
      <w:r w:rsidRPr="003975DC">
        <w:rPr>
          <w:rFonts w:ascii="Times New Roman" w:hAnsi="Times New Roman" w:cs="Times New Roman"/>
          <w:sz w:val="20"/>
          <w:szCs w:val="20"/>
        </w:rPr>
        <w:t>Fayzrakhmanova</w:t>
      </w:r>
      <w:proofErr w:type="spellEnd"/>
      <w:r w:rsidRPr="003975DC">
        <w:rPr>
          <w:rFonts w:ascii="Times New Roman" w:hAnsi="Times New Roman" w:cs="Times New Roman"/>
          <w:sz w:val="20"/>
          <w:szCs w:val="20"/>
        </w:rPr>
        <w:t xml:space="preserve"> Z., </w:t>
      </w:r>
      <w:proofErr w:type="spellStart"/>
      <w:r w:rsidRPr="003975DC">
        <w:rPr>
          <w:rFonts w:ascii="Times New Roman" w:hAnsi="Times New Roman" w:cs="Times New Roman"/>
          <w:sz w:val="20"/>
          <w:szCs w:val="20"/>
        </w:rPr>
        <w:t>Akhmedov</w:t>
      </w:r>
      <w:proofErr w:type="spellEnd"/>
      <w:r w:rsidRPr="003975DC">
        <w:rPr>
          <w:rFonts w:ascii="Times New Roman" w:hAnsi="Times New Roman" w:cs="Times New Roman"/>
          <w:sz w:val="20"/>
          <w:szCs w:val="20"/>
        </w:rPr>
        <w:t xml:space="preserve"> A., </w:t>
      </w:r>
      <w:proofErr w:type="spellStart"/>
      <w:r w:rsidRPr="003975DC">
        <w:rPr>
          <w:rFonts w:ascii="Times New Roman" w:hAnsi="Times New Roman" w:cs="Times New Roman"/>
          <w:sz w:val="20"/>
          <w:szCs w:val="20"/>
        </w:rPr>
        <w:t>Kasimova</w:t>
      </w:r>
      <w:proofErr w:type="spellEnd"/>
      <w:r w:rsidRPr="003975DC">
        <w:rPr>
          <w:rFonts w:ascii="Times New Roman" w:hAnsi="Times New Roman" w:cs="Times New Roman"/>
          <w:sz w:val="20"/>
          <w:szCs w:val="20"/>
        </w:rPr>
        <w:t xml:space="preserve"> G. Development of an Educational Simulator's Working Logic for the Course 'Fundamentals of Power Supply'. AIP Conference Proceedings 3152, 050025 (2024). https://doi.org/10.1063/5.0218875 </w:t>
      </w:r>
    </w:p>
    <w:p w14:paraId="00522371" w14:textId="77777777" w:rsidR="003975DC" w:rsidRPr="003975DC" w:rsidRDefault="003975DC" w:rsidP="003975DC">
      <w:pPr>
        <w:pStyle w:val="a4"/>
        <w:numPr>
          <w:ilvl w:val="0"/>
          <w:numId w:val="7"/>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975DC">
        <w:rPr>
          <w:rFonts w:ascii="Times New Roman" w:hAnsi="Times New Roman" w:cs="Times New Roman"/>
          <w:sz w:val="20"/>
          <w:szCs w:val="20"/>
        </w:rPr>
        <w:t>Melikuziev</w:t>
      </w:r>
      <w:proofErr w:type="spellEnd"/>
      <w:r w:rsidRPr="003975DC">
        <w:rPr>
          <w:rFonts w:ascii="Times New Roman" w:hAnsi="Times New Roman" w:cs="Times New Roman"/>
          <w:sz w:val="20"/>
          <w:szCs w:val="20"/>
        </w:rPr>
        <w:t xml:space="preserve"> M.V., </w:t>
      </w:r>
      <w:proofErr w:type="spellStart"/>
      <w:r w:rsidRPr="003975DC">
        <w:rPr>
          <w:rFonts w:ascii="Times New Roman" w:hAnsi="Times New Roman" w:cs="Times New Roman"/>
          <w:sz w:val="20"/>
          <w:szCs w:val="20"/>
        </w:rPr>
        <w:t>Nematov</w:t>
      </w:r>
      <w:proofErr w:type="spellEnd"/>
      <w:r w:rsidRPr="003975DC">
        <w:rPr>
          <w:rFonts w:ascii="Times New Roman" w:hAnsi="Times New Roman" w:cs="Times New Roman"/>
          <w:sz w:val="20"/>
          <w:szCs w:val="20"/>
        </w:rPr>
        <w:t xml:space="preserve"> L.A., </w:t>
      </w:r>
      <w:proofErr w:type="spellStart"/>
      <w:r w:rsidRPr="003975DC">
        <w:rPr>
          <w:rFonts w:ascii="Times New Roman" w:hAnsi="Times New Roman" w:cs="Times New Roman"/>
          <w:sz w:val="20"/>
          <w:szCs w:val="20"/>
        </w:rPr>
        <w:t>Novikov</w:t>
      </w:r>
      <w:proofErr w:type="spellEnd"/>
      <w:r w:rsidRPr="003975DC">
        <w:rPr>
          <w:rFonts w:ascii="Times New Roman" w:hAnsi="Times New Roman" w:cs="Times New Roman"/>
          <w:sz w:val="20"/>
          <w:szCs w:val="20"/>
        </w:rPr>
        <w:t xml:space="preserve"> A.N., </w:t>
      </w:r>
      <w:proofErr w:type="spellStart"/>
      <w:r w:rsidRPr="003975DC">
        <w:rPr>
          <w:rFonts w:ascii="Times New Roman" w:hAnsi="Times New Roman" w:cs="Times New Roman"/>
          <w:sz w:val="20"/>
          <w:szCs w:val="20"/>
        </w:rPr>
        <w:t>Baymuratov</w:t>
      </w:r>
      <w:proofErr w:type="spellEnd"/>
      <w:r w:rsidRPr="003975DC">
        <w:rPr>
          <w:rFonts w:ascii="Times New Roman" w:hAnsi="Times New Roman" w:cs="Times New Roman"/>
          <w:sz w:val="20"/>
          <w:szCs w:val="20"/>
        </w:rPr>
        <w:t xml:space="preserve"> K.K. Technical and economic analysis of parameters of city distribution electric network up to 1000 V. E3S Web of Conferences 289, 07016 (2021) Energy Systems Research. https://doi.org/10.1051/e3sconf/202128907016 </w:t>
      </w:r>
    </w:p>
    <w:p w14:paraId="6A2658A0" w14:textId="77777777" w:rsidR="003975DC" w:rsidRPr="003975DC" w:rsidRDefault="003975DC" w:rsidP="003975DC">
      <w:pPr>
        <w:pStyle w:val="a4"/>
        <w:numPr>
          <w:ilvl w:val="0"/>
          <w:numId w:val="7"/>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975DC">
        <w:rPr>
          <w:rFonts w:ascii="Times New Roman" w:hAnsi="Times New Roman" w:cs="Times New Roman"/>
          <w:sz w:val="20"/>
          <w:szCs w:val="20"/>
        </w:rPr>
        <w:t>L.Jing</w:t>
      </w:r>
      <w:proofErr w:type="spellEnd"/>
      <w:r w:rsidRPr="003975DC">
        <w:rPr>
          <w:rFonts w:ascii="Times New Roman" w:hAnsi="Times New Roman" w:cs="Times New Roman"/>
          <w:sz w:val="20"/>
          <w:szCs w:val="20"/>
        </w:rPr>
        <w:t xml:space="preserve">, </w:t>
      </w:r>
      <w:proofErr w:type="spellStart"/>
      <w:proofErr w:type="gramStart"/>
      <w:r w:rsidRPr="003975DC">
        <w:rPr>
          <w:rFonts w:ascii="Times New Roman" w:hAnsi="Times New Roman" w:cs="Times New Roman"/>
          <w:sz w:val="20"/>
          <w:szCs w:val="20"/>
        </w:rPr>
        <w:t>J.Guo</w:t>
      </w:r>
      <w:proofErr w:type="spellEnd"/>
      <w:proofErr w:type="gramEnd"/>
      <w:r w:rsidRPr="003975DC">
        <w:rPr>
          <w:rFonts w:ascii="Times New Roman" w:hAnsi="Times New Roman" w:cs="Times New Roman"/>
          <w:sz w:val="20"/>
          <w:szCs w:val="20"/>
        </w:rPr>
        <w:t xml:space="preserve">, </w:t>
      </w:r>
      <w:proofErr w:type="spellStart"/>
      <w:r w:rsidRPr="003975DC">
        <w:rPr>
          <w:rFonts w:ascii="Times New Roman" w:hAnsi="Times New Roman" w:cs="Times New Roman"/>
          <w:sz w:val="20"/>
          <w:szCs w:val="20"/>
        </w:rPr>
        <w:t>T.Feng</w:t>
      </w:r>
      <w:proofErr w:type="spellEnd"/>
      <w:r w:rsidRPr="003975DC">
        <w:rPr>
          <w:rFonts w:ascii="Times New Roman" w:hAnsi="Times New Roman" w:cs="Times New Roman"/>
          <w:sz w:val="20"/>
          <w:szCs w:val="20"/>
        </w:rPr>
        <w:t xml:space="preserve">, </w:t>
      </w:r>
      <w:proofErr w:type="spellStart"/>
      <w:r w:rsidRPr="003975DC">
        <w:rPr>
          <w:rFonts w:ascii="Times New Roman" w:hAnsi="Times New Roman" w:cs="Times New Roman"/>
          <w:sz w:val="20"/>
          <w:szCs w:val="20"/>
        </w:rPr>
        <w:t>L.Han</w:t>
      </w:r>
      <w:proofErr w:type="spellEnd"/>
      <w:r w:rsidRPr="003975DC">
        <w:rPr>
          <w:rFonts w:ascii="Times New Roman" w:hAnsi="Times New Roman" w:cs="Times New Roman"/>
          <w:sz w:val="20"/>
          <w:szCs w:val="20"/>
        </w:rPr>
        <w:t xml:space="preserve">, </w:t>
      </w:r>
      <w:proofErr w:type="spellStart"/>
      <w:r w:rsidRPr="003975DC">
        <w:rPr>
          <w:rFonts w:ascii="Times New Roman" w:hAnsi="Times New Roman" w:cs="Times New Roman"/>
          <w:sz w:val="20"/>
          <w:szCs w:val="20"/>
        </w:rPr>
        <w:t>Z.Zhou</w:t>
      </w:r>
      <w:proofErr w:type="spellEnd"/>
      <w:r w:rsidRPr="003975DC">
        <w:rPr>
          <w:rFonts w:ascii="Times New Roman" w:hAnsi="Times New Roman" w:cs="Times New Roman"/>
          <w:sz w:val="20"/>
          <w:szCs w:val="20"/>
        </w:rPr>
        <w:t xml:space="preserve"> and </w:t>
      </w:r>
      <w:proofErr w:type="spellStart"/>
      <w:r w:rsidRPr="003975DC">
        <w:rPr>
          <w:rFonts w:ascii="Times New Roman" w:hAnsi="Times New Roman" w:cs="Times New Roman"/>
          <w:sz w:val="20"/>
          <w:szCs w:val="20"/>
        </w:rPr>
        <w:t>M.Melikuziev</w:t>
      </w:r>
      <w:proofErr w:type="spellEnd"/>
      <w:r w:rsidRPr="003975DC">
        <w:rPr>
          <w:rFonts w:ascii="Times New Roman" w:hAnsi="Times New Roman" w:cs="Times New Roman"/>
          <w:sz w:val="20"/>
          <w:szCs w:val="20"/>
        </w:rPr>
        <w:t xml:space="preserve">, "Research on Energy Optimization Scheduling Methods for Systems with Multiple </w:t>
      </w:r>
      <w:proofErr w:type="spellStart"/>
      <w:r w:rsidRPr="003975DC">
        <w:rPr>
          <w:rFonts w:ascii="Times New Roman" w:hAnsi="Times New Roman" w:cs="Times New Roman"/>
          <w:sz w:val="20"/>
          <w:szCs w:val="20"/>
        </w:rPr>
        <w:t>Microgrids</w:t>
      </w:r>
      <w:proofErr w:type="spellEnd"/>
      <w:r w:rsidRPr="003975DC">
        <w:rPr>
          <w:rFonts w:ascii="Times New Roman" w:hAnsi="Times New Roman" w:cs="Times New Roman"/>
          <w:sz w:val="20"/>
          <w:szCs w:val="20"/>
        </w:rPr>
        <w:t xml:space="preserve"> in Urban Areas," 2024 IEEE 4th International Conference on Digital Twins and Parallel Intelligence (DTPI), Wuhan, China, 2024, pp. 706-711, https://ieeexplore.ieee.org/abstract/document/10778839</w:t>
      </w:r>
    </w:p>
    <w:p w14:paraId="5C22E344" w14:textId="77777777" w:rsidR="003975DC" w:rsidRPr="003975DC" w:rsidRDefault="003975DC" w:rsidP="003975DC">
      <w:pPr>
        <w:pStyle w:val="a4"/>
        <w:numPr>
          <w:ilvl w:val="0"/>
          <w:numId w:val="7"/>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975DC">
        <w:rPr>
          <w:rFonts w:ascii="Times New Roman" w:hAnsi="Times New Roman" w:cs="Times New Roman"/>
          <w:sz w:val="20"/>
          <w:szCs w:val="20"/>
        </w:rPr>
        <w:t>Shukhrat</w:t>
      </w:r>
      <w:proofErr w:type="spellEnd"/>
      <w:r w:rsidRPr="003975DC">
        <w:rPr>
          <w:rFonts w:ascii="Times New Roman" w:hAnsi="Times New Roman" w:cs="Times New Roman"/>
          <w:sz w:val="20"/>
          <w:szCs w:val="20"/>
        </w:rPr>
        <w:t xml:space="preserve"> </w:t>
      </w:r>
      <w:proofErr w:type="spellStart"/>
      <w:r w:rsidRPr="003975DC">
        <w:rPr>
          <w:rFonts w:ascii="Times New Roman" w:hAnsi="Times New Roman" w:cs="Times New Roman"/>
          <w:sz w:val="20"/>
          <w:szCs w:val="20"/>
        </w:rPr>
        <w:t>Umarov</w:t>
      </w:r>
      <w:bookmarkEnd w:id="11"/>
      <w:proofErr w:type="spellEnd"/>
      <w:r w:rsidRPr="003975DC">
        <w:rPr>
          <w:rFonts w:ascii="Times New Roman" w:hAnsi="Times New Roman" w:cs="Times New Roman"/>
          <w:sz w:val="20"/>
          <w:szCs w:val="20"/>
        </w:rPr>
        <w:t xml:space="preserve">, </w:t>
      </w:r>
      <w:bookmarkStart w:id="12" w:name="_Hlk214727435"/>
      <w:proofErr w:type="spellStart"/>
      <w:r w:rsidRPr="003975DC">
        <w:rPr>
          <w:rFonts w:ascii="Times New Roman" w:hAnsi="Times New Roman" w:cs="Times New Roman"/>
          <w:sz w:val="20"/>
          <w:szCs w:val="20"/>
        </w:rPr>
        <w:t>Murot</w:t>
      </w:r>
      <w:proofErr w:type="spellEnd"/>
      <w:r w:rsidRPr="003975DC">
        <w:rPr>
          <w:rFonts w:ascii="Times New Roman" w:hAnsi="Times New Roman" w:cs="Times New Roman"/>
          <w:sz w:val="20"/>
          <w:szCs w:val="20"/>
        </w:rPr>
        <w:t xml:space="preserve"> </w:t>
      </w:r>
      <w:proofErr w:type="spellStart"/>
      <w:r w:rsidRPr="003975DC">
        <w:rPr>
          <w:rFonts w:ascii="Times New Roman" w:hAnsi="Times New Roman" w:cs="Times New Roman"/>
          <w:sz w:val="20"/>
          <w:szCs w:val="20"/>
        </w:rPr>
        <w:t>Tulyaganov</w:t>
      </w:r>
      <w:bookmarkEnd w:id="12"/>
      <w:proofErr w:type="spellEnd"/>
      <w:r w:rsidRPr="003975DC">
        <w:rPr>
          <w:rFonts w:ascii="Times New Roman" w:hAnsi="Times New Roman" w:cs="Times New Roman"/>
          <w:sz w:val="20"/>
          <w:szCs w:val="20"/>
        </w:rPr>
        <w:t xml:space="preserve">. Peculiarities of simulation of steady modes of valve converters with periodic power circuit structure. III International Scientific and Technical Conference “Actual Issues of Power Supply Systems” (ICAIPSS2023). AIP Conf. Proc. 3152, 050004-1–050004-7; </w:t>
      </w:r>
      <w:hyperlink r:id="rId19" w:history="1">
        <w:r w:rsidRPr="003975DC">
          <w:rPr>
            <w:rStyle w:val="a6"/>
            <w:rFonts w:ascii="Times New Roman" w:hAnsi="Times New Roman" w:cs="Times New Roman"/>
            <w:sz w:val="20"/>
            <w:szCs w:val="20"/>
          </w:rPr>
          <w:t>https://doi.org/10.1063/5.0218869</w:t>
        </w:r>
      </w:hyperlink>
    </w:p>
    <w:p w14:paraId="41759A92" w14:textId="77777777" w:rsidR="003975DC" w:rsidRPr="003975DC" w:rsidRDefault="003975DC" w:rsidP="003975DC">
      <w:pPr>
        <w:pStyle w:val="a4"/>
        <w:numPr>
          <w:ilvl w:val="0"/>
          <w:numId w:val="7"/>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975DC">
        <w:rPr>
          <w:rFonts w:ascii="Times New Roman" w:hAnsi="Times New Roman" w:cs="Times New Roman"/>
          <w:sz w:val="20"/>
          <w:szCs w:val="20"/>
        </w:rPr>
        <w:t>Murot</w:t>
      </w:r>
      <w:proofErr w:type="spellEnd"/>
      <w:r w:rsidRPr="003975DC">
        <w:rPr>
          <w:rFonts w:ascii="Times New Roman" w:hAnsi="Times New Roman" w:cs="Times New Roman"/>
          <w:sz w:val="20"/>
          <w:szCs w:val="20"/>
        </w:rPr>
        <w:t xml:space="preserve"> </w:t>
      </w:r>
      <w:proofErr w:type="spellStart"/>
      <w:r w:rsidRPr="003975DC">
        <w:rPr>
          <w:rFonts w:ascii="Times New Roman" w:hAnsi="Times New Roman" w:cs="Times New Roman"/>
          <w:sz w:val="20"/>
          <w:szCs w:val="20"/>
        </w:rPr>
        <w:t>Tulyaganov</w:t>
      </w:r>
      <w:proofErr w:type="spellEnd"/>
      <w:r w:rsidRPr="003975DC">
        <w:rPr>
          <w:rFonts w:ascii="Times New Roman" w:hAnsi="Times New Roman" w:cs="Times New Roman"/>
          <w:sz w:val="20"/>
          <w:szCs w:val="20"/>
        </w:rPr>
        <w:t xml:space="preserve">, </w:t>
      </w:r>
      <w:proofErr w:type="spellStart"/>
      <w:r w:rsidRPr="003975DC">
        <w:rPr>
          <w:rFonts w:ascii="Times New Roman" w:hAnsi="Times New Roman" w:cs="Times New Roman"/>
          <w:sz w:val="20"/>
          <w:szCs w:val="20"/>
        </w:rPr>
        <w:t>Shukhrat</w:t>
      </w:r>
      <w:proofErr w:type="spellEnd"/>
      <w:r w:rsidRPr="003975DC">
        <w:rPr>
          <w:rFonts w:ascii="Times New Roman" w:hAnsi="Times New Roman" w:cs="Times New Roman"/>
          <w:sz w:val="20"/>
          <w:szCs w:val="20"/>
        </w:rPr>
        <w:t xml:space="preserve"> </w:t>
      </w:r>
      <w:proofErr w:type="spellStart"/>
      <w:r w:rsidRPr="003975DC">
        <w:rPr>
          <w:rFonts w:ascii="Times New Roman" w:hAnsi="Times New Roman" w:cs="Times New Roman"/>
          <w:sz w:val="20"/>
          <w:szCs w:val="20"/>
        </w:rPr>
        <w:t>Umarov</w:t>
      </w:r>
      <w:proofErr w:type="spellEnd"/>
      <w:r w:rsidRPr="003975DC">
        <w:rPr>
          <w:rFonts w:ascii="Times New Roman" w:hAnsi="Times New Roman" w:cs="Times New Roman"/>
          <w:sz w:val="20"/>
          <w:szCs w:val="20"/>
        </w:rPr>
        <w:t xml:space="preserve">. Improving the energy and operational efficiency of an asynchronous electric drive. III International Scientific and Technical Conference “Actual Issues of Power Supply Systems” (ICAIPSS2023); </w:t>
      </w:r>
      <w:hyperlink r:id="rId20" w:history="1">
        <w:r w:rsidRPr="003975DC">
          <w:rPr>
            <w:rStyle w:val="a6"/>
            <w:rFonts w:ascii="Times New Roman" w:hAnsi="Times New Roman" w:cs="Times New Roman"/>
            <w:sz w:val="20"/>
            <w:szCs w:val="20"/>
          </w:rPr>
          <w:t>https://doi.org/10.1063/5.0218876</w:t>
        </w:r>
      </w:hyperlink>
    </w:p>
    <w:p w14:paraId="3A980193" w14:textId="57B797F9" w:rsidR="003975DC" w:rsidRPr="003975DC" w:rsidRDefault="003975DC" w:rsidP="003975DC">
      <w:pPr>
        <w:pStyle w:val="a4"/>
        <w:numPr>
          <w:ilvl w:val="0"/>
          <w:numId w:val="7"/>
        </w:numPr>
        <w:tabs>
          <w:tab w:val="left" w:pos="142"/>
          <w:tab w:val="left" w:pos="284"/>
          <w:tab w:val="left" w:pos="426"/>
          <w:tab w:val="left" w:pos="567"/>
        </w:tabs>
        <w:spacing w:after="200" w:line="240" w:lineRule="auto"/>
        <w:ind w:left="0" w:firstLine="0"/>
        <w:jc w:val="both"/>
        <w:rPr>
          <w:rFonts w:ascii="Times New Roman" w:hAnsi="Times New Roman" w:cs="Times New Roman"/>
          <w:sz w:val="20"/>
          <w:szCs w:val="20"/>
          <w:lang w:val="uz-Cyrl-UZ"/>
        </w:rPr>
      </w:pPr>
      <w:proofErr w:type="spellStart"/>
      <w:r w:rsidRPr="003975DC">
        <w:rPr>
          <w:rFonts w:ascii="Times New Roman" w:hAnsi="Times New Roman" w:cs="Times New Roman"/>
          <w:sz w:val="20"/>
          <w:szCs w:val="20"/>
        </w:rPr>
        <w:t>Shukhrat</w:t>
      </w:r>
      <w:proofErr w:type="spellEnd"/>
      <w:r w:rsidRPr="003975DC">
        <w:rPr>
          <w:rFonts w:ascii="Times New Roman" w:hAnsi="Times New Roman" w:cs="Times New Roman"/>
          <w:sz w:val="20"/>
          <w:szCs w:val="20"/>
        </w:rPr>
        <w:t xml:space="preserve"> </w:t>
      </w:r>
      <w:proofErr w:type="spellStart"/>
      <w:r w:rsidRPr="003975DC">
        <w:rPr>
          <w:rFonts w:ascii="Times New Roman" w:hAnsi="Times New Roman" w:cs="Times New Roman"/>
          <w:sz w:val="20"/>
          <w:szCs w:val="20"/>
        </w:rPr>
        <w:t>Umarov</w:t>
      </w:r>
      <w:proofErr w:type="spellEnd"/>
      <w:r w:rsidRPr="003975DC">
        <w:rPr>
          <w:rFonts w:ascii="Times New Roman" w:hAnsi="Times New Roman" w:cs="Times New Roman"/>
          <w:sz w:val="20"/>
          <w:szCs w:val="20"/>
        </w:rPr>
        <w:t xml:space="preserve">, </w:t>
      </w:r>
      <w:proofErr w:type="spellStart"/>
      <w:r w:rsidRPr="003975DC">
        <w:rPr>
          <w:rFonts w:ascii="Times New Roman" w:hAnsi="Times New Roman" w:cs="Times New Roman"/>
          <w:sz w:val="20"/>
          <w:szCs w:val="20"/>
        </w:rPr>
        <w:t>Khushnud</w:t>
      </w:r>
      <w:proofErr w:type="spellEnd"/>
      <w:r w:rsidRPr="003975DC">
        <w:rPr>
          <w:rFonts w:ascii="Times New Roman" w:hAnsi="Times New Roman" w:cs="Times New Roman"/>
          <w:sz w:val="20"/>
          <w:szCs w:val="20"/>
        </w:rPr>
        <w:t xml:space="preserve"> </w:t>
      </w:r>
      <w:proofErr w:type="spellStart"/>
      <w:r w:rsidRPr="003975DC">
        <w:rPr>
          <w:rFonts w:ascii="Times New Roman" w:hAnsi="Times New Roman" w:cs="Times New Roman"/>
          <w:sz w:val="20"/>
          <w:szCs w:val="20"/>
        </w:rPr>
        <w:t>Sapaev</w:t>
      </w:r>
      <w:proofErr w:type="spellEnd"/>
      <w:r w:rsidRPr="003975DC">
        <w:rPr>
          <w:rFonts w:ascii="Times New Roman" w:hAnsi="Times New Roman" w:cs="Times New Roman"/>
          <w:sz w:val="20"/>
          <w:szCs w:val="20"/>
        </w:rPr>
        <w:t xml:space="preserve">, </w:t>
      </w:r>
      <w:proofErr w:type="spellStart"/>
      <w:r w:rsidRPr="003975DC">
        <w:rPr>
          <w:rFonts w:ascii="Times New Roman" w:hAnsi="Times New Roman" w:cs="Times New Roman"/>
          <w:sz w:val="20"/>
          <w:szCs w:val="20"/>
        </w:rPr>
        <w:t>Islambek</w:t>
      </w:r>
      <w:proofErr w:type="spellEnd"/>
      <w:r w:rsidRPr="003975DC">
        <w:rPr>
          <w:rFonts w:ascii="Times New Roman" w:hAnsi="Times New Roman" w:cs="Times New Roman"/>
          <w:sz w:val="20"/>
          <w:szCs w:val="20"/>
        </w:rPr>
        <w:t xml:space="preserve"> </w:t>
      </w:r>
      <w:proofErr w:type="spellStart"/>
      <w:r w:rsidRPr="003975DC">
        <w:rPr>
          <w:rFonts w:ascii="Times New Roman" w:hAnsi="Times New Roman" w:cs="Times New Roman"/>
          <w:sz w:val="20"/>
          <w:szCs w:val="20"/>
        </w:rPr>
        <w:t>Abdullabekov</w:t>
      </w:r>
      <w:proofErr w:type="spellEnd"/>
      <w:r w:rsidRPr="003975DC">
        <w:rPr>
          <w:rFonts w:ascii="Times New Roman" w:hAnsi="Times New Roman" w:cs="Times New Roman"/>
          <w:sz w:val="20"/>
          <w:szCs w:val="20"/>
        </w:rPr>
        <w:t xml:space="preserve">. The Implicit Formulas of Numerical Integration Digital Models of Nonlinear Transformers. AIP Conf. Proc. 3331, 030105 (2025); </w:t>
      </w:r>
      <w:hyperlink r:id="rId21" w:history="1">
        <w:r w:rsidRPr="003975DC">
          <w:rPr>
            <w:rStyle w:val="a6"/>
            <w:rFonts w:ascii="Times New Roman" w:hAnsi="Times New Roman" w:cs="Times New Roman"/>
            <w:sz w:val="20"/>
            <w:szCs w:val="20"/>
          </w:rPr>
          <w:t>https://doi.org/10.1063/5.0305793</w:t>
        </w:r>
      </w:hyperlink>
    </w:p>
    <w:sectPr w:rsidR="003975DC" w:rsidRPr="003975DC"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E4BFA"/>
    <w:multiLevelType w:val="hybridMultilevel"/>
    <w:tmpl w:val="C458F89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ECD5E0C"/>
    <w:multiLevelType w:val="hybridMultilevel"/>
    <w:tmpl w:val="572A6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CD6F26"/>
    <w:multiLevelType w:val="hybridMultilevel"/>
    <w:tmpl w:val="40485D9C"/>
    <w:lvl w:ilvl="0" w:tplc="8DB83308">
      <w:start w:val="1"/>
      <w:numFmt w:val="decimal"/>
      <w:lvlText w:val="%1."/>
      <w:lvlJc w:val="left"/>
      <w:pPr>
        <w:ind w:left="720" w:hanging="360"/>
      </w:pPr>
      <w:rPr>
        <w:rFonts w:hAnsi="Symbo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2E6D53"/>
    <w:multiLevelType w:val="hybridMultilevel"/>
    <w:tmpl w:val="96DAA974"/>
    <w:lvl w:ilvl="0" w:tplc="75BE7D30">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2"/>
  </w:num>
  <w:num w:numId="3">
    <w:abstractNumId w:val="9"/>
  </w:num>
  <w:num w:numId="4">
    <w:abstractNumId w:val="5"/>
  </w:num>
  <w:num w:numId="5">
    <w:abstractNumId w:val="4"/>
  </w:num>
  <w:num w:numId="6">
    <w:abstractNumId w:val="0"/>
  </w:num>
  <w:num w:numId="7">
    <w:abstractNumId w:val="6"/>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2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4CF"/>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5C1B"/>
    <w:rsid w:val="00096DB6"/>
    <w:rsid w:val="000970CC"/>
    <w:rsid w:val="000978D2"/>
    <w:rsid w:val="000A04CB"/>
    <w:rsid w:val="000A09B0"/>
    <w:rsid w:val="000A1A8D"/>
    <w:rsid w:val="000A21F3"/>
    <w:rsid w:val="000A25CA"/>
    <w:rsid w:val="000A2908"/>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7D1"/>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3473"/>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1E9C"/>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975DC"/>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B71"/>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0B95"/>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321"/>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7BA"/>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70B"/>
    <w:rsid w:val="005A6FCF"/>
    <w:rsid w:val="005B06FC"/>
    <w:rsid w:val="005B1CCB"/>
    <w:rsid w:val="005B2202"/>
    <w:rsid w:val="005B2802"/>
    <w:rsid w:val="005B2AF7"/>
    <w:rsid w:val="005B48F1"/>
    <w:rsid w:val="005B54DA"/>
    <w:rsid w:val="005B5B19"/>
    <w:rsid w:val="005B5B98"/>
    <w:rsid w:val="005B72B0"/>
    <w:rsid w:val="005B7F0A"/>
    <w:rsid w:val="005C0561"/>
    <w:rsid w:val="005C0AE3"/>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745"/>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0ED3"/>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59CF"/>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8E4"/>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06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66B"/>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60"/>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B71"/>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32C"/>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57D0F"/>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5D79"/>
    <w:rsid w:val="00C66860"/>
    <w:rsid w:val="00C66B96"/>
    <w:rsid w:val="00C6705F"/>
    <w:rsid w:val="00C670D5"/>
    <w:rsid w:val="00C6716E"/>
    <w:rsid w:val="00C6732A"/>
    <w:rsid w:val="00C678FB"/>
    <w:rsid w:val="00C700D0"/>
    <w:rsid w:val="00C70B9B"/>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6F8"/>
    <w:rsid w:val="00CC6A99"/>
    <w:rsid w:val="00CC6AA9"/>
    <w:rsid w:val="00CC6C14"/>
    <w:rsid w:val="00CC766A"/>
    <w:rsid w:val="00CC779E"/>
    <w:rsid w:val="00CD0BF5"/>
    <w:rsid w:val="00CD1DF9"/>
    <w:rsid w:val="00CD2726"/>
    <w:rsid w:val="00CD505C"/>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BC7"/>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936"/>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583D"/>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E1B1F50D-D7E9-41BF-8016-CF3323A0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97266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266B"/>
    <w:rPr>
      <w:rFonts w:ascii="Tahoma" w:hAnsi="Tahoma" w:cs="Tahoma"/>
      <w:sz w:val="16"/>
      <w:szCs w:val="16"/>
    </w:rPr>
  </w:style>
  <w:style w:type="paragraph" w:styleId="HTML">
    <w:name w:val="HTML Preformatted"/>
    <w:basedOn w:val="a"/>
    <w:link w:val="HTML0"/>
    <w:uiPriority w:val="99"/>
    <w:unhideWhenUsed/>
    <w:rsid w:val="009A5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9A5160"/>
    <w:rPr>
      <w:rFonts w:ascii="Courier New" w:eastAsia="Times New Roman" w:hAnsi="Courier New" w:cs="Courier New"/>
      <w:sz w:val="20"/>
      <w:szCs w:val="20"/>
      <w:lang w:val="ru-RU" w:eastAsia="ru-RU"/>
    </w:rPr>
  </w:style>
  <w:style w:type="character" w:customStyle="1" w:styleId="y2iqfc">
    <w:name w:val="y2iqfc"/>
    <w:basedOn w:val="a0"/>
    <w:rsid w:val="009A5160"/>
  </w:style>
  <w:style w:type="paragraph" w:styleId="a9">
    <w:name w:val="Normal (Web)"/>
    <w:basedOn w:val="a"/>
    <w:uiPriority w:val="99"/>
    <w:rsid w:val="002C1E9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Strong"/>
    <w:uiPriority w:val="22"/>
    <w:qFormat/>
    <w:rsid w:val="00C70B9B"/>
    <w:rPr>
      <w:b/>
      <w:bCs/>
    </w:rPr>
  </w:style>
  <w:style w:type="character" w:styleId="ab">
    <w:name w:val="Emphasis"/>
    <w:uiPriority w:val="20"/>
    <w:qFormat/>
    <w:rsid w:val="00C70B9B"/>
    <w:rPr>
      <w:i/>
      <w:iCs/>
    </w:rPr>
  </w:style>
  <w:style w:type="character" w:styleId="ac">
    <w:name w:val="FollowedHyperlink"/>
    <w:basedOn w:val="a0"/>
    <w:uiPriority w:val="99"/>
    <w:semiHidden/>
    <w:unhideWhenUsed/>
    <w:rsid w:val="00C70B9B"/>
    <w:rPr>
      <w:color w:val="954F72" w:themeColor="followedHyperlink"/>
      <w:u w:val="single"/>
    </w:rPr>
  </w:style>
  <w:style w:type="character" w:customStyle="1" w:styleId="fontstyle01">
    <w:name w:val="fontstyle01"/>
    <w:basedOn w:val="a0"/>
    <w:rsid w:val="006F0ED3"/>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njb.04860" TargetMode="External"/><Relationship Id="rId13" Type="http://schemas.openxmlformats.org/officeDocument/2006/relationships/hyperlink" Target="https://doi.org/10.1063/5.0197788" TargetMode="External"/><Relationship Id="rId18" Type="http://schemas.openxmlformats.org/officeDocument/2006/relationships/hyperlink" Target="https://doi.org/10.30724/1998-9903-2025-27-2-126-137" TargetMode="External"/><Relationship Id="rId3" Type="http://schemas.openxmlformats.org/officeDocument/2006/relationships/settings" Target="settings.xml"/><Relationship Id="rId21" Type="http://schemas.openxmlformats.org/officeDocument/2006/relationships/hyperlink" Target="https://doi.org/10.1063/5.0305793" TargetMode="External"/><Relationship Id="rId7" Type="http://schemas.openxmlformats.org/officeDocument/2006/relationships/hyperlink" Target="https://doi.org/10.56042/ijct.v32i3.7278" TargetMode="External"/><Relationship Id="rId12" Type="http://schemas.openxmlformats.org/officeDocument/2006/relationships/hyperlink" Target="https://doi.org/10.1063/5.0218841" TargetMode="External"/><Relationship Id="rId17" Type="http://schemas.openxmlformats.org/officeDocument/2006/relationships/hyperlink" Target="https://doi.org/10.1063/5.0305745" TargetMode="External"/><Relationship Id="rId2" Type="http://schemas.openxmlformats.org/officeDocument/2006/relationships/styles" Target="styles.xml"/><Relationship Id="rId16" Type="http://schemas.openxmlformats.org/officeDocument/2006/relationships/hyperlink" Target="https://doi.org/10.1051/e3sconf/202454801034" TargetMode="External"/><Relationship Id="rId20" Type="http://schemas.openxmlformats.org/officeDocument/2006/relationships/hyperlink" Target="https://doi.org/10.1063/5.0218876" TargetMode="External"/><Relationship Id="rId1" Type="http://schemas.openxmlformats.org/officeDocument/2006/relationships/numbering" Target="numbering.xml"/><Relationship Id="rId6" Type="http://schemas.openxmlformats.org/officeDocument/2006/relationships/hyperlink" Target="https://doi.org/10.17675/2305-6894-2025-14-3-5" TargetMode="External"/><Relationship Id="rId11" Type="http://schemas.openxmlformats.org/officeDocument/2006/relationships/hyperlink" Target="https://doi.org/10.1063/5.0306350" TargetMode="External"/><Relationship Id="rId5" Type="http://schemas.openxmlformats.org/officeDocument/2006/relationships/hyperlink" Target="mailto:abdinazarovjamshid397@gmail.com" TargetMode="External"/><Relationship Id="rId15" Type="http://schemas.openxmlformats.org/officeDocument/2006/relationships/hyperlink" Target="https://doi.org/10.1063/5.0219213" TargetMode="External"/><Relationship Id="rId23" Type="http://schemas.openxmlformats.org/officeDocument/2006/relationships/theme" Target="theme/theme1.xml"/><Relationship Id="rId10" Type="http://schemas.openxmlformats.org/officeDocument/2006/relationships/hyperlink" Target="https://doi.org/10.1063/5.0307149" TargetMode="External"/><Relationship Id="rId19" Type="http://schemas.openxmlformats.org/officeDocument/2006/relationships/hyperlink" Target="https://doi.org/10.1063/5.0218869" TargetMode="External"/><Relationship Id="rId4" Type="http://schemas.openxmlformats.org/officeDocument/2006/relationships/webSettings" Target="webSettings.xml"/><Relationship Id="rId9" Type="http://schemas.openxmlformats.org/officeDocument/2006/relationships/hyperlink" Target="https://doi.org/10.1051/e3sconf/202346101068" TargetMode="External"/><Relationship Id="rId14" Type="http://schemas.openxmlformats.org/officeDocument/2006/relationships/hyperlink" Target="https://doi.org/10.1063/5.030604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3177</Words>
  <Characters>18115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5</cp:revision>
  <cp:lastPrinted>2023-12-26T18:03:00Z</cp:lastPrinted>
  <dcterms:created xsi:type="dcterms:W3CDTF">2026-01-05T05:53:00Z</dcterms:created>
  <dcterms:modified xsi:type="dcterms:W3CDTF">2026-01-09T13:37:00Z</dcterms:modified>
</cp:coreProperties>
</file>