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4FE7496D" w:rsidR="001E129E" w:rsidRPr="00287E0A" w:rsidRDefault="008A7727" w:rsidP="007E7D6E">
      <w:pPr>
        <w:spacing w:before="1200" w:after="200" w:line="240" w:lineRule="auto"/>
        <w:ind w:firstLine="567"/>
        <w:jc w:val="center"/>
        <w:rPr>
          <w:rFonts w:ascii="Times New Roman" w:hAnsi="Times New Roman" w:cs="Times New Roman"/>
          <w:b/>
          <w:sz w:val="36"/>
          <w:szCs w:val="36"/>
        </w:rPr>
      </w:pPr>
      <w:r w:rsidRPr="008A7727">
        <w:rPr>
          <w:rFonts w:ascii="Times New Roman" w:hAnsi="Times New Roman" w:cs="Times New Roman"/>
          <w:b/>
          <w:sz w:val="36"/>
          <w:szCs w:val="36"/>
        </w:rPr>
        <w:t>Specific features of power supply in agro-industrial complex enterprises and achieving energy efficiency</w:t>
      </w:r>
    </w:p>
    <w:p w14:paraId="33CA31E0" w14:textId="4E770769" w:rsidR="009D2AC0" w:rsidRPr="00AC6E2D" w:rsidRDefault="00AC6E2D" w:rsidP="009D2AC0">
      <w:pPr>
        <w:tabs>
          <w:tab w:val="left" w:pos="3969"/>
        </w:tabs>
        <w:spacing w:before="240" w:after="200" w:line="240" w:lineRule="auto"/>
        <w:ind w:firstLine="567"/>
        <w:jc w:val="center"/>
        <w:rPr>
          <w:rFonts w:ascii="Times New Roman" w:hAnsi="Times New Roman"/>
          <w:sz w:val="28"/>
          <w:szCs w:val="28"/>
        </w:rPr>
      </w:pPr>
      <w:bookmarkStart w:id="0" w:name="_Hlk218861237"/>
      <w:proofErr w:type="spellStart"/>
      <w:r w:rsidRPr="00AC6E2D">
        <w:rPr>
          <w:rFonts w:ascii="Times New Roman" w:hAnsi="Times New Roman"/>
          <w:sz w:val="28"/>
          <w:szCs w:val="28"/>
        </w:rPr>
        <w:t>Ikromjon</w:t>
      </w:r>
      <w:proofErr w:type="spellEnd"/>
      <w:r w:rsidRPr="00AC6E2D">
        <w:rPr>
          <w:rFonts w:ascii="Times New Roman" w:hAnsi="Times New Roman"/>
          <w:sz w:val="28"/>
          <w:szCs w:val="28"/>
        </w:rPr>
        <w:t xml:space="preserve"> </w:t>
      </w:r>
      <w:proofErr w:type="spellStart"/>
      <w:r w:rsidRPr="00AC6E2D">
        <w:rPr>
          <w:rFonts w:ascii="Times New Roman" w:hAnsi="Times New Roman"/>
          <w:sz w:val="28"/>
          <w:szCs w:val="28"/>
        </w:rPr>
        <w:t>Rakhmonov</w:t>
      </w:r>
      <w:proofErr w:type="spellEnd"/>
      <w:r w:rsidRPr="00AC6E2D">
        <w:rPr>
          <w:rFonts w:ascii="Times New Roman" w:hAnsi="Times New Roman"/>
          <w:sz w:val="28"/>
          <w:szCs w:val="28"/>
        </w:rPr>
        <w:t xml:space="preserve"> </w:t>
      </w:r>
      <w:r w:rsidRPr="00AC6E2D">
        <w:rPr>
          <w:rFonts w:ascii="Times New Roman" w:hAnsi="Times New Roman"/>
          <w:sz w:val="28"/>
          <w:szCs w:val="28"/>
          <w:vertAlign w:val="superscript"/>
        </w:rPr>
        <w:t>1</w:t>
      </w:r>
      <w:r w:rsidRPr="00AC6E2D">
        <w:rPr>
          <w:rFonts w:ascii="Times New Roman" w:hAnsi="Times New Roman"/>
          <w:sz w:val="28"/>
          <w:szCs w:val="28"/>
        </w:rPr>
        <w:t xml:space="preserve">, </w:t>
      </w:r>
      <w:proofErr w:type="spellStart"/>
      <w:r w:rsidR="000D11EE" w:rsidRPr="00291558">
        <w:rPr>
          <w:rFonts w:ascii="Times New Roman" w:hAnsi="Times New Roman"/>
          <w:sz w:val="28"/>
          <w:szCs w:val="28"/>
        </w:rPr>
        <w:t>Fakhriddin</w:t>
      </w:r>
      <w:proofErr w:type="spellEnd"/>
      <w:r w:rsidR="000D11EE" w:rsidRPr="00291558">
        <w:rPr>
          <w:rFonts w:ascii="Times New Roman" w:hAnsi="Times New Roman"/>
          <w:sz w:val="28"/>
          <w:szCs w:val="28"/>
        </w:rPr>
        <w:t xml:space="preserve"> </w:t>
      </w:r>
      <w:proofErr w:type="spellStart"/>
      <w:r w:rsidR="009D2AC0" w:rsidRPr="00291558">
        <w:rPr>
          <w:rFonts w:ascii="Times New Roman" w:hAnsi="Times New Roman"/>
          <w:sz w:val="28"/>
          <w:szCs w:val="28"/>
        </w:rPr>
        <w:t>Omonov</w:t>
      </w:r>
      <w:proofErr w:type="spellEnd"/>
      <w:r w:rsidR="009D2AC0" w:rsidRPr="00291558">
        <w:rPr>
          <w:rFonts w:ascii="Times New Roman" w:hAnsi="Times New Roman"/>
          <w:sz w:val="28"/>
          <w:szCs w:val="28"/>
        </w:rPr>
        <w:t xml:space="preserve"> </w:t>
      </w:r>
      <w:r>
        <w:rPr>
          <w:rFonts w:ascii="Times New Roman" w:hAnsi="Times New Roman"/>
          <w:sz w:val="28"/>
          <w:szCs w:val="28"/>
          <w:vertAlign w:val="superscript"/>
        </w:rPr>
        <w:t xml:space="preserve">2, </w:t>
      </w:r>
      <w:r w:rsidR="009D2AC0" w:rsidRPr="00291558">
        <w:rPr>
          <w:rFonts w:ascii="Times New Roman" w:hAnsi="Times New Roman"/>
          <w:sz w:val="28"/>
          <w:szCs w:val="28"/>
          <w:vertAlign w:val="superscript"/>
        </w:rPr>
        <w:t>a)</w:t>
      </w:r>
      <w:r w:rsidR="009D2AC0" w:rsidRPr="00291558">
        <w:rPr>
          <w:rFonts w:ascii="Times New Roman" w:hAnsi="Times New Roman"/>
          <w:sz w:val="28"/>
          <w:szCs w:val="28"/>
        </w:rPr>
        <w:t>,</w:t>
      </w:r>
      <w:r w:rsidRPr="00AC6E2D">
        <w:rPr>
          <w:rFonts w:ascii="Times New Roman" w:hAnsi="Times New Roman"/>
          <w:sz w:val="28"/>
          <w:szCs w:val="28"/>
        </w:rPr>
        <w:t xml:space="preserve"> </w:t>
      </w:r>
      <w:proofErr w:type="spellStart"/>
      <w:r w:rsidRPr="00AC6E2D">
        <w:rPr>
          <w:rFonts w:ascii="Times New Roman" w:hAnsi="Times New Roman"/>
          <w:sz w:val="28"/>
          <w:szCs w:val="28"/>
        </w:rPr>
        <w:t>Baizhonova</w:t>
      </w:r>
      <w:proofErr w:type="spellEnd"/>
      <w:r w:rsidRPr="00AC6E2D">
        <w:rPr>
          <w:rFonts w:ascii="Times New Roman" w:hAnsi="Times New Roman"/>
          <w:sz w:val="28"/>
          <w:szCs w:val="28"/>
        </w:rPr>
        <w:t xml:space="preserve"> Lyudmila</w:t>
      </w:r>
      <w:r w:rsidRPr="00291558">
        <w:rPr>
          <w:rFonts w:ascii="Times New Roman" w:hAnsi="Times New Roman"/>
          <w:sz w:val="28"/>
          <w:szCs w:val="28"/>
          <w:vertAlign w:val="superscript"/>
        </w:rPr>
        <w:t xml:space="preserve"> </w:t>
      </w:r>
      <w:r>
        <w:rPr>
          <w:rFonts w:ascii="Times New Roman" w:hAnsi="Times New Roman"/>
          <w:sz w:val="28"/>
          <w:szCs w:val="28"/>
          <w:vertAlign w:val="superscript"/>
        </w:rPr>
        <w:t>3</w:t>
      </w:r>
      <w:r w:rsidRPr="00AC6E2D">
        <w:rPr>
          <w:rFonts w:ascii="Times New Roman" w:hAnsi="Times New Roman"/>
          <w:sz w:val="28"/>
          <w:szCs w:val="28"/>
        </w:rPr>
        <w:t xml:space="preserve">, </w:t>
      </w:r>
      <w:proofErr w:type="spellStart"/>
      <w:r w:rsidRPr="00AC6E2D">
        <w:rPr>
          <w:rFonts w:ascii="Times New Roman" w:hAnsi="Times New Roman"/>
          <w:sz w:val="28"/>
          <w:szCs w:val="28"/>
        </w:rPr>
        <w:t>Nodira</w:t>
      </w:r>
      <w:proofErr w:type="spellEnd"/>
      <w:r w:rsidRPr="00AC6E2D">
        <w:rPr>
          <w:rFonts w:ascii="Times New Roman" w:hAnsi="Times New Roman"/>
          <w:sz w:val="28"/>
          <w:szCs w:val="28"/>
        </w:rPr>
        <w:t xml:space="preserve"> Akhmedova</w:t>
      </w:r>
      <w:r w:rsidRPr="00291558">
        <w:rPr>
          <w:rFonts w:ascii="Times New Roman" w:hAnsi="Times New Roman"/>
          <w:sz w:val="28"/>
          <w:szCs w:val="28"/>
          <w:vertAlign w:val="superscript"/>
        </w:rPr>
        <w:t xml:space="preserve"> </w:t>
      </w:r>
      <w:r>
        <w:rPr>
          <w:rFonts w:ascii="Times New Roman" w:hAnsi="Times New Roman"/>
          <w:sz w:val="28"/>
          <w:szCs w:val="28"/>
          <w:vertAlign w:val="superscript"/>
        </w:rPr>
        <w:t>3</w:t>
      </w:r>
      <w:r w:rsidRPr="00AC6E2D">
        <w:rPr>
          <w:rFonts w:ascii="Times New Roman" w:hAnsi="Times New Roman"/>
          <w:sz w:val="28"/>
          <w:szCs w:val="28"/>
        </w:rPr>
        <w:t>,</w:t>
      </w:r>
      <w:r w:rsidRPr="00AC6E2D">
        <w:rPr>
          <w:rFonts w:ascii="Times New Roman" w:hAnsi="Times New Roman"/>
          <w:sz w:val="28"/>
          <w:szCs w:val="28"/>
        </w:rPr>
        <w:t xml:space="preserve"> </w:t>
      </w:r>
      <w:proofErr w:type="spellStart"/>
      <w:r w:rsidRPr="00AC6E2D">
        <w:rPr>
          <w:rFonts w:ascii="Times New Roman" w:hAnsi="Times New Roman"/>
          <w:sz w:val="28"/>
          <w:szCs w:val="28"/>
        </w:rPr>
        <w:t>Ozoda</w:t>
      </w:r>
      <w:proofErr w:type="spellEnd"/>
      <w:r w:rsidRPr="00AC6E2D">
        <w:rPr>
          <w:rFonts w:ascii="Times New Roman" w:hAnsi="Times New Roman"/>
          <w:sz w:val="28"/>
          <w:szCs w:val="28"/>
        </w:rPr>
        <w:t xml:space="preserve"> </w:t>
      </w:r>
      <w:proofErr w:type="spellStart"/>
      <w:r w:rsidRPr="00AC6E2D">
        <w:rPr>
          <w:rFonts w:ascii="Times New Roman" w:hAnsi="Times New Roman"/>
          <w:sz w:val="28"/>
          <w:szCs w:val="28"/>
        </w:rPr>
        <w:t>Nushtaeva</w:t>
      </w:r>
      <w:bookmarkEnd w:id="0"/>
      <w:proofErr w:type="spellEnd"/>
      <w:r w:rsidRPr="00291558">
        <w:rPr>
          <w:rFonts w:ascii="Times New Roman" w:hAnsi="Times New Roman"/>
          <w:sz w:val="28"/>
          <w:szCs w:val="28"/>
          <w:vertAlign w:val="superscript"/>
        </w:rPr>
        <w:t xml:space="preserve"> </w:t>
      </w:r>
      <w:r>
        <w:rPr>
          <w:rFonts w:ascii="Times New Roman" w:hAnsi="Times New Roman"/>
          <w:sz w:val="28"/>
          <w:szCs w:val="28"/>
          <w:vertAlign w:val="superscript"/>
        </w:rPr>
        <w:t>3</w:t>
      </w:r>
    </w:p>
    <w:p w14:paraId="59FD109D" w14:textId="77777777" w:rsidR="00AC6E2D" w:rsidRDefault="00AC6E2D" w:rsidP="009D2AC0">
      <w:pPr>
        <w:tabs>
          <w:tab w:val="left" w:pos="3969"/>
        </w:tabs>
        <w:spacing w:after="0" w:line="240" w:lineRule="auto"/>
        <w:ind w:firstLine="567"/>
        <w:jc w:val="center"/>
        <w:rPr>
          <w:rFonts w:ascii="Times New Roman" w:hAnsi="Times New Roman"/>
          <w:i/>
          <w:sz w:val="20"/>
          <w:szCs w:val="20"/>
        </w:rPr>
      </w:pPr>
      <w:r w:rsidRPr="00AC6E2D">
        <w:rPr>
          <w:rFonts w:ascii="Times New Roman" w:hAnsi="Times New Roman"/>
          <w:i/>
          <w:sz w:val="20"/>
          <w:szCs w:val="20"/>
          <w:vertAlign w:val="superscript"/>
        </w:rPr>
        <w:t xml:space="preserve">1 </w:t>
      </w:r>
      <w:r w:rsidRPr="00AC6E2D">
        <w:rPr>
          <w:rFonts w:ascii="Times New Roman" w:hAnsi="Times New Roman"/>
          <w:i/>
          <w:sz w:val="20"/>
          <w:szCs w:val="20"/>
        </w:rPr>
        <w:t xml:space="preserve">Tashkent state technical university named after Islam Karimov, Tashkent, Uzbekistan </w:t>
      </w:r>
    </w:p>
    <w:p w14:paraId="6EE825C7" w14:textId="49B93BF3" w:rsidR="009D2AC0" w:rsidRDefault="00AC6E2D" w:rsidP="009D2AC0">
      <w:pPr>
        <w:tabs>
          <w:tab w:val="left" w:pos="3969"/>
        </w:tabs>
        <w:spacing w:after="0" w:line="240" w:lineRule="auto"/>
        <w:ind w:firstLine="567"/>
        <w:jc w:val="center"/>
        <w:rPr>
          <w:rFonts w:ascii="Times New Roman" w:hAnsi="Times New Roman"/>
          <w:i/>
          <w:sz w:val="20"/>
          <w:szCs w:val="20"/>
        </w:rPr>
      </w:pPr>
      <w:r w:rsidRPr="00AC6E2D">
        <w:rPr>
          <w:rFonts w:ascii="Times New Roman" w:hAnsi="Times New Roman"/>
          <w:i/>
          <w:sz w:val="20"/>
          <w:szCs w:val="20"/>
          <w:vertAlign w:val="superscript"/>
        </w:rPr>
        <w:t>2</w:t>
      </w:r>
      <w:r>
        <w:rPr>
          <w:rFonts w:ascii="Times New Roman" w:hAnsi="Times New Roman"/>
          <w:i/>
          <w:sz w:val="20"/>
          <w:szCs w:val="20"/>
        </w:rPr>
        <w:t xml:space="preserve"> </w:t>
      </w:r>
      <w:proofErr w:type="spellStart"/>
      <w:r w:rsidR="009D2AC0" w:rsidRPr="00291558">
        <w:rPr>
          <w:rFonts w:ascii="Times New Roman" w:hAnsi="Times New Roman"/>
          <w:i/>
          <w:sz w:val="20"/>
          <w:szCs w:val="20"/>
        </w:rPr>
        <w:t>Termiz</w:t>
      </w:r>
      <w:proofErr w:type="spellEnd"/>
      <w:r w:rsidR="009D2AC0" w:rsidRPr="00291558">
        <w:rPr>
          <w:rFonts w:ascii="Times New Roman" w:hAnsi="Times New Roman"/>
          <w:i/>
          <w:sz w:val="20"/>
          <w:szCs w:val="20"/>
        </w:rPr>
        <w:t xml:space="preserve"> State University of Engineering and Agrotechnology, </w:t>
      </w:r>
      <w:proofErr w:type="spellStart"/>
      <w:r w:rsidR="009D2AC0" w:rsidRPr="00291558">
        <w:rPr>
          <w:rFonts w:ascii="Times New Roman" w:hAnsi="Times New Roman"/>
          <w:i/>
          <w:sz w:val="20"/>
          <w:szCs w:val="20"/>
        </w:rPr>
        <w:t>Termez</w:t>
      </w:r>
      <w:proofErr w:type="spellEnd"/>
      <w:r w:rsidR="009D2AC0" w:rsidRPr="00291558">
        <w:rPr>
          <w:rFonts w:ascii="Times New Roman" w:hAnsi="Times New Roman"/>
          <w:i/>
          <w:sz w:val="20"/>
          <w:szCs w:val="20"/>
        </w:rPr>
        <w:t>, Uzbekistan</w:t>
      </w:r>
    </w:p>
    <w:p w14:paraId="7E34F749" w14:textId="773BEAFC" w:rsidR="00AC6E2D" w:rsidRPr="00291558" w:rsidRDefault="000D11EE" w:rsidP="009D2AC0">
      <w:pPr>
        <w:tabs>
          <w:tab w:val="left" w:pos="3969"/>
        </w:tabs>
        <w:spacing w:after="0" w:line="240" w:lineRule="auto"/>
        <w:ind w:firstLine="567"/>
        <w:jc w:val="center"/>
        <w:rPr>
          <w:rFonts w:ascii="Times New Roman" w:hAnsi="Times New Roman"/>
          <w:i/>
          <w:sz w:val="20"/>
          <w:szCs w:val="20"/>
        </w:rPr>
      </w:pPr>
      <w:r w:rsidRPr="000D11EE">
        <w:rPr>
          <w:rFonts w:ascii="Times New Roman" w:hAnsi="Times New Roman"/>
          <w:i/>
          <w:sz w:val="20"/>
          <w:szCs w:val="20"/>
          <w:vertAlign w:val="superscript"/>
        </w:rPr>
        <w:t>3</w:t>
      </w:r>
      <w:r>
        <w:rPr>
          <w:rFonts w:ascii="Times New Roman" w:hAnsi="Times New Roman"/>
          <w:i/>
          <w:sz w:val="20"/>
          <w:szCs w:val="20"/>
        </w:rPr>
        <w:t xml:space="preserve"> </w:t>
      </w:r>
      <w:r w:rsidRPr="000D11EE">
        <w:rPr>
          <w:rFonts w:ascii="Times New Roman" w:hAnsi="Times New Roman"/>
          <w:i/>
          <w:sz w:val="20"/>
          <w:szCs w:val="20"/>
        </w:rPr>
        <w:t>Tashkent university of information technologies named after Muhammad al-Khwarizmi, Tashkent, Uzbekistan</w:t>
      </w:r>
    </w:p>
    <w:p w14:paraId="5AFE4777" w14:textId="3375502F" w:rsidR="009D2AC0" w:rsidRPr="00291558" w:rsidRDefault="009D2AC0" w:rsidP="009D2AC0">
      <w:pPr>
        <w:tabs>
          <w:tab w:val="left" w:pos="3969"/>
        </w:tabs>
        <w:spacing w:before="200" w:after="200" w:line="240" w:lineRule="auto"/>
        <w:ind w:firstLine="567"/>
        <w:jc w:val="center"/>
        <w:rPr>
          <w:rFonts w:ascii="Times New Roman" w:hAnsi="Times New Roman"/>
          <w:i/>
          <w:sz w:val="20"/>
          <w:szCs w:val="20"/>
        </w:rPr>
      </w:pPr>
      <w:r w:rsidRPr="00291558">
        <w:rPr>
          <w:rFonts w:ascii="Times New Roman" w:hAnsi="Times New Roman"/>
          <w:i/>
          <w:sz w:val="20"/>
          <w:szCs w:val="20"/>
          <w:vertAlign w:val="superscript"/>
        </w:rPr>
        <w:t>a)</w:t>
      </w:r>
      <w:r w:rsidR="004960F3">
        <w:rPr>
          <w:rFonts w:ascii="Times New Roman" w:hAnsi="Times New Roman"/>
          <w:i/>
          <w:sz w:val="20"/>
          <w:szCs w:val="20"/>
          <w:vertAlign w:val="superscript"/>
        </w:rPr>
        <w:t xml:space="preserve"> </w:t>
      </w:r>
      <w:r w:rsidRPr="00291558">
        <w:rPr>
          <w:rFonts w:ascii="Times New Roman" w:hAnsi="Times New Roman"/>
          <w:i/>
          <w:sz w:val="20"/>
          <w:szCs w:val="20"/>
        </w:rPr>
        <w:t xml:space="preserve">Corresponding author: </w:t>
      </w:r>
      <w:hyperlink r:id="rId5" w:history="1">
        <w:r w:rsidRPr="00291558">
          <w:rPr>
            <w:rStyle w:val="a6"/>
            <w:rFonts w:ascii="Times New Roman" w:hAnsi="Times New Roman"/>
            <w:i/>
            <w:sz w:val="20"/>
            <w:szCs w:val="20"/>
          </w:rPr>
          <w:t>faxriomonov@gmail.com</w:t>
        </w:r>
      </w:hyperlink>
    </w:p>
    <w:p w14:paraId="410B173B" w14:textId="4B7986C9" w:rsidR="00BC4E3B" w:rsidRPr="00287E0A" w:rsidRDefault="00E25282" w:rsidP="009D2AC0">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9D2AC0" w:rsidRPr="009D2AC0">
        <w:rPr>
          <w:rFonts w:ascii="Times New Roman" w:hAnsi="Times New Roman" w:cs="Times New Roman"/>
          <w:iCs/>
          <w:sz w:val="18"/>
          <w:szCs w:val="18"/>
          <w:lang w:val="uz-Cyrl-UZ"/>
        </w:rPr>
        <w:t>Agricultural products occupy a significant place among the goods forming the foundation of the economy of the Republic of Uzbekistan. Therefore, agro-industrial complex enterprises (AICEs) play a crucial role in the process of primary processing of agricultural raw materials into import-substituting and export-oriented finished products. Due to the high market demand for finished products and the incentives provided by the state, the number of AICEs has increased significantly in recent years. The expansion of production capacities has consequently led to a substantial increase in overall electricity consumption within these enterprises.</w:t>
      </w:r>
      <w:r w:rsidR="009D2AC0">
        <w:rPr>
          <w:rFonts w:ascii="Times New Roman" w:hAnsi="Times New Roman" w:cs="Times New Roman"/>
          <w:iCs/>
          <w:sz w:val="18"/>
          <w:szCs w:val="18"/>
        </w:rPr>
        <w:t xml:space="preserve"> </w:t>
      </w:r>
      <w:r w:rsidR="009D2AC0" w:rsidRPr="009D2AC0">
        <w:rPr>
          <w:rFonts w:ascii="Times New Roman" w:hAnsi="Times New Roman" w:cs="Times New Roman"/>
          <w:iCs/>
          <w:sz w:val="18"/>
          <w:szCs w:val="18"/>
          <w:lang w:val="uz-Cyrl-UZ"/>
        </w:rPr>
        <w:t>This article analyzes electricity consumption patterns in agro-industrial complex enterprises based on their specific operational characteristics</w:t>
      </w:r>
      <w:r w:rsidR="000C106A" w:rsidRPr="00287E0A">
        <w:rPr>
          <w:rFonts w:ascii="Times New Roman" w:hAnsi="Times New Roman" w:cs="Times New Roman"/>
          <w:sz w:val="18"/>
          <w:szCs w:val="18"/>
        </w:rPr>
        <w:t>.</w:t>
      </w:r>
    </w:p>
    <w:p w14:paraId="61870707" w14:textId="1ED93274" w:rsidR="008A22AB" w:rsidRPr="00287E0A" w:rsidRDefault="00CA398A" w:rsidP="007E7D6E">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863E88" w14:textId="52A9AD73" w:rsidR="006820B6" w:rsidRPr="00287E0A" w:rsidRDefault="009D2AC0" w:rsidP="007E7D6E">
      <w:pPr>
        <w:spacing w:after="0" w:line="240" w:lineRule="auto"/>
        <w:ind w:firstLine="284"/>
        <w:jc w:val="both"/>
        <w:rPr>
          <w:rFonts w:ascii="Times New Roman" w:hAnsi="Times New Roman" w:cs="Times New Roman"/>
          <w:color w:val="000000"/>
          <w:sz w:val="20"/>
        </w:rPr>
      </w:pPr>
      <w:r w:rsidRPr="009D2AC0">
        <w:rPr>
          <w:rFonts w:ascii="Times New Roman" w:hAnsi="Times New Roman" w:cs="Times New Roman"/>
          <w:sz w:val="20"/>
          <w:lang w:val="uz-Cyrl-UZ"/>
        </w:rPr>
        <w:t>Agricultural products occupy a significant place among the goods forming the foundation of the economy of the Republic of Uzbekistan. Therefore, agro-industrial complex enterprises (AICEs) play a crucial role in the process of primary processing of agricultural raw materials into import-substituting and export-oriented finished products. Due to the high market demand for finished products and the incentives provided by the state, the number of AICEs has increased significantly in recent years. The expansion of production capacities has consequently led to a substantial increase in overall electricity consumption within these enterprises. This article analyzes electricity consumption patterns in agro-industrial complex enterprises based on their specific operational characteristics</w:t>
      </w:r>
      <w:r w:rsidR="006820B6" w:rsidRPr="00287E0A">
        <w:rPr>
          <w:rFonts w:ascii="Times New Roman" w:hAnsi="Times New Roman" w:cs="Times New Roman"/>
          <w:color w:val="000000"/>
          <w:sz w:val="20"/>
        </w:rPr>
        <w:t xml:space="preserve">. </w:t>
      </w:r>
    </w:p>
    <w:p w14:paraId="493A640D" w14:textId="237A955D" w:rsidR="008A22AB" w:rsidRPr="009D2AC0" w:rsidRDefault="00DE4111" w:rsidP="009D2AC0">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44ACB587" w14:textId="77777777"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sz w:val="20"/>
          <w:szCs w:val="20"/>
          <w:lang w:eastAsia="ru-RU"/>
        </w:rPr>
        <w:t>Since agricultural products mature at different times and their storage and processing require diverse technological processes, agro-industrial complex enterprises cannot be classified as a single homogeneous group. International practice identifies and analyzes AICE technological processes according to the following key characteristics:</w:t>
      </w:r>
    </w:p>
    <w:p w14:paraId="30BCE0AC" w14:textId="7F99B7CD"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Seasonality</w:t>
      </w:r>
      <w:r>
        <w:rPr>
          <w:rFonts w:ascii="Times New Roman" w:eastAsia="Times New Roman" w:hAnsi="Times New Roman" w:cs="Times New Roman"/>
          <w:b/>
          <w:bCs/>
          <w:i/>
          <w:iCs/>
          <w:sz w:val="20"/>
          <w:szCs w:val="20"/>
          <w:lang w:eastAsia="ru-RU"/>
        </w:rPr>
        <w:t xml:space="preserve">. </w:t>
      </w:r>
      <w:r w:rsidRPr="009D2AC0">
        <w:rPr>
          <w:rFonts w:ascii="Times New Roman" w:eastAsia="Times New Roman" w:hAnsi="Times New Roman" w:cs="Times New Roman"/>
          <w:sz w:val="20"/>
          <w:szCs w:val="20"/>
          <w:lang w:eastAsia="ru-RU"/>
        </w:rPr>
        <w:t>Agricultural production is inherently seasonal. This requires precise coordination of planting and harvesting operations with the operating periods of agro-industrial enterprises, as well as careful planning of production cycles.</w:t>
      </w:r>
    </w:p>
    <w:p w14:paraId="5903FE26" w14:textId="3603EED8"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Process integration</w:t>
      </w:r>
      <w:r>
        <w:rPr>
          <w:rFonts w:ascii="Times New Roman" w:eastAsia="Times New Roman" w:hAnsi="Times New Roman" w:cs="Times New Roman"/>
          <w:sz w:val="20"/>
          <w:szCs w:val="20"/>
          <w:lang w:eastAsia="ru-RU"/>
        </w:rPr>
        <w:t>.</w:t>
      </w:r>
      <w:r w:rsidRPr="009D2AC0">
        <w:rPr>
          <w:rFonts w:ascii="Times New Roman" w:eastAsia="Times New Roman" w:hAnsi="Times New Roman" w:cs="Times New Roman"/>
          <w:sz w:val="20"/>
          <w:szCs w:val="20"/>
          <w:lang w:eastAsia="ru-RU"/>
        </w:rPr>
        <w:t xml:space="preserve"> AICEs demonstrate a high degree of integration across all production stages, from crop cultivation and livestock farming to product processing and storage. This integration enables effective management and quality control at each stage.</w:t>
      </w:r>
    </w:p>
    <w:p w14:paraId="0939E594" w14:textId="38C09F61"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Dependence on climatic conditions</w:t>
      </w:r>
      <w:r>
        <w:rPr>
          <w:rFonts w:ascii="Times New Roman" w:eastAsia="Times New Roman" w:hAnsi="Times New Roman" w:cs="Times New Roman"/>
          <w:sz w:val="20"/>
          <w:szCs w:val="20"/>
          <w:lang w:eastAsia="ru-RU"/>
        </w:rPr>
        <w:t xml:space="preserve">. </w:t>
      </w:r>
      <w:r w:rsidRPr="009D2AC0">
        <w:rPr>
          <w:rFonts w:ascii="Times New Roman" w:eastAsia="Times New Roman" w:hAnsi="Times New Roman" w:cs="Times New Roman"/>
          <w:sz w:val="20"/>
          <w:szCs w:val="20"/>
          <w:lang w:eastAsia="ru-RU"/>
        </w:rPr>
        <w:t>The operation of AICEs is strongly dependent on soil and climatic conditions. Climate change can lead to increased incidence of diseases in crops and livestock, resulting in reduced yields. A shortage of primary raw materials consequently causes a decline in industrial output.</w:t>
      </w:r>
    </w:p>
    <w:p w14:paraId="0D291637" w14:textId="00CD331F"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lastRenderedPageBreak/>
        <w:t>Quality requirements</w:t>
      </w:r>
      <w:r>
        <w:rPr>
          <w:rFonts w:ascii="Times New Roman" w:eastAsia="Times New Roman" w:hAnsi="Times New Roman" w:cs="Times New Roman"/>
          <w:b/>
          <w:bCs/>
          <w:i/>
          <w:iCs/>
          <w:sz w:val="20"/>
          <w:szCs w:val="20"/>
          <w:lang w:eastAsia="ru-RU"/>
        </w:rPr>
        <w:t>.</w:t>
      </w:r>
      <w:r w:rsidRPr="009D2AC0">
        <w:rPr>
          <w:rFonts w:ascii="Times New Roman" w:eastAsia="Times New Roman" w:hAnsi="Times New Roman" w:cs="Times New Roman"/>
          <w:sz w:val="20"/>
          <w:szCs w:val="20"/>
          <w:lang w:eastAsia="ru-RU"/>
        </w:rPr>
        <w:t xml:space="preserve"> Regulatory authorities and consumers impose strict requirements on product safety and quality. This necessitates the implementation of modern technologies that comply with established standards.</w:t>
      </w:r>
    </w:p>
    <w:p w14:paraId="7C45FF56" w14:textId="07F02E6E"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Interaction with living organisms</w:t>
      </w:r>
      <w:r>
        <w:rPr>
          <w:rFonts w:ascii="Times New Roman" w:eastAsia="Times New Roman" w:hAnsi="Times New Roman" w:cs="Times New Roman"/>
          <w:b/>
          <w:bCs/>
          <w:i/>
          <w:iCs/>
          <w:sz w:val="20"/>
          <w:szCs w:val="20"/>
          <w:lang w:eastAsia="ru-RU"/>
        </w:rPr>
        <w:t>.</w:t>
      </w:r>
      <w:r w:rsidRPr="009D2AC0">
        <w:rPr>
          <w:rFonts w:ascii="Times New Roman" w:eastAsia="Times New Roman" w:hAnsi="Times New Roman" w:cs="Times New Roman"/>
          <w:sz w:val="20"/>
          <w:szCs w:val="20"/>
          <w:lang w:eastAsia="ru-RU"/>
        </w:rPr>
        <w:t xml:space="preserve"> The involvement of living organisms such as plants and animals introduces biological factors that are difficult to predict, requiring adaptive and flexible production management.</w:t>
      </w:r>
    </w:p>
    <w:p w14:paraId="246191C3" w14:textId="6D9F22E9"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Mechanization and automation</w:t>
      </w:r>
      <w:r>
        <w:rPr>
          <w:rFonts w:ascii="Times New Roman" w:eastAsia="Times New Roman" w:hAnsi="Times New Roman" w:cs="Times New Roman"/>
          <w:sz w:val="20"/>
          <w:szCs w:val="20"/>
          <w:lang w:eastAsia="ru-RU"/>
        </w:rPr>
        <w:t>.</w:t>
      </w:r>
      <w:r w:rsidRPr="009D2AC0">
        <w:rPr>
          <w:rFonts w:ascii="Times New Roman" w:eastAsia="Times New Roman" w:hAnsi="Times New Roman" w:cs="Times New Roman"/>
          <w:sz w:val="20"/>
          <w:szCs w:val="20"/>
          <w:lang w:eastAsia="ru-RU"/>
        </w:rPr>
        <w:t xml:space="preserve"> To improve efficiency and reduce labor costs, modern mechanized and automated technologies are widely implemented in AICEs. Examples include tractors, harvesters, drip irrigation systems, and other specialized equipment.</w:t>
      </w:r>
    </w:p>
    <w:p w14:paraId="4E21A1B5" w14:textId="077E5B29"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Environmental and energy resources</w:t>
      </w:r>
      <w:r>
        <w:rPr>
          <w:rFonts w:ascii="Times New Roman" w:eastAsia="Times New Roman" w:hAnsi="Times New Roman" w:cs="Times New Roman"/>
          <w:sz w:val="20"/>
          <w:szCs w:val="20"/>
          <w:lang w:eastAsia="ru-RU"/>
        </w:rPr>
        <w:t xml:space="preserve">. </w:t>
      </w:r>
      <w:r w:rsidRPr="009D2AC0">
        <w:rPr>
          <w:rFonts w:ascii="Times New Roman" w:eastAsia="Times New Roman" w:hAnsi="Times New Roman" w:cs="Times New Roman"/>
          <w:sz w:val="20"/>
          <w:szCs w:val="20"/>
          <w:lang w:eastAsia="ru-RU"/>
        </w:rPr>
        <w:t>Consideration of energy consumption and environmental impact is essential. The implementation of energy-saving technologies and sustainable production methods is becoming increasingly relevant.</w:t>
      </w:r>
    </w:p>
    <w:p w14:paraId="7B457B9C" w14:textId="447C9562"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Logistics and supply chains</w:t>
      </w:r>
      <w:r>
        <w:rPr>
          <w:rFonts w:ascii="Times New Roman" w:eastAsia="Times New Roman" w:hAnsi="Times New Roman" w:cs="Times New Roman"/>
          <w:sz w:val="20"/>
          <w:szCs w:val="20"/>
          <w:lang w:eastAsia="ru-RU"/>
        </w:rPr>
        <w:t xml:space="preserve">. </w:t>
      </w:r>
      <w:r w:rsidRPr="009D2AC0">
        <w:rPr>
          <w:rFonts w:ascii="Times New Roman" w:eastAsia="Times New Roman" w:hAnsi="Times New Roman" w:cs="Times New Roman"/>
          <w:sz w:val="20"/>
          <w:szCs w:val="20"/>
          <w:lang w:eastAsia="ru-RU"/>
        </w:rPr>
        <w:t>Efficient delivery of products from fields to processing facilities and then to end consumers with minimal costs is critical. High logistics costs increase production costs and reduce market competitiveness.</w:t>
      </w:r>
    </w:p>
    <w:p w14:paraId="33A40E3A" w14:textId="4EBD31EF"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Scientific research and innovation</w:t>
      </w:r>
      <w:r>
        <w:rPr>
          <w:rFonts w:ascii="Times New Roman" w:eastAsia="Times New Roman" w:hAnsi="Times New Roman" w:cs="Times New Roman"/>
          <w:b/>
          <w:bCs/>
          <w:i/>
          <w:iCs/>
          <w:sz w:val="20"/>
          <w:szCs w:val="20"/>
          <w:lang w:eastAsia="ru-RU"/>
        </w:rPr>
        <w:t>.</w:t>
      </w:r>
      <w:r w:rsidRPr="009D2AC0">
        <w:rPr>
          <w:rFonts w:ascii="Times New Roman" w:eastAsia="Times New Roman" w:hAnsi="Times New Roman" w:cs="Times New Roman"/>
          <w:sz w:val="20"/>
          <w:szCs w:val="20"/>
          <w:lang w:eastAsia="ru-RU"/>
        </w:rPr>
        <w:t xml:space="preserve"> Continuous research and the introduction of innovative solutions in agronomy, livestock production, and processing technologies enhance resistance to pests and diseases, increase productivity, and improve product quality.</w:t>
      </w:r>
    </w:p>
    <w:p w14:paraId="37C298F8" w14:textId="77777777"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sz w:val="20"/>
          <w:szCs w:val="20"/>
          <w:lang w:eastAsia="ru-RU"/>
        </w:rPr>
        <w:t>The diversity of these technological processes directly affects electricity consumption levels in agro-industrial enterprises [1]. Accordingly, AICEs can be classified by electricity consumption characteristics as follows:</w:t>
      </w:r>
    </w:p>
    <w:p w14:paraId="3F732A06" w14:textId="6D3F8A58"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High energy-consuming enterprises</w:t>
      </w:r>
      <w:r>
        <w:rPr>
          <w:rFonts w:ascii="Times New Roman" w:eastAsia="Times New Roman" w:hAnsi="Times New Roman" w:cs="Times New Roman"/>
          <w:b/>
          <w:bCs/>
          <w:i/>
          <w:iCs/>
          <w:sz w:val="20"/>
          <w:szCs w:val="20"/>
          <w:lang w:eastAsia="ru-RU"/>
        </w:rPr>
        <w:t>.</w:t>
      </w:r>
      <w:r w:rsidRPr="009D2AC0">
        <w:rPr>
          <w:rFonts w:ascii="Times New Roman" w:eastAsia="Times New Roman" w:hAnsi="Times New Roman" w:cs="Times New Roman"/>
          <w:sz w:val="20"/>
          <w:szCs w:val="20"/>
          <w:lang w:eastAsia="ru-RU"/>
        </w:rPr>
        <w:t xml:space="preserve"> Facilities requiring significant energy for processing, storage under controlled conditions, irrigation (including pumping stations and drip irrigation systems widely used in Uzbekistan), and mechanized operations.</w:t>
      </w:r>
    </w:p>
    <w:p w14:paraId="40201068" w14:textId="6CC38F61"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Seasonal and cycle-dependent enterprises</w:t>
      </w:r>
      <w:r>
        <w:rPr>
          <w:rFonts w:ascii="Times New Roman" w:eastAsia="Times New Roman" w:hAnsi="Times New Roman" w:cs="Times New Roman"/>
          <w:i/>
          <w:iCs/>
          <w:sz w:val="20"/>
          <w:szCs w:val="20"/>
          <w:lang w:eastAsia="ru-RU"/>
        </w:rPr>
        <w:t xml:space="preserve">. </w:t>
      </w:r>
      <w:r w:rsidRPr="009D2AC0">
        <w:rPr>
          <w:rFonts w:ascii="Times New Roman" w:eastAsia="Times New Roman" w:hAnsi="Times New Roman" w:cs="Times New Roman"/>
          <w:sz w:val="20"/>
          <w:szCs w:val="20"/>
          <w:lang w:eastAsia="ru-RU"/>
        </w:rPr>
        <w:t>Enterprises whose energy consumption varies depending on the season and stages of the production cycle, with peak consumption during harvesting and processing periods.</w:t>
      </w:r>
    </w:p>
    <w:p w14:paraId="292232A9" w14:textId="7FB88235"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Diverse energy sources</w:t>
      </w:r>
      <w:r>
        <w:rPr>
          <w:rFonts w:ascii="Times New Roman" w:eastAsia="Times New Roman" w:hAnsi="Times New Roman" w:cs="Times New Roman"/>
          <w:i/>
          <w:iCs/>
          <w:sz w:val="20"/>
          <w:szCs w:val="20"/>
          <w:lang w:eastAsia="ru-RU"/>
        </w:rPr>
        <w:t xml:space="preserve">. </w:t>
      </w:r>
      <w:r w:rsidRPr="009D2AC0">
        <w:rPr>
          <w:rFonts w:ascii="Times New Roman" w:eastAsia="Times New Roman" w:hAnsi="Times New Roman" w:cs="Times New Roman"/>
          <w:sz w:val="20"/>
          <w:szCs w:val="20"/>
          <w:lang w:eastAsia="ru-RU"/>
        </w:rPr>
        <w:t>Enterprises that utilize various energy sources, including electricity, diesel fuel, natural gas, biomass, and renewable energy. In some cases, agricultural waste is used for biogas production.</w:t>
      </w:r>
    </w:p>
    <w:p w14:paraId="1FFE3ECF" w14:textId="0BC81449"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Energy-efficient enterprises</w:t>
      </w:r>
      <w:r>
        <w:rPr>
          <w:rFonts w:ascii="Times New Roman" w:eastAsia="Times New Roman" w:hAnsi="Times New Roman" w:cs="Times New Roman"/>
          <w:i/>
          <w:iCs/>
          <w:sz w:val="20"/>
          <w:szCs w:val="20"/>
          <w:lang w:eastAsia="ru-RU"/>
        </w:rPr>
        <w:t xml:space="preserve">. </w:t>
      </w:r>
      <w:r w:rsidRPr="009D2AC0">
        <w:rPr>
          <w:rFonts w:ascii="Times New Roman" w:eastAsia="Times New Roman" w:hAnsi="Times New Roman" w:cs="Times New Roman"/>
          <w:sz w:val="20"/>
          <w:szCs w:val="20"/>
          <w:lang w:eastAsia="ru-RU"/>
        </w:rPr>
        <w:t>Enterprises that minimize environmental impact and reduce total energy consumption through advanced technologies and optimized production processes.</w:t>
      </w:r>
    </w:p>
    <w:p w14:paraId="77BC54A0" w14:textId="58C58893"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Enterprises with autonomous energy sources</w:t>
      </w:r>
      <w:r>
        <w:rPr>
          <w:rFonts w:ascii="Times New Roman" w:eastAsia="Times New Roman" w:hAnsi="Times New Roman" w:cs="Times New Roman"/>
          <w:i/>
          <w:iCs/>
          <w:sz w:val="20"/>
          <w:szCs w:val="20"/>
          <w:lang w:eastAsia="ru-RU"/>
        </w:rPr>
        <w:t xml:space="preserve">. </w:t>
      </w:r>
      <w:r w:rsidRPr="009D2AC0">
        <w:rPr>
          <w:rFonts w:ascii="Times New Roman" w:eastAsia="Times New Roman" w:hAnsi="Times New Roman" w:cs="Times New Roman"/>
          <w:sz w:val="20"/>
          <w:szCs w:val="20"/>
          <w:lang w:eastAsia="ru-RU"/>
        </w:rPr>
        <w:t>Agro-industrial facilities, particularly in remote or hard-to-reach areas, that rely on autonomous power sources such as photovoltaic systems or diesel generators to ensure uninterrupted operation.</w:t>
      </w:r>
    </w:p>
    <w:p w14:paraId="0F077EA1" w14:textId="2511FC6A"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Monitoring and control systems</w:t>
      </w:r>
      <w:r>
        <w:rPr>
          <w:rFonts w:ascii="Times New Roman" w:eastAsia="Times New Roman" w:hAnsi="Times New Roman" w:cs="Times New Roman"/>
          <w:sz w:val="20"/>
          <w:szCs w:val="20"/>
          <w:lang w:eastAsia="ru-RU"/>
        </w:rPr>
        <w:t xml:space="preserve">. </w:t>
      </w:r>
      <w:r w:rsidRPr="009D2AC0">
        <w:rPr>
          <w:rFonts w:ascii="Times New Roman" w:eastAsia="Times New Roman" w:hAnsi="Times New Roman" w:cs="Times New Roman"/>
          <w:sz w:val="20"/>
          <w:szCs w:val="20"/>
          <w:lang w:eastAsia="ru-RU"/>
        </w:rPr>
        <w:t>The implementation of automated control systems (ACS) enables effective energy management, loss detection, and optimization of energy consumption.</w:t>
      </w:r>
    </w:p>
    <w:p w14:paraId="2D91ADBF" w14:textId="18F1B151"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Environmental impact considerations</w:t>
      </w:r>
      <w:r>
        <w:rPr>
          <w:rFonts w:ascii="Times New Roman" w:eastAsia="Times New Roman" w:hAnsi="Times New Roman" w:cs="Times New Roman"/>
          <w:sz w:val="20"/>
          <w:szCs w:val="20"/>
          <w:lang w:eastAsia="ru-RU"/>
        </w:rPr>
        <w:t xml:space="preserve">. </w:t>
      </w:r>
      <w:r w:rsidRPr="009D2AC0">
        <w:rPr>
          <w:rFonts w:ascii="Times New Roman" w:eastAsia="Times New Roman" w:hAnsi="Times New Roman" w:cs="Times New Roman"/>
          <w:sz w:val="20"/>
          <w:szCs w:val="20"/>
          <w:lang w:eastAsia="ru-RU"/>
        </w:rPr>
        <w:t>Compliance with environmental standards through the adoption of “green” technologies and energy-efficient solutions reduces waste and environmental harm.</w:t>
      </w:r>
    </w:p>
    <w:p w14:paraId="48C34843" w14:textId="38C5F6F1"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Energy storage systems</w:t>
      </w:r>
      <w:r>
        <w:rPr>
          <w:rFonts w:ascii="Times New Roman" w:eastAsia="Times New Roman" w:hAnsi="Times New Roman" w:cs="Times New Roman"/>
          <w:sz w:val="20"/>
          <w:szCs w:val="20"/>
          <w:lang w:eastAsia="ru-RU"/>
        </w:rPr>
        <w:t xml:space="preserve">. </w:t>
      </w:r>
      <w:r w:rsidRPr="009D2AC0">
        <w:rPr>
          <w:rFonts w:ascii="Times New Roman" w:eastAsia="Times New Roman" w:hAnsi="Times New Roman" w:cs="Times New Roman"/>
          <w:sz w:val="20"/>
          <w:szCs w:val="20"/>
          <w:lang w:eastAsia="ru-RU"/>
        </w:rPr>
        <w:t>Energy storage devices are required to ensure continuity of production during peak demand periods or power supply disruptions.</w:t>
      </w:r>
    </w:p>
    <w:p w14:paraId="06B7FDF2" w14:textId="211552E0"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Market dependency</w:t>
      </w:r>
      <w:r>
        <w:rPr>
          <w:rFonts w:ascii="Times New Roman" w:eastAsia="Times New Roman" w:hAnsi="Times New Roman" w:cs="Times New Roman"/>
          <w:sz w:val="20"/>
          <w:szCs w:val="20"/>
          <w:lang w:eastAsia="ru-RU"/>
        </w:rPr>
        <w:t xml:space="preserve">. </w:t>
      </w:r>
      <w:r w:rsidRPr="009D2AC0">
        <w:rPr>
          <w:rFonts w:ascii="Times New Roman" w:eastAsia="Times New Roman" w:hAnsi="Times New Roman" w:cs="Times New Roman"/>
          <w:sz w:val="20"/>
          <w:szCs w:val="20"/>
          <w:lang w:eastAsia="ru-RU"/>
        </w:rPr>
        <w:t>Electricity prices may fluctuate significantly due to market conditions and geopolitical factors, affecting operational costs and requiring flexible energy planning.</w:t>
      </w:r>
    </w:p>
    <w:p w14:paraId="5AF256BB" w14:textId="672F9FD8" w:rsidR="00487CEA" w:rsidRPr="00287E0A" w:rsidRDefault="006520BC" w:rsidP="007E7D6E">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876B88A" w14:textId="6050FFD1"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t>Energy Efficiency and Reliability in Rural Power Networks.</w:t>
      </w:r>
      <w:r>
        <w:rPr>
          <w:rFonts w:ascii="Times New Roman" w:eastAsia="Times New Roman" w:hAnsi="Times New Roman" w:cs="Times New Roman"/>
          <w:sz w:val="20"/>
          <w:szCs w:val="20"/>
          <w:lang w:eastAsia="ru-RU"/>
        </w:rPr>
        <w:t xml:space="preserve"> </w:t>
      </w:r>
      <w:r w:rsidRPr="009D2AC0">
        <w:rPr>
          <w:rFonts w:ascii="Times New Roman" w:eastAsia="Times New Roman" w:hAnsi="Times New Roman" w:cs="Times New Roman"/>
          <w:sz w:val="20"/>
          <w:szCs w:val="20"/>
          <w:lang w:eastAsia="ru-RU"/>
        </w:rPr>
        <w:t>The energy efficiency and reliability of agro-industrial complexes are critical components of modern rural electrical infrastructure. Reducing electricity losses, improving supply reliability, and maintaining power quality remain key challenges in the energy sector. To address these issues, new methods and technologies are being introduced, and scientific solutions are being developed to enhance network performance, reliability, and power quality.</w:t>
      </w:r>
    </w:p>
    <w:p w14:paraId="3D925902" w14:textId="77777777"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sz w:val="20"/>
          <w:szCs w:val="20"/>
          <w:lang w:eastAsia="ru-RU"/>
        </w:rPr>
        <w:t>This article focuses on developing strategies to reduce energy losses in rural power networks, improve power supply reliability, and maintain electricity quality within regulatory limits.</w:t>
      </w:r>
    </w:p>
    <w:p w14:paraId="326D6829" w14:textId="77777777"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sz w:val="20"/>
          <w:szCs w:val="20"/>
          <w:lang w:eastAsia="ru-RU"/>
        </w:rPr>
        <w:t>Key priorities include increasing the efficiency of electricity generation and distribution, ensuring regular technical maintenance, optimizing voltage levels, and installing reactive power compensation devices.</w:t>
      </w:r>
    </w:p>
    <w:p w14:paraId="2A41BCD8" w14:textId="77777777"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sz w:val="20"/>
          <w:szCs w:val="20"/>
          <w:lang w:eastAsia="ru-RU"/>
        </w:rPr>
        <w:t>Another essential direction involves improving power supply reliability through the implementation of backup systems, intelligent technologies, and balanced load distribution, thereby extending system operational continuity.</w:t>
      </w:r>
    </w:p>
    <w:p w14:paraId="36F67D0A" w14:textId="77777777"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sz w:val="20"/>
          <w:szCs w:val="20"/>
          <w:lang w:eastAsia="ru-RU"/>
        </w:rPr>
        <w:t>To improve power quality indicators, the use of harmonic filters, voltage regulators, and uninterruptible power supply (UPS) systems is recommended to protect sensitive equipment and mitigate power quality disturbances.</w:t>
      </w:r>
    </w:p>
    <w:p w14:paraId="018E257B" w14:textId="572D7817" w:rsidR="009D2AC0" w:rsidRP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i/>
          <w:iCs/>
          <w:sz w:val="20"/>
          <w:szCs w:val="20"/>
          <w:lang w:eastAsia="ru-RU"/>
        </w:rPr>
        <w:lastRenderedPageBreak/>
        <w:t>Reactive Power Compensation in Agro-Industrial Enterprises.</w:t>
      </w:r>
      <w:r>
        <w:rPr>
          <w:rFonts w:ascii="Times New Roman" w:eastAsia="Times New Roman" w:hAnsi="Times New Roman" w:cs="Times New Roman"/>
          <w:b/>
          <w:bCs/>
          <w:sz w:val="20"/>
          <w:szCs w:val="20"/>
          <w:lang w:eastAsia="ru-RU"/>
        </w:rPr>
        <w:t xml:space="preserve"> </w:t>
      </w:r>
      <w:r w:rsidRPr="009D2AC0">
        <w:rPr>
          <w:rFonts w:ascii="Times New Roman" w:eastAsia="Times New Roman" w:hAnsi="Times New Roman" w:cs="Times New Roman"/>
          <w:sz w:val="20"/>
          <w:szCs w:val="20"/>
          <w:lang w:eastAsia="ru-RU"/>
        </w:rPr>
        <w:t>Based on existing legislation and regulatory decisions, the issue of reactive power control has been actively addressed in recent years across all legal consumer nodes. This has already produced significant positive effects throughout the national power system of Uzbekistan. Notably, one of the most efficient and rapid methods for improving energy efficiency in agro-industrial complexes is the installation of reactive power control systems.</w:t>
      </w:r>
    </w:p>
    <w:p w14:paraId="4540817A" w14:textId="7148C8BB" w:rsidR="009D2AC0" w:rsidRDefault="009D2AC0" w:rsidP="009D2AC0">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sz w:val="20"/>
          <w:szCs w:val="20"/>
          <w:lang w:eastAsia="ru-RU"/>
        </w:rPr>
        <w:t>Analysis of scientific research confirms that energy consumption in AICEs is non-uniform and requires specific reactive power control methods. One such method is load-current-based regulation (Figure 1), where reactive power compensation is controlled according to the load current at the consumer node.</w:t>
      </w:r>
    </w:p>
    <w:p w14:paraId="589824EE" w14:textId="7C1FF6B7" w:rsidR="008B6BC3" w:rsidRPr="009D2AC0" w:rsidRDefault="008B6BC3" w:rsidP="008B6BC3">
      <w:pPr>
        <w:spacing w:after="0" w:line="240" w:lineRule="auto"/>
        <w:ind w:firstLine="284"/>
        <w:jc w:val="center"/>
        <w:rPr>
          <w:rFonts w:ascii="Times New Roman" w:eastAsia="Times New Roman" w:hAnsi="Times New Roman" w:cs="Times New Roman"/>
          <w:sz w:val="20"/>
          <w:szCs w:val="20"/>
          <w:lang w:eastAsia="ru-RU"/>
        </w:rPr>
      </w:pPr>
      <w:r>
        <w:rPr>
          <w:noProof/>
        </w:rPr>
        <w:drawing>
          <wp:inline distT="0" distB="0" distL="0" distR="0" wp14:anchorId="03C68BC3" wp14:editId="0762F6DB">
            <wp:extent cx="3783725" cy="2743200"/>
            <wp:effectExtent l="0" t="0" r="7620" b="0"/>
            <wp:docPr id="130025167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9752" cy="2747569"/>
                    </a:xfrm>
                    <a:prstGeom prst="rect">
                      <a:avLst/>
                    </a:prstGeom>
                    <a:noFill/>
                    <a:ln>
                      <a:noFill/>
                    </a:ln>
                  </pic:spPr>
                </pic:pic>
              </a:graphicData>
            </a:graphic>
          </wp:inline>
        </w:drawing>
      </w:r>
    </w:p>
    <w:p w14:paraId="56B3FC16" w14:textId="40AD1D39" w:rsidR="009D2AC0" w:rsidRPr="008B6BC3" w:rsidRDefault="00DA58F6" w:rsidP="00DA58F6">
      <w:pPr>
        <w:spacing w:after="0" w:line="240" w:lineRule="auto"/>
        <w:ind w:firstLine="284"/>
        <w:jc w:val="center"/>
        <w:rPr>
          <w:rFonts w:ascii="Times New Roman" w:eastAsia="Times New Roman" w:hAnsi="Times New Roman" w:cs="Times New Roman"/>
          <w:sz w:val="20"/>
          <w:szCs w:val="20"/>
          <w:lang w:eastAsia="ru-RU"/>
        </w:rPr>
      </w:pPr>
      <w:r w:rsidRPr="009D2AC0">
        <w:rPr>
          <w:rFonts w:ascii="Times New Roman" w:eastAsia="Times New Roman" w:hAnsi="Times New Roman" w:cs="Times New Roman"/>
          <w:b/>
          <w:bCs/>
          <w:sz w:val="20"/>
          <w:szCs w:val="20"/>
          <w:lang w:eastAsia="ru-RU"/>
        </w:rPr>
        <w:t xml:space="preserve">FIGURE </w:t>
      </w:r>
      <w:r w:rsidR="009D2AC0" w:rsidRPr="009D2AC0">
        <w:rPr>
          <w:rFonts w:ascii="Times New Roman" w:eastAsia="Times New Roman" w:hAnsi="Times New Roman" w:cs="Times New Roman"/>
          <w:b/>
          <w:bCs/>
          <w:sz w:val="20"/>
          <w:szCs w:val="20"/>
          <w:lang w:eastAsia="ru-RU"/>
        </w:rPr>
        <w:t xml:space="preserve">1. </w:t>
      </w:r>
      <w:r w:rsidR="009D2AC0" w:rsidRPr="008B6BC3">
        <w:rPr>
          <w:rFonts w:ascii="Times New Roman" w:eastAsia="Times New Roman" w:hAnsi="Times New Roman" w:cs="Times New Roman"/>
          <w:sz w:val="20"/>
          <w:szCs w:val="20"/>
          <w:lang w:eastAsia="ru-RU"/>
        </w:rPr>
        <w:t>Automatic control scheme based on load current function</w:t>
      </w:r>
    </w:p>
    <w:p w14:paraId="10089403" w14:textId="77777777" w:rsidR="004B332F" w:rsidRPr="008B6BC3" w:rsidRDefault="004B332F" w:rsidP="00DA58F6">
      <w:pPr>
        <w:spacing w:after="0" w:line="240" w:lineRule="auto"/>
        <w:ind w:firstLine="284"/>
        <w:jc w:val="both"/>
        <w:rPr>
          <w:rFonts w:ascii="Times New Roman" w:eastAsia="Times New Roman" w:hAnsi="Times New Roman" w:cs="Times New Roman"/>
          <w:sz w:val="20"/>
          <w:szCs w:val="20"/>
          <w:lang w:eastAsia="ru-RU"/>
        </w:rPr>
      </w:pPr>
    </w:p>
    <w:p w14:paraId="51DACA55" w14:textId="32415938" w:rsidR="009D2AC0" w:rsidRPr="009D2AC0" w:rsidRDefault="009D2AC0" w:rsidP="00DA58F6">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sz w:val="20"/>
          <w:szCs w:val="20"/>
          <w:lang w:eastAsia="ru-RU"/>
        </w:rPr>
        <w:t>The scheme includes the following elements:</w:t>
      </w:r>
    </w:p>
    <w:p w14:paraId="0F6A8F11" w14:textId="77777777" w:rsidR="009D2AC0" w:rsidRPr="00DA58F6" w:rsidRDefault="009D2AC0" w:rsidP="00DA58F6">
      <w:pPr>
        <w:spacing w:after="0" w:line="240" w:lineRule="auto"/>
        <w:ind w:firstLine="284"/>
        <w:jc w:val="both"/>
        <w:rPr>
          <w:rFonts w:ascii="Times New Roman" w:eastAsia="Times New Roman" w:hAnsi="Times New Roman" w:cs="Times New Roman"/>
          <w:sz w:val="20"/>
          <w:szCs w:val="20"/>
          <w:lang w:eastAsia="ru-RU"/>
        </w:rPr>
      </w:pPr>
      <w:r w:rsidRPr="00DA58F6">
        <w:rPr>
          <w:rFonts w:ascii="Times New Roman" w:eastAsia="Times New Roman" w:hAnsi="Times New Roman" w:cs="Times New Roman"/>
          <w:sz w:val="20"/>
          <w:szCs w:val="20"/>
          <w:lang w:eastAsia="ru-RU"/>
        </w:rPr>
        <w:t>Diode bridge – Converts alternating current into direct current.</w:t>
      </w:r>
    </w:p>
    <w:p w14:paraId="05FF4A42" w14:textId="77777777" w:rsidR="009D2AC0" w:rsidRPr="00DA58F6" w:rsidRDefault="009D2AC0" w:rsidP="00DA58F6">
      <w:pPr>
        <w:spacing w:after="0" w:line="240" w:lineRule="auto"/>
        <w:ind w:firstLine="284"/>
        <w:jc w:val="both"/>
        <w:rPr>
          <w:rFonts w:ascii="Times New Roman" w:eastAsia="Times New Roman" w:hAnsi="Times New Roman" w:cs="Times New Roman"/>
          <w:sz w:val="20"/>
          <w:szCs w:val="20"/>
          <w:lang w:eastAsia="ru-RU"/>
        </w:rPr>
      </w:pPr>
      <w:proofErr w:type="spellStart"/>
      <w:r w:rsidRPr="00DA58F6">
        <w:rPr>
          <w:rFonts w:ascii="Times New Roman" w:eastAsia="Times New Roman" w:hAnsi="Times New Roman" w:cs="Times New Roman"/>
          <w:sz w:val="20"/>
          <w:szCs w:val="20"/>
          <w:lang w:eastAsia="ru-RU"/>
        </w:rPr>
        <w:t>Transreactor</w:t>
      </w:r>
      <w:proofErr w:type="spellEnd"/>
      <w:r w:rsidRPr="00DA58F6">
        <w:rPr>
          <w:rFonts w:ascii="Times New Roman" w:eastAsia="Times New Roman" w:hAnsi="Times New Roman" w:cs="Times New Roman"/>
          <w:sz w:val="20"/>
          <w:szCs w:val="20"/>
          <w:lang w:eastAsia="ru-RU"/>
        </w:rPr>
        <w:t xml:space="preserve"> – A combined transformer-reactor unit with a non-ferromagnetic magnetic core; its primary winding is connected in series with the network, similar to a current transformer.</w:t>
      </w:r>
    </w:p>
    <w:p w14:paraId="2DD0799B" w14:textId="77777777" w:rsidR="009D2AC0" w:rsidRPr="00DA58F6" w:rsidRDefault="009D2AC0" w:rsidP="00DA58F6">
      <w:pPr>
        <w:spacing w:after="0" w:line="240" w:lineRule="auto"/>
        <w:ind w:firstLine="284"/>
        <w:jc w:val="both"/>
        <w:rPr>
          <w:rFonts w:ascii="Times New Roman" w:eastAsia="Times New Roman" w:hAnsi="Times New Roman" w:cs="Times New Roman"/>
          <w:sz w:val="20"/>
          <w:szCs w:val="20"/>
          <w:lang w:eastAsia="ru-RU"/>
        </w:rPr>
      </w:pPr>
      <w:r w:rsidRPr="00DA58F6">
        <w:rPr>
          <w:rFonts w:ascii="Times New Roman" w:eastAsia="Times New Roman" w:hAnsi="Times New Roman" w:cs="Times New Roman"/>
          <w:sz w:val="20"/>
          <w:szCs w:val="20"/>
          <w:lang w:eastAsia="ru-RU"/>
        </w:rPr>
        <w:t>Static capacitor banks – Electrical devices used to generate reactive power.</w:t>
      </w:r>
    </w:p>
    <w:p w14:paraId="31D5E88E" w14:textId="77777777" w:rsidR="009D2AC0" w:rsidRPr="00DA58F6" w:rsidRDefault="009D2AC0" w:rsidP="00DA58F6">
      <w:pPr>
        <w:spacing w:after="0" w:line="240" w:lineRule="auto"/>
        <w:ind w:firstLine="284"/>
        <w:jc w:val="both"/>
        <w:rPr>
          <w:rFonts w:ascii="Times New Roman" w:eastAsia="Times New Roman" w:hAnsi="Times New Roman" w:cs="Times New Roman"/>
          <w:sz w:val="20"/>
          <w:szCs w:val="20"/>
          <w:lang w:eastAsia="ru-RU"/>
        </w:rPr>
      </w:pPr>
      <w:r w:rsidRPr="00DA58F6">
        <w:rPr>
          <w:rFonts w:ascii="Times New Roman" w:eastAsia="Times New Roman" w:hAnsi="Times New Roman" w:cs="Times New Roman"/>
          <w:sz w:val="20"/>
          <w:szCs w:val="20"/>
          <w:lang w:eastAsia="ru-RU"/>
        </w:rPr>
        <w:t>Magnetic choke – A static electromagnetic device used as an inductive reactance; includes AC chokes, rectifier filter chokes, and saturable reactors.</w:t>
      </w:r>
    </w:p>
    <w:p w14:paraId="764760BB" w14:textId="77777777" w:rsidR="009D2AC0" w:rsidRPr="00DA58F6" w:rsidRDefault="009D2AC0" w:rsidP="00DA58F6">
      <w:pPr>
        <w:spacing w:after="0" w:line="240" w:lineRule="auto"/>
        <w:ind w:firstLine="284"/>
        <w:jc w:val="both"/>
        <w:rPr>
          <w:rFonts w:ascii="Times New Roman" w:eastAsia="Times New Roman" w:hAnsi="Times New Roman" w:cs="Times New Roman"/>
          <w:sz w:val="20"/>
          <w:szCs w:val="20"/>
          <w:lang w:eastAsia="ru-RU"/>
        </w:rPr>
      </w:pPr>
      <w:r w:rsidRPr="00DA58F6">
        <w:rPr>
          <w:rFonts w:ascii="Times New Roman" w:eastAsia="Times New Roman" w:hAnsi="Times New Roman" w:cs="Times New Roman"/>
          <w:sz w:val="20"/>
          <w:szCs w:val="20"/>
          <w:lang w:eastAsia="ru-RU"/>
        </w:rPr>
        <w:t>Controlled reactor – Used in conjunction with an automatic control system for smooth regulation of electrical network parameters.</w:t>
      </w:r>
    </w:p>
    <w:p w14:paraId="2B56DB46" w14:textId="77777777" w:rsidR="009D2AC0" w:rsidRPr="009D2AC0" w:rsidRDefault="009D2AC0" w:rsidP="00DA58F6">
      <w:pPr>
        <w:spacing w:after="0" w:line="240" w:lineRule="auto"/>
        <w:ind w:firstLine="284"/>
        <w:jc w:val="both"/>
        <w:rPr>
          <w:rFonts w:ascii="Times New Roman" w:eastAsia="Times New Roman" w:hAnsi="Times New Roman" w:cs="Times New Roman"/>
          <w:sz w:val="20"/>
          <w:szCs w:val="20"/>
          <w:lang w:eastAsia="ru-RU"/>
        </w:rPr>
      </w:pPr>
      <w:r w:rsidRPr="009D2AC0">
        <w:rPr>
          <w:rFonts w:ascii="Times New Roman" w:eastAsia="Times New Roman" w:hAnsi="Times New Roman" w:cs="Times New Roman"/>
          <w:sz w:val="20"/>
          <w:szCs w:val="20"/>
          <w:lang w:eastAsia="ru-RU"/>
        </w:rPr>
        <w:t>Reactive power compensation using this method improves network efficiency and stability and contributes to solving key energy sector challenges.</w:t>
      </w:r>
    </w:p>
    <w:p w14:paraId="51D8FA98" w14:textId="5FB95C07" w:rsidR="007D79DC" w:rsidRPr="00287E0A" w:rsidRDefault="00CA398A" w:rsidP="007E7D6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64B4A29" w14:textId="77777777" w:rsidR="00DA58F6" w:rsidRPr="00DA58F6" w:rsidRDefault="00DA58F6" w:rsidP="00DA58F6">
      <w:pPr>
        <w:spacing w:after="0" w:line="240" w:lineRule="auto"/>
        <w:ind w:firstLine="284"/>
        <w:jc w:val="both"/>
        <w:rPr>
          <w:rFonts w:ascii="Times New Roman" w:eastAsia="Times New Roman" w:hAnsi="Times New Roman" w:cs="Times New Roman"/>
          <w:sz w:val="20"/>
          <w:szCs w:val="20"/>
          <w:lang w:val="ru-RU" w:eastAsia="ru-RU"/>
        </w:rPr>
      </w:pPr>
      <w:r w:rsidRPr="00DA58F6">
        <w:rPr>
          <w:rFonts w:ascii="Times New Roman" w:eastAsia="Times New Roman" w:hAnsi="Times New Roman" w:cs="Times New Roman"/>
          <w:sz w:val="20"/>
          <w:szCs w:val="20"/>
          <w:lang w:eastAsia="ru-RU"/>
        </w:rPr>
        <w:t xml:space="preserve">The analyzed characteristics highlight the importance of a comprehensive approach to energy resource management in agro-industrial enterprises, including the implementation of innovative technologies and strategies to enhance efficiency and sustainability. </w:t>
      </w:r>
      <w:proofErr w:type="spellStart"/>
      <w:r w:rsidRPr="00DA58F6">
        <w:rPr>
          <w:rFonts w:ascii="Times New Roman" w:eastAsia="Times New Roman" w:hAnsi="Times New Roman" w:cs="Times New Roman"/>
          <w:sz w:val="20"/>
          <w:szCs w:val="20"/>
          <w:lang w:val="ru-RU" w:eastAsia="ru-RU"/>
        </w:rPr>
        <w:t>Recommended</w:t>
      </w:r>
      <w:proofErr w:type="spellEnd"/>
      <w:r w:rsidRPr="00DA58F6">
        <w:rPr>
          <w:rFonts w:ascii="Times New Roman" w:eastAsia="Times New Roman" w:hAnsi="Times New Roman" w:cs="Times New Roman"/>
          <w:sz w:val="20"/>
          <w:szCs w:val="20"/>
          <w:lang w:val="ru-RU" w:eastAsia="ru-RU"/>
        </w:rPr>
        <w:t xml:space="preserve"> </w:t>
      </w:r>
      <w:proofErr w:type="spellStart"/>
      <w:r w:rsidRPr="00DA58F6">
        <w:rPr>
          <w:rFonts w:ascii="Times New Roman" w:eastAsia="Times New Roman" w:hAnsi="Times New Roman" w:cs="Times New Roman"/>
          <w:sz w:val="20"/>
          <w:szCs w:val="20"/>
          <w:lang w:val="ru-RU" w:eastAsia="ru-RU"/>
        </w:rPr>
        <w:t>measures</w:t>
      </w:r>
      <w:proofErr w:type="spellEnd"/>
      <w:r w:rsidRPr="00DA58F6">
        <w:rPr>
          <w:rFonts w:ascii="Times New Roman" w:eastAsia="Times New Roman" w:hAnsi="Times New Roman" w:cs="Times New Roman"/>
          <w:sz w:val="20"/>
          <w:szCs w:val="20"/>
          <w:lang w:val="ru-RU" w:eastAsia="ru-RU"/>
        </w:rPr>
        <w:t xml:space="preserve"> </w:t>
      </w:r>
      <w:proofErr w:type="spellStart"/>
      <w:r w:rsidRPr="00DA58F6">
        <w:rPr>
          <w:rFonts w:ascii="Times New Roman" w:eastAsia="Times New Roman" w:hAnsi="Times New Roman" w:cs="Times New Roman"/>
          <w:sz w:val="20"/>
          <w:szCs w:val="20"/>
          <w:lang w:val="ru-RU" w:eastAsia="ru-RU"/>
        </w:rPr>
        <w:t>include</w:t>
      </w:r>
      <w:proofErr w:type="spellEnd"/>
      <w:r w:rsidRPr="00DA58F6">
        <w:rPr>
          <w:rFonts w:ascii="Times New Roman" w:eastAsia="Times New Roman" w:hAnsi="Times New Roman" w:cs="Times New Roman"/>
          <w:sz w:val="20"/>
          <w:szCs w:val="20"/>
          <w:lang w:val="ru-RU" w:eastAsia="ru-RU"/>
        </w:rPr>
        <w:t>:</w:t>
      </w:r>
    </w:p>
    <w:p w14:paraId="1168C9BC" w14:textId="77777777" w:rsidR="00DA58F6" w:rsidRPr="00DA58F6" w:rsidRDefault="00DA58F6" w:rsidP="00DA58F6">
      <w:pPr>
        <w:numPr>
          <w:ilvl w:val="0"/>
          <w:numId w:val="6"/>
        </w:numPr>
        <w:spacing w:after="0" w:line="240" w:lineRule="auto"/>
        <w:jc w:val="both"/>
        <w:rPr>
          <w:rFonts w:ascii="Times New Roman" w:eastAsia="Times New Roman" w:hAnsi="Times New Roman" w:cs="Times New Roman"/>
          <w:sz w:val="20"/>
          <w:szCs w:val="20"/>
          <w:lang w:eastAsia="ru-RU"/>
        </w:rPr>
      </w:pPr>
      <w:r w:rsidRPr="00DA58F6">
        <w:rPr>
          <w:rFonts w:ascii="Times New Roman" w:eastAsia="Times New Roman" w:hAnsi="Times New Roman" w:cs="Times New Roman"/>
          <w:sz w:val="20"/>
          <w:szCs w:val="20"/>
          <w:lang w:eastAsia="ru-RU"/>
        </w:rPr>
        <w:t>Detailed analysis of AICE production processes;</w:t>
      </w:r>
    </w:p>
    <w:p w14:paraId="7C0FE5AB" w14:textId="77777777" w:rsidR="00DA58F6" w:rsidRPr="00DA58F6" w:rsidRDefault="00DA58F6" w:rsidP="00DA58F6">
      <w:pPr>
        <w:numPr>
          <w:ilvl w:val="0"/>
          <w:numId w:val="6"/>
        </w:numPr>
        <w:spacing w:after="0" w:line="240" w:lineRule="auto"/>
        <w:jc w:val="both"/>
        <w:rPr>
          <w:rFonts w:ascii="Times New Roman" w:eastAsia="Times New Roman" w:hAnsi="Times New Roman" w:cs="Times New Roman"/>
          <w:sz w:val="20"/>
          <w:szCs w:val="20"/>
          <w:lang w:eastAsia="ru-RU"/>
        </w:rPr>
      </w:pPr>
      <w:r w:rsidRPr="00DA58F6">
        <w:rPr>
          <w:rFonts w:ascii="Times New Roman" w:eastAsia="Times New Roman" w:hAnsi="Times New Roman" w:cs="Times New Roman"/>
          <w:sz w:val="20"/>
          <w:szCs w:val="20"/>
          <w:lang w:eastAsia="ru-RU"/>
        </w:rPr>
        <w:t>Timely and high-quality energy audits to identify loss points;</w:t>
      </w:r>
    </w:p>
    <w:p w14:paraId="08EAD00E" w14:textId="77777777" w:rsidR="00DA58F6" w:rsidRPr="00DA58F6" w:rsidRDefault="00DA58F6" w:rsidP="00DA58F6">
      <w:pPr>
        <w:numPr>
          <w:ilvl w:val="0"/>
          <w:numId w:val="6"/>
        </w:numPr>
        <w:spacing w:after="0" w:line="240" w:lineRule="auto"/>
        <w:jc w:val="both"/>
        <w:rPr>
          <w:rFonts w:ascii="Times New Roman" w:eastAsia="Times New Roman" w:hAnsi="Times New Roman" w:cs="Times New Roman"/>
          <w:sz w:val="20"/>
          <w:szCs w:val="20"/>
          <w:lang w:eastAsia="ru-RU"/>
        </w:rPr>
      </w:pPr>
      <w:r w:rsidRPr="00DA58F6">
        <w:rPr>
          <w:rFonts w:ascii="Times New Roman" w:eastAsia="Times New Roman" w:hAnsi="Times New Roman" w:cs="Times New Roman"/>
          <w:sz w:val="20"/>
          <w:szCs w:val="20"/>
          <w:lang w:eastAsia="ru-RU"/>
        </w:rPr>
        <w:t>Modernization of low-efficiency electrical equipment;</w:t>
      </w:r>
    </w:p>
    <w:p w14:paraId="333C512C" w14:textId="77777777" w:rsidR="00DA58F6" w:rsidRPr="00DA58F6" w:rsidRDefault="00DA58F6" w:rsidP="00DA58F6">
      <w:pPr>
        <w:numPr>
          <w:ilvl w:val="0"/>
          <w:numId w:val="6"/>
        </w:numPr>
        <w:spacing w:after="0" w:line="240" w:lineRule="auto"/>
        <w:jc w:val="both"/>
        <w:rPr>
          <w:rFonts w:ascii="Times New Roman" w:eastAsia="Times New Roman" w:hAnsi="Times New Roman" w:cs="Times New Roman"/>
          <w:sz w:val="20"/>
          <w:szCs w:val="20"/>
          <w:lang w:eastAsia="ru-RU"/>
        </w:rPr>
      </w:pPr>
      <w:r w:rsidRPr="00DA58F6">
        <w:rPr>
          <w:rFonts w:ascii="Times New Roman" w:eastAsia="Times New Roman" w:hAnsi="Times New Roman" w:cs="Times New Roman"/>
          <w:sz w:val="20"/>
          <w:szCs w:val="20"/>
          <w:lang w:eastAsia="ru-RU"/>
        </w:rPr>
        <w:t>Expansion of theoretical and practical energy-saving measures;</w:t>
      </w:r>
    </w:p>
    <w:p w14:paraId="2C02E5A5" w14:textId="77777777" w:rsidR="00DA58F6" w:rsidRPr="00DA58F6" w:rsidRDefault="00DA58F6" w:rsidP="00DA58F6">
      <w:pPr>
        <w:numPr>
          <w:ilvl w:val="0"/>
          <w:numId w:val="6"/>
        </w:numPr>
        <w:spacing w:after="0" w:line="240" w:lineRule="auto"/>
        <w:jc w:val="both"/>
        <w:rPr>
          <w:rFonts w:ascii="Times New Roman" w:eastAsia="Times New Roman" w:hAnsi="Times New Roman" w:cs="Times New Roman"/>
          <w:sz w:val="20"/>
          <w:szCs w:val="20"/>
          <w:lang w:eastAsia="ru-RU"/>
        </w:rPr>
      </w:pPr>
      <w:r w:rsidRPr="00DA58F6">
        <w:rPr>
          <w:rFonts w:ascii="Times New Roman" w:eastAsia="Times New Roman" w:hAnsi="Times New Roman" w:cs="Times New Roman"/>
          <w:sz w:val="20"/>
          <w:szCs w:val="20"/>
          <w:lang w:eastAsia="ru-RU"/>
        </w:rPr>
        <w:t>Strengthening cooperation with higher education institutions to implement scientific and innovative solutions.</w:t>
      </w:r>
    </w:p>
    <w:p w14:paraId="6A1E94DA" w14:textId="608550A4" w:rsidR="004B332F" w:rsidRPr="00DA58F6" w:rsidRDefault="00DA58F6" w:rsidP="004960F3">
      <w:pPr>
        <w:spacing w:after="0" w:line="240" w:lineRule="auto"/>
        <w:ind w:firstLine="284"/>
        <w:jc w:val="both"/>
        <w:rPr>
          <w:rFonts w:ascii="Times New Roman" w:eastAsia="Times New Roman" w:hAnsi="Times New Roman" w:cs="Times New Roman"/>
          <w:sz w:val="20"/>
          <w:szCs w:val="20"/>
          <w:lang w:eastAsia="ru-RU"/>
        </w:rPr>
      </w:pPr>
      <w:r w:rsidRPr="00DA58F6">
        <w:rPr>
          <w:rFonts w:ascii="Times New Roman" w:eastAsia="Times New Roman" w:hAnsi="Times New Roman" w:cs="Times New Roman"/>
          <w:sz w:val="20"/>
          <w:szCs w:val="20"/>
          <w:lang w:eastAsia="ru-RU"/>
        </w:rPr>
        <w:t>Energy audits reveal insufficient deployment of automatic reactive power compensation systems in agro-industrial enterprises [3]. Under these conditions, widespread promotion and implementation of such systems represent an effective practical measure for achieving energy savings and improving overall energy efficiency.</w:t>
      </w:r>
    </w:p>
    <w:p w14:paraId="5FF2BC5A" w14:textId="7573832F" w:rsidR="00F84944" w:rsidRPr="00287E0A" w:rsidRDefault="00CA398A" w:rsidP="007E7D6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lastRenderedPageBreak/>
        <w:t>REFERENCES</w:t>
      </w:r>
    </w:p>
    <w:p w14:paraId="3C307C7D" w14:textId="77777777" w:rsidR="004E0120" w:rsidRPr="002F085F" w:rsidRDefault="004E0120" w:rsidP="004960F3">
      <w:pPr>
        <w:pStyle w:val="a4"/>
        <w:numPr>
          <w:ilvl w:val="0"/>
          <w:numId w:val="8"/>
        </w:numPr>
        <w:tabs>
          <w:tab w:val="left" w:pos="284"/>
          <w:tab w:val="left" w:pos="567"/>
        </w:tabs>
        <w:spacing w:after="0"/>
        <w:ind w:left="0" w:firstLine="0"/>
        <w:jc w:val="both"/>
        <w:rPr>
          <w:rFonts w:ascii="Times New Roman" w:hAnsi="Times New Roman" w:cs="Times New Roman"/>
          <w:sz w:val="20"/>
          <w:szCs w:val="20"/>
        </w:rPr>
      </w:pPr>
      <w:r w:rsidRPr="002F085F">
        <w:rPr>
          <w:rFonts w:ascii="Times New Roman" w:hAnsi="Times New Roman" w:cs="Times New Roman"/>
          <w:sz w:val="20"/>
          <w:szCs w:val="20"/>
        </w:rPr>
        <w:t xml:space="preserve">Rakhmonov, I.U., </w:t>
      </w:r>
      <w:proofErr w:type="spellStart"/>
      <w:r w:rsidRPr="002F085F">
        <w:rPr>
          <w:rFonts w:ascii="Times New Roman" w:hAnsi="Times New Roman" w:cs="Times New Roman"/>
          <w:sz w:val="20"/>
          <w:szCs w:val="20"/>
        </w:rPr>
        <w:t>Omonov</w:t>
      </w:r>
      <w:proofErr w:type="spellEnd"/>
      <w:r w:rsidRPr="002F085F">
        <w:rPr>
          <w:rFonts w:ascii="Times New Roman" w:hAnsi="Times New Roman" w:cs="Times New Roman"/>
          <w:sz w:val="20"/>
          <w:szCs w:val="20"/>
        </w:rPr>
        <w:t xml:space="preserve">, F.B. </w:t>
      </w:r>
      <w:r w:rsidRPr="002F085F">
        <w:rPr>
          <w:rStyle w:val="a9"/>
          <w:rFonts w:ascii="Times New Roman" w:hAnsi="Times New Roman" w:cs="Times New Roman"/>
          <w:i w:val="0"/>
          <w:iCs w:val="0"/>
          <w:sz w:val="20"/>
          <w:szCs w:val="20"/>
        </w:rPr>
        <w:t>Analysis of Reactive Power Consumption in Rural Electrical Networks</w:t>
      </w:r>
      <w:r w:rsidRPr="002F085F">
        <w:rPr>
          <w:rStyle w:val="a9"/>
          <w:rFonts w:ascii="Times New Roman" w:hAnsi="Times New Roman" w:cs="Times New Roman"/>
          <w:sz w:val="20"/>
          <w:szCs w:val="20"/>
        </w:rPr>
        <w:t>.</w:t>
      </w:r>
      <w:r w:rsidRPr="002F085F">
        <w:rPr>
          <w:rFonts w:ascii="Times New Roman" w:hAnsi="Times New Roman" w:cs="Times New Roman"/>
          <w:sz w:val="20"/>
          <w:szCs w:val="20"/>
        </w:rPr>
        <w:t xml:space="preserve"> Scientific and Technical Journal </w:t>
      </w:r>
      <w:r w:rsidRPr="002F085F">
        <w:rPr>
          <w:rStyle w:val="a8"/>
          <w:rFonts w:ascii="Times New Roman" w:hAnsi="Times New Roman" w:cs="Times New Roman"/>
          <w:b w:val="0"/>
          <w:bCs w:val="0"/>
          <w:sz w:val="20"/>
          <w:szCs w:val="20"/>
        </w:rPr>
        <w:t>“Problems of Energy and Resource Saving”</w:t>
      </w:r>
      <w:r w:rsidRPr="002F085F">
        <w:rPr>
          <w:rFonts w:ascii="Times New Roman" w:hAnsi="Times New Roman" w:cs="Times New Roman"/>
          <w:sz w:val="20"/>
          <w:szCs w:val="20"/>
        </w:rPr>
        <w:t>, Tashkent, 2022, special issue, pp. 209–213.</w:t>
      </w:r>
    </w:p>
    <w:p w14:paraId="2B24AA78" w14:textId="77777777" w:rsidR="004E0120" w:rsidRPr="002F085F" w:rsidRDefault="004E0120" w:rsidP="004960F3">
      <w:pPr>
        <w:pStyle w:val="a4"/>
        <w:numPr>
          <w:ilvl w:val="0"/>
          <w:numId w:val="8"/>
        </w:numPr>
        <w:tabs>
          <w:tab w:val="left" w:pos="284"/>
          <w:tab w:val="left" w:pos="567"/>
        </w:tabs>
        <w:spacing w:after="0"/>
        <w:ind w:left="0" w:firstLine="0"/>
        <w:jc w:val="both"/>
        <w:rPr>
          <w:rFonts w:ascii="Times New Roman" w:hAnsi="Times New Roman" w:cs="Times New Roman"/>
          <w:sz w:val="20"/>
          <w:szCs w:val="20"/>
        </w:rPr>
      </w:pPr>
      <w:r w:rsidRPr="002F085F">
        <w:rPr>
          <w:rFonts w:ascii="Times New Roman" w:hAnsi="Times New Roman" w:cs="Times New Roman"/>
          <w:sz w:val="20"/>
          <w:szCs w:val="20"/>
        </w:rPr>
        <w:t xml:space="preserve">Rakhmonov, I.U., </w:t>
      </w:r>
      <w:proofErr w:type="spellStart"/>
      <w:r w:rsidRPr="002F085F">
        <w:rPr>
          <w:rFonts w:ascii="Times New Roman" w:hAnsi="Times New Roman" w:cs="Times New Roman"/>
          <w:sz w:val="20"/>
          <w:szCs w:val="20"/>
        </w:rPr>
        <w:t>Omonov</w:t>
      </w:r>
      <w:proofErr w:type="spellEnd"/>
      <w:r w:rsidRPr="002F085F">
        <w:rPr>
          <w:rFonts w:ascii="Times New Roman" w:hAnsi="Times New Roman" w:cs="Times New Roman"/>
          <w:sz w:val="20"/>
          <w:szCs w:val="20"/>
        </w:rPr>
        <w:t xml:space="preserve">, F.B. </w:t>
      </w:r>
      <w:r w:rsidRPr="002F085F">
        <w:rPr>
          <w:rStyle w:val="a9"/>
          <w:rFonts w:ascii="Times New Roman" w:hAnsi="Times New Roman" w:cs="Times New Roman"/>
          <w:i w:val="0"/>
          <w:iCs w:val="0"/>
          <w:sz w:val="20"/>
          <w:szCs w:val="20"/>
        </w:rPr>
        <w:t>The Issue of Analysis and Reduction of Electricity Consumption in Agricultural Facilities</w:t>
      </w:r>
      <w:r w:rsidRPr="002F085F">
        <w:rPr>
          <w:rStyle w:val="a9"/>
          <w:rFonts w:ascii="Times New Roman" w:hAnsi="Times New Roman" w:cs="Times New Roman"/>
          <w:sz w:val="20"/>
          <w:szCs w:val="20"/>
        </w:rPr>
        <w:t>.</w:t>
      </w:r>
      <w:r w:rsidRPr="002F085F">
        <w:rPr>
          <w:rFonts w:ascii="Times New Roman" w:hAnsi="Times New Roman" w:cs="Times New Roman"/>
          <w:sz w:val="20"/>
          <w:szCs w:val="20"/>
        </w:rPr>
        <w:t xml:space="preserve"> </w:t>
      </w:r>
      <w:r w:rsidRPr="002F085F">
        <w:rPr>
          <w:rStyle w:val="a8"/>
          <w:rFonts w:ascii="Times New Roman" w:hAnsi="Times New Roman" w:cs="Times New Roman"/>
          <w:b w:val="0"/>
          <w:bCs w:val="0"/>
          <w:sz w:val="20"/>
          <w:szCs w:val="20"/>
        </w:rPr>
        <w:t>International Journal of Advanced Research in Science, Engineering and Technology</w:t>
      </w:r>
      <w:r w:rsidRPr="002F085F">
        <w:rPr>
          <w:rFonts w:ascii="Times New Roman" w:hAnsi="Times New Roman" w:cs="Times New Roman"/>
          <w:sz w:val="20"/>
          <w:szCs w:val="20"/>
        </w:rPr>
        <w:t>, Vol. 8, No. 12s, 2021, pp. 18673–18676.</w:t>
      </w:r>
    </w:p>
    <w:p w14:paraId="4B3848AD" w14:textId="77777777" w:rsidR="004E0120" w:rsidRPr="002F085F" w:rsidRDefault="004E0120" w:rsidP="004960F3">
      <w:pPr>
        <w:pStyle w:val="a4"/>
        <w:numPr>
          <w:ilvl w:val="0"/>
          <w:numId w:val="8"/>
        </w:numPr>
        <w:tabs>
          <w:tab w:val="left" w:pos="284"/>
          <w:tab w:val="left" w:pos="567"/>
        </w:tabs>
        <w:spacing w:after="0"/>
        <w:ind w:left="0" w:firstLine="0"/>
        <w:jc w:val="both"/>
        <w:rPr>
          <w:rFonts w:ascii="Times New Roman" w:hAnsi="Times New Roman" w:cs="Times New Roman"/>
          <w:sz w:val="20"/>
          <w:szCs w:val="20"/>
        </w:rPr>
      </w:pPr>
      <w:r w:rsidRPr="002F085F">
        <w:rPr>
          <w:rFonts w:ascii="Times New Roman" w:hAnsi="Times New Roman" w:cs="Times New Roman"/>
          <w:sz w:val="20"/>
          <w:szCs w:val="20"/>
        </w:rPr>
        <w:t xml:space="preserve">Omonov, F.B. </w:t>
      </w:r>
      <w:r w:rsidRPr="002F085F">
        <w:rPr>
          <w:rStyle w:val="a9"/>
          <w:rFonts w:ascii="Times New Roman" w:hAnsi="Times New Roman" w:cs="Times New Roman"/>
          <w:i w:val="0"/>
          <w:iCs w:val="0"/>
          <w:sz w:val="20"/>
          <w:szCs w:val="20"/>
        </w:rPr>
        <w:t>Improving the Energy Efficiency of Agricultural Enterprises Based on Reactive Power Regulation</w:t>
      </w:r>
      <w:r w:rsidRPr="002F085F">
        <w:rPr>
          <w:rStyle w:val="a9"/>
          <w:rFonts w:ascii="Times New Roman" w:hAnsi="Times New Roman" w:cs="Times New Roman"/>
          <w:sz w:val="20"/>
          <w:szCs w:val="20"/>
        </w:rPr>
        <w:t>.</w:t>
      </w:r>
      <w:r w:rsidRPr="002F085F">
        <w:rPr>
          <w:rFonts w:ascii="Times New Roman" w:hAnsi="Times New Roman" w:cs="Times New Roman"/>
          <w:sz w:val="20"/>
          <w:szCs w:val="20"/>
        </w:rPr>
        <w:t xml:space="preserve"> Dissertation, Tashkent, 2023, 150 p.</w:t>
      </w:r>
    </w:p>
    <w:p w14:paraId="4948EACA" w14:textId="77777777" w:rsidR="004E0120" w:rsidRPr="002F085F" w:rsidRDefault="004E0120" w:rsidP="004960F3">
      <w:pPr>
        <w:pStyle w:val="a4"/>
        <w:numPr>
          <w:ilvl w:val="0"/>
          <w:numId w:val="8"/>
        </w:numPr>
        <w:tabs>
          <w:tab w:val="left" w:pos="284"/>
          <w:tab w:val="left" w:pos="567"/>
        </w:tabs>
        <w:spacing w:after="0"/>
        <w:ind w:left="0" w:firstLine="0"/>
        <w:jc w:val="both"/>
        <w:rPr>
          <w:rFonts w:ascii="Times New Roman" w:hAnsi="Times New Roman" w:cs="Times New Roman"/>
          <w:sz w:val="20"/>
          <w:szCs w:val="20"/>
        </w:rPr>
      </w:pPr>
      <w:r w:rsidRPr="002F085F">
        <w:rPr>
          <w:rFonts w:ascii="Times New Roman" w:hAnsi="Times New Roman" w:cs="Times New Roman"/>
          <w:sz w:val="20"/>
          <w:szCs w:val="20"/>
        </w:rPr>
        <w:t xml:space="preserve">Rakhmonov, I.U., </w:t>
      </w:r>
      <w:proofErr w:type="spellStart"/>
      <w:r w:rsidRPr="002F085F">
        <w:rPr>
          <w:rFonts w:ascii="Times New Roman" w:hAnsi="Times New Roman" w:cs="Times New Roman"/>
          <w:sz w:val="20"/>
          <w:szCs w:val="20"/>
        </w:rPr>
        <w:t>Omonov</w:t>
      </w:r>
      <w:proofErr w:type="spellEnd"/>
      <w:r w:rsidRPr="002F085F">
        <w:rPr>
          <w:rFonts w:ascii="Times New Roman" w:hAnsi="Times New Roman" w:cs="Times New Roman"/>
          <w:sz w:val="20"/>
          <w:szCs w:val="20"/>
        </w:rPr>
        <w:t xml:space="preserve">, F.B. </w:t>
      </w:r>
      <w:r w:rsidRPr="002F085F">
        <w:rPr>
          <w:rStyle w:val="a9"/>
          <w:rFonts w:ascii="Times New Roman" w:hAnsi="Times New Roman" w:cs="Times New Roman"/>
          <w:i w:val="0"/>
          <w:iCs w:val="0"/>
          <w:sz w:val="20"/>
          <w:szCs w:val="20"/>
        </w:rPr>
        <w:t>Improving the Energy Efficiency of Rural Electrical Networks</w:t>
      </w:r>
      <w:r w:rsidRPr="002F085F">
        <w:rPr>
          <w:rStyle w:val="a9"/>
          <w:rFonts w:ascii="Times New Roman" w:hAnsi="Times New Roman" w:cs="Times New Roman"/>
          <w:sz w:val="20"/>
          <w:szCs w:val="20"/>
        </w:rPr>
        <w:t>.</w:t>
      </w:r>
      <w:r w:rsidRPr="002F085F">
        <w:rPr>
          <w:rFonts w:ascii="Times New Roman" w:hAnsi="Times New Roman" w:cs="Times New Roman"/>
          <w:sz w:val="20"/>
          <w:szCs w:val="20"/>
        </w:rPr>
        <w:t xml:space="preserve"> Scientific and Technical Journal </w:t>
      </w:r>
      <w:r w:rsidRPr="002F085F">
        <w:rPr>
          <w:rStyle w:val="a8"/>
          <w:rFonts w:ascii="Times New Roman" w:hAnsi="Times New Roman" w:cs="Times New Roman"/>
          <w:b w:val="0"/>
          <w:bCs w:val="0"/>
          <w:sz w:val="20"/>
          <w:szCs w:val="20"/>
        </w:rPr>
        <w:t>“Problems of Energy and Resource Saving”</w:t>
      </w:r>
      <w:r w:rsidRPr="002F085F">
        <w:rPr>
          <w:rFonts w:ascii="Times New Roman" w:hAnsi="Times New Roman" w:cs="Times New Roman"/>
          <w:sz w:val="20"/>
          <w:szCs w:val="20"/>
        </w:rPr>
        <w:t>, Tashkent, 2022, No. 2, pp. 179–183.</w:t>
      </w:r>
    </w:p>
    <w:p w14:paraId="0D642E56" w14:textId="77777777" w:rsidR="004E0120" w:rsidRPr="002F085F" w:rsidRDefault="004E0120" w:rsidP="004960F3">
      <w:pPr>
        <w:pStyle w:val="a4"/>
        <w:numPr>
          <w:ilvl w:val="0"/>
          <w:numId w:val="8"/>
        </w:numPr>
        <w:tabs>
          <w:tab w:val="left" w:pos="284"/>
          <w:tab w:val="left" w:pos="567"/>
        </w:tabs>
        <w:spacing w:after="0"/>
        <w:ind w:left="0" w:firstLine="0"/>
        <w:jc w:val="both"/>
        <w:rPr>
          <w:rFonts w:ascii="Times New Roman" w:hAnsi="Times New Roman" w:cs="Times New Roman"/>
          <w:sz w:val="20"/>
          <w:szCs w:val="20"/>
        </w:rPr>
      </w:pPr>
      <w:r w:rsidRPr="002F085F">
        <w:rPr>
          <w:rFonts w:ascii="Times New Roman" w:hAnsi="Times New Roman" w:cs="Times New Roman"/>
          <w:sz w:val="20"/>
          <w:szCs w:val="20"/>
        </w:rPr>
        <w:t xml:space="preserve">Karimov, R.Ch. </w:t>
      </w:r>
      <w:r w:rsidRPr="002F085F">
        <w:rPr>
          <w:rStyle w:val="a9"/>
          <w:rFonts w:ascii="Times New Roman" w:hAnsi="Times New Roman" w:cs="Times New Roman"/>
          <w:i w:val="0"/>
          <w:iCs w:val="0"/>
          <w:sz w:val="20"/>
          <w:szCs w:val="20"/>
        </w:rPr>
        <w:t>Improving Electric Power Quality Based on Contactless Switching Devices</w:t>
      </w:r>
      <w:r w:rsidRPr="002F085F">
        <w:rPr>
          <w:rStyle w:val="a9"/>
          <w:rFonts w:ascii="Times New Roman" w:hAnsi="Times New Roman" w:cs="Times New Roman"/>
          <w:sz w:val="20"/>
          <w:szCs w:val="20"/>
        </w:rPr>
        <w:t>.</w:t>
      </w:r>
      <w:r w:rsidRPr="002F085F">
        <w:rPr>
          <w:rFonts w:ascii="Times New Roman" w:hAnsi="Times New Roman" w:cs="Times New Roman"/>
          <w:sz w:val="20"/>
          <w:szCs w:val="20"/>
        </w:rPr>
        <w:t xml:space="preserve"> PhD Dissertation, Tashkent, 2019, 141 p.</w:t>
      </w:r>
    </w:p>
    <w:p w14:paraId="575262BF" w14:textId="77777777" w:rsidR="004E0120" w:rsidRPr="002F085F" w:rsidRDefault="004E0120" w:rsidP="004960F3">
      <w:pPr>
        <w:pStyle w:val="a4"/>
        <w:numPr>
          <w:ilvl w:val="0"/>
          <w:numId w:val="8"/>
        </w:numPr>
        <w:tabs>
          <w:tab w:val="left" w:pos="284"/>
          <w:tab w:val="left" w:pos="567"/>
        </w:tabs>
        <w:spacing w:after="0"/>
        <w:ind w:left="0" w:firstLine="0"/>
        <w:jc w:val="both"/>
        <w:rPr>
          <w:rFonts w:ascii="Times New Roman" w:hAnsi="Times New Roman" w:cs="Times New Roman"/>
          <w:sz w:val="20"/>
          <w:szCs w:val="20"/>
        </w:rPr>
      </w:pPr>
      <w:r w:rsidRPr="002F085F">
        <w:rPr>
          <w:rStyle w:val="a8"/>
          <w:rFonts w:ascii="Times New Roman" w:hAnsi="Times New Roman" w:cs="Times New Roman"/>
          <w:b w:val="0"/>
          <w:bCs w:val="0"/>
          <w:sz w:val="20"/>
          <w:szCs w:val="20"/>
        </w:rPr>
        <w:t>Law of the Republic of Uzbekistan “On Electric Power Industry”.</w:t>
      </w:r>
      <w:r w:rsidRPr="002F085F">
        <w:rPr>
          <w:rFonts w:ascii="Times New Roman" w:hAnsi="Times New Roman" w:cs="Times New Roman"/>
          <w:sz w:val="20"/>
          <w:szCs w:val="20"/>
        </w:rPr>
        <w:t xml:space="preserve"> Tashkent, July 9, 2024.</w:t>
      </w:r>
    </w:p>
    <w:p w14:paraId="0EA31A7F" w14:textId="77777777" w:rsidR="004E0120" w:rsidRDefault="004E0120" w:rsidP="004960F3">
      <w:pPr>
        <w:pStyle w:val="a4"/>
        <w:numPr>
          <w:ilvl w:val="0"/>
          <w:numId w:val="8"/>
        </w:numPr>
        <w:tabs>
          <w:tab w:val="left" w:pos="284"/>
          <w:tab w:val="left" w:pos="567"/>
        </w:tabs>
        <w:spacing w:after="0"/>
        <w:ind w:left="0" w:firstLine="0"/>
        <w:jc w:val="both"/>
        <w:rPr>
          <w:rFonts w:ascii="Times New Roman" w:hAnsi="Times New Roman" w:cs="Times New Roman"/>
          <w:sz w:val="20"/>
          <w:szCs w:val="20"/>
        </w:rPr>
      </w:pPr>
      <w:r w:rsidRPr="002F085F">
        <w:rPr>
          <w:rStyle w:val="a8"/>
          <w:rFonts w:ascii="Times New Roman" w:hAnsi="Times New Roman" w:cs="Times New Roman"/>
          <w:b w:val="0"/>
          <w:bCs w:val="0"/>
          <w:sz w:val="20"/>
          <w:szCs w:val="20"/>
        </w:rPr>
        <w:t>Resolution of the President of the Republic of Uzbekistan No. PQ-222 “On Additional Measures for Efficient Use of Energy Resources”.</w:t>
      </w:r>
      <w:r w:rsidRPr="002F085F">
        <w:rPr>
          <w:rFonts w:ascii="Times New Roman" w:hAnsi="Times New Roman" w:cs="Times New Roman"/>
          <w:sz w:val="20"/>
          <w:szCs w:val="20"/>
        </w:rPr>
        <w:t xml:space="preserve"> Tashkent, June 14, 2024.</w:t>
      </w:r>
    </w:p>
    <w:p w14:paraId="0666EF1D" w14:textId="77777777" w:rsidR="004B332F" w:rsidRPr="000C3E3B" w:rsidRDefault="004B332F" w:rsidP="004960F3">
      <w:pPr>
        <w:numPr>
          <w:ilvl w:val="0"/>
          <w:numId w:val="8"/>
        </w:numPr>
        <w:tabs>
          <w:tab w:val="left" w:pos="284"/>
          <w:tab w:val="left" w:pos="567"/>
        </w:tabs>
        <w:spacing w:after="0" w:line="240" w:lineRule="auto"/>
        <w:ind w:left="0" w:firstLine="0"/>
        <w:jc w:val="both"/>
        <w:rPr>
          <w:rFonts w:ascii="Times New Roman" w:hAnsi="Times New Roman"/>
          <w:sz w:val="20"/>
          <w:szCs w:val="20"/>
        </w:rPr>
      </w:pPr>
      <w:proofErr w:type="spellStart"/>
      <w:r w:rsidRPr="00794BA9">
        <w:rPr>
          <w:rFonts w:ascii="Times New Roman" w:hAnsi="Times New Roman"/>
          <w:sz w:val="20"/>
          <w:szCs w:val="20"/>
        </w:rPr>
        <w:t>I.</w:t>
      </w:r>
      <w:proofErr w:type="gramStart"/>
      <w:r w:rsidRPr="00794BA9">
        <w:rPr>
          <w:rFonts w:ascii="Times New Roman" w:hAnsi="Times New Roman"/>
          <w:sz w:val="20"/>
          <w:szCs w:val="20"/>
        </w:rPr>
        <w:t>U.Rakhmonov</w:t>
      </w:r>
      <w:proofErr w:type="spellEnd"/>
      <w:proofErr w:type="gramEnd"/>
      <w:r w:rsidRPr="00794BA9">
        <w:rPr>
          <w:rFonts w:ascii="Times New Roman" w:hAnsi="Times New Roman"/>
          <w:sz w:val="20"/>
          <w:szCs w:val="20"/>
        </w:rPr>
        <w:t xml:space="preserve">, </w:t>
      </w:r>
      <w:proofErr w:type="spellStart"/>
      <w:r w:rsidRPr="00794BA9">
        <w:rPr>
          <w:rFonts w:ascii="Times New Roman" w:hAnsi="Times New Roman"/>
          <w:sz w:val="20"/>
          <w:szCs w:val="20"/>
        </w:rPr>
        <w:t>N.</w:t>
      </w:r>
      <w:proofErr w:type="gramStart"/>
      <w:r w:rsidRPr="00794BA9">
        <w:rPr>
          <w:rFonts w:ascii="Times New Roman" w:hAnsi="Times New Roman"/>
          <w:sz w:val="20"/>
          <w:szCs w:val="20"/>
        </w:rPr>
        <w:t>N.Niyozov</w:t>
      </w:r>
      <w:proofErr w:type="spellEnd"/>
      <w:proofErr w:type="gramEnd"/>
      <w:r w:rsidRPr="00794BA9">
        <w:rPr>
          <w:rFonts w:ascii="Times New Roman" w:hAnsi="Times New Roman"/>
          <w:sz w:val="20"/>
          <w:szCs w:val="20"/>
        </w:rPr>
        <w:t xml:space="preserve">, </w:t>
      </w:r>
      <w:proofErr w:type="spellStart"/>
      <w:r w:rsidRPr="00794BA9">
        <w:rPr>
          <w:rFonts w:ascii="Times New Roman" w:hAnsi="Times New Roman"/>
          <w:sz w:val="20"/>
          <w:szCs w:val="20"/>
        </w:rPr>
        <w:t>K.</w:t>
      </w:r>
      <w:proofErr w:type="gramStart"/>
      <w:r w:rsidRPr="00794BA9">
        <w:rPr>
          <w:rFonts w:ascii="Times New Roman" w:hAnsi="Times New Roman"/>
          <w:sz w:val="20"/>
          <w:szCs w:val="20"/>
        </w:rPr>
        <w:t>B.Nimatov</w:t>
      </w:r>
      <w:proofErr w:type="spellEnd"/>
      <w:proofErr w:type="gramEnd"/>
      <w:r w:rsidRPr="00794BA9">
        <w:rPr>
          <w:rFonts w:ascii="Times New Roman" w:hAnsi="Times New Roman"/>
          <w:sz w:val="20"/>
          <w:szCs w:val="20"/>
        </w:rPr>
        <w:t xml:space="preserve">, </w:t>
      </w:r>
      <w:proofErr w:type="spellStart"/>
      <w:r w:rsidRPr="00794BA9">
        <w:rPr>
          <w:rFonts w:ascii="Times New Roman" w:hAnsi="Times New Roman"/>
          <w:sz w:val="20"/>
          <w:szCs w:val="20"/>
        </w:rPr>
        <w:t>V.</w:t>
      </w:r>
      <w:proofErr w:type="gramStart"/>
      <w:r w:rsidRPr="00794BA9">
        <w:rPr>
          <w:rFonts w:ascii="Times New Roman" w:hAnsi="Times New Roman"/>
          <w:sz w:val="20"/>
          <w:szCs w:val="20"/>
        </w:rPr>
        <w:t>Ya.Ushakov</w:t>
      </w:r>
      <w:proofErr w:type="spellEnd"/>
      <w:proofErr w:type="gramEnd"/>
      <w:r w:rsidRPr="00794BA9">
        <w:rPr>
          <w:rFonts w:ascii="Times New Roman" w:hAnsi="Times New Roman"/>
          <w:sz w:val="20"/>
          <w:szCs w:val="20"/>
        </w:rPr>
        <w:t>,</w:t>
      </w:r>
      <w:r w:rsidRPr="00C82339">
        <w:rPr>
          <w:rFonts w:ascii="Times New Roman" w:hAnsi="Times New Roman"/>
          <w:sz w:val="20"/>
          <w:szCs w:val="20"/>
        </w:rPr>
        <w:t xml:space="preserve"> </w:t>
      </w:r>
      <w:proofErr w:type="spellStart"/>
      <w:r w:rsidRPr="00794BA9">
        <w:rPr>
          <w:rFonts w:ascii="Times New Roman" w:hAnsi="Times New Roman"/>
          <w:sz w:val="20"/>
          <w:szCs w:val="20"/>
        </w:rPr>
        <w:t>F.</w:t>
      </w:r>
      <w:proofErr w:type="gramStart"/>
      <w:r w:rsidRPr="00794BA9">
        <w:rPr>
          <w:rFonts w:ascii="Times New Roman" w:hAnsi="Times New Roman"/>
          <w:sz w:val="20"/>
          <w:szCs w:val="20"/>
        </w:rPr>
        <w:t>B.Omonov</w:t>
      </w:r>
      <w:proofErr w:type="gramEnd"/>
      <w:r w:rsidRPr="00794BA9">
        <w:rPr>
          <w:rFonts w:ascii="Times New Roman" w:hAnsi="Times New Roman"/>
          <w:sz w:val="20"/>
          <w:szCs w:val="20"/>
        </w:rPr>
        <w:t>,K.</w:t>
      </w:r>
      <w:proofErr w:type="gramStart"/>
      <w:r w:rsidRPr="00794BA9">
        <w:rPr>
          <w:rFonts w:ascii="Times New Roman" w:hAnsi="Times New Roman"/>
          <w:sz w:val="20"/>
          <w:szCs w:val="20"/>
        </w:rPr>
        <w:t>M.Reymov</w:t>
      </w:r>
      <w:proofErr w:type="spellEnd"/>
      <w:proofErr w:type="gramEnd"/>
      <w:r w:rsidRPr="00794BA9">
        <w:rPr>
          <w:rFonts w:ascii="Times New Roman" w:hAnsi="Times New Roman"/>
          <w:sz w:val="20"/>
          <w:szCs w:val="20"/>
        </w:rPr>
        <w:t xml:space="preserve">, </w:t>
      </w:r>
      <w:proofErr w:type="spellStart"/>
      <w:r w:rsidRPr="00794BA9">
        <w:rPr>
          <w:rFonts w:ascii="Times New Roman" w:hAnsi="Times New Roman"/>
          <w:sz w:val="20"/>
          <w:szCs w:val="20"/>
        </w:rPr>
        <w:t>A.</w:t>
      </w:r>
      <w:proofErr w:type="gramStart"/>
      <w:r w:rsidRPr="00794BA9">
        <w:rPr>
          <w:rFonts w:ascii="Times New Roman" w:hAnsi="Times New Roman"/>
          <w:sz w:val="20"/>
          <w:szCs w:val="20"/>
        </w:rPr>
        <w:t>M.Najimova</w:t>
      </w:r>
      <w:proofErr w:type="spellEnd"/>
      <w:proofErr w:type="gramEnd"/>
      <w:r w:rsidRPr="00C82339">
        <w:rPr>
          <w:rFonts w:ascii="Times New Roman" w:hAnsi="Times New Roman"/>
          <w:sz w:val="20"/>
          <w:szCs w:val="20"/>
        </w:rPr>
        <w:t xml:space="preserve"> </w:t>
      </w:r>
      <w:r w:rsidRPr="00794BA9">
        <w:rPr>
          <w:rFonts w:ascii="Times New Roman" w:hAnsi="Times New Roman"/>
          <w:bCs/>
          <w:sz w:val="20"/>
          <w:szCs w:val="20"/>
        </w:rPr>
        <w:t>Mathematical model for reducing active power losses by regulating</w:t>
      </w:r>
      <w:r>
        <w:rPr>
          <w:rFonts w:ascii="Times New Roman" w:hAnsi="Times New Roman"/>
          <w:bCs/>
          <w:sz w:val="20"/>
          <w:szCs w:val="20"/>
        </w:rPr>
        <w:t xml:space="preserve"> </w:t>
      </w:r>
      <w:r w:rsidRPr="00794BA9">
        <w:rPr>
          <w:rFonts w:ascii="Times New Roman" w:hAnsi="Times New Roman"/>
          <w:bCs/>
          <w:sz w:val="20"/>
          <w:szCs w:val="20"/>
        </w:rPr>
        <w:t xml:space="preserve">reactive power at enterprises with continuous production mode. </w:t>
      </w:r>
      <w:r w:rsidRPr="00C82339">
        <w:rPr>
          <w:rFonts w:ascii="Times New Roman" w:hAnsi="Times New Roman"/>
          <w:bCs/>
          <w:sz w:val="20"/>
          <w:szCs w:val="20"/>
        </w:rPr>
        <w:t xml:space="preserve">Bulletin of the Tomsk Polytechnic University. Geo </w:t>
      </w:r>
      <w:proofErr w:type="spellStart"/>
      <w:r w:rsidRPr="00C82339">
        <w:rPr>
          <w:rFonts w:ascii="Times New Roman" w:hAnsi="Times New Roman"/>
          <w:bCs/>
          <w:sz w:val="20"/>
          <w:szCs w:val="20"/>
        </w:rPr>
        <w:t>Аssets</w:t>
      </w:r>
      <w:proofErr w:type="spellEnd"/>
      <w:r w:rsidRPr="00C82339">
        <w:rPr>
          <w:rFonts w:ascii="Times New Roman" w:hAnsi="Times New Roman"/>
          <w:bCs/>
          <w:sz w:val="20"/>
          <w:szCs w:val="20"/>
        </w:rPr>
        <w:t xml:space="preserve"> Engineering. 2025. V. 336. 2. P. 159–171.</w:t>
      </w:r>
      <w:r w:rsidRPr="00C82339">
        <w:t xml:space="preserve"> </w:t>
      </w:r>
      <w:hyperlink r:id="rId7" w:history="1">
        <w:r w:rsidRPr="002F4024">
          <w:rPr>
            <w:rStyle w:val="a6"/>
            <w:rFonts w:ascii="Times New Roman" w:hAnsi="Times New Roman"/>
            <w:sz w:val="20"/>
            <w:szCs w:val="20"/>
          </w:rPr>
          <w:t>https://doi.org/10.18799/24131830/2025/2/4730</w:t>
        </w:r>
      </w:hyperlink>
    </w:p>
    <w:p w14:paraId="35EFEB4D" w14:textId="77777777" w:rsidR="004B332F" w:rsidRPr="00794BA9" w:rsidRDefault="004B332F" w:rsidP="004960F3">
      <w:pPr>
        <w:numPr>
          <w:ilvl w:val="0"/>
          <w:numId w:val="8"/>
        </w:numPr>
        <w:tabs>
          <w:tab w:val="left" w:pos="284"/>
          <w:tab w:val="left" w:pos="567"/>
        </w:tabs>
        <w:spacing w:after="0" w:line="240" w:lineRule="auto"/>
        <w:ind w:left="0" w:firstLine="0"/>
        <w:jc w:val="both"/>
        <w:rPr>
          <w:rFonts w:ascii="Times New Roman" w:hAnsi="Times New Roman"/>
          <w:sz w:val="20"/>
          <w:szCs w:val="20"/>
        </w:rPr>
      </w:pPr>
      <w:r w:rsidRPr="00794BA9">
        <w:rPr>
          <w:rFonts w:ascii="Times New Roman" w:hAnsi="Times New Roman"/>
          <w:bCs/>
          <w:sz w:val="20"/>
          <w:szCs w:val="20"/>
        </w:rPr>
        <w:t>Wen</w:t>
      </w:r>
      <w:r>
        <w:rPr>
          <w:rFonts w:ascii="Times New Roman" w:hAnsi="Times New Roman"/>
          <w:bCs/>
          <w:sz w:val="20"/>
          <w:szCs w:val="20"/>
        </w:rPr>
        <w:t xml:space="preserve"> X</w:t>
      </w:r>
      <w:r w:rsidRPr="000C3E3B">
        <w:rPr>
          <w:rFonts w:ascii="Times New Roman" w:hAnsi="Times New Roman"/>
          <w:bCs/>
          <w:sz w:val="20"/>
          <w:szCs w:val="20"/>
        </w:rPr>
        <w:t>, Li</w:t>
      </w:r>
      <w:r>
        <w:rPr>
          <w:rFonts w:ascii="Times New Roman" w:hAnsi="Times New Roman"/>
          <w:bCs/>
          <w:sz w:val="20"/>
          <w:szCs w:val="20"/>
        </w:rPr>
        <w:t xml:space="preserve"> Q</w:t>
      </w:r>
      <w:r w:rsidRPr="000C3E3B">
        <w:rPr>
          <w:rFonts w:ascii="Times New Roman" w:hAnsi="Times New Roman"/>
          <w:bCs/>
          <w:sz w:val="20"/>
          <w:szCs w:val="20"/>
        </w:rPr>
        <w:t xml:space="preserve">, </w:t>
      </w:r>
      <w:proofErr w:type="spellStart"/>
      <w:r w:rsidRPr="000C3E3B">
        <w:rPr>
          <w:rFonts w:ascii="Times New Roman" w:hAnsi="Times New Roman"/>
          <w:bCs/>
          <w:sz w:val="20"/>
          <w:szCs w:val="20"/>
        </w:rPr>
        <w:t>I</w:t>
      </w:r>
      <w:r>
        <w:rPr>
          <w:rFonts w:ascii="Times New Roman" w:hAnsi="Times New Roman"/>
          <w:bCs/>
          <w:sz w:val="20"/>
          <w:szCs w:val="20"/>
        </w:rPr>
        <w:t>.</w:t>
      </w:r>
      <w:proofErr w:type="gramStart"/>
      <w:r w:rsidRPr="000C3E3B">
        <w:rPr>
          <w:rFonts w:ascii="Times New Roman" w:hAnsi="Times New Roman"/>
          <w:bCs/>
          <w:sz w:val="20"/>
          <w:szCs w:val="20"/>
        </w:rPr>
        <w:t>U</w:t>
      </w:r>
      <w:r>
        <w:rPr>
          <w:rFonts w:ascii="Times New Roman" w:hAnsi="Times New Roman"/>
          <w:bCs/>
          <w:sz w:val="20"/>
          <w:szCs w:val="20"/>
        </w:rPr>
        <w:t>.</w:t>
      </w:r>
      <w:r w:rsidRPr="000C3E3B">
        <w:rPr>
          <w:rFonts w:ascii="Times New Roman" w:hAnsi="Times New Roman"/>
          <w:bCs/>
          <w:sz w:val="20"/>
          <w:szCs w:val="20"/>
        </w:rPr>
        <w:t>Rakhmanov</w:t>
      </w:r>
      <w:proofErr w:type="spellEnd"/>
      <w:proofErr w:type="gramEnd"/>
      <w:r w:rsidRPr="000C3E3B">
        <w:rPr>
          <w:rFonts w:ascii="Times New Roman" w:hAnsi="Times New Roman"/>
          <w:bCs/>
          <w:sz w:val="20"/>
          <w:szCs w:val="20"/>
        </w:rPr>
        <w:t xml:space="preserve">, </w:t>
      </w:r>
      <w:proofErr w:type="spellStart"/>
      <w:proofErr w:type="gramStart"/>
      <w:r>
        <w:rPr>
          <w:rFonts w:ascii="Times New Roman" w:hAnsi="Times New Roman"/>
          <w:bCs/>
          <w:sz w:val="20"/>
          <w:szCs w:val="20"/>
        </w:rPr>
        <w:t>F.</w:t>
      </w:r>
      <w:r w:rsidRPr="000C3E3B">
        <w:rPr>
          <w:rFonts w:ascii="Times New Roman" w:hAnsi="Times New Roman"/>
          <w:bCs/>
          <w:sz w:val="20"/>
          <w:szCs w:val="20"/>
        </w:rPr>
        <w:t>Omonov</w:t>
      </w:r>
      <w:proofErr w:type="spellEnd"/>
      <w:proofErr w:type="gramEnd"/>
      <w:r w:rsidRPr="000C3E3B">
        <w:rPr>
          <w:rFonts w:ascii="Times New Roman" w:hAnsi="Times New Roman"/>
          <w:bCs/>
          <w:sz w:val="20"/>
          <w:szCs w:val="20"/>
        </w:rPr>
        <w:t>, Cong</w:t>
      </w:r>
      <w:r>
        <w:rPr>
          <w:rFonts w:ascii="Times New Roman" w:hAnsi="Times New Roman"/>
          <w:bCs/>
          <w:sz w:val="20"/>
          <w:szCs w:val="20"/>
        </w:rPr>
        <w:t xml:space="preserve"> H</w:t>
      </w:r>
      <w:r w:rsidRPr="000C3E3B">
        <w:rPr>
          <w:rFonts w:ascii="Times New Roman" w:hAnsi="Times New Roman"/>
          <w:bCs/>
          <w:sz w:val="20"/>
          <w:szCs w:val="20"/>
        </w:rPr>
        <w:t>, Zhang</w:t>
      </w:r>
      <w:r>
        <w:rPr>
          <w:rFonts w:ascii="Times New Roman" w:hAnsi="Times New Roman"/>
          <w:bCs/>
          <w:sz w:val="20"/>
          <w:szCs w:val="20"/>
        </w:rPr>
        <w:t xml:space="preserve"> L</w:t>
      </w:r>
      <w:r w:rsidRPr="000C3E3B">
        <w:rPr>
          <w:rFonts w:ascii="Times New Roman" w:hAnsi="Times New Roman"/>
          <w:bCs/>
          <w:sz w:val="20"/>
          <w:szCs w:val="20"/>
        </w:rPr>
        <w:t xml:space="preserve">. A photovoltaic power prediction method based on improved VMD and TCN-informer hybrid network. </w:t>
      </w:r>
      <w:r w:rsidRPr="00794BA9">
        <w:rPr>
          <w:rFonts w:ascii="Times New Roman" w:hAnsi="Times New Roman"/>
          <w:sz w:val="20"/>
          <w:szCs w:val="20"/>
        </w:rPr>
        <w:t>2025 5th International Conference on Mechanical, Electronics and Electrical and Automation Control (METMS)</w:t>
      </w:r>
      <w:r>
        <w:rPr>
          <w:rFonts w:ascii="Times New Roman" w:hAnsi="Times New Roman"/>
          <w:sz w:val="20"/>
          <w:szCs w:val="20"/>
        </w:rPr>
        <w:t xml:space="preserve"> 2025</w:t>
      </w:r>
    </w:p>
    <w:p w14:paraId="5022B28D" w14:textId="77777777" w:rsidR="004B332F" w:rsidRDefault="004B332F" w:rsidP="004960F3">
      <w:pPr>
        <w:numPr>
          <w:ilvl w:val="0"/>
          <w:numId w:val="8"/>
        </w:numPr>
        <w:tabs>
          <w:tab w:val="left" w:pos="284"/>
          <w:tab w:val="left" w:pos="567"/>
        </w:tabs>
        <w:autoSpaceDE w:val="0"/>
        <w:autoSpaceDN w:val="0"/>
        <w:adjustRightInd w:val="0"/>
        <w:spacing w:after="0" w:line="240" w:lineRule="auto"/>
        <w:ind w:left="0" w:firstLine="0"/>
        <w:jc w:val="both"/>
        <w:rPr>
          <w:rFonts w:ascii="Times New Roman" w:hAnsi="Times New Roman"/>
          <w:sz w:val="20"/>
          <w:szCs w:val="20"/>
        </w:rPr>
      </w:pPr>
      <w:r w:rsidRPr="006762B0">
        <w:rPr>
          <w:rFonts w:ascii="Times New Roman" w:hAnsi="Times New Roman"/>
          <w:bCs/>
          <w:sz w:val="20"/>
          <w:szCs w:val="20"/>
        </w:rPr>
        <w:t xml:space="preserve">Hou G, Li Q, </w:t>
      </w:r>
      <w:proofErr w:type="spellStart"/>
      <w:r w:rsidRPr="006762B0">
        <w:rPr>
          <w:rFonts w:ascii="Times New Roman" w:hAnsi="Times New Roman"/>
          <w:bCs/>
          <w:sz w:val="20"/>
          <w:szCs w:val="20"/>
        </w:rPr>
        <w:t>I.</w:t>
      </w:r>
      <w:proofErr w:type="gramStart"/>
      <w:r w:rsidRPr="006762B0">
        <w:rPr>
          <w:rFonts w:ascii="Times New Roman" w:hAnsi="Times New Roman"/>
          <w:bCs/>
          <w:sz w:val="20"/>
          <w:szCs w:val="20"/>
        </w:rPr>
        <w:t>U.Rakhmanov</w:t>
      </w:r>
      <w:proofErr w:type="spellEnd"/>
      <w:proofErr w:type="gramEnd"/>
      <w:r w:rsidRPr="006762B0">
        <w:rPr>
          <w:rFonts w:ascii="Times New Roman" w:hAnsi="Times New Roman"/>
          <w:bCs/>
          <w:sz w:val="20"/>
          <w:szCs w:val="20"/>
        </w:rPr>
        <w:t xml:space="preserve">, </w:t>
      </w:r>
      <w:proofErr w:type="spellStart"/>
      <w:proofErr w:type="gramStart"/>
      <w:r w:rsidRPr="006762B0">
        <w:rPr>
          <w:rFonts w:ascii="Times New Roman" w:hAnsi="Times New Roman"/>
          <w:bCs/>
          <w:sz w:val="20"/>
          <w:szCs w:val="20"/>
        </w:rPr>
        <w:t>F.Omonov</w:t>
      </w:r>
      <w:proofErr w:type="spellEnd"/>
      <w:proofErr w:type="gramEnd"/>
      <w:r w:rsidRPr="006762B0">
        <w:rPr>
          <w:rFonts w:ascii="Times New Roman" w:hAnsi="Times New Roman"/>
          <w:bCs/>
          <w:sz w:val="20"/>
          <w:szCs w:val="20"/>
        </w:rPr>
        <w:t xml:space="preserve">, Cong H, Zhang L. High-frequency insulation properties of BNNS-doped polyimide co-modified with dopamine and silane coupling agent. </w:t>
      </w:r>
      <w:r w:rsidRPr="00794BA9">
        <w:rPr>
          <w:rFonts w:ascii="Times New Roman" w:hAnsi="Times New Roman"/>
          <w:sz w:val="20"/>
          <w:szCs w:val="20"/>
        </w:rPr>
        <w:t>2025 5th International Conference on Mechanical, Electronics and Electrical and Automation Control (METMS)</w:t>
      </w:r>
      <w:r w:rsidRPr="006762B0">
        <w:rPr>
          <w:rFonts w:ascii="Times New Roman" w:hAnsi="Times New Roman"/>
          <w:sz w:val="20"/>
          <w:szCs w:val="20"/>
        </w:rPr>
        <w:t xml:space="preserve"> 2025</w:t>
      </w:r>
    </w:p>
    <w:p w14:paraId="5E28B34C" w14:textId="77777777" w:rsidR="004B332F" w:rsidRPr="006762B0" w:rsidRDefault="004B332F" w:rsidP="004960F3">
      <w:pPr>
        <w:numPr>
          <w:ilvl w:val="0"/>
          <w:numId w:val="8"/>
        </w:numPr>
        <w:tabs>
          <w:tab w:val="left" w:pos="284"/>
          <w:tab w:val="left" w:pos="567"/>
        </w:tabs>
        <w:autoSpaceDE w:val="0"/>
        <w:autoSpaceDN w:val="0"/>
        <w:adjustRightInd w:val="0"/>
        <w:spacing w:after="0" w:line="240" w:lineRule="auto"/>
        <w:ind w:left="0" w:firstLine="0"/>
        <w:jc w:val="both"/>
        <w:rPr>
          <w:rFonts w:ascii="Times New Roman" w:hAnsi="Times New Roman"/>
          <w:sz w:val="20"/>
          <w:szCs w:val="20"/>
        </w:rPr>
      </w:pPr>
      <w:proofErr w:type="spellStart"/>
      <w:r w:rsidRPr="00794BA9">
        <w:rPr>
          <w:rFonts w:ascii="Times New Roman" w:hAnsi="Times New Roman"/>
          <w:sz w:val="20"/>
          <w:szCs w:val="20"/>
        </w:rPr>
        <w:t>I.Rakhmonov</w:t>
      </w:r>
      <w:proofErr w:type="spellEnd"/>
      <w:r w:rsidRPr="00794BA9">
        <w:rPr>
          <w:rFonts w:ascii="Times New Roman" w:hAnsi="Times New Roman"/>
          <w:sz w:val="20"/>
          <w:szCs w:val="20"/>
        </w:rPr>
        <w:t xml:space="preserve">, </w:t>
      </w:r>
      <w:proofErr w:type="spellStart"/>
      <w:proofErr w:type="gramStart"/>
      <w:r w:rsidRPr="00794BA9">
        <w:rPr>
          <w:rFonts w:ascii="Times New Roman" w:hAnsi="Times New Roman"/>
          <w:sz w:val="20"/>
          <w:szCs w:val="20"/>
        </w:rPr>
        <w:t>F.Omonov</w:t>
      </w:r>
      <w:proofErr w:type="spellEnd"/>
      <w:proofErr w:type="gramEnd"/>
      <w:r w:rsidRPr="00794BA9">
        <w:rPr>
          <w:rFonts w:ascii="Times New Roman" w:hAnsi="Times New Roman"/>
          <w:sz w:val="20"/>
          <w:szCs w:val="20"/>
        </w:rPr>
        <w:t xml:space="preserve">, </w:t>
      </w:r>
      <w:proofErr w:type="spellStart"/>
      <w:proofErr w:type="gramStart"/>
      <w:r w:rsidRPr="00794BA9">
        <w:rPr>
          <w:rFonts w:ascii="Times New Roman" w:hAnsi="Times New Roman"/>
          <w:sz w:val="20"/>
          <w:szCs w:val="20"/>
        </w:rPr>
        <w:t>B.Kholikhmatov</w:t>
      </w:r>
      <w:proofErr w:type="spellEnd"/>
      <w:proofErr w:type="gramEnd"/>
      <w:r w:rsidRPr="00794BA9">
        <w:rPr>
          <w:rFonts w:ascii="Times New Roman" w:hAnsi="Times New Roman"/>
          <w:sz w:val="20"/>
          <w:szCs w:val="20"/>
        </w:rPr>
        <w:t xml:space="preserve">, </w:t>
      </w:r>
      <w:proofErr w:type="spellStart"/>
      <w:proofErr w:type="gramStart"/>
      <w:r w:rsidRPr="00794BA9">
        <w:rPr>
          <w:rFonts w:ascii="Times New Roman" w:hAnsi="Times New Roman"/>
          <w:sz w:val="20"/>
          <w:szCs w:val="20"/>
        </w:rPr>
        <w:t>M.Korjobova</w:t>
      </w:r>
      <w:proofErr w:type="spellEnd"/>
      <w:proofErr w:type="gramEnd"/>
      <w:r w:rsidRPr="006762B0">
        <w:rPr>
          <w:rFonts w:ascii="Times New Roman" w:hAnsi="Times New Roman"/>
          <w:sz w:val="20"/>
          <w:szCs w:val="20"/>
        </w:rPr>
        <w:t xml:space="preserve">. </w:t>
      </w:r>
      <w:r w:rsidRPr="00794BA9">
        <w:rPr>
          <w:rFonts w:ascii="Times New Roman" w:hAnsi="Times New Roman"/>
          <w:sz w:val="20"/>
          <w:szCs w:val="20"/>
        </w:rPr>
        <w:t>The possibility of using hybrid winding in doubly fed</w:t>
      </w:r>
      <w:r w:rsidRPr="006762B0">
        <w:rPr>
          <w:rFonts w:ascii="Times New Roman" w:hAnsi="Times New Roman"/>
          <w:sz w:val="20"/>
          <w:szCs w:val="20"/>
        </w:rPr>
        <w:t xml:space="preserve"> </w:t>
      </w:r>
      <w:r w:rsidRPr="00794BA9">
        <w:rPr>
          <w:rFonts w:ascii="Times New Roman" w:hAnsi="Times New Roman"/>
          <w:sz w:val="20"/>
          <w:szCs w:val="20"/>
        </w:rPr>
        <w:t>induction generator</w:t>
      </w:r>
      <w:r w:rsidRPr="006762B0">
        <w:rPr>
          <w:rFonts w:ascii="Times New Roman" w:hAnsi="Times New Roman"/>
          <w:sz w:val="20"/>
          <w:szCs w:val="20"/>
        </w:rPr>
        <w:t xml:space="preserve">. </w:t>
      </w:r>
      <w:r w:rsidRPr="006762B0">
        <w:rPr>
          <w:rFonts w:ascii="Times New Roman" w:hAnsi="Times New Roman"/>
          <w:color w:val="1A1A1A"/>
          <w:sz w:val="20"/>
          <w:szCs w:val="20"/>
          <w:lang w:eastAsia="ru-RU"/>
        </w:rPr>
        <w:t xml:space="preserve">AIP Conf. Proc. 3331, 050008 (2025). </w:t>
      </w:r>
      <w:hyperlink r:id="rId8" w:history="1">
        <w:r w:rsidRPr="006762B0">
          <w:rPr>
            <w:rStyle w:val="a6"/>
            <w:rFonts w:ascii="Times New Roman" w:hAnsi="Times New Roman"/>
            <w:sz w:val="20"/>
            <w:szCs w:val="20"/>
            <w:lang w:eastAsia="ru-RU"/>
          </w:rPr>
          <w:t>https://doi.org/10.1063/5.0307153</w:t>
        </w:r>
      </w:hyperlink>
      <w:r w:rsidRPr="006762B0">
        <w:rPr>
          <w:rFonts w:ascii="Times New Roman" w:hAnsi="Times New Roman"/>
          <w:color w:val="0066CD"/>
          <w:sz w:val="20"/>
          <w:szCs w:val="20"/>
          <w:lang w:eastAsia="ru-RU"/>
        </w:rPr>
        <w:t xml:space="preserve"> </w:t>
      </w:r>
    </w:p>
    <w:p w14:paraId="5A734FE9" w14:textId="77777777" w:rsidR="004B332F" w:rsidRDefault="004B332F" w:rsidP="004960F3">
      <w:pPr>
        <w:numPr>
          <w:ilvl w:val="0"/>
          <w:numId w:val="8"/>
        </w:numPr>
        <w:tabs>
          <w:tab w:val="left" w:pos="284"/>
          <w:tab w:val="left" w:pos="567"/>
        </w:tabs>
        <w:autoSpaceDE w:val="0"/>
        <w:autoSpaceDN w:val="0"/>
        <w:adjustRightInd w:val="0"/>
        <w:spacing w:after="0" w:line="240" w:lineRule="auto"/>
        <w:ind w:left="0" w:firstLine="0"/>
        <w:jc w:val="both"/>
        <w:rPr>
          <w:rFonts w:ascii="Times New Roman" w:hAnsi="Times New Roman"/>
          <w:sz w:val="20"/>
          <w:szCs w:val="20"/>
        </w:rPr>
      </w:pPr>
      <w:proofErr w:type="spellStart"/>
      <w:r w:rsidRPr="00593B25">
        <w:rPr>
          <w:rFonts w:ascii="Times New Roman" w:hAnsi="Times New Roman"/>
          <w:sz w:val="20"/>
          <w:szCs w:val="20"/>
        </w:rPr>
        <w:t>Omonov</w:t>
      </w:r>
      <w:proofErr w:type="spellEnd"/>
      <w:r w:rsidRPr="00593B25">
        <w:rPr>
          <w:rFonts w:ascii="Times New Roman" w:hAnsi="Times New Roman"/>
          <w:sz w:val="20"/>
          <w:szCs w:val="20"/>
        </w:rPr>
        <w:t xml:space="preserve"> F., Kurbonov N., </w:t>
      </w:r>
      <w:proofErr w:type="spellStart"/>
      <w:r w:rsidRPr="00593B25">
        <w:rPr>
          <w:rFonts w:ascii="Times New Roman" w:hAnsi="Times New Roman"/>
          <w:sz w:val="20"/>
          <w:szCs w:val="20"/>
        </w:rPr>
        <w:t>Obidov</w:t>
      </w:r>
      <w:proofErr w:type="spellEnd"/>
      <w:r w:rsidRPr="00593B25">
        <w:rPr>
          <w:rFonts w:ascii="Times New Roman" w:hAnsi="Times New Roman"/>
          <w:sz w:val="20"/>
          <w:szCs w:val="20"/>
        </w:rPr>
        <w:t xml:space="preserve"> K.,</w:t>
      </w:r>
      <w:r>
        <w:rPr>
          <w:rFonts w:ascii="Times New Roman" w:hAnsi="Times New Roman"/>
          <w:sz w:val="20"/>
          <w:szCs w:val="20"/>
        </w:rPr>
        <w:t xml:space="preserve"> </w:t>
      </w:r>
      <w:proofErr w:type="spellStart"/>
      <w:r w:rsidRPr="00593B25">
        <w:rPr>
          <w:rFonts w:ascii="Times New Roman" w:hAnsi="Times New Roman"/>
          <w:sz w:val="20"/>
          <w:szCs w:val="20"/>
        </w:rPr>
        <w:t>Koptleulov</w:t>
      </w:r>
      <w:proofErr w:type="spellEnd"/>
      <w:r w:rsidRPr="00593B25">
        <w:rPr>
          <w:rFonts w:ascii="Times New Roman" w:hAnsi="Times New Roman"/>
          <w:sz w:val="20"/>
          <w:szCs w:val="20"/>
        </w:rPr>
        <w:t xml:space="preserve"> T.</w:t>
      </w:r>
      <w:r>
        <w:rPr>
          <w:rFonts w:ascii="Times New Roman" w:hAnsi="Times New Roman"/>
          <w:sz w:val="20"/>
          <w:szCs w:val="20"/>
        </w:rPr>
        <w:t xml:space="preserve"> </w:t>
      </w:r>
      <w:r w:rsidRPr="00593B25">
        <w:rPr>
          <w:rFonts w:ascii="Times New Roman" w:hAnsi="Times New Roman"/>
          <w:sz w:val="20"/>
          <w:szCs w:val="20"/>
        </w:rPr>
        <w:t>Improving the method for selecting elements of an automated electrical device</w:t>
      </w:r>
      <w:r>
        <w:rPr>
          <w:rFonts w:ascii="Times New Roman" w:hAnsi="Times New Roman"/>
          <w:sz w:val="20"/>
          <w:szCs w:val="20"/>
        </w:rPr>
        <w:t xml:space="preserve">. </w:t>
      </w:r>
      <w:r w:rsidRPr="00593B25">
        <w:rPr>
          <w:rFonts w:ascii="Times New Roman" w:hAnsi="Times New Roman"/>
          <w:sz w:val="20"/>
          <w:szCs w:val="20"/>
        </w:rPr>
        <w:t xml:space="preserve">E3S Web of Conferences </w:t>
      </w:r>
      <w:r w:rsidRPr="004B332F">
        <w:rPr>
          <w:rFonts w:ascii="Times New Roman" w:hAnsi="Times New Roman"/>
          <w:sz w:val="20"/>
          <w:szCs w:val="20"/>
        </w:rPr>
        <w:t>461</w:t>
      </w:r>
      <w:r w:rsidRPr="00593B25">
        <w:rPr>
          <w:rFonts w:ascii="Times New Roman" w:hAnsi="Times New Roman"/>
          <w:sz w:val="20"/>
          <w:szCs w:val="20"/>
        </w:rPr>
        <w:t xml:space="preserve">, 01094 (2023) </w:t>
      </w:r>
      <w:hyperlink r:id="rId9" w:history="1">
        <w:r w:rsidRPr="009D710C">
          <w:rPr>
            <w:rStyle w:val="a6"/>
            <w:rFonts w:ascii="Times New Roman" w:hAnsi="Times New Roman"/>
            <w:sz w:val="20"/>
            <w:szCs w:val="20"/>
          </w:rPr>
          <w:t>https://doi.org/10.1051/e3sconf/202346101094</w:t>
        </w:r>
      </w:hyperlink>
      <w:r>
        <w:rPr>
          <w:rFonts w:ascii="Times New Roman" w:hAnsi="Times New Roman"/>
          <w:sz w:val="20"/>
          <w:szCs w:val="20"/>
        </w:rPr>
        <w:t xml:space="preserve"> </w:t>
      </w:r>
    </w:p>
    <w:p w14:paraId="14CD8DAA" w14:textId="77777777" w:rsidR="004B332F" w:rsidRDefault="004B332F" w:rsidP="004960F3">
      <w:pPr>
        <w:numPr>
          <w:ilvl w:val="0"/>
          <w:numId w:val="8"/>
        </w:numPr>
        <w:tabs>
          <w:tab w:val="left" w:pos="284"/>
          <w:tab w:val="left" w:pos="567"/>
        </w:tabs>
        <w:autoSpaceDE w:val="0"/>
        <w:autoSpaceDN w:val="0"/>
        <w:adjustRightInd w:val="0"/>
        <w:spacing w:after="0" w:line="240" w:lineRule="auto"/>
        <w:ind w:left="0" w:firstLine="0"/>
        <w:jc w:val="both"/>
        <w:rPr>
          <w:rFonts w:ascii="Times New Roman" w:hAnsi="Times New Roman"/>
          <w:sz w:val="20"/>
          <w:szCs w:val="20"/>
        </w:rPr>
      </w:pPr>
      <w:proofErr w:type="spellStart"/>
      <w:r w:rsidRPr="00CC2205">
        <w:rPr>
          <w:rFonts w:ascii="Times New Roman" w:hAnsi="Times New Roman"/>
          <w:sz w:val="20"/>
          <w:szCs w:val="20"/>
        </w:rPr>
        <w:t>Rakhmonov</w:t>
      </w:r>
      <w:proofErr w:type="spellEnd"/>
      <w:r w:rsidRPr="00CC2205">
        <w:rPr>
          <w:rFonts w:ascii="Times New Roman" w:hAnsi="Times New Roman"/>
          <w:sz w:val="20"/>
          <w:szCs w:val="20"/>
        </w:rPr>
        <w:t xml:space="preserve"> I.U., </w:t>
      </w:r>
      <w:proofErr w:type="spellStart"/>
      <w:r w:rsidRPr="00CC2205">
        <w:rPr>
          <w:rFonts w:ascii="Times New Roman" w:hAnsi="Times New Roman"/>
          <w:sz w:val="20"/>
          <w:szCs w:val="20"/>
        </w:rPr>
        <w:t>Omonov</w:t>
      </w:r>
      <w:proofErr w:type="spellEnd"/>
      <w:r w:rsidRPr="00CC2205">
        <w:rPr>
          <w:rFonts w:ascii="Times New Roman" w:hAnsi="Times New Roman"/>
          <w:sz w:val="20"/>
          <w:szCs w:val="20"/>
        </w:rPr>
        <w:t xml:space="preserve"> F.B., </w:t>
      </w:r>
      <w:proofErr w:type="spellStart"/>
      <w:r w:rsidRPr="00CC2205">
        <w:rPr>
          <w:rFonts w:ascii="Times New Roman" w:hAnsi="Times New Roman"/>
          <w:sz w:val="20"/>
          <w:szCs w:val="20"/>
        </w:rPr>
        <w:t>Hoshimov</w:t>
      </w:r>
      <w:proofErr w:type="spellEnd"/>
      <w:r w:rsidRPr="00CC2205">
        <w:rPr>
          <w:rFonts w:ascii="Times New Roman" w:hAnsi="Times New Roman"/>
          <w:sz w:val="20"/>
          <w:szCs w:val="20"/>
        </w:rPr>
        <w:t xml:space="preserve"> F.A., Niyozov N.N.</w:t>
      </w:r>
      <w:r>
        <w:rPr>
          <w:rFonts w:ascii="Times New Roman" w:hAnsi="Times New Roman"/>
          <w:sz w:val="20"/>
          <w:szCs w:val="20"/>
        </w:rPr>
        <w:t xml:space="preserve"> </w:t>
      </w:r>
      <w:r w:rsidRPr="00CC2205">
        <w:rPr>
          <w:rFonts w:ascii="Times New Roman" w:hAnsi="Times New Roman"/>
          <w:sz w:val="20"/>
          <w:szCs w:val="20"/>
        </w:rPr>
        <w:t>Main regularities of change in energy indicators of energy consuming facilities of industrial enterprises</w:t>
      </w:r>
      <w:r>
        <w:rPr>
          <w:rFonts w:ascii="Times New Roman" w:hAnsi="Times New Roman"/>
          <w:sz w:val="20"/>
          <w:szCs w:val="20"/>
        </w:rPr>
        <w:t xml:space="preserve">. </w:t>
      </w:r>
      <w:r w:rsidRPr="00CC2205">
        <w:rPr>
          <w:rFonts w:ascii="Times New Roman" w:hAnsi="Times New Roman"/>
          <w:sz w:val="20"/>
          <w:szCs w:val="20"/>
        </w:rPr>
        <w:t xml:space="preserve">Cite as: AIP Conference Proceedings </w:t>
      </w:r>
      <w:r w:rsidRPr="004B332F">
        <w:rPr>
          <w:rFonts w:ascii="Times New Roman" w:hAnsi="Times New Roman"/>
          <w:sz w:val="20"/>
          <w:szCs w:val="20"/>
        </w:rPr>
        <w:t>2552</w:t>
      </w:r>
      <w:r w:rsidRPr="00CC2205">
        <w:rPr>
          <w:rFonts w:ascii="Times New Roman" w:hAnsi="Times New Roman"/>
          <w:sz w:val="20"/>
          <w:szCs w:val="20"/>
        </w:rPr>
        <w:t xml:space="preserve">, 030025 (2023); </w:t>
      </w:r>
      <w:hyperlink r:id="rId10" w:history="1">
        <w:r w:rsidRPr="009D710C">
          <w:rPr>
            <w:rStyle w:val="a6"/>
            <w:rFonts w:ascii="Times New Roman" w:hAnsi="Times New Roman"/>
            <w:sz w:val="20"/>
            <w:szCs w:val="20"/>
          </w:rPr>
          <w:t>https://doi.org/10.1063/5.0112388</w:t>
        </w:r>
      </w:hyperlink>
      <w:r>
        <w:rPr>
          <w:rFonts w:ascii="Times New Roman" w:hAnsi="Times New Roman"/>
          <w:sz w:val="20"/>
          <w:szCs w:val="20"/>
        </w:rPr>
        <w:t xml:space="preserve"> </w:t>
      </w:r>
    </w:p>
    <w:p w14:paraId="2CC07B71" w14:textId="77777777" w:rsidR="004B332F" w:rsidRPr="000D1D15" w:rsidRDefault="004B332F" w:rsidP="004960F3">
      <w:pPr>
        <w:numPr>
          <w:ilvl w:val="0"/>
          <w:numId w:val="8"/>
        </w:numPr>
        <w:tabs>
          <w:tab w:val="left" w:pos="284"/>
          <w:tab w:val="left" w:pos="567"/>
        </w:tabs>
        <w:autoSpaceDE w:val="0"/>
        <w:autoSpaceDN w:val="0"/>
        <w:adjustRightInd w:val="0"/>
        <w:spacing w:after="0" w:line="240" w:lineRule="auto"/>
        <w:ind w:left="0" w:firstLine="0"/>
        <w:jc w:val="both"/>
        <w:rPr>
          <w:rFonts w:ascii="Times New Roman" w:hAnsi="Times New Roman"/>
          <w:sz w:val="20"/>
          <w:szCs w:val="20"/>
        </w:rPr>
      </w:pPr>
      <w:proofErr w:type="spellStart"/>
      <w:r w:rsidRPr="000D1D15">
        <w:rPr>
          <w:rFonts w:ascii="Times New Roman" w:hAnsi="Times New Roman"/>
          <w:sz w:val="20"/>
          <w:szCs w:val="20"/>
        </w:rPr>
        <w:t>I.</w:t>
      </w:r>
      <w:proofErr w:type="gramStart"/>
      <w:r w:rsidRPr="000D1D15">
        <w:rPr>
          <w:rFonts w:ascii="Times New Roman" w:hAnsi="Times New Roman"/>
          <w:sz w:val="20"/>
          <w:szCs w:val="20"/>
        </w:rPr>
        <w:t>U.Rakhmonov</w:t>
      </w:r>
      <w:proofErr w:type="spellEnd"/>
      <w:proofErr w:type="gramEnd"/>
      <w:r w:rsidRPr="000D1D15">
        <w:rPr>
          <w:rFonts w:ascii="Times New Roman" w:hAnsi="Times New Roman"/>
          <w:sz w:val="20"/>
          <w:szCs w:val="20"/>
        </w:rPr>
        <w:t xml:space="preserve">, </w:t>
      </w:r>
      <w:proofErr w:type="spellStart"/>
      <w:r w:rsidRPr="000D1D15">
        <w:rPr>
          <w:rFonts w:ascii="Times New Roman" w:hAnsi="Times New Roman"/>
          <w:sz w:val="20"/>
          <w:szCs w:val="20"/>
        </w:rPr>
        <w:t>V.</w:t>
      </w:r>
      <w:proofErr w:type="gramStart"/>
      <w:r w:rsidRPr="000D1D15">
        <w:rPr>
          <w:rFonts w:ascii="Times New Roman" w:hAnsi="Times New Roman"/>
          <w:sz w:val="20"/>
          <w:szCs w:val="20"/>
        </w:rPr>
        <w:t>Ya.Ushakov</w:t>
      </w:r>
      <w:proofErr w:type="spellEnd"/>
      <w:proofErr w:type="gramEnd"/>
      <w:r w:rsidRPr="000D1D15">
        <w:rPr>
          <w:rFonts w:ascii="Times New Roman" w:hAnsi="Times New Roman"/>
          <w:sz w:val="20"/>
          <w:szCs w:val="20"/>
        </w:rPr>
        <w:t xml:space="preserve">, </w:t>
      </w:r>
      <w:proofErr w:type="spellStart"/>
      <w:r w:rsidRPr="000D1D15">
        <w:rPr>
          <w:rFonts w:ascii="Times New Roman" w:hAnsi="Times New Roman"/>
          <w:sz w:val="20"/>
          <w:szCs w:val="20"/>
        </w:rPr>
        <w:t>A.</w:t>
      </w:r>
      <w:proofErr w:type="gramStart"/>
      <w:r w:rsidRPr="000D1D15">
        <w:rPr>
          <w:rFonts w:ascii="Times New Roman" w:hAnsi="Times New Roman"/>
          <w:sz w:val="20"/>
          <w:szCs w:val="20"/>
        </w:rPr>
        <w:t>M.Najimova</w:t>
      </w:r>
      <w:proofErr w:type="spellEnd"/>
      <w:proofErr w:type="gramEnd"/>
      <w:r w:rsidRPr="000D1D15">
        <w:rPr>
          <w:rFonts w:ascii="Times New Roman" w:hAnsi="Times New Roman"/>
          <w:sz w:val="20"/>
          <w:szCs w:val="20"/>
        </w:rPr>
        <w:t xml:space="preserve">, </w:t>
      </w:r>
      <w:proofErr w:type="spellStart"/>
      <w:r w:rsidRPr="000D1D15">
        <w:rPr>
          <w:rFonts w:ascii="Times New Roman" w:hAnsi="Times New Roman"/>
          <w:sz w:val="20"/>
          <w:szCs w:val="20"/>
        </w:rPr>
        <w:t>D.</w:t>
      </w:r>
      <w:proofErr w:type="gramStart"/>
      <w:r w:rsidRPr="000D1D15">
        <w:rPr>
          <w:rFonts w:ascii="Times New Roman" w:hAnsi="Times New Roman"/>
          <w:sz w:val="20"/>
          <w:szCs w:val="20"/>
        </w:rPr>
        <w:t>A.Jalilova</w:t>
      </w:r>
      <w:proofErr w:type="spellEnd"/>
      <w:proofErr w:type="gramEnd"/>
      <w:r w:rsidRPr="000D1D15">
        <w:rPr>
          <w:rFonts w:ascii="Times New Roman" w:hAnsi="Times New Roman"/>
          <w:sz w:val="20"/>
          <w:szCs w:val="20"/>
        </w:rPr>
        <w:t xml:space="preserve">, </w:t>
      </w:r>
      <w:proofErr w:type="spellStart"/>
      <w:r w:rsidRPr="000D1D15">
        <w:rPr>
          <w:rFonts w:ascii="Times New Roman" w:hAnsi="Times New Roman"/>
          <w:sz w:val="20"/>
          <w:szCs w:val="20"/>
        </w:rPr>
        <w:t>F.</w:t>
      </w:r>
      <w:proofErr w:type="gramStart"/>
      <w:r w:rsidRPr="000D1D15">
        <w:rPr>
          <w:rFonts w:ascii="Times New Roman" w:hAnsi="Times New Roman"/>
          <w:sz w:val="20"/>
          <w:szCs w:val="20"/>
        </w:rPr>
        <w:t>B.Omonov</w:t>
      </w:r>
      <w:proofErr w:type="spellEnd"/>
      <w:proofErr w:type="gramEnd"/>
      <w:r w:rsidRPr="000D1D15">
        <w:rPr>
          <w:rFonts w:ascii="Times New Roman" w:hAnsi="Times New Roman"/>
          <w:sz w:val="20"/>
          <w:szCs w:val="20"/>
        </w:rPr>
        <w:t xml:space="preserve">. Minimization of energy production management consumptions. </w:t>
      </w:r>
      <w:r w:rsidRPr="000D1D15">
        <w:rPr>
          <w:rFonts w:ascii="Times New Roman" w:hAnsi="Times New Roman"/>
          <w:color w:val="000000"/>
          <w:sz w:val="20"/>
          <w:szCs w:val="20"/>
          <w:lang w:eastAsia="ru-RU"/>
        </w:rPr>
        <w:t xml:space="preserve">E3S Web of Conferences 289, 07013 (2021) </w:t>
      </w:r>
      <w:hyperlink r:id="rId11" w:history="1">
        <w:r w:rsidRPr="009D710C">
          <w:rPr>
            <w:rStyle w:val="a6"/>
            <w:rFonts w:ascii="Times New Roman" w:hAnsi="Times New Roman"/>
            <w:sz w:val="20"/>
            <w:szCs w:val="20"/>
            <w:lang w:eastAsia="ru-RU"/>
          </w:rPr>
          <w:t>https://doi.org/10.1051/e3sconf/202128907013</w:t>
        </w:r>
      </w:hyperlink>
      <w:r>
        <w:rPr>
          <w:rFonts w:ascii="Times New Roman" w:hAnsi="Times New Roman"/>
          <w:color w:val="000000"/>
          <w:sz w:val="20"/>
          <w:szCs w:val="20"/>
          <w:lang w:eastAsia="ru-RU"/>
        </w:rPr>
        <w:t xml:space="preserve"> </w:t>
      </w:r>
    </w:p>
    <w:sectPr w:rsidR="004B332F" w:rsidRPr="000D1D15"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5AA"/>
    <w:multiLevelType w:val="hybridMultilevel"/>
    <w:tmpl w:val="A798F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F15FC3"/>
    <w:multiLevelType w:val="multilevel"/>
    <w:tmpl w:val="97BC989A"/>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554B24"/>
    <w:multiLevelType w:val="multilevel"/>
    <w:tmpl w:val="57C224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355BF6"/>
    <w:multiLevelType w:val="multilevel"/>
    <w:tmpl w:val="79567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3"/>
  </w:num>
  <w:num w:numId="2" w16cid:durableId="812522096">
    <w:abstractNumId w:val="2"/>
  </w:num>
  <w:num w:numId="3" w16cid:durableId="1469857899">
    <w:abstractNumId w:val="8"/>
  </w:num>
  <w:num w:numId="4" w16cid:durableId="1999533851">
    <w:abstractNumId w:val="5"/>
  </w:num>
  <w:num w:numId="5" w16cid:durableId="848063200">
    <w:abstractNumId w:val="4"/>
  </w:num>
  <w:num w:numId="6" w16cid:durableId="1632904812">
    <w:abstractNumId w:val="6"/>
  </w:num>
  <w:num w:numId="7" w16cid:durableId="757404380">
    <w:abstractNumId w:val="7"/>
  </w:num>
  <w:num w:numId="8" w16cid:durableId="993411826">
    <w:abstractNumId w:val="0"/>
  </w:num>
  <w:num w:numId="9" w16cid:durableId="1107385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2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1EE"/>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085F"/>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0F3"/>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32F"/>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348"/>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120"/>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4FCA"/>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E7D6E"/>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096"/>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A7727"/>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6BC3"/>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AC0"/>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5897"/>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6E2D"/>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5D2"/>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685"/>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8F6"/>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5EE7"/>
    <w:rsid w:val="00FA658D"/>
    <w:rsid w:val="00FA6773"/>
    <w:rsid w:val="00FA6DE9"/>
    <w:rsid w:val="00FB0C4B"/>
    <w:rsid w:val="00FB0DE5"/>
    <w:rsid w:val="00FB11DB"/>
    <w:rsid w:val="00FB3222"/>
    <w:rsid w:val="00FB34EB"/>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8">
    <w:name w:val="Strong"/>
    <w:basedOn w:val="a0"/>
    <w:uiPriority w:val="22"/>
    <w:qFormat/>
    <w:rsid w:val="004E0120"/>
    <w:rPr>
      <w:b/>
      <w:bCs/>
    </w:rPr>
  </w:style>
  <w:style w:type="character" w:styleId="a9">
    <w:name w:val="Emphasis"/>
    <w:basedOn w:val="a0"/>
    <w:uiPriority w:val="20"/>
    <w:qFormat/>
    <w:rsid w:val="004E0120"/>
    <w:rPr>
      <w:i/>
      <w:iCs/>
    </w:rPr>
  </w:style>
  <w:style w:type="paragraph" w:styleId="aa">
    <w:name w:val="Normal (Web)"/>
    <w:basedOn w:val="a"/>
    <w:uiPriority w:val="99"/>
    <w:semiHidden/>
    <w:unhideWhenUsed/>
    <w:rsid w:val="004E012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3071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8799/24131830/2025/2/47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51/e3sconf/202128907013" TargetMode="External"/><Relationship Id="rId5" Type="http://schemas.openxmlformats.org/officeDocument/2006/relationships/hyperlink" Target="mailto:faxriomonov@gmail.com" TargetMode="External"/><Relationship Id="rId10" Type="http://schemas.openxmlformats.org/officeDocument/2006/relationships/hyperlink" Target="https://doi.org/10.1063/5.0112388" TargetMode="External"/><Relationship Id="rId4" Type="http://schemas.openxmlformats.org/officeDocument/2006/relationships/webSettings" Target="webSettings.xml"/><Relationship Id="rId9" Type="http://schemas.openxmlformats.org/officeDocument/2006/relationships/hyperlink" Target="https://doi.org/10.1051/e3sconf/202346101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2100</Words>
  <Characters>11973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9</cp:revision>
  <cp:lastPrinted>2023-12-26T18:03:00Z</cp:lastPrinted>
  <dcterms:created xsi:type="dcterms:W3CDTF">2026-01-08T16:59:00Z</dcterms:created>
  <dcterms:modified xsi:type="dcterms:W3CDTF">2026-01-09T09:28:00Z</dcterms:modified>
</cp:coreProperties>
</file>