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57A4" w14:textId="7794DFCE" w:rsidR="00361109" w:rsidRDefault="00866688" w:rsidP="004C7AB3">
      <w:pPr>
        <w:spacing w:before="1200" w:after="240"/>
        <w:jc w:val="center"/>
        <w:rPr>
          <w:rFonts w:ascii="Times New Roman" w:hAnsi="Times New Roman" w:cs="Times New Roman"/>
          <w:b/>
          <w:bCs/>
          <w:sz w:val="36"/>
          <w:szCs w:val="36"/>
          <w:lang w:val="en-US"/>
        </w:rPr>
      </w:pPr>
      <w:r w:rsidRPr="00866688">
        <w:rPr>
          <w:rFonts w:ascii="Times New Roman" w:hAnsi="Times New Roman" w:cs="Times New Roman"/>
          <w:b/>
          <w:bCs/>
          <w:sz w:val="36"/>
          <w:szCs w:val="36"/>
          <w:lang w:val="en-US"/>
        </w:rPr>
        <w:t>Determination of the optimal battery capacity for standalone solar power systems</w:t>
      </w:r>
    </w:p>
    <w:p w14:paraId="7241D7FA" w14:textId="467470D1" w:rsidR="0097298E" w:rsidRPr="00A21651" w:rsidRDefault="0097298E" w:rsidP="006C03ED">
      <w:pPr>
        <w:shd w:val="clear" w:color="auto" w:fill="FFFFFF"/>
        <w:spacing w:before="240" w:after="200" w:line="240" w:lineRule="auto"/>
        <w:jc w:val="center"/>
        <w:rPr>
          <w:rFonts w:ascii="Times New Roman" w:hAnsi="Times New Roman" w:cs="Times New Roman"/>
          <w:sz w:val="28"/>
          <w:szCs w:val="28"/>
          <w:lang w:val="en-US"/>
        </w:rPr>
      </w:pPr>
      <w:r w:rsidRPr="00324D28">
        <w:rPr>
          <w:rFonts w:ascii="Times New Roman" w:hAnsi="Times New Roman" w:cs="Times New Roman"/>
          <w:sz w:val="28"/>
          <w:szCs w:val="28"/>
          <w:lang w:val="en-US"/>
        </w:rPr>
        <w:t>Olimjon Toirov</w:t>
      </w:r>
      <w:r w:rsidRPr="00324D28">
        <w:rPr>
          <w:rFonts w:ascii="Times New Roman" w:hAnsi="Times New Roman" w:cs="Times New Roman"/>
          <w:sz w:val="28"/>
          <w:szCs w:val="28"/>
          <w:vertAlign w:val="superscript"/>
          <w:lang w:val="uz-Cyrl-UZ"/>
        </w:rPr>
        <w:t>1</w:t>
      </w:r>
      <w:r w:rsidRPr="00324D28">
        <w:rPr>
          <w:rFonts w:ascii="Times New Roman" w:hAnsi="Times New Roman" w:cs="Times New Roman"/>
          <w:sz w:val="28"/>
          <w:szCs w:val="28"/>
          <w:lang w:val="en-US"/>
        </w:rPr>
        <w:t>,</w:t>
      </w:r>
      <w:r w:rsidRPr="00324D28">
        <w:rPr>
          <w:rFonts w:ascii="Times New Roman" w:eastAsiaTheme="minorEastAsia" w:hAnsi="Times New Roman" w:cs="Times New Roman"/>
          <w:sz w:val="28"/>
          <w:szCs w:val="28"/>
          <w:lang w:val="en-US"/>
        </w:rPr>
        <w:t xml:space="preserve"> </w:t>
      </w:r>
      <w:r w:rsidR="00ED0F6A">
        <w:rPr>
          <w:rFonts w:ascii="Times New Roman" w:eastAsiaTheme="minorEastAsia" w:hAnsi="Times New Roman" w:cs="Times New Roman"/>
          <w:sz w:val="28"/>
          <w:szCs w:val="28"/>
          <w:lang w:val="en-US"/>
        </w:rPr>
        <w:t>Shokhru</w:t>
      </w:r>
      <w:r w:rsidR="007F57E3">
        <w:rPr>
          <w:rFonts w:ascii="Times New Roman" w:eastAsiaTheme="minorEastAsia" w:hAnsi="Times New Roman" w:cs="Times New Roman"/>
          <w:sz w:val="28"/>
          <w:szCs w:val="28"/>
          <w:lang w:val="en-US"/>
        </w:rPr>
        <w:t>k</w:t>
      </w:r>
      <w:r w:rsidR="00ED0F6A">
        <w:rPr>
          <w:rFonts w:ascii="Times New Roman" w:eastAsiaTheme="minorEastAsia" w:hAnsi="Times New Roman" w:cs="Times New Roman"/>
          <w:sz w:val="28"/>
          <w:szCs w:val="28"/>
          <w:lang w:val="en-US"/>
        </w:rPr>
        <w:t>h Azimo</w:t>
      </w:r>
      <w:r w:rsidR="00ED0F6A" w:rsidRPr="00324D28">
        <w:rPr>
          <w:rFonts w:ascii="Times New Roman" w:hAnsi="Times New Roman" w:cs="Times New Roman"/>
          <w:bCs/>
          <w:sz w:val="28"/>
          <w:szCs w:val="28"/>
          <w:lang w:val="uz-Cyrl-UZ"/>
        </w:rPr>
        <w:t>v</w:t>
      </w:r>
      <w:r w:rsidR="00ED0F6A" w:rsidRPr="00324D28">
        <w:rPr>
          <w:rFonts w:ascii="Times New Roman" w:hAnsi="Times New Roman" w:cs="Times New Roman"/>
          <w:bCs/>
          <w:sz w:val="28"/>
          <w:szCs w:val="28"/>
          <w:vertAlign w:val="superscript"/>
          <w:lang w:val="en-US"/>
        </w:rPr>
        <w:t>1</w:t>
      </w:r>
      <w:r w:rsidR="00C10AD9" w:rsidRPr="00324D28">
        <w:rPr>
          <w:rFonts w:ascii="Times New Roman" w:hAnsi="Times New Roman" w:cs="Times New Roman"/>
          <w:sz w:val="28"/>
          <w:szCs w:val="44"/>
          <w:vertAlign w:val="superscript"/>
          <w:lang w:val="uz-Cyrl-UZ"/>
        </w:rPr>
        <w:t>,</w:t>
      </w:r>
      <w:r w:rsidR="00C10AD9" w:rsidRPr="00324D28">
        <w:rPr>
          <w:rFonts w:ascii="Times New Roman" w:hAnsi="Times New Roman" w:cs="Times New Roman"/>
          <w:sz w:val="28"/>
          <w:szCs w:val="44"/>
          <w:vertAlign w:val="superscript"/>
          <w:lang w:val="en-US"/>
        </w:rPr>
        <w:t>a)</w:t>
      </w:r>
      <w:r w:rsidR="0043641D">
        <w:rPr>
          <w:rFonts w:ascii="Times New Roman" w:hAnsi="Times New Roman" w:cs="Times New Roman"/>
          <w:bCs/>
          <w:sz w:val="28"/>
          <w:szCs w:val="28"/>
          <w:lang w:val="en-US" w:bidi="ru-RU"/>
        </w:rPr>
        <w:t xml:space="preserve">, </w:t>
      </w:r>
      <w:r w:rsidR="00ED0F6A">
        <w:rPr>
          <w:rFonts w:ascii="Times New Roman" w:hAnsi="Times New Roman" w:cs="Times New Roman"/>
          <w:bCs/>
          <w:sz w:val="28"/>
          <w:szCs w:val="28"/>
          <w:lang w:val="en-US" w:bidi="ru-RU"/>
        </w:rPr>
        <w:t>O</w:t>
      </w:r>
      <w:r w:rsidRPr="00324D28">
        <w:rPr>
          <w:rFonts w:ascii="Times New Roman" w:hAnsi="Times New Roman" w:cs="Times New Roman"/>
          <w:bCs/>
          <w:sz w:val="28"/>
          <w:szCs w:val="28"/>
          <w:lang w:val="en-US" w:bidi="ru-RU"/>
        </w:rPr>
        <w:t>gabek Kholjaye</w:t>
      </w:r>
      <w:r w:rsidRPr="00324D28">
        <w:rPr>
          <w:rFonts w:ascii="Times New Roman" w:hAnsi="Times New Roman" w:cs="Times New Roman"/>
          <w:bCs/>
          <w:sz w:val="28"/>
          <w:szCs w:val="28"/>
          <w:lang w:val="uz-Cyrl-UZ"/>
        </w:rPr>
        <w:t>v</w:t>
      </w:r>
      <w:r w:rsidRPr="00324D28">
        <w:rPr>
          <w:rFonts w:ascii="Times New Roman" w:hAnsi="Times New Roman" w:cs="Times New Roman"/>
          <w:bCs/>
          <w:sz w:val="28"/>
          <w:szCs w:val="28"/>
          <w:vertAlign w:val="superscript"/>
          <w:lang w:val="en-US"/>
        </w:rPr>
        <w:t>1</w:t>
      </w:r>
      <w:r w:rsidR="006C03ED">
        <w:rPr>
          <w:rFonts w:ascii="Times New Roman" w:hAnsi="Times New Roman" w:cs="Times New Roman"/>
          <w:sz w:val="28"/>
          <w:szCs w:val="28"/>
          <w:lang w:val="en-US"/>
        </w:rPr>
        <w:t xml:space="preserve">, </w:t>
      </w:r>
      <w:r w:rsidR="00EE673C" w:rsidRPr="00A21651">
        <w:rPr>
          <w:rFonts w:ascii="Times New Roman" w:hAnsi="Times New Roman" w:cs="Times New Roman"/>
          <w:sz w:val="28"/>
          <w:szCs w:val="28"/>
          <w:lang w:val="en-US"/>
        </w:rPr>
        <w:t>Bekzodbek Pulatov</w:t>
      </w:r>
      <w:r w:rsidR="00EE673C" w:rsidRPr="00A21651">
        <w:rPr>
          <w:rFonts w:ascii="Times New Roman" w:hAnsi="Times New Roman" w:cs="Times New Roman"/>
          <w:bCs/>
          <w:sz w:val="28"/>
          <w:szCs w:val="28"/>
          <w:vertAlign w:val="superscript"/>
          <w:lang w:val="en-US"/>
        </w:rPr>
        <w:t>1</w:t>
      </w:r>
      <w:r w:rsidR="00FF1AE6" w:rsidRPr="00A21651">
        <w:rPr>
          <w:rFonts w:ascii="Times New Roman" w:hAnsi="Times New Roman" w:cs="Times New Roman"/>
          <w:sz w:val="28"/>
          <w:szCs w:val="28"/>
          <w:lang w:val="uz-Cyrl-UZ"/>
        </w:rPr>
        <w:t xml:space="preserve">, </w:t>
      </w:r>
      <w:r w:rsidR="001B7426" w:rsidRPr="00A21651">
        <w:rPr>
          <w:rFonts w:ascii="Times New Roman" w:hAnsi="Times New Roman" w:cs="Times New Roman"/>
          <w:sz w:val="28"/>
          <w:szCs w:val="28"/>
          <w:lang w:val="en-US"/>
        </w:rPr>
        <w:t>Nilufar Esanaliyeva</w:t>
      </w:r>
      <w:r w:rsidR="001B7426" w:rsidRPr="00A21651">
        <w:rPr>
          <w:rFonts w:ascii="Times New Roman" w:hAnsi="Times New Roman" w:cs="Times New Roman"/>
          <w:sz w:val="28"/>
          <w:szCs w:val="28"/>
          <w:vertAlign w:val="superscript"/>
          <w:lang w:val="en-US"/>
        </w:rPr>
        <w:t>2</w:t>
      </w:r>
      <w:r w:rsidR="001B7426" w:rsidRPr="00A21651">
        <w:rPr>
          <w:rFonts w:ascii="Times New Roman" w:hAnsi="Times New Roman" w:cs="Times New Roman"/>
          <w:sz w:val="28"/>
          <w:szCs w:val="28"/>
          <w:lang w:val="en-US"/>
        </w:rPr>
        <w:t>, Islomjon Toshpulatov</w:t>
      </w:r>
      <w:r w:rsidR="003838FB" w:rsidRPr="00A21651">
        <w:rPr>
          <w:rFonts w:ascii="Times New Roman" w:hAnsi="Times New Roman" w:cs="Times New Roman"/>
          <w:sz w:val="28"/>
          <w:szCs w:val="28"/>
          <w:vertAlign w:val="superscript"/>
          <w:lang w:val="en-US"/>
        </w:rPr>
        <w:t>3</w:t>
      </w:r>
    </w:p>
    <w:p w14:paraId="5A611F25" w14:textId="7F8522E4" w:rsidR="0043641D" w:rsidRPr="00A21651" w:rsidRDefault="0097298E" w:rsidP="00A21651">
      <w:pPr>
        <w:pStyle w:val="AuthorAffiliation"/>
      </w:pPr>
      <w:r w:rsidRPr="00A21651">
        <w:rPr>
          <w:vertAlign w:val="superscript"/>
          <w:lang w:val="uz-Cyrl-UZ"/>
        </w:rPr>
        <w:t>1</w:t>
      </w:r>
      <w:r w:rsidR="006C03ED">
        <w:rPr>
          <w:vertAlign w:val="superscript"/>
        </w:rPr>
        <w:t xml:space="preserve"> </w:t>
      </w:r>
      <w:r w:rsidRPr="00A21651">
        <w:t>Tashkent state technical university named after Islam Karimov, Tashkent, Uzbekistan</w:t>
      </w:r>
      <w:r w:rsidRPr="00A21651">
        <w:rPr>
          <w:lang w:val="uz-Cyrl-UZ"/>
        </w:rPr>
        <w:t xml:space="preserve"> </w:t>
      </w:r>
    </w:p>
    <w:p w14:paraId="42658A7C" w14:textId="209F9B00" w:rsidR="00481F7B" w:rsidRPr="00A21651" w:rsidRDefault="00481F7B" w:rsidP="00A21651">
      <w:pPr>
        <w:pStyle w:val="AuthorAffiliation"/>
        <w:rPr>
          <w:lang w:val="uz-Cyrl-UZ"/>
        </w:rPr>
      </w:pPr>
      <w:r w:rsidRPr="00A21651">
        <w:rPr>
          <w:vertAlign w:val="superscript"/>
        </w:rPr>
        <w:t>2</w:t>
      </w:r>
      <w:r w:rsidRPr="00A21651">
        <w:t xml:space="preserve">Fergana </w:t>
      </w:r>
      <w:r w:rsidR="00486310" w:rsidRPr="00A21651">
        <w:t>s</w:t>
      </w:r>
      <w:r w:rsidRPr="00A21651">
        <w:rPr>
          <w:lang w:val="uz-Cyrl-UZ"/>
        </w:rPr>
        <w:t>tate</w:t>
      </w:r>
      <w:r w:rsidRPr="00A21651">
        <w:t xml:space="preserve"> technical</w:t>
      </w:r>
      <w:r w:rsidRPr="00A21651">
        <w:rPr>
          <w:lang w:val="uz-Cyrl-UZ"/>
        </w:rPr>
        <w:t xml:space="preserve"> </w:t>
      </w:r>
      <w:r w:rsidR="00486310" w:rsidRPr="00A21651">
        <w:t>u</w:t>
      </w:r>
      <w:r w:rsidRPr="00A21651">
        <w:rPr>
          <w:lang w:val="uz-Cyrl-UZ"/>
        </w:rPr>
        <w:t>niversity</w:t>
      </w:r>
      <w:r w:rsidRPr="00A21651">
        <w:t>, Fergana, Uzbekistan</w:t>
      </w:r>
    </w:p>
    <w:p w14:paraId="3A0A0ACB" w14:textId="0CC38D19" w:rsidR="003838FB" w:rsidRDefault="003838FB" w:rsidP="00A21651">
      <w:pPr>
        <w:pStyle w:val="AuthorAffiliation"/>
      </w:pPr>
      <w:r w:rsidRPr="00A21651">
        <w:rPr>
          <w:vertAlign w:val="superscript"/>
        </w:rPr>
        <w:t>3</w:t>
      </w:r>
      <w:r w:rsidRPr="00A21651">
        <w:t>Kokand s</w:t>
      </w:r>
      <w:r w:rsidRPr="00A21651">
        <w:rPr>
          <w:lang w:val="uz-Cyrl-UZ"/>
        </w:rPr>
        <w:t>tate</w:t>
      </w:r>
      <w:r w:rsidRPr="00A21651">
        <w:t xml:space="preserve"> u</w:t>
      </w:r>
      <w:r w:rsidRPr="00A21651">
        <w:rPr>
          <w:lang w:val="uz-Cyrl-UZ"/>
        </w:rPr>
        <w:t>niversity</w:t>
      </w:r>
      <w:r w:rsidRPr="00A21651">
        <w:t>, Fergana, Uzbekistan</w:t>
      </w:r>
    </w:p>
    <w:p w14:paraId="2925B4C1" w14:textId="5B419941" w:rsidR="0097298E" w:rsidRPr="0057515E" w:rsidRDefault="0097298E" w:rsidP="006C03ED">
      <w:pPr>
        <w:pStyle w:val="AuthorAffiliation"/>
        <w:spacing w:before="200" w:after="200"/>
      </w:pPr>
      <w:r w:rsidRPr="0057515E">
        <w:rPr>
          <w:szCs w:val="18"/>
          <w:vertAlign w:val="superscript"/>
        </w:rPr>
        <w:t>a)</w:t>
      </w:r>
      <w:r w:rsidRPr="0057515E">
        <w:rPr>
          <w:szCs w:val="18"/>
        </w:rPr>
        <w:t xml:space="preserve"> Corresponding author: </w:t>
      </w:r>
      <w:hyperlink r:id="rId5" w:history="1">
        <w:r w:rsidR="00C10AD9" w:rsidRPr="00752BA2">
          <w:rPr>
            <w:rStyle w:val="ad"/>
            <w:szCs w:val="18"/>
          </w:rPr>
          <w:t>azimovshohruh@mail.ru</w:t>
        </w:r>
      </w:hyperlink>
      <w:r w:rsidR="00C10AD9">
        <w:rPr>
          <w:szCs w:val="18"/>
        </w:rPr>
        <w:t xml:space="preserve"> </w:t>
      </w:r>
    </w:p>
    <w:p w14:paraId="0FD1C32B" w14:textId="6709D405" w:rsidR="00786E3E" w:rsidRPr="006C03ED" w:rsidRDefault="00324D28" w:rsidP="006C03ED">
      <w:pPr>
        <w:spacing w:before="360" w:after="360" w:line="240" w:lineRule="auto"/>
        <w:ind w:left="284" w:right="284"/>
        <w:jc w:val="both"/>
        <w:rPr>
          <w:rFonts w:ascii="Times New Roman" w:hAnsi="Times New Roman" w:cs="Times New Roman"/>
          <w:sz w:val="18"/>
          <w:szCs w:val="18"/>
          <w:lang w:val="en-US"/>
        </w:rPr>
      </w:pPr>
      <w:r w:rsidRPr="006C03ED">
        <w:rPr>
          <w:rFonts w:ascii="Times New Roman" w:hAnsi="Times New Roman" w:cs="Times New Roman"/>
          <w:b/>
          <w:sz w:val="18"/>
          <w:szCs w:val="18"/>
          <w:lang w:val="en-US"/>
        </w:rPr>
        <w:t>Abstract.</w:t>
      </w:r>
      <w:r w:rsidR="008A4A80" w:rsidRPr="006C03ED">
        <w:rPr>
          <w:rFonts w:ascii="Times New Roman" w:hAnsi="Times New Roman" w:cs="Times New Roman"/>
          <w:sz w:val="18"/>
          <w:szCs w:val="18"/>
          <w:lang w:val="en-US"/>
        </w:rPr>
        <w:t xml:space="preserve"> </w:t>
      </w:r>
      <w:r w:rsidR="00581BBB" w:rsidRPr="006C03ED">
        <w:rPr>
          <w:rFonts w:ascii="Times New Roman" w:hAnsi="Times New Roman" w:cs="Times New Roman"/>
          <w:sz w:val="18"/>
          <w:szCs w:val="18"/>
          <w:lang w:val="en-US"/>
        </w:rPr>
        <w:t>This article is devoted to the problem of determining the optimal battery capacity in standalone photovoltaic (PV–battery) systems in order to ensure their reliable operation. In the study, a 24-hour load profile for residential consumers was developed, and the daily electrical energy consumption was calculated. In addition, based on solar radiation and ambient temperature data corresponding to local climatic conditions, the real power output of photovoltaic modules was mathematically modeled while taking into account temperature effects.</w:t>
      </w:r>
      <w:r w:rsidR="00337C75" w:rsidRPr="006C03ED">
        <w:rPr>
          <w:rFonts w:ascii="Times New Roman" w:hAnsi="Times New Roman" w:cs="Times New Roman"/>
          <w:sz w:val="18"/>
          <w:szCs w:val="18"/>
          <w:lang w:val="en-US"/>
        </w:rPr>
        <w:t xml:space="preserve"> </w:t>
      </w:r>
      <w:r w:rsidR="00581BBB" w:rsidRPr="006C03ED">
        <w:rPr>
          <w:rFonts w:ascii="Times New Roman" w:hAnsi="Times New Roman" w:cs="Times New Roman"/>
          <w:sz w:val="18"/>
          <w:szCs w:val="18"/>
          <w:lang w:val="en-US"/>
        </w:rPr>
        <w:t xml:space="preserve">For the battery system, the energy balance and state-of-charge (SOC) dynamics were formulated considering charging and discharging efficiencies. The calculations were performed in the form of a 168-hour (one-week) simulation by repeating the 24-hour profile seven times, during which the battery capacity was varied in the range of </w:t>
      </w:r>
      <m:oMath>
        <m:r>
          <w:rPr>
            <w:rFonts w:ascii="Cambria Math" w:hAnsi="Cambria Math" w:cs="Times New Roman"/>
            <w:sz w:val="18"/>
            <w:szCs w:val="18"/>
            <w:lang w:val="en-US"/>
          </w:rPr>
          <m:t>5-80 kWh</m:t>
        </m:r>
      </m:oMath>
      <w:r w:rsidR="00581BBB" w:rsidRPr="006C03ED">
        <w:rPr>
          <w:rFonts w:ascii="Times New Roman" w:hAnsi="Times New Roman" w:cs="Times New Roman"/>
          <w:sz w:val="18"/>
          <w:szCs w:val="18"/>
          <w:lang w:val="en-US"/>
        </w:rPr>
        <w:t xml:space="preserve"> and thoroughly analyzed. The results show that as the battery capacity increases, the energy deficit decreases significantly, and a minimum optimal battery capacity is identified at which no power supply interruptions occur for the selected load and climatic conditions.</w:t>
      </w:r>
      <w:r w:rsidR="005F2BDE" w:rsidRPr="006C03ED">
        <w:rPr>
          <w:rFonts w:ascii="Times New Roman" w:hAnsi="Times New Roman" w:cs="Times New Roman"/>
          <w:sz w:val="18"/>
          <w:szCs w:val="18"/>
          <w:lang w:val="en-US"/>
        </w:rPr>
        <w:t xml:space="preserve"> </w:t>
      </w:r>
      <w:r w:rsidR="00581BBB" w:rsidRPr="006C03ED">
        <w:rPr>
          <w:rFonts w:ascii="Times New Roman" w:hAnsi="Times New Roman" w:cs="Times New Roman"/>
          <w:sz w:val="18"/>
          <w:szCs w:val="18"/>
          <w:lang w:val="en-US"/>
        </w:rPr>
        <w:t>This solution enables effective coverage of evening peak loads and efficient storage of surplus solar energy generated during daytime hours. The proposed mathematical model has practical significance for the design of standalone PV–battery systems under the conditions of Uzbekistan and provides a solid foundation for further comprehensive optimization incorporating economic performance indicators.</w:t>
      </w:r>
    </w:p>
    <w:p w14:paraId="7F569F05" w14:textId="470399EE" w:rsidR="009D25B3" w:rsidRDefault="00CF2318" w:rsidP="003C100D">
      <w:pPr>
        <w:spacing w:before="240" w:after="240"/>
        <w:jc w:val="center"/>
        <w:rPr>
          <w:rFonts w:ascii="Times New Roman" w:hAnsi="Times New Roman" w:cs="Times New Roman"/>
          <w:b/>
          <w:sz w:val="24"/>
          <w:szCs w:val="24"/>
          <w:lang w:val="en-US"/>
        </w:rPr>
      </w:pPr>
      <w:r w:rsidRPr="00324D28">
        <w:rPr>
          <w:rFonts w:ascii="Times New Roman" w:hAnsi="Times New Roman" w:cs="Times New Roman"/>
          <w:b/>
          <w:sz w:val="24"/>
          <w:szCs w:val="24"/>
          <w:lang w:val="en-US"/>
        </w:rPr>
        <w:t>INTRODUCTION</w:t>
      </w:r>
    </w:p>
    <w:p w14:paraId="51C4C123" w14:textId="65439F0A" w:rsidR="00287259" w:rsidRPr="006C03ED" w:rsidRDefault="00287259" w:rsidP="006C03ED">
      <w:pPr>
        <w:spacing w:after="0" w:line="240" w:lineRule="auto"/>
        <w:ind w:firstLine="284"/>
        <w:jc w:val="both"/>
        <w:rPr>
          <w:rFonts w:ascii="Times New Roman" w:hAnsi="Times New Roman" w:cs="Times New Roman"/>
          <w:sz w:val="20"/>
          <w:szCs w:val="20"/>
          <w:lang w:val="en-US"/>
        </w:rPr>
      </w:pPr>
      <w:r w:rsidRPr="006C03ED">
        <w:rPr>
          <w:rFonts w:ascii="Times New Roman" w:hAnsi="Times New Roman" w:cs="Times New Roman"/>
          <w:sz w:val="20"/>
          <w:szCs w:val="20"/>
          <w:lang w:val="en-US"/>
        </w:rPr>
        <w:t xml:space="preserve">Today, the use of renewable energy sources is developing rapidly on a global scale (Figure 1). China is the world leader in solar energy, ranking first in both photovoltaic production and installed capacity [1]. In 2024 alone, China successfully connected 329 GW of new installed capacity to the electricity supply system. According to Solar Power Europe, this country accounted for 55% of the total installed capacity of solar power plants worldwide [2]. According to Carbon Brief, in 2024, China installed more domestic solar capacity than it exported. The total installed capacity of solar energy in the world in 2024 reached 597 GW, with new capacity additions of 148 GW [3]. Autonomous solar photovoltaic (PV) plants are widely used as an important energy source, especially in areas that are not connected to central power grids or where connection is economically inefficient. Such systems play an important role in meeting the need for electricity in settlements, farms, greenhouses, and remote areas. Although the main advantage of autonomous PV systems is their environmental friendliness and the fact that they are based on a renewable source, their stable and reliable operation depends on many technical factors [4]. In an autonomous solar power supply system, energy production directly depends on solar radiation and is unevenly distributed throughout the day and by season. Therefore, the task of covering the consumer load during periods of lack of sunlight or low radiation falls on the battery. The battery system is one of the most important and expensive elements of an autonomous PV plant, and the correct selection of its capacity determines the technical reliability and economic efficiency of the system. Insufficient battery capacity leads to power outages, incomplete load coverage, and inconvenience to the consumer. Conversely, if an excessively large capacity is selected, initial capital costs increase sharply, the payback period of the investment is extended, and the overall economic efficiency of the system decreases [5]. Therefore, the optimal determination of </w:t>
      </w:r>
      <w:r w:rsidRPr="006C03ED">
        <w:rPr>
          <w:rFonts w:ascii="Times New Roman" w:hAnsi="Times New Roman" w:cs="Times New Roman"/>
          <w:sz w:val="20"/>
          <w:szCs w:val="20"/>
          <w:lang w:val="en-US"/>
        </w:rPr>
        <w:lastRenderedPageBreak/>
        <w:t>battery capacity is one of the most urgent scientific and practical issues in the design of autonomous PV systems. In practice, in many projects, battery capacity is selected based on simplified rules or ready-made software tools. However, such approaches often do not sufficiently take into account the local load profile, climatic conditions, and reliability requirements. Despite the high solar resources in Uzbekistan, there is a need for open and understandable mathematical models based on realistic load regimes and climatic parameters [6]. Therefore, this article develops a mathematical model aimed at optimally determining the battery capacity for autonomous solar photovoltaic power plants based on the load profile and climatic parameters. The study uses the Loss of Power Supply Probability (LPSP) indicator as a criterion for energy balance, state of charge (SOC), and system reliability, and conducts simulations based on real data. The results obtained allow for the scientific design of autonomous PV-battery systems and ensuring the continuity of energy supply [7-8].</w:t>
      </w:r>
    </w:p>
    <w:p w14:paraId="1A667B93" w14:textId="0BAB9D78" w:rsidR="00CF2318" w:rsidRPr="006C03ED" w:rsidRDefault="00324D28" w:rsidP="006C03ED">
      <w:pPr>
        <w:spacing w:after="0" w:line="240" w:lineRule="auto"/>
        <w:ind w:firstLine="284"/>
        <w:jc w:val="center"/>
        <w:rPr>
          <w:rFonts w:ascii="Times New Roman" w:hAnsi="Times New Roman" w:cs="Times New Roman"/>
          <w:sz w:val="20"/>
          <w:szCs w:val="20"/>
          <w:lang w:val="en-US"/>
        </w:rPr>
      </w:pPr>
      <w:r w:rsidRPr="006C03ED">
        <w:rPr>
          <w:noProof/>
          <w:sz w:val="20"/>
          <w:szCs w:val="20"/>
        </w:rPr>
        <w:drawing>
          <wp:inline distT="0" distB="0" distL="0" distR="0" wp14:anchorId="5943432C" wp14:editId="35E34C11">
            <wp:extent cx="3819525" cy="2430792"/>
            <wp:effectExtent l="0" t="0" r="0" b="7620"/>
            <wp:docPr id="194011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t="18386" b="17973"/>
                    <a:stretch>
                      <a:fillRect/>
                    </a:stretch>
                  </pic:blipFill>
                  <pic:spPr bwMode="auto">
                    <a:xfrm>
                      <a:off x="0" y="0"/>
                      <a:ext cx="3842326" cy="2445303"/>
                    </a:xfrm>
                    <a:prstGeom prst="rect">
                      <a:avLst/>
                    </a:prstGeom>
                    <a:noFill/>
                    <a:ln>
                      <a:noFill/>
                    </a:ln>
                    <a:extLst>
                      <a:ext uri="{53640926-AAD7-44D8-BBD7-CCE9431645EC}">
                        <a14:shadowObscured xmlns:a14="http://schemas.microsoft.com/office/drawing/2010/main"/>
                      </a:ext>
                    </a:extLst>
                  </pic:spPr>
                </pic:pic>
              </a:graphicData>
            </a:graphic>
          </wp:inline>
        </w:drawing>
      </w:r>
    </w:p>
    <w:p w14:paraId="7D624C58" w14:textId="4006A413" w:rsidR="000B3192" w:rsidRPr="006C03ED" w:rsidRDefault="00F377CF" w:rsidP="006C03ED">
      <w:pPr>
        <w:spacing w:after="0" w:line="240" w:lineRule="auto"/>
        <w:ind w:firstLine="284"/>
        <w:jc w:val="center"/>
        <w:rPr>
          <w:rFonts w:ascii="Times New Roman" w:hAnsi="Times New Roman" w:cs="Times New Roman"/>
          <w:sz w:val="20"/>
          <w:szCs w:val="20"/>
          <w:lang w:val="en-US"/>
        </w:rPr>
      </w:pPr>
      <w:r w:rsidRPr="006C03ED">
        <w:rPr>
          <w:rFonts w:ascii="Times New Roman" w:hAnsi="Times New Roman" w:cs="Times New Roman"/>
          <w:b/>
          <w:bCs/>
          <w:sz w:val="20"/>
          <w:szCs w:val="20"/>
          <w:lang w:val="en-US"/>
        </w:rPr>
        <w:t>FIGURE 1.</w:t>
      </w:r>
      <w:r w:rsidRPr="006C03ED">
        <w:rPr>
          <w:rFonts w:ascii="Times New Roman" w:hAnsi="Times New Roman" w:cs="Times New Roman"/>
          <w:sz w:val="20"/>
          <w:szCs w:val="20"/>
          <w:lang w:val="en-US"/>
        </w:rPr>
        <w:t xml:space="preserve"> </w:t>
      </w:r>
      <w:r w:rsidR="00287259" w:rsidRPr="006C03ED">
        <w:rPr>
          <w:rFonts w:ascii="Times New Roman" w:hAnsi="Times New Roman" w:cs="Times New Roman"/>
          <w:sz w:val="20"/>
          <w:szCs w:val="20"/>
          <w:lang w:val="en-US"/>
        </w:rPr>
        <w:t>Leading countries in the installation of solar panels (as a percentage of the world capacity)</w:t>
      </w:r>
    </w:p>
    <w:p w14:paraId="3F17C8BA" w14:textId="4D4D5600" w:rsidR="000B3192" w:rsidRPr="00866688" w:rsidRDefault="000B3192" w:rsidP="003C100D">
      <w:pPr>
        <w:spacing w:before="240" w:after="240"/>
        <w:jc w:val="center"/>
        <w:rPr>
          <w:rFonts w:ascii="Times New Roman" w:hAnsi="Times New Roman" w:cs="Times New Roman"/>
          <w:b/>
          <w:bCs/>
          <w:sz w:val="24"/>
          <w:szCs w:val="24"/>
          <w:lang w:val="en-US"/>
        </w:rPr>
      </w:pPr>
      <w:r w:rsidRPr="00866688">
        <w:rPr>
          <w:rFonts w:ascii="Times New Roman" w:hAnsi="Times New Roman" w:cs="Times New Roman"/>
          <w:b/>
          <w:bCs/>
          <w:sz w:val="24"/>
          <w:szCs w:val="24"/>
          <w:lang w:val="en-US"/>
        </w:rPr>
        <w:t>EXPERIMENTAL RESEARCH</w:t>
      </w:r>
    </w:p>
    <w:p w14:paraId="4FF757E3" w14:textId="609A61B5" w:rsidR="006C03ED" w:rsidRPr="006C03ED" w:rsidRDefault="00287259" w:rsidP="006C03ED">
      <w:pPr>
        <w:spacing w:after="0" w:line="240" w:lineRule="auto"/>
        <w:ind w:firstLine="284"/>
        <w:jc w:val="both"/>
        <w:rPr>
          <w:rFonts w:ascii="Times New Roman" w:hAnsi="Times New Roman" w:cs="Times New Roman"/>
          <w:sz w:val="20"/>
          <w:szCs w:val="20"/>
          <w:lang w:val="en-US"/>
        </w:rPr>
      </w:pPr>
      <w:r w:rsidRPr="006C03ED">
        <w:rPr>
          <w:rFonts w:ascii="Times New Roman" w:hAnsi="Times New Roman" w:cs="Times New Roman"/>
          <w:sz w:val="20"/>
          <w:szCs w:val="20"/>
          <w:lang w:val="en-US"/>
        </w:rPr>
        <w:t>In this study, experimental calculations and simulation studies were conducted based on real load and climate data to assess the practical effectiveness of the mathematical model developed for an autonomous PV-battery system [9-10]. A typical autonomous household suitable for the conditions of Uzbekistan was selected as the experimental object, and the consumer's demand for electricity was formulated in the form of a 24-hour load profile.</w:t>
      </w:r>
    </w:p>
    <w:p w14:paraId="032D74BB" w14:textId="17D74999" w:rsidR="00D56D41" w:rsidRDefault="00D56D41" w:rsidP="006C03ED">
      <w:pPr>
        <w:spacing w:after="0" w:line="240" w:lineRule="auto"/>
        <w:ind w:firstLine="284"/>
        <w:jc w:val="center"/>
        <w:rPr>
          <w:rFonts w:ascii="Times New Roman" w:hAnsi="Times New Roman" w:cs="Times New Roman"/>
          <w:sz w:val="20"/>
          <w:szCs w:val="20"/>
          <w:lang w:val="en-US"/>
        </w:rPr>
      </w:pPr>
    </w:p>
    <w:tbl>
      <w:tblPr>
        <w:tblStyle w:val="af"/>
        <w:tblpPr w:leftFromText="180" w:rightFromText="180" w:vertAnchor="text" w:horzAnchor="margin" w:tblpXSpec="center" w:tblpY="432"/>
        <w:tblW w:w="8500" w:type="dxa"/>
        <w:tblLayout w:type="fixed"/>
        <w:tblLook w:val="04A0" w:firstRow="1" w:lastRow="0" w:firstColumn="1" w:lastColumn="0" w:noHBand="0" w:noVBand="1"/>
      </w:tblPr>
      <w:tblGrid>
        <w:gridCol w:w="421"/>
        <w:gridCol w:w="1323"/>
        <w:gridCol w:w="949"/>
        <w:gridCol w:w="678"/>
        <w:gridCol w:w="954"/>
        <w:gridCol w:w="949"/>
        <w:gridCol w:w="958"/>
        <w:gridCol w:w="2268"/>
      </w:tblGrid>
      <w:tr w:rsidR="006C03ED" w:rsidRPr="002F1777" w14:paraId="086B6C92" w14:textId="77777777" w:rsidTr="00322B85">
        <w:trPr>
          <w:trHeight w:val="275"/>
        </w:trPr>
        <w:tc>
          <w:tcPr>
            <w:tcW w:w="1744" w:type="dxa"/>
            <w:gridSpan w:val="2"/>
            <w:vAlign w:val="center"/>
          </w:tcPr>
          <w:p w14:paraId="23E58051" w14:textId="77777777" w:rsidR="006C03ED" w:rsidRPr="002F1777" w:rsidRDefault="006C03ED" w:rsidP="00322B85">
            <w:pPr>
              <w:jc w:val="center"/>
              <w:rPr>
                <w:rFonts w:ascii="Times New Roman" w:hAnsi="Times New Roman" w:cs="Times New Roman"/>
                <w:b/>
                <w:bCs/>
                <w:sz w:val="16"/>
                <w:szCs w:val="16"/>
              </w:rPr>
            </w:pPr>
            <w:r w:rsidRPr="002F1777">
              <w:rPr>
                <w:rFonts w:ascii="Times New Roman" w:hAnsi="Times New Roman" w:cs="Times New Roman"/>
                <w:b/>
                <w:bCs/>
                <w:sz w:val="16"/>
                <w:szCs w:val="16"/>
              </w:rPr>
              <w:t>Consumer list</w:t>
            </w:r>
          </w:p>
        </w:tc>
        <w:tc>
          <w:tcPr>
            <w:tcW w:w="949" w:type="dxa"/>
            <w:vAlign w:val="center"/>
          </w:tcPr>
          <w:p w14:paraId="36787745" w14:textId="77777777" w:rsidR="006C03ED" w:rsidRPr="002F1777" w:rsidRDefault="006C03ED" w:rsidP="00322B85">
            <w:pPr>
              <w:jc w:val="center"/>
              <w:rPr>
                <w:rFonts w:ascii="Times New Roman" w:hAnsi="Times New Roman" w:cs="Times New Roman"/>
                <w:b/>
                <w:bCs/>
                <w:sz w:val="16"/>
                <w:szCs w:val="16"/>
              </w:rPr>
            </w:pPr>
            <w:r w:rsidRPr="002F1777">
              <w:rPr>
                <w:rFonts w:ascii="Times New Roman" w:hAnsi="Times New Roman" w:cs="Times New Roman"/>
                <w:b/>
                <w:bCs/>
                <w:sz w:val="16"/>
                <w:szCs w:val="16"/>
              </w:rPr>
              <w:t>Number [pcs]</w:t>
            </w:r>
          </w:p>
        </w:tc>
        <w:tc>
          <w:tcPr>
            <w:tcW w:w="678" w:type="dxa"/>
            <w:vAlign w:val="center"/>
          </w:tcPr>
          <w:p w14:paraId="468475B9" w14:textId="77777777" w:rsidR="006C03ED" w:rsidRPr="002F1777" w:rsidRDefault="006C03ED" w:rsidP="00322B85">
            <w:pPr>
              <w:jc w:val="center"/>
              <w:rPr>
                <w:rFonts w:ascii="Times New Roman" w:hAnsi="Times New Roman" w:cs="Times New Roman"/>
                <w:b/>
                <w:bCs/>
                <w:sz w:val="16"/>
                <w:szCs w:val="16"/>
              </w:rPr>
            </w:pPr>
            <w:r w:rsidRPr="002F1777">
              <w:rPr>
                <w:rFonts w:ascii="Times New Roman" w:hAnsi="Times New Roman" w:cs="Times New Roman"/>
                <w:b/>
                <w:bCs/>
                <w:sz w:val="16"/>
                <w:szCs w:val="16"/>
              </w:rPr>
              <w:t>P</w:t>
            </w:r>
            <w:r w:rsidRPr="002F1777">
              <w:rPr>
                <w:rFonts w:ascii="Times New Roman" w:hAnsi="Times New Roman" w:cs="Times New Roman"/>
                <w:b/>
                <w:bCs/>
                <w:sz w:val="16"/>
                <w:szCs w:val="16"/>
                <w:vertAlign w:val="subscript"/>
              </w:rPr>
              <w:t>nom</w:t>
            </w:r>
            <w:r w:rsidRPr="002F1777">
              <w:rPr>
                <w:rFonts w:ascii="Times New Roman" w:hAnsi="Times New Roman" w:cs="Times New Roman"/>
                <w:b/>
                <w:bCs/>
                <w:sz w:val="16"/>
                <w:szCs w:val="16"/>
              </w:rPr>
              <w:t xml:space="preserve"> [kW]</w:t>
            </w:r>
          </w:p>
        </w:tc>
        <w:tc>
          <w:tcPr>
            <w:tcW w:w="954" w:type="dxa"/>
            <w:vAlign w:val="center"/>
          </w:tcPr>
          <w:p w14:paraId="62A50402" w14:textId="77777777" w:rsidR="006C03ED" w:rsidRPr="002F1777" w:rsidRDefault="006C03ED" w:rsidP="00322B85">
            <w:pPr>
              <w:jc w:val="center"/>
              <w:rPr>
                <w:rFonts w:ascii="Times New Roman" w:hAnsi="Times New Roman" w:cs="Times New Roman"/>
                <w:b/>
                <w:bCs/>
                <w:sz w:val="16"/>
                <w:szCs w:val="16"/>
              </w:rPr>
            </w:pPr>
            <w:r w:rsidRPr="002F1777">
              <w:rPr>
                <w:rFonts w:ascii="Times New Roman" w:hAnsi="Times New Roman" w:cs="Times New Roman"/>
                <w:b/>
                <w:bCs/>
                <w:sz w:val="16"/>
                <w:szCs w:val="16"/>
              </w:rPr>
              <w:t>Daily energy consumption [kWh]</w:t>
            </w:r>
          </w:p>
        </w:tc>
        <w:tc>
          <w:tcPr>
            <w:tcW w:w="949" w:type="dxa"/>
            <w:vAlign w:val="center"/>
          </w:tcPr>
          <w:p w14:paraId="6F97BDB4" w14:textId="77777777" w:rsidR="006C03ED" w:rsidRPr="002F1777" w:rsidRDefault="006C03ED" w:rsidP="00322B85">
            <w:pPr>
              <w:jc w:val="center"/>
              <w:rPr>
                <w:rFonts w:ascii="Times New Roman" w:hAnsi="Times New Roman" w:cs="Times New Roman"/>
                <w:b/>
                <w:bCs/>
                <w:sz w:val="16"/>
                <w:szCs w:val="16"/>
              </w:rPr>
            </w:pPr>
            <w:r w:rsidRPr="002F1777">
              <w:rPr>
                <w:rFonts w:ascii="Times New Roman" w:hAnsi="Times New Roman" w:cs="Times New Roman"/>
                <w:b/>
                <w:bCs/>
                <w:sz w:val="16"/>
                <w:szCs w:val="16"/>
              </w:rPr>
              <w:t xml:space="preserve">Working hours per day </w:t>
            </w:r>
          </w:p>
          <w:p w14:paraId="2B55A1B2" w14:textId="77777777" w:rsidR="006C03ED" w:rsidRPr="002F1777" w:rsidRDefault="006C03ED" w:rsidP="00322B85">
            <w:pPr>
              <w:jc w:val="center"/>
              <w:rPr>
                <w:rFonts w:ascii="Times New Roman" w:hAnsi="Times New Roman" w:cs="Times New Roman"/>
                <w:b/>
                <w:bCs/>
                <w:sz w:val="16"/>
                <w:szCs w:val="16"/>
              </w:rPr>
            </w:pPr>
            <w:r w:rsidRPr="002F1777">
              <w:rPr>
                <w:rFonts w:ascii="Times New Roman" w:hAnsi="Times New Roman" w:cs="Times New Roman"/>
                <w:b/>
                <w:bCs/>
                <w:sz w:val="16"/>
                <w:szCs w:val="16"/>
              </w:rPr>
              <w:t>[h]</w:t>
            </w:r>
          </w:p>
        </w:tc>
        <w:tc>
          <w:tcPr>
            <w:tcW w:w="958" w:type="dxa"/>
            <w:vAlign w:val="center"/>
          </w:tcPr>
          <w:p w14:paraId="0F28F485" w14:textId="77777777" w:rsidR="006C03ED" w:rsidRPr="002F1777" w:rsidRDefault="006C03ED" w:rsidP="00322B85">
            <w:pPr>
              <w:jc w:val="center"/>
              <w:rPr>
                <w:rFonts w:ascii="Times New Roman" w:hAnsi="Times New Roman" w:cs="Times New Roman"/>
                <w:b/>
                <w:bCs/>
                <w:sz w:val="16"/>
                <w:szCs w:val="16"/>
              </w:rPr>
            </w:pPr>
            <w:r w:rsidRPr="002F1777">
              <w:rPr>
                <w:rFonts w:ascii="Times New Roman" w:hAnsi="Times New Roman" w:cs="Times New Roman"/>
                <w:b/>
                <w:bCs/>
                <w:sz w:val="16"/>
                <w:szCs w:val="16"/>
              </w:rPr>
              <w:t xml:space="preserve">Cyclic mode coefficient </w:t>
            </w:r>
          </w:p>
          <w:p w14:paraId="31395767" w14:textId="77777777" w:rsidR="006C03ED" w:rsidRPr="002F1777" w:rsidRDefault="006C03ED" w:rsidP="00322B85">
            <w:pPr>
              <w:jc w:val="center"/>
              <w:rPr>
                <w:rFonts w:ascii="Times New Roman" w:hAnsi="Times New Roman" w:cs="Times New Roman"/>
                <w:b/>
                <w:bCs/>
                <w:sz w:val="16"/>
                <w:szCs w:val="16"/>
                <w:vertAlign w:val="subscript"/>
              </w:rPr>
            </w:pPr>
            <w:r w:rsidRPr="002F1777">
              <w:rPr>
                <w:rFonts w:ascii="Times New Roman" w:hAnsi="Times New Roman" w:cs="Times New Roman"/>
                <w:b/>
                <w:bCs/>
                <w:sz w:val="16"/>
                <w:szCs w:val="16"/>
              </w:rPr>
              <w:t>k</w:t>
            </w:r>
            <w:r w:rsidRPr="002F1777">
              <w:rPr>
                <w:rFonts w:ascii="Times New Roman" w:hAnsi="Times New Roman" w:cs="Times New Roman"/>
                <w:b/>
                <w:bCs/>
                <w:sz w:val="16"/>
                <w:szCs w:val="16"/>
                <w:vertAlign w:val="subscript"/>
              </w:rPr>
              <w:t>i</w:t>
            </w:r>
          </w:p>
        </w:tc>
        <w:tc>
          <w:tcPr>
            <w:tcW w:w="2268" w:type="dxa"/>
            <w:vAlign w:val="center"/>
          </w:tcPr>
          <w:p w14:paraId="7FDAD006" w14:textId="77777777" w:rsidR="006C03ED" w:rsidRPr="002F1777" w:rsidRDefault="006C03ED" w:rsidP="00322B85">
            <w:pPr>
              <w:jc w:val="center"/>
              <w:rPr>
                <w:rFonts w:ascii="Times New Roman" w:hAnsi="Times New Roman" w:cs="Times New Roman"/>
                <w:b/>
                <w:bCs/>
                <w:sz w:val="16"/>
                <w:szCs w:val="16"/>
              </w:rPr>
            </w:pPr>
            <w:r w:rsidRPr="002F1777">
              <w:rPr>
                <w:rFonts w:ascii="Times New Roman" w:hAnsi="Times New Roman" w:cs="Times New Roman"/>
                <w:b/>
                <w:bCs/>
                <w:sz w:val="16"/>
                <w:szCs w:val="16"/>
              </w:rPr>
              <w:t>Operating mode and operating times</w:t>
            </w:r>
          </w:p>
        </w:tc>
      </w:tr>
      <w:tr w:rsidR="006C03ED" w:rsidRPr="002F1777" w14:paraId="7120901E" w14:textId="77777777" w:rsidTr="00322B85">
        <w:trPr>
          <w:trHeight w:val="275"/>
        </w:trPr>
        <w:tc>
          <w:tcPr>
            <w:tcW w:w="421" w:type="dxa"/>
            <w:vAlign w:val="center"/>
          </w:tcPr>
          <w:p w14:paraId="1C30D038"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w:t>
            </w:r>
          </w:p>
        </w:tc>
        <w:tc>
          <w:tcPr>
            <w:tcW w:w="1323" w:type="dxa"/>
          </w:tcPr>
          <w:p w14:paraId="17B0AA25"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Refrigerator</w:t>
            </w:r>
          </w:p>
        </w:tc>
        <w:tc>
          <w:tcPr>
            <w:tcW w:w="949" w:type="dxa"/>
            <w:vAlign w:val="center"/>
          </w:tcPr>
          <w:p w14:paraId="6F7C10F3"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2</w:t>
            </w:r>
          </w:p>
        </w:tc>
        <w:tc>
          <w:tcPr>
            <w:tcW w:w="678" w:type="dxa"/>
            <w:vAlign w:val="center"/>
          </w:tcPr>
          <w:p w14:paraId="05A32D5F"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0.150</w:t>
            </w:r>
          </w:p>
        </w:tc>
        <w:tc>
          <w:tcPr>
            <w:tcW w:w="954" w:type="dxa"/>
            <w:vAlign w:val="center"/>
          </w:tcPr>
          <w:p w14:paraId="601048FC"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3.24</w:t>
            </w:r>
          </w:p>
        </w:tc>
        <w:tc>
          <w:tcPr>
            <w:tcW w:w="949" w:type="dxa"/>
            <w:vAlign w:val="center"/>
          </w:tcPr>
          <w:p w14:paraId="6BCCE394"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24</w:t>
            </w:r>
          </w:p>
        </w:tc>
        <w:tc>
          <w:tcPr>
            <w:tcW w:w="958" w:type="dxa"/>
            <w:vAlign w:val="center"/>
          </w:tcPr>
          <w:p w14:paraId="2E43A485"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0.45</w:t>
            </w:r>
          </w:p>
        </w:tc>
        <w:tc>
          <w:tcPr>
            <w:tcW w:w="2268" w:type="dxa"/>
            <w:vAlign w:val="center"/>
          </w:tcPr>
          <w:p w14:paraId="740B509D"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Constant, compressor cyclical</w:t>
            </w:r>
          </w:p>
        </w:tc>
      </w:tr>
      <w:tr w:rsidR="006C03ED" w:rsidRPr="002F1777" w14:paraId="31F89B1D" w14:textId="77777777" w:rsidTr="00322B85">
        <w:trPr>
          <w:trHeight w:val="60"/>
        </w:trPr>
        <w:tc>
          <w:tcPr>
            <w:tcW w:w="421" w:type="dxa"/>
            <w:vAlign w:val="center"/>
          </w:tcPr>
          <w:p w14:paraId="0945BD1F"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2.</w:t>
            </w:r>
          </w:p>
        </w:tc>
        <w:tc>
          <w:tcPr>
            <w:tcW w:w="1323" w:type="dxa"/>
          </w:tcPr>
          <w:p w14:paraId="5375093B"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Condenser</w:t>
            </w:r>
          </w:p>
        </w:tc>
        <w:tc>
          <w:tcPr>
            <w:tcW w:w="949" w:type="dxa"/>
            <w:vAlign w:val="center"/>
          </w:tcPr>
          <w:p w14:paraId="4BEFF466"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2</w:t>
            </w:r>
          </w:p>
        </w:tc>
        <w:tc>
          <w:tcPr>
            <w:tcW w:w="678" w:type="dxa"/>
            <w:vAlign w:val="center"/>
          </w:tcPr>
          <w:p w14:paraId="4F7FD056"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1.20</w:t>
            </w:r>
          </w:p>
        </w:tc>
        <w:tc>
          <w:tcPr>
            <w:tcW w:w="954" w:type="dxa"/>
            <w:vAlign w:val="center"/>
          </w:tcPr>
          <w:p w14:paraId="75684091"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10.92</w:t>
            </w:r>
          </w:p>
        </w:tc>
        <w:tc>
          <w:tcPr>
            <w:tcW w:w="949" w:type="dxa"/>
            <w:vAlign w:val="center"/>
          </w:tcPr>
          <w:p w14:paraId="3B81E5E6"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7</w:t>
            </w:r>
          </w:p>
        </w:tc>
        <w:tc>
          <w:tcPr>
            <w:tcW w:w="958" w:type="dxa"/>
            <w:vAlign w:val="center"/>
          </w:tcPr>
          <w:p w14:paraId="015D7FB3"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0.65</w:t>
            </w:r>
          </w:p>
        </w:tc>
        <w:tc>
          <w:tcPr>
            <w:tcW w:w="2268" w:type="dxa"/>
            <w:vAlign w:val="center"/>
          </w:tcPr>
          <w:p w14:paraId="7AF8B304"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12:00–17:00 and 21:00–23:00</w:t>
            </w:r>
          </w:p>
        </w:tc>
      </w:tr>
      <w:tr w:rsidR="006C03ED" w:rsidRPr="002F1777" w14:paraId="63D68E30" w14:textId="77777777" w:rsidTr="00322B85">
        <w:trPr>
          <w:trHeight w:val="60"/>
        </w:trPr>
        <w:tc>
          <w:tcPr>
            <w:tcW w:w="421" w:type="dxa"/>
            <w:vAlign w:val="center"/>
          </w:tcPr>
          <w:p w14:paraId="296373E4"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3.</w:t>
            </w:r>
          </w:p>
        </w:tc>
        <w:tc>
          <w:tcPr>
            <w:tcW w:w="1323" w:type="dxa"/>
          </w:tcPr>
          <w:p w14:paraId="6761A8D3"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Television</w:t>
            </w:r>
          </w:p>
        </w:tc>
        <w:tc>
          <w:tcPr>
            <w:tcW w:w="949" w:type="dxa"/>
            <w:vAlign w:val="center"/>
          </w:tcPr>
          <w:p w14:paraId="28968CEE"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3</w:t>
            </w:r>
          </w:p>
        </w:tc>
        <w:tc>
          <w:tcPr>
            <w:tcW w:w="678" w:type="dxa"/>
            <w:vAlign w:val="center"/>
          </w:tcPr>
          <w:p w14:paraId="32A95DFA"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0.100</w:t>
            </w:r>
          </w:p>
        </w:tc>
        <w:tc>
          <w:tcPr>
            <w:tcW w:w="954" w:type="dxa"/>
            <w:vAlign w:val="center"/>
          </w:tcPr>
          <w:p w14:paraId="26871FA8"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1.2</w:t>
            </w:r>
          </w:p>
        </w:tc>
        <w:tc>
          <w:tcPr>
            <w:tcW w:w="949" w:type="dxa"/>
            <w:vAlign w:val="center"/>
          </w:tcPr>
          <w:p w14:paraId="28D62FB9"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4</w:t>
            </w:r>
          </w:p>
        </w:tc>
        <w:tc>
          <w:tcPr>
            <w:tcW w:w="958" w:type="dxa"/>
            <w:vAlign w:val="center"/>
          </w:tcPr>
          <w:p w14:paraId="3BF18ED2"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w:t>
            </w:r>
          </w:p>
        </w:tc>
        <w:tc>
          <w:tcPr>
            <w:tcW w:w="2268" w:type="dxa"/>
            <w:vAlign w:val="center"/>
          </w:tcPr>
          <w:p w14:paraId="3D00D41F"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19:00–23:00</w:t>
            </w:r>
          </w:p>
        </w:tc>
      </w:tr>
      <w:tr w:rsidR="006C03ED" w:rsidRPr="002F1777" w14:paraId="4663FEBB" w14:textId="77777777" w:rsidTr="00322B85">
        <w:trPr>
          <w:trHeight w:val="60"/>
        </w:trPr>
        <w:tc>
          <w:tcPr>
            <w:tcW w:w="421" w:type="dxa"/>
            <w:vAlign w:val="center"/>
          </w:tcPr>
          <w:p w14:paraId="3919BAFA"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4.</w:t>
            </w:r>
          </w:p>
        </w:tc>
        <w:tc>
          <w:tcPr>
            <w:tcW w:w="1323" w:type="dxa"/>
          </w:tcPr>
          <w:p w14:paraId="2B26E61C"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Washer</w:t>
            </w:r>
          </w:p>
        </w:tc>
        <w:tc>
          <w:tcPr>
            <w:tcW w:w="949" w:type="dxa"/>
            <w:vAlign w:val="center"/>
          </w:tcPr>
          <w:p w14:paraId="0E56791F"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w:t>
            </w:r>
          </w:p>
        </w:tc>
        <w:tc>
          <w:tcPr>
            <w:tcW w:w="678" w:type="dxa"/>
            <w:vAlign w:val="center"/>
          </w:tcPr>
          <w:p w14:paraId="26714F8A"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0.500</w:t>
            </w:r>
          </w:p>
        </w:tc>
        <w:tc>
          <w:tcPr>
            <w:tcW w:w="954" w:type="dxa"/>
            <w:vAlign w:val="center"/>
          </w:tcPr>
          <w:p w14:paraId="64051A3A"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0.5</w:t>
            </w:r>
          </w:p>
        </w:tc>
        <w:tc>
          <w:tcPr>
            <w:tcW w:w="949" w:type="dxa"/>
            <w:vAlign w:val="center"/>
          </w:tcPr>
          <w:p w14:paraId="32CC0CA5"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w:t>
            </w:r>
          </w:p>
        </w:tc>
        <w:tc>
          <w:tcPr>
            <w:tcW w:w="958" w:type="dxa"/>
            <w:vAlign w:val="center"/>
          </w:tcPr>
          <w:p w14:paraId="590DED28"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w:t>
            </w:r>
          </w:p>
        </w:tc>
        <w:tc>
          <w:tcPr>
            <w:tcW w:w="2268" w:type="dxa"/>
            <w:vAlign w:val="center"/>
          </w:tcPr>
          <w:p w14:paraId="065001DC"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3 times a week (average 0.4 h/day)</w:t>
            </w:r>
          </w:p>
        </w:tc>
      </w:tr>
      <w:tr w:rsidR="006C03ED" w:rsidRPr="002F1777" w14:paraId="3F15D506" w14:textId="77777777" w:rsidTr="00322B85">
        <w:trPr>
          <w:trHeight w:val="281"/>
        </w:trPr>
        <w:tc>
          <w:tcPr>
            <w:tcW w:w="421" w:type="dxa"/>
            <w:vAlign w:val="center"/>
          </w:tcPr>
          <w:p w14:paraId="0530336A"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5.</w:t>
            </w:r>
          </w:p>
        </w:tc>
        <w:tc>
          <w:tcPr>
            <w:tcW w:w="1323" w:type="dxa"/>
          </w:tcPr>
          <w:p w14:paraId="25311711"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Electric oven</w:t>
            </w:r>
          </w:p>
        </w:tc>
        <w:tc>
          <w:tcPr>
            <w:tcW w:w="949" w:type="dxa"/>
            <w:vAlign w:val="center"/>
          </w:tcPr>
          <w:p w14:paraId="674EAB6F"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2</w:t>
            </w:r>
          </w:p>
        </w:tc>
        <w:tc>
          <w:tcPr>
            <w:tcW w:w="678" w:type="dxa"/>
            <w:vAlign w:val="center"/>
          </w:tcPr>
          <w:p w14:paraId="5013AD5F"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2.00</w:t>
            </w:r>
          </w:p>
        </w:tc>
        <w:tc>
          <w:tcPr>
            <w:tcW w:w="954" w:type="dxa"/>
            <w:vAlign w:val="center"/>
          </w:tcPr>
          <w:p w14:paraId="1DEEEC82"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8</w:t>
            </w:r>
          </w:p>
        </w:tc>
        <w:tc>
          <w:tcPr>
            <w:tcW w:w="949" w:type="dxa"/>
            <w:vAlign w:val="center"/>
          </w:tcPr>
          <w:p w14:paraId="71F3E647"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2</w:t>
            </w:r>
          </w:p>
        </w:tc>
        <w:tc>
          <w:tcPr>
            <w:tcW w:w="958" w:type="dxa"/>
            <w:vAlign w:val="center"/>
          </w:tcPr>
          <w:p w14:paraId="34D634B2"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w:t>
            </w:r>
          </w:p>
        </w:tc>
        <w:tc>
          <w:tcPr>
            <w:tcW w:w="2268" w:type="dxa"/>
            <w:vAlign w:val="center"/>
          </w:tcPr>
          <w:p w14:paraId="18B050BB"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Evening 17:00–19:00</w:t>
            </w:r>
          </w:p>
        </w:tc>
      </w:tr>
      <w:tr w:rsidR="006C03ED" w:rsidRPr="002F1777" w14:paraId="38AFD2A2" w14:textId="77777777" w:rsidTr="00322B85">
        <w:trPr>
          <w:trHeight w:val="60"/>
        </w:trPr>
        <w:tc>
          <w:tcPr>
            <w:tcW w:w="421" w:type="dxa"/>
            <w:vAlign w:val="center"/>
          </w:tcPr>
          <w:p w14:paraId="439A1EC5"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6.</w:t>
            </w:r>
          </w:p>
        </w:tc>
        <w:tc>
          <w:tcPr>
            <w:tcW w:w="1323" w:type="dxa"/>
          </w:tcPr>
          <w:p w14:paraId="0A9B525F"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Lamps (LED)</w:t>
            </w:r>
          </w:p>
        </w:tc>
        <w:tc>
          <w:tcPr>
            <w:tcW w:w="949" w:type="dxa"/>
            <w:vAlign w:val="center"/>
          </w:tcPr>
          <w:p w14:paraId="03B3C215"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30</w:t>
            </w:r>
          </w:p>
        </w:tc>
        <w:tc>
          <w:tcPr>
            <w:tcW w:w="678" w:type="dxa"/>
            <w:vAlign w:val="center"/>
          </w:tcPr>
          <w:p w14:paraId="2229629E"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0.020</w:t>
            </w:r>
          </w:p>
        </w:tc>
        <w:tc>
          <w:tcPr>
            <w:tcW w:w="954" w:type="dxa"/>
            <w:vAlign w:val="center"/>
          </w:tcPr>
          <w:p w14:paraId="28B909B6"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3.6</w:t>
            </w:r>
          </w:p>
        </w:tc>
        <w:tc>
          <w:tcPr>
            <w:tcW w:w="949" w:type="dxa"/>
            <w:vAlign w:val="center"/>
          </w:tcPr>
          <w:p w14:paraId="5DB65B70"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6</w:t>
            </w:r>
          </w:p>
        </w:tc>
        <w:tc>
          <w:tcPr>
            <w:tcW w:w="958" w:type="dxa"/>
            <w:vAlign w:val="center"/>
          </w:tcPr>
          <w:p w14:paraId="37DECD1A"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w:t>
            </w:r>
          </w:p>
        </w:tc>
        <w:tc>
          <w:tcPr>
            <w:tcW w:w="2268" w:type="dxa"/>
            <w:vAlign w:val="center"/>
          </w:tcPr>
          <w:p w14:paraId="796F2A1F"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18:00-24:00</w:t>
            </w:r>
          </w:p>
        </w:tc>
      </w:tr>
      <w:tr w:rsidR="006C03ED" w:rsidRPr="002F1777" w14:paraId="36278837" w14:textId="77777777" w:rsidTr="00322B85">
        <w:trPr>
          <w:trHeight w:val="60"/>
        </w:trPr>
        <w:tc>
          <w:tcPr>
            <w:tcW w:w="421" w:type="dxa"/>
            <w:vAlign w:val="center"/>
          </w:tcPr>
          <w:p w14:paraId="4C3075EE"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7.</w:t>
            </w:r>
          </w:p>
        </w:tc>
        <w:tc>
          <w:tcPr>
            <w:tcW w:w="1323" w:type="dxa"/>
          </w:tcPr>
          <w:p w14:paraId="7A290692"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Computer/laptop</w:t>
            </w:r>
          </w:p>
        </w:tc>
        <w:tc>
          <w:tcPr>
            <w:tcW w:w="949" w:type="dxa"/>
            <w:vAlign w:val="center"/>
          </w:tcPr>
          <w:p w14:paraId="12EE0A73"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3</w:t>
            </w:r>
          </w:p>
        </w:tc>
        <w:tc>
          <w:tcPr>
            <w:tcW w:w="678" w:type="dxa"/>
            <w:vAlign w:val="center"/>
          </w:tcPr>
          <w:p w14:paraId="5113978C"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0.070</w:t>
            </w:r>
          </w:p>
        </w:tc>
        <w:tc>
          <w:tcPr>
            <w:tcW w:w="954" w:type="dxa"/>
            <w:vAlign w:val="center"/>
          </w:tcPr>
          <w:p w14:paraId="77A9B16B"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1.05</w:t>
            </w:r>
          </w:p>
        </w:tc>
        <w:tc>
          <w:tcPr>
            <w:tcW w:w="949" w:type="dxa"/>
            <w:vAlign w:val="center"/>
          </w:tcPr>
          <w:p w14:paraId="440854BA"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5</w:t>
            </w:r>
          </w:p>
        </w:tc>
        <w:tc>
          <w:tcPr>
            <w:tcW w:w="958" w:type="dxa"/>
            <w:vAlign w:val="center"/>
          </w:tcPr>
          <w:p w14:paraId="0EA72AFB"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w:t>
            </w:r>
          </w:p>
        </w:tc>
        <w:tc>
          <w:tcPr>
            <w:tcW w:w="2268" w:type="dxa"/>
            <w:vAlign w:val="center"/>
          </w:tcPr>
          <w:p w14:paraId="3E2896A2"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09:00–12:00, 20:00–22:00</w:t>
            </w:r>
          </w:p>
        </w:tc>
      </w:tr>
      <w:tr w:rsidR="006C03ED" w:rsidRPr="002F1777" w14:paraId="5F774A7A" w14:textId="77777777" w:rsidTr="00322B85">
        <w:trPr>
          <w:trHeight w:val="60"/>
        </w:trPr>
        <w:tc>
          <w:tcPr>
            <w:tcW w:w="421" w:type="dxa"/>
            <w:vAlign w:val="center"/>
          </w:tcPr>
          <w:p w14:paraId="25A164C6"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8.</w:t>
            </w:r>
          </w:p>
        </w:tc>
        <w:tc>
          <w:tcPr>
            <w:tcW w:w="1323" w:type="dxa"/>
          </w:tcPr>
          <w:p w14:paraId="3BA3BBA6"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Phone/tablet</w:t>
            </w:r>
          </w:p>
        </w:tc>
        <w:tc>
          <w:tcPr>
            <w:tcW w:w="949" w:type="dxa"/>
            <w:vAlign w:val="center"/>
          </w:tcPr>
          <w:p w14:paraId="1362A03B"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5</w:t>
            </w:r>
          </w:p>
        </w:tc>
        <w:tc>
          <w:tcPr>
            <w:tcW w:w="678" w:type="dxa"/>
            <w:vAlign w:val="center"/>
          </w:tcPr>
          <w:p w14:paraId="49A9B181"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0.015</w:t>
            </w:r>
          </w:p>
        </w:tc>
        <w:tc>
          <w:tcPr>
            <w:tcW w:w="954" w:type="dxa"/>
            <w:vAlign w:val="center"/>
          </w:tcPr>
          <w:p w14:paraId="0E0B72F0"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0.15</w:t>
            </w:r>
          </w:p>
        </w:tc>
        <w:tc>
          <w:tcPr>
            <w:tcW w:w="949" w:type="dxa"/>
            <w:vAlign w:val="center"/>
          </w:tcPr>
          <w:p w14:paraId="68452931"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2</w:t>
            </w:r>
          </w:p>
        </w:tc>
        <w:tc>
          <w:tcPr>
            <w:tcW w:w="958" w:type="dxa"/>
            <w:vAlign w:val="center"/>
          </w:tcPr>
          <w:p w14:paraId="404A2BFF"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w:t>
            </w:r>
          </w:p>
        </w:tc>
        <w:tc>
          <w:tcPr>
            <w:tcW w:w="2268" w:type="dxa"/>
            <w:vAlign w:val="center"/>
          </w:tcPr>
          <w:p w14:paraId="78869E64"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Various times</w:t>
            </w:r>
          </w:p>
        </w:tc>
      </w:tr>
      <w:tr w:rsidR="006C03ED" w:rsidRPr="002F1777" w14:paraId="480A1888" w14:textId="77777777" w:rsidTr="00322B85">
        <w:trPr>
          <w:trHeight w:val="60"/>
        </w:trPr>
        <w:tc>
          <w:tcPr>
            <w:tcW w:w="421" w:type="dxa"/>
            <w:vAlign w:val="center"/>
          </w:tcPr>
          <w:p w14:paraId="7E7116BD"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9.</w:t>
            </w:r>
          </w:p>
        </w:tc>
        <w:tc>
          <w:tcPr>
            <w:tcW w:w="1323" w:type="dxa"/>
          </w:tcPr>
          <w:p w14:paraId="53824A7E"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Boiler water heater</w:t>
            </w:r>
          </w:p>
        </w:tc>
        <w:tc>
          <w:tcPr>
            <w:tcW w:w="949" w:type="dxa"/>
            <w:vAlign w:val="center"/>
          </w:tcPr>
          <w:p w14:paraId="4870AB19"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w:t>
            </w:r>
          </w:p>
        </w:tc>
        <w:tc>
          <w:tcPr>
            <w:tcW w:w="678" w:type="dxa"/>
            <w:vAlign w:val="center"/>
          </w:tcPr>
          <w:p w14:paraId="2560CA6E"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2.00</w:t>
            </w:r>
          </w:p>
        </w:tc>
        <w:tc>
          <w:tcPr>
            <w:tcW w:w="954" w:type="dxa"/>
            <w:vAlign w:val="center"/>
          </w:tcPr>
          <w:p w14:paraId="0D42AA77"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3.3</w:t>
            </w:r>
          </w:p>
        </w:tc>
        <w:tc>
          <w:tcPr>
            <w:tcW w:w="949" w:type="dxa"/>
            <w:vAlign w:val="center"/>
          </w:tcPr>
          <w:p w14:paraId="51925C2A"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3</w:t>
            </w:r>
          </w:p>
        </w:tc>
        <w:tc>
          <w:tcPr>
            <w:tcW w:w="958" w:type="dxa"/>
            <w:vAlign w:val="center"/>
          </w:tcPr>
          <w:p w14:paraId="76E6954A"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0.55</w:t>
            </w:r>
          </w:p>
        </w:tc>
        <w:tc>
          <w:tcPr>
            <w:tcW w:w="2268" w:type="dxa"/>
            <w:vAlign w:val="center"/>
          </w:tcPr>
          <w:p w14:paraId="06FA3684"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 xml:space="preserve">06:00–08:00 </w:t>
            </w:r>
            <w:r>
              <w:rPr>
                <w:rFonts w:ascii="Times New Roman" w:hAnsi="Times New Roman" w:cs="Times New Roman"/>
                <w:sz w:val="16"/>
                <w:szCs w:val="16"/>
              </w:rPr>
              <w:t>and</w:t>
            </w:r>
            <w:r w:rsidRPr="002F1777">
              <w:rPr>
                <w:rFonts w:ascii="Times New Roman" w:hAnsi="Times New Roman" w:cs="Times New Roman"/>
                <w:sz w:val="16"/>
                <w:szCs w:val="16"/>
              </w:rPr>
              <w:t xml:space="preserve"> 20:00–21:00</w:t>
            </w:r>
          </w:p>
        </w:tc>
      </w:tr>
      <w:tr w:rsidR="006C03ED" w:rsidRPr="002F1777" w14:paraId="541290AF" w14:textId="77777777" w:rsidTr="00322B85">
        <w:trPr>
          <w:trHeight w:val="60"/>
        </w:trPr>
        <w:tc>
          <w:tcPr>
            <w:tcW w:w="421" w:type="dxa"/>
            <w:vAlign w:val="center"/>
          </w:tcPr>
          <w:p w14:paraId="465BE42F"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10.</w:t>
            </w:r>
          </w:p>
        </w:tc>
        <w:tc>
          <w:tcPr>
            <w:tcW w:w="1323" w:type="dxa"/>
          </w:tcPr>
          <w:p w14:paraId="4E4DC38D"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Microwave oven</w:t>
            </w:r>
          </w:p>
        </w:tc>
        <w:tc>
          <w:tcPr>
            <w:tcW w:w="949" w:type="dxa"/>
            <w:vAlign w:val="center"/>
          </w:tcPr>
          <w:p w14:paraId="1853E851"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w:t>
            </w:r>
          </w:p>
        </w:tc>
        <w:tc>
          <w:tcPr>
            <w:tcW w:w="678" w:type="dxa"/>
            <w:vAlign w:val="center"/>
          </w:tcPr>
          <w:p w14:paraId="66043B13"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1.00</w:t>
            </w:r>
          </w:p>
        </w:tc>
        <w:tc>
          <w:tcPr>
            <w:tcW w:w="954" w:type="dxa"/>
            <w:vAlign w:val="center"/>
          </w:tcPr>
          <w:p w14:paraId="4B5B24F7"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w:t>
            </w:r>
          </w:p>
        </w:tc>
        <w:tc>
          <w:tcPr>
            <w:tcW w:w="949" w:type="dxa"/>
            <w:vAlign w:val="center"/>
          </w:tcPr>
          <w:p w14:paraId="02A5E223"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w:t>
            </w:r>
          </w:p>
        </w:tc>
        <w:tc>
          <w:tcPr>
            <w:tcW w:w="958" w:type="dxa"/>
            <w:vAlign w:val="center"/>
          </w:tcPr>
          <w:p w14:paraId="30E11A5A"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w:t>
            </w:r>
          </w:p>
        </w:tc>
        <w:tc>
          <w:tcPr>
            <w:tcW w:w="2268" w:type="dxa"/>
            <w:vAlign w:val="center"/>
          </w:tcPr>
          <w:p w14:paraId="46BCCD08"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 xml:space="preserve">08:00–08:30 </w:t>
            </w:r>
            <w:r>
              <w:rPr>
                <w:rFonts w:ascii="Times New Roman" w:hAnsi="Times New Roman" w:cs="Times New Roman"/>
                <w:sz w:val="16"/>
                <w:szCs w:val="16"/>
              </w:rPr>
              <w:t>and</w:t>
            </w:r>
            <w:r w:rsidRPr="002F1777">
              <w:rPr>
                <w:rFonts w:ascii="Times New Roman" w:hAnsi="Times New Roman" w:cs="Times New Roman"/>
                <w:sz w:val="16"/>
                <w:szCs w:val="16"/>
              </w:rPr>
              <w:t xml:space="preserve"> 18:00–18:30</w:t>
            </w:r>
          </w:p>
        </w:tc>
      </w:tr>
      <w:tr w:rsidR="006C03ED" w:rsidRPr="002F1777" w14:paraId="490E3875" w14:textId="77777777" w:rsidTr="00322B85">
        <w:trPr>
          <w:trHeight w:val="60"/>
        </w:trPr>
        <w:tc>
          <w:tcPr>
            <w:tcW w:w="421" w:type="dxa"/>
            <w:vAlign w:val="center"/>
          </w:tcPr>
          <w:p w14:paraId="67456F2D"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11.</w:t>
            </w:r>
          </w:p>
        </w:tc>
        <w:tc>
          <w:tcPr>
            <w:tcW w:w="1323" w:type="dxa"/>
          </w:tcPr>
          <w:p w14:paraId="6DC6F6DF"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Water pump</w:t>
            </w:r>
          </w:p>
        </w:tc>
        <w:tc>
          <w:tcPr>
            <w:tcW w:w="949" w:type="dxa"/>
            <w:vAlign w:val="center"/>
          </w:tcPr>
          <w:p w14:paraId="04F9CDF0"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w:t>
            </w:r>
          </w:p>
        </w:tc>
        <w:tc>
          <w:tcPr>
            <w:tcW w:w="678" w:type="dxa"/>
            <w:vAlign w:val="center"/>
          </w:tcPr>
          <w:p w14:paraId="7E5E2CA7"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0.750</w:t>
            </w:r>
          </w:p>
        </w:tc>
        <w:tc>
          <w:tcPr>
            <w:tcW w:w="954" w:type="dxa"/>
            <w:vAlign w:val="center"/>
          </w:tcPr>
          <w:p w14:paraId="7DE3F2E8"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1.0125</w:t>
            </w:r>
          </w:p>
        </w:tc>
        <w:tc>
          <w:tcPr>
            <w:tcW w:w="949" w:type="dxa"/>
            <w:vAlign w:val="center"/>
          </w:tcPr>
          <w:p w14:paraId="2CEAB262"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3</w:t>
            </w:r>
          </w:p>
        </w:tc>
        <w:tc>
          <w:tcPr>
            <w:tcW w:w="958" w:type="dxa"/>
            <w:vAlign w:val="center"/>
          </w:tcPr>
          <w:p w14:paraId="42CA1612"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0.45</w:t>
            </w:r>
          </w:p>
        </w:tc>
        <w:tc>
          <w:tcPr>
            <w:tcW w:w="2268" w:type="dxa"/>
            <w:vAlign w:val="center"/>
          </w:tcPr>
          <w:p w14:paraId="5DBD7A6B"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 xml:space="preserve">06:00–08:00 </w:t>
            </w:r>
            <w:r>
              <w:rPr>
                <w:rFonts w:ascii="Times New Roman" w:hAnsi="Times New Roman" w:cs="Times New Roman"/>
                <w:sz w:val="16"/>
                <w:szCs w:val="16"/>
              </w:rPr>
              <w:t>and</w:t>
            </w:r>
            <w:r w:rsidRPr="002F1777">
              <w:rPr>
                <w:rFonts w:ascii="Times New Roman" w:hAnsi="Times New Roman" w:cs="Times New Roman"/>
                <w:sz w:val="16"/>
                <w:szCs w:val="16"/>
              </w:rPr>
              <w:t xml:space="preserve"> 20:00–21:00</w:t>
            </w:r>
          </w:p>
        </w:tc>
      </w:tr>
      <w:tr w:rsidR="006C03ED" w:rsidRPr="002F1777" w14:paraId="233AE8AF" w14:textId="77777777" w:rsidTr="00322B85">
        <w:trPr>
          <w:trHeight w:val="70"/>
        </w:trPr>
        <w:tc>
          <w:tcPr>
            <w:tcW w:w="421" w:type="dxa"/>
            <w:vAlign w:val="center"/>
          </w:tcPr>
          <w:p w14:paraId="4198B553"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12.</w:t>
            </w:r>
          </w:p>
        </w:tc>
        <w:tc>
          <w:tcPr>
            <w:tcW w:w="1323" w:type="dxa"/>
          </w:tcPr>
          <w:p w14:paraId="1A70FC4F"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Fan</w:t>
            </w:r>
          </w:p>
        </w:tc>
        <w:tc>
          <w:tcPr>
            <w:tcW w:w="949" w:type="dxa"/>
            <w:vAlign w:val="center"/>
          </w:tcPr>
          <w:p w14:paraId="7B8C1D4A"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2</w:t>
            </w:r>
          </w:p>
        </w:tc>
        <w:tc>
          <w:tcPr>
            <w:tcW w:w="678" w:type="dxa"/>
            <w:vAlign w:val="center"/>
          </w:tcPr>
          <w:p w14:paraId="494CA1BC"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0.075</w:t>
            </w:r>
          </w:p>
        </w:tc>
        <w:tc>
          <w:tcPr>
            <w:tcW w:w="954" w:type="dxa"/>
            <w:vAlign w:val="center"/>
          </w:tcPr>
          <w:p w14:paraId="1BE57AE5"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1.5</w:t>
            </w:r>
          </w:p>
        </w:tc>
        <w:tc>
          <w:tcPr>
            <w:tcW w:w="949" w:type="dxa"/>
            <w:vAlign w:val="center"/>
          </w:tcPr>
          <w:p w14:paraId="4DA8759D"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10</w:t>
            </w:r>
          </w:p>
        </w:tc>
        <w:tc>
          <w:tcPr>
            <w:tcW w:w="958" w:type="dxa"/>
            <w:vAlign w:val="center"/>
          </w:tcPr>
          <w:p w14:paraId="52B4DA61"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1</w:t>
            </w:r>
          </w:p>
        </w:tc>
        <w:tc>
          <w:tcPr>
            <w:tcW w:w="2268" w:type="dxa"/>
            <w:vAlign w:val="center"/>
          </w:tcPr>
          <w:p w14:paraId="7F2AACFA" w14:textId="77777777" w:rsidR="006C03ED" w:rsidRPr="002F1777" w:rsidRDefault="006C03ED" w:rsidP="00322B85">
            <w:pPr>
              <w:jc w:val="center"/>
              <w:rPr>
                <w:rFonts w:ascii="Times New Roman" w:hAnsi="Times New Roman" w:cs="Times New Roman"/>
                <w:sz w:val="16"/>
                <w:szCs w:val="16"/>
              </w:rPr>
            </w:pPr>
            <w:r w:rsidRPr="002F1777">
              <w:rPr>
                <w:rFonts w:ascii="Times New Roman" w:hAnsi="Times New Roman" w:cs="Times New Roman"/>
                <w:sz w:val="16"/>
                <w:szCs w:val="16"/>
              </w:rPr>
              <w:t>Summer 12:00–22:00</w:t>
            </w:r>
          </w:p>
        </w:tc>
      </w:tr>
    </w:tbl>
    <w:p w14:paraId="3F36A5BD" w14:textId="392F248F" w:rsidR="006C03ED" w:rsidRPr="006C03ED" w:rsidRDefault="006C03ED" w:rsidP="006C03ED">
      <w:pPr>
        <w:spacing w:after="0" w:line="240" w:lineRule="auto"/>
        <w:jc w:val="center"/>
        <w:rPr>
          <w:rFonts w:ascii="Times New Roman" w:hAnsi="Times New Roman" w:cs="Times New Roman"/>
          <w:sz w:val="20"/>
          <w:szCs w:val="20"/>
          <w:lang w:val="en-US"/>
        </w:rPr>
      </w:pPr>
      <w:r w:rsidRPr="006C03ED">
        <w:rPr>
          <w:rFonts w:ascii="Times New Roman" w:hAnsi="Times New Roman" w:cs="Times New Roman"/>
          <w:b/>
          <w:bCs/>
          <w:sz w:val="20"/>
          <w:szCs w:val="20"/>
          <w:lang w:val="en-US"/>
        </w:rPr>
        <w:t>TABLE 1.</w:t>
      </w:r>
      <w:r w:rsidRPr="006C03ED">
        <w:rPr>
          <w:rFonts w:ascii="Times New Roman" w:hAnsi="Times New Roman" w:cs="Times New Roman"/>
          <w:sz w:val="20"/>
          <w:szCs w:val="20"/>
          <w:lang w:val="en-US"/>
        </w:rPr>
        <w:t xml:space="preserve"> Parameters of household appliance loads for autonomous household supply</w:t>
      </w:r>
    </w:p>
    <w:p w14:paraId="1A3B6DD7" w14:textId="77777777" w:rsidR="006C03ED" w:rsidRDefault="006C03ED" w:rsidP="006C03ED">
      <w:pPr>
        <w:spacing w:after="0" w:line="240" w:lineRule="auto"/>
        <w:ind w:firstLine="284"/>
        <w:jc w:val="both"/>
        <w:rPr>
          <w:rFonts w:ascii="Times New Roman" w:eastAsia="Times New Roman" w:hAnsi="Times New Roman" w:cs="Times New Roman"/>
          <w:sz w:val="20"/>
          <w:szCs w:val="20"/>
          <w:lang w:val="en-US"/>
        </w:rPr>
      </w:pPr>
    </w:p>
    <w:p w14:paraId="102C5CAE" w14:textId="1DA33BD7" w:rsidR="00B37354" w:rsidRPr="006C03ED" w:rsidRDefault="00B37354" w:rsidP="006C03ED">
      <w:pPr>
        <w:spacing w:after="0" w:line="240" w:lineRule="auto"/>
        <w:ind w:firstLine="284"/>
        <w:jc w:val="both"/>
        <w:rPr>
          <w:rFonts w:ascii="Times New Roman" w:eastAsia="Times New Roman" w:hAnsi="Times New Roman" w:cs="Times New Roman"/>
          <w:sz w:val="20"/>
          <w:szCs w:val="20"/>
          <w:lang w:val="en-US"/>
        </w:rPr>
      </w:pPr>
      <w:r w:rsidRPr="006C03ED">
        <w:rPr>
          <w:rFonts w:ascii="Times New Roman" w:eastAsia="Times New Roman" w:hAnsi="Times New Roman" w:cs="Times New Roman"/>
          <w:sz w:val="20"/>
          <w:szCs w:val="20"/>
          <w:lang w:val="en-US"/>
        </w:rPr>
        <w:lastRenderedPageBreak/>
        <w:t>The daily energy consumption of each device, calculated using this formula, is given in Table 1:</w:t>
      </w:r>
    </w:p>
    <w:p w14:paraId="66BBA2C6" w14:textId="7B6F6F67" w:rsidR="00AF43F7" w:rsidRPr="006C03ED" w:rsidRDefault="00000000" w:rsidP="006C03ED">
      <w:pPr>
        <w:spacing w:after="0" w:line="240" w:lineRule="auto"/>
        <w:ind w:firstLine="284"/>
        <w:jc w:val="right"/>
        <w:rPr>
          <w:rFonts w:ascii="Times New Roman" w:eastAsiaTheme="minorEastAsia" w:hAnsi="Times New Roman" w:cs="Times New Roman"/>
          <w:sz w:val="20"/>
          <w:szCs w:val="20"/>
          <w:lang w:val="en-US"/>
        </w:rPr>
      </w:pP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E</m:t>
            </m:r>
          </m:e>
          <m:sub>
            <m:r>
              <m:rPr>
                <m:sty m:val="p"/>
              </m:rPr>
              <w:rPr>
                <w:rFonts w:ascii="Cambria Math" w:hAnsi="Cambria Math" w:cs="Times New Roman"/>
                <w:sz w:val="20"/>
                <w:szCs w:val="20"/>
                <w:lang w:val="en-US"/>
              </w:rPr>
              <m:t>i</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N</m:t>
            </m:r>
          </m:e>
          <m:sub>
            <m:r>
              <m:rPr>
                <m:sty m:val="p"/>
              </m:rPr>
              <w:rPr>
                <w:rFonts w:ascii="Cambria Math" w:hAnsi="Cambria Math" w:cs="Times New Roman"/>
                <w:sz w:val="20"/>
                <w:szCs w:val="20"/>
                <w:lang w:val="en-US"/>
              </w:rPr>
              <m:t>i</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P</m:t>
            </m:r>
          </m:e>
          <m:sub>
            <m:r>
              <m:rPr>
                <m:sty m:val="p"/>
              </m:rPr>
              <w:rPr>
                <w:rFonts w:ascii="Cambria Math" w:hAnsi="Cambria Math" w:cs="Times New Roman"/>
                <w:sz w:val="20"/>
                <w:szCs w:val="20"/>
                <w:lang w:val="en-US"/>
              </w:rPr>
              <m:t>nom, i</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h</m:t>
            </m:r>
          </m:e>
          <m:sub>
            <m:r>
              <m:rPr>
                <m:sty m:val="p"/>
              </m:rPr>
              <w:rPr>
                <w:rFonts w:ascii="Cambria Math" w:hAnsi="Cambria Math" w:cs="Times New Roman"/>
                <w:sz w:val="20"/>
                <w:szCs w:val="20"/>
                <w:lang w:val="en-US"/>
              </w:rPr>
              <m:t>i</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 xml:space="preserve">i </m:t>
            </m:r>
          </m:sub>
        </m:sSub>
        <m:r>
          <m:rPr>
            <m:sty m:val="p"/>
          </m:rPr>
          <w:rPr>
            <w:rFonts w:ascii="Cambria Math" w:hAnsi="Cambria Math" w:cs="Times New Roman"/>
            <w:sz w:val="20"/>
            <w:szCs w:val="20"/>
            <w:lang w:val="en-US"/>
          </w:rPr>
          <m:t xml:space="preserve"> [kWh/day]</m:t>
        </m:r>
      </m:oMath>
      <w:r w:rsidR="00AF43F7" w:rsidRPr="006C03ED">
        <w:rPr>
          <w:rFonts w:ascii="Times New Roman" w:eastAsiaTheme="minorEastAsia" w:hAnsi="Times New Roman" w:cs="Times New Roman"/>
          <w:sz w:val="20"/>
          <w:szCs w:val="20"/>
          <w:lang w:val="en-US"/>
        </w:rPr>
        <w:t xml:space="preserve">     </w:t>
      </w:r>
      <w:r w:rsidR="00AF43F7" w:rsidRPr="006C03ED">
        <w:rPr>
          <w:rFonts w:ascii="Times New Roman" w:eastAsiaTheme="minorEastAsia" w:hAnsi="Times New Roman" w:cs="Times New Roman"/>
          <w:sz w:val="20"/>
          <w:szCs w:val="20"/>
          <w:lang w:val="en-US"/>
        </w:rPr>
        <w:tab/>
      </w:r>
      <w:r w:rsidR="00AF43F7" w:rsidRPr="006C03ED">
        <w:rPr>
          <w:rFonts w:ascii="Times New Roman" w:eastAsiaTheme="minorEastAsia" w:hAnsi="Times New Roman" w:cs="Times New Roman"/>
          <w:sz w:val="20"/>
          <w:szCs w:val="20"/>
          <w:lang w:val="en-US"/>
        </w:rPr>
        <w:tab/>
      </w:r>
      <w:r w:rsidR="00AF43F7" w:rsidRPr="006C03ED">
        <w:rPr>
          <w:rFonts w:ascii="Times New Roman" w:eastAsiaTheme="minorEastAsia" w:hAnsi="Times New Roman" w:cs="Times New Roman"/>
          <w:sz w:val="20"/>
          <w:szCs w:val="20"/>
          <w:lang w:val="en-US"/>
        </w:rPr>
        <w:tab/>
      </w:r>
      <w:r w:rsidR="00AF43F7" w:rsidRPr="006C03ED">
        <w:rPr>
          <w:rFonts w:ascii="Times New Roman" w:eastAsiaTheme="minorEastAsia" w:hAnsi="Times New Roman" w:cs="Times New Roman"/>
          <w:sz w:val="20"/>
          <w:szCs w:val="20"/>
          <w:lang w:val="en-US"/>
        </w:rPr>
        <w:tab/>
      </w:r>
      <w:r w:rsidR="00AF43F7" w:rsidRPr="006C03ED">
        <w:rPr>
          <w:rFonts w:ascii="Times New Roman" w:eastAsiaTheme="minorEastAsia" w:hAnsi="Times New Roman" w:cs="Times New Roman"/>
          <w:sz w:val="20"/>
          <w:szCs w:val="20"/>
          <w:lang w:val="en-US"/>
        </w:rPr>
        <w:tab/>
        <w:t>(1)</w:t>
      </w:r>
    </w:p>
    <w:p w14:paraId="37278B53" w14:textId="77777777" w:rsidR="00AF43F7" w:rsidRPr="006C03ED" w:rsidRDefault="00AF43F7" w:rsidP="006C03ED">
      <w:pPr>
        <w:spacing w:after="0" w:line="240" w:lineRule="auto"/>
        <w:ind w:firstLine="284"/>
        <w:jc w:val="both"/>
        <w:rPr>
          <w:rFonts w:ascii="Times New Roman" w:hAnsi="Times New Roman" w:cs="Times New Roman"/>
          <w:sz w:val="20"/>
          <w:szCs w:val="20"/>
          <w:lang w:val="en-US"/>
        </w:rPr>
      </w:pPr>
    </w:p>
    <w:p w14:paraId="4897D7D2" w14:textId="475C38DA" w:rsidR="00D61815" w:rsidRPr="006C03ED" w:rsidRDefault="00B37354" w:rsidP="006C03ED">
      <w:pPr>
        <w:spacing w:after="0" w:line="240" w:lineRule="auto"/>
        <w:ind w:firstLine="284"/>
        <w:jc w:val="both"/>
        <w:rPr>
          <w:rFonts w:ascii="Times New Roman" w:hAnsi="Times New Roman" w:cs="Times New Roman"/>
          <w:sz w:val="20"/>
          <w:szCs w:val="20"/>
          <w:lang w:val="en-US"/>
        </w:rPr>
      </w:pPr>
      <w:r w:rsidRPr="006C03ED">
        <w:rPr>
          <w:rFonts w:ascii="Times New Roman" w:hAnsi="Times New Roman" w:cs="Times New Roman"/>
          <w:sz w:val="20"/>
          <w:szCs w:val="20"/>
          <w:lang w:val="en-US"/>
        </w:rPr>
        <w:t xml:space="preserve">In the first stage of the experimental study, an hourly load graph was drawn up based on the nominal capacities, operating times and cycle coefficients of household electrical appliances (refrigerator, air conditioner, lighting, water pump, electric oven, etc.) [11-12]. As a result, the total daily electricity consumption was determined to be </w:t>
      </w:r>
      <m:oMath>
        <m:r>
          <w:rPr>
            <w:rFonts w:ascii="Cambria Math" w:hAnsi="Cambria Math" w:cs="Times New Roman"/>
            <w:sz w:val="20"/>
            <w:szCs w:val="20"/>
            <w:lang w:val="en-US"/>
          </w:rPr>
          <m:t>35.47 kWh/day</m:t>
        </m:r>
      </m:oMath>
      <w:r w:rsidRPr="006C03ED">
        <w:rPr>
          <w:rFonts w:ascii="Times New Roman" w:hAnsi="Times New Roman" w:cs="Times New Roman"/>
          <w:sz w:val="20"/>
          <w:szCs w:val="20"/>
          <w:lang w:val="en-US"/>
        </w:rPr>
        <w:t xml:space="preserve">. The highest load values ​​mainly fell on the period from 17:00 to 22:00, and this period served as a decisive factor in choosing the battery capacity. In the second stage, the production capacity of solar photovoltaic modules was determined based on real climate data. Hourly values ​​of solar radiation </w:t>
      </w:r>
      <m:oMath>
        <m:r>
          <w:rPr>
            <w:rFonts w:ascii="Cambria Math" w:hAnsi="Cambria Math" w:cs="Times New Roman"/>
            <w:sz w:val="20"/>
            <w:szCs w:val="20"/>
            <w:lang w:val="en-US"/>
          </w:rPr>
          <m:t>G(t)</m:t>
        </m:r>
      </m:oMath>
      <w:r w:rsidRPr="006C03ED">
        <w:rPr>
          <w:rFonts w:ascii="Times New Roman" w:hAnsi="Times New Roman" w:cs="Times New Roman"/>
          <w:sz w:val="20"/>
          <w:szCs w:val="20"/>
          <w:lang w:val="en-US"/>
        </w:rPr>
        <w:t xml:space="preserve"> and ambient temperature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T</m:t>
            </m:r>
          </m:e>
          <m:sub>
            <m:r>
              <w:rPr>
                <w:rFonts w:ascii="Cambria Math" w:hAnsi="Cambria Math" w:cs="Times New Roman"/>
                <w:sz w:val="20"/>
                <w:szCs w:val="20"/>
                <w:lang w:val="en-US"/>
              </w:rPr>
              <m:t>amb</m:t>
            </m:r>
          </m:sub>
        </m:sSub>
      </m:oMath>
      <w:r w:rsidRPr="006C03ED">
        <w:rPr>
          <w:rFonts w:ascii="Times New Roman" w:hAnsi="Times New Roman" w:cs="Times New Roman"/>
          <w:sz w:val="20"/>
          <w:szCs w:val="20"/>
          <w:lang w:val="en-US"/>
        </w:rPr>
        <w:t xml:space="preserve">(t) were adopted, and the module surface temperature was calculated using the </w:t>
      </w:r>
      <w:r w:rsidR="006E7024" w:rsidRPr="006C03ED">
        <w:rPr>
          <w:rFonts w:ascii="Times New Roman" w:hAnsi="Times New Roman" w:cs="Times New Roman"/>
          <w:sz w:val="20"/>
          <w:szCs w:val="20"/>
          <w:lang w:val="en-US"/>
        </w:rPr>
        <w:t>Nominal Operating Cell Temperature (</w:t>
      </w:r>
      <w:r w:rsidRPr="006C03ED">
        <w:rPr>
          <w:rFonts w:ascii="Times New Roman" w:hAnsi="Times New Roman" w:cs="Times New Roman"/>
          <w:sz w:val="20"/>
          <w:szCs w:val="20"/>
          <w:lang w:val="en-US"/>
        </w:rPr>
        <w:t>NOCT</w:t>
      </w:r>
      <w:r w:rsidR="006E7024" w:rsidRPr="006C03ED">
        <w:rPr>
          <w:rFonts w:ascii="Times New Roman" w:hAnsi="Times New Roman" w:cs="Times New Roman"/>
          <w:sz w:val="20"/>
          <w:szCs w:val="20"/>
          <w:lang w:val="en-US"/>
        </w:rPr>
        <w:t>)</w:t>
      </w:r>
      <w:r w:rsidRPr="006C03ED">
        <w:rPr>
          <w:rFonts w:ascii="Times New Roman" w:hAnsi="Times New Roman" w:cs="Times New Roman"/>
          <w:sz w:val="20"/>
          <w:szCs w:val="20"/>
          <w:lang w:val="en-US"/>
        </w:rPr>
        <w:t xml:space="preserve"> model [13-14]. The </w:t>
      </w:r>
      <m:oMath>
        <m:r>
          <w:rPr>
            <w:rFonts w:ascii="Cambria Math" w:hAnsi="Cambria Math" w:cs="Times New Roman"/>
            <w:sz w:val="20"/>
            <w:szCs w:val="20"/>
            <w:lang w:val="en-US"/>
          </w:rPr>
          <m:t>PV</m:t>
        </m:r>
      </m:oMath>
      <w:r w:rsidRPr="006C03ED">
        <w:rPr>
          <w:rFonts w:ascii="Times New Roman" w:hAnsi="Times New Roman" w:cs="Times New Roman"/>
          <w:sz w:val="20"/>
          <w:szCs w:val="20"/>
          <w:lang w:val="en-US"/>
        </w:rPr>
        <w:t xml:space="preserve"> system output was determined as a function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pv</m:t>
            </m:r>
          </m:sub>
        </m:sSub>
      </m:oMath>
      <w:r w:rsidR="006E7024" w:rsidRPr="006C03ED">
        <w:rPr>
          <w:rFonts w:ascii="Times New Roman" w:hAnsi="Times New Roman" w:cs="Times New Roman"/>
          <w:sz w:val="20"/>
          <w:szCs w:val="20"/>
          <w:lang w:val="en-US"/>
        </w:rPr>
        <w:t xml:space="preserve">(t) </w:t>
      </w:r>
      <w:r w:rsidRPr="006C03ED">
        <w:rPr>
          <w:rFonts w:ascii="Times New Roman" w:hAnsi="Times New Roman" w:cs="Times New Roman"/>
          <w:sz w:val="20"/>
          <w:szCs w:val="20"/>
          <w:lang w:val="en-US"/>
        </w:rPr>
        <w:t xml:space="preserve">taking into account the temperature coefficient, inverter and cable losses, and it was observed that it could partially or fully cover the load during the daytime hours, and the output approached zero during the evening and night hours [15]. In the third stage, the operation of the battery system was modeled. The battery state of charge </w:t>
      </w:r>
      <m:oMath>
        <m:r>
          <w:rPr>
            <w:rFonts w:ascii="Cambria Math" w:hAnsi="Cambria Math" w:cs="Times New Roman"/>
            <w:sz w:val="20"/>
            <w:szCs w:val="20"/>
            <w:lang w:val="en-US"/>
          </w:rPr>
          <m:t>SOC(t)</m:t>
        </m:r>
      </m:oMath>
      <w:r w:rsidRPr="006C03ED">
        <w:rPr>
          <w:rFonts w:ascii="Times New Roman" w:hAnsi="Times New Roman" w:cs="Times New Roman"/>
          <w:sz w:val="20"/>
          <w:szCs w:val="20"/>
          <w:lang w:val="en-US"/>
        </w:rPr>
        <w:t xml:space="preserve"> was updated hourly based on the charging and discharging efficiencies (</w:t>
      </w:r>
      <m:oMath>
        <m:sSub>
          <m:sSubPr>
            <m:ctrlPr>
              <w:rPr>
                <w:rFonts w:ascii="Cambria Math" w:hAnsi="Cambria Math" w:cs="Times New Roman"/>
                <w:i/>
                <w:sz w:val="20"/>
                <w:szCs w:val="20"/>
                <w:lang w:val="en-US"/>
              </w:rPr>
            </m:ctrlPr>
          </m:sSubPr>
          <m:e>
            <m:r>
              <m:rPr>
                <m:sty m:val="p"/>
              </m:rPr>
              <w:rPr>
                <w:rFonts w:ascii="Cambria Math" w:eastAsiaTheme="minorEastAsia" w:hAnsi="Cambria Math" w:cs="Times New Roman"/>
                <w:sz w:val="20"/>
                <w:szCs w:val="20"/>
                <w:lang w:val="en-US"/>
              </w:rPr>
              <m:t>η</m:t>
            </m:r>
          </m:e>
          <m:sub>
            <m:r>
              <w:rPr>
                <w:rFonts w:ascii="Cambria Math" w:hAnsi="Cambria Math" w:cs="Times New Roman"/>
                <w:sz w:val="20"/>
                <w:szCs w:val="20"/>
                <w:lang w:val="en-US"/>
              </w:rPr>
              <m:t>ch</m:t>
            </m:r>
          </m:sub>
        </m:sSub>
        <m:r>
          <w:rPr>
            <w:rFonts w:ascii="Cambria Math" w:hAnsi="Cambria Math" w:cs="Times New Roman"/>
            <w:sz w:val="20"/>
            <w:szCs w:val="20"/>
            <w:lang w:val="en-US"/>
          </w:rPr>
          <m:t>(t)  =</m:t>
        </m:r>
      </m:oMath>
      <w:r w:rsidRPr="006C03ED">
        <w:rPr>
          <w:rFonts w:ascii="Times New Roman" w:hAnsi="Times New Roman" w:cs="Times New Roman"/>
          <w:sz w:val="20"/>
          <w:szCs w:val="20"/>
          <w:lang w:val="en-US"/>
        </w:rPr>
        <w:t xml:space="preserve"> </w:t>
      </w:r>
      <m:oMath>
        <m:sSub>
          <m:sSubPr>
            <m:ctrlPr>
              <w:rPr>
                <w:rFonts w:ascii="Cambria Math" w:hAnsi="Cambria Math" w:cs="Times New Roman"/>
                <w:i/>
                <w:sz w:val="20"/>
                <w:szCs w:val="20"/>
                <w:lang w:val="en-US"/>
              </w:rPr>
            </m:ctrlPr>
          </m:sSubPr>
          <m:e>
            <m:r>
              <m:rPr>
                <m:sty m:val="p"/>
              </m:rPr>
              <w:rPr>
                <w:rFonts w:ascii="Cambria Math" w:eastAsiaTheme="minorEastAsia" w:hAnsi="Cambria Math" w:cs="Times New Roman"/>
                <w:sz w:val="20"/>
                <w:szCs w:val="20"/>
                <w:lang w:val="en-US"/>
              </w:rPr>
              <m:t>η</m:t>
            </m:r>
          </m:e>
          <m:sub>
            <m:r>
              <w:rPr>
                <w:rFonts w:ascii="Cambria Math" w:hAnsi="Cambria Math" w:cs="Times New Roman"/>
                <w:sz w:val="20"/>
                <w:szCs w:val="20"/>
                <w:lang w:val="en-US"/>
              </w:rPr>
              <m:t>dis</m:t>
            </m:r>
          </m:sub>
        </m:sSub>
      </m:oMath>
      <w:r w:rsidR="006E7024" w:rsidRPr="006C03ED">
        <w:rPr>
          <w:rFonts w:ascii="Times New Roman" w:hAnsi="Times New Roman" w:cs="Times New Roman"/>
          <w:sz w:val="20"/>
          <w:szCs w:val="20"/>
          <w:lang w:val="en-US"/>
        </w:rPr>
        <w:t>(</w:t>
      </w:r>
      <m:oMath>
        <m:r>
          <w:rPr>
            <w:rFonts w:ascii="Cambria Math" w:hAnsi="Cambria Math" w:cs="Times New Roman"/>
            <w:sz w:val="20"/>
            <w:szCs w:val="20"/>
            <w:lang w:val="en-US"/>
          </w:rPr>
          <m:t>t) = 0.95</m:t>
        </m:r>
      </m:oMath>
      <w:r w:rsidRPr="006C03ED">
        <w:rPr>
          <w:rFonts w:ascii="Times New Roman" w:hAnsi="Times New Roman" w:cs="Times New Roman"/>
          <w:sz w:val="20"/>
          <w:szCs w:val="20"/>
          <w:lang w:val="en-US"/>
        </w:rPr>
        <w:t xml:space="preserve">) and the constraints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SOC</m:t>
            </m:r>
          </m:e>
          <m:sub>
            <m:r>
              <w:rPr>
                <w:rFonts w:ascii="Cambria Math" w:hAnsi="Cambria Math" w:cs="Times New Roman"/>
                <w:sz w:val="20"/>
                <w:szCs w:val="20"/>
                <w:lang w:val="en-US"/>
              </w:rPr>
              <m:t>min</m:t>
            </m:r>
          </m:sub>
        </m:sSub>
        <m:r>
          <w:rPr>
            <w:rFonts w:ascii="Cambria Math" w:hAnsi="Cambria Math" w:cs="Times New Roman"/>
            <w:sz w:val="20"/>
            <w:szCs w:val="20"/>
            <w:lang w:val="en-US"/>
          </w:rPr>
          <m:t>= 20%,</m:t>
        </m:r>
      </m:oMath>
      <w:r w:rsidRPr="006C03ED">
        <w:rPr>
          <w:rFonts w:ascii="Times New Roman" w:hAnsi="Times New Roman" w:cs="Times New Roman"/>
          <w:sz w:val="20"/>
          <w:szCs w:val="20"/>
          <w:lang w:val="en-US"/>
        </w:rPr>
        <w:t xml:space="preserve">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SOC</m:t>
            </m:r>
          </m:e>
          <m:sub>
            <m:r>
              <w:rPr>
                <w:rFonts w:ascii="Cambria Math" w:hAnsi="Cambria Math" w:cs="Times New Roman"/>
                <w:sz w:val="20"/>
                <w:szCs w:val="20"/>
                <w:lang w:val="en-US"/>
              </w:rPr>
              <m:t>max</m:t>
            </m:r>
          </m:sub>
        </m:sSub>
        <m:r>
          <w:rPr>
            <w:rFonts w:ascii="Cambria Math" w:hAnsi="Cambria Math" w:cs="Times New Roman"/>
            <w:sz w:val="20"/>
            <w:szCs w:val="20"/>
            <w:lang w:val="en-US"/>
          </w:rPr>
          <m:t>= 80%</m:t>
        </m:r>
      </m:oMath>
      <w:r w:rsidR="006E7024" w:rsidRPr="006C03ED">
        <w:rPr>
          <w:rFonts w:ascii="Times New Roman" w:hAnsi="Times New Roman" w:cs="Times New Roman"/>
          <w:sz w:val="20"/>
          <w:szCs w:val="20"/>
          <w:lang w:val="en-US"/>
        </w:rPr>
        <w:t>.</w:t>
      </w:r>
      <w:r w:rsidRPr="006C03ED">
        <w:rPr>
          <w:rFonts w:ascii="Times New Roman" w:hAnsi="Times New Roman" w:cs="Times New Roman"/>
          <w:sz w:val="20"/>
          <w:szCs w:val="20"/>
          <w:lang w:val="en-US"/>
        </w:rPr>
        <w:t xml:space="preserve"> </w:t>
      </w:r>
    </w:p>
    <w:p w14:paraId="7FC01D75" w14:textId="77777777" w:rsidR="00B37354" w:rsidRPr="006C03ED" w:rsidRDefault="00B37354" w:rsidP="006C03ED">
      <w:pPr>
        <w:spacing w:after="0" w:line="240" w:lineRule="auto"/>
        <w:ind w:firstLine="284"/>
        <w:jc w:val="center"/>
        <w:rPr>
          <w:rFonts w:ascii="Times New Roman" w:eastAsiaTheme="minorEastAsia" w:hAnsi="Times New Roman" w:cs="Times New Roman"/>
          <w:b/>
          <w:bCs/>
          <w:sz w:val="20"/>
          <w:szCs w:val="20"/>
          <w:lang w:val="en-US"/>
        </w:rPr>
      </w:pPr>
    </w:p>
    <w:p w14:paraId="7C273DFE" w14:textId="55326D2E" w:rsidR="00AF43F7" w:rsidRPr="006C03ED" w:rsidRDefault="00AF43F7" w:rsidP="006C03ED">
      <w:pPr>
        <w:spacing w:after="0" w:line="240" w:lineRule="auto"/>
        <w:ind w:firstLine="284"/>
        <w:jc w:val="center"/>
        <w:rPr>
          <w:rFonts w:ascii="Times New Roman" w:eastAsiaTheme="minorEastAsia" w:hAnsi="Times New Roman" w:cs="Times New Roman"/>
          <w:sz w:val="20"/>
          <w:szCs w:val="20"/>
          <w:lang w:val="en-US"/>
        </w:rPr>
      </w:pPr>
      <w:r w:rsidRPr="006C03ED">
        <w:rPr>
          <w:rFonts w:ascii="Times New Roman" w:eastAsiaTheme="minorEastAsia" w:hAnsi="Times New Roman" w:cs="Times New Roman"/>
          <w:b/>
          <w:bCs/>
          <w:sz w:val="20"/>
          <w:szCs w:val="20"/>
          <w:lang w:val="en-US"/>
        </w:rPr>
        <w:t>TABLE 2.</w:t>
      </w:r>
      <w:r w:rsidRPr="006C03ED">
        <w:rPr>
          <w:rFonts w:ascii="Times New Roman" w:eastAsiaTheme="minorEastAsia" w:hAnsi="Times New Roman" w:cs="Times New Roman"/>
          <w:sz w:val="20"/>
          <w:szCs w:val="20"/>
          <w:lang w:val="en-US"/>
        </w:rPr>
        <w:t xml:space="preserve"> </w:t>
      </w:r>
      <w:r w:rsidR="00B37354" w:rsidRPr="006C03ED">
        <w:rPr>
          <w:rFonts w:ascii="Times New Roman" w:hAnsi="Times New Roman" w:cs="Times New Roman"/>
          <w:sz w:val="20"/>
          <w:szCs w:val="20"/>
          <w:lang w:val="en-US"/>
        </w:rPr>
        <w:t>24-hour climate, production, and load parameters for an autonomous PV–battery system</w:t>
      </w:r>
    </w:p>
    <w:tbl>
      <w:tblPr>
        <w:tblStyle w:val="af"/>
        <w:tblpPr w:leftFromText="180" w:rightFromText="180" w:vertAnchor="text" w:tblpXSpec="center" w:tblpY="1"/>
        <w:tblOverlap w:val="never"/>
        <w:tblW w:w="0" w:type="auto"/>
        <w:tblLook w:val="04A0" w:firstRow="1" w:lastRow="0" w:firstColumn="1" w:lastColumn="0" w:noHBand="0" w:noVBand="1"/>
      </w:tblPr>
      <w:tblGrid>
        <w:gridCol w:w="562"/>
        <w:gridCol w:w="1142"/>
        <w:gridCol w:w="1035"/>
        <w:gridCol w:w="1191"/>
        <w:gridCol w:w="1120"/>
        <w:gridCol w:w="975"/>
        <w:gridCol w:w="1031"/>
        <w:gridCol w:w="1450"/>
      </w:tblGrid>
      <w:tr w:rsidR="006C03ED" w:rsidRPr="006C03ED" w14:paraId="1BC618AF" w14:textId="77777777" w:rsidTr="006C03ED">
        <w:trPr>
          <w:trHeight w:val="377"/>
        </w:trPr>
        <w:tc>
          <w:tcPr>
            <w:tcW w:w="562" w:type="dxa"/>
            <w:vAlign w:val="center"/>
          </w:tcPr>
          <w:p w14:paraId="069D88BD" w14:textId="77777777" w:rsidR="006C03ED" w:rsidRPr="006C03ED" w:rsidRDefault="006C03ED" w:rsidP="00322B85">
            <w:pPr>
              <w:jc w:val="center"/>
              <w:rPr>
                <w:rFonts w:ascii="Times New Roman" w:hAnsi="Times New Roman" w:cs="Times New Roman"/>
                <w:b/>
                <w:bCs/>
                <w:sz w:val="16"/>
                <w:szCs w:val="16"/>
              </w:rPr>
            </w:pPr>
            <w:r w:rsidRPr="006C03ED">
              <w:rPr>
                <w:rFonts w:ascii="Times New Roman" w:hAnsi="Times New Roman" w:cs="Times New Roman"/>
                <w:b/>
                <w:bCs/>
                <w:sz w:val="16"/>
                <w:szCs w:val="16"/>
              </w:rPr>
              <w:t>t/r</w:t>
            </w:r>
          </w:p>
        </w:tc>
        <w:tc>
          <w:tcPr>
            <w:tcW w:w="1142" w:type="dxa"/>
            <w:vAlign w:val="center"/>
          </w:tcPr>
          <w:p w14:paraId="64935C14" w14:textId="77777777" w:rsidR="006C03ED" w:rsidRPr="006C03ED" w:rsidRDefault="006C03ED" w:rsidP="00322B85">
            <w:pPr>
              <w:jc w:val="center"/>
              <w:rPr>
                <w:rFonts w:ascii="Times New Roman" w:hAnsi="Times New Roman" w:cs="Times New Roman"/>
                <w:b/>
                <w:bCs/>
                <w:sz w:val="16"/>
                <w:szCs w:val="16"/>
              </w:rPr>
            </w:pPr>
            <w:r w:rsidRPr="006C03ED">
              <w:rPr>
                <w:rFonts w:ascii="Times New Roman" w:hAnsi="Times New Roman" w:cs="Times New Roman"/>
                <w:b/>
                <w:bCs/>
                <w:sz w:val="16"/>
                <w:szCs w:val="16"/>
              </w:rPr>
              <w:t>Time</w:t>
            </w:r>
          </w:p>
        </w:tc>
        <w:tc>
          <w:tcPr>
            <w:tcW w:w="0" w:type="auto"/>
            <w:vAlign w:val="center"/>
          </w:tcPr>
          <w:p w14:paraId="0440458F" w14:textId="77777777" w:rsidR="006C03ED" w:rsidRPr="006C03ED" w:rsidRDefault="006C03ED" w:rsidP="00322B85">
            <w:pPr>
              <w:jc w:val="center"/>
              <w:rPr>
                <w:rFonts w:ascii="Times New Roman" w:hAnsi="Times New Roman" w:cs="Times New Roman"/>
                <w:b/>
                <w:bCs/>
                <w:sz w:val="16"/>
                <w:szCs w:val="16"/>
              </w:rPr>
            </w:pPr>
            <w:r w:rsidRPr="006C03ED">
              <w:rPr>
                <w:rFonts w:ascii="Times New Roman" w:hAnsi="Times New Roman" w:cs="Times New Roman"/>
                <w:b/>
                <w:bCs/>
                <w:sz w:val="16"/>
                <w:szCs w:val="16"/>
              </w:rPr>
              <w:t>G(t) [W/m</w:t>
            </w:r>
            <w:r w:rsidRPr="006C03ED">
              <w:rPr>
                <w:rFonts w:ascii="Times New Roman" w:hAnsi="Times New Roman" w:cs="Times New Roman"/>
                <w:b/>
                <w:bCs/>
                <w:sz w:val="16"/>
                <w:szCs w:val="16"/>
                <w:vertAlign w:val="superscript"/>
              </w:rPr>
              <w:t>2</w:t>
            </w:r>
            <w:r w:rsidRPr="006C03ED">
              <w:rPr>
                <w:rFonts w:ascii="Times New Roman" w:hAnsi="Times New Roman" w:cs="Times New Roman"/>
                <w:b/>
                <w:bCs/>
                <w:sz w:val="16"/>
                <w:szCs w:val="16"/>
              </w:rPr>
              <w:t>]</w:t>
            </w:r>
          </w:p>
        </w:tc>
        <w:tc>
          <w:tcPr>
            <w:tcW w:w="0" w:type="auto"/>
            <w:vAlign w:val="center"/>
          </w:tcPr>
          <w:p w14:paraId="30B92DB5" w14:textId="77777777" w:rsidR="006C03ED" w:rsidRPr="006C03ED" w:rsidRDefault="006C03ED" w:rsidP="00322B85">
            <w:pPr>
              <w:jc w:val="center"/>
              <w:rPr>
                <w:rFonts w:ascii="Times New Roman" w:hAnsi="Times New Roman" w:cs="Times New Roman"/>
                <w:b/>
                <w:bCs/>
                <w:sz w:val="16"/>
                <w:szCs w:val="16"/>
              </w:rPr>
            </w:pPr>
            <w:r w:rsidRPr="006C03ED">
              <w:rPr>
                <w:rFonts w:ascii="Times New Roman" w:hAnsi="Times New Roman" w:cs="Times New Roman"/>
                <w:b/>
                <w:bCs/>
                <w:sz w:val="16"/>
                <w:szCs w:val="16"/>
              </w:rPr>
              <w:t>T_amb(t) [°C]</w:t>
            </w:r>
          </w:p>
        </w:tc>
        <w:tc>
          <w:tcPr>
            <w:tcW w:w="0" w:type="auto"/>
            <w:vAlign w:val="center"/>
          </w:tcPr>
          <w:p w14:paraId="4B1B396B" w14:textId="77777777" w:rsidR="006C03ED" w:rsidRPr="006C03ED" w:rsidRDefault="006C03ED" w:rsidP="00322B85">
            <w:pPr>
              <w:jc w:val="center"/>
              <w:rPr>
                <w:rFonts w:ascii="Times New Roman" w:hAnsi="Times New Roman" w:cs="Times New Roman"/>
                <w:b/>
                <w:bCs/>
                <w:sz w:val="16"/>
                <w:szCs w:val="16"/>
              </w:rPr>
            </w:pPr>
            <w:r w:rsidRPr="006C03ED">
              <w:rPr>
                <w:rFonts w:ascii="Times New Roman" w:hAnsi="Times New Roman" w:cs="Times New Roman"/>
                <w:b/>
                <w:bCs/>
                <w:sz w:val="16"/>
                <w:szCs w:val="16"/>
              </w:rPr>
              <w:t>T_cell(t) [°C]</w:t>
            </w:r>
          </w:p>
        </w:tc>
        <w:tc>
          <w:tcPr>
            <w:tcW w:w="0" w:type="auto"/>
            <w:vAlign w:val="center"/>
          </w:tcPr>
          <w:p w14:paraId="6E768E57" w14:textId="77777777" w:rsidR="006C03ED" w:rsidRPr="006C03ED" w:rsidRDefault="006C03ED" w:rsidP="00322B85">
            <w:pPr>
              <w:jc w:val="center"/>
              <w:rPr>
                <w:rFonts w:ascii="Times New Roman" w:hAnsi="Times New Roman" w:cs="Times New Roman"/>
                <w:b/>
                <w:bCs/>
                <w:sz w:val="16"/>
                <w:szCs w:val="16"/>
              </w:rPr>
            </w:pPr>
            <w:r w:rsidRPr="006C03ED">
              <w:rPr>
                <w:rFonts w:ascii="Times New Roman" w:hAnsi="Times New Roman" w:cs="Times New Roman"/>
                <w:b/>
                <w:bCs/>
                <w:sz w:val="16"/>
                <w:szCs w:val="16"/>
              </w:rPr>
              <w:t>P</w:t>
            </w:r>
            <w:r w:rsidRPr="006C03ED">
              <w:rPr>
                <w:rFonts w:ascii="Times New Roman" w:hAnsi="Times New Roman" w:cs="Times New Roman"/>
                <w:b/>
                <w:bCs/>
                <w:sz w:val="16"/>
                <w:szCs w:val="16"/>
                <w:vertAlign w:val="subscript"/>
              </w:rPr>
              <w:t>pv</w:t>
            </w:r>
            <w:r w:rsidRPr="006C03ED">
              <w:rPr>
                <w:rFonts w:ascii="Times New Roman" w:hAnsi="Times New Roman" w:cs="Times New Roman"/>
                <w:b/>
                <w:bCs/>
                <w:sz w:val="16"/>
                <w:szCs w:val="16"/>
              </w:rPr>
              <w:t>(t) [kW]</w:t>
            </w:r>
          </w:p>
        </w:tc>
        <w:tc>
          <w:tcPr>
            <w:tcW w:w="0" w:type="auto"/>
            <w:vAlign w:val="center"/>
          </w:tcPr>
          <w:p w14:paraId="553FA2F4" w14:textId="77777777" w:rsidR="006C03ED" w:rsidRPr="006C03ED" w:rsidRDefault="006C03ED" w:rsidP="00322B85">
            <w:pPr>
              <w:jc w:val="center"/>
              <w:rPr>
                <w:rFonts w:ascii="Times New Roman" w:hAnsi="Times New Roman" w:cs="Times New Roman"/>
                <w:b/>
                <w:bCs/>
                <w:sz w:val="16"/>
                <w:szCs w:val="16"/>
              </w:rPr>
            </w:pPr>
            <w:r w:rsidRPr="006C03ED">
              <w:rPr>
                <w:rFonts w:ascii="Times New Roman" w:hAnsi="Times New Roman" w:cs="Times New Roman"/>
                <w:b/>
                <w:bCs/>
                <w:sz w:val="16"/>
                <w:szCs w:val="16"/>
              </w:rPr>
              <w:t>P</w:t>
            </w:r>
            <w:r w:rsidRPr="006C03ED">
              <w:rPr>
                <w:rFonts w:ascii="Times New Roman" w:hAnsi="Times New Roman" w:cs="Times New Roman"/>
                <w:b/>
                <w:bCs/>
                <w:sz w:val="16"/>
                <w:szCs w:val="16"/>
                <w:vertAlign w:val="subscript"/>
              </w:rPr>
              <w:t>yuk</w:t>
            </w:r>
            <w:r w:rsidRPr="006C03ED">
              <w:rPr>
                <w:rFonts w:ascii="Times New Roman" w:hAnsi="Times New Roman" w:cs="Times New Roman"/>
                <w:b/>
                <w:bCs/>
                <w:sz w:val="16"/>
                <w:szCs w:val="16"/>
              </w:rPr>
              <w:t>(t) [kW]</w:t>
            </w:r>
          </w:p>
        </w:tc>
        <w:tc>
          <w:tcPr>
            <w:tcW w:w="1450" w:type="dxa"/>
            <w:vAlign w:val="center"/>
          </w:tcPr>
          <w:p w14:paraId="055B5485" w14:textId="77777777" w:rsidR="006C03ED" w:rsidRPr="006C03ED" w:rsidRDefault="006C03ED" w:rsidP="00322B85">
            <w:pPr>
              <w:jc w:val="center"/>
              <w:rPr>
                <w:rFonts w:ascii="Times New Roman" w:hAnsi="Times New Roman" w:cs="Times New Roman"/>
                <w:b/>
                <w:bCs/>
                <w:sz w:val="16"/>
                <w:szCs w:val="16"/>
              </w:rPr>
            </w:pPr>
            <w:r w:rsidRPr="006C03ED">
              <w:rPr>
                <w:rFonts w:ascii="Times New Roman" w:hAnsi="Times New Roman" w:cs="Times New Roman"/>
                <w:b/>
                <w:bCs/>
                <w:color w:val="000000"/>
                <w:sz w:val="16"/>
                <w:szCs w:val="16"/>
              </w:rPr>
              <w:t>P</w:t>
            </w:r>
            <w:r w:rsidRPr="006C03ED">
              <w:rPr>
                <w:rFonts w:ascii="Times New Roman" w:hAnsi="Times New Roman" w:cs="Times New Roman"/>
                <w:b/>
                <w:bCs/>
                <w:color w:val="000000"/>
                <w:sz w:val="16"/>
                <w:szCs w:val="16"/>
                <w:vertAlign w:val="subscript"/>
              </w:rPr>
              <w:t>net</w:t>
            </w:r>
            <w:r w:rsidRPr="006C03ED">
              <w:rPr>
                <w:rFonts w:ascii="Times New Roman" w:hAnsi="Times New Roman" w:cs="Times New Roman"/>
                <w:b/>
                <w:bCs/>
                <w:color w:val="000000"/>
                <w:sz w:val="16"/>
                <w:szCs w:val="16"/>
              </w:rPr>
              <w:t>(t) [kW]</w:t>
            </w:r>
          </w:p>
        </w:tc>
      </w:tr>
      <w:tr w:rsidR="006C03ED" w:rsidRPr="006C03ED" w14:paraId="0C07899B" w14:textId="77777777" w:rsidTr="006C03ED">
        <w:trPr>
          <w:trHeight w:val="70"/>
        </w:trPr>
        <w:tc>
          <w:tcPr>
            <w:tcW w:w="562" w:type="dxa"/>
            <w:vAlign w:val="center"/>
          </w:tcPr>
          <w:p w14:paraId="19ADA50D" w14:textId="77777777" w:rsidR="006C03ED" w:rsidRPr="006C03ED" w:rsidRDefault="006C03ED" w:rsidP="00322B85">
            <w:pPr>
              <w:jc w:val="center"/>
              <w:rPr>
                <w:rFonts w:ascii="Times New Roman" w:hAnsi="Times New Roman" w:cs="Times New Roman"/>
                <w:b/>
                <w:bCs/>
                <w:i/>
                <w:iCs/>
                <w:sz w:val="16"/>
                <w:szCs w:val="16"/>
              </w:rPr>
            </w:pPr>
            <w:r w:rsidRPr="006C03ED">
              <w:rPr>
                <w:rFonts w:ascii="Times New Roman" w:hAnsi="Times New Roman" w:cs="Times New Roman"/>
                <w:sz w:val="16"/>
                <w:szCs w:val="16"/>
              </w:rPr>
              <w:t>1.</w:t>
            </w:r>
          </w:p>
        </w:tc>
        <w:tc>
          <w:tcPr>
            <w:tcW w:w="1142" w:type="dxa"/>
            <w:vAlign w:val="center"/>
          </w:tcPr>
          <w:p w14:paraId="35A1B565" w14:textId="77777777" w:rsidR="006C03ED" w:rsidRPr="006C03ED" w:rsidRDefault="006C03ED" w:rsidP="00322B85">
            <w:pPr>
              <w:jc w:val="center"/>
              <w:rPr>
                <w:rFonts w:ascii="Times New Roman" w:hAnsi="Times New Roman" w:cs="Times New Roman"/>
                <w:b/>
                <w:bCs/>
                <w:i/>
                <w:iCs/>
                <w:sz w:val="16"/>
                <w:szCs w:val="16"/>
              </w:rPr>
            </w:pPr>
            <w:r w:rsidRPr="006C03ED">
              <w:rPr>
                <w:rFonts w:ascii="Times New Roman" w:hAnsi="Times New Roman" w:cs="Times New Roman"/>
                <w:color w:val="000000"/>
                <w:sz w:val="16"/>
                <w:szCs w:val="16"/>
              </w:rPr>
              <w:t>00:00-01:00</w:t>
            </w:r>
          </w:p>
        </w:tc>
        <w:tc>
          <w:tcPr>
            <w:tcW w:w="0" w:type="auto"/>
            <w:vAlign w:val="center"/>
          </w:tcPr>
          <w:p w14:paraId="17B8BD15"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253A9CDB"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18</w:t>
            </w:r>
          </w:p>
        </w:tc>
        <w:tc>
          <w:tcPr>
            <w:tcW w:w="0" w:type="auto"/>
            <w:vAlign w:val="center"/>
          </w:tcPr>
          <w:p w14:paraId="54A0494F"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18</w:t>
            </w:r>
          </w:p>
        </w:tc>
        <w:tc>
          <w:tcPr>
            <w:tcW w:w="0" w:type="auto"/>
            <w:vAlign w:val="center"/>
          </w:tcPr>
          <w:p w14:paraId="24294E0B"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5FA3B683" w14:textId="77777777" w:rsidR="006C03ED" w:rsidRPr="006C03ED" w:rsidRDefault="006C03ED" w:rsidP="00322B85">
            <w:pPr>
              <w:jc w:val="center"/>
              <w:rPr>
                <w:rFonts w:ascii="Times New Roman" w:hAnsi="Times New Roman" w:cs="Times New Roman"/>
                <w:b/>
                <w:bCs/>
                <w:i/>
                <w:iCs/>
                <w:sz w:val="16"/>
                <w:szCs w:val="16"/>
              </w:rPr>
            </w:pPr>
            <w:r w:rsidRPr="006C03ED">
              <w:rPr>
                <w:rFonts w:ascii="Times New Roman" w:hAnsi="Times New Roman" w:cs="Times New Roman"/>
                <w:color w:val="000000"/>
                <w:sz w:val="16"/>
                <w:szCs w:val="16"/>
              </w:rPr>
              <w:t>0.135</w:t>
            </w:r>
          </w:p>
        </w:tc>
        <w:tc>
          <w:tcPr>
            <w:tcW w:w="1450" w:type="dxa"/>
            <w:vAlign w:val="center"/>
          </w:tcPr>
          <w:p w14:paraId="269DBA79" w14:textId="77777777" w:rsidR="006C03ED" w:rsidRPr="006C03ED" w:rsidRDefault="006C03ED" w:rsidP="00322B85">
            <w:pPr>
              <w:jc w:val="center"/>
              <w:rPr>
                <w:rFonts w:ascii="Times New Roman" w:hAnsi="Times New Roman" w:cs="Times New Roman"/>
                <w:b/>
                <w:bCs/>
                <w:i/>
                <w:iCs/>
                <w:color w:val="000000"/>
                <w:sz w:val="16"/>
                <w:szCs w:val="16"/>
              </w:rPr>
            </w:pPr>
            <w:r w:rsidRPr="006C03ED">
              <w:rPr>
                <w:rFonts w:ascii="Times New Roman" w:hAnsi="Times New Roman" w:cs="Times New Roman"/>
                <w:color w:val="000000"/>
                <w:sz w:val="16"/>
                <w:szCs w:val="16"/>
              </w:rPr>
              <w:t>-0.135</w:t>
            </w:r>
          </w:p>
        </w:tc>
      </w:tr>
      <w:tr w:rsidR="006C03ED" w:rsidRPr="006C03ED" w14:paraId="01913CF3" w14:textId="77777777" w:rsidTr="006C03ED">
        <w:trPr>
          <w:trHeight w:val="70"/>
        </w:trPr>
        <w:tc>
          <w:tcPr>
            <w:tcW w:w="562" w:type="dxa"/>
            <w:vAlign w:val="center"/>
          </w:tcPr>
          <w:p w14:paraId="1836A407" w14:textId="77777777" w:rsidR="006C03ED" w:rsidRPr="006C03ED" w:rsidRDefault="006C03ED" w:rsidP="00322B85">
            <w:pPr>
              <w:jc w:val="center"/>
              <w:rPr>
                <w:rFonts w:ascii="Times New Roman" w:hAnsi="Times New Roman" w:cs="Times New Roman"/>
                <w:b/>
                <w:bCs/>
                <w:i/>
                <w:iCs/>
                <w:sz w:val="16"/>
                <w:szCs w:val="16"/>
              </w:rPr>
            </w:pPr>
            <w:r w:rsidRPr="006C03ED">
              <w:rPr>
                <w:rFonts w:ascii="Times New Roman" w:hAnsi="Times New Roman" w:cs="Times New Roman"/>
                <w:sz w:val="16"/>
                <w:szCs w:val="16"/>
              </w:rPr>
              <w:t>2.</w:t>
            </w:r>
          </w:p>
        </w:tc>
        <w:tc>
          <w:tcPr>
            <w:tcW w:w="1142" w:type="dxa"/>
            <w:vAlign w:val="center"/>
          </w:tcPr>
          <w:p w14:paraId="033F542C" w14:textId="77777777" w:rsidR="006C03ED" w:rsidRPr="006C03ED" w:rsidRDefault="006C03ED" w:rsidP="00322B85">
            <w:pPr>
              <w:jc w:val="center"/>
              <w:rPr>
                <w:rFonts w:ascii="Times New Roman" w:hAnsi="Times New Roman" w:cs="Times New Roman"/>
                <w:b/>
                <w:bCs/>
                <w:i/>
                <w:iCs/>
                <w:sz w:val="16"/>
                <w:szCs w:val="16"/>
              </w:rPr>
            </w:pPr>
            <w:r w:rsidRPr="006C03ED">
              <w:rPr>
                <w:rFonts w:ascii="Times New Roman" w:hAnsi="Times New Roman" w:cs="Times New Roman"/>
                <w:color w:val="000000"/>
                <w:sz w:val="16"/>
                <w:szCs w:val="16"/>
              </w:rPr>
              <w:t>01:00-02:00</w:t>
            </w:r>
          </w:p>
        </w:tc>
        <w:tc>
          <w:tcPr>
            <w:tcW w:w="0" w:type="auto"/>
            <w:vAlign w:val="center"/>
          </w:tcPr>
          <w:p w14:paraId="2F8CD53B"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48DD0995"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17</w:t>
            </w:r>
          </w:p>
        </w:tc>
        <w:tc>
          <w:tcPr>
            <w:tcW w:w="0" w:type="auto"/>
            <w:vAlign w:val="center"/>
          </w:tcPr>
          <w:p w14:paraId="62C57F1B"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17</w:t>
            </w:r>
          </w:p>
        </w:tc>
        <w:tc>
          <w:tcPr>
            <w:tcW w:w="0" w:type="auto"/>
            <w:vAlign w:val="center"/>
          </w:tcPr>
          <w:p w14:paraId="4DAA10D0"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1053EBE2" w14:textId="77777777" w:rsidR="006C03ED" w:rsidRPr="006C03ED" w:rsidRDefault="006C03ED" w:rsidP="00322B85">
            <w:pPr>
              <w:jc w:val="center"/>
              <w:rPr>
                <w:rFonts w:ascii="Times New Roman" w:hAnsi="Times New Roman" w:cs="Times New Roman"/>
                <w:b/>
                <w:bCs/>
                <w:i/>
                <w:iCs/>
                <w:sz w:val="16"/>
                <w:szCs w:val="16"/>
              </w:rPr>
            </w:pPr>
            <w:r w:rsidRPr="006C03ED">
              <w:rPr>
                <w:rFonts w:ascii="Times New Roman" w:hAnsi="Times New Roman" w:cs="Times New Roman"/>
                <w:color w:val="000000"/>
                <w:sz w:val="16"/>
                <w:szCs w:val="16"/>
              </w:rPr>
              <w:t>0.135</w:t>
            </w:r>
          </w:p>
        </w:tc>
        <w:tc>
          <w:tcPr>
            <w:tcW w:w="1450" w:type="dxa"/>
            <w:vAlign w:val="center"/>
          </w:tcPr>
          <w:p w14:paraId="7E8CFB4A" w14:textId="77777777" w:rsidR="006C03ED" w:rsidRPr="006C03ED" w:rsidRDefault="006C03ED" w:rsidP="00322B85">
            <w:pPr>
              <w:jc w:val="center"/>
              <w:rPr>
                <w:rFonts w:ascii="Times New Roman" w:hAnsi="Times New Roman" w:cs="Times New Roman"/>
                <w:b/>
                <w:bCs/>
                <w:i/>
                <w:iCs/>
                <w:color w:val="000000"/>
                <w:sz w:val="16"/>
                <w:szCs w:val="16"/>
              </w:rPr>
            </w:pPr>
            <w:r w:rsidRPr="006C03ED">
              <w:rPr>
                <w:rFonts w:ascii="Times New Roman" w:hAnsi="Times New Roman" w:cs="Times New Roman"/>
                <w:color w:val="000000"/>
                <w:sz w:val="16"/>
                <w:szCs w:val="16"/>
              </w:rPr>
              <w:t>-0.135</w:t>
            </w:r>
          </w:p>
        </w:tc>
      </w:tr>
      <w:tr w:rsidR="006C03ED" w:rsidRPr="006C03ED" w14:paraId="3E20E8D9" w14:textId="77777777" w:rsidTr="006C03ED">
        <w:trPr>
          <w:trHeight w:val="70"/>
        </w:trPr>
        <w:tc>
          <w:tcPr>
            <w:tcW w:w="562" w:type="dxa"/>
            <w:vAlign w:val="center"/>
          </w:tcPr>
          <w:p w14:paraId="3BDBDB84" w14:textId="77777777" w:rsidR="006C03ED" w:rsidRPr="006C03ED" w:rsidRDefault="006C03ED" w:rsidP="00322B85">
            <w:pPr>
              <w:jc w:val="center"/>
              <w:rPr>
                <w:rFonts w:ascii="Times New Roman" w:hAnsi="Times New Roman" w:cs="Times New Roman"/>
                <w:b/>
                <w:bCs/>
                <w:i/>
                <w:iCs/>
                <w:sz w:val="16"/>
                <w:szCs w:val="16"/>
              </w:rPr>
            </w:pPr>
            <w:r w:rsidRPr="006C03ED">
              <w:rPr>
                <w:rFonts w:ascii="Times New Roman" w:hAnsi="Times New Roman" w:cs="Times New Roman"/>
                <w:sz w:val="16"/>
                <w:szCs w:val="16"/>
              </w:rPr>
              <w:t>3.</w:t>
            </w:r>
          </w:p>
        </w:tc>
        <w:tc>
          <w:tcPr>
            <w:tcW w:w="1142" w:type="dxa"/>
            <w:vAlign w:val="center"/>
          </w:tcPr>
          <w:p w14:paraId="7C813B5B" w14:textId="77777777" w:rsidR="006C03ED" w:rsidRPr="006C03ED" w:rsidRDefault="006C03ED" w:rsidP="00322B85">
            <w:pPr>
              <w:jc w:val="center"/>
              <w:rPr>
                <w:rFonts w:ascii="Times New Roman" w:hAnsi="Times New Roman" w:cs="Times New Roman"/>
                <w:b/>
                <w:bCs/>
                <w:i/>
                <w:iCs/>
                <w:sz w:val="16"/>
                <w:szCs w:val="16"/>
              </w:rPr>
            </w:pPr>
            <w:r w:rsidRPr="006C03ED">
              <w:rPr>
                <w:rFonts w:ascii="Times New Roman" w:hAnsi="Times New Roman" w:cs="Times New Roman"/>
                <w:color w:val="000000"/>
                <w:sz w:val="16"/>
                <w:szCs w:val="16"/>
              </w:rPr>
              <w:t>02:00-03:00</w:t>
            </w:r>
          </w:p>
        </w:tc>
        <w:tc>
          <w:tcPr>
            <w:tcW w:w="0" w:type="auto"/>
            <w:vAlign w:val="center"/>
          </w:tcPr>
          <w:p w14:paraId="04CF06A7"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153EDA0F"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16</w:t>
            </w:r>
          </w:p>
        </w:tc>
        <w:tc>
          <w:tcPr>
            <w:tcW w:w="0" w:type="auto"/>
            <w:vAlign w:val="center"/>
          </w:tcPr>
          <w:p w14:paraId="27403D6E"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16</w:t>
            </w:r>
          </w:p>
        </w:tc>
        <w:tc>
          <w:tcPr>
            <w:tcW w:w="0" w:type="auto"/>
            <w:vAlign w:val="center"/>
          </w:tcPr>
          <w:p w14:paraId="66815F7A"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0C38C635" w14:textId="77777777" w:rsidR="006C03ED" w:rsidRPr="006C03ED" w:rsidRDefault="006C03ED" w:rsidP="00322B85">
            <w:pPr>
              <w:jc w:val="center"/>
              <w:rPr>
                <w:rFonts w:ascii="Times New Roman" w:hAnsi="Times New Roman" w:cs="Times New Roman"/>
                <w:b/>
                <w:bCs/>
                <w:i/>
                <w:iCs/>
                <w:sz w:val="16"/>
                <w:szCs w:val="16"/>
              </w:rPr>
            </w:pPr>
            <w:r w:rsidRPr="006C03ED">
              <w:rPr>
                <w:rFonts w:ascii="Times New Roman" w:hAnsi="Times New Roman" w:cs="Times New Roman"/>
                <w:color w:val="000000"/>
                <w:sz w:val="16"/>
                <w:szCs w:val="16"/>
              </w:rPr>
              <w:t>0.135</w:t>
            </w:r>
          </w:p>
        </w:tc>
        <w:tc>
          <w:tcPr>
            <w:tcW w:w="1450" w:type="dxa"/>
            <w:vAlign w:val="center"/>
          </w:tcPr>
          <w:p w14:paraId="79188E88" w14:textId="77777777" w:rsidR="006C03ED" w:rsidRPr="006C03ED" w:rsidRDefault="006C03ED" w:rsidP="00322B85">
            <w:pPr>
              <w:jc w:val="center"/>
              <w:rPr>
                <w:rFonts w:ascii="Times New Roman" w:hAnsi="Times New Roman" w:cs="Times New Roman"/>
                <w:b/>
                <w:bCs/>
                <w:i/>
                <w:iCs/>
                <w:color w:val="000000"/>
                <w:sz w:val="16"/>
                <w:szCs w:val="16"/>
              </w:rPr>
            </w:pPr>
            <w:r w:rsidRPr="006C03ED">
              <w:rPr>
                <w:rFonts w:ascii="Times New Roman" w:hAnsi="Times New Roman" w:cs="Times New Roman"/>
                <w:color w:val="000000"/>
                <w:sz w:val="16"/>
                <w:szCs w:val="16"/>
              </w:rPr>
              <w:t>-0.135</w:t>
            </w:r>
          </w:p>
        </w:tc>
      </w:tr>
      <w:tr w:rsidR="006C03ED" w:rsidRPr="006C03ED" w14:paraId="47D19DFD" w14:textId="77777777" w:rsidTr="006C03ED">
        <w:trPr>
          <w:trHeight w:val="70"/>
        </w:trPr>
        <w:tc>
          <w:tcPr>
            <w:tcW w:w="562" w:type="dxa"/>
            <w:vAlign w:val="center"/>
          </w:tcPr>
          <w:p w14:paraId="0F91A6F9" w14:textId="77777777" w:rsidR="006C03ED" w:rsidRPr="006C03ED" w:rsidRDefault="006C03ED" w:rsidP="00322B85">
            <w:pPr>
              <w:jc w:val="center"/>
              <w:rPr>
                <w:rFonts w:ascii="Times New Roman" w:hAnsi="Times New Roman" w:cs="Times New Roman"/>
                <w:b/>
                <w:bCs/>
                <w:i/>
                <w:iCs/>
                <w:sz w:val="16"/>
                <w:szCs w:val="16"/>
              </w:rPr>
            </w:pPr>
            <w:r w:rsidRPr="006C03ED">
              <w:rPr>
                <w:rFonts w:ascii="Times New Roman" w:hAnsi="Times New Roman" w:cs="Times New Roman"/>
                <w:sz w:val="16"/>
                <w:szCs w:val="16"/>
              </w:rPr>
              <w:t>4.</w:t>
            </w:r>
          </w:p>
        </w:tc>
        <w:tc>
          <w:tcPr>
            <w:tcW w:w="1142" w:type="dxa"/>
            <w:vAlign w:val="center"/>
          </w:tcPr>
          <w:p w14:paraId="61BF65A3" w14:textId="77777777" w:rsidR="006C03ED" w:rsidRPr="006C03ED" w:rsidRDefault="006C03ED" w:rsidP="00322B85">
            <w:pPr>
              <w:jc w:val="center"/>
              <w:rPr>
                <w:rFonts w:ascii="Times New Roman" w:hAnsi="Times New Roman" w:cs="Times New Roman"/>
                <w:b/>
                <w:bCs/>
                <w:i/>
                <w:iCs/>
                <w:sz w:val="16"/>
                <w:szCs w:val="16"/>
              </w:rPr>
            </w:pPr>
            <w:r w:rsidRPr="006C03ED">
              <w:rPr>
                <w:rFonts w:ascii="Times New Roman" w:hAnsi="Times New Roman" w:cs="Times New Roman"/>
                <w:color w:val="000000"/>
                <w:sz w:val="16"/>
                <w:szCs w:val="16"/>
              </w:rPr>
              <w:t>03:00-04:00</w:t>
            </w:r>
          </w:p>
        </w:tc>
        <w:tc>
          <w:tcPr>
            <w:tcW w:w="0" w:type="auto"/>
            <w:vAlign w:val="center"/>
          </w:tcPr>
          <w:p w14:paraId="06AB0D7D"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6B311DC5"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15</w:t>
            </w:r>
          </w:p>
        </w:tc>
        <w:tc>
          <w:tcPr>
            <w:tcW w:w="0" w:type="auto"/>
            <w:vAlign w:val="center"/>
          </w:tcPr>
          <w:p w14:paraId="564FF298"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15</w:t>
            </w:r>
          </w:p>
        </w:tc>
        <w:tc>
          <w:tcPr>
            <w:tcW w:w="0" w:type="auto"/>
            <w:vAlign w:val="center"/>
          </w:tcPr>
          <w:p w14:paraId="541A9DF0"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1C29EF89" w14:textId="77777777" w:rsidR="006C03ED" w:rsidRPr="006C03ED" w:rsidRDefault="006C03ED" w:rsidP="00322B85">
            <w:pPr>
              <w:jc w:val="center"/>
              <w:rPr>
                <w:rFonts w:ascii="Times New Roman" w:hAnsi="Times New Roman" w:cs="Times New Roman"/>
                <w:b/>
                <w:bCs/>
                <w:i/>
                <w:iCs/>
                <w:sz w:val="16"/>
                <w:szCs w:val="16"/>
              </w:rPr>
            </w:pPr>
            <w:r w:rsidRPr="006C03ED">
              <w:rPr>
                <w:rFonts w:ascii="Times New Roman" w:hAnsi="Times New Roman" w:cs="Times New Roman"/>
                <w:color w:val="000000"/>
                <w:sz w:val="16"/>
                <w:szCs w:val="16"/>
              </w:rPr>
              <w:t>0.135</w:t>
            </w:r>
          </w:p>
        </w:tc>
        <w:tc>
          <w:tcPr>
            <w:tcW w:w="1450" w:type="dxa"/>
            <w:vAlign w:val="center"/>
          </w:tcPr>
          <w:p w14:paraId="0FD70B1A" w14:textId="77777777" w:rsidR="006C03ED" w:rsidRPr="006C03ED" w:rsidRDefault="006C03ED" w:rsidP="00322B85">
            <w:pPr>
              <w:jc w:val="center"/>
              <w:rPr>
                <w:rFonts w:ascii="Times New Roman" w:hAnsi="Times New Roman" w:cs="Times New Roman"/>
                <w:b/>
                <w:bCs/>
                <w:i/>
                <w:iCs/>
                <w:color w:val="000000"/>
                <w:sz w:val="16"/>
                <w:szCs w:val="16"/>
              </w:rPr>
            </w:pPr>
            <w:r w:rsidRPr="006C03ED">
              <w:rPr>
                <w:rFonts w:ascii="Times New Roman" w:hAnsi="Times New Roman" w:cs="Times New Roman"/>
                <w:color w:val="000000"/>
                <w:sz w:val="16"/>
                <w:szCs w:val="16"/>
              </w:rPr>
              <w:t>-0.135</w:t>
            </w:r>
          </w:p>
        </w:tc>
      </w:tr>
      <w:tr w:rsidR="006C03ED" w:rsidRPr="006C03ED" w14:paraId="0E59556C" w14:textId="77777777" w:rsidTr="006C03ED">
        <w:trPr>
          <w:trHeight w:val="70"/>
        </w:trPr>
        <w:tc>
          <w:tcPr>
            <w:tcW w:w="562" w:type="dxa"/>
            <w:vAlign w:val="center"/>
          </w:tcPr>
          <w:p w14:paraId="4FA6DFEE" w14:textId="77777777" w:rsidR="006C03ED" w:rsidRPr="006C03ED" w:rsidRDefault="006C03ED" w:rsidP="00322B85">
            <w:pPr>
              <w:jc w:val="center"/>
              <w:rPr>
                <w:rFonts w:ascii="Times New Roman" w:hAnsi="Times New Roman" w:cs="Times New Roman"/>
                <w:b/>
                <w:bCs/>
                <w:i/>
                <w:iCs/>
                <w:sz w:val="16"/>
                <w:szCs w:val="16"/>
              </w:rPr>
            </w:pPr>
            <w:r w:rsidRPr="006C03ED">
              <w:rPr>
                <w:rFonts w:ascii="Times New Roman" w:hAnsi="Times New Roman" w:cs="Times New Roman"/>
                <w:sz w:val="16"/>
                <w:szCs w:val="16"/>
              </w:rPr>
              <w:t>5.</w:t>
            </w:r>
          </w:p>
        </w:tc>
        <w:tc>
          <w:tcPr>
            <w:tcW w:w="1142" w:type="dxa"/>
            <w:vAlign w:val="center"/>
          </w:tcPr>
          <w:p w14:paraId="4FE99250" w14:textId="77777777" w:rsidR="006C03ED" w:rsidRPr="006C03ED" w:rsidRDefault="006C03ED" w:rsidP="00322B85">
            <w:pPr>
              <w:jc w:val="center"/>
              <w:rPr>
                <w:rFonts w:ascii="Times New Roman" w:hAnsi="Times New Roman" w:cs="Times New Roman"/>
                <w:b/>
                <w:bCs/>
                <w:i/>
                <w:iCs/>
                <w:sz w:val="16"/>
                <w:szCs w:val="16"/>
              </w:rPr>
            </w:pPr>
            <w:r w:rsidRPr="006C03ED">
              <w:rPr>
                <w:rFonts w:ascii="Times New Roman" w:hAnsi="Times New Roman" w:cs="Times New Roman"/>
                <w:color w:val="000000"/>
                <w:sz w:val="16"/>
                <w:szCs w:val="16"/>
              </w:rPr>
              <w:t>04:00-05:00</w:t>
            </w:r>
          </w:p>
        </w:tc>
        <w:tc>
          <w:tcPr>
            <w:tcW w:w="0" w:type="auto"/>
            <w:vAlign w:val="center"/>
          </w:tcPr>
          <w:p w14:paraId="4E9EF3A2"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42F56F42"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15</w:t>
            </w:r>
          </w:p>
        </w:tc>
        <w:tc>
          <w:tcPr>
            <w:tcW w:w="0" w:type="auto"/>
            <w:vAlign w:val="center"/>
          </w:tcPr>
          <w:p w14:paraId="5CBA15E9"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15</w:t>
            </w:r>
          </w:p>
        </w:tc>
        <w:tc>
          <w:tcPr>
            <w:tcW w:w="0" w:type="auto"/>
            <w:vAlign w:val="center"/>
          </w:tcPr>
          <w:p w14:paraId="69E76ACD"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6DF92E89" w14:textId="77777777" w:rsidR="006C03ED" w:rsidRPr="006C03ED" w:rsidRDefault="006C03ED" w:rsidP="00322B85">
            <w:pPr>
              <w:jc w:val="center"/>
              <w:rPr>
                <w:rFonts w:ascii="Times New Roman" w:hAnsi="Times New Roman" w:cs="Times New Roman"/>
                <w:b/>
                <w:bCs/>
                <w:i/>
                <w:iCs/>
                <w:sz w:val="16"/>
                <w:szCs w:val="16"/>
              </w:rPr>
            </w:pPr>
            <w:r w:rsidRPr="006C03ED">
              <w:rPr>
                <w:rFonts w:ascii="Times New Roman" w:hAnsi="Times New Roman" w:cs="Times New Roman"/>
                <w:color w:val="000000"/>
                <w:sz w:val="16"/>
                <w:szCs w:val="16"/>
              </w:rPr>
              <w:t>0.135</w:t>
            </w:r>
          </w:p>
        </w:tc>
        <w:tc>
          <w:tcPr>
            <w:tcW w:w="1450" w:type="dxa"/>
            <w:vAlign w:val="center"/>
          </w:tcPr>
          <w:p w14:paraId="0B7B2579" w14:textId="77777777" w:rsidR="006C03ED" w:rsidRPr="006C03ED" w:rsidRDefault="006C03ED" w:rsidP="00322B85">
            <w:pPr>
              <w:jc w:val="center"/>
              <w:rPr>
                <w:rFonts w:ascii="Times New Roman" w:hAnsi="Times New Roman" w:cs="Times New Roman"/>
                <w:b/>
                <w:bCs/>
                <w:i/>
                <w:iCs/>
                <w:color w:val="000000"/>
                <w:sz w:val="16"/>
                <w:szCs w:val="16"/>
              </w:rPr>
            </w:pPr>
            <w:r w:rsidRPr="006C03ED">
              <w:rPr>
                <w:rFonts w:ascii="Times New Roman" w:hAnsi="Times New Roman" w:cs="Times New Roman"/>
                <w:color w:val="000000"/>
                <w:sz w:val="16"/>
                <w:szCs w:val="16"/>
              </w:rPr>
              <w:t>-0.135</w:t>
            </w:r>
          </w:p>
        </w:tc>
      </w:tr>
      <w:tr w:rsidR="006C03ED" w:rsidRPr="006C03ED" w14:paraId="46445FF5" w14:textId="77777777" w:rsidTr="006C03ED">
        <w:trPr>
          <w:trHeight w:val="70"/>
        </w:trPr>
        <w:tc>
          <w:tcPr>
            <w:tcW w:w="562" w:type="dxa"/>
            <w:vAlign w:val="center"/>
          </w:tcPr>
          <w:p w14:paraId="142EC822" w14:textId="77777777" w:rsidR="006C03ED" w:rsidRPr="006C03ED" w:rsidRDefault="006C03ED" w:rsidP="00322B85">
            <w:pPr>
              <w:jc w:val="center"/>
              <w:rPr>
                <w:rFonts w:ascii="Times New Roman" w:hAnsi="Times New Roman" w:cs="Times New Roman"/>
                <w:b/>
                <w:bCs/>
                <w:i/>
                <w:iCs/>
                <w:sz w:val="16"/>
                <w:szCs w:val="16"/>
              </w:rPr>
            </w:pPr>
            <w:r w:rsidRPr="006C03ED">
              <w:rPr>
                <w:rFonts w:ascii="Times New Roman" w:hAnsi="Times New Roman" w:cs="Times New Roman"/>
                <w:sz w:val="16"/>
                <w:szCs w:val="16"/>
              </w:rPr>
              <w:t>6.</w:t>
            </w:r>
          </w:p>
        </w:tc>
        <w:tc>
          <w:tcPr>
            <w:tcW w:w="1142" w:type="dxa"/>
            <w:vAlign w:val="center"/>
          </w:tcPr>
          <w:p w14:paraId="61C08728" w14:textId="77777777" w:rsidR="006C03ED" w:rsidRPr="006C03ED" w:rsidRDefault="006C03ED" w:rsidP="00322B85">
            <w:pPr>
              <w:jc w:val="center"/>
              <w:rPr>
                <w:rFonts w:ascii="Times New Roman" w:hAnsi="Times New Roman" w:cs="Times New Roman"/>
                <w:b/>
                <w:bCs/>
                <w:i/>
                <w:iCs/>
                <w:sz w:val="16"/>
                <w:szCs w:val="16"/>
              </w:rPr>
            </w:pPr>
            <w:r w:rsidRPr="006C03ED">
              <w:rPr>
                <w:rFonts w:ascii="Times New Roman" w:hAnsi="Times New Roman" w:cs="Times New Roman"/>
                <w:color w:val="000000"/>
                <w:sz w:val="16"/>
                <w:szCs w:val="16"/>
              </w:rPr>
              <w:t>05:00-06:00</w:t>
            </w:r>
          </w:p>
        </w:tc>
        <w:tc>
          <w:tcPr>
            <w:tcW w:w="0" w:type="auto"/>
            <w:vAlign w:val="center"/>
          </w:tcPr>
          <w:p w14:paraId="320DFC53"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5D95BA1E"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16</w:t>
            </w:r>
          </w:p>
        </w:tc>
        <w:tc>
          <w:tcPr>
            <w:tcW w:w="0" w:type="auto"/>
            <w:vAlign w:val="center"/>
          </w:tcPr>
          <w:p w14:paraId="5411F30E"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16</w:t>
            </w:r>
          </w:p>
        </w:tc>
        <w:tc>
          <w:tcPr>
            <w:tcW w:w="0" w:type="auto"/>
            <w:vAlign w:val="center"/>
          </w:tcPr>
          <w:p w14:paraId="4FA637FA"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36BE4E22" w14:textId="77777777" w:rsidR="006C03ED" w:rsidRPr="006C03ED" w:rsidRDefault="006C03ED" w:rsidP="00322B85">
            <w:pPr>
              <w:jc w:val="center"/>
              <w:rPr>
                <w:rFonts w:ascii="Times New Roman" w:hAnsi="Times New Roman" w:cs="Times New Roman"/>
                <w:b/>
                <w:bCs/>
                <w:i/>
                <w:iCs/>
                <w:sz w:val="16"/>
                <w:szCs w:val="16"/>
              </w:rPr>
            </w:pPr>
            <w:r w:rsidRPr="006C03ED">
              <w:rPr>
                <w:rFonts w:ascii="Times New Roman" w:hAnsi="Times New Roman" w:cs="Times New Roman"/>
                <w:color w:val="000000"/>
                <w:sz w:val="16"/>
                <w:szCs w:val="16"/>
              </w:rPr>
              <w:t>0.21</w:t>
            </w:r>
          </w:p>
        </w:tc>
        <w:tc>
          <w:tcPr>
            <w:tcW w:w="1450" w:type="dxa"/>
            <w:vAlign w:val="center"/>
          </w:tcPr>
          <w:p w14:paraId="3DC83FCD" w14:textId="77777777" w:rsidR="006C03ED" w:rsidRPr="006C03ED" w:rsidRDefault="006C03ED" w:rsidP="00322B85">
            <w:pPr>
              <w:jc w:val="center"/>
              <w:rPr>
                <w:rFonts w:ascii="Times New Roman" w:hAnsi="Times New Roman" w:cs="Times New Roman"/>
                <w:b/>
                <w:bCs/>
                <w:i/>
                <w:iCs/>
                <w:color w:val="000000"/>
                <w:sz w:val="16"/>
                <w:szCs w:val="16"/>
              </w:rPr>
            </w:pPr>
            <w:r w:rsidRPr="006C03ED">
              <w:rPr>
                <w:rFonts w:ascii="Times New Roman" w:hAnsi="Times New Roman" w:cs="Times New Roman"/>
                <w:color w:val="000000"/>
                <w:sz w:val="16"/>
                <w:szCs w:val="16"/>
              </w:rPr>
              <w:t>-0.210</w:t>
            </w:r>
          </w:p>
        </w:tc>
      </w:tr>
      <w:tr w:rsidR="006C03ED" w:rsidRPr="006C03ED" w14:paraId="1E7E7831" w14:textId="77777777" w:rsidTr="006C03ED">
        <w:trPr>
          <w:trHeight w:val="70"/>
        </w:trPr>
        <w:tc>
          <w:tcPr>
            <w:tcW w:w="562" w:type="dxa"/>
            <w:vAlign w:val="center"/>
          </w:tcPr>
          <w:p w14:paraId="48221498"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sz w:val="16"/>
                <w:szCs w:val="16"/>
              </w:rPr>
              <w:t>7.</w:t>
            </w:r>
          </w:p>
        </w:tc>
        <w:tc>
          <w:tcPr>
            <w:tcW w:w="1142" w:type="dxa"/>
            <w:vAlign w:val="center"/>
          </w:tcPr>
          <w:p w14:paraId="5E7CD5D9"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06:00-07:00</w:t>
            </w:r>
          </w:p>
        </w:tc>
        <w:tc>
          <w:tcPr>
            <w:tcW w:w="0" w:type="auto"/>
            <w:vAlign w:val="center"/>
          </w:tcPr>
          <w:p w14:paraId="7624BC5F"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80</w:t>
            </w:r>
          </w:p>
        </w:tc>
        <w:tc>
          <w:tcPr>
            <w:tcW w:w="0" w:type="auto"/>
            <w:vAlign w:val="center"/>
          </w:tcPr>
          <w:p w14:paraId="7A5B80D8"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18</w:t>
            </w:r>
          </w:p>
        </w:tc>
        <w:tc>
          <w:tcPr>
            <w:tcW w:w="0" w:type="auto"/>
            <w:vAlign w:val="center"/>
          </w:tcPr>
          <w:p w14:paraId="236AD3E2"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20.5</w:t>
            </w:r>
          </w:p>
        </w:tc>
        <w:tc>
          <w:tcPr>
            <w:tcW w:w="0" w:type="auto"/>
            <w:vAlign w:val="center"/>
          </w:tcPr>
          <w:p w14:paraId="544F50DA"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0.054</w:t>
            </w:r>
          </w:p>
        </w:tc>
        <w:tc>
          <w:tcPr>
            <w:tcW w:w="0" w:type="auto"/>
            <w:vAlign w:val="center"/>
          </w:tcPr>
          <w:p w14:paraId="01DDAD8A"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1.5724</w:t>
            </w:r>
          </w:p>
        </w:tc>
        <w:tc>
          <w:tcPr>
            <w:tcW w:w="1450" w:type="dxa"/>
            <w:vAlign w:val="center"/>
          </w:tcPr>
          <w:p w14:paraId="305741A7"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-1.518</w:t>
            </w:r>
          </w:p>
        </w:tc>
      </w:tr>
      <w:tr w:rsidR="006C03ED" w:rsidRPr="006C03ED" w14:paraId="65064B5B" w14:textId="77777777" w:rsidTr="006C03ED">
        <w:trPr>
          <w:trHeight w:val="70"/>
        </w:trPr>
        <w:tc>
          <w:tcPr>
            <w:tcW w:w="562" w:type="dxa"/>
            <w:vAlign w:val="center"/>
          </w:tcPr>
          <w:p w14:paraId="74D5B615"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sz w:val="16"/>
                <w:szCs w:val="16"/>
              </w:rPr>
              <w:t>8.</w:t>
            </w:r>
          </w:p>
        </w:tc>
        <w:tc>
          <w:tcPr>
            <w:tcW w:w="1142" w:type="dxa"/>
            <w:vAlign w:val="center"/>
          </w:tcPr>
          <w:p w14:paraId="45B72C01"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07:00-08:00</w:t>
            </w:r>
          </w:p>
        </w:tc>
        <w:tc>
          <w:tcPr>
            <w:tcW w:w="0" w:type="auto"/>
            <w:vAlign w:val="center"/>
          </w:tcPr>
          <w:p w14:paraId="1F1FFD41"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150</w:t>
            </w:r>
          </w:p>
        </w:tc>
        <w:tc>
          <w:tcPr>
            <w:tcW w:w="0" w:type="auto"/>
            <w:vAlign w:val="center"/>
          </w:tcPr>
          <w:p w14:paraId="294366C1"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22</w:t>
            </w:r>
          </w:p>
        </w:tc>
        <w:tc>
          <w:tcPr>
            <w:tcW w:w="0" w:type="auto"/>
            <w:vAlign w:val="center"/>
          </w:tcPr>
          <w:p w14:paraId="19C9C02D"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26.687</w:t>
            </w:r>
          </w:p>
        </w:tc>
        <w:tc>
          <w:tcPr>
            <w:tcW w:w="0" w:type="auto"/>
            <w:vAlign w:val="center"/>
          </w:tcPr>
          <w:p w14:paraId="6BDE2B74"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0.099</w:t>
            </w:r>
          </w:p>
        </w:tc>
        <w:tc>
          <w:tcPr>
            <w:tcW w:w="0" w:type="auto"/>
            <w:vAlign w:val="center"/>
          </w:tcPr>
          <w:p w14:paraId="4535E851"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2.5724</w:t>
            </w:r>
          </w:p>
        </w:tc>
        <w:tc>
          <w:tcPr>
            <w:tcW w:w="1450" w:type="dxa"/>
            <w:vAlign w:val="center"/>
          </w:tcPr>
          <w:p w14:paraId="401E49E9"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-2.473</w:t>
            </w:r>
          </w:p>
        </w:tc>
      </w:tr>
      <w:tr w:rsidR="006C03ED" w:rsidRPr="006C03ED" w14:paraId="230F4669" w14:textId="77777777" w:rsidTr="006C03ED">
        <w:trPr>
          <w:trHeight w:val="70"/>
        </w:trPr>
        <w:tc>
          <w:tcPr>
            <w:tcW w:w="562" w:type="dxa"/>
            <w:vAlign w:val="center"/>
          </w:tcPr>
          <w:p w14:paraId="3D85C87C"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sz w:val="16"/>
                <w:szCs w:val="16"/>
              </w:rPr>
              <w:t>9.</w:t>
            </w:r>
          </w:p>
        </w:tc>
        <w:tc>
          <w:tcPr>
            <w:tcW w:w="1142" w:type="dxa"/>
            <w:vAlign w:val="center"/>
          </w:tcPr>
          <w:p w14:paraId="50692280"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08:00-09:00</w:t>
            </w:r>
          </w:p>
        </w:tc>
        <w:tc>
          <w:tcPr>
            <w:tcW w:w="0" w:type="auto"/>
            <w:vAlign w:val="center"/>
          </w:tcPr>
          <w:p w14:paraId="6C5D6017"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300</w:t>
            </w:r>
          </w:p>
        </w:tc>
        <w:tc>
          <w:tcPr>
            <w:tcW w:w="0" w:type="auto"/>
            <w:vAlign w:val="center"/>
          </w:tcPr>
          <w:p w14:paraId="553C3928"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26</w:t>
            </w:r>
          </w:p>
        </w:tc>
        <w:tc>
          <w:tcPr>
            <w:tcW w:w="0" w:type="auto"/>
            <w:vAlign w:val="center"/>
          </w:tcPr>
          <w:p w14:paraId="02699577"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35.375</w:t>
            </w:r>
          </w:p>
        </w:tc>
        <w:tc>
          <w:tcPr>
            <w:tcW w:w="0" w:type="auto"/>
            <w:vAlign w:val="center"/>
          </w:tcPr>
          <w:p w14:paraId="2797B938"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0.192</w:t>
            </w:r>
          </w:p>
        </w:tc>
        <w:tc>
          <w:tcPr>
            <w:tcW w:w="0" w:type="auto"/>
            <w:vAlign w:val="center"/>
          </w:tcPr>
          <w:p w14:paraId="02A95BA9"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0.635</w:t>
            </w:r>
          </w:p>
        </w:tc>
        <w:tc>
          <w:tcPr>
            <w:tcW w:w="1450" w:type="dxa"/>
            <w:vAlign w:val="center"/>
          </w:tcPr>
          <w:p w14:paraId="362E235C"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-0.442</w:t>
            </w:r>
          </w:p>
        </w:tc>
      </w:tr>
      <w:tr w:rsidR="006C03ED" w:rsidRPr="006C03ED" w14:paraId="6F7D833A" w14:textId="77777777" w:rsidTr="006C03ED">
        <w:trPr>
          <w:trHeight w:val="70"/>
        </w:trPr>
        <w:tc>
          <w:tcPr>
            <w:tcW w:w="562" w:type="dxa"/>
            <w:vAlign w:val="center"/>
          </w:tcPr>
          <w:p w14:paraId="1C0CE74A"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sz w:val="16"/>
                <w:szCs w:val="16"/>
              </w:rPr>
              <w:t>10.</w:t>
            </w:r>
          </w:p>
        </w:tc>
        <w:tc>
          <w:tcPr>
            <w:tcW w:w="1142" w:type="dxa"/>
            <w:vAlign w:val="center"/>
          </w:tcPr>
          <w:p w14:paraId="3611BDC0"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09:00-10:00</w:t>
            </w:r>
          </w:p>
        </w:tc>
        <w:tc>
          <w:tcPr>
            <w:tcW w:w="0" w:type="auto"/>
            <w:vAlign w:val="center"/>
          </w:tcPr>
          <w:p w14:paraId="61A94D9C"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450</w:t>
            </w:r>
          </w:p>
        </w:tc>
        <w:tc>
          <w:tcPr>
            <w:tcW w:w="0" w:type="auto"/>
            <w:vAlign w:val="center"/>
          </w:tcPr>
          <w:p w14:paraId="371331DD"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29</w:t>
            </w:r>
          </w:p>
        </w:tc>
        <w:tc>
          <w:tcPr>
            <w:tcW w:w="0" w:type="auto"/>
            <w:vAlign w:val="center"/>
          </w:tcPr>
          <w:p w14:paraId="766CBD1B"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43.062</w:t>
            </w:r>
          </w:p>
        </w:tc>
        <w:tc>
          <w:tcPr>
            <w:tcW w:w="0" w:type="auto"/>
            <w:vAlign w:val="center"/>
          </w:tcPr>
          <w:p w14:paraId="449F9C22"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0.280</w:t>
            </w:r>
          </w:p>
        </w:tc>
        <w:tc>
          <w:tcPr>
            <w:tcW w:w="0" w:type="auto"/>
            <w:vAlign w:val="center"/>
          </w:tcPr>
          <w:p w14:paraId="3A35B0C6"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0.345</w:t>
            </w:r>
          </w:p>
        </w:tc>
        <w:tc>
          <w:tcPr>
            <w:tcW w:w="1450" w:type="dxa"/>
            <w:vAlign w:val="center"/>
          </w:tcPr>
          <w:p w14:paraId="38CB6F67"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-0.064</w:t>
            </w:r>
          </w:p>
        </w:tc>
      </w:tr>
      <w:tr w:rsidR="006C03ED" w:rsidRPr="006C03ED" w14:paraId="04CC0A1F" w14:textId="77777777" w:rsidTr="006C03ED">
        <w:trPr>
          <w:trHeight w:val="70"/>
        </w:trPr>
        <w:tc>
          <w:tcPr>
            <w:tcW w:w="562" w:type="dxa"/>
            <w:vAlign w:val="center"/>
          </w:tcPr>
          <w:p w14:paraId="3D204CD8"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sz w:val="16"/>
                <w:szCs w:val="16"/>
              </w:rPr>
              <w:t>11.</w:t>
            </w:r>
          </w:p>
        </w:tc>
        <w:tc>
          <w:tcPr>
            <w:tcW w:w="1142" w:type="dxa"/>
            <w:vAlign w:val="center"/>
          </w:tcPr>
          <w:p w14:paraId="1B30CF37"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10:00-11:00</w:t>
            </w:r>
          </w:p>
        </w:tc>
        <w:tc>
          <w:tcPr>
            <w:tcW w:w="0" w:type="auto"/>
            <w:vAlign w:val="center"/>
          </w:tcPr>
          <w:p w14:paraId="3A8A352A"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600</w:t>
            </w:r>
          </w:p>
        </w:tc>
        <w:tc>
          <w:tcPr>
            <w:tcW w:w="0" w:type="auto"/>
            <w:vAlign w:val="center"/>
          </w:tcPr>
          <w:p w14:paraId="63267156"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31</w:t>
            </w:r>
          </w:p>
        </w:tc>
        <w:tc>
          <w:tcPr>
            <w:tcW w:w="0" w:type="auto"/>
            <w:vAlign w:val="center"/>
          </w:tcPr>
          <w:p w14:paraId="54D6CB5B"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49.750</w:t>
            </w:r>
          </w:p>
        </w:tc>
        <w:tc>
          <w:tcPr>
            <w:tcW w:w="0" w:type="auto"/>
            <w:vAlign w:val="center"/>
          </w:tcPr>
          <w:p w14:paraId="4F44371A"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0.364</w:t>
            </w:r>
          </w:p>
        </w:tc>
        <w:tc>
          <w:tcPr>
            <w:tcW w:w="0" w:type="auto"/>
            <w:vAlign w:val="center"/>
          </w:tcPr>
          <w:p w14:paraId="0702C082"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0.345</w:t>
            </w:r>
          </w:p>
        </w:tc>
        <w:tc>
          <w:tcPr>
            <w:tcW w:w="1450" w:type="dxa"/>
            <w:vAlign w:val="center"/>
          </w:tcPr>
          <w:p w14:paraId="0F9FE976"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0.019</w:t>
            </w:r>
          </w:p>
        </w:tc>
      </w:tr>
      <w:tr w:rsidR="006C03ED" w:rsidRPr="006C03ED" w14:paraId="35397254" w14:textId="77777777" w:rsidTr="006C03ED">
        <w:trPr>
          <w:trHeight w:val="70"/>
        </w:trPr>
        <w:tc>
          <w:tcPr>
            <w:tcW w:w="562" w:type="dxa"/>
            <w:vAlign w:val="center"/>
          </w:tcPr>
          <w:p w14:paraId="22ACE7DC"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sz w:val="16"/>
                <w:szCs w:val="16"/>
              </w:rPr>
              <w:t>12.</w:t>
            </w:r>
          </w:p>
        </w:tc>
        <w:tc>
          <w:tcPr>
            <w:tcW w:w="1142" w:type="dxa"/>
            <w:vAlign w:val="center"/>
          </w:tcPr>
          <w:p w14:paraId="5E4796EC"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11:00-12:00</w:t>
            </w:r>
          </w:p>
        </w:tc>
        <w:tc>
          <w:tcPr>
            <w:tcW w:w="0" w:type="auto"/>
            <w:vAlign w:val="center"/>
          </w:tcPr>
          <w:p w14:paraId="7B75B7D1"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800</w:t>
            </w:r>
          </w:p>
        </w:tc>
        <w:tc>
          <w:tcPr>
            <w:tcW w:w="0" w:type="auto"/>
            <w:vAlign w:val="center"/>
          </w:tcPr>
          <w:p w14:paraId="6E19D631"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33</w:t>
            </w:r>
          </w:p>
        </w:tc>
        <w:tc>
          <w:tcPr>
            <w:tcW w:w="0" w:type="auto"/>
            <w:vAlign w:val="center"/>
          </w:tcPr>
          <w:p w14:paraId="703B0D02"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58</w:t>
            </w:r>
          </w:p>
        </w:tc>
        <w:tc>
          <w:tcPr>
            <w:tcW w:w="0" w:type="auto"/>
            <w:vAlign w:val="center"/>
          </w:tcPr>
          <w:p w14:paraId="246F05A2"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0.470</w:t>
            </w:r>
          </w:p>
        </w:tc>
        <w:tc>
          <w:tcPr>
            <w:tcW w:w="0" w:type="auto"/>
            <w:vAlign w:val="center"/>
          </w:tcPr>
          <w:p w14:paraId="5237CDB9"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0.345</w:t>
            </w:r>
          </w:p>
        </w:tc>
        <w:tc>
          <w:tcPr>
            <w:tcW w:w="1450" w:type="dxa"/>
            <w:vAlign w:val="center"/>
          </w:tcPr>
          <w:p w14:paraId="41DC230D"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0.125</w:t>
            </w:r>
          </w:p>
        </w:tc>
      </w:tr>
      <w:tr w:rsidR="006C03ED" w:rsidRPr="006C03ED" w14:paraId="471B001C" w14:textId="77777777" w:rsidTr="006C03ED">
        <w:trPr>
          <w:trHeight w:val="70"/>
        </w:trPr>
        <w:tc>
          <w:tcPr>
            <w:tcW w:w="562" w:type="dxa"/>
            <w:vAlign w:val="center"/>
          </w:tcPr>
          <w:p w14:paraId="77E3DABA"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sz w:val="16"/>
                <w:szCs w:val="16"/>
              </w:rPr>
              <w:t>13.</w:t>
            </w:r>
          </w:p>
        </w:tc>
        <w:tc>
          <w:tcPr>
            <w:tcW w:w="1142" w:type="dxa"/>
            <w:vAlign w:val="center"/>
          </w:tcPr>
          <w:p w14:paraId="7B4B0615"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12:00-13:00</w:t>
            </w:r>
          </w:p>
        </w:tc>
        <w:tc>
          <w:tcPr>
            <w:tcW w:w="0" w:type="auto"/>
            <w:vAlign w:val="center"/>
          </w:tcPr>
          <w:p w14:paraId="08353EDB"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950</w:t>
            </w:r>
          </w:p>
        </w:tc>
        <w:tc>
          <w:tcPr>
            <w:tcW w:w="0" w:type="auto"/>
            <w:vAlign w:val="center"/>
          </w:tcPr>
          <w:p w14:paraId="7DB90855"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40</w:t>
            </w:r>
          </w:p>
        </w:tc>
        <w:tc>
          <w:tcPr>
            <w:tcW w:w="0" w:type="auto"/>
            <w:vAlign w:val="center"/>
          </w:tcPr>
          <w:p w14:paraId="3E81AE99"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69.687</w:t>
            </w:r>
          </w:p>
        </w:tc>
        <w:tc>
          <w:tcPr>
            <w:tcW w:w="0" w:type="auto"/>
            <w:vAlign w:val="center"/>
          </w:tcPr>
          <w:p w14:paraId="1013F808"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0.532</w:t>
            </w:r>
          </w:p>
        </w:tc>
        <w:tc>
          <w:tcPr>
            <w:tcW w:w="0" w:type="auto"/>
            <w:vAlign w:val="center"/>
          </w:tcPr>
          <w:p w14:paraId="691EF337"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1.845</w:t>
            </w:r>
          </w:p>
        </w:tc>
        <w:tc>
          <w:tcPr>
            <w:tcW w:w="1450" w:type="dxa"/>
            <w:vAlign w:val="center"/>
          </w:tcPr>
          <w:p w14:paraId="63657A8B"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-1.312</w:t>
            </w:r>
          </w:p>
        </w:tc>
      </w:tr>
      <w:tr w:rsidR="006C03ED" w:rsidRPr="006C03ED" w14:paraId="6348A98D" w14:textId="77777777" w:rsidTr="006C03ED">
        <w:trPr>
          <w:trHeight w:val="70"/>
        </w:trPr>
        <w:tc>
          <w:tcPr>
            <w:tcW w:w="562" w:type="dxa"/>
            <w:vAlign w:val="center"/>
          </w:tcPr>
          <w:p w14:paraId="71E0154D"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sz w:val="16"/>
                <w:szCs w:val="16"/>
              </w:rPr>
              <w:t>15.</w:t>
            </w:r>
          </w:p>
        </w:tc>
        <w:tc>
          <w:tcPr>
            <w:tcW w:w="1142" w:type="dxa"/>
            <w:vAlign w:val="center"/>
          </w:tcPr>
          <w:p w14:paraId="3C9E10BA"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13:00-14:00</w:t>
            </w:r>
          </w:p>
        </w:tc>
        <w:tc>
          <w:tcPr>
            <w:tcW w:w="0" w:type="auto"/>
            <w:vAlign w:val="center"/>
          </w:tcPr>
          <w:p w14:paraId="16F47CD3"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900</w:t>
            </w:r>
          </w:p>
        </w:tc>
        <w:tc>
          <w:tcPr>
            <w:tcW w:w="0" w:type="auto"/>
            <w:vAlign w:val="center"/>
          </w:tcPr>
          <w:p w14:paraId="3C65688B"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35</w:t>
            </w:r>
          </w:p>
        </w:tc>
        <w:tc>
          <w:tcPr>
            <w:tcW w:w="0" w:type="auto"/>
            <w:vAlign w:val="center"/>
          </w:tcPr>
          <w:p w14:paraId="196877B0"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63.125</w:t>
            </w:r>
          </w:p>
        </w:tc>
        <w:tc>
          <w:tcPr>
            <w:tcW w:w="0" w:type="auto"/>
            <w:vAlign w:val="center"/>
          </w:tcPr>
          <w:p w14:paraId="57C45096"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0.518</w:t>
            </w:r>
          </w:p>
        </w:tc>
        <w:tc>
          <w:tcPr>
            <w:tcW w:w="0" w:type="auto"/>
            <w:vAlign w:val="center"/>
          </w:tcPr>
          <w:p w14:paraId="2154666E"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1.845</w:t>
            </w:r>
          </w:p>
        </w:tc>
        <w:tc>
          <w:tcPr>
            <w:tcW w:w="1450" w:type="dxa"/>
            <w:vAlign w:val="center"/>
          </w:tcPr>
          <w:p w14:paraId="3DEA5EEE"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-1.326</w:t>
            </w:r>
          </w:p>
        </w:tc>
      </w:tr>
      <w:tr w:rsidR="006C03ED" w:rsidRPr="006C03ED" w14:paraId="1247D79F" w14:textId="77777777" w:rsidTr="006C03ED">
        <w:trPr>
          <w:trHeight w:val="70"/>
        </w:trPr>
        <w:tc>
          <w:tcPr>
            <w:tcW w:w="562" w:type="dxa"/>
            <w:vAlign w:val="center"/>
          </w:tcPr>
          <w:p w14:paraId="759D5EEF"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sz w:val="16"/>
                <w:szCs w:val="16"/>
              </w:rPr>
              <w:t>16.</w:t>
            </w:r>
          </w:p>
        </w:tc>
        <w:tc>
          <w:tcPr>
            <w:tcW w:w="1142" w:type="dxa"/>
            <w:vAlign w:val="center"/>
          </w:tcPr>
          <w:p w14:paraId="314FF96D"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14:00-15:00</w:t>
            </w:r>
          </w:p>
        </w:tc>
        <w:tc>
          <w:tcPr>
            <w:tcW w:w="0" w:type="auto"/>
            <w:vAlign w:val="center"/>
          </w:tcPr>
          <w:p w14:paraId="64209526"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750</w:t>
            </w:r>
          </w:p>
        </w:tc>
        <w:tc>
          <w:tcPr>
            <w:tcW w:w="0" w:type="auto"/>
            <w:vAlign w:val="center"/>
          </w:tcPr>
          <w:p w14:paraId="5106C8BE"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33</w:t>
            </w:r>
          </w:p>
        </w:tc>
        <w:tc>
          <w:tcPr>
            <w:tcW w:w="0" w:type="auto"/>
            <w:vAlign w:val="center"/>
          </w:tcPr>
          <w:p w14:paraId="0C4FF71F"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56.437</w:t>
            </w:r>
          </w:p>
        </w:tc>
        <w:tc>
          <w:tcPr>
            <w:tcW w:w="0" w:type="auto"/>
            <w:vAlign w:val="center"/>
          </w:tcPr>
          <w:p w14:paraId="72C8086C"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0.443</w:t>
            </w:r>
          </w:p>
        </w:tc>
        <w:tc>
          <w:tcPr>
            <w:tcW w:w="0" w:type="auto"/>
            <w:vAlign w:val="center"/>
          </w:tcPr>
          <w:p w14:paraId="7EF7FEDB"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1.845</w:t>
            </w:r>
          </w:p>
        </w:tc>
        <w:tc>
          <w:tcPr>
            <w:tcW w:w="1450" w:type="dxa"/>
            <w:vAlign w:val="center"/>
          </w:tcPr>
          <w:p w14:paraId="0AF91FDB"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-1.401</w:t>
            </w:r>
          </w:p>
        </w:tc>
      </w:tr>
      <w:tr w:rsidR="006C03ED" w:rsidRPr="006C03ED" w14:paraId="7CA97C07" w14:textId="77777777" w:rsidTr="006C03ED">
        <w:trPr>
          <w:trHeight w:val="70"/>
        </w:trPr>
        <w:tc>
          <w:tcPr>
            <w:tcW w:w="562" w:type="dxa"/>
            <w:vAlign w:val="center"/>
          </w:tcPr>
          <w:p w14:paraId="6927B80A"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sz w:val="16"/>
                <w:szCs w:val="16"/>
              </w:rPr>
              <w:t>17.</w:t>
            </w:r>
          </w:p>
        </w:tc>
        <w:tc>
          <w:tcPr>
            <w:tcW w:w="1142" w:type="dxa"/>
            <w:vAlign w:val="center"/>
          </w:tcPr>
          <w:p w14:paraId="33CC4A33"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15:00-16:00</w:t>
            </w:r>
          </w:p>
        </w:tc>
        <w:tc>
          <w:tcPr>
            <w:tcW w:w="0" w:type="auto"/>
            <w:vAlign w:val="center"/>
          </w:tcPr>
          <w:p w14:paraId="3F4755F4"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550</w:t>
            </w:r>
          </w:p>
        </w:tc>
        <w:tc>
          <w:tcPr>
            <w:tcW w:w="0" w:type="auto"/>
            <w:vAlign w:val="center"/>
          </w:tcPr>
          <w:p w14:paraId="2EB939CC"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30</w:t>
            </w:r>
          </w:p>
        </w:tc>
        <w:tc>
          <w:tcPr>
            <w:tcW w:w="0" w:type="auto"/>
            <w:vAlign w:val="center"/>
          </w:tcPr>
          <w:p w14:paraId="12EB1DE1"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47.187</w:t>
            </w:r>
          </w:p>
        </w:tc>
        <w:tc>
          <w:tcPr>
            <w:tcW w:w="0" w:type="auto"/>
            <w:vAlign w:val="center"/>
          </w:tcPr>
          <w:p w14:paraId="60E60140"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0.337</w:t>
            </w:r>
          </w:p>
        </w:tc>
        <w:tc>
          <w:tcPr>
            <w:tcW w:w="0" w:type="auto"/>
            <w:vAlign w:val="center"/>
          </w:tcPr>
          <w:p w14:paraId="72CADD26"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1.845</w:t>
            </w:r>
          </w:p>
        </w:tc>
        <w:tc>
          <w:tcPr>
            <w:tcW w:w="1450" w:type="dxa"/>
            <w:vAlign w:val="center"/>
          </w:tcPr>
          <w:p w14:paraId="6B92E008"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-1.507</w:t>
            </w:r>
          </w:p>
        </w:tc>
      </w:tr>
      <w:tr w:rsidR="006C03ED" w:rsidRPr="006C03ED" w14:paraId="5E7259A4" w14:textId="77777777" w:rsidTr="006C03ED">
        <w:trPr>
          <w:trHeight w:val="70"/>
        </w:trPr>
        <w:tc>
          <w:tcPr>
            <w:tcW w:w="562" w:type="dxa"/>
            <w:vAlign w:val="center"/>
          </w:tcPr>
          <w:p w14:paraId="0D0812C1"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sz w:val="16"/>
                <w:szCs w:val="16"/>
              </w:rPr>
              <w:t>18.</w:t>
            </w:r>
          </w:p>
        </w:tc>
        <w:tc>
          <w:tcPr>
            <w:tcW w:w="1142" w:type="dxa"/>
            <w:vAlign w:val="center"/>
          </w:tcPr>
          <w:p w14:paraId="09C4337C"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16:00-17:00</w:t>
            </w:r>
          </w:p>
        </w:tc>
        <w:tc>
          <w:tcPr>
            <w:tcW w:w="0" w:type="auto"/>
            <w:vAlign w:val="center"/>
          </w:tcPr>
          <w:p w14:paraId="46F7C675"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350</w:t>
            </w:r>
          </w:p>
        </w:tc>
        <w:tc>
          <w:tcPr>
            <w:tcW w:w="0" w:type="auto"/>
            <w:vAlign w:val="center"/>
          </w:tcPr>
          <w:p w14:paraId="2A854900"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28</w:t>
            </w:r>
          </w:p>
        </w:tc>
        <w:tc>
          <w:tcPr>
            <w:tcW w:w="0" w:type="auto"/>
            <w:vAlign w:val="center"/>
          </w:tcPr>
          <w:p w14:paraId="564E5E50"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38.937</w:t>
            </w:r>
          </w:p>
        </w:tc>
        <w:tc>
          <w:tcPr>
            <w:tcW w:w="0" w:type="auto"/>
            <w:vAlign w:val="center"/>
          </w:tcPr>
          <w:p w14:paraId="178510AF"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0.221</w:t>
            </w:r>
          </w:p>
        </w:tc>
        <w:tc>
          <w:tcPr>
            <w:tcW w:w="0" w:type="auto"/>
            <w:vAlign w:val="center"/>
          </w:tcPr>
          <w:p w14:paraId="66DDD972"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1.845</w:t>
            </w:r>
          </w:p>
        </w:tc>
        <w:tc>
          <w:tcPr>
            <w:tcW w:w="1450" w:type="dxa"/>
            <w:vAlign w:val="center"/>
          </w:tcPr>
          <w:p w14:paraId="67EBDC61"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-1.623</w:t>
            </w:r>
          </w:p>
        </w:tc>
      </w:tr>
      <w:tr w:rsidR="006C03ED" w:rsidRPr="006C03ED" w14:paraId="74F720A5" w14:textId="77777777" w:rsidTr="006C03ED">
        <w:trPr>
          <w:trHeight w:val="70"/>
        </w:trPr>
        <w:tc>
          <w:tcPr>
            <w:tcW w:w="562" w:type="dxa"/>
            <w:vAlign w:val="center"/>
          </w:tcPr>
          <w:p w14:paraId="63E5D1B3"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sz w:val="16"/>
                <w:szCs w:val="16"/>
              </w:rPr>
              <w:t>19.</w:t>
            </w:r>
          </w:p>
        </w:tc>
        <w:tc>
          <w:tcPr>
            <w:tcW w:w="1142" w:type="dxa"/>
            <w:vAlign w:val="center"/>
          </w:tcPr>
          <w:p w14:paraId="02AABA2A"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17:00-18:00</w:t>
            </w:r>
          </w:p>
        </w:tc>
        <w:tc>
          <w:tcPr>
            <w:tcW w:w="0" w:type="auto"/>
            <w:vAlign w:val="center"/>
          </w:tcPr>
          <w:p w14:paraId="6AB49394"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250</w:t>
            </w:r>
          </w:p>
        </w:tc>
        <w:tc>
          <w:tcPr>
            <w:tcW w:w="0" w:type="auto"/>
            <w:vAlign w:val="center"/>
          </w:tcPr>
          <w:p w14:paraId="2C8E890F"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25</w:t>
            </w:r>
          </w:p>
        </w:tc>
        <w:tc>
          <w:tcPr>
            <w:tcW w:w="0" w:type="auto"/>
            <w:vAlign w:val="center"/>
          </w:tcPr>
          <w:p w14:paraId="732CCB54"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32.812</w:t>
            </w:r>
          </w:p>
        </w:tc>
        <w:tc>
          <w:tcPr>
            <w:tcW w:w="0" w:type="auto"/>
            <w:vAlign w:val="center"/>
          </w:tcPr>
          <w:p w14:paraId="18814F47"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0.161</w:t>
            </w:r>
          </w:p>
        </w:tc>
        <w:tc>
          <w:tcPr>
            <w:tcW w:w="0" w:type="auto"/>
            <w:vAlign w:val="center"/>
          </w:tcPr>
          <w:p w14:paraId="33CB10B7"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4.285</w:t>
            </w:r>
          </w:p>
        </w:tc>
        <w:tc>
          <w:tcPr>
            <w:tcW w:w="1450" w:type="dxa"/>
            <w:vAlign w:val="center"/>
          </w:tcPr>
          <w:p w14:paraId="104CFF9F"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-4.123</w:t>
            </w:r>
          </w:p>
        </w:tc>
      </w:tr>
      <w:tr w:rsidR="006C03ED" w:rsidRPr="006C03ED" w14:paraId="47800932" w14:textId="77777777" w:rsidTr="006C03ED">
        <w:trPr>
          <w:trHeight w:val="70"/>
        </w:trPr>
        <w:tc>
          <w:tcPr>
            <w:tcW w:w="562" w:type="dxa"/>
            <w:vAlign w:val="center"/>
          </w:tcPr>
          <w:p w14:paraId="47AC4863"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sz w:val="16"/>
                <w:szCs w:val="16"/>
              </w:rPr>
              <w:t>20.</w:t>
            </w:r>
          </w:p>
        </w:tc>
        <w:tc>
          <w:tcPr>
            <w:tcW w:w="1142" w:type="dxa"/>
            <w:vAlign w:val="center"/>
          </w:tcPr>
          <w:p w14:paraId="3761CDEA"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18:00-19:00</w:t>
            </w:r>
          </w:p>
        </w:tc>
        <w:tc>
          <w:tcPr>
            <w:tcW w:w="0" w:type="auto"/>
            <w:vAlign w:val="center"/>
          </w:tcPr>
          <w:p w14:paraId="3E255C94"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sz w:val="16"/>
                <w:szCs w:val="16"/>
              </w:rPr>
              <w:t>0</w:t>
            </w:r>
          </w:p>
        </w:tc>
        <w:tc>
          <w:tcPr>
            <w:tcW w:w="0" w:type="auto"/>
            <w:vAlign w:val="center"/>
          </w:tcPr>
          <w:p w14:paraId="3A5D7A0D"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23</w:t>
            </w:r>
          </w:p>
        </w:tc>
        <w:tc>
          <w:tcPr>
            <w:tcW w:w="0" w:type="auto"/>
            <w:vAlign w:val="center"/>
          </w:tcPr>
          <w:p w14:paraId="2F2007DC"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26.125</w:t>
            </w:r>
          </w:p>
        </w:tc>
        <w:tc>
          <w:tcPr>
            <w:tcW w:w="0" w:type="auto"/>
            <w:vAlign w:val="center"/>
          </w:tcPr>
          <w:p w14:paraId="7ADA532B"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0.066</w:t>
            </w:r>
          </w:p>
        </w:tc>
        <w:tc>
          <w:tcPr>
            <w:tcW w:w="0" w:type="auto"/>
            <w:vAlign w:val="center"/>
          </w:tcPr>
          <w:p w14:paraId="24B58711"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4.885</w:t>
            </w:r>
          </w:p>
        </w:tc>
        <w:tc>
          <w:tcPr>
            <w:tcW w:w="1450" w:type="dxa"/>
            <w:vAlign w:val="center"/>
          </w:tcPr>
          <w:p w14:paraId="630B671F"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-4.818</w:t>
            </w:r>
          </w:p>
        </w:tc>
      </w:tr>
      <w:tr w:rsidR="006C03ED" w:rsidRPr="006C03ED" w14:paraId="1BCDDCDF" w14:textId="77777777" w:rsidTr="006C03ED">
        <w:trPr>
          <w:trHeight w:val="70"/>
        </w:trPr>
        <w:tc>
          <w:tcPr>
            <w:tcW w:w="562" w:type="dxa"/>
            <w:vAlign w:val="center"/>
          </w:tcPr>
          <w:p w14:paraId="15EDA373"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sz w:val="16"/>
                <w:szCs w:val="16"/>
              </w:rPr>
              <w:t>21.</w:t>
            </w:r>
          </w:p>
        </w:tc>
        <w:tc>
          <w:tcPr>
            <w:tcW w:w="1142" w:type="dxa"/>
            <w:vAlign w:val="center"/>
          </w:tcPr>
          <w:p w14:paraId="58A435E9"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19:00-20:00</w:t>
            </w:r>
          </w:p>
        </w:tc>
        <w:tc>
          <w:tcPr>
            <w:tcW w:w="0" w:type="auto"/>
            <w:vAlign w:val="center"/>
          </w:tcPr>
          <w:p w14:paraId="2EB52242"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75F0060E"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22</w:t>
            </w:r>
          </w:p>
        </w:tc>
        <w:tc>
          <w:tcPr>
            <w:tcW w:w="0" w:type="auto"/>
            <w:vAlign w:val="center"/>
          </w:tcPr>
          <w:p w14:paraId="14253D40"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22</w:t>
            </w:r>
          </w:p>
        </w:tc>
        <w:tc>
          <w:tcPr>
            <w:tcW w:w="0" w:type="auto"/>
            <w:vAlign w:val="center"/>
          </w:tcPr>
          <w:p w14:paraId="73AB84F5"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16189A80"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1.26</w:t>
            </w:r>
          </w:p>
        </w:tc>
        <w:tc>
          <w:tcPr>
            <w:tcW w:w="1450" w:type="dxa"/>
            <w:vAlign w:val="center"/>
          </w:tcPr>
          <w:p w14:paraId="48EBDEC4"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-1.260</w:t>
            </w:r>
          </w:p>
        </w:tc>
      </w:tr>
      <w:tr w:rsidR="006C03ED" w:rsidRPr="006C03ED" w14:paraId="3EE59B69" w14:textId="77777777" w:rsidTr="006C03ED">
        <w:trPr>
          <w:trHeight w:val="70"/>
        </w:trPr>
        <w:tc>
          <w:tcPr>
            <w:tcW w:w="562" w:type="dxa"/>
            <w:vAlign w:val="center"/>
          </w:tcPr>
          <w:p w14:paraId="439F1E6B"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sz w:val="16"/>
                <w:szCs w:val="16"/>
              </w:rPr>
              <w:t>22.</w:t>
            </w:r>
          </w:p>
        </w:tc>
        <w:tc>
          <w:tcPr>
            <w:tcW w:w="1142" w:type="dxa"/>
            <w:vAlign w:val="center"/>
          </w:tcPr>
          <w:p w14:paraId="4A5ECCAE"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20:00-21:00</w:t>
            </w:r>
          </w:p>
        </w:tc>
        <w:tc>
          <w:tcPr>
            <w:tcW w:w="0" w:type="auto"/>
            <w:vAlign w:val="center"/>
          </w:tcPr>
          <w:p w14:paraId="31DF18F0"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56CC6DFA"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21</w:t>
            </w:r>
          </w:p>
        </w:tc>
        <w:tc>
          <w:tcPr>
            <w:tcW w:w="0" w:type="auto"/>
            <w:vAlign w:val="center"/>
          </w:tcPr>
          <w:p w14:paraId="7BA3F1E6"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21</w:t>
            </w:r>
          </w:p>
        </w:tc>
        <w:tc>
          <w:tcPr>
            <w:tcW w:w="0" w:type="auto"/>
            <w:vAlign w:val="center"/>
          </w:tcPr>
          <w:p w14:paraId="5B83FBD7"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71614789"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2.8324</w:t>
            </w:r>
          </w:p>
        </w:tc>
        <w:tc>
          <w:tcPr>
            <w:tcW w:w="1450" w:type="dxa"/>
            <w:vAlign w:val="center"/>
          </w:tcPr>
          <w:p w14:paraId="3C024A35"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-2.832</w:t>
            </w:r>
          </w:p>
        </w:tc>
      </w:tr>
      <w:tr w:rsidR="006C03ED" w:rsidRPr="006C03ED" w14:paraId="4E71B033" w14:textId="77777777" w:rsidTr="006C03ED">
        <w:trPr>
          <w:trHeight w:val="70"/>
        </w:trPr>
        <w:tc>
          <w:tcPr>
            <w:tcW w:w="562" w:type="dxa"/>
            <w:vAlign w:val="center"/>
          </w:tcPr>
          <w:p w14:paraId="0987E1EA"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sz w:val="16"/>
                <w:szCs w:val="16"/>
              </w:rPr>
              <w:t>23.</w:t>
            </w:r>
          </w:p>
        </w:tc>
        <w:tc>
          <w:tcPr>
            <w:tcW w:w="1142" w:type="dxa"/>
            <w:vAlign w:val="center"/>
          </w:tcPr>
          <w:p w14:paraId="3CF28E86"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21:00-22:00</w:t>
            </w:r>
          </w:p>
        </w:tc>
        <w:tc>
          <w:tcPr>
            <w:tcW w:w="0" w:type="auto"/>
            <w:vAlign w:val="center"/>
          </w:tcPr>
          <w:p w14:paraId="40526D37"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3534BC36"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20</w:t>
            </w:r>
          </w:p>
        </w:tc>
        <w:tc>
          <w:tcPr>
            <w:tcW w:w="0" w:type="auto"/>
            <w:vAlign w:val="center"/>
          </w:tcPr>
          <w:p w14:paraId="4325264E"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20</w:t>
            </w:r>
          </w:p>
        </w:tc>
        <w:tc>
          <w:tcPr>
            <w:tcW w:w="0" w:type="auto"/>
            <w:vAlign w:val="center"/>
          </w:tcPr>
          <w:p w14:paraId="033B4B24"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14BE5E86"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2.955</w:t>
            </w:r>
          </w:p>
        </w:tc>
        <w:tc>
          <w:tcPr>
            <w:tcW w:w="1450" w:type="dxa"/>
            <w:vAlign w:val="center"/>
          </w:tcPr>
          <w:p w14:paraId="663D083B"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-2.955</w:t>
            </w:r>
          </w:p>
        </w:tc>
      </w:tr>
      <w:tr w:rsidR="006C03ED" w:rsidRPr="006C03ED" w14:paraId="66E8E5A2" w14:textId="77777777" w:rsidTr="006C03ED">
        <w:trPr>
          <w:trHeight w:val="70"/>
        </w:trPr>
        <w:tc>
          <w:tcPr>
            <w:tcW w:w="562" w:type="dxa"/>
            <w:vAlign w:val="center"/>
          </w:tcPr>
          <w:p w14:paraId="7A817C86"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sz w:val="16"/>
                <w:szCs w:val="16"/>
              </w:rPr>
              <w:t>24.</w:t>
            </w:r>
          </w:p>
        </w:tc>
        <w:tc>
          <w:tcPr>
            <w:tcW w:w="1142" w:type="dxa"/>
            <w:vAlign w:val="center"/>
          </w:tcPr>
          <w:p w14:paraId="54932560"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22:00-23:00</w:t>
            </w:r>
          </w:p>
        </w:tc>
        <w:tc>
          <w:tcPr>
            <w:tcW w:w="0" w:type="auto"/>
            <w:vAlign w:val="center"/>
          </w:tcPr>
          <w:p w14:paraId="2C0DC817"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27C1E9A2"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19</w:t>
            </w:r>
          </w:p>
        </w:tc>
        <w:tc>
          <w:tcPr>
            <w:tcW w:w="0" w:type="auto"/>
            <w:vAlign w:val="center"/>
          </w:tcPr>
          <w:p w14:paraId="552CA612"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19</w:t>
            </w:r>
          </w:p>
        </w:tc>
        <w:tc>
          <w:tcPr>
            <w:tcW w:w="0" w:type="auto"/>
            <w:vAlign w:val="center"/>
          </w:tcPr>
          <w:p w14:paraId="2CEBDF8D"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6FEBE3FC"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2.595</w:t>
            </w:r>
          </w:p>
        </w:tc>
        <w:tc>
          <w:tcPr>
            <w:tcW w:w="1450" w:type="dxa"/>
            <w:vAlign w:val="center"/>
          </w:tcPr>
          <w:p w14:paraId="47962A7D"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-2.595</w:t>
            </w:r>
          </w:p>
        </w:tc>
      </w:tr>
      <w:tr w:rsidR="006C03ED" w:rsidRPr="006C03ED" w14:paraId="707D3418" w14:textId="77777777" w:rsidTr="006C03ED">
        <w:trPr>
          <w:trHeight w:val="70"/>
        </w:trPr>
        <w:tc>
          <w:tcPr>
            <w:tcW w:w="562" w:type="dxa"/>
            <w:vAlign w:val="center"/>
          </w:tcPr>
          <w:p w14:paraId="0FBE6B18"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sz w:val="16"/>
                <w:szCs w:val="16"/>
              </w:rPr>
              <w:t>25.</w:t>
            </w:r>
          </w:p>
        </w:tc>
        <w:tc>
          <w:tcPr>
            <w:tcW w:w="1142" w:type="dxa"/>
            <w:vAlign w:val="center"/>
          </w:tcPr>
          <w:p w14:paraId="171F3922"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23:00-00:00</w:t>
            </w:r>
          </w:p>
        </w:tc>
        <w:tc>
          <w:tcPr>
            <w:tcW w:w="0" w:type="auto"/>
            <w:vAlign w:val="center"/>
          </w:tcPr>
          <w:p w14:paraId="23DF96C9"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53A850CB"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18</w:t>
            </w:r>
          </w:p>
        </w:tc>
        <w:tc>
          <w:tcPr>
            <w:tcW w:w="0" w:type="auto"/>
            <w:vAlign w:val="center"/>
          </w:tcPr>
          <w:p w14:paraId="7B30694A"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18</w:t>
            </w:r>
          </w:p>
        </w:tc>
        <w:tc>
          <w:tcPr>
            <w:tcW w:w="0" w:type="auto"/>
            <w:vAlign w:val="center"/>
          </w:tcPr>
          <w:p w14:paraId="0B442B28"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w:t>
            </w:r>
          </w:p>
        </w:tc>
        <w:tc>
          <w:tcPr>
            <w:tcW w:w="0" w:type="auto"/>
            <w:vAlign w:val="center"/>
          </w:tcPr>
          <w:p w14:paraId="513846F7" w14:textId="77777777" w:rsidR="006C03ED" w:rsidRPr="006C03ED" w:rsidRDefault="006C03ED" w:rsidP="00322B85">
            <w:pPr>
              <w:jc w:val="center"/>
              <w:rPr>
                <w:rFonts w:ascii="Times New Roman" w:hAnsi="Times New Roman" w:cs="Times New Roman"/>
                <w:sz w:val="16"/>
                <w:szCs w:val="16"/>
              </w:rPr>
            </w:pPr>
            <w:r w:rsidRPr="006C03ED">
              <w:rPr>
                <w:rFonts w:ascii="Times New Roman" w:hAnsi="Times New Roman" w:cs="Times New Roman"/>
                <w:color w:val="000000"/>
                <w:sz w:val="16"/>
                <w:szCs w:val="16"/>
              </w:rPr>
              <w:t>0.735</w:t>
            </w:r>
          </w:p>
        </w:tc>
        <w:tc>
          <w:tcPr>
            <w:tcW w:w="1450" w:type="dxa"/>
            <w:vAlign w:val="center"/>
          </w:tcPr>
          <w:p w14:paraId="77075CBA" w14:textId="77777777" w:rsidR="006C03ED" w:rsidRPr="006C03ED" w:rsidRDefault="006C03ED" w:rsidP="00322B85">
            <w:pPr>
              <w:jc w:val="center"/>
              <w:rPr>
                <w:rFonts w:ascii="Times New Roman" w:hAnsi="Times New Roman" w:cs="Times New Roman"/>
                <w:color w:val="000000"/>
                <w:sz w:val="16"/>
                <w:szCs w:val="16"/>
              </w:rPr>
            </w:pPr>
            <w:r w:rsidRPr="006C03ED">
              <w:rPr>
                <w:rFonts w:ascii="Times New Roman" w:hAnsi="Times New Roman" w:cs="Times New Roman"/>
                <w:color w:val="000000"/>
                <w:sz w:val="16"/>
                <w:szCs w:val="16"/>
              </w:rPr>
              <w:t>-0.735</w:t>
            </w:r>
          </w:p>
        </w:tc>
      </w:tr>
    </w:tbl>
    <w:p w14:paraId="14B8D77D" w14:textId="77777777" w:rsidR="00821AB0" w:rsidRPr="00FB3EE7" w:rsidRDefault="00821AB0" w:rsidP="00FB3EE7">
      <w:pPr>
        <w:spacing w:after="0" w:line="240" w:lineRule="auto"/>
        <w:ind w:firstLine="284"/>
        <w:jc w:val="both"/>
        <w:rPr>
          <w:rFonts w:ascii="Times New Roman" w:hAnsi="Times New Roman" w:cs="Times New Roman"/>
          <w:sz w:val="20"/>
          <w:szCs w:val="20"/>
          <w:lang w:val="en-US"/>
        </w:rPr>
      </w:pPr>
    </w:p>
    <w:p w14:paraId="169E2830" w14:textId="14E0F237" w:rsidR="006E7024" w:rsidRPr="00FB3EE7" w:rsidRDefault="006E7024" w:rsidP="00FB3EE7">
      <w:pPr>
        <w:spacing w:after="0" w:line="240" w:lineRule="auto"/>
        <w:ind w:firstLine="284"/>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The 24-hour profile was repeated 7 times, and a 168-hour (1-week) simulation was performed. In the experimental study, the battery capacity was changed stepwise from </w:t>
      </w:r>
      <m:oMath>
        <m:r>
          <w:rPr>
            <w:rFonts w:ascii="Cambria Math" w:hAnsi="Cambria Math" w:cs="Times New Roman"/>
            <w:sz w:val="20"/>
            <w:szCs w:val="20"/>
            <w:lang w:val="en-US"/>
          </w:rPr>
          <m:t>5 kWh</m:t>
        </m:r>
      </m:oMath>
      <w:r w:rsidRPr="00FB3EE7">
        <w:rPr>
          <w:rFonts w:ascii="Times New Roman" w:hAnsi="Times New Roman" w:cs="Times New Roman"/>
          <w:sz w:val="20"/>
          <w:szCs w:val="20"/>
          <w:lang w:val="en-US"/>
        </w:rPr>
        <w:t xml:space="preserve"> to </w:t>
      </w:r>
      <m:oMath>
        <m:r>
          <w:rPr>
            <w:rFonts w:ascii="Cambria Math" w:hAnsi="Cambria Math" w:cs="Times New Roman"/>
            <w:sz w:val="20"/>
            <w:szCs w:val="20"/>
            <w:lang w:val="en-US"/>
          </w:rPr>
          <m:t>80 kWh</m:t>
        </m:r>
      </m:oMath>
      <w:r w:rsidRPr="00FB3EE7">
        <w:rPr>
          <w:rFonts w:ascii="Times New Roman" w:hAnsi="Times New Roman" w:cs="Times New Roman"/>
          <w:sz w:val="20"/>
          <w:szCs w:val="20"/>
          <w:lang w:val="en-US"/>
        </w:rPr>
        <w:t xml:space="preserve">, and the system reliability for each case was evaluated using the Loss of Power Supply Probability (LPSP) criterion. The results showed that at small capacities the evening load is not fully covered and LPSP has large values. With increasing capacity, </w:t>
      </w:r>
      <m:oMath>
        <m:r>
          <w:rPr>
            <w:rFonts w:ascii="Cambria Math" w:hAnsi="Cambria Math" w:cs="Times New Roman"/>
            <w:sz w:val="20"/>
            <w:szCs w:val="20"/>
            <w:lang w:val="en-US"/>
          </w:rPr>
          <m:t>LPSP</m:t>
        </m:r>
      </m:oMath>
      <w:r w:rsidRPr="00FB3EE7">
        <w:rPr>
          <w:rFonts w:ascii="Times New Roman" w:hAnsi="Times New Roman" w:cs="Times New Roman"/>
          <w:sz w:val="20"/>
          <w:szCs w:val="20"/>
          <w:lang w:val="en-US"/>
        </w:rPr>
        <w:t xml:space="preserve"> decreases sharply, and </w:t>
      </w:r>
      <m:oMath>
        <m:r>
          <w:rPr>
            <w:rFonts w:ascii="Cambria Math" w:hAnsi="Cambria Math" w:cs="Times New Roman"/>
            <w:sz w:val="20"/>
            <w:szCs w:val="20"/>
            <w:lang w:val="en-US"/>
          </w:rPr>
          <m:t>LPSP = 0</m:t>
        </m:r>
      </m:oMath>
      <w:r w:rsidRPr="00FB3EE7">
        <w:rPr>
          <w:rFonts w:ascii="Times New Roman" w:hAnsi="Times New Roman" w:cs="Times New Roman"/>
          <w:sz w:val="20"/>
          <w:szCs w:val="20"/>
          <w:lang w:val="en-US"/>
        </w:rPr>
        <w:t xml:space="preserve"> is observed around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C</m:t>
            </m:r>
          </m:e>
          <m:sub>
            <m:r>
              <w:rPr>
                <w:rFonts w:ascii="Cambria Math" w:hAnsi="Cambria Math" w:cs="Times New Roman"/>
                <w:sz w:val="20"/>
                <w:szCs w:val="20"/>
                <w:lang w:val="en-US"/>
              </w:rPr>
              <m:t>batt</m:t>
            </m:r>
          </m:sub>
        </m:sSub>
      </m:oMath>
      <w:r w:rsidRPr="00FB3EE7">
        <w:rPr>
          <w:rFonts w:ascii="Times New Roman" w:hAnsi="Times New Roman" w:cs="Times New Roman"/>
          <w:sz w:val="20"/>
          <w:szCs w:val="20"/>
          <w:lang w:val="en-US"/>
        </w:rPr>
        <w:t xml:space="preserve"> </w:t>
      </w:r>
      <m:oMath>
        <m:r>
          <w:rPr>
            <w:rFonts w:ascii="Cambria Math" w:hAnsi="Cambria Math" w:cs="Times New Roman"/>
            <w:sz w:val="20"/>
            <w:szCs w:val="20"/>
            <w:lang w:val="en-US"/>
          </w:rPr>
          <m:t>≈ 35 kWh.</m:t>
        </m:r>
      </m:oMath>
      <w:r w:rsidRPr="00FB3EE7">
        <w:rPr>
          <w:rFonts w:ascii="Times New Roman" w:hAnsi="Times New Roman" w:cs="Times New Roman"/>
          <w:sz w:val="20"/>
          <w:szCs w:val="20"/>
          <w:lang w:val="en-US"/>
        </w:rPr>
        <w:t xml:space="preserve"> The experimental results obtained confirm the practical applicability of the developed mathematical model and allow for a scientific selection of battery capacity in autonomous PV–battery systems [16-1</w:t>
      </w:r>
      <w:r w:rsidR="00EE61B0" w:rsidRPr="00FB3EE7">
        <w:rPr>
          <w:rFonts w:ascii="Times New Roman" w:hAnsi="Times New Roman" w:cs="Times New Roman"/>
          <w:sz w:val="20"/>
          <w:szCs w:val="20"/>
          <w:lang w:val="en-US"/>
        </w:rPr>
        <w:t>8</w:t>
      </w:r>
      <w:r w:rsidRPr="00FB3EE7">
        <w:rPr>
          <w:rFonts w:ascii="Times New Roman" w:hAnsi="Times New Roman" w:cs="Times New Roman"/>
          <w:sz w:val="20"/>
          <w:szCs w:val="20"/>
          <w:lang w:val="en-US"/>
        </w:rPr>
        <w:t>].</w:t>
      </w:r>
    </w:p>
    <w:p w14:paraId="2DB5C117" w14:textId="77777777" w:rsidR="00361109" w:rsidRPr="00EE61B0" w:rsidRDefault="00361109" w:rsidP="001A48E6">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val="en-US" w:eastAsia="de-DE"/>
        </w:rPr>
      </w:pPr>
      <w:r w:rsidRPr="00EE61B0">
        <w:rPr>
          <w:rFonts w:ascii="Times New Roman" w:eastAsia="Times New Roman" w:hAnsi="Times New Roman" w:cs="Times New Roman"/>
          <w:b/>
          <w:sz w:val="24"/>
          <w:szCs w:val="24"/>
          <w:lang w:val="en-US" w:eastAsia="de-DE"/>
        </w:rPr>
        <w:t>RESEARCH RESULTS</w:t>
      </w:r>
    </w:p>
    <w:p w14:paraId="1D0122D2" w14:textId="6382097A" w:rsidR="00B37354" w:rsidRDefault="00B37354" w:rsidP="00FB3EE7">
      <w:pPr>
        <w:spacing w:after="0" w:line="240" w:lineRule="auto"/>
        <w:ind w:firstLine="284"/>
        <w:jc w:val="both"/>
        <w:rPr>
          <w:rFonts w:ascii="Times New Roman" w:hAnsi="Times New Roman" w:cs="Times New Roman"/>
          <w:sz w:val="20"/>
          <w:szCs w:val="20"/>
          <w:lang w:val="en-US"/>
        </w:rPr>
      </w:pPr>
      <w:r w:rsidRPr="00B37354">
        <w:rPr>
          <w:rFonts w:ascii="Times New Roman" w:hAnsi="Times New Roman" w:cs="Times New Roman"/>
          <w:sz w:val="20"/>
          <w:szCs w:val="20"/>
          <w:lang w:val="en-US"/>
        </w:rPr>
        <w:t>In an off-grid solar power system, the battery plays an important role as an energy storage device [1</w:t>
      </w:r>
      <w:r w:rsidR="00EE61B0">
        <w:rPr>
          <w:rFonts w:ascii="Times New Roman" w:hAnsi="Times New Roman" w:cs="Times New Roman"/>
          <w:sz w:val="20"/>
          <w:szCs w:val="20"/>
          <w:lang w:val="en-US"/>
        </w:rPr>
        <w:t>9</w:t>
      </w:r>
      <w:r w:rsidRPr="00B37354">
        <w:rPr>
          <w:rFonts w:ascii="Times New Roman" w:hAnsi="Times New Roman" w:cs="Times New Roman"/>
          <w:sz w:val="20"/>
          <w:szCs w:val="20"/>
          <w:lang w:val="en-US"/>
        </w:rPr>
        <w:t>-2</w:t>
      </w:r>
      <w:r w:rsidR="00EE61B0">
        <w:rPr>
          <w:rFonts w:ascii="Times New Roman" w:hAnsi="Times New Roman" w:cs="Times New Roman"/>
          <w:sz w:val="20"/>
          <w:szCs w:val="20"/>
          <w:lang w:val="en-US"/>
        </w:rPr>
        <w:t>2</w:t>
      </w:r>
      <w:r w:rsidRPr="00B37354">
        <w:rPr>
          <w:rFonts w:ascii="Times New Roman" w:hAnsi="Times New Roman" w:cs="Times New Roman"/>
          <w:sz w:val="20"/>
          <w:szCs w:val="20"/>
          <w:lang w:val="en-US"/>
        </w:rPr>
        <w:t>]. Solar energy production is uneven throughout the day, and at night and during periods of low solar radiation, the battery covers the consumer load [2</w:t>
      </w:r>
      <w:r w:rsidR="00EE61B0">
        <w:rPr>
          <w:rFonts w:ascii="Times New Roman" w:hAnsi="Times New Roman" w:cs="Times New Roman"/>
          <w:sz w:val="20"/>
          <w:szCs w:val="20"/>
          <w:lang w:val="en-US"/>
        </w:rPr>
        <w:t>3</w:t>
      </w:r>
      <w:r w:rsidRPr="00B37354">
        <w:rPr>
          <w:rFonts w:ascii="Times New Roman" w:hAnsi="Times New Roman" w:cs="Times New Roman"/>
          <w:sz w:val="20"/>
          <w:szCs w:val="20"/>
          <w:lang w:val="en-US"/>
        </w:rPr>
        <w:t>-2</w:t>
      </w:r>
      <w:r w:rsidR="00EE61B0">
        <w:rPr>
          <w:rFonts w:ascii="Times New Roman" w:hAnsi="Times New Roman" w:cs="Times New Roman"/>
          <w:sz w:val="20"/>
          <w:szCs w:val="20"/>
          <w:lang w:val="en-US"/>
        </w:rPr>
        <w:t>6</w:t>
      </w:r>
      <w:r w:rsidRPr="00B37354">
        <w:rPr>
          <w:rFonts w:ascii="Times New Roman" w:hAnsi="Times New Roman" w:cs="Times New Roman"/>
          <w:sz w:val="20"/>
          <w:szCs w:val="20"/>
          <w:lang w:val="en-US"/>
        </w:rPr>
        <w:t xml:space="preserve">]. Therefore, the correct selection of the battery capacity ensures uninterrupted </w:t>
      </w:r>
      <w:r w:rsidRPr="00B37354">
        <w:rPr>
          <w:rFonts w:ascii="Times New Roman" w:hAnsi="Times New Roman" w:cs="Times New Roman"/>
          <w:sz w:val="20"/>
          <w:szCs w:val="20"/>
          <w:lang w:val="en-US"/>
        </w:rPr>
        <w:lastRenderedPageBreak/>
        <w:t>operation of the system and has a significant impact on the overall economic efficiency. The battery model is developed based on the following basic principles</w:t>
      </w:r>
      <w:r>
        <w:rPr>
          <w:rFonts w:ascii="Times New Roman" w:hAnsi="Times New Roman" w:cs="Times New Roman"/>
          <w:sz w:val="20"/>
          <w:szCs w:val="20"/>
          <w:lang w:val="en-US"/>
        </w:rPr>
        <w:t xml:space="preserve">. </w:t>
      </w:r>
      <w:r w:rsidRPr="00B37354">
        <w:rPr>
          <w:rFonts w:ascii="Times New Roman" w:hAnsi="Times New Roman" w:cs="Times New Roman"/>
          <w:sz w:val="20"/>
          <w:szCs w:val="20"/>
          <w:lang w:val="en-US"/>
        </w:rPr>
        <w:t>Energy balance between PV production and load</w:t>
      </w:r>
      <w:r>
        <w:rPr>
          <w:rFonts w:ascii="Times New Roman" w:hAnsi="Times New Roman" w:cs="Times New Roman"/>
          <w:sz w:val="20"/>
          <w:szCs w:val="20"/>
          <w:lang w:val="en-US"/>
        </w:rPr>
        <w:t>.</w:t>
      </w:r>
    </w:p>
    <w:p w14:paraId="6A0DAB14" w14:textId="730EE201" w:rsidR="007A6F8A" w:rsidRPr="00B37354" w:rsidRDefault="00000000" w:rsidP="00FB3EE7">
      <w:pPr>
        <w:spacing w:after="0" w:line="240" w:lineRule="auto"/>
        <w:ind w:firstLine="284"/>
        <w:jc w:val="right"/>
        <w:rPr>
          <w:rFonts w:ascii="Times New Roman" w:eastAsiaTheme="minorEastAsia" w:hAnsi="Times New Roman" w:cs="Times New Roman"/>
          <w:sz w:val="20"/>
          <w:szCs w:val="20"/>
          <w:lang w:val="en-US"/>
        </w:rPr>
      </w:pPr>
      <m:oMath>
        <m:sSub>
          <m:sSubPr>
            <m:ctrlPr>
              <w:rPr>
                <w:rFonts w:ascii="Cambria Math" w:hAnsi="Cambria Math" w:cs="Times New Roman"/>
                <w:i/>
                <w:iCs/>
                <w:sz w:val="20"/>
                <w:szCs w:val="20"/>
              </w:rPr>
            </m:ctrlPr>
          </m:sSubPr>
          <m:e>
            <m:r>
              <w:rPr>
                <w:rFonts w:ascii="Cambria Math" w:hAnsi="Cambria Math" w:cs="Times New Roman"/>
                <w:sz w:val="20"/>
                <w:szCs w:val="20"/>
              </w:rPr>
              <m:t>P</m:t>
            </m:r>
          </m:e>
          <m:sub>
            <m:r>
              <w:rPr>
                <w:rFonts w:ascii="Cambria Math" w:hAnsi="Cambria Math" w:cs="Times New Roman"/>
                <w:sz w:val="20"/>
                <w:szCs w:val="20"/>
              </w:rPr>
              <m:t>net</m:t>
            </m:r>
          </m:sub>
        </m:sSub>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sSub>
          <m:sSubPr>
            <m:ctrlPr>
              <w:rPr>
                <w:rFonts w:ascii="Cambria Math" w:hAnsi="Cambria Math" w:cs="Times New Roman"/>
                <w:i/>
                <w:iCs/>
                <w:sz w:val="20"/>
                <w:szCs w:val="20"/>
              </w:rPr>
            </m:ctrlPr>
          </m:sSubPr>
          <m:e>
            <m:r>
              <w:rPr>
                <w:rFonts w:ascii="Cambria Math" w:hAnsi="Cambria Math" w:cs="Times New Roman"/>
                <w:sz w:val="20"/>
                <w:szCs w:val="20"/>
              </w:rPr>
              <m:t>P</m:t>
            </m:r>
          </m:e>
          <m:sub>
            <m:r>
              <w:rPr>
                <w:rFonts w:ascii="Cambria Math" w:hAnsi="Cambria Math" w:cs="Times New Roman"/>
                <w:sz w:val="20"/>
                <w:szCs w:val="20"/>
              </w:rPr>
              <m:t>pv</m:t>
            </m:r>
          </m:sub>
        </m:sSub>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sSub>
          <m:sSubPr>
            <m:ctrlPr>
              <w:rPr>
                <w:rFonts w:ascii="Cambria Math" w:hAnsi="Cambria Math" w:cs="Times New Roman"/>
                <w:i/>
                <w:iCs/>
                <w:sz w:val="20"/>
                <w:szCs w:val="20"/>
              </w:rPr>
            </m:ctrlPr>
          </m:sSubPr>
          <m:e>
            <m:r>
              <w:rPr>
                <w:rFonts w:ascii="Cambria Math" w:hAnsi="Cambria Math" w:cs="Times New Roman"/>
                <w:sz w:val="20"/>
                <w:szCs w:val="20"/>
              </w:rPr>
              <m:t>P</m:t>
            </m:r>
          </m:e>
          <m:sub>
            <m:r>
              <w:rPr>
                <w:rFonts w:ascii="Cambria Math" w:hAnsi="Cambria Math" w:cs="Times New Roman"/>
                <w:sz w:val="20"/>
                <w:szCs w:val="20"/>
              </w:rPr>
              <m:t>yuk</m:t>
            </m:r>
          </m:sub>
        </m:sSub>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 xml:space="preserve">) </m:t>
        </m:r>
        <m:r>
          <w:rPr>
            <w:rFonts w:ascii="Cambria Math" w:hAnsi="Cambria Math" w:cs="Times New Roman"/>
            <w:sz w:val="20"/>
            <w:szCs w:val="20"/>
          </w:rPr>
          <m:t>kW</m:t>
        </m:r>
      </m:oMath>
      <w:r w:rsidR="007A6F8A" w:rsidRPr="00B37354">
        <w:rPr>
          <w:rFonts w:ascii="Times New Roman" w:eastAsiaTheme="minorEastAsia" w:hAnsi="Times New Roman" w:cs="Times New Roman"/>
          <w:sz w:val="20"/>
          <w:szCs w:val="20"/>
          <w:lang w:val="en-US"/>
        </w:rPr>
        <w:t xml:space="preserve">             </w:t>
      </w:r>
      <w:r w:rsidR="007A6F8A" w:rsidRPr="00B37354">
        <w:rPr>
          <w:rFonts w:ascii="Times New Roman" w:eastAsiaTheme="minorEastAsia" w:hAnsi="Times New Roman" w:cs="Times New Roman"/>
          <w:sz w:val="20"/>
          <w:szCs w:val="20"/>
          <w:lang w:val="en-US"/>
        </w:rPr>
        <w:tab/>
      </w:r>
      <w:r w:rsidR="007A6F8A" w:rsidRPr="00B37354">
        <w:rPr>
          <w:rFonts w:ascii="Times New Roman" w:eastAsiaTheme="minorEastAsia" w:hAnsi="Times New Roman" w:cs="Times New Roman"/>
          <w:sz w:val="20"/>
          <w:szCs w:val="20"/>
          <w:lang w:val="en-US"/>
        </w:rPr>
        <w:tab/>
      </w:r>
      <w:r w:rsidR="007A6F8A" w:rsidRPr="00B37354">
        <w:rPr>
          <w:rFonts w:ascii="Times New Roman" w:eastAsiaTheme="minorEastAsia" w:hAnsi="Times New Roman" w:cs="Times New Roman"/>
          <w:sz w:val="20"/>
          <w:szCs w:val="20"/>
          <w:lang w:val="en-US"/>
        </w:rPr>
        <w:tab/>
      </w:r>
      <w:r w:rsidR="007A6F8A" w:rsidRPr="00B37354">
        <w:rPr>
          <w:rFonts w:ascii="Times New Roman" w:eastAsiaTheme="minorEastAsia" w:hAnsi="Times New Roman" w:cs="Times New Roman"/>
          <w:sz w:val="20"/>
          <w:szCs w:val="20"/>
          <w:lang w:val="en-US"/>
        </w:rPr>
        <w:tab/>
        <w:t xml:space="preserve">       (2)</w:t>
      </w:r>
    </w:p>
    <w:p w14:paraId="3B1C69D1" w14:textId="4317B33E" w:rsidR="00B37354" w:rsidRPr="00264DCC" w:rsidRDefault="00B37354" w:rsidP="00FB3EE7">
      <w:pPr>
        <w:spacing w:after="0" w:line="240" w:lineRule="auto"/>
        <w:ind w:firstLine="284"/>
        <w:jc w:val="both"/>
        <w:rPr>
          <w:rFonts w:ascii="Times New Roman" w:eastAsia="Times New Roman" w:hAnsi="Times New Roman" w:cs="Times New Roman"/>
          <w:kern w:val="0"/>
          <w:sz w:val="20"/>
          <w:szCs w:val="20"/>
          <w:lang w:val="en-US"/>
          <w14:ligatures w14:val="none"/>
        </w:rPr>
      </w:pPr>
      <w:r w:rsidRPr="00264DCC">
        <w:rPr>
          <w:rFonts w:ascii="Times New Roman" w:eastAsia="Times New Roman" w:hAnsi="Times New Roman" w:cs="Times New Roman"/>
          <w:kern w:val="0"/>
          <w:sz w:val="20"/>
          <w:szCs w:val="20"/>
          <w:lang w:val="en-US"/>
          <w14:ligatures w14:val="none"/>
        </w:rPr>
        <w:t xml:space="preserve">If </w:t>
      </w:r>
      <w:r w:rsidR="007A6F8A" w:rsidRPr="00264DCC">
        <w:rPr>
          <w:rFonts w:ascii="Times New Roman" w:eastAsia="Times New Roman" w:hAnsi="Times New Roman" w:cs="Times New Roman"/>
          <w:kern w:val="0"/>
          <w:sz w:val="20"/>
          <w:szCs w:val="20"/>
          <w:lang w:val="en-US"/>
          <w14:ligatures w14:val="none"/>
        </w:rPr>
        <w:t xml:space="preserve"> </w:t>
      </w:r>
      <m:oMath>
        <m:sSub>
          <m:sSubPr>
            <m:ctrlPr>
              <w:rPr>
                <w:rFonts w:ascii="Cambria Math" w:eastAsia="Times New Roman" w:hAnsi="Cambria Math" w:cs="Times New Roman"/>
                <w:i/>
                <w:kern w:val="0"/>
                <w:sz w:val="20"/>
                <w:szCs w:val="20"/>
                <w:lang w:val="en-US"/>
                <w14:ligatures w14:val="none"/>
              </w:rPr>
            </m:ctrlPr>
          </m:sSubPr>
          <m:e>
            <m:r>
              <w:rPr>
                <w:rFonts w:ascii="Cambria Math" w:eastAsia="Times New Roman" w:hAnsi="Cambria Math" w:cs="Times New Roman"/>
                <w:kern w:val="0"/>
                <w:sz w:val="20"/>
                <w:szCs w:val="20"/>
                <w:lang w:val="en-US"/>
                <w14:ligatures w14:val="none"/>
              </w:rPr>
              <m:t>P</m:t>
            </m:r>
          </m:e>
          <m:sub>
            <m:r>
              <w:rPr>
                <w:rFonts w:ascii="Cambria Math" w:eastAsia="Times New Roman" w:hAnsi="Cambria Math" w:cs="Times New Roman"/>
                <w:kern w:val="0"/>
                <w:sz w:val="20"/>
                <w:szCs w:val="20"/>
                <w:lang w:val="en-US"/>
                <w14:ligatures w14:val="none"/>
              </w:rPr>
              <m:t>net</m:t>
            </m:r>
          </m:sub>
        </m:sSub>
        <m:r>
          <w:rPr>
            <w:rFonts w:ascii="Cambria Math" w:eastAsia="Times New Roman" w:hAnsi="Cambria Math" w:cs="Times New Roman"/>
            <w:kern w:val="0"/>
            <w:sz w:val="20"/>
            <w:szCs w:val="20"/>
            <w:lang w:val="en-US"/>
            <w14:ligatures w14:val="none"/>
          </w:rPr>
          <m:t>(t)&gt;0</m:t>
        </m:r>
      </m:oMath>
      <w:r w:rsidR="007A6F8A" w:rsidRPr="00264DCC">
        <w:rPr>
          <w:rFonts w:ascii="Times New Roman" w:eastAsia="Times New Roman" w:hAnsi="Times New Roman" w:cs="Times New Roman"/>
          <w:kern w:val="0"/>
          <w:sz w:val="20"/>
          <w:szCs w:val="20"/>
          <w:lang w:val="en-US"/>
          <w14:ligatures w14:val="none"/>
        </w:rPr>
        <w:t xml:space="preserve"> </w:t>
      </w:r>
      <w:r w:rsidRPr="00264DCC">
        <w:rPr>
          <w:rFonts w:ascii="Times New Roman" w:eastAsia="Times New Roman" w:hAnsi="Times New Roman" w:cs="Times New Roman"/>
          <w:kern w:val="0"/>
          <w:sz w:val="20"/>
          <w:szCs w:val="20"/>
          <w:lang w:val="en-US"/>
          <w14:ligatures w14:val="none"/>
        </w:rPr>
        <w:t xml:space="preserve">the excess </w:t>
      </w:r>
      <m:oMath>
        <m:r>
          <w:rPr>
            <w:rFonts w:ascii="Cambria Math" w:eastAsia="Times New Roman" w:hAnsi="Cambria Math" w:cs="Times New Roman"/>
            <w:kern w:val="0"/>
            <w:sz w:val="20"/>
            <w:szCs w:val="20"/>
            <w:lang w:val="en-US"/>
            <w14:ligatures w14:val="none"/>
          </w:rPr>
          <m:t>PV</m:t>
        </m:r>
      </m:oMath>
      <w:r w:rsidRPr="00264DCC">
        <w:rPr>
          <w:rFonts w:ascii="Times New Roman" w:eastAsia="Times New Roman" w:hAnsi="Times New Roman" w:cs="Times New Roman"/>
          <w:kern w:val="0"/>
          <w:sz w:val="20"/>
          <w:szCs w:val="20"/>
          <w:lang w:val="en-US"/>
          <w14:ligatures w14:val="none"/>
        </w:rPr>
        <w:t xml:space="preserve"> power will charge the battery</w:t>
      </w:r>
      <w:r w:rsidR="007A6F8A" w:rsidRPr="00264DCC">
        <w:rPr>
          <w:rFonts w:ascii="Times New Roman" w:eastAsia="Times New Roman" w:hAnsi="Times New Roman" w:cs="Times New Roman"/>
          <w:kern w:val="0"/>
          <w:sz w:val="20"/>
          <w:szCs w:val="20"/>
          <w:lang w:val="en-US"/>
          <w14:ligatures w14:val="none"/>
        </w:rPr>
        <w:t xml:space="preserve">. </w:t>
      </w:r>
      <m:oMath>
        <m:sSub>
          <m:sSubPr>
            <m:ctrlPr>
              <w:rPr>
                <w:rFonts w:ascii="Cambria Math" w:eastAsia="Times New Roman" w:hAnsi="Cambria Math" w:cs="Times New Roman"/>
                <w:i/>
                <w:kern w:val="0"/>
                <w:sz w:val="20"/>
                <w:szCs w:val="20"/>
                <w:lang w:val="en-US"/>
                <w14:ligatures w14:val="none"/>
              </w:rPr>
            </m:ctrlPr>
          </m:sSubPr>
          <m:e>
            <m:r>
              <w:rPr>
                <w:rFonts w:ascii="Cambria Math" w:eastAsia="Times New Roman" w:hAnsi="Cambria Math" w:cs="Times New Roman"/>
                <w:kern w:val="0"/>
                <w:sz w:val="20"/>
                <w:szCs w:val="20"/>
                <w:lang w:val="en-US"/>
                <w14:ligatures w14:val="none"/>
              </w:rPr>
              <m:t>P</m:t>
            </m:r>
          </m:e>
          <m:sub>
            <m:r>
              <w:rPr>
                <w:rFonts w:ascii="Cambria Math" w:eastAsia="Times New Roman" w:hAnsi="Cambria Math" w:cs="Times New Roman"/>
                <w:kern w:val="0"/>
                <w:sz w:val="20"/>
                <w:szCs w:val="20"/>
                <w:lang w:val="en-US"/>
                <w14:ligatures w14:val="none"/>
              </w:rPr>
              <m:t>net</m:t>
            </m:r>
          </m:sub>
        </m:sSub>
        <m:d>
          <m:dPr>
            <m:ctrlPr>
              <w:rPr>
                <w:rFonts w:ascii="Cambria Math" w:eastAsia="Times New Roman" w:hAnsi="Cambria Math" w:cs="Times New Roman"/>
                <w:i/>
                <w:kern w:val="0"/>
                <w:sz w:val="20"/>
                <w:szCs w:val="20"/>
                <w:lang w:val="en-US"/>
                <w14:ligatures w14:val="none"/>
              </w:rPr>
            </m:ctrlPr>
          </m:dPr>
          <m:e>
            <m:r>
              <w:rPr>
                <w:rFonts w:ascii="Cambria Math" w:eastAsia="Times New Roman" w:hAnsi="Cambria Math" w:cs="Times New Roman"/>
                <w:kern w:val="0"/>
                <w:sz w:val="20"/>
                <w:szCs w:val="20"/>
                <w:lang w:val="en-US"/>
                <w14:ligatures w14:val="none"/>
              </w:rPr>
              <m:t>t</m:t>
            </m:r>
          </m:e>
        </m:d>
        <m:r>
          <w:rPr>
            <w:rFonts w:ascii="Cambria Math" w:eastAsia="Times New Roman" w:hAnsi="Cambria Math" w:cs="Times New Roman"/>
            <w:kern w:val="0"/>
            <w:sz w:val="20"/>
            <w:szCs w:val="20"/>
            <w:lang w:val="en-US"/>
            <w14:ligatures w14:val="none"/>
          </w:rPr>
          <m:t>&lt;0</m:t>
        </m:r>
      </m:oMath>
      <w:r w:rsidR="007A6F8A" w:rsidRPr="00264DCC">
        <w:rPr>
          <w:rFonts w:ascii="Times New Roman" w:eastAsia="Times New Roman" w:hAnsi="Times New Roman" w:cs="Times New Roman"/>
          <w:kern w:val="0"/>
          <w:sz w:val="20"/>
          <w:szCs w:val="20"/>
          <w:lang w:val="en-US"/>
          <w14:ligatures w14:val="none"/>
        </w:rPr>
        <w:t xml:space="preserve"> </w:t>
      </w:r>
      <w:r w:rsidRPr="00264DCC">
        <w:rPr>
          <w:rFonts w:ascii="Times New Roman" w:eastAsia="Times New Roman" w:hAnsi="Times New Roman" w:cs="Times New Roman"/>
          <w:kern w:val="0"/>
          <w:sz w:val="20"/>
          <w:szCs w:val="20"/>
          <w:lang w:val="en-US"/>
          <w14:ligatures w14:val="none"/>
        </w:rPr>
        <w:t xml:space="preserve">the battery will be discharged. All values ​​of </w:t>
      </w:r>
      <w:r w:rsidR="007A6F8A" w:rsidRPr="00264DCC">
        <w:rPr>
          <w:rFonts w:ascii="Times New Roman" w:eastAsia="Times New Roman" w:hAnsi="Times New Roman" w:cs="Times New Roman"/>
          <w:kern w:val="0"/>
          <w:sz w:val="20"/>
          <w:szCs w:val="20"/>
          <w:lang w:val="en-US"/>
          <w14:ligatures w14:val="none"/>
        </w:rPr>
        <w:t xml:space="preserve"> </w:t>
      </w:r>
      <m:oMath>
        <m:sSub>
          <m:sSubPr>
            <m:ctrlPr>
              <w:rPr>
                <w:rFonts w:ascii="Cambria Math" w:eastAsia="Times New Roman" w:hAnsi="Cambria Math" w:cs="Times New Roman"/>
                <w:i/>
                <w:kern w:val="0"/>
                <w:sz w:val="20"/>
                <w:szCs w:val="20"/>
                <w:lang w:val="en-US"/>
                <w14:ligatures w14:val="none"/>
              </w:rPr>
            </m:ctrlPr>
          </m:sSubPr>
          <m:e>
            <m:r>
              <w:rPr>
                <w:rFonts w:ascii="Cambria Math" w:eastAsia="Times New Roman" w:hAnsi="Cambria Math" w:cs="Times New Roman"/>
                <w:kern w:val="0"/>
                <w:sz w:val="20"/>
                <w:szCs w:val="20"/>
                <w:lang w:val="en-US"/>
                <w14:ligatures w14:val="none"/>
              </w:rPr>
              <m:t>P</m:t>
            </m:r>
          </m:e>
          <m:sub>
            <m:r>
              <w:rPr>
                <w:rFonts w:ascii="Cambria Math" w:eastAsia="Times New Roman" w:hAnsi="Cambria Math" w:cs="Times New Roman"/>
                <w:kern w:val="0"/>
                <w:sz w:val="20"/>
                <w:szCs w:val="20"/>
                <w:lang w:val="en-US"/>
                <w14:ligatures w14:val="none"/>
              </w:rPr>
              <m:t>net</m:t>
            </m:r>
          </m:sub>
        </m:sSub>
        <m:r>
          <w:rPr>
            <w:rFonts w:ascii="Cambria Math" w:eastAsia="Times New Roman" w:hAnsi="Cambria Math" w:cs="Times New Roman"/>
            <w:kern w:val="0"/>
            <w:sz w:val="20"/>
            <w:szCs w:val="20"/>
            <w:lang w:val="en-US"/>
            <w14:ligatures w14:val="none"/>
          </w:rPr>
          <m:t>(t)</m:t>
        </m:r>
      </m:oMath>
      <w:r w:rsidR="007A6F8A" w:rsidRPr="00264DCC">
        <w:rPr>
          <w:rFonts w:ascii="Times New Roman" w:eastAsia="Times New Roman" w:hAnsi="Times New Roman" w:cs="Times New Roman"/>
          <w:kern w:val="0"/>
          <w:sz w:val="20"/>
          <w:szCs w:val="20"/>
          <w:lang w:val="en-US"/>
          <w14:ligatures w14:val="none"/>
        </w:rPr>
        <w:t xml:space="preserve"> </w:t>
      </w:r>
      <w:r w:rsidRPr="00264DCC">
        <w:rPr>
          <w:rFonts w:ascii="Times New Roman" w:eastAsia="Times New Roman" w:hAnsi="Times New Roman" w:cs="Times New Roman"/>
          <w:kern w:val="0"/>
          <w:sz w:val="20"/>
          <w:szCs w:val="20"/>
          <w:lang w:val="en-US"/>
          <w14:ligatures w14:val="none"/>
        </w:rPr>
        <w:t>are given in Table 2 above.</w:t>
      </w:r>
      <w:r w:rsidR="003C100D">
        <w:rPr>
          <w:rFonts w:ascii="Times New Roman" w:eastAsia="Times New Roman" w:hAnsi="Times New Roman" w:cs="Times New Roman"/>
          <w:kern w:val="0"/>
          <w:sz w:val="20"/>
          <w:szCs w:val="20"/>
          <w:lang w:val="en-US"/>
          <w14:ligatures w14:val="none"/>
        </w:rPr>
        <w:t xml:space="preserve"> </w:t>
      </w:r>
      <w:r w:rsidRPr="00264DCC">
        <w:rPr>
          <w:rFonts w:ascii="Times New Roman" w:eastAsia="Times New Roman" w:hAnsi="Times New Roman" w:cs="Times New Roman"/>
          <w:kern w:val="0"/>
          <w:sz w:val="20"/>
          <w:szCs w:val="20"/>
          <w:lang w:val="en-US"/>
          <w14:ligatures w14:val="none"/>
        </w:rPr>
        <w:t>In this section, practical calculations were performed based on a mathematical model of photovoltaic (PV) system generation and battery energy exchange [2</w:t>
      </w:r>
      <w:r w:rsidR="00EE61B0">
        <w:rPr>
          <w:rFonts w:ascii="Times New Roman" w:eastAsia="Times New Roman" w:hAnsi="Times New Roman" w:cs="Times New Roman"/>
          <w:kern w:val="0"/>
          <w:sz w:val="20"/>
          <w:szCs w:val="20"/>
          <w:lang w:val="en-US"/>
          <w14:ligatures w14:val="none"/>
        </w:rPr>
        <w:t>7</w:t>
      </w:r>
      <w:r w:rsidRPr="00264DCC">
        <w:rPr>
          <w:rFonts w:ascii="Times New Roman" w:eastAsia="Times New Roman" w:hAnsi="Times New Roman" w:cs="Times New Roman"/>
          <w:kern w:val="0"/>
          <w:sz w:val="20"/>
          <w:szCs w:val="20"/>
          <w:lang w:val="en-US"/>
          <w14:ligatures w14:val="none"/>
        </w:rPr>
        <w:t>-</w:t>
      </w:r>
      <w:r w:rsidR="00EE61B0">
        <w:rPr>
          <w:rFonts w:ascii="Times New Roman" w:eastAsia="Times New Roman" w:hAnsi="Times New Roman" w:cs="Times New Roman"/>
          <w:kern w:val="0"/>
          <w:sz w:val="20"/>
          <w:szCs w:val="20"/>
          <w:lang w:val="en-US"/>
          <w14:ligatures w14:val="none"/>
        </w:rPr>
        <w:t>3</w:t>
      </w:r>
      <w:r w:rsidR="006F7A04">
        <w:rPr>
          <w:rFonts w:ascii="Times New Roman" w:eastAsia="Times New Roman" w:hAnsi="Times New Roman" w:cs="Times New Roman"/>
          <w:kern w:val="0"/>
          <w:sz w:val="20"/>
          <w:szCs w:val="20"/>
          <w:lang w:val="en-US"/>
          <w14:ligatures w14:val="none"/>
        </w:rPr>
        <w:t>2</w:t>
      </w:r>
      <w:r w:rsidRPr="00264DCC">
        <w:rPr>
          <w:rFonts w:ascii="Times New Roman" w:eastAsia="Times New Roman" w:hAnsi="Times New Roman" w:cs="Times New Roman"/>
          <w:kern w:val="0"/>
          <w:sz w:val="20"/>
          <w:szCs w:val="20"/>
          <w:lang w:val="en-US"/>
          <w14:ligatures w14:val="none"/>
        </w:rPr>
        <w:t>]. The following technical and operational parameters were adopted for the calculations</w:t>
      </w:r>
      <w:r w:rsidR="003C100D">
        <w:rPr>
          <w:rFonts w:ascii="Times New Roman" w:eastAsia="Times New Roman" w:hAnsi="Times New Roman" w:cs="Times New Roman"/>
          <w:kern w:val="0"/>
          <w:sz w:val="20"/>
          <w:szCs w:val="20"/>
          <w:lang w:val="en-US"/>
          <w14:ligatures w14:val="none"/>
        </w:rPr>
        <w:t>.</w:t>
      </w:r>
    </w:p>
    <w:p w14:paraId="4C1450FD" w14:textId="7679A64F" w:rsidR="00B37354" w:rsidRPr="00264DCC" w:rsidRDefault="00B37354" w:rsidP="00FB3EE7">
      <w:pPr>
        <w:spacing w:after="0" w:line="240" w:lineRule="auto"/>
        <w:ind w:firstLine="284"/>
        <w:jc w:val="both"/>
        <w:rPr>
          <w:rFonts w:ascii="Times New Roman" w:eastAsia="Times New Roman" w:hAnsi="Times New Roman" w:cs="Times New Roman"/>
          <w:kern w:val="0"/>
          <w:sz w:val="20"/>
          <w:szCs w:val="20"/>
          <w:lang w:val="en-US"/>
          <w14:ligatures w14:val="none"/>
        </w:rPr>
      </w:pPr>
      <w:r w:rsidRPr="00264DCC">
        <w:rPr>
          <w:rFonts w:ascii="Times New Roman" w:eastAsia="Times New Roman" w:hAnsi="Times New Roman" w:cs="Times New Roman"/>
          <w:kern w:val="0"/>
          <w:sz w:val="20"/>
          <w:szCs w:val="20"/>
          <w:lang w:val="en-US"/>
          <w14:ligatures w14:val="none"/>
        </w:rPr>
        <w:t xml:space="preserve">Number of PV panels: </w:t>
      </w:r>
      <m:oMath>
        <m:r>
          <w:rPr>
            <w:rFonts w:ascii="Cambria Math" w:eastAsia="Times New Roman" w:hAnsi="Cambria Math" w:cs="Times New Roman"/>
            <w:kern w:val="0"/>
            <w:sz w:val="20"/>
            <w:szCs w:val="20"/>
            <w:lang w:val="en-US"/>
            <w14:ligatures w14:val="none"/>
          </w:rPr>
          <m:t>N = 16</m:t>
        </m:r>
      </m:oMath>
    </w:p>
    <w:p w14:paraId="75408738" w14:textId="10153AEA" w:rsidR="007A6F8A" w:rsidRPr="00264DCC" w:rsidRDefault="00B37354" w:rsidP="00FB3EE7">
      <w:pPr>
        <w:spacing w:after="0" w:line="240" w:lineRule="auto"/>
        <w:ind w:firstLine="284"/>
        <w:jc w:val="both"/>
        <w:rPr>
          <w:rFonts w:ascii="Times New Roman" w:hAnsi="Times New Roman" w:cs="Times New Roman"/>
          <w:sz w:val="20"/>
          <w:szCs w:val="20"/>
          <w:lang w:val="en-US"/>
        </w:rPr>
      </w:pPr>
      <w:r w:rsidRPr="00264DCC">
        <w:rPr>
          <w:rFonts w:ascii="Times New Roman" w:eastAsia="Times New Roman" w:hAnsi="Times New Roman" w:cs="Times New Roman"/>
          <w:kern w:val="0"/>
          <w:sz w:val="20"/>
          <w:szCs w:val="20"/>
          <w:lang w:val="en-US"/>
          <w14:ligatures w14:val="none"/>
        </w:rPr>
        <w:t>Power of one panel according to STC</w:t>
      </w:r>
      <w:r w:rsidR="007A6F8A" w:rsidRPr="00264DCC">
        <w:rPr>
          <w:rFonts w:ascii="Times New Roman" w:hAnsi="Times New Roman" w:cs="Times New Roman"/>
          <w:sz w:val="20"/>
          <w:szCs w:val="20"/>
          <w:lang w:val="en-US"/>
        </w:rPr>
        <w:t xml:space="preserve">: </w:t>
      </w:r>
      <m:oMath>
        <m:r>
          <m:rPr>
            <m:sty m:val="p"/>
          </m:rPr>
          <w:rPr>
            <w:rStyle w:val="af1"/>
            <w:rFonts w:ascii="Cambria Math" w:eastAsiaTheme="majorEastAsia" w:hAnsi="Cambria Math" w:cs="Times New Roman"/>
            <w:sz w:val="20"/>
            <w:szCs w:val="20"/>
            <w:lang w:val="en-US"/>
          </w:rPr>
          <m:t>P= 0.665 kW,</m:t>
        </m:r>
      </m:oMath>
      <w:r w:rsidRPr="00264DCC">
        <w:rPr>
          <w:rStyle w:val="af1"/>
          <w:rFonts w:ascii="Times New Roman" w:eastAsiaTheme="majorEastAsia" w:hAnsi="Times New Roman" w:cs="Times New Roman"/>
          <w:sz w:val="20"/>
          <w:szCs w:val="20"/>
          <w:lang w:val="en-US"/>
        </w:rPr>
        <w:t xml:space="preserve">  </w:t>
      </w:r>
      <w:r w:rsidRPr="00264DCC">
        <w:rPr>
          <w:rFonts w:ascii="Times New Roman" w:hAnsi="Times New Roman" w:cs="Times New Roman"/>
          <w:sz w:val="20"/>
          <w:szCs w:val="20"/>
          <w:lang w:val="en-US"/>
        </w:rPr>
        <w:t>System efficiency (inverter + losses)</w:t>
      </w:r>
      <w:r w:rsidR="007A6F8A" w:rsidRPr="00264DCC">
        <w:rPr>
          <w:rFonts w:ascii="Times New Roman" w:hAnsi="Times New Roman" w:cs="Times New Roman"/>
          <w:sz w:val="20"/>
          <w:szCs w:val="20"/>
          <w:lang w:val="en-US"/>
        </w:rPr>
        <w:t xml:space="preserve">: </w:t>
      </w:r>
      <m:oMath>
        <m:sSub>
          <m:sSubPr>
            <m:ctrlPr>
              <w:rPr>
                <w:rStyle w:val="af1"/>
                <w:rFonts w:ascii="Cambria Math" w:eastAsiaTheme="majorEastAsia" w:hAnsi="Cambria Math" w:cs="Times New Roman"/>
                <w:b w:val="0"/>
                <w:bCs w:val="0"/>
                <w:iCs/>
                <w:sz w:val="20"/>
                <w:szCs w:val="20"/>
                <w:vertAlign w:val="subscript"/>
                <w:lang w:val="en-US"/>
              </w:rPr>
            </m:ctrlPr>
          </m:sSubPr>
          <m:e>
            <m:r>
              <m:rPr>
                <m:sty m:val="p"/>
              </m:rPr>
              <w:rPr>
                <w:rStyle w:val="af1"/>
                <w:rFonts w:ascii="Cambria Math" w:eastAsiaTheme="majorEastAsia" w:hAnsi="Cambria Math" w:cs="Times New Roman"/>
                <w:sz w:val="20"/>
                <w:szCs w:val="20"/>
              </w:rPr>
              <m:t>η</m:t>
            </m:r>
          </m:e>
          <m:sub>
            <m:r>
              <m:rPr>
                <m:sty m:val="p"/>
              </m:rPr>
              <w:rPr>
                <w:rStyle w:val="af1"/>
                <w:rFonts w:ascii="Cambria Math" w:eastAsiaTheme="majorEastAsia" w:hAnsi="Cambria Math" w:cs="Times New Roman"/>
                <w:sz w:val="20"/>
                <w:szCs w:val="20"/>
                <w:vertAlign w:val="subscript"/>
                <w:lang w:val="en-US"/>
              </w:rPr>
              <m:t>sys</m:t>
            </m:r>
          </m:sub>
        </m:sSub>
        <m:r>
          <m:rPr>
            <m:sty m:val="p"/>
          </m:rPr>
          <w:rPr>
            <w:rStyle w:val="af1"/>
            <w:rFonts w:ascii="Cambria Math" w:eastAsiaTheme="majorEastAsia" w:hAnsi="Cambria Math" w:cs="Times New Roman"/>
            <w:sz w:val="20"/>
            <w:szCs w:val="20"/>
            <w:lang w:val="en-US"/>
          </w:rPr>
          <m:t>= 0.92</m:t>
        </m:r>
      </m:oMath>
    </w:p>
    <w:p w14:paraId="531B02E3" w14:textId="421704AA" w:rsidR="007A6F8A" w:rsidRPr="00264DCC" w:rsidRDefault="00B37354" w:rsidP="00FB3EE7">
      <w:pPr>
        <w:pStyle w:val="af0"/>
        <w:spacing w:before="0" w:beforeAutospacing="0" w:after="0" w:afterAutospacing="0"/>
        <w:ind w:firstLine="284"/>
        <w:jc w:val="both"/>
        <w:rPr>
          <w:sz w:val="20"/>
          <w:szCs w:val="20"/>
        </w:rPr>
      </w:pPr>
      <w:r w:rsidRPr="00264DCC">
        <w:rPr>
          <w:sz w:val="20"/>
          <w:szCs w:val="20"/>
        </w:rPr>
        <w:t>Temperature coefficient:</w:t>
      </w:r>
      <w:r w:rsidR="007A6F8A" w:rsidRPr="00264DCC">
        <w:rPr>
          <w:sz w:val="20"/>
          <w:szCs w:val="20"/>
        </w:rPr>
        <w:t xml:space="preserve"> </w:t>
      </w:r>
      <w:r w:rsidR="007A6F8A" w:rsidRPr="003C100D">
        <w:rPr>
          <w:rStyle w:val="af1"/>
          <w:rFonts w:eastAsiaTheme="majorEastAsia"/>
          <w:b w:val="0"/>
          <w:bCs w:val="0"/>
          <w:sz w:val="20"/>
          <w:szCs w:val="20"/>
        </w:rPr>
        <w:t>γ = −0.0035 1/°C</w:t>
      </w:r>
      <w:r w:rsidRPr="003C100D">
        <w:rPr>
          <w:rStyle w:val="af1"/>
          <w:rFonts w:eastAsiaTheme="majorEastAsia"/>
          <w:b w:val="0"/>
          <w:bCs w:val="0"/>
          <w:sz w:val="20"/>
          <w:szCs w:val="20"/>
        </w:rPr>
        <w:t xml:space="preserve"> </w:t>
      </w:r>
      <w:r w:rsidRPr="00264DCC">
        <w:rPr>
          <w:sz w:val="20"/>
          <w:szCs w:val="20"/>
        </w:rPr>
        <w:t xml:space="preserve">Charge efficiency: </w:t>
      </w:r>
      <m:oMath>
        <m:sSub>
          <m:sSubPr>
            <m:ctrlPr>
              <w:rPr>
                <w:rStyle w:val="af1"/>
                <w:rFonts w:ascii="Cambria Math" w:eastAsiaTheme="majorEastAsia" w:hAnsi="Cambria Math"/>
                <w:b w:val="0"/>
                <w:bCs w:val="0"/>
                <w:iCs/>
                <w:kern w:val="2"/>
                <w:sz w:val="20"/>
                <w:szCs w:val="20"/>
                <w:vertAlign w:val="subscript"/>
                <w14:ligatures w14:val="standardContextual"/>
              </w:rPr>
            </m:ctrlPr>
          </m:sSubPr>
          <m:e>
            <m:r>
              <m:rPr>
                <m:sty m:val="p"/>
              </m:rPr>
              <w:rPr>
                <w:rStyle w:val="af1"/>
                <w:rFonts w:ascii="Cambria Math" w:eastAsiaTheme="majorEastAsia" w:hAnsi="Cambria Math"/>
                <w:sz w:val="20"/>
                <w:szCs w:val="20"/>
              </w:rPr>
              <m:t>η</m:t>
            </m:r>
          </m:e>
          <m:sub>
            <m:r>
              <m:rPr>
                <m:sty m:val="p"/>
              </m:rPr>
              <w:rPr>
                <w:rStyle w:val="af1"/>
                <w:rFonts w:ascii="Cambria Math" w:eastAsiaTheme="majorEastAsia" w:hAnsi="Cambria Math"/>
                <w:sz w:val="20"/>
                <w:szCs w:val="20"/>
                <w:vertAlign w:val="subscript"/>
              </w:rPr>
              <m:t>char</m:t>
            </m:r>
          </m:sub>
        </m:sSub>
        <m:r>
          <m:rPr>
            <m:sty m:val="p"/>
          </m:rPr>
          <w:rPr>
            <w:rStyle w:val="af1"/>
            <w:rFonts w:ascii="Cambria Math" w:eastAsiaTheme="majorEastAsia" w:hAnsi="Cambria Math"/>
            <w:sz w:val="20"/>
            <w:szCs w:val="20"/>
          </w:rPr>
          <m:t>= 0.95</m:t>
        </m:r>
      </m:oMath>
      <w:r w:rsidRPr="00264DCC">
        <w:rPr>
          <w:rStyle w:val="af1"/>
          <w:rFonts w:eastAsiaTheme="majorEastAsia"/>
          <w:sz w:val="20"/>
          <w:szCs w:val="20"/>
        </w:rPr>
        <w:t xml:space="preserve"> </w:t>
      </w:r>
      <w:r w:rsidRPr="00264DCC">
        <w:rPr>
          <w:sz w:val="20"/>
          <w:szCs w:val="20"/>
        </w:rPr>
        <w:t>Discharge efficiency:</w:t>
      </w:r>
      <w:r w:rsidR="007A6F8A" w:rsidRPr="00264DCC">
        <w:rPr>
          <w:sz w:val="20"/>
          <w:szCs w:val="20"/>
        </w:rPr>
        <w:t xml:space="preserve"> </w:t>
      </w:r>
      <m:oMath>
        <m:sSub>
          <m:sSubPr>
            <m:ctrlPr>
              <w:rPr>
                <w:rStyle w:val="af1"/>
                <w:rFonts w:ascii="Cambria Math" w:eastAsiaTheme="majorEastAsia" w:hAnsi="Cambria Math"/>
                <w:b w:val="0"/>
                <w:bCs w:val="0"/>
                <w:iCs/>
                <w:kern w:val="2"/>
                <w:sz w:val="20"/>
                <w:szCs w:val="20"/>
                <w:vertAlign w:val="subscript"/>
                <w14:ligatures w14:val="standardContextual"/>
              </w:rPr>
            </m:ctrlPr>
          </m:sSubPr>
          <m:e>
            <m:r>
              <m:rPr>
                <m:sty m:val="p"/>
              </m:rPr>
              <w:rPr>
                <w:rStyle w:val="af1"/>
                <w:rFonts w:ascii="Cambria Math" w:eastAsiaTheme="majorEastAsia" w:hAnsi="Cambria Math"/>
                <w:sz w:val="20"/>
                <w:szCs w:val="20"/>
              </w:rPr>
              <m:t>η</m:t>
            </m:r>
          </m:e>
          <m:sub>
            <m:r>
              <m:rPr>
                <m:sty m:val="p"/>
              </m:rPr>
              <w:rPr>
                <w:rStyle w:val="af1"/>
                <w:rFonts w:ascii="Cambria Math" w:eastAsiaTheme="majorEastAsia" w:hAnsi="Cambria Math"/>
                <w:sz w:val="20"/>
                <w:szCs w:val="20"/>
                <w:vertAlign w:val="subscript"/>
              </w:rPr>
              <m:t>dis</m:t>
            </m:r>
          </m:sub>
        </m:sSub>
        <m:r>
          <m:rPr>
            <m:sty m:val="p"/>
          </m:rPr>
          <w:rPr>
            <w:rStyle w:val="af1"/>
            <w:rFonts w:ascii="Cambria Math" w:eastAsiaTheme="majorEastAsia" w:hAnsi="Cambria Math"/>
            <w:sz w:val="20"/>
            <w:szCs w:val="20"/>
          </w:rPr>
          <m:t>= 0.95</m:t>
        </m:r>
      </m:oMath>
    </w:p>
    <w:p w14:paraId="52EF46B2" w14:textId="046B4126" w:rsidR="00B37354" w:rsidRPr="00264DCC" w:rsidRDefault="00B37354" w:rsidP="00FB3EE7">
      <w:pPr>
        <w:pStyle w:val="af0"/>
        <w:spacing w:before="0" w:beforeAutospacing="0" w:after="0" w:afterAutospacing="0"/>
        <w:ind w:firstLine="284"/>
        <w:jc w:val="both"/>
        <w:rPr>
          <w:sz w:val="20"/>
          <w:szCs w:val="20"/>
        </w:rPr>
      </w:pPr>
      <w:r w:rsidRPr="00264DCC">
        <w:rPr>
          <w:sz w:val="20"/>
          <w:szCs w:val="20"/>
        </w:rPr>
        <w:t xml:space="preserve">In order to extend the battery life and prevent deep discharge, the following limits for </w:t>
      </w:r>
      <m:oMath>
        <m:r>
          <w:rPr>
            <w:rFonts w:ascii="Cambria Math" w:hAnsi="Cambria Math"/>
            <w:sz w:val="20"/>
            <w:szCs w:val="20"/>
          </w:rPr>
          <m:t>SOC</m:t>
        </m:r>
      </m:oMath>
      <w:r w:rsidRPr="00264DCC">
        <w:rPr>
          <w:sz w:val="20"/>
          <w:szCs w:val="20"/>
        </w:rPr>
        <w:t xml:space="preserve"> were adopted:</w:t>
      </w:r>
    </w:p>
    <w:p w14:paraId="1C8B152F" w14:textId="431A9D90" w:rsidR="007A6F8A" w:rsidRPr="00264DCC" w:rsidRDefault="00B37354" w:rsidP="00FB3EE7">
      <w:pPr>
        <w:pStyle w:val="af0"/>
        <w:spacing w:before="0" w:beforeAutospacing="0" w:after="0" w:afterAutospacing="0"/>
        <w:ind w:firstLine="284"/>
        <w:jc w:val="both"/>
        <w:rPr>
          <w:rStyle w:val="af1"/>
          <w:rFonts w:eastAsiaTheme="majorEastAsia"/>
          <w:sz w:val="20"/>
          <w:szCs w:val="20"/>
        </w:rPr>
      </w:pPr>
      <w:r w:rsidRPr="00264DCC">
        <w:rPr>
          <w:sz w:val="20"/>
          <w:szCs w:val="20"/>
        </w:rPr>
        <w:t xml:space="preserve">Minimum permissible level: </w:t>
      </w:r>
      <w:r w:rsidR="007A6F8A" w:rsidRPr="00264DCC">
        <w:rPr>
          <w:sz w:val="20"/>
          <w:szCs w:val="20"/>
        </w:rPr>
        <w:t xml:space="preserve"> </w:t>
      </w:r>
      <m:oMath>
        <m:sSub>
          <m:sSubPr>
            <m:ctrlPr>
              <w:rPr>
                <w:rStyle w:val="af1"/>
                <w:rFonts w:ascii="Cambria Math" w:eastAsiaTheme="majorEastAsia" w:hAnsi="Cambria Math"/>
                <w:b w:val="0"/>
                <w:bCs w:val="0"/>
                <w:iCs/>
                <w:sz w:val="20"/>
                <w:szCs w:val="20"/>
              </w:rPr>
            </m:ctrlPr>
          </m:sSubPr>
          <m:e>
            <m:r>
              <m:rPr>
                <m:sty m:val="p"/>
              </m:rPr>
              <w:rPr>
                <w:rStyle w:val="af1"/>
                <w:rFonts w:ascii="Cambria Math" w:eastAsiaTheme="majorEastAsia" w:hAnsi="Cambria Math"/>
                <w:sz w:val="20"/>
                <w:szCs w:val="20"/>
              </w:rPr>
              <m:t>SOC</m:t>
            </m:r>
          </m:e>
          <m:sub>
            <m:r>
              <m:rPr>
                <m:sty m:val="p"/>
              </m:rPr>
              <w:rPr>
                <w:rStyle w:val="af1"/>
                <w:rFonts w:ascii="Cambria Math" w:eastAsiaTheme="majorEastAsia" w:hAnsi="Cambria Math"/>
                <w:sz w:val="20"/>
                <w:szCs w:val="20"/>
                <w:vertAlign w:val="subscript"/>
              </w:rPr>
              <m:t>min</m:t>
            </m:r>
          </m:sub>
        </m:sSub>
        <m:r>
          <m:rPr>
            <m:sty m:val="p"/>
          </m:rPr>
          <w:rPr>
            <w:rStyle w:val="af1"/>
            <w:rFonts w:ascii="Cambria Math" w:eastAsiaTheme="majorEastAsia" w:hAnsi="Cambria Math"/>
            <w:sz w:val="20"/>
            <w:szCs w:val="20"/>
          </w:rPr>
          <m:t>= 20 %</m:t>
        </m:r>
      </m:oMath>
      <w:r w:rsidRPr="00264DCC">
        <w:rPr>
          <w:rStyle w:val="af1"/>
          <w:rFonts w:eastAsiaTheme="majorEastAsia"/>
          <w:sz w:val="20"/>
          <w:szCs w:val="20"/>
        </w:rPr>
        <w:t xml:space="preserve"> </w:t>
      </w:r>
      <w:r w:rsidRPr="00264DCC">
        <w:rPr>
          <w:sz w:val="20"/>
          <w:szCs w:val="20"/>
        </w:rPr>
        <w:t>Maximum permissible level:</w:t>
      </w:r>
      <w:r w:rsidR="007A6F8A" w:rsidRPr="00264DCC">
        <w:rPr>
          <w:sz w:val="20"/>
          <w:szCs w:val="20"/>
        </w:rPr>
        <w:t xml:space="preserve"> </w:t>
      </w:r>
      <m:oMath>
        <m:sSub>
          <m:sSubPr>
            <m:ctrlPr>
              <w:rPr>
                <w:rStyle w:val="af1"/>
                <w:rFonts w:ascii="Cambria Math" w:eastAsiaTheme="majorEastAsia" w:hAnsi="Cambria Math"/>
                <w:b w:val="0"/>
                <w:bCs w:val="0"/>
                <w:iCs/>
                <w:sz w:val="20"/>
                <w:szCs w:val="20"/>
              </w:rPr>
            </m:ctrlPr>
          </m:sSubPr>
          <m:e>
            <m:r>
              <m:rPr>
                <m:sty m:val="p"/>
              </m:rPr>
              <w:rPr>
                <w:rStyle w:val="af1"/>
                <w:rFonts w:ascii="Cambria Math" w:eastAsiaTheme="majorEastAsia" w:hAnsi="Cambria Math"/>
                <w:sz w:val="20"/>
                <w:szCs w:val="20"/>
              </w:rPr>
              <m:t>SOC</m:t>
            </m:r>
          </m:e>
          <m:sub>
            <m:r>
              <m:rPr>
                <m:sty m:val="p"/>
              </m:rPr>
              <w:rPr>
                <w:rStyle w:val="af1"/>
                <w:rFonts w:ascii="Cambria Math" w:eastAsiaTheme="majorEastAsia" w:hAnsi="Cambria Math"/>
                <w:sz w:val="20"/>
                <w:szCs w:val="20"/>
                <w:vertAlign w:val="subscript"/>
              </w:rPr>
              <m:t>max</m:t>
            </m:r>
          </m:sub>
        </m:sSub>
        <m:r>
          <m:rPr>
            <m:sty m:val="p"/>
          </m:rPr>
          <w:rPr>
            <w:rStyle w:val="af1"/>
            <w:rFonts w:ascii="Cambria Math" w:eastAsiaTheme="majorEastAsia" w:hAnsi="Cambria Math"/>
            <w:sz w:val="20"/>
            <w:szCs w:val="20"/>
          </w:rPr>
          <m:t>= 80 %</m:t>
        </m:r>
      </m:oMath>
    </w:p>
    <w:p w14:paraId="69A369EE" w14:textId="77777777" w:rsidR="00B37354" w:rsidRDefault="00B37354" w:rsidP="00FB3EE7">
      <w:pPr>
        <w:pStyle w:val="af0"/>
        <w:spacing w:before="0" w:beforeAutospacing="0" w:after="0" w:afterAutospacing="0"/>
        <w:ind w:firstLine="284"/>
        <w:jc w:val="center"/>
        <w:rPr>
          <w:rStyle w:val="af1"/>
          <w:rFonts w:eastAsiaTheme="majorEastAsia"/>
          <w:sz w:val="20"/>
          <w:szCs w:val="20"/>
        </w:rPr>
      </w:pPr>
    </w:p>
    <w:p w14:paraId="37A9B5D1" w14:textId="04B0E37A" w:rsidR="00361109" w:rsidRDefault="00361109" w:rsidP="00FB3EE7">
      <w:pPr>
        <w:pStyle w:val="af0"/>
        <w:spacing w:before="0" w:beforeAutospacing="0" w:after="0" w:afterAutospacing="0"/>
        <w:ind w:firstLine="284"/>
        <w:jc w:val="center"/>
        <w:rPr>
          <w:sz w:val="20"/>
          <w:szCs w:val="20"/>
        </w:rPr>
      </w:pPr>
      <w:r>
        <w:rPr>
          <w:noProof/>
        </w:rPr>
        <w:drawing>
          <wp:inline distT="0" distB="0" distL="0" distR="0" wp14:anchorId="11137CEA" wp14:editId="0716D8F5">
            <wp:extent cx="4819650" cy="247586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8479" t="11291" r="7388" b="4818"/>
                    <a:stretch>
                      <a:fillRect/>
                    </a:stretch>
                  </pic:blipFill>
                  <pic:spPr bwMode="auto">
                    <a:xfrm>
                      <a:off x="0" y="0"/>
                      <a:ext cx="4825276" cy="2478755"/>
                    </a:xfrm>
                    <a:prstGeom prst="rect">
                      <a:avLst/>
                    </a:prstGeom>
                    <a:noFill/>
                    <a:ln>
                      <a:noFill/>
                    </a:ln>
                    <a:extLst>
                      <a:ext uri="{53640926-AAD7-44D8-BBD7-CCE9431645EC}">
                        <a14:shadowObscured xmlns:a14="http://schemas.microsoft.com/office/drawing/2010/main"/>
                      </a:ext>
                    </a:extLst>
                  </pic:spPr>
                </pic:pic>
              </a:graphicData>
            </a:graphic>
          </wp:inline>
        </w:drawing>
      </w:r>
    </w:p>
    <w:p w14:paraId="28668B70" w14:textId="785A6443" w:rsidR="00361109" w:rsidRDefault="00361109" w:rsidP="00FB3EE7">
      <w:pPr>
        <w:pStyle w:val="af0"/>
        <w:spacing w:before="0" w:beforeAutospacing="0" w:after="0" w:afterAutospacing="0"/>
        <w:ind w:firstLine="284"/>
        <w:jc w:val="center"/>
        <w:rPr>
          <w:sz w:val="20"/>
          <w:szCs w:val="20"/>
        </w:rPr>
      </w:pPr>
      <w:r w:rsidRPr="00361109">
        <w:rPr>
          <w:b/>
          <w:bCs/>
          <w:sz w:val="20"/>
          <w:szCs w:val="20"/>
        </w:rPr>
        <w:t>FIGURE 2.</w:t>
      </w:r>
      <w:r>
        <w:rPr>
          <w:sz w:val="20"/>
          <w:szCs w:val="20"/>
        </w:rPr>
        <w:t xml:space="preserve"> </w:t>
      </w:r>
      <w:r w:rsidR="00B37354" w:rsidRPr="00B37354">
        <w:rPr>
          <w:sz w:val="20"/>
          <w:szCs w:val="20"/>
        </w:rPr>
        <w:t>Dynamics of PV power, load and battery status in an autonomous solar system</w:t>
      </w:r>
    </w:p>
    <w:p w14:paraId="0DF5410E" w14:textId="77777777" w:rsidR="00361109" w:rsidRPr="00361109" w:rsidRDefault="00361109" w:rsidP="00FB3EE7">
      <w:pPr>
        <w:pStyle w:val="af0"/>
        <w:spacing w:before="0" w:beforeAutospacing="0" w:after="0" w:afterAutospacing="0"/>
        <w:ind w:firstLine="284"/>
        <w:jc w:val="both"/>
        <w:rPr>
          <w:sz w:val="20"/>
          <w:szCs w:val="20"/>
        </w:rPr>
      </w:pPr>
    </w:p>
    <w:p w14:paraId="2AA9B3E5" w14:textId="0ACE0F52" w:rsidR="00B37354" w:rsidRDefault="00B37354" w:rsidP="00FB3EE7">
      <w:pPr>
        <w:spacing w:after="0" w:line="240" w:lineRule="auto"/>
        <w:ind w:firstLine="284"/>
        <w:jc w:val="both"/>
        <w:rPr>
          <w:rFonts w:ascii="Times New Roman" w:hAnsi="Times New Roman" w:cs="Times New Roman"/>
          <w:sz w:val="20"/>
          <w:szCs w:val="20"/>
          <w:lang w:val="en-US"/>
        </w:rPr>
      </w:pPr>
      <w:r w:rsidRPr="00B37354">
        <w:rPr>
          <w:rFonts w:ascii="Times New Roman" w:hAnsi="Times New Roman" w:cs="Times New Roman"/>
          <w:sz w:val="20"/>
          <w:szCs w:val="20"/>
          <w:lang w:val="en-US"/>
        </w:rPr>
        <w:t xml:space="preserve">The nominal power of each panel is </w:t>
      </w:r>
      <m:oMath>
        <m:r>
          <w:rPr>
            <w:rFonts w:ascii="Cambria Math" w:hAnsi="Cambria Math" w:cs="Times New Roman"/>
            <w:sz w:val="20"/>
            <w:szCs w:val="20"/>
            <w:lang w:val="en-US"/>
          </w:rPr>
          <m:t>665 W</m:t>
        </m:r>
      </m:oMath>
      <w:r w:rsidRPr="00B37354">
        <w:rPr>
          <w:rFonts w:ascii="Times New Roman" w:hAnsi="Times New Roman" w:cs="Times New Roman"/>
          <w:sz w:val="20"/>
          <w:szCs w:val="20"/>
          <w:lang w:val="en-US"/>
        </w:rPr>
        <w:t>, and the number and total nominal power we need are determined as follows:</w:t>
      </w:r>
    </w:p>
    <w:p w14:paraId="26162947" w14:textId="63BD0CF7" w:rsidR="007A6F8A" w:rsidRPr="00A718E7" w:rsidRDefault="00000000" w:rsidP="00FB3EE7">
      <w:pPr>
        <w:spacing w:after="0" w:line="240" w:lineRule="auto"/>
        <w:ind w:firstLine="284"/>
        <w:jc w:val="right"/>
        <w:rPr>
          <w:rFonts w:ascii="Times New Roman" w:eastAsiaTheme="minorEastAsia" w:hAnsi="Times New Roman" w:cs="Times New Roman"/>
          <w:sz w:val="20"/>
          <w:szCs w:val="20"/>
          <w:lang w:val="en-US"/>
        </w:rPr>
      </w:pPr>
      <m:oMath>
        <m:sSub>
          <m:sSubPr>
            <m:ctrlPr>
              <w:rPr>
                <w:rFonts w:ascii="Cambria Math" w:hAnsi="Cambria Math" w:cs="Times New Roman"/>
                <w:i/>
                <w:iCs/>
                <w:sz w:val="20"/>
                <w:szCs w:val="20"/>
              </w:rPr>
            </m:ctrlPr>
          </m:sSubPr>
          <m:e>
            <m:r>
              <w:rPr>
                <w:rFonts w:ascii="Cambria Math" w:hAnsi="Cambria Math" w:cs="Times New Roman"/>
                <w:sz w:val="20"/>
                <w:szCs w:val="20"/>
              </w:rPr>
              <m:t>N</m:t>
            </m:r>
          </m:e>
          <m:sub>
            <m:r>
              <w:rPr>
                <w:rFonts w:ascii="Cambria Math" w:hAnsi="Cambria Math" w:cs="Times New Roman"/>
                <w:sz w:val="20"/>
                <w:szCs w:val="20"/>
              </w:rPr>
              <m:t>pv</m:t>
            </m:r>
          </m:sub>
        </m:sSub>
        <m:r>
          <w:rPr>
            <w:rFonts w:ascii="Cambria Math" w:hAnsi="Cambria Math" w:cs="Times New Roman"/>
            <w:sz w:val="20"/>
            <w:szCs w:val="20"/>
            <w:lang w:val="en-US"/>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d</m:t>
                </m:r>
                <m:r>
                  <w:rPr>
                    <w:rFonts w:ascii="Cambria Math" w:hAnsi="Cambria Math" w:cs="Times New Roman"/>
                    <w:sz w:val="20"/>
                    <w:szCs w:val="20"/>
                    <w:lang w:val="en-US"/>
                  </w:rPr>
                  <m:t>ay</m:t>
                </m:r>
              </m:sub>
            </m:sSub>
          </m:num>
          <m:den>
            <m:sSub>
              <m:sSubPr>
                <m:ctrlPr>
                  <w:rPr>
                    <w:rFonts w:ascii="Cambria Math" w:hAnsi="Cambria Math" w:cs="Times New Roman"/>
                    <w:i/>
                    <w:iCs/>
                    <w:sz w:val="20"/>
                    <w:szCs w:val="20"/>
                  </w:rPr>
                </m:ctrlPr>
              </m:sSubPr>
              <m:e>
                <m:r>
                  <w:rPr>
                    <w:rFonts w:ascii="Cambria Math" w:hAnsi="Cambria Math" w:cs="Times New Roman"/>
                    <w:sz w:val="20"/>
                    <w:szCs w:val="20"/>
                  </w:rPr>
                  <m:t>P</m:t>
                </m:r>
              </m:e>
              <m:sub>
                <m:r>
                  <w:rPr>
                    <w:rFonts w:ascii="Cambria Math" w:hAnsi="Cambria Math" w:cs="Times New Roman"/>
                    <w:sz w:val="20"/>
                    <w:szCs w:val="20"/>
                  </w:rPr>
                  <m:t>STC</m:t>
                </m:r>
                <m:r>
                  <w:rPr>
                    <w:rFonts w:ascii="Cambria Math" w:hAnsi="Cambria Math" w:cs="Times New Roman"/>
                    <w:sz w:val="20"/>
                    <w:szCs w:val="20"/>
                    <w:lang w:val="en-US"/>
                  </w:rPr>
                  <m:t xml:space="preserve"> </m:t>
                </m:r>
              </m:sub>
            </m:sSub>
            <m:r>
              <w:rPr>
                <w:rFonts w:ascii="Cambria Math" w:hAnsi="Cambria Math" w:cs="Times New Roman"/>
                <w:sz w:val="20"/>
                <w:szCs w:val="20"/>
                <w:lang w:val="en-US"/>
              </w:rPr>
              <m:t>*</m:t>
            </m:r>
            <m:r>
              <w:rPr>
                <w:rFonts w:ascii="Cambria Math" w:hAnsi="Cambria Math" w:cs="Times New Roman"/>
                <w:sz w:val="20"/>
                <w:szCs w:val="20"/>
              </w:rPr>
              <m:t>PSH</m:t>
            </m:r>
            <m:r>
              <w:rPr>
                <w:rFonts w:ascii="Cambria Math" w:hAnsi="Cambria Math" w:cs="Times New Roman"/>
                <w:sz w:val="20"/>
                <w:szCs w:val="20"/>
                <w:lang w:val="en-US"/>
              </w:rPr>
              <m:t>*</m:t>
            </m:r>
            <m:sSub>
              <m:sSubPr>
                <m:ctrlPr>
                  <w:rPr>
                    <w:rFonts w:ascii="Cambria Math" w:hAnsi="Cambria Math" w:cs="Times New Roman"/>
                    <w:i/>
                    <w:iCs/>
                    <w:sz w:val="20"/>
                    <w:szCs w:val="20"/>
                  </w:rPr>
                </m:ctrlPr>
              </m:sSubPr>
              <m:e>
                <m:r>
                  <m:rPr>
                    <m:sty m:val="p"/>
                  </m:rPr>
                  <w:rPr>
                    <w:rFonts w:ascii="Cambria Math" w:hAnsi="Cambria Math" w:cs="Times New Roman"/>
                    <w:sz w:val="20"/>
                    <w:szCs w:val="20"/>
                  </w:rPr>
                  <m:t>η</m:t>
                </m:r>
              </m:e>
              <m:sub>
                <m:r>
                  <w:rPr>
                    <w:rFonts w:ascii="Cambria Math" w:hAnsi="Cambria Math" w:cs="Times New Roman"/>
                    <w:sz w:val="20"/>
                    <w:szCs w:val="20"/>
                  </w:rPr>
                  <m:t>sys</m:t>
                </m:r>
              </m:sub>
            </m:sSub>
          </m:den>
        </m:f>
        <m:r>
          <w:rPr>
            <w:rFonts w:ascii="Cambria Math" w:hAnsi="Cambria Math" w:cs="Times New Roman"/>
            <w:sz w:val="20"/>
            <w:szCs w:val="20"/>
            <w:lang w:val="en-US"/>
          </w:rPr>
          <m:t>=</m:t>
        </m:r>
        <m:f>
          <m:fPr>
            <m:ctrlPr>
              <w:rPr>
                <w:rFonts w:ascii="Cambria Math" w:hAnsi="Cambria Math" w:cs="Times New Roman"/>
                <w:i/>
                <w:sz w:val="20"/>
                <w:szCs w:val="20"/>
              </w:rPr>
            </m:ctrlPr>
          </m:fPr>
          <m:num>
            <m:r>
              <w:rPr>
                <w:rFonts w:ascii="Cambria Math" w:hAnsi="Cambria Math" w:cs="Times New Roman"/>
                <w:sz w:val="20"/>
                <w:szCs w:val="20"/>
                <w:lang w:val="en-US"/>
              </w:rPr>
              <m:t>35.47</m:t>
            </m:r>
          </m:num>
          <m:den>
            <m:r>
              <w:rPr>
                <w:rFonts w:ascii="Cambria Math" w:hAnsi="Cambria Math" w:cs="Times New Roman"/>
                <w:sz w:val="20"/>
                <w:szCs w:val="20"/>
                <w:lang w:val="en-US"/>
              </w:rPr>
              <m:t>0.665*6.23*0.92</m:t>
            </m:r>
          </m:den>
        </m:f>
        <m:r>
          <w:rPr>
            <w:rFonts w:ascii="Cambria Math" w:hAnsi="Cambria Math" w:cs="Times New Roman"/>
            <w:sz w:val="20"/>
            <w:szCs w:val="20"/>
            <w:lang w:val="en-US"/>
          </w:rPr>
          <m:t>=9.306≈10</m:t>
        </m:r>
      </m:oMath>
      <w:r w:rsidR="00A718E7">
        <w:rPr>
          <w:rFonts w:ascii="Times New Roman" w:eastAsiaTheme="minorEastAsia" w:hAnsi="Times New Roman" w:cs="Times New Roman"/>
          <w:sz w:val="20"/>
          <w:szCs w:val="20"/>
          <w:lang w:val="en-US"/>
        </w:rPr>
        <w:tab/>
      </w:r>
      <w:r w:rsidR="00A718E7">
        <w:rPr>
          <w:rFonts w:ascii="Times New Roman" w:eastAsiaTheme="minorEastAsia" w:hAnsi="Times New Roman" w:cs="Times New Roman"/>
          <w:sz w:val="20"/>
          <w:szCs w:val="20"/>
          <w:lang w:val="en-US"/>
        </w:rPr>
        <w:tab/>
      </w:r>
      <w:r w:rsidR="00A718E7">
        <w:rPr>
          <w:rFonts w:ascii="Times New Roman" w:eastAsiaTheme="minorEastAsia" w:hAnsi="Times New Roman" w:cs="Times New Roman"/>
          <w:sz w:val="20"/>
          <w:szCs w:val="20"/>
          <w:lang w:val="en-US"/>
        </w:rPr>
        <w:tab/>
        <w:t>(3)</w:t>
      </w:r>
    </w:p>
    <w:p w14:paraId="14BD2EEB" w14:textId="77777777" w:rsidR="00B37354" w:rsidRDefault="00B37354" w:rsidP="00FB3EE7">
      <w:pPr>
        <w:spacing w:after="0" w:line="240" w:lineRule="auto"/>
        <w:ind w:firstLine="284"/>
        <w:jc w:val="both"/>
        <w:rPr>
          <w:rFonts w:ascii="Times New Roman" w:eastAsiaTheme="minorEastAsia" w:hAnsi="Times New Roman" w:cs="Times New Roman"/>
          <w:sz w:val="20"/>
          <w:szCs w:val="20"/>
          <w:lang w:val="en-US"/>
        </w:rPr>
      </w:pPr>
      <w:r w:rsidRPr="00B37354">
        <w:rPr>
          <w:rFonts w:ascii="Times New Roman" w:eastAsiaTheme="minorEastAsia" w:hAnsi="Times New Roman" w:cs="Times New Roman"/>
          <w:sz w:val="20"/>
          <w:szCs w:val="20"/>
          <w:lang w:val="en-US"/>
        </w:rPr>
        <w:t>Here, we actually need 10 PV modules, but we have assumed 16 to account for cloudy days and smaller battery capacity.</w:t>
      </w:r>
    </w:p>
    <w:p w14:paraId="497C574F" w14:textId="20B32C74" w:rsidR="007A6F8A" w:rsidRPr="00866688" w:rsidRDefault="007A6F8A" w:rsidP="00FB3EE7">
      <w:pPr>
        <w:spacing w:after="0" w:line="240" w:lineRule="auto"/>
        <w:ind w:firstLine="284"/>
        <w:jc w:val="right"/>
        <w:rPr>
          <w:rFonts w:ascii="Times New Roman" w:hAnsi="Times New Roman" w:cs="Times New Roman"/>
          <w:b/>
          <w:bCs/>
          <w:sz w:val="20"/>
          <w:szCs w:val="20"/>
          <w:lang w:val="en-US"/>
        </w:rPr>
      </w:pPr>
      <m:oMath>
        <m:r>
          <w:rPr>
            <w:rFonts w:ascii="Cambria Math" w:hAnsi="Cambria Math" w:cs="Times New Roman"/>
            <w:sz w:val="20"/>
            <w:szCs w:val="20"/>
          </w:rPr>
          <m:t>PSH</m:t>
        </m:r>
        <m:r>
          <w:rPr>
            <w:rFonts w:ascii="Cambria Math" w:hAnsi="Cambria Math" w:cs="Times New Roman"/>
            <w:sz w:val="20"/>
            <w:szCs w:val="20"/>
            <w:lang w:val="en-US"/>
          </w:rPr>
          <m:t>=</m:t>
        </m:r>
        <m:f>
          <m:fPr>
            <m:ctrlPr>
              <w:rPr>
                <w:rFonts w:ascii="Cambria Math" w:hAnsi="Cambria Math" w:cs="Times New Roman"/>
                <w:i/>
                <w:sz w:val="20"/>
                <w:szCs w:val="20"/>
              </w:rPr>
            </m:ctrlPr>
          </m:fPr>
          <m:num>
            <m:r>
              <w:rPr>
                <w:rFonts w:ascii="Cambria Math" w:hAnsi="Cambria Math" w:cs="Times New Roman"/>
                <w:sz w:val="20"/>
                <w:szCs w:val="20"/>
                <w:lang w:val="en-US"/>
              </w:rPr>
              <m:t>1</m:t>
            </m:r>
          </m:num>
          <m:den>
            <m:r>
              <w:rPr>
                <w:rFonts w:ascii="Cambria Math" w:hAnsi="Cambria Math" w:cs="Times New Roman"/>
                <w:sz w:val="20"/>
                <w:szCs w:val="20"/>
                <w:lang w:val="en-US"/>
              </w:rPr>
              <m:t>1000</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t</m:t>
            </m:r>
            <m:r>
              <w:rPr>
                <w:rFonts w:ascii="Cambria Math" w:hAnsi="Cambria Math" w:cs="Times New Roman"/>
                <w:sz w:val="20"/>
                <w:szCs w:val="20"/>
                <w:lang w:val="en-US"/>
              </w:rPr>
              <m:t>=1</m:t>
            </m:r>
          </m:sub>
          <m:sup>
            <m:r>
              <w:rPr>
                <w:rFonts w:ascii="Cambria Math" w:hAnsi="Cambria Math" w:cs="Times New Roman"/>
                <w:sz w:val="20"/>
                <w:szCs w:val="20"/>
                <w:lang w:val="en-US"/>
              </w:rPr>
              <m:t>24</m:t>
            </m:r>
          </m:sup>
          <m:e>
            <m:r>
              <w:rPr>
                <w:rFonts w:ascii="Cambria Math" w:hAnsi="Cambria Math" w:cs="Times New Roman"/>
                <w:sz w:val="20"/>
                <w:szCs w:val="20"/>
              </w:rPr>
              <m:t>G</m:t>
            </m:r>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e>
        </m:nary>
        <m:r>
          <w:rPr>
            <w:rFonts w:ascii="Cambria Math" w:hAnsi="Cambria Math" w:cs="Times New Roman"/>
            <w:sz w:val="20"/>
            <w:szCs w:val="20"/>
            <w:lang w:val="en-US"/>
          </w:rPr>
          <m:t>=</m:t>
        </m:r>
        <m:f>
          <m:fPr>
            <m:ctrlPr>
              <w:rPr>
                <w:rFonts w:ascii="Cambria Math" w:hAnsi="Cambria Math" w:cs="Times New Roman"/>
                <w:i/>
                <w:sz w:val="20"/>
                <w:szCs w:val="20"/>
              </w:rPr>
            </m:ctrlPr>
          </m:fPr>
          <m:num>
            <m:r>
              <w:rPr>
                <w:rFonts w:ascii="Cambria Math" w:hAnsi="Cambria Math" w:cs="Times New Roman"/>
                <w:sz w:val="20"/>
                <w:szCs w:val="20"/>
                <w:lang w:val="en-US"/>
              </w:rPr>
              <m:t>6230</m:t>
            </m:r>
          </m:num>
          <m:den>
            <m:r>
              <w:rPr>
                <w:rFonts w:ascii="Cambria Math" w:hAnsi="Cambria Math" w:cs="Times New Roman"/>
                <w:sz w:val="20"/>
                <w:szCs w:val="20"/>
                <w:lang w:val="en-US"/>
              </w:rPr>
              <m:t>1000</m:t>
            </m:r>
          </m:den>
        </m:f>
        <m:r>
          <w:rPr>
            <w:rFonts w:ascii="Cambria Math" w:hAnsi="Cambria Math" w:cs="Times New Roman"/>
            <w:sz w:val="20"/>
            <w:szCs w:val="20"/>
            <w:lang w:val="en-US"/>
          </w:rPr>
          <m:t>=6.23</m:t>
        </m:r>
      </m:oMath>
      <w:r w:rsidR="00A718E7" w:rsidRPr="00866688">
        <w:rPr>
          <w:rFonts w:ascii="Times New Roman" w:eastAsiaTheme="minorEastAsia" w:hAnsi="Times New Roman" w:cs="Times New Roman"/>
          <w:sz w:val="20"/>
          <w:szCs w:val="20"/>
          <w:lang w:val="en-US"/>
        </w:rPr>
        <w:tab/>
      </w:r>
      <w:r w:rsidR="00A718E7" w:rsidRPr="00866688">
        <w:rPr>
          <w:rFonts w:ascii="Times New Roman" w:eastAsiaTheme="minorEastAsia" w:hAnsi="Times New Roman" w:cs="Times New Roman"/>
          <w:sz w:val="20"/>
          <w:szCs w:val="20"/>
          <w:lang w:val="en-US"/>
        </w:rPr>
        <w:tab/>
      </w:r>
      <w:r w:rsidR="00A718E7" w:rsidRPr="00866688">
        <w:rPr>
          <w:rFonts w:ascii="Times New Roman" w:eastAsiaTheme="minorEastAsia" w:hAnsi="Times New Roman" w:cs="Times New Roman"/>
          <w:sz w:val="20"/>
          <w:szCs w:val="20"/>
          <w:lang w:val="en-US"/>
        </w:rPr>
        <w:tab/>
      </w:r>
      <w:r w:rsidR="00A718E7" w:rsidRPr="00866688">
        <w:rPr>
          <w:rFonts w:ascii="Times New Roman" w:eastAsiaTheme="minorEastAsia" w:hAnsi="Times New Roman" w:cs="Times New Roman"/>
          <w:sz w:val="20"/>
          <w:szCs w:val="20"/>
          <w:lang w:val="en-US"/>
        </w:rPr>
        <w:tab/>
        <w:t>(4)</w:t>
      </w:r>
    </w:p>
    <w:p w14:paraId="422E4A1D" w14:textId="60807489" w:rsidR="007A6F8A" w:rsidRPr="00866688" w:rsidRDefault="00000000" w:rsidP="00FB3EE7">
      <w:pPr>
        <w:spacing w:after="0" w:line="240" w:lineRule="auto"/>
        <w:ind w:firstLine="284"/>
        <w:jc w:val="right"/>
        <w:rPr>
          <w:rFonts w:ascii="Times New Roman" w:eastAsiaTheme="minorEastAsia" w:hAnsi="Times New Roman" w:cs="Times New Roman"/>
          <w:sz w:val="20"/>
          <w:szCs w:val="20"/>
          <w:lang w:val="en-US"/>
        </w:rPr>
      </w:pPr>
      <m:oMath>
        <m:sSub>
          <m:sSubPr>
            <m:ctrlPr>
              <w:rPr>
                <w:rFonts w:ascii="Cambria Math" w:hAnsi="Cambria Math" w:cs="Times New Roman"/>
                <w:i/>
                <w:iCs/>
                <w:sz w:val="20"/>
                <w:szCs w:val="20"/>
              </w:rPr>
            </m:ctrlPr>
          </m:sSubPr>
          <m:e>
            <m:r>
              <w:rPr>
                <w:rFonts w:ascii="Cambria Math" w:hAnsi="Cambria Math" w:cs="Times New Roman"/>
                <w:sz w:val="20"/>
                <w:szCs w:val="20"/>
              </w:rPr>
              <m:t>P</m:t>
            </m:r>
          </m:e>
          <m:sub>
            <m:r>
              <w:rPr>
                <w:rFonts w:ascii="Cambria Math" w:hAnsi="Cambria Math" w:cs="Times New Roman"/>
                <w:sz w:val="20"/>
                <w:szCs w:val="20"/>
              </w:rPr>
              <m:t>pv</m:t>
            </m:r>
            <m:r>
              <w:rPr>
                <w:rFonts w:ascii="Cambria Math" w:hAnsi="Cambria Math" w:cs="Times New Roman"/>
                <w:sz w:val="20"/>
                <w:szCs w:val="20"/>
                <w:lang w:val="en-US"/>
              </w:rPr>
              <m:t>,</m:t>
            </m:r>
            <m:r>
              <w:rPr>
                <w:rFonts w:ascii="Cambria Math" w:hAnsi="Cambria Math" w:cs="Times New Roman"/>
                <w:sz w:val="20"/>
                <w:szCs w:val="20"/>
              </w:rPr>
              <m:t>nom</m:t>
            </m:r>
          </m:sub>
        </m:sSub>
        <m:r>
          <w:rPr>
            <w:rFonts w:ascii="Cambria Math" w:hAnsi="Cambria Math" w:cs="Times New Roman"/>
            <w:sz w:val="20"/>
            <w:szCs w:val="20"/>
            <w:lang w:val="en-US"/>
          </w:rPr>
          <m:t>=</m:t>
        </m:r>
        <m:sSub>
          <m:sSubPr>
            <m:ctrlPr>
              <w:rPr>
                <w:rFonts w:ascii="Cambria Math" w:hAnsi="Cambria Math" w:cs="Times New Roman"/>
                <w:i/>
                <w:iCs/>
                <w:sz w:val="20"/>
                <w:szCs w:val="20"/>
              </w:rPr>
            </m:ctrlPr>
          </m:sSubPr>
          <m:e>
            <m:r>
              <w:rPr>
                <w:rFonts w:ascii="Cambria Math" w:hAnsi="Cambria Math" w:cs="Times New Roman"/>
                <w:sz w:val="20"/>
                <w:szCs w:val="20"/>
              </w:rPr>
              <m:t>N</m:t>
            </m:r>
          </m:e>
          <m:sub>
            <m:r>
              <w:rPr>
                <w:rFonts w:ascii="Cambria Math" w:hAnsi="Cambria Math" w:cs="Times New Roman"/>
                <w:sz w:val="20"/>
                <w:szCs w:val="20"/>
              </w:rPr>
              <m:t>pv</m:t>
            </m:r>
          </m:sub>
        </m:sSub>
        <m:r>
          <w:rPr>
            <w:rFonts w:ascii="Cambria Math" w:hAnsi="Cambria Math" w:cs="Times New Roman"/>
            <w:sz w:val="20"/>
            <w:szCs w:val="20"/>
            <w:lang w:val="en-US"/>
          </w:rPr>
          <m:t>*</m:t>
        </m:r>
        <m:sSub>
          <m:sSubPr>
            <m:ctrlPr>
              <w:rPr>
                <w:rFonts w:ascii="Cambria Math" w:hAnsi="Cambria Math" w:cs="Times New Roman"/>
                <w:i/>
                <w:iCs/>
                <w:sz w:val="20"/>
                <w:szCs w:val="20"/>
              </w:rPr>
            </m:ctrlPr>
          </m:sSubPr>
          <m:e>
            <m:r>
              <w:rPr>
                <w:rFonts w:ascii="Cambria Math" w:hAnsi="Cambria Math" w:cs="Times New Roman"/>
                <w:sz w:val="20"/>
                <w:szCs w:val="20"/>
              </w:rPr>
              <m:t>P</m:t>
            </m:r>
          </m:e>
          <m:sub>
            <m:r>
              <w:rPr>
                <w:rFonts w:ascii="Cambria Math" w:hAnsi="Cambria Math" w:cs="Times New Roman"/>
                <w:sz w:val="20"/>
                <w:szCs w:val="20"/>
              </w:rPr>
              <m:t>STC</m:t>
            </m:r>
            <m:r>
              <w:rPr>
                <w:rFonts w:ascii="Cambria Math" w:hAnsi="Cambria Math" w:cs="Times New Roman"/>
                <w:sz w:val="20"/>
                <w:szCs w:val="20"/>
                <w:lang w:val="en-US"/>
              </w:rPr>
              <m:t xml:space="preserve"> </m:t>
            </m:r>
          </m:sub>
        </m:sSub>
        <m:r>
          <w:rPr>
            <w:rFonts w:ascii="Cambria Math" w:hAnsi="Cambria Math" w:cs="Times New Roman"/>
            <w:sz w:val="20"/>
            <w:szCs w:val="20"/>
            <w:lang w:val="en-US"/>
          </w:rPr>
          <m:t xml:space="preserve">=16*0.665=10.64 </m:t>
        </m:r>
        <m:r>
          <w:rPr>
            <w:rFonts w:ascii="Cambria Math" w:hAnsi="Cambria Math" w:cs="Times New Roman"/>
            <w:sz w:val="20"/>
            <w:szCs w:val="20"/>
          </w:rPr>
          <m:t>kW</m:t>
        </m:r>
      </m:oMath>
      <w:r w:rsidR="00A718E7" w:rsidRPr="00866688">
        <w:rPr>
          <w:rFonts w:ascii="Times New Roman" w:eastAsiaTheme="minorEastAsia" w:hAnsi="Times New Roman" w:cs="Times New Roman"/>
          <w:sz w:val="20"/>
          <w:szCs w:val="20"/>
          <w:lang w:val="en-US"/>
        </w:rPr>
        <w:tab/>
      </w:r>
      <w:r w:rsidR="00A718E7" w:rsidRPr="00866688">
        <w:rPr>
          <w:rFonts w:ascii="Times New Roman" w:eastAsiaTheme="minorEastAsia" w:hAnsi="Times New Roman" w:cs="Times New Roman"/>
          <w:sz w:val="20"/>
          <w:szCs w:val="20"/>
          <w:lang w:val="en-US"/>
        </w:rPr>
        <w:tab/>
      </w:r>
      <w:r w:rsidR="00A718E7" w:rsidRPr="00866688">
        <w:rPr>
          <w:rFonts w:ascii="Times New Roman" w:eastAsiaTheme="minorEastAsia" w:hAnsi="Times New Roman" w:cs="Times New Roman"/>
          <w:sz w:val="20"/>
          <w:szCs w:val="20"/>
          <w:lang w:val="en-US"/>
        </w:rPr>
        <w:tab/>
        <w:t>(5)</w:t>
      </w:r>
    </w:p>
    <w:p w14:paraId="404B0C2F" w14:textId="77777777" w:rsidR="00B37354" w:rsidRDefault="00B37354" w:rsidP="00FB3EE7">
      <w:pPr>
        <w:spacing w:after="0" w:line="240" w:lineRule="auto"/>
        <w:ind w:firstLine="284"/>
        <w:jc w:val="both"/>
        <w:rPr>
          <w:rFonts w:ascii="Times New Roman" w:eastAsiaTheme="minorEastAsia" w:hAnsi="Times New Roman" w:cs="Times New Roman"/>
          <w:sz w:val="20"/>
          <w:szCs w:val="20"/>
          <w:lang w:val="en-US"/>
        </w:rPr>
      </w:pPr>
      <w:r w:rsidRPr="00B37354">
        <w:rPr>
          <w:rFonts w:ascii="Times New Roman" w:eastAsiaTheme="minorEastAsia" w:hAnsi="Times New Roman" w:cs="Times New Roman"/>
          <w:sz w:val="20"/>
          <w:szCs w:val="20"/>
          <w:lang w:val="en-US"/>
        </w:rPr>
        <w:t>We have determined the temperature of the panel surface for each hour based on formula (10) above, as well as the real-time production capacity of the PV modules based on this temperature, and these values ​​are listed in Table 2.</w:t>
      </w:r>
    </w:p>
    <w:p w14:paraId="10EAB18A" w14:textId="26AAB4DB" w:rsidR="003C100D" w:rsidRPr="003C100D" w:rsidRDefault="003C100D" w:rsidP="00FB3EE7">
      <w:pPr>
        <w:spacing w:after="0" w:line="240" w:lineRule="auto"/>
        <w:ind w:firstLine="284"/>
        <w:jc w:val="both"/>
        <w:rPr>
          <w:rStyle w:val="af1"/>
          <w:rFonts w:ascii="Times New Roman" w:hAnsi="Times New Roman" w:cs="Times New Roman"/>
          <w:b w:val="0"/>
          <w:bCs w:val="0"/>
          <w:sz w:val="20"/>
          <w:szCs w:val="20"/>
          <w:lang w:val="en-US"/>
        </w:rPr>
      </w:pPr>
      <w:r w:rsidRPr="003C100D">
        <w:rPr>
          <w:rStyle w:val="af1"/>
          <w:rFonts w:ascii="Times New Roman" w:hAnsi="Times New Roman" w:cs="Times New Roman"/>
          <w:b w:val="0"/>
          <w:bCs w:val="0"/>
          <w:sz w:val="20"/>
          <w:szCs w:val="20"/>
          <w:lang w:val="en-US"/>
        </w:rPr>
        <w:t>Determination of the optimal battery capacity based on the LPSP criterion.</w:t>
      </w:r>
      <w:r>
        <w:rPr>
          <w:rStyle w:val="af1"/>
          <w:rFonts w:ascii="Times New Roman" w:hAnsi="Times New Roman" w:cs="Times New Roman"/>
          <w:b w:val="0"/>
          <w:bCs w:val="0"/>
          <w:sz w:val="20"/>
          <w:szCs w:val="20"/>
          <w:lang w:val="en-US"/>
        </w:rPr>
        <w:t xml:space="preserve"> </w:t>
      </w:r>
      <w:r w:rsidRPr="003C100D">
        <w:rPr>
          <w:rStyle w:val="af1"/>
          <w:rFonts w:ascii="Times New Roman" w:hAnsi="Times New Roman" w:cs="Times New Roman"/>
          <w:b w:val="0"/>
          <w:bCs w:val="0"/>
          <w:sz w:val="20"/>
          <w:szCs w:val="20"/>
          <w:lang w:val="en-US"/>
        </w:rPr>
        <w:t>To evaluate system reliability, the LPSP</w:t>
      </w:r>
      <w:r w:rsidR="005F7E96">
        <w:rPr>
          <w:rStyle w:val="af1"/>
          <w:rFonts w:ascii="Times New Roman" w:hAnsi="Times New Roman" w:cs="Times New Roman"/>
          <w:b w:val="0"/>
          <w:bCs w:val="0"/>
          <w:sz w:val="20"/>
          <w:szCs w:val="20"/>
          <w:lang w:val="en-US"/>
        </w:rPr>
        <w:t xml:space="preserve"> </w:t>
      </w:r>
      <w:r w:rsidRPr="003C100D">
        <w:rPr>
          <w:rStyle w:val="af1"/>
          <w:rFonts w:ascii="Times New Roman" w:hAnsi="Times New Roman" w:cs="Times New Roman"/>
          <w:b w:val="0"/>
          <w:bCs w:val="0"/>
          <w:sz w:val="20"/>
          <w:szCs w:val="20"/>
          <w:lang w:val="en-US"/>
        </w:rPr>
        <w:t>criterion</w:t>
      </w:r>
      <w:r>
        <w:rPr>
          <w:rStyle w:val="af1"/>
          <w:rFonts w:ascii="Times New Roman" w:hAnsi="Times New Roman" w:cs="Times New Roman"/>
          <w:b w:val="0"/>
          <w:bCs w:val="0"/>
          <w:sz w:val="20"/>
          <w:szCs w:val="20"/>
          <w:lang w:val="en-US"/>
        </w:rPr>
        <w:t xml:space="preserve"> – </w:t>
      </w:r>
      <w:r w:rsidRPr="003C100D">
        <w:rPr>
          <w:rStyle w:val="af1"/>
          <w:rFonts w:ascii="Times New Roman" w:hAnsi="Times New Roman" w:cs="Times New Roman"/>
          <w:b w:val="0"/>
          <w:bCs w:val="0"/>
          <w:sz w:val="20"/>
          <w:szCs w:val="20"/>
          <w:lang w:val="en-US"/>
        </w:rPr>
        <w:t>also referred to as the loss of power supply probability (or the cumulative energy deficit)</w:t>
      </w:r>
      <w:r>
        <w:rPr>
          <w:rStyle w:val="af1"/>
          <w:rFonts w:ascii="Times New Roman" w:hAnsi="Times New Roman" w:cs="Times New Roman"/>
          <w:b w:val="0"/>
          <w:bCs w:val="0"/>
          <w:sz w:val="20"/>
          <w:szCs w:val="20"/>
          <w:lang w:val="en-US"/>
        </w:rPr>
        <w:t xml:space="preserve"> – </w:t>
      </w:r>
      <w:r w:rsidRPr="003C100D">
        <w:rPr>
          <w:rStyle w:val="af1"/>
          <w:rFonts w:ascii="Times New Roman" w:hAnsi="Times New Roman" w:cs="Times New Roman"/>
          <w:b w:val="0"/>
          <w:bCs w:val="0"/>
          <w:sz w:val="20"/>
          <w:szCs w:val="20"/>
          <w:lang w:val="en-US"/>
        </w:rPr>
        <w:t>was applied:</w:t>
      </w:r>
    </w:p>
    <w:p w14:paraId="70D48459" w14:textId="3CC29C15" w:rsidR="007A6F8A" w:rsidRPr="00A718E7" w:rsidRDefault="007A6F8A" w:rsidP="00FB3EE7">
      <w:pPr>
        <w:spacing w:after="0" w:line="240" w:lineRule="auto"/>
        <w:ind w:firstLine="284"/>
        <w:jc w:val="right"/>
        <w:rPr>
          <w:rFonts w:ascii="Times New Roman" w:eastAsiaTheme="minorEastAsia" w:hAnsi="Times New Roman" w:cs="Times New Roman"/>
          <w:sz w:val="20"/>
          <w:szCs w:val="20"/>
          <w:lang w:val="en-US"/>
        </w:rPr>
      </w:pPr>
      <m:oMath>
        <m:r>
          <w:rPr>
            <w:rFonts w:ascii="Cambria Math" w:hAnsi="Cambria Math" w:cs="Times New Roman"/>
            <w:sz w:val="20"/>
            <w:szCs w:val="20"/>
          </w:rPr>
          <m:t>LPSP</m:t>
        </m:r>
        <m:r>
          <w:rPr>
            <w:rFonts w:ascii="Cambria Math" w:hAnsi="Cambria Math" w:cs="Times New Roman"/>
            <w:sz w:val="20"/>
            <w:szCs w:val="20"/>
            <w:lang w:val="en-US"/>
          </w:rPr>
          <m:t>=</m:t>
        </m:r>
        <m:f>
          <m:fPr>
            <m:ctrlPr>
              <w:rPr>
                <w:rFonts w:ascii="Cambria Math" w:hAnsi="Cambria Math" w:cs="Times New Roman"/>
                <w:i/>
                <w:sz w:val="20"/>
                <w:szCs w:val="20"/>
              </w:rPr>
            </m:ctrlPr>
          </m:fPr>
          <m:num>
            <m:nary>
              <m:naryPr>
                <m:chr m:val="∑"/>
                <m:limLoc m:val="undOvr"/>
                <m:subHide m:val="1"/>
                <m:supHide m:val="1"/>
                <m:ctrlPr>
                  <w:rPr>
                    <w:rFonts w:ascii="Cambria Math" w:hAnsi="Cambria Math" w:cs="Times New Roman"/>
                    <w:i/>
                    <w:sz w:val="20"/>
                    <w:szCs w:val="20"/>
                  </w:rPr>
                </m:ctrlPr>
              </m:naryPr>
              <m:sub/>
              <m:sup/>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def</m:t>
                    </m:r>
                  </m:sub>
                </m:sSub>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r>
                  <w:rPr>
                    <w:rFonts w:ascii="Cambria Math" w:hAnsi="Cambria Math" w:cs="Times New Roman"/>
                    <w:sz w:val="20"/>
                    <w:szCs w:val="20"/>
                  </w:rPr>
                  <m:t>t</m:t>
                </m:r>
              </m:e>
            </m:nary>
          </m:num>
          <m:den>
            <m:nary>
              <m:naryPr>
                <m:chr m:val="∑"/>
                <m:limLoc m:val="undOvr"/>
                <m:subHide m:val="1"/>
                <m:supHide m:val="1"/>
                <m:ctrlPr>
                  <w:rPr>
                    <w:rFonts w:ascii="Cambria Math" w:hAnsi="Cambria Math" w:cs="Times New Roman"/>
                    <w:i/>
                    <w:sz w:val="20"/>
                    <w:szCs w:val="20"/>
                  </w:rPr>
                </m:ctrlPr>
              </m:naryPr>
              <m:sub/>
              <m:sup/>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yuk</m:t>
                    </m:r>
                  </m:sub>
                </m:sSub>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r>
                  <w:rPr>
                    <w:rFonts w:ascii="Cambria Math" w:hAnsi="Cambria Math" w:cs="Times New Roman"/>
                    <w:sz w:val="20"/>
                    <w:szCs w:val="20"/>
                  </w:rPr>
                  <m:t>t</m:t>
                </m:r>
              </m:e>
            </m:nary>
          </m:den>
        </m:f>
      </m:oMath>
      <w:r w:rsidR="00A718E7">
        <w:rPr>
          <w:rFonts w:ascii="Times New Roman" w:eastAsiaTheme="minorEastAsia" w:hAnsi="Times New Roman" w:cs="Times New Roman"/>
          <w:sz w:val="20"/>
          <w:szCs w:val="20"/>
          <w:lang w:val="en-US"/>
        </w:rPr>
        <w:tab/>
      </w:r>
      <w:r w:rsidR="00A718E7">
        <w:rPr>
          <w:rFonts w:ascii="Times New Roman" w:eastAsiaTheme="minorEastAsia" w:hAnsi="Times New Roman" w:cs="Times New Roman"/>
          <w:sz w:val="20"/>
          <w:szCs w:val="20"/>
          <w:lang w:val="en-US"/>
        </w:rPr>
        <w:tab/>
      </w:r>
      <w:r w:rsidR="00A718E7">
        <w:rPr>
          <w:rFonts w:ascii="Times New Roman" w:eastAsiaTheme="minorEastAsia" w:hAnsi="Times New Roman" w:cs="Times New Roman"/>
          <w:sz w:val="20"/>
          <w:szCs w:val="20"/>
          <w:lang w:val="en-US"/>
        </w:rPr>
        <w:tab/>
      </w:r>
      <w:r w:rsidR="00A718E7">
        <w:rPr>
          <w:rFonts w:ascii="Times New Roman" w:eastAsiaTheme="minorEastAsia" w:hAnsi="Times New Roman" w:cs="Times New Roman"/>
          <w:sz w:val="20"/>
          <w:szCs w:val="20"/>
          <w:lang w:val="en-US"/>
        </w:rPr>
        <w:tab/>
      </w:r>
      <w:r w:rsidR="00A718E7">
        <w:rPr>
          <w:rFonts w:ascii="Times New Roman" w:eastAsiaTheme="minorEastAsia" w:hAnsi="Times New Roman" w:cs="Times New Roman"/>
          <w:sz w:val="20"/>
          <w:szCs w:val="20"/>
          <w:lang w:val="en-US"/>
        </w:rPr>
        <w:tab/>
        <w:t>(6)</w:t>
      </w:r>
    </w:p>
    <w:p w14:paraId="7E87CE7F" w14:textId="2514C4A5" w:rsidR="00B37354" w:rsidRDefault="00B37354" w:rsidP="00FB3EE7">
      <w:pPr>
        <w:pStyle w:val="af0"/>
        <w:spacing w:before="0" w:beforeAutospacing="0" w:after="0" w:afterAutospacing="0"/>
        <w:ind w:firstLine="284"/>
        <w:jc w:val="both"/>
        <w:rPr>
          <w:rStyle w:val="af1"/>
          <w:rFonts w:eastAsiaTheme="minorHAnsi"/>
          <w:b w:val="0"/>
          <w:bCs w:val="0"/>
          <w:kern w:val="2"/>
          <w:sz w:val="20"/>
          <w:szCs w:val="20"/>
          <w14:ligatures w14:val="standardContextual"/>
        </w:rPr>
      </w:pPr>
      <w:r w:rsidRPr="00B37354">
        <w:rPr>
          <w:rStyle w:val="af1"/>
          <w:rFonts w:eastAsiaTheme="minorHAnsi"/>
          <w:b w:val="0"/>
          <w:bCs w:val="0"/>
          <w:kern w:val="2"/>
          <w:sz w:val="20"/>
          <w:szCs w:val="20"/>
          <w14:ligatures w14:val="standardContextual"/>
        </w:rPr>
        <w:t xml:space="preserve">Simulation results. The Cbatt capacity was changed from </w:t>
      </w:r>
      <m:oMath>
        <m:r>
          <w:rPr>
            <w:rStyle w:val="af1"/>
            <w:rFonts w:ascii="Cambria Math" w:eastAsiaTheme="minorHAnsi" w:hAnsi="Cambria Math"/>
            <w:kern w:val="2"/>
            <w:sz w:val="20"/>
            <w:szCs w:val="20"/>
            <w14:ligatures w14:val="standardContextual"/>
          </w:rPr>
          <m:t>5 kWh to 80 kWh</m:t>
        </m:r>
      </m:oMath>
      <w:r w:rsidRPr="00B37354">
        <w:rPr>
          <w:rStyle w:val="af1"/>
          <w:rFonts w:eastAsiaTheme="minorHAnsi"/>
          <w:b w:val="0"/>
          <w:bCs w:val="0"/>
          <w:kern w:val="2"/>
          <w:sz w:val="20"/>
          <w:szCs w:val="20"/>
          <w14:ligatures w14:val="standardContextual"/>
        </w:rPr>
        <w:t>, and a 168-hour model was run for each capacity. The results showed the following</w:t>
      </w:r>
      <w:r w:rsidR="00240258">
        <w:rPr>
          <w:rStyle w:val="af1"/>
          <w:rFonts w:eastAsiaTheme="minorHAnsi"/>
          <w:b w:val="0"/>
          <w:bCs w:val="0"/>
          <w:kern w:val="2"/>
          <w:sz w:val="20"/>
          <w:szCs w:val="20"/>
          <w14:ligatures w14:val="standardContextual"/>
        </w:rPr>
        <w:t xml:space="preserve">.  </w:t>
      </w:r>
      <w:r w:rsidRPr="00B37354">
        <w:rPr>
          <w:rStyle w:val="af1"/>
          <w:rFonts w:eastAsiaTheme="minorHAnsi"/>
          <w:b w:val="0"/>
          <w:bCs w:val="0"/>
          <w:kern w:val="2"/>
          <w:sz w:val="20"/>
          <w:szCs w:val="20"/>
          <w14:ligatures w14:val="standardContextual"/>
        </w:rPr>
        <w:t>In the range of 20–28 kWh, the LPSP is too large → the evening load is not covered.</w:t>
      </w:r>
      <w:r w:rsidR="00240258">
        <w:rPr>
          <w:rStyle w:val="af1"/>
          <w:rFonts w:eastAsiaTheme="minorHAnsi"/>
          <w:b w:val="0"/>
          <w:bCs w:val="0"/>
          <w:kern w:val="2"/>
          <w:sz w:val="20"/>
          <w:szCs w:val="20"/>
          <w14:ligatures w14:val="standardContextual"/>
        </w:rPr>
        <w:t xml:space="preserve"> </w:t>
      </w:r>
      <w:r w:rsidRPr="00B37354">
        <w:rPr>
          <w:rStyle w:val="af1"/>
          <w:rFonts w:eastAsiaTheme="minorHAnsi"/>
          <w:b w:val="0"/>
          <w:bCs w:val="0"/>
          <w:kern w:val="2"/>
          <w:sz w:val="20"/>
          <w:szCs w:val="20"/>
          <w14:ligatures w14:val="standardContextual"/>
        </w:rPr>
        <w:t>Around 30–35 kWh, the LPSP decreases sharply.</w:t>
      </w:r>
      <w:r w:rsidR="00240258">
        <w:rPr>
          <w:rStyle w:val="af1"/>
          <w:rFonts w:eastAsiaTheme="minorHAnsi"/>
          <w:b w:val="0"/>
          <w:bCs w:val="0"/>
          <w:kern w:val="2"/>
          <w:sz w:val="20"/>
          <w:szCs w:val="20"/>
          <w14:ligatures w14:val="standardContextual"/>
        </w:rPr>
        <w:t xml:space="preserve"> </w:t>
      </w:r>
      <w:r w:rsidRPr="00B37354">
        <w:rPr>
          <w:rStyle w:val="af1"/>
          <w:rFonts w:eastAsiaTheme="minorHAnsi"/>
          <w:b w:val="0"/>
          <w:bCs w:val="0"/>
          <w:kern w:val="2"/>
          <w:sz w:val="20"/>
          <w:szCs w:val="20"/>
          <w14:ligatures w14:val="standardContextual"/>
        </w:rPr>
        <w:t>At 35 kWh and above, LPSP = 0 - no energy deficit is observed at any hour during the week.</w:t>
      </w:r>
      <w:r w:rsidR="00240258">
        <w:rPr>
          <w:rStyle w:val="af1"/>
          <w:rFonts w:eastAsiaTheme="minorHAnsi"/>
          <w:b w:val="0"/>
          <w:bCs w:val="0"/>
          <w:kern w:val="2"/>
          <w:sz w:val="20"/>
          <w:szCs w:val="20"/>
          <w14:ligatures w14:val="standardContextual"/>
        </w:rPr>
        <w:t xml:space="preserve"> </w:t>
      </w:r>
      <w:r w:rsidRPr="00B37354">
        <w:rPr>
          <w:rStyle w:val="af1"/>
          <w:rFonts w:eastAsiaTheme="minorHAnsi"/>
          <w:b w:val="0"/>
          <w:bCs w:val="0"/>
          <w:kern w:val="2"/>
          <w:sz w:val="20"/>
          <w:szCs w:val="20"/>
          <w14:ligatures w14:val="standardContextual"/>
        </w:rPr>
        <w:t>The graph below shows how the LPSP decreases as the capacity increases.</w:t>
      </w:r>
    </w:p>
    <w:p w14:paraId="223D3DF0" w14:textId="77777777" w:rsidR="00B37354" w:rsidRPr="00B37354" w:rsidRDefault="00B37354" w:rsidP="00FB3EE7">
      <w:pPr>
        <w:pStyle w:val="af0"/>
        <w:spacing w:before="0" w:beforeAutospacing="0" w:after="0" w:afterAutospacing="0"/>
        <w:ind w:firstLine="284"/>
        <w:jc w:val="both"/>
        <w:rPr>
          <w:rStyle w:val="af1"/>
          <w:rFonts w:eastAsiaTheme="minorHAnsi"/>
          <w:b w:val="0"/>
          <w:bCs w:val="0"/>
          <w:kern w:val="2"/>
          <w:sz w:val="20"/>
          <w:szCs w:val="20"/>
          <w14:ligatures w14:val="standardContextual"/>
        </w:rPr>
      </w:pPr>
    </w:p>
    <w:p w14:paraId="02FC3E71" w14:textId="6C83274E" w:rsidR="00361109" w:rsidRDefault="00361109" w:rsidP="00FB3EE7">
      <w:pPr>
        <w:pStyle w:val="af0"/>
        <w:spacing w:before="0" w:beforeAutospacing="0" w:after="0" w:afterAutospacing="0"/>
        <w:ind w:firstLine="284"/>
        <w:jc w:val="center"/>
        <w:rPr>
          <w:sz w:val="28"/>
          <w:szCs w:val="28"/>
        </w:rPr>
      </w:pPr>
      <w:r w:rsidRPr="00F81DC5">
        <w:rPr>
          <w:noProof/>
          <w:sz w:val="28"/>
          <w:szCs w:val="28"/>
        </w:rPr>
        <w:lastRenderedPageBreak/>
        <w:drawing>
          <wp:inline distT="0" distB="0" distL="0" distR="0" wp14:anchorId="2D568525" wp14:editId="7DACEBCD">
            <wp:extent cx="4926832" cy="3152775"/>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9462" b="5882"/>
                    <a:stretch>
                      <a:fillRect/>
                    </a:stretch>
                  </pic:blipFill>
                  <pic:spPr bwMode="auto">
                    <a:xfrm>
                      <a:off x="0" y="0"/>
                      <a:ext cx="4931708" cy="3155895"/>
                    </a:xfrm>
                    <a:prstGeom prst="rect">
                      <a:avLst/>
                    </a:prstGeom>
                    <a:ln>
                      <a:noFill/>
                    </a:ln>
                    <a:extLst>
                      <a:ext uri="{53640926-AAD7-44D8-BBD7-CCE9431645EC}">
                        <a14:shadowObscured xmlns:a14="http://schemas.microsoft.com/office/drawing/2010/main"/>
                      </a:ext>
                    </a:extLst>
                  </pic:spPr>
                </pic:pic>
              </a:graphicData>
            </a:graphic>
          </wp:inline>
        </w:drawing>
      </w:r>
    </w:p>
    <w:p w14:paraId="29C0F0C2" w14:textId="77777777" w:rsidR="00B37354" w:rsidRDefault="00361109" w:rsidP="00FB3EE7">
      <w:pPr>
        <w:pStyle w:val="af0"/>
        <w:spacing w:before="0" w:beforeAutospacing="0" w:after="0" w:afterAutospacing="0"/>
        <w:ind w:firstLine="284"/>
        <w:jc w:val="center"/>
        <w:rPr>
          <w:sz w:val="18"/>
          <w:szCs w:val="18"/>
        </w:rPr>
      </w:pPr>
      <w:r w:rsidRPr="00361109">
        <w:rPr>
          <w:b/>
          <w:bCs/>
          <w:sz w:val="18"/>
          <w:szCs w:val="18"/>
        </w:rPr>
        <w:t xml:space="preserve">FIGURE </w:t>
      </w:r>
      <w:r>
        <w:rPr>
          <w:b/>
          <w:bCs/>
          <w:sz w:val="18"/>
          <w:szCs w:val="18"/>
        </w:rPr>
        <w:t>3</w:t>
      </w:r>
      <w:r w:rsidRPr="00361109">
        <w:rPr>
          <w:b/>
          <w:bCs/>
          <w:sz w:val="18"/>
          <w:szCs w:val="18"/>
        </w:rPr>
        <w:t>.</w:t>
      </w:r>
      <w:r>
        <w:rPr>
          <w:b/>
          <w:bCs/>
          <w:sz w:val="18"/>
          <w:szCs w:val="18"/>
        </w:rPr>
        <w:t xml:space="preserve"> </w:t>
      </w:r>
      <w:r w:rsidR="00B37354" w:rsidRPr="00B37354">
        <w:rPr>
          <w:sz w:val="18"/>
          <w:szCs w:val="18"/>
        </w:rPr>
        <w:t>Insufficient energy compared to battery capacity</w:t>
      </w:r>
    </w:p>
    <w:p w14:paraId="55A1D959" w14:textId="635EF7BB" w:rsidR="00B37354" w:rsidRPr="00B44D88" w:rsidRDefault="00361109" w:rsidP="001A48E6">
      <w:pPr>
        <w:pStyle w:val="af0"/>
        <w:spacing w:before="240" w:beforeAutospacing="0" w:after="240" w:afterAutospacing="0"/>
        <w:ind w:firstLine="284"/>
        <w:jc w:val="center"/>
        <w:rPr>
          <w:b/>
        </w:rPr>
      </w:pPr>
      <w:r w:rsidRPr="00B44D88">
        <w:rPr>
          <w:b/>
        </w:rPr>
        <w:t>CONCLUSIONS</w:t>
      </w:r>
    </w:p>
    <w:p w14:paraId="096E5519" w14:textId="77777777" w:rsidR="00B37354" w:rsidRPr="00B37354" w:rsidRDefault="00B37354" w:rsidP="00FB3EE7">
      <w:pPr>
        <w:spacing w:after="0" w:line="240" w:lineRule="auto"/>
        <w:ind w:firstLine="284"/>
        <w:jc w:val="both"/>
        <w:rPr>
          <w:rFonts w:ascii="Times New Roman" w:hAnsi="Times New Roman" w:cs="Times New Roman"/>
          <w:sz w:val="20"/>
          <w:szCs w:val="20"/>
          <w:lang w:val="en-US"/>
        </w:rPr>
      </w:pPr>
      <w:r w:rsidRPr="00B37354">
        <w:rPr>
          <w:rFonts w:ascii="Times New Roman" w:hAnsi="Times New Roman" w:cs="Times New Roman"/>
          <w:sz w:val="20"/>
          <w:szCs w:val="20"/>
          <w:lang w:val="en-US"/>
        </w:rPr>
        <w:t>1. This article scientifically studies the issue of optimal battery capacity determination in terms of ensuring the reliability of energy supply in autonomous solar photovoltaic power plants and increasing the overall economic efficiency of the system. During the study, the energy balance and state of charge (SOC) for the “PV–battery” system were studied, taking into account the real load profile, solar radiation and climatic parameters such as ambient temperature. The hourly operation of the system and the battery charge and discharge modes were analyzed in depth. The results showed that it is not enough to select the battery capacity based on daily energy consumption alone, but the time distribution of the load and the unevenness of solar energy production are also decisive factors. It was found that ensuring energy continuity in conditions where PV production is zero in the evening and night hours is completely dependent on the battery system.</w:t>
      </w:r>
    </w:p>
    <w:p w14:paraId="296D5485" w14:textId="21B8DB64" w:rsidR="00827F3E" w:rsidRDefault="00B37354" w:rsidP="00FB3EE7">
      <w:pPr>
        <w:spacing w:after="0" w:line="240" w:lineRule="auto"/>
        <w:ind w:firstLine="284"/>
        <w:jc w:val="both"/>
        <w:rPr>
          <w:rFonts w:ascii="Times New Roman" w:hAnsi="Times New Roman" w:cs="Times New Roman"/>
          <w:sz w:val="20"/>
          <w:szCs w:val="20"/>
          <w:lang w:val="en-US"/>
        </w:rPr>
      </w:pPr>
      <w:r w:rsidRPr="00B37354">
        <w:rPr>
          <w:rFonts w:ascii="Times New Roman" w:hAnsi="Times New Roman" w:cs="Times New Roman"/>
          <w:sz w:val="20"/>
          <w:szCs w:val="20"/>
          <w:lang w:val="en-US"/>
        </w:rPr>
        <w:t xml:space="preserve">2. The LPSP (Loss of Power Supply Probability) criterion was used to assess the system reliability, and 168-hour (one-week) simulations were conducted for different battery capacities. The calculation results showed that energy deficits occur in batteries with small capacities, a certain part of the load is not supplied, and the LPSP value is high. It was observed that with increasing battery capacity, LPSP decreases sharply and becomes zero after a certain limit. According to the results of the study, a battery with a capacity of about 35 kWh was evaluated as the optimal solution for the selected load and climatic conditions, since in this case the system operated continuously for a week and the SOC never fell below the minimum permissible limit. </w:t>
      </w:r>
    </w:p>
    <w:p w14:paraId="2B5471E3" w14:textId="35A581B2" w:rsidR="00343D84" w:rsidRDefault="00B37354" w:rsidP="00FB3EE7">
      <w:pPr>
        <w:spacing w:after="0" w:line="240" w:lineRule="auto"/>
        <w:ind w:firstLine="284"/>
        <w:jc w:val="both"/>
        <w:rPr>
          <w:rFonts w:ascii="Times New Roman" w:hAnsi="Times New Roman" w:cs="Times New Roman"/>
          <w:sz w:val="18"/>
          <w:szCs w:val="18"/>
          <w:lang w:val="en-US"/>
        </w:rPr>
      </w:pPr>
      <w:r w:rsidRPr="00B37354">
        <w:rPr>
          <w:rFonts w:ascii="Times New Roman" w:hAnsi="Times New Roman" w:cs="Times New Roman"/>
          <w:sz w:val="20"/>
          <w:szCs w:val="20"/>
          <w:lang w:val="en-US"/>
        </w:rPr>
        <w:t>At the same time, it was found that increasing the capacity further would lead to an increase in capital costs without significantly improving energy reliability. In conclusion, the proposed mathematical model and LPSP-based evaluation method are effective tools for scientifically selecting battery capacity in autonomous PV systems, which will provide a solid foundation for further optimization studies integrated with economic indicators in the future.</w:t>
      </w:r>
    </w:p>
    <w:p w14:paraId="42C64646" w14:textId="21EB1B72" w:rsidR="00947B3F" w:rsidRPr="00343D84" w:rsidRDefault="00F377CF" w:rsidP="00970BAA">
      <w:pPr>
        <w:spacing w:before="240" w:after="240"/>
        <w:jc w:val="center"/>
        <w:rPr>
          <w:rFonts w:ascii="Times New Roman" w:hAnsi="Times New Roman" w:cs="Times New Roman"/>
          <w:b/>
          <w:bCs/>
          <w:sz w:val="24"/>
          <w:szCs w:val="24"/>
          <w:lang w:val="en-US"/>
        </w:rPr>
      </w:pPr>
      <w:r w:rsidRPr="00343D84">
        <w:rPr>
          <w:rFonts w:ascii="Times New Roman" w:hAnsi="Times New Roman" w:cs="Times New Roman"/>
          <w:b/>
          <w:bCs/>
          <w:sz w:val="24"/>
          <w:szCs w:val="24"/>
          <w:lang w:val="en-US"/>
        </w:rPr>
        <w:t>REFERENCE</w:t>
      </w:r>
    </w:p>
    <w:p w14:paraId="4F46F1F4" w14:textId="7D3645FE"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uz-Cyrl-UZ"/>
        </w:rPr>
        <w:t>K. Allaev, J. Toshov, Modern state of the energy sector of Uzbekistan and issues of their development, E3S Web of Conferences 401, 05090 (2023)</w:t>
      </w:r>
      <w:r w:rsidRPr="00FB3EE7">
        <w:rPr>
          <w:rFonts w:ascii="Times New Roman" w:hAnsi="Times New Roman" w:cs="Times New Roman"/>
          <w:sz w:val="20"/>
          <w:szCs w:val="20"/>
          <w:lang w:val="en-US"/>
        </w:rPr>
        <w:t>.</w:t>
      </w:r>
      <w:r w:rsidR="005412EB" w:rsidRPr="00FB3EE7">
        <w:rPr>
          <w:rFonts w:ascii="Times New Roman" w:hAnsi="Times New Roman" w:cs="Times New Roman"/>
          <w:sz w:val="20"/>
          <w:szCs w:val="20"/>
          <w:lang w:val="en-US"/>
        </w:rPr>
        <w:t xml:space="preserve"> </w:t>
      </w:r>
      <w:hyperlink r:id="rId10" w:history="1">
        <w:r w:rsidRPr="00FB3EE7">
          <w:rPr>
            <w:rStyle w:val="ad"/>
            <w:rFonts w:ascii="Times New Roman" w:hAnsi="Times New Roman" w:cs="Times New Roman"/>
            <w:sz w:val="20"/>
            <w:szCs w:val="20"/>
            <w:lang w:val="uz-Cyrl-UZ"/>
          </w:rPr>
          <w:t>https://doi.org/10.1051/e3sconf/202340105090</w:t>
        </w:r>
      </w:hyperlink>
    </w:p>
    <w:p w14:paraId="0C6A5C3C" w14:textId="77777777"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O. Toirov, Sh. Azimov, Z. Toirov. Improving the cooling system of reactive power compensation devices used in railway power supply // AIP Conference Proceedings, 3331, 1, 050030, (2025). </w:t>
      </w:r>
      <w:hyperlink r:id="rId11" w:history="1">
        <w:r w:rsidRPr="00FB3EE7">
          <w:rPr>
            <w:rStyle w:val="ad"/>
            <w:rFonts w:ascii="Times New Roman" w:hAnsi="Times New Roman" w:cs="Times New Roman"/>
            <w:sz w:val="20"/>
            <w:szCs w:val="20"/>
            <w:lang w:val="en-US"/>
          </w:rPr>
          <w:t>https://doi.org/10.1063/5.0305670</w:t>
        </w:r>
      </w:hyperlink>
    </w:p>
    <w:p w14:paraId="34435F72" w14:textId="77777777" w:rsidR="00E74146" w:rsidRPr="00FB3EE7" w:rsidRDefault="00E74146"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lastRenderedPageBreak/>
        <w:t>D. Jumaeva, O. Toirov, B. Numonov, N. Raxmatullaeva, M. Shamuratova</w:t>
      </w:r>
      <w:r w:rsidRPr="00FB3EE7">
        <w:rPr>
          <w:rFonts w:ascii="Times New Roman" w:hAnsi="Times New Roman" w:cs="Times New Roman"/>
          <w:sz w:val="20"/>
          <w:szCs w:val="20"/>
          <w:lang w:val="uz-Cyrl-UZ"/>
        </w:rPr>
        <w:t xml:space="preserve">. </w:t>
      </w:r>
      <w:r w:rsidRPr="00FB3EE7">
        <w:rPr>
          <w:rFonts w:ascii="Times New Roman" w:hAnsi="Times New Roman" w:cs="Times New Roman"/>
          <w:sz w:val="20"/>
          <w:szCs w:val="20"/>
          <w:lang w:val="en-US"/>
        </w:rPr>
        <w:t xml:space="preserve">Obtaining of highly energy-efficient activated carbons based on wood, </w:t>
      </w:r>
      <w:r w:rsidRPr="00FB3EE7">
        <w:rPr>
          <w:rFonts w:ascii="Times New Roman" w:hAnsi="Times New Roman" w:cs="Times New Roman"/>
          <w:sz w:val="20"/>
          <w:szCs w:val="20"/>
          <w:lang w:val="uz-Cyrl-UZ"/>
        </w:rPr>
        <w:t xml:space="preserve">// </w:t>
      </w:r>
      <w:r w:rsidRPr="00FB3EE7">
        <w:rPr>
          <w:rFonts w:ascii="Times New Roman" w:hAnsi="Times New Roman" w:cs="Times New Roman"/>
          <w:sz w:val="20"/>
          <w:szCs w:val="20"/>
          <w:lang w:val="en-US"/>
        </w:rPr>
        <w:t>E3S Web of Conferences 410, 01018</w:t>
      </w:r>
      <w:r w:rsidRPr="00FB3EE7">
        <w:rPr>
          <w:rFonts w:ascii="Times New Roman" w:hAnsi="Times New Roman" w:cs="Times New Roman"/>
          <w:sz w:val="20"/>
          <w:szCs w:val="20"/>
          <w:lang w:val="uz-Cyrl-UZ"/>
        </w:rPr>
        <w:t xml:space="preserve">, </w:t>
      </w:r>
      <w:r w:rsidRPr="00FB3EE7">
        <w:rPr>
          <w:rFonts w:ascii="Times New Roman" w:hAnsi="Times New Roman" w:cs="Times New Roman"/>
          <w:sz w:val="20"/>
          <w:szCs w:val="20"/>
          <w:lang w:val="en-US"/>
        </w:rPr>
        <w:t>(2023)</w:t>
      </w:r>
      <w:r w:rsidRPr="00FB3EE7">
        <w:rPr>
          <w:rFonts w:ascii="Times New Roman" w:hAnsi="Times New Roman" w:cs="Times New Roman"/>
          <w:sz w:val="20"/>
          <w:szCs w:val="20"/>
          <w:lang w:val="uz-Cyrl-UZ"/>
        </w:rPr>
        <w:t xml:space="preserve">. </w:t>
      </w:r>
      <w:hyperlink r:id="rId12" w:history="1">
        <w:r w:rsidRPr="00FB3EE7">
          <w:rPr>
            <w:rStyle w:val="ad"/>
            <w:rFonts w:ascii="Times New Roman" w:hAnsi="Times New Roman" w:cs="Times New Roman"/>
            <w:sz w:val="20"/>
            <w:szCs w:val="20"/>
            <w:lang w:val="uz-Cyrl-UZ"/>
          </w:rPr>
          <w:t>https://doi.org/10.1051/e3sconf/202341001018</w:t>
        </w:r>
      </w:hyperlink>
      <w:r w:rsidRPr="00FB3EE7">
        <w:rPr>
          <w:rFonts w:ascii="Times New Roman" w:hAnsi="Times New Roman" w:cs="Times New Roman"/>
          <w:sz w:val="20"/>
          <w:szCs w:val="20"/>
          <w:lang w:val="uz-Cyrl-UZ"/>
        </w:rPr>
        <w:t xml:space="preserve"> </w:t>
      </w:r>
    </w:p>
    <w:p w14:paraId="67611DCC" w14:textId="77777777"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O. Toirov, Sh. Azimov, Z. Najmitdinov, M. Sharipov, Z. Toirov. Improvement of the cooling system of reactive power compensating devices used in railway power supply // E3S Web of Conferences, 497, 01015, (2024). </w:t>
      </w:r>
      <w:hyperlink r:id="rId13" w:history="1">
        <w:r w:rsidRPr="00FB3EE7">
          <w:rPr>
            <w:rStyle w:val="ad"/>
            <w:rFonts w:ascii="Times New Roman" w:hAnsi="Times New Roman" w:cs="Times New Roman"/>
            <w:sz w:val="20"/>
            <w:szCs w:val="20"/>
            <w:lang w:val="en-US"/>
          </w:rPr>
          <w:t>https://doi.org/10.1051/e3sconf/202449701015</w:t>
        </w:r>
      </w:hyperlink>
    </w:p>
    <w:p w14:paraId="6CD81C11" w14:textId="173C5EFD"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bookmarkStart w:id="0" w:name="_Hlk217322954"/>
      <w:r w:rsidRPr="00FB3EE7">
        <w:rPr>
          <w:rFonts w:ascii="Times New Roman" w:hAnsi="Times New Roman" w:cs="Times New Roman"/>
          <w:sz w:val="20"/>
          <w:szCs w:val="20"/>
          <w:lang w:val="en-US"/>
        </w:rPr>
        <w:t>D. Jumaeva,</w:t>
      </w:r>
      <w:r w:rsidR="00E74146" w:rsidRPr="00FB3EE7">
        <w:rPr>
          <w:rFonts w:ascii="Times New Roman" w:hAnsi="Times New Roman" w:cs="Times New Roman"/>
          <w:sz w:val="20"/>
          <w:szCs w:val="20"/>
          <w:lang w:val="uz-Cyrl-UZ"/>
        </w:rPr>
        <w:t xml:space="preserve"> </w:t>
      </w:r>
      <w:r w:rsidRPr="00FB3EE7">
        <w:rPr>
          <w:rFonts w:ascii="Times New Roman" w:hAnsi="Times New Roman" w:cs="Times New Roman"/>
          <w:sz w:val="20"/>
          <w:szCs w:val="20"/>
          <w:lang w:val="en-US"/>
        </w:rPr>
        <w:t xml:space="preserve">U. Raximov, O. Ergashev, A. Abdyrakhimov. Basic thermodynamic description of adsorption of polar and nonpolar molecules on AOGW, // E3S Web of Conferences 425, 04003 (2023) </w:t>
      </w:r>
      <w:hyperlink r:id="rId14" w:history="1">
        <w:r w:rsidRPr="00FB3EE7">
          <w:rPr>
            <w:rStyle w:val="ad"/>
            <w:rFonts w:ascii="Times New Roman" w:hAnsi="Times New Roman" w:cs="Times New Roman"/>
            <w:sz w:val="20"/>
            <w:szCs w:val="20"/>
            <w:lang w:val="en-US"/>
          </w:rPr>
          <w:t>https://doi.org/10.1051/e3sconf/202343401020</w:t>
        </w:r>
      </w:hyperlink>
    </w:p>
    <w:p w14:paraId="39B9AF63" w14:textId="77777777"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O. Toirov, M. Taniev, M. Hamdamov, A. Sotiboldiev, Power Losses Of Asynchronous Generators Based On Renewable Energy Sources E3S Web of Conferences, 434, 01020, (2023)  </w:t>
      </w:r>
      <w:hyperlink r:id="rId15" w:history="1">
        <w:r w:rsidRPr="00FB3EE7">
          <w:rPr>
            <w:rStyle w:val="ad"/>
            <w:rFonts w:ascii="Times New Roman" w:hAnsi="Times New Roman" w:cs="Times New Roman"/>
            <w:sz w:val="20"/>
            <w:szCs w:val="20"/>
            <w:lang w:val="en-US"/>
          </w:rPr>
          <w:t>https://doi.org/10.1051/e3sconf/202343401020</w:t>
        </w:r>
      </w:hyperlink>
      <w:r w:rsidRPr="00FB3EE7">
        <w:rPr>
          <w:rFonts w:ascii="Times New Roman" w:hAnsi="Times New Roman" w:cs="Times New Roman"/>
          <w:sz w:val="20"/>
          <w:szCs w:val="20"/>
          <w:lang w:val="en-US"/>
        </w:rPr>
        <w:t xml:space="preserve"> </w:t>
      </w:r>
    </w:p>
    <w:p w14:paraId="238A4282" w14:textId="4720F02B"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S. Khalikov, Sodikjon Khalikov, F. Sharopov, Studies of reliability indicators of pumping units of machine irrigation on the example of the “Namangan” pumping station, // E3S Web of Conferences 410, 05015, (2023). </w:t>
      </w:r>
      <w:hyperlink r:id="rId16" w:history="1">
        <w:r w:rsidRPr="00FB3EE7">
          <w:rPr>
            <w:rStyle w:val="ad"/>
            <w:rFonts w:ascii="Times New Roman" w:hAnsi="Times New Roman" w:cs="Times New Roman"/>
            <w:sz w:val="20"/>
            <w:szCs w:val="20"/>
            <w:lang w:val="en-US"/>
          </w:rPr>
          <w:t>https://doi.org/10.1051/e3sconf/202341005015</w:t>
        </w:r>
      </w:hyperlink>
    </w:p>
    <w:p w14:paraId="0A262B07" w14:textId="56074EBF"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D. Bystrov, S. Giyasov, M. Taniev, S. Urokov. Role of Reengineering in Training of Specialists // ACM International Conference Proceeding Series (2020)  </w:t>
      </w:r>
      <w:hyperlink r:id="rId17" w:history="1">
        <w:r w:rsidRPr="00FB3EE7">
          <w:rPr>
            <w:rStyle w:val="ad"/>
            <w:rFonts w:ascii="Times New Roman" w:hAnsi="Times New Roman" w:cs="Times New Roman"/>
            <w:sz w:val="20"/>
            <w:szCs w:val="20"/>
            <w:lang w:val="en-US"/>
          </w:rPr>
          <w:t>https://doi.org/10.1145/3386723.3387868</w:t>
        </w:r>
      </w:hyperlink>
    </w:p>
    <w:p w14:paraId="754D6F0D" w14:textId="77777777"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O. Toirov, V. Ivanova, V. Tsypkina, D. Jumaeva, D. Abdullaeva, Improvement of the multifilament wire lager for cable production, // E3S Web of Conferences 411, 01041 (2023), </w:t>
      </w:r>
      <w:hyperlink r:id="rId18" w:history="1">
        <w:r w:rsidRPr="00FB3EE7">
          <w:rPr>
            <w:rStyle w:val="ad"/>
            <w:rFonts w:ascii="Times New Roman" w:hAnsi="Times New Roman" w:cs="Times New Roman"/>
            <w:sz w:val="20"/>
            <w:szCs w:val="20"/>
            <w:lang w:val="en-US"/>
          </w:rPr>
          <w:t>https://doi.org/10.1051/e3sconf/202341101041</w:t>
        </w:r>
      </w:hyperlink>
    </w:p>
    <w:p w14:paraId="28ACBE7D" w14:textId="77777777" w:rsidR="00821AB0" w:rsidRPr="00FB3EE7" w:rsidRDefault="00821AB0" w:rsidP="00FB3EE7">
      <w:pPr>
        <w:pStyle w:val="a7"/>
        <w:numPr>
          <w:ilvl w:val="0"/>
          <w:numId w:val="2"/>
        </w:numPr>
        <w:tabs>
          <w:tab w:val="left" w:pos="284"/>
        </w:tabs>
        <w:spacing w:after="0" w:line="240" w:lineRule="auto"/>
        <w:ind w:left="0" w:firstLine="0"/>
        <w:jc w:val="both"/>
        <w:rPr>
          <w:rFonts w:ascii="Times New Roman" w:hAnsi="Times New Roman" w:cs="Times New Roman"/>
          <w:color w:val="000000" w:themeColor="text1"/>
          <w:sz w:val="20"/>
          <w:szCs w:val="20"/>
          <w:lang w:val="uz-Cyrl-UZ"/>
        </w:rPr>
      </w:pPr>
      <w:r w:rsidRPr="00FB3EE7">
        <w:rPr>
          <w:rFonts w:ascii="Times New Roman" w:hAnsi="Times New Roman" w:cs="Times New Roman"/>
          <w:color w:val="000000" w:themeColor="text1"/>
          <w:sz w:val="20"/>
          <w:szCs w:val="20"/>
          <w:lang w:val="uz-Cyrl-UZ"/>
        </w:rPr>
        <w:t>Kh. Isaxodjayev, I. Toshpulatov, G. Mamajonov</w:t>
      </w:r>
      <w:r w:rsidRPr="00FB3EE7">
        <w:rPr>
          <w:rFonts w:ascii="Times New Roman" w:hAnsi="Times New Roman" w:cs="Times New Roman"/>
          <w:color w:val="000000" w:themeColor="text1"/>
          <w:sz w:val="20"/>
          <w:szCs w:val="20"/>
          <w:lang w:val="en-US"/>
        </w:rPr>
        <w:t>,</w:t>
      </w:r>
      <w:r w:rsidRPr="00FB3EE7">
        <w:rPr>
          <w:rFonts w:ascii="Times New Roman" w:hAnsi="Times New Roman" w:cs="Times New Roman"/>
          <w:color w:val="000000" w:themeColor="text1"/>
          <w:sz w:val="20"/>
          <w:szCs w:val="20"/>
          <w:lang w:val="uz-Cyrl-UZ"/>
        </w:rPr>
        <w:t xml:space="preserve"> I</w:t>
      </w:r>
      <w:r w:rsidRPr="00FB3EE7">
        <w:rPr>
          <w:rFonts w:ascii="Times New Roman" w:hAnsi="Times New Roman" w:cs="Times New Roman"/>
          <w:color w:val="000000" w:themeColor="text1"/>
          <w:sz w:val="20"/>
          <w:szCs w:val="20"/>
          <w:lang w:val="en-US"/>
        </w:rPr>
        <w:t>.</w:t>
      </w:r>
      <w:r w:rsidRPr="00FB3EE7">
        <w:rPr>
          <w:rFonts w:ascii="Times New Roman" w:hAnsi="Times New Roman" w:cs="Times New Roman"/>
          <w:color w:val="000000" w:themeColor="text1"/>
          <w:sz w:val="20"/>
          <w:szCs w:val="20"/>
          <w:lang w:val="uz-Cyrl-UZ"/>
        </w:rPr>
        <w:t xml:space="preserve"> Azamov</w:t>
      </w:r>
      <w:r w:rsidRPr="00FB3EE7">
        <w:rPr>
          <w:rFonts w:ascii="Times New Roman" w:hAnsi="Times New Roman" w:cs="Times New Roman"/>
          <w:color w:val="000000" w:themeColor="text1"/>
          <w:sz w:val="20"/>
          <w:szCs w:val="20"/>
          <w:lang w:val="en-US"/>
        </w:rPr>
        <w:t xml:space="preserve">, </w:t>
      </w:r>
      <w:r w:rsidRPr="00FB3EE7">
        <w:rPr>
          <w:rFonts w:ascii="Times New Roman" w:hAnsi="Times New Roman" w:cs="Times New Roman"/>
          <w:color w:val="000000" w:themeColor="text1"/>
          <w:sz w:val="20"/>
          <w:szCs w:val="20"/>
          <w:lang w:val="uz-Cyrl-UZ"/>
        </w:rPr>
        <w:t>D</w:t>
      </w:r>
      <w:r w:rsidRPr="00FB3EE7">
        <w:rPr>
          <w:rFonts w:ascii="Times New Roman" w:hAnsi="Times New Roman" w:cs="Times New Roman"/>
          <w:color w:val="000000" w:themeColor="text1"/>
          <w:sz w:val="20"/>
          <w:szCs w:val="20"/>
          <w:lang w:val="en-US"/>
        </w:rPr>
        <w:t>.</w:t>
      </w:r>
      <w:r w:rsidRPr="00FB3EE7">
        <w:rPr>
          <w:rFonts w:ascii="Times New Roman" w:hAnsi="Times New Roman" w:cs="Times New Roman"/>
          <w:color w:val="000000" w:themeColor="text1"/>
          <w:sz w:val="20"/>
          <w:szCs w:val="20"/>
          <w:lang w:val="uz-Cyrl-UZ"/>
        </w:rPr>
        <w:t xml:space="preserve"> Burxonov Analysis of thermal and overall efficiency of evaporation</w:t>
      </w:r>
      <w:r w:rsidRPr="00FB3EE7">
        <w:rPr>
          <w:rFonts w:ascii="Times New Roman" w:hAnsi="Times New Roman" w:cs="Times New Roman"/>
          <w:color w:val="000000" w:themeColor="text1"/>
          <w:sz w:val="20"/>
          <w:szCs w:val="20"/>
          <w:lang w:val="en-US"/>
        </w:rPr>
        <w:t xml:space="preserve"> </w:t>
      </w:r>
      <w:r w:rsidRPr="00FB3EE7">
        <w:rPr>
          <w:rFonts w:ascii="Times New Roman" w:hAnsi="Times New Roman" w:cs="Times New Roman"/>
          <w:color w:val="000000" w:themeColor="text1"/>
          <w:sz w:val="20"/>
          <w:szCs w:val="20"/>
          <w:lang w:val="uz-Cyrl-UZ"/>
        </w:rPr>
        <w:t>plants based on multi-stage evaporation plants</w:t>
      </w:r>
      <w:r w:rsidRPr="00FB3EE7">
        <w:rPr>
          <w:rFonts w:ascii="Times New Roman" w:hAnsi="Times New Roman" w:cs="Times New Roman"/>
          <w:color w:val="000000" w:themeColor="text1"/>
          <w:sz w:val="20"/>
          <w:szCs w:val="20"/>
          <w:lang w:val="en-US"/>
        </w:rPr>
        <w:t xml:space="preserve"> // AIP Conf. </w:t>
      </w:r>
      <w:r w:rsidRPr="00FB3EE7">
        <w:rPr>
          <w:rFonts w:ascii="Times New Roman" w:hAnsi="Times New Roman" w:cs="Times New Roman"/>
          <w:color w:val="000000" w:themeColor="text1"/>
          <w:sz w:val="20"/>
          <w:szCs w:val="20"/>
        </w:rPr>
        <w:t xml:space="preserve">Proc. 3152, 030015 (2024) </w:t>
      </w:r>
      <w:hyperlink r:id="rId19" w:history="1">
        <w:r w:rsidRPr="00FB3EE7">
          <w:rPr>
            <w:rStyle w:val="ad"/>
            <w:rFonts w:ascii="Times New Roman" w:hAnsi="Times New Roman" w:cs="Times New Roman"/>
            <w:sz w:val="20"/>
            <w:szCs w:val="20"/>
          </w:rPr>
          <w:t>https://doi.org/10.1063/5.0218829</w:t>
        </w:r>
      </w:hyperlink>
      <w:r w:rsidRPr="00FB3EE7">
        <w:rPr>
          <w:rFonts w:ascii="Times New Roman" w:hAnsi="Times New Roman" w:cs="Times New Roman"/>
          <w:color w:val="000000" w:themeColor="text1"/>
          <w:sz w:val="20"/>
          <w:szCs w:val="20"/>
        </w:rPr>
        <w:t xml:space="preserve"> </w:t>
      </w:r>
    </w:p>
    <w:p w14:paraId="36AA38D0" w14:textId="4AFB6CA5"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T. Kamalov, U. Mirkhonov, S. Urokov, D. Jumaeva, The mathematical model and a block diagram of a synchronous motor compressor unit with a system of automatic control of the excitation // E3S Web of Conferences, 288, 01083, (2021), </w:t>
      </w:r>
      <w:hyperlink r:id="rId20" w:history="1">
        <w:r w:rsidRPr="00FB3EE7">
          <w:rPr>
            <w:rStyle w:val="ad"/>
            <w:rFonts w:ascii="Times New Roman" w:hAnsi="Times New Roman" w:cs="Times New Roman"/>
            <w:sz w:val="20"/>
            <w:szCs w:val="20"/>
            <w:lang w:val="en-US"/>
          </w:rPr>
          <w:t>https://doi.org/10.1051/e3sconf/202128801083</w:t>
        </w:r>
      </w:hyperlink>
    </w:p>
    <w:p w14:paraId="3B525D67" w14:textId="5550A2FE"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O. Toirov,  S. Urokov,  U. Mirkhonov,  H. Afrisal,  D. Jumaeva, Experimental study of the control of operating modes of a plate feeder based on a frequency-controlled electric drive, // E3S Web of Conferences, SUSE-2021, 288, 01086  (2021). </w:t>
      </w:r>
      <w:hyperlink r:id="rId21" w:history="1">
        <w:r w:rsidR="005412EB" w:rsidRPr="00FB3EE7">
          <w:rPr>
            <w:rStyle w:val="ad"/>
            <w:rFonts w:ascii="Times New Roman" w:hAnsi="Times New Roman" w:cs="Times New Roman"/>
            <w:sz w:val="20"/>
            <w:szCs w:val="20"/>
            <w:lang w:val="en-US"/>
          </w:rPr>
          <w:t>https://doi.org/10.1051/e3sconf/202128801086</w:t>
        </w:r>
      </w:hyperlink>
      <w:r w:rsidR="005412EB" w:rsidRPr="00FB3EE7">
        <w:rPr>
          <w:rFonts w:ascii="Times New Roman" w:hAnsi="Times New Roman" w:cs="Times New Roman"/>
          <w:sz w:val="20"/>
          <w:szCs w:val="20"/>
          <w:lang w:val="en-US"/>
        </w:rPr>
        <w:t xml:space="preserve"> </w:t>
      </w:r>
    </w:p>
    <w:p w14:paraId="61D60A17" w14:textId="2B84D9A6"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S. Khalikov, Diagnostics of pumping units of pumping station of machine water lifting, // E3S Web of Conferences 365, 04013, (2023).  </w:t>
      </w:r>
      <w:hyperlink r:id="rId22" w:history="1">
        <w:r w:rsidRPr="00FB3EE7">
          <w:rPr>
            <w:rStyle w:val="ad"/>
            <w:rFonts w:ascii="Times New Roman" w:hAnsi="Times New Roman" w:cs="Times New Roman"/>
            <w:sz w:val="20"/>
            <w:szCs w:val="20"/>
            <w:lang w:val="en-US"/>
          </w:rPr>
          <w:t>https://doi.org/10.1051/e3sconf/202336504013</w:t>
        </w:r>
      </w:hyperlink>
    </w:p>
    <w:p w14:paraId="6B4DEDBE" w14:textId="0EC712AA"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Bystrov, M. Gulzoda, Y. Dilfuza, Fuzzy Systems for Computational Linguistics and Natural Language (2020) // ACM International Conference Proceeding Series, </w:t>
      </w:r>
      <w:hyperlink r:id="rId23" w:history="1">
        <w:r w:rsidR="005412EB" w:rsidRPr="00FB3EE7">
          <w:rPr>
            <w:rStyle w:val="ad"/>
            <w:rFonts w:ascii="Times New Roman" w:hAnsi="Times New Roman" w:cs="Times New Roman"/>
            <w:sz w:val="20"/>
            <w:szCs w:val="20"/>
            <w:lang w:val="en-US"/>
          </w:rPr>
          <w:t>https://doi.org/10.1145/3386723.3387873</w:t>
        </w:r>
      </w:hyperlink>
      <w:r w:rsidR="005412EB" w:rsidRPr="00FB3EE7">
        <w:rPr>
          <w:rFonts w:ascii="Times New Roman" w:hAnsi="Times New Roman" w:cs="Times New Roman"/>
          <w:sz w:val="20"/>
          <w:szCs w:val="20"/>
          <w:lang w:val="en-US"/>
        </w:rPr>
        <w:t xml:space="preserve"> </w:t>
      </w:r>
      <w:r w:rsidRPr="00FB3EE7">
        <w:rPr>
          <w:rFonts w:ascii="Times New Roman" w:hAnsi="Times New Roman" w:cs="Times New Roman"/>
          <w:sz w:val="20"/>
          <w:szCs w:val="20"/>
          <w:lang w:val="en-US"/>
        </w:rPr>
        <w:t xml:space="preserve">  </w:t>
      </w:r>
    </w:p>
    <w:p w14:paraId="27A6869D" w14:textId="77777777"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O. Toirov, I. Khujaev, J. Jumayev, M. Hamdamov, Modeling of vertical axis wind turbine using Ansys Fluent package program, // E3S Web of Conferences 401, 04040 (2023). </w:t>
      </w:r>
      <w:hyperlink r:id="rId24" w:history="1">
        <w:r w:rsidRPr="00FB3EE7">
          <w:rPr>
            <w:rStyle w:val="ad"/>
            <w:rFonts w:ascii="Times New Roman" w:hAnsi="Times New Roman" w:cs="Times New Roman"/>
            <w:sz w:val="20"/>
            <w:szCs w:val="20"/>
            <w:lang w:val="en-US"/>
          </w:rPr>
          <w:t>https://doi.org/10.1051/e3sconf/202340104040</w:t>
        </w:r>
      </w:hyperlink>
    </w:p>
    <w:p w14:paraId="3A8700CA" w14:textId="77777777"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O. Toirov, S. Abdi Yonis, Z. Yusupov, A. Habbal, Control Approach Of A Grid Connected Dfig Based Wind Turbine Using Mppt And Pi Controller, // Advances in Electrical and Electronic Engineering, 21, 3, (2023).  </w:t>
      </w:r>
      <w:hyperlink r:id="rId25" w:history="1">
        <w:r w:rsidRPr="00FB3EE7">
          <w:rPr>
            <w:rStyle w:val="ad"/>
            <w:rFonts w:ascii="Times New Roman" w:hAnsi="Times New Roman" w:cs="Times New Roman"/>
            <w:sz w:val="20"/>
            <w:szCs w:val="20"/>
            <w:lang w:val="en-US"/>
          </w:rPr>
          <w:t>https://doi.org/10.15598/aeee.v21i3.5149</w:t>
        </w:r>
      </w:hyperlink>
    </w:p>
    <w:p w14:paraId="6836115C" w14:textId="77777777"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D. Jumaeva, A. Abdurakhimov, Kh. Abdurakhimov, N. Rakhmatullaeva, O.  Toirov,  Energy of adsorption of an adsorbent in solving environmental problems, // E3S Web of Conferences, SUSE-2021, 288, 01082 (2021). </w:t>
      </w:r>
      <w:hyperlink r:id="rId26" w:history="1">
        <w:r w:rsidRPr="00FB3EE7">
          <w:rPr>
            <w:rStyle w:val="ad"/>
            <w:rFonts w:ascii="Times New Roman" w:hAnsi="Times New Roman" w:cs="Times New Roman"/>
            <w:sz w:val="20"/>
            <w:szCs w:val="20"/>
            <w:lang w:val="en-US"/>
          </w:rPr>
          <w:t>https://doi.org/10.1051/e3sconf/202128801082</w:t>
        </w:r>
      </w:hyperlink>
    </w:p>
    <w:p w14:paraId="224A5294" w14:textId="77777777" w:rsidR="00E74146" w:rsidRPr="00FB3EE7" w:rsidRDefault="00E74146"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Y. Chen, M. Chen, Y. Chen, H. Guan, H. Dong. Impedance Modeling and Harmonic Stability Analysis of Electrical Railways Integrated with Energy Storage. 1-6. (2025) </w:t>
      </w:r>
      <w:hyperlink r:id="rId27" w:history="1">
        <w:r w:rsidRPr="00FB3EE7">
          <w:rPr>
            <w:rStyle w:val="ad"/>
            <w:rFonts w:ascii="Times New Roman" w:hAnsi="Times New Roman" w:cs="Times New Roman"/>
            <w:sz w:val="20"/>
            <w:szCs w:val="20"/>
            <w:lang w:val="en-US"/>
          </w:rPr>
          <w:t>https://doi.org/10.1109/ECCE-Europe62795.2025.11238635</w:t>
        </w:r>
      </w:hyperlink>
      <w:r w:rsidRPr="00FB3EE7">
        <w:rPr>
          <w:rFonts w:ascii="Times New Roman" w:hAnsi="Times New Roman" w:cs="Times New Roman"/>
          <w:sz w:val="20"/>
          <w:szCs w:val="20"/>
          <w:lang w:val="en-US"/>
        </w:rPr>
        <w:t xml:space="preserve"> .</w:t>
      </w:r>
    </w:p>
    <w:p w14:paraId="39330F09" w14:textId="0CF14BB1" w:rsidR="00E74146" w:rsidRPr="00FB3EE7" w:rsidRDefault="00E74146"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M. Chen, Y. Chen</w:t>
      </w:r>
      <w:r w:rsidR="00544106" w:rsidRPr="00FB3EE7">
        <w:rPr>
          <w:rFonts w:ascii="Times New Roman" w:hAnsi="Times New Roman" w:cs="Times New Roman"/>
          <w:sz w:val="20"/>
          <w:szCs w:val="20"/>
          <w:lang w:val="en-US"/>
        </w:rPr>
        <w:t>,</w:t>
      </w:r>
      <w:r w:rsidRPr="00FB3EE7">
        <w:rPr>
          <w:rFonts w:ascii="Times New Roman" w:hAnsi="Times New Roman" w:cs="Times New Roman"/>
          <w:sz w:val="20"/>
          <w:szCs w:val="20"/>
          <w:lang w:val="en-US"/>
        </w:rPr>
        <w:t xml:space="preserve"> M. Wei. Modeling and Control of a Novel Hybrid Power Quality Compensation System for 25-kV Electrified Railway. // Energies. 12, 3303, (2019). </w:t>
      </w:r>
      <w:hyperlink r:id="rId28" w:history="1">
        <w:r w:rsidRPr="00FB3EE7">
          <w:rPr>
            <w:rStyle w:val="ad"/>
            <w:rFonts w:ascii="Times New Roman" w:hAnsi="Times New Roman" w:cs="Times New Roman"/>
            <w:sz w:val="20"/>
            <w:szCs w:val="20"/>
            <w:lang w:val="en-US"/>
          </w:rPr>
          <w:t>https://doi.org/10.3390/en12173303</w:t>
        </w:r>
      </w:hyperlink>
      <w:r w:rsidRPr="00FB3EE7">
        <w:rPr>
          <w:rFonts w:ascii="Times New Roman" w:hAnsi="Times New Roman" w:cs="Times New Roman"/>
          <w:sz w:val="20"/>
          <w:szCs w:val="20"/>
          <w:lang w:val="en-US"/>
        </w:rPr>
        <w:t xml:space="preserve"> </w:t>
      </w:r>
    </w:p>
    <w:p w14:paraId="7D44D74D" w14:textId="3461BDF9"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O. Toirov, M. Khalikova, D. Jumaeva, S. Kakharov, (2023) Development of a mathematical model of a frequency-controlled electromagnetic vibration motor taking into account the nonlinear dependences of the characteristics of the elements, // E3S Web of Conferences 401, 05089, (2023). </w:t>
      </w:r>
      <w:hyperlink r:id="rId29" w:history="1">
        <w:r w:rsidRPr="00FB3EE7">
          <w:rPr>
            <w:rStyle w:val="ad"/>
            <w:rFonts w:ascii="Times New Roman" w:hAnsi="Times New Roman" w:cs="Times New Roman"/>
            <w:sz w:val="20"/>
            <w:szCs w:val="20"/>
            <w:lang w:val="en-US"/>
          </w:rPr>
          <w:t>https://doi.org/10.1051/e3sconf/202340105089</w:t>
        </w:r>
      </w:hyperlink>
    </w:p>
    <w:p w14:paraId="55049FDB" w14:textId="43412517" w:rsidR="0002468F" w:rsidRPr="00FB3EE7" w:rsidRDefault="00E74146"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S. </w:t>
      </w:r>
      <w:r w:rsidR="0002468F" w:rsidRPr="00FB3EE7">
        <w:rPr>
          <w:rFonts w:ascii="Times New Roman" w:hAnsi="Times New Roman" w:cs="Times New Roman"/>
          <w:sz w:val="20"/>
          <w:szCs w:val="20"/>
          <w:lang w:val="en-US"/>
        </w:rPr>
        <w:t xml:space="preserve">Khalikov. Analysis of the safety of pumping units of pumping stations of machine water lifting in the function of reliability indicators, // E3S Web of Conferences 365, 04010 (2023), </w:t>
      </w:r>
      <w:hyperlink r:id="rId30" w:history="1">
        <w:r w:rsidR="0002468F" w:rsidRPr="00FB3EE7">
          <w:rPr>
            <w:rStyle w:val="ad"/>
            <w:rFonts w:ascii="Times New Roman" w:hAnsi="Times New Roman" w:cs="Times New Roman"/>
            <w:sz w:val="20"/>
            <w:szCs w:val="20"/>
            <w:lang w:val="en-US"/>
          </w:rPr>
          <w:t>https://doi.org/10.1051/e3sconf/202336504010</w:t>
        </w:r>
      </w:hyperlink>
      <w:r w:rsidR="0002468F" w:rsidRPr="00FB3EE7">
        <w:rPr>
          <w:rFonts w:ascii="Times New Roman" w:hAnsi="Times New Roman" w:cs="Times New Roman"/>
          <w:sz w:val="20"/>
          <w:szCs w:val="20"/>
          <w:lang w:val="en-US"/>
        </w:rPr>
        <w:t xml:space="preserve"> </w:t>
      </w:r>
    </w:p>
    <w:bookmarkEnd w:id="0"/>
    <w:p w14:paraId="2D756A34" w14:textId="77777777"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О. Toirov, D. Jumaeva, U. Mirkhonov, S. Urokov, S. Ergashev, Frequency-controlled asynchronous electric drives and their energy parameters, // AIP Conference Proceedings 2552, 040021, (2022).  </w:t>
      </w:r>
      <w:hyperlink r:id="rId31" w:history="1">
        <w:r w:rsidRPr="00FB3EE7">
          <w:rPr>
            <w:rStyle w:val="ad"/>
            <w:rFonts w:ascii="Times New Roman" w:hAnsi="Times New Roman" w:cs="Times New Roman"/>
            <w:sz w:val="20"/>
            <w:szCs w:val="20"/>
            <w:lang w:val="en-US"/>
          </w:rPr>
          <w:t>https://doi.org/10.1063/5.0218808</w:t>
        </w:r>
      </w:hyperlink>
    </w:p>
    <w:p w14:paraId="763C5F14" w14:textId="3D4B57F7"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T. Sadullaev, D. Abdullaev, D. Jumaeva, Sh. Ergashev, I.B. Sapaev, Development of contactless switching devices for asynchronous machines in order to save energy and resources, // E3S Web of Conferences 383, 01029, (2023). </w:t>
      </w:r>
      <w:hyperlink r:id="rId32" w:history="1">
        <w:r w:rsidRPr="00FB3EE7">
          <w:rPr>
            <w:rStyle w:val="ad"/>
            <w:rFonts w:ascii="Times New Roman" w:hAnsi="Times New Roman" w:cs="Times New Roman"/>
            <w:sz w:val="20"/>
            <w:szCs w:val="20"/>
            <w:lang w:val="en-US"/>
          </w:rPr>
          <w:t>https://doi.org/10.1051/e3sconf/202338301029</w:t>
        </w:r>
      </w:hyperlink>
    </w:p>
    <w:p w14:paraId="3CA596CD" w14:textId="77777777" w:rsidR="00E74146" w:rsidRPr="00FB3EE7" w:rsidRDefault="00E74146"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lastRenderedPageBreak/>
        <w:t xml:space="preserve">Y. Chen, M. Chen, L. Xu, Z. Liang, Chance-Constrained Optimization of Storage and PFC Capacity for Railway Electrical Smart Grids Considering Uncertain Traction Load. // IEEE Transactions on Smart Grid. 1-13. (2023). </w:t>
      </w:r>
      <w:hyperlink r:id="rId33" w:history="1">
        <w:r w:rsidRPr="00FB3EE7">
          <w:rPr>
            <w:rStyle w:val="ad"/>
            <w:rFonts w:ascii="Times New Roman" w:hAnsi="Times New Roman" w:cs="Times New Roman"/>
            <w:sz w:val="20"/>
            <w:szCs w:val="20"/>
            <w:lang w:val="en-US"/>
          </w:rPr>
          <w:t>https://doi.org/10.1109/TSG.2023.3276198</w:t>
        </w:r>
      </w:hyperlink>
      <w:r w:rsidRPr="00FB3EE7">
        <w:rPr>
          <w:rFonts w:ascii="Times New Roman" w:hAnsi="Times New Roman" w:cs="Times New Roman"/>
          <w:sz w:val="20"/>
          <w:szCs w:val="20"/>
          <w:lang w:val="en-US"/>
        </w:rPr>
        <w:t xml:space="preserve"> </w:t>
      </w:r>
    </w:p>
    <w:p w14:paraId="0518883E" w14:textId="0B5B626C"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O. Toirov, S. Khalikov, Algorithm and Software Implementation of the Diagnostic System for the Technical Condition of Powerful Units, // E3S Web of Conferences 377, 01004, (2023). </w:t>
      </w:r>
      <w:hyperlink r:id="rId34" w:history="1">
        <w:r w:rsidRPr="00FB3EE7">
          <w:rPr>
            <w:rStyle w:val="ad"/>
            <w:rFonts w:ascii="Times New Roman" w:hAnsi="Times New Roman" w:cs="Times New Roman"/>
            <w:sz w:val="20"/>
            <w:szCs w:val="20"/>
            <w:lang w:val="en-US"/>
          </w:rPr>
          <w:t>https://doi.org/10.1051/e3sconf/202337701004</w:t>
        </w:r>
      </w:hyperlink>
    </w:p>
    <w:p w14:paraId="192F5D4F" w14:textId="0D7F69D9"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D. Jumaeva, Z. Okhunjanov, U. Raximov, R. Akhrorova. Investigation of the adsorption of nonpolar adsorbate molecules on the illite surface, // Journal of Chemical Technology and Metallurgy, 58, 2, (2023). </w:t>
      </w:r>
      <w:hyperlink r:id="rId35" w:history="1">
        <w:r w:rsidRPr="00FB3EE7">
          <w:rPr>
            <w:rStyle w:val="ad"/>
            <w:rFonts w:ascii="Times New Roman" w:hAnsi="Times New Roman" w:cs="Times New Roman"/>
            <w:sz w:val="20"/>
            <w:szCs w:val="20"/>
            <w:lang w:val="en-US"/>
          </w:rPr>
          <w:t>https://doi.org/10.59957/jctm.v58i2.61</w:t>
        </w:r>
      </w:hyperlink>
    </w:p>
    <w:p w14:paraId="0C29E22D" w14:textId="77777777" w:rsidR="00E74146" w:rsidRPr="00FB3EE7" w:rsidRDefault="00E74146"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B. Li, M. Chen, G. Yu, Y. Chen K. Li, Robust real-time energy management of flexible traction substation with energy storage and PV for heavy-haul railways. // Control Engineering Practice. 165, 106558, (2025).  </w:t>
      </w:r>
      <w:hyperlink r:id="rId36" w:history="1">
        <w:r w:rsidRPr="00FB3EE7">
          <w:rPr>
            <w:rStyle w:val="ad"/>
            <w:rFonts w:ascii="Times New Roman" w:hAnsi="Times New Roman" w:cs="Times New Roman"/>
            <w:sz w:val="20"/>
            <w:szCs w:val="20"/>
            <w:lang w:val="en-US"/>
          </w:rPr>
          <w:t>https://doi.org/10.1016/j.conengprac.2025.106558</w:t>
        </w:r>
      </w:hyperlink>
      <w:r w:rsidRPr="00FB3EE7">
        <w:rPr>
          <w:rFonts w:ascii="Times New Roman" w:hAnsi="Times New Roman" w:cs="Times New Roman"/>
          <w:sz w:val="20"/>
          <w:szCs w:val="20"/>
          <w:lang w:val="en-US"/>
        </w:rPr>
        <w:t xml:space="preserve"> </w:t>
      </w:r>
    </w:p>
    <w:p w14:paraId="2CF349FE" w14:textId="2D8A826C" w:rsidR="0002468F" w:rsidRPr="00FB3EE7" w:rsidRDefault="0002468F"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O. Toirov, K. Alimkhodjaev, A. Pardaboev, Analysis and ways of reducing electricity losses in the electric power systems of industrial enterprises, // E3S Web of Conferences, SUSE-2021, 288, 01085 (2021). </w:t>
      </w:r>
      <w:hyperlink r:id="rId37" w:history="1">
        <w:r w:rsidRPr="00FB3EE7">
          <w:rPr>
            <w:rStyle w:val="ad"/>
            <w:rFonts w:ascii="Times New Roman" w:hAnsi="Times New Roman" w:cs="Times New Roman"/>
            <w:sz w:val="20"/>
            <w:szCs w:val="20"/>
            <w:lang w:val="en-US"/>
          </w:rPr>
          <w:t>https://doi.org/10.1051/e3sconf/202128801085</w:t>
        </w:r>
      </w:hyperlink>
    </w:p>
    <w:p w14:paraId="422E09CB" w14:textId="088DD63B" w:rsidR="00E74146" w:rsidRPr="00FB3EE7" w:rsidRDefault="00E74146"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FB3EE7">
        <w:rPr>
          <w:rFonts w:ascii="Times New Roman" w:hAnsi="Times New Roman" w:cs="Times New Roman"/>
          <w:sz w:val="20"/>
          <w:szCs w:val="20"/>
          <w:lang w:val="en-US"/>
        </w:rPr>
        <w:t xml:space="preserve">M. Chen, H. Deng, Y. Chen &amp; G. Peng, Z. Liang, Stochastic Energy Scheduling for Urban Railway Smart Grids Considering Distributed EVs Charging and PV Output Uncertainty. // IEEE Transactions on Intelligent Transportation Systems. PP. 1-11. (2025). </w:t>
      </w:r>
      <w:hyperlink r:id="rId38" w:history="1">
        <w:r w:rsidRPr="00FB3EE7">
          <w:rPr>
            <w:rStyle w:val="ad"/>
            <w:rFonts w:ascii="Times New Roman" w:hAnsi="Times New Roman" w:cs="Times New Roman"/>
            <w:sz w:val="20"/>
            <w:szCs w:val="20"/>
            <w:lang w:val="en-US"/>
          </w:rPr>
          <w:t>https://doi.org/10.1109/TITS.2025.3558735</w:t>
        </w:r>
      </w:hyperlink>
      <w:r w:rsidRPr="00FB3EE7">
        <w:rPr>
          <w:rFonts w:ascii="Times New Roman" w:hAnsi="Times New Roman" w:cs="Times New Roman"/>
          <w:sz w:val="20"/>
          <w:szCs w:val="20"/>
          <w:lang w:val="en-US"/>
        </w:rPr>
        <w:t xml:space="preserve"> </w:t>
      </w:r>
    </w:p>
    <w:p w14:paraId="0C62102D" w14:textId="7604B295" w:rsidR="00821AB0" w:rsidRPr="00FB3EE7" w:rsidRDefault="00821AB0" w:rsidP="00FB3EE7">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FB3EE7">
        <w:rPr>
          <w:rFonts w:ascii="Times New Roman" w:hAnsi="Times New Roman" w:cs="Times New Roman"/>
          <w:sz w:val="20"/>
          <w:szCs w:val="20"/>
          <w:lang w:val="en-US"/>
        </w:rPr>
        <w:t xml:space="preserve">Kh. Isakhodjayev, F. Mukhtarov, D. Kodirov, I. Toshpulatov. Development of a laboratory nozzle chamber Installation for the humidification of buildings” // IOP Conf. </w:t>
      </w:r>
      <w:r w:rsidRPr="00FB3EE7">
        <w:rPr>
          <w:rFonts w:ascii="Times New Roman" w:hAnsi="Times New Roman" w:cs="Times New Roman"/>
          <w:sz w:val="20"/>
          <w:szCs w:val="20"/>
        </w:rPr>
        <w:t xml:space="preserve">Series: Earth and Environmental Science 939, 012025, (2021). </w:t>
      </w:r>
      <w:hyperlink r:id="rId39" w:history="1">
        <w:r w:rsidRPr="00FB3EE7">
          <w:rPr>
            <w:rStyle w:val="ad"/>
            <w:rFonts w:ascii="Times New Roman" w:hAnsi="Times New Roman" w:cs="Times New Roman"/>
            <w:sz w:val="20"/>
            <w:szCs w:val="20"/>
          </w:rPr>
          <w:t>https://doi.org/10.1088/1755-1315/939/1/012025</w:t>
        </w:r>
      </w:hyperlink>
      <w:r w:rsidRPr="00FB3EE7">
        <w:rPr>
          <w:rFonts w:ascii="Times New Roman" w:hAnsi="Times New Roman" w:cs="Times New Roman"/>
          <w:sz w:val="20"/>
          <w:szCs w:val="20"/>
        </w:rPr>
        <w:t xml:space="preserve">  </w:t>
      </w:r>
    </w:p>
    <w:sectPr w:rsidR="00821AB0" w:rsidRPr="00FB3EE7" w:rsidSect="004C7AB3">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478A8"/>
    <w:multiLevelType w:val="hybridMultilevel"/>
    <w:tmpl w:val="0CA0C59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06108C"/>
    <w:multiLevelType w:val="multilevel"/>
    <w:tmpl w:val="F68E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D93D89"/>
    <w:multiLevelType w:val="multilevel"/>
    <w:tmpl w:val="0060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752421"/>
    <w:multiLevelType w:val="multilevel"/>
    <w:tmpl w:val="A1A8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360C18"/>
    <w:multiLevelType w:val="multilevel"/>
    <w:tmpl w:val="5760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43D1781"/>
    <w:multiLevelType w:val="hybridMultilevel"/>
    <w:tmpl w:val="681EB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25320305">
    <w:abstractNumId w:val="1"/>
  </w:num>
  <w:num w:numId="2" w16cid:durableId="41026110">
    <w:abstractNumId w:val="6"/>
  </w:num>
  <w:num w:numId="3" w16cid:durableId="847406756">
    <w:abstractNumId w:val="3"/>
  </w:num>
  <w:num w:numId="4" w16cid:durableId="1682119823">
    <w:abstractNumId w:val="2"/>
  </w:num>
  <w:num w:numId="5" w16cid:durableId="1144005906">
    <w:abstractNumId w:val="4"/>
  </w:num>
  <w:num w:numId="6" w16cid:durableId="220139906">
    <w:abstractNumId w:val="0"/>
  </w:num>
  <w:num w:numId="7" w16cid:durableId="605427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3E"/>
    <w:rsid w:val="0002468F"/>
    <w:rsid w:val="000B3192"/>
    <w:rsid w:val="000C04C8"/>
    <w:rsid w:val="001A48E6"/>
    <w:rsid w:val="001B7426"/>
    <w:rsid w:val="001E27C8"/>
    <w:rsid w:val="001F602C"/>
    <w:rsid w:val="00206C4B"/>
    <w:rsid w:val="00240258"/>
    <w:rsid w:val="00245027"/>
    <w:rsid w:val="00253A61"/>
    <w:rsid w:val="00264DCC"/>
    <w:rsid w:val="00287259"/>
    <w:rsid w:val="002B2B1F"/>
    <w:rsid w:val="002E62AC"/>
    <w:rsid w:val="00324D28"/>
    <w:rsid w:val="00337C75"/>
    <w:rsid w:val="00343D84"/>
    <w:rsid w:val="00353204"/>
    <w:rsid w:val="00361109"/>
    <w:rsid w:val="003838FB"/>
    <w:rsid w:val="003C100D"/>
    <w:rsid w:val="003D294B"/>
    <w:rsid w:val="003D35DB"/>
    <w:rsid w:val="0043641D"/>
    <w:rsid w:val="00437757"/>
    <w:rsid w:val="00481F7B"/>
    <w:rsid w:val="00486310"/>
    <w:rsid w:val="004C7AB3"/>
    <w:rsid w:val="004D5FB1"/>
    <w:rsid w:val="004D7EBD"/>
    <w:rsid w:val="005126E0"/>
    <w:rsid w:val="005412EB"/>
    <w:rsid w:val="00544106"/>
    <w:rsid w:val="00546226"/>
    <w:rsid w:val="00562F6F"/>
    <w:rsid w:val="00581BBB"/>
    <w:rsid w:val="005C6D7B"/>
    <w:rsid w:val="005F2BDE"/>
    <w:rsid w:val="005F7E96"/>
    <w:rsid w:val="00613B90"/>
    <w:rsid w:val="0062320A"/>
    <w:rsid w:val="0062555C"/>
    <w:rsid w:val="006C03ED"/>
    <w:rsid w:val="006C090C"/>
    <w:rsid w:val="006E7024"/>
    <w:rsid w:val="006F7A04"/>
    <w:rsid w:val="0070299E"/>
    <w:rsid w:val="00786E3E"/>
    <w:rsid w:val="007A6F8A"/>
    <w:rsid w:val="007B6EFE"/>
    <w:rsid w:val="007C1901"/>
    <w:rsid w:val="007F57E3"/>
    <w:rsid w:val="00821AB0"/>
    <w:rsid w:val="00827F3E"/>
    <w:rsid w:val="00866688"/>
    <w:rsid w:val="008A4A80"/>
    <w:rsid w:val="0092075C"/>
    <w:rsid w:val="00947B3F"/>
    <w:rsid w:val="00970BAA"/>
    <w:rsid w:val="0097298E"/>
    <w:rsid w:val="009D25B3"/>
    <w:rsid w:val="009D3BAA"/>
    <w:rsid w:val="00A21651"/>
    <w:rsid w:val="00A718E7"/>
    <w:rsid w:val="00AB617A"/>
    <w:rsid w:val="00AF43F7"/>
    <w:rsid w:val="00AF7DEB"/>
    <w:rsid w:val="00B37354"/>
    <w:rsid w:val="00B44D88"/>
    <w:rsid w:val="00B97D07"/>
    <w:rsid w:val="00BA0071"/>
    <w:rsid w:val="00BB0527"/>
    <w:rsid w:val="00BC58D3"/>
    <w:rsid w:val="00BD4714"/>
    <w:rsid w:val="00C10AD9"/>
    <w:rsid w:val="00C162C8"/>
    <w:rsid w:val="00C170C4"/>
    <w:rsid w:val="00C53E3D"/>
    <w:rsid w:val="00C9328F"/>
    <w:rsid w:val="00C94B01"/>
    <w:rsid w:val="00CF2318"/>
    <w:rsid w:val="00D56D41"/>
    <w:rsid w:val="00D61815"/>
    <w:rsid w:val="00DA1B85"/>
    <w:rsid w:val="00DB4371"/>
    <w:rsid w:val="00E353E9"/>
    <w:rsid w:val="00E74146"/>
    <w:rsid w:val="00EC30DA"/>
    <w:rsid w:val="00ED0F6A"/>
    <w:rsid w:val="00EE61B0"/>
    <w:rsid w:val="00EE673C"/>
    <w:rsid w:val="00F377CF"/>
    <w:rsid w:val="00F719FF"/>
    <w:rsid w:val="00FA4C43"/>
    <w:rsid w:val="00FB3EE7"/>
    <w:rsid w:val="00FF1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587E"/>
  <w15:chartTrackingRefBased/>
  <w15:docId w15:val="{9E51BA92-988A-425E-A6A7-E29CE9F7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6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86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86E3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86E3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86E3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86E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6E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6E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6E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6E3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86E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86E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86E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86E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86E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6E3E"/>
    <w:rPr>
      <w:rFonts w:eastAsiaTheme="majorEastAsia" w:cstheme="majorBidi"/>
      <w:color w:val="595959" w:themeColor="text1" w:themeTint="A6"/>
    </w:rPr>
  </w:style>
  <w:style w:type="character" w:customStyle="1" w:styleId="80">
    <w:name w:val="Заголовок 8 Знак"/>
    <w:basedOn w:val="a0"/>
    <w:link w:val="8"/>
    <w:uiPriority w:val="9"/>
    <w:semiHidden/>
    <w:rsid w:val="00786E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6E3E"/>
    <w:rPr>
      <w:rFonts w:eastAsiaTheme="majorEastAsia" w:cstheme="majorBidi"/>
      <w:color w:val="272727" w:themeColor="text1" w:themeTint="D8"/>
    </w:rPr>
  </w:style>
  <w:style w:type="paragraph" w:styleId="a3">
    <w:name w:val="Title"/>
    <w:basedOn w:val="a"/>
    <w:next w:val="a"/>
    <w:link w:val="a4"/>
    <w:uiPriority w:val="10"/>
    <w:qFormat/>
    <w:rsid w:val="00786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6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6E3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86E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6E3E"/>
    <w:pPr>
      <w:spacing w:before="160"/>
      <w:jc w:val="center"/>
    </w:pPr>
    <w:rPr>
      <w:i/>
      <w:iCs/>
      <w:color w:val="404040" w:themeColor="text1" w:themeTint="BF"/>
    </w:rPr>
  </w:style>
  <w:style w:type="character" w:customStyle="1" w:styleId="22">
    <w:name w:val="Цитата 2 Знак"/>
    <w:basedOn w:val="a0"/>
    <w:link w:val="21"/>
    <w:uiPriority w:val="29"/>
    <w:rsid w:val="00786E3E"/>
    <w:rPr>
      <w:i/>
      <w:iCs/>
      <w:color w:val="404040" w:themeColor="text1" w:themeTint="BF"/>
    </w:rPr>
  </w:style>
  <w:style w:type="paragraph" w:styleId="a7">
    <w:name w:val="List Paragraph"/>
    <w:aliases w:val="Абзац вправо-1,List Paragraph1,Рисунки,HH,Абзац списка1"/>
    <w:basedOn w:val="a"/>
    <w:link w:val="a8"/>
    <w:uiPriority w:val="34"/>
    <w:qFormat/>
    <w:rsid w:val="00786E3E"/>
    <w:pPr>
      <w:ind w:left="720"/>
      <w:contextualSpacing/>
    </w:pPr>
  </w:style>
  <w:style w:type="character" w:styleId="a9">
    <w:name w:val="Intense Emphasis"/>
    <w:basedOn w:val="a0"/>
    <w:uiPriority w:val="21"/>
    <w:qFormat/>
    <w:rsid w:val="00786E3E"/>
    <w:rPr>
      <w:i/>
      <w:iCs/>
      <w:color w:val="2F5496" w:themeColor="accent1" w:themeShade="BF"/>
    </w:rPr>
  </w:style>
  <w:style w:type="paragraph" w:styleId="aa">
    <w:name w:val="Intense Quote"/>
    <w:basedOn w:val="a"/>
    <w:next w:val="a"/>
    <w:link w:val="ab"/>
    <w:uiPriority w:val="30"/>
    <w:qFormat/>
    <w:rsid w:val="00786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786E3E"/>
    <w:rPr>
      <w:i/>
      <w:iCs/>
      <w:color w:val="2F5496" w:themeColor="accent1" w:themeShade="BF"/>
    </w:rPr>
  </w:style>
  <w:style w:type="character" w:styleId="ac">
    <w:name w:val="Intense Reference"/>
    <w:basedOn w:val="a0"/>
    <w:uiPriority w:val="32"/>
    <w:qFormat/>
    <w:rsid w:val="00786E3E"/>
    <w:rPr>
      <w:b/>
      <w:bCs/>
      <w:smallCaps/>
      <w:color w:val="2F5496" w:themeColor="accent1" w:themeShade="BF"/>
      <w:spacing w:val="5"/>
    </w:rPr>
  </w:style>
  <w:style w:type="paragraph" w:customStyle="1" w:styleId="AuthorAffiliation">
    <w:name w:val="Author Affiliation"/>
    <w:basedOn w:val="a"/>
    <w:rsid w:val="00CF2318"/>
    <w:pPr>
      <w:spacing w:after="0" w:line="240" w:lineRule="auto"/>
      <w:jc w:val="center"/>
    </w:pPr>
    <w:rPr>
      <w:rFonts w:ascii="Times New Roman" w:eastAsia="Times New Roman" w:hAnsi="Times New Roman" w:cs="Times New Roman"/>
      <w:i/>
      <w:kern w:val="0"/>
      <w:sz w:val="20"/>
      <w:szCs w:val="20"/>
      <w:lang w:val="en-US"/>
      <w14:ligatures w14:val="none"/>
    </w:rPr>
  </w:style>
  <w:style w:type="character" w:styleId="ad">
    <w:name w:val="Hyperlink"/>
    <w:uiPriority w:val="99"/>
    <w:unhideWhenUsed/>
    <w:rsid w:val="0097298E"/>
    <w:rPr>
      <w:color w:val="0000FF"/>
      <w:u w:val="single"/>
    </w:rPr>
  </w:style>
  <w:style w:type="character" w:styleId="ae">
    <w:name w:val="Unresolved Mention"/>
    <w:basedOn w:val="a0"/>
    <w:uiPriority w:val="99"/>
    <w:semiHidden/>
    <w:unhideWhenUsed/>
    <w:rsid w:val="00F377CF"/>
    <w:rPr>
      <w:color w:val="605E5C"/>
      <w:shd w:val="clear" w:color="auto" w:fill="E1DFDD"/>
    </w:rPr>
  </w:style>
  <w:style w:type="table" w:styleId="af">
    <w:name w:val="Table Grid"/>
    <w:basedOn w:val="a1"/>
    <w:uiPriority w:val="39"/>
    <w:rsid w:val="000B319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7A6F8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f1">
    <w:name w:val="Strong"/>
    <w:basedOn w:val="a0"/>
    <w:uiPriority w:val="22"/>
    <w:qFormat/>
    <w:rsid w:val="007A6F8A"/>
    <w:rPr>
      <w:b/>
      <w:bCs/>
    </w:rPr>
  </w:style>
  <w:style w:type="character" w:customStyle="1" w:styleId="a8">
    <w:name w:val="Абзац списка Знак"/>
    <w:aliases w:val="Абзац вправо-1 Знак,List Paragraph1 Знак,Рисунки Знак,HH Знак,Абзац списка1 Знак"/>
    <w:link w:val="a7"/>
    <w:uiPriority w:val="34"/>
    <w:locked/>
    <w:rsid w:val="00024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1/e3sconf/202449701015" TargetMode="External"/><Relationship Id="rId18" Type="http://schemas.openxmlformats.org/officeDocument/2006/relationships/hyperlink" Target="https://doi.org/10.1051/e3sconf/202341101041" TargetMode="External"/><Relationship Id="rId26" Type="http://schemas.openxmlformats.org/officeDocument/2006/relationships/hyperlink" Target="https://doi.org/10.1051/e3sconf/202128801082" TargetMode="External"/><Relationship Id="rId39" Type="http://schemas.openxmlformats.org/officeDocument/2006/relationships/hyperlink" Target="https://doi.org/10.1088/1755-1315/939/1/012025" TargetMode="External"/><Relationship Id="rId21" Type="http://schemas.openxmlformats.org/officeDocument/2006/relationships/hyperlink" Target="https://doi.org/10.1051/e3sconf/202128801086" TargetMode="External"/><Relationship Id="rId34" Type="http://schemas.openxmlformats.org/officeDocument/2006/relationships/hyperlink" Target="https://doi.org/10.1051/e3sconf/202337701004" TargetMode="External"/><Relationship Id="rId7" Type="http://schemas.microsoft.com/office/2007/relationships/hdphoto" Target="media/hdphoto1.wdp"/><Relationship Id="rId2" Type="http://schemas.openxmlformats.org/officeDocument/2006/relationships/styles" Target="styles.xml"/><Relationship Id="rId16" Type="http://schemas.openxmlformats.org/officeDocument/2006/relationships/hyperlink" Target="https://doi.org/10.1051/e3sconf/202341005015" TargetMode="External"/><Relationship Id="rId20" Type="http://schemas.openxmlformats.org/officeDocument/2006/relationships/hyperlink" Target="https://doi.org/10.1051/e3sconf/202128801083" TargetMode="External"/><Relationship Id="rId29" Type="http://schemas.openxmlformats.org/officeDocument/2006/relationships/hyperlink" Target="https://doi.org/10.1051/e3sconf/20234010508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63/5.0305670" TargetMode="External"/><Relationship Id="rId24" Type="http://schemas.openxmlformats.org/officeDocument/2006/relationships/hyperlink" Target="https://doi.org/10.1051/e3sconf/202340104040" TargetMode="External"/><Relationship Id="rId32" Type="http://schemas.openxmlformats.org/officeDocument/2006/relationships/hyperlink" Target="https://doi.org/10.1051/e3sconf/202338301029" TargetMode="External"/><Relationship Id="rId37" Type="http://schemas.openxmlformats.org/officeDocument/2006/relationships/hyperlink" Target="https://doi.org/10.1051/e3sconf/202128801085" TargetMode="External"/><Relationship Id="rId40" Type="http://schemas.openxmlformats.org/officeDocument/2006/relationships/fontTable" Target="fontTable.xml"/><Relationship Id="rId5" Type="http://schemas.openxmlformats.org/officeDocument/2006/relationships/hyperlink" Target="mailto:azimovshohruh@mail.ru" TargetMode="External"/><Relationship Id="rId15" Type="http://schemas.openxmlformats.org/officeDocument/2006/relationships/hyperlink" Target="https://doi.org/10.1051/e3sconf/202343401020" TargetMode="External"/><Relationship Id="rId23" Type="http://schemas.openxmlformats.org/officeDocument/2006/relationships/hyperlink" Target="https://doi.org/10.1145/3386723.3387873" TargetMode="External"/><Relationship Id="rId28" Type="http://schemas.openxmlformats.org/officeDocument/2006/relationships/hyperlink" Target="https://doi.org/10.3390/en12173303" TargetMode="External"/><Relationship Id="rId36" Type="http://schemas.openxmlformats.org/officeDocument/2006/relationships/hyperlink" Target="https://doi.org/10.1016/j.conengprac.2025.106558" TargetMode="External"/><Relationship Id="rId10" Type="http://schemas.openxmlformats.org/officeDocument/2006/relationships/hyperlink" Target="https://doi.org/10.1051/e3sconf/202340105090" TargetMode="External"/><Relationship Id="rId19" Type="http://schemas.openxmlformats.org/officeDocument/2006/relationships/hyperlink" Target="https://doi.org/10.1063/5.0218829" TargetMode="External"/><Relationship Id="rId31" Type="http://schemas.openxmlformats.org/officeDocument/2006/relationships/hyperlink" Target="https://doi.org/10.1063/5.021880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51/e3sconf/202343401020" TargetMode="External"/><Relationship Id="rId22" Type="http://schemas.openxmlformats.org/officeDocument/2006/relationships/hyperlink" Target="https://doi.org/10.1051/e3sconf/202336504013" TargetMode="External"/><Relationship Id="rId27" Type="http://schemas.openxmlformats.org/officeDocument/2006/relationships/hyperlink" Target="https://doi.org/10.1109/ECCE-Europe62795.2025.11238635" TargetMode="External"/><Relationship Id="rId30" Type="http://schemas.openxmlformats.org/officeDocument/2006/relationships/hyperlink" Target="https://doi.org/10.1051/e3sconf/202336504010" TargetMode="External"/><Relationship Id="rId35" Type="http://schemas.openxmlformats.org/officeDocument/2006/relationships/hyperlink" Target="https://doi.org/10.59957/jctm.v58i2.61"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051/e3sconf/202341001018" TargetMode="External"/><Relationship Id="rId17" Type="http://schemas.openxmlformats.org/officeDocument/2006/relationships/hyperlink" Target="https://doi.org/10.1145/3386723.3387868" TargetMode="External"/><Relationship Id="rId25" Type="http://schemas.openxmlformats.org/officeDocument/2006/relationships/hyperlink" Target="https://doi.org/10.15598/aeee.v21i3.5149" TargetMode="External"/><Relationship Id="rId33" Type="http://schemas.openxmlformats.org/officeDocument/2006/relationships/hyperlink" Target="https://doi.org/10.1109/TSG.2023.3276198" TargetMode="External"/><Relationship Id="rId38" Type="http://schemas.openxmlformats.org/officeDocument/2006/relationships/hyperlink" Target="https://doi.org/10.1109/TITS.2025.35587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3668</Words>
  <Characters>20913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Shoxruxbek Azimov</dc:creator>
  <cp:keywords/>
  <dc:description/>
  <cp:lastModifiedBy>Пользователь</cp:lastModifiedBy>
  <cp:revision>29</cp:revision>
  <dcterms:created xsi:type="dcterms:W3CDTF">2025-12-27T08:08:00Z</dcterms:created>
  <dcterms:modified xsi:type="dcterms:W3CDTF">2026-01-05T05:48:00Z</dcterms:modified>
</cp:coreProperties>
</file>