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DF64" w14:textId="703D5CCB" w:rsidR="005A0E4C" w:rsidRDefault="00D35FCF" w:rsidP="009C2C25">
      <w:pPr>
        <w:spacing w:before="1200" w:line="240" w:lineRule="auto"/>
        <w:ind w:left="567"/>
        <w:jc w:val="center"/>
        <w:rPr>
          <w:rFonts w:ascii="Times New Roman" w:hAnsi="Times New Roman" w:cs="Times New Roman"/>
          <w:b/>
          <w:sz w:val="36"/>
          <w:szCs w:val="36"/>
          <w:lang w:val="en-US"/>
        </w:rPr>
      </w:pPr>
      <w:r w:rsidRPr="005A0E4C">
        <w:rPr>
          <w:rFonts w:ascii="Times New Roman" w:hAnsi="Times New Roman" w:cs="Times New Roman"/>
          <w:b/>
          <w:sz w:val="36"/>
          <w:szCs w:val="36"/>
          <w:lang w:val="en-US"/>
        </w:rPr>
        <w:t>Development of comprehensive diagnostics for a pump unit of a machine irrigation pumping station</w:t>
      </w:r>
    </w:p>
    <w:p w14:paraId="058F235B" w14:textId="1EAE6502" w:rsidR="005A0E4C" w:rsidRPr="00D35FCF" w:rsidRDefault="005A0E4C" w:rsidP="00D35FCF">
      <w:pPr>
        <w:pStyle w:val="31"/>
        <w:shd w:val="clear" w:color="auto" w:fill="auto"/>
        <w:spacing w:before="240" w:after="200" w:line="240" w:lineRule="auto"/>
        <w:jc w:val="center"/>
        <w:rPr>
          <w:rFonts w:eastAsiaTheme="minorEastAsia"/>
          <w:sz w:val="28"/>
          <w:szCs w:val="28"/>
          <w:lang w:val="en-US"/>
        </w:rPr>
      </w:pPr>
      <w:proofErr w:type="spellStart"/>
      <w:r w:rsidRPr="005A0E4C">
        <w:rPr>
          <w:bCs/>
          <w:sz w:val="28"/>
          <w:szCs w:val="28"/>
          <w:lang w:val="en-US"/>
        </w:rPr>
        <w:t>Olimjon</w:t>
      </w:r>
      <w:proofErr w:type="spellEnd"/>
      <w:r w:rsidRPr="005A0E4C">
        <w:rPr>
          <w:bCs/>
          <w:sz w:val="28"/>
          <w:szCs w:val="28"/>
          <w:lang w:val="en-US"/>
        </w:rPr>
        <w:t xml:space="preserve"> Toirov¹, </w:t>
      </w:r>
      <w:proofErr w:type="spellStart"/>
      <w:r w:rsidRPr="005A0E4C">
        <w:rPr>
          <w:bCs/>
          <w:sz w:val="28"/>
          <w:szCs w:val="28"/>
          <w:lang w:val="en-US"/>
        </w:rPr>
        <w:t>Salikhjan</w:t>
      </w:r>
      <w:proofErr w:type="spellEnd"/>
      <w:r w:rsidRPr="005A0E4C">
        <w:rPr>
          <w:bCs/>
          <w:sz w:val="28"/>
          <w:szCs w:val="28"/>
          <w:lang w:val="en-US"/>
        </w:rPr>
        <w:t xml:space="preserve"> Khalikov¹, </w:t>
      </w:r>
      <w:proofErr w:type="spellStart"/>
      <w:r w:rsidRPr="005A0E4C">
        <w:rPr>
          <w:bCs/>
          <w:sz w:val="28"/>
          <w:szCs w:val="28"/>
          <w:lang w:val="en-US"/>
        </w:rPr>
        <w:t>Fozil</w:t>
      </w:r>
      <w:proofErr w:type="spellEnd"/>
      <w:r w:rsidRPr="005A0E4C">
        <w:rPr>
          <w:bCs/>
          <w:sz w:val="28"/>
          <w:szCs w:val="28"/>
          <w:lang w:val="en-US"/>
        </w:rPr>
        <w:t xml:space="preserve"> Sharopov²</w:t>
      </w:r>
      <w:r w:rsidR="006F00C1" w:rsidRPr="00062F05">
        <w:rPr>
          <w:iCs/>
          <w:sz w:val="28"/>
          <w:szCs w:val="28"/>
          <w:vertAlign w:val="superscript"/>
          <w:lang w:val="uz-Cyrl-UZ"/>
        </w:rPr>
        <w:t>,</w:t>
      </w:r>
      <w:r w:rsidR="009C2C25">
        <w:rPr>
          <w:iCs/>
          <w:sz w:val="28"/>
          <w:szCs w:val="28"/>
          <w:vertAlign w:val="superscript"/>
          <w:lang w:val="en-US"/>
        </w:rPr>
        <w:t xml:space="preserve"> </w:t>
      </w:r>
      <w:r w:rsidR="006F00C1" w:rsidRPr="009C2C25">
        <w:rPr>
          <w:iCs/>
          <w:sz w:val="28"/>
          <w:szCs w:val="28"/>
          <w:vertAlign w:val="superscript"/>
          <w:lang w:val="en-US"/>
        </w:rPr>
        <w:t>a)</w:t>
      </w:r>
      <w:r w:rsidR="00D35FCF">
        <w:rPr>
          <w:rFonts w:eastAsiaTheme="minorEastAsia"/>
          <w:sz w:val="28"/>
          <w:szCs w:val="28"/>
          <w:lang w:val="en-US"/>
        </w:rPr>
        <w:t xml:space="preserve">, </w:t>
      </w:r>
      <w:proofErr w:type="spellStart"/>
      <w:r w:rsidR="00D35FCF" w:rsidRPr="0057515E">
        <w:rPr>
          <w:rFonts w:eastAsiaTheme="minorEastAsia"/>
          <w:sz w:val="28"/>
          <w:szCs w:val="28"/>
          <w:lang w:val="en-US"/>
        </w:rPr>
        <w:t>Shokhrukh</w:t>
      </w:r>
      <w:proofErr w:type="spellEnd"/>
      <w:r w:rsidR="00D35FCF" w:rsidRPr="0057515E">
        <w:rPr>
          <w:rFonts w:eastAsiaTheme="minorEastAsia"/>
          <w:sz w:val="28"/>
          <w:szCs w:val="28"/>
          <w:lang w:val="en-US"/>
        </w:rPr>
        <w:t xml:space="preserve"> Azimo</w:t>
      </w:r>
      <w:r w:rsidR="00D35FCF" w:rsidRPr="0057515E">
        <w:rPr>
          <w:sz w:val="28"/>
          <w:szCs w:val="28"/>
          <w:lang w:val="en-US"/>
        </w:rPr>
        <w:t>v</w:t>
      </w:r>
      <w:r w:rsidR="00D35FCF" w:rsidRPr="0057515E">
        <w:rPr>
          <w:sz w:val="28"/>
          <w:szCs w:val="28"/>
          <w:vertAlign w:val="superscript"/>
          <w:lang w:val="uz-Cyrl-UZ"/>
        </w:rPr>
        <w:t>1</w:t>
      </w:r>
      <w:r w:rsidR="00D35FCF" w:rsidRPr="00D35FCF">
        <w:rPr>
          <w:sz w:val="28"/>
          <w:szCs w:val="28"/>
          <w:lang w:val="en-US"/>
        </w:rPr>
        <w:t xml:space="preserve"> </w:t>
      </w:r>
      <w:proofErr w:type="spellStart"/>
      <w:r w:rsidR="00D35FCF" w:rsidRPr="00D35FCF">
        <w:rPr>
          <w:sz w:val="28"/>
          <w:szCs w:val="28"/>
          <w:lang w:val="en-US"/>
        </w:rPr>
        <w:t>Jasurbek</w:t>
      </w:r>
      <w:proofErr w:type="spellEnd"/>
      <w:r w:rsidR="00D35FCF" w:rsidRPr="008F4574">
        <w:rPr>
          <w:sz w:val="28"/>
          <w:szCs w:val="28"/>
          <w:lang w:val="en-GB"/>
        </w:rPr>
        <w:t xml:space="preserve"> </w:t>
      </w:r>
      <w:r w:rsidR="00D35FCF" w:rsidRPr="00D35FCF">
        <w:rPr>
          <w:sz w:val="28"/>
          <w:szCs w:val="28"/>
          <w:lang w:val="en-US"/>
        </w:rPr>
        <w:t>Nizamov</w:t>
      </w:r>
      <w:r w:rsidR="00D35FCF">
        <w:rPr>
          <w:sz w:val="28"/>
          <w:szCs w:val="28"/>
          <w:vertAlign w:val="superscript"/>
          <w:lang w:val="en-US"/>
        </w:rPr>
        <w:t>3</w:t>
      </w:r>
    </w:p>
    <w:p w14:paraId="2E79C1CD" w14:textId="77777777" w:rsidR="005A0E4C" w:rsidRDefault="003F511D" w:rsidP="005A0E4C">
      <w:pPr>
        <w:pStyle w:val="31"/>
        <w:shd w:val="clear" w:color="auto" w:fill="auto"/>
        <w:spacing w:line="240" w:lineRule="auto"/>
        <w:jc w:val="center"/>
        <w:rPr>
          <w:i/>
          <w:iCs/>
          <w:lang w:val="en-US"/>
        </w:rPr>
      </w:pPr>
      <w:r w:rsidRPr="005A0E4C">
        <w:rPr>
          <w:i/>
          <w:iCs/>
          <w:vertAlign w:val="superscript"/>
          <w:lang w:val="en-US"/>
        </w:rPr>
        <w:t>1</w:t>
      </w:r>
      <w:r w:rsidR="005A0E4C" w:rsidRPr="005A0E4C">
        <w:rPr>
          <w:rFonts w:asciiTheme="minorHAnsi" w:hAnsiTheme="minorHAnsi" w:cstheme="minorBidi"/>
          <w:sz w:val="22"/>
          <w:lang w:val="en-US"/>
        </w:rPr>
        <w:t xml:space="preserve"> </w:t>
      </w:r>
      <w:r w:rsidR="005A0E4C" w:rsidRPr="005A0E4C">
        <w:rPr>
          <w:i/>
          <w:iCs/>
          <w:lang w:val="en-US"/>
        </w:rPr>
        <w:t>Tashkent State Technical University named after I. Karimov, Tashkent, Uzbekistan</w:t>
      </w:r>
    </w:p>
    <w:p w14:paraId="6C8069AD" w14:textId="47FFEC37" w:rsidR="005A0E4C" w:rsidRDefault="003F511D" w:rsidP="005A0E4C">
      <w:pPr>
        <w:pStyle w:val="31"/>
        <w:shd w:val="clear" w:color="auto" w:fill="auto"/>
        <w:spacing w:line="240" w:lineRule="auto"/>
        <w:jc w:val="center"/>
        <w:rPr>
          <w:i/>
          <w:lang w:val="en-US"/>
        </w:rPr>
      </w:pPr>
      <w:r w:rsidRPr="003F511D">
        <w:rPr>
          <w:i/>
          <w:vertAlign w:val="superscript"/>
          <w:lang w:val="uz-Cyrl-UZ"/>
        </w:rPr>
        <w:t>2</w:t>
      </w:r>
      <w:r w:rsidR="009C2C25">
        <w:rPr>
          <w:i/>
          <w:vertAlign w:val="superscript"/>
          <w:lang w:val="en-US"/>
        </w:rPr>
        <w:t xml:space="preserve"> </w:t>
      </w:r>
      <w:r w:rsidR="009C2C25" w:rsidRPr="009C2C25">
        <w:rPr>
          <w:i/>
          <w:lang w:val="en-US"/>
        </w:rPr>
        <w:t>Institute of Energy Problems of the Academy of Sciences of the Republic of Uzbekistan, Tashkent, Uzbekistan</w:t>
      </w:r>
    </w:p>
    <w:p w14:paraId="3E60F5BA" w14:textId="4015C835" w:rsidR="00D35FCF" w:rsidRPr="00D35FCF" w:rsidRDefault="00D35FCF" w:rsidP="00D35FCF">
      <w:pPr>
        <w:pStyle w:val="AuthorAffiliation"/>
        <w:ind w:right="-1" w:firstLine="567"/>
      </w:pPr>
      <w:r w:rsidRPr="00D35FCF">
        <w:rPr>
          <w:vertAlign w:val="superscript"/>
        </w:rPr>
        <w:t>3</w:t>
      </w:r>
      <w:r w:rsidR="009C2C25">
        <w:rPr>
          <w:vertAlign w:val="superscript"/>
        </w:rPr>
        <w:t xml:space="preserve"> </w:t>
      </w:r>
      <w:r w:rsidRPr="00D35FCF">
        <w:t>Andijan state technical institute, Andijan,</w:t>
      </w:r>
      <w:r w:rsidRPr="00D35FCF">
        <w:rPr>
          <w:rStyle w:val="AuthorNameChar"/>
          <w:sz w:val="20"/>
        </w:rPr>
        <w:t xml:space="preserve"> Uzbekistan</w:t>
      </w:r>
    </w:p>
    <w:p w14:paraId="1F5CB1FD" w14:textId="0733FD10" w:rsidR="003F511D" w:rsidRPr="009C2C25" w:rsidRDefault="003F511D" w:rsidP="009C2C25">
      <w:pPr>
        <w:pStyle w:val="31"/>
        <w:shd w:val="clear" w:color="auto" w:fill="auto"/>
        <w:spacing w:before="200" w:after="200" w:line="240" w:lineRule="auto"/>
        <w:jc w:val="center"/>
        <w:rPr>
          <w:i/>
          <w:iCs/>
          <w:color w:val="000000" w:themeColor="text1"/>
          <w:szCs w:val="20"/>
          <w:lang w:val="en-US"/>
        </w:rPr>
      </w:pPr>
      <w:r w:rsidRPr="009C2C25">
        <w:rPr>
          <w:color w:val="000000" w:themeColor="text1"/>
          <w:szCs w:val="20"/>
          <w:vertAlign w:val="superscript"/>
          <w:lang w:val="uz-Cyrl-UZ"/>
        </w:rPr>
        <w:t>а)</w:t>
      </w:r>
      <w:r w:rsidRPr="009C2C25">
        <w:rPr>
          <w:color w:val="000000" w:themeColor="text1"/>
          <w:szCs w:val="20"/>
          <w:lang w:val="uz-Cyrl-UZ"/>
        </w:rPr>
        <w:t xml:space="preserve"> </w:t>
      </w:r>
      <w:r w:rsidRPr="009C2C25">
        <w:rPr>
          <w:bCs/>
          <w:i/>
          <w:iCs/>
          <w:color w:val="000000" w:themeColor="text1"/>
          <w:szCs w:val="20"/>
          <w:lang w:val="en-US"/>
        </w:rPr>
        <w:t>Corresponding author</w:t>
      </w:r>
      <w:r w:rsidRPr="009C2C25">
        <w:rPr>
          <w:color w:val="000000" w:themeColor="text1"/>
          <w:szCs w:val="20"/>
          <w:lang w:val="en-US"/>
        </w:rPr>
        <w:t>:</w:t>
      </w:r>
      <w:r w:rsidR="00015113" w:rsidRPr="009C2C25">
        <w:rPr>
          <w:color w:val="000000" w:themeColor="text1"/>
          <w:szCs w:val="20"/>
          <w:lang w:val="en-US"/>
        </w:rPr>
        <w:t xml:space="preserve"> </w:t>
      </w:r>
      <w:hyperlink r:id="rId6" w:history="1">
        <w:r w:rsidR="00015113" w:rsidRPr="009C2C25">
          <w:rPr>
            <w:rStyle w:val="ae"/>
            <w:i/>
            <w:iCs/>
            <w:szCs w:val="20"/>
            <w:lang w:val="en-US"/>
          </w:rPr>
          <w:t>sharopovfozilqobilovich@gmail.com</w:t>
        </w:r>
      </w:hyperlink>
      <w:r w:rsidR="00015113" w:rsidRPr="009C2C25">
        <w:rPr>
          <w:i/>
          <w:iCs/>
          <w:color w:val="000000" w:themeColor="text1"/>
          <w:szCs w:val="20"/>
          <w:lang w:val="en-US"/>
        </w:rPr>
        <w:t xml:space="preserve"> </w:t>
      </w:r>
    </w:p>
    <w:p w14:paraId="42250C41" w14:textId="04BB4B84" w:rsidR="00242CB9" w:rsidRPr="005A0E4C" w:rsidRDefault="00347EBD" w:rsidP="00895909">
      <w:pPr>
        <w:spacing w:line="240" w:lineRule="auto"/>
        <w:ind w:left="284" w:right="237"/>
        <w:jc w:val="both"/>
        <w:rPr>
          <w:rFonts w:ascii="Times New Roman" w:hAnsi="Times New Roman" w:cs="Times New Roman"/>
          <w:color w:val="000000" w:themeColor="text1"/>
          <w:sz w:val="18"/>
          <w:szCs w:val="18"/>
          <w:lang w:val="en-US"/>
        </w:rPr>
      </w:pPr>
      <w:r w:rsidRPr="00160425">
        <w:rPr>
          <w:rFonts w:ascii="Times New Roman" w:hAnsi="Times New Roman" w:cs="Times New Roman"/>
          <w:b/>
          <w:bCs/>
          <w:color w:val="000000" w:themeColor="text1"/>
          <w:sz w:val="18"/>
          <w:szCs w:val="18"/>
          <w:lang w:val="en-US"/>
        </w:rPr>
        <w:t>Abstract</w:t>
      </w:r>
      <w:r w:rsidRPr="00160425">
        <w:rPr>
          <w:rFonts w:ascii="Times New Roman" w:hAnsi="Times New Roman" w:cs="Times New Roman"/>
          <w:color w:val="000000" w:themeColor="text1"/>
          <w:sz w:val="18"/>
          <w:szCs w:val="18"/>
          <w:lang w:val="en-US"/>
        </w:rPr>
        <w:t xml:space="preserve">. </w:t>
      </w:r>
      <w:r w:rsidR="005A0E4C" w:rsidRPr="005A0E4C">
        <w:rPr>
          <w:rFonts w:ascii="Times New Roman" w:hAnsi="Times New Roman" w:cs="Times New Roman"/>
          <w:color w:val="000000" w:themeColor="text1"/>
          <w:sz w:val="18"/>
          <w:szCs w:val="18"/>
          <w:lang w:val="en-US"/>
        </w:rPr>
        <w:t>The article is devoted to the development of a comprehensive diagnostic system for a pump unit of a machine irrigation pumping station. The system consists of a microprocessor-based device, analog modules, a computer, and the following condition assessment algorithms: evaluation of the electric motor thrust bearing based on temperature; assessment of the upper motor crosshead based on low-frequency radial vibration; assessment of the upper motor crosshead based on low-frequency vertical vibration (1–25 Hz); assessment of the upper motor crosshead based on high-frequency vertical vibration; assessment of the stator winding and core of the electric motor based on temperature; and assessment of the upper and lower guide bearings of the electric motor based on temperature.</w:t>
      </w:r>
    </w:p>
    <w:p w14:paraId="090BA230" w14:textId="77777777" w:rsidR="003F511D" w:rsidRPr="00992838" w:rsidRDefault="003F511D" w:rsidP="005A0E4C">
      <w:pPr>
        <w:spacing w:before="240" w:after="240" w:line="240" w:lineRule="auto"/>
        <w:ind w:firstLine="284"/>
        <w:jc w:val="center"/>
        <w:rPr>
          <w:rFonts w:ascii="Times New Roman" w:hAnsi="Times New Roman" w:cs="Times New Roman"/>
          <w:sz w:val="24"/>
          <w:szCs w:val="24"/>
          <w:lang w:val="en-US"/>
        </w:rPr>
      </w:pPr>
      <w:r w:rsidRPr="003F511D">
        <w:rPr>
          <w:rFonts w:ascii="Times New Roman" w:hAnsi="Times New Roman" w:cs="Times New Roman"/>
          <w:b/>
          <w:bCs/>
          <w:sz w:val="24"/>
          <w:szCs w:val="24"/>
          <w:lang w:val="en-US"/>
        </w:rPr>
        <w:t>INTRODUCTION</w:t>
      </w:r>
    </w:p>
    <w:p w14:paraId="7C81C85D" w14:textId="2E486EB3" w:rsidR="00196AE1" w:rsidRDefault="005A0E4C" w:rsidP="005A0E4C">
      <w:pPr>
        <w:spacing w:after="0" w:line="240" w:lineRule="auto"/>
        <w:ind w:firstLine="426"/>
        <w:jc w:val="both"/>
        <w:rPr>
          <w:rFonts w:ascii="Times New Roman" w:hAnsi="Times New Roman" w:cs="Times New Roman"/>
          <w:color w:val="000000" w:themeColor="text1"/>
          <w:sz w:val="20"/>
          <w:szCs w:val="20"/>
          <w:lang w:val="en-US"/>
        </w:rPr>
      </w:pPr>
      <w:r w:rsidRPr="005A0E4C">
        <w:rPr>
          <w:rFonts w:ascii="Times New Roman" w:hAnsi="Times New Roman" w:cs="Times New Roman"/>
          <w:color w:val="000000" w:themeColor="text1"/>
          <w:sz w:val="20"/>
          <w:szCs w:val="20"/>
          <w:lang w:val="en-US"/>
        </w:rPr>
        <w:t>At present, special attention in the Republic is being paid to the issues of comprehensive diagnostics of the condition of electrotechnical equipment at large pumping stations (PS). Successful solutions to these issues lead to a reduction in the number of severe equipment failures and provide station personnel with retrospective technological information for the analysis and planning of equipment operation, maintenance, as well as for improving reliability and economic efficiency [1–6].</w:t>
      </w:r>
      <w:r>
        <w:rPr>
          <w:rFonts w:ascii="Times New Roman" w:hAnsi="Times New Roman" w:cs="Times New Roman"/>
          <w:color w:val="000000" w:themeColor="text1"/>
          <w:sz w:val="20"/>
          <w:szCs w:val="20"/>
          <w:lang w:val="en-US"/>
        </w:rPr>
        <w:t xml:space="preserve"> </w:t>
      </w:r>
      <w:r w:rsidRPr="005A0E4C">
        <w:rPr>
          <w:rFonts w:ascii="Times New Roman" w:hAnsi="Times New Roman" w:cs="Times New Roman"/>
          <w:color w:val="000000" w:themeColor="text1"/>
          <w:sz w:val="20"/>
          <w:szCs w:val="20"/>
          <w:lang w:val="en-US"/>
        </w:rPr>
        <w:t>Currently, comprehensive diagnostics of the technical condition of pumping station equipment is one of the most relevant tasks for increasing the reliability of their operation, as well as for the monitoring and control of pumping stations [7–1</w:t>
      </w:r>
      <w:r w:rsidR="005E14E5">
        <w:rPr>
          <w:rFonts w:ascii="Times New Roman" w:hAnsi="Times New Roman" w:cs="Times New Roman"/>
          <w:color w:val="000000" w:themeColor="text1"/>
          <w:sz w:val="20"/>
          <w:szCs w:val="20"/>
          <w:lang w:val="en-US"/>
        </w:rPr>
        <w:t>0</w:t>
      </w:r>
      <w:r w:rsidRPr="005A0E4C">
        <w:rPr>
          <w:rFonts w:ascii="Times New Roman" w:hAnsi="Times New Roman" w:cs="Times New Roman"/>
          <w:color w:val="000000" w:themeColor="text1"/>
          <w:sz w:val="20"/>
          <w:szCs w:val="20"/>
          <w:lang w:val="en-US"/>
        </w:rPr>
        <w:t>].</w:t>
      </w:r>
    </w:p>
    <w:p w14:paraId="19F0A1E1" w14:textId="77777777" w:rsidR="00196AE1" w:rsidRPr="005A0E4C" w:rsidRDefault="00196AE1" w:rsidP="005A0E4C">
      <w:pPr>
        <w:spacing w:before="240" w:after="240" w:line="240" w:lineRule="auto"/>
        <w:ind w:firstLine="425"/>
        <w:jc w:val="center"/>
        <w:rPr>
          <w:rFonts w:ascii="Times New Roman" w:hAnsi="Times New Roman" w:cs="Times New Roman"/>
          <w:b/>
          <w:bCs/>
          <w:color w:val="000000" w:themeColor="text1"/>
          <w:sz w:val="24"/>
          <w:szCs w:val="24"/>
          <w:lang w:val="en-US"/>
        </w:rPr>
      </w:pPr>
      <w:r w:rsidRPr="005A0E4C">
        <w:rPr>
          <w:rFonts w:ascii="Times New Roman" w:hAnsi="Times New Roman" w:cs="Times New Roman"/>
          <w:b/>
          <w:bCs/>
          <w:color w:val="000000" w:themeColor="text1"/>
          <w:sz w:val="24"/>
          <w:szCs w:val="24"/>
          <w:lang w:val="en-US"/>
        </w:rPr>
        <w:t>EXPERIMENTAL RESSEARCH</w:t>
      </w:r>
    </w:p>
    <w:p w14:paraId="3F7F0596" w14:textId="00968CF3" w:rsidR="00C8263D" w:rsidRPr="009C2C25" w:rsidRDefault="005A0E4C" w:rsidP="009C2C25">
      <w:pPr>
        <w:spacing w:after="0" w:line="240" w:lineRule="auto"/>
        <w:jc w:val="center"/>
        <w:rPr>
          <w:rFonts w:ascii="Times New Roman" w:hAnsi="Times New Roman" w:cs="Times New Roman"/>
          <w:color w:val="000000" w:themeColor="text1"/>
          <w:sz w:val="20"/>
          <w:szCs w:val="20"/>
          <w:lang w:val="en-US"/>
        </w:rPr>
      </w:pPr>
      <w:r w:rsidRPr="005A0E4C">
        <w:rPr>
          <w:rFonts w:ascii="Times New Roman" w:hAnsi="Times New Roman" w:cs="Times New Roman"/>
          <w:color w:val="000000" w:themeColor="text1"/>
          <w:sz w:val="20"/>
          <w:szCs w:val="20"/>
          <w:lang w:val="en-US"/>
        </w:rPr>
        <w:t xml:space="preserve">. </w:t>
      </w:r>
      <w:r w:rsidR="001C5347" w:rsidRPr="009C2C25">
        <w:rPr>
          <w:noProof/>
          <w:sz w:val="20"/>
          <w:szCs w:val="20"/>
        </w:rPr>
        <w:drawing>
          <wp:inline distT="0" distB="0" distL="0" distR="0" wp14:anchorId="2AA9E47A" wp14:editId="600E1B77">
            <wp:extent cx="4286250" cy="2085664"/>
            <wp:effectExtent l="0" t="0" r="0" b="0"/>
            <wp:docPr id="385146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80"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317386" cy="2100814"/>
                    </a:xfrm>
                    <a:prstGeom prst="rect">
                      <a:avLst/>
                    </a:prstGeom>
                  </pic:spPr>
                </pic:pic>
              </a:graphicData>
            </a:graphic>
          </wp:inline>
        </w:drawing>
      </w:r>
    </w:p>
    <w:p w14:paraId="20A1F0DB" w14:textId="219D8B30" w:rsidR="00C813CA" w:rsidRPr="009C2C25" w:rsidRDefault="00C813CA" w:rsidP="009C2C25">
      <w:pPr>
        <w:spacing w:after="0" w:line="240" w:lineRule="auto"/>
        <w:ind w:firstLine="426"/>
        <w:jc w:val="center"/>
        <w:rPr>
          <w:rFonts w:ascii="Times New Roman" w:hAnsi="Times New Roman" w:cs="Times New Roman"/>
          <w:bCs/>
          <w:color w:val="000000" w:themeColor="text1"/>
          <w:sz w:val="20"/>
          <w:szCs w:val="20"/>
          <w:lang w:val="en-US"/>
        </w:rPr>
      </w:pPr>
      <w:r w:rsidRPr="009C2C25">
        <w:rPr>
          <w:rFonts w:ascii="Times New Roman" w:hAnsi="Times New Roman" w:cs="Times New Roman"/>
          <w:b/>
          <w:bCs/>
          <w:color w:val="000000" w:themeColor="text1"/>
          <w:sz w:val="20"/>
          <w:szCs w:val="20"/>
          <w:lang w:val="en-US"/>
        </w:rPr>
        <w:t>FIGURE 1.</w:t>
      </w:r>
      <w:r w:rsidRPr="009C2C25">
        <w:rPr>
          <w:rFonts w:ascii="Times New Roman" w:hAnsi="Times New Roman" w:cs="Times New Roman"/>
          <w:b/>
          <w:color w:val="000000" w:themeColor="text1"/>
          <w:sz w:val="20"/>
          <w:szCs w:val="20"/>
          <w:lang w:val="en-US"/>
        </w:rPr>
        <w:t xml:space="preserve"> </w:t>
      </w:r>
      <w:r w:rsidRPr="009C2C25">
        <w:rPr>
          <w:rFonts w:ascii="Times New Roman" w:hAnsi="Times New Roman" w:cs="Times New Roman"/>
          <w:bCs/>
          <w:color w:val="000000" w:themeColor="text1"/>
          <w:sz w:val="20"/>
          <w:szCs w:val="20"/>
          <w:lang w:val="en-US"/>
        </w:rPr>
        <w:t>Diagram of comprehensive diagnostics of a pump unit in a machine irrigation pumping station</w:t>
      </w:r>
    </w:p>
    <w:p w14:paraId="5D3EBA42" w14:textId="5545753A" w:rsidR="00874393" w:rsidRPr="009C2C25" w:rsidRDefault="00874393" w:rsidP="009C2C25">
      <w:pPr>
        <w:spacing w:after="0" w:line="240" w:lineRule="auto"/>
        <w:ind w:firstLine="284"/>
        <w:jc w:val="both"/>
        <w:rPr>
          <w:rFonts w:ascii="Times New Roman" w:hAnsi="Times New Roman" w:cs="Times New Roman"/>
          <w:color w:val="000000" w:themeColor="text1"/>
          <w:sz w:val="20"/>
          <w:szCs w:val="20"/>
          <w:lang w:val="en-US"/>
        </w:rPr>
      </w:pPr>
      <w:r w:rsidRPr="009C2C25">
        <w:rPr>
          <w:rFonts w:ascii="Times New Roman" w:hAnsi="Times New Roman" w:cs="Times New Roman"/>
          <w:color w:val="000000" w:themeColor="text1"/>
          <w:sz w:val="20"/>
          <w:szCs w:val="20"/>
          <w:lang w:val="en-US"/>
        </w:rPr>
        <w:lastRenderedPageBreak/>
        <w:t>Taking this into account, a comprehensive diagnostic scheme for a pump unit of a machine irrigation pumping station has been developed. The scheme includes a microprocessor-based unit, a computer, analog modules, and algorithms for assessing the condition of the pump unit components (Figure 1). To perform comprehensive diagnostics, analog temperature and vibration signals obtained from sensors are fed to the analog modules, which convert them into digital form for processing by the microprocessor-based unit. The microprocessor unit compares the current parameter values with their nominal values; when deviations from the nominal values exceed permissible limits, the differences are transmitted to the computer, and a corresponding message is displayed on the operator’s screen. In addition, control commands for eliminating the detected faults are generated according to the algorithms presented in [</w:t>
      </w:r>
      <w:r w:rsidR="005E14E5" w:rsidRPr="009C2C25">
        <w:rPr>
          <w:rFonts w:ascii="Times New Roman" w:hAnsi="Times New Roman" w:cs="Times New Roman"/>
          <w:color w:val="000000" w:themeColor="text1"/>
          <w:sz w:val="20"/>
          <w:szCs w:val="20"/>
          <w:lang w:val="en-US"/>
        </w:rPr>
        <w:t>10</w:t>
      </w:r>
      <w:r w:rsidRPr="009C2C25">
        <w:rPr>
          <w:rFonts w:ascii="Times New Roman" w:hAnsi="Times New Roman" w:cs="Times New Roman"/>
          <w:color w:val="000000" w:themeColor="text1"/>
          <w:sz w:val="20"/>
          <w:szCs w:val="20"/>
          <w:lang w:val="en-US"/>
        </w:rPr>
        <w:t>–</w:t>
      </w:r>
      <w:r w:rsidR="005E14E5" w:rsidRPr="009C2C25">
        <w:rPr>
          <w:rFonts w:ascii="Times New Roman" w:hAnsi="Times New Roman" w:cs="Times New Roman"/>
          <w:color w:val="000000" w:themeColor="text1"/>
          <w:sz w:val="20"/>
          <w:szCs w:val="20"/>
          <w:lang w:val="en-US"/>
        </w:rPr>
        <w:t>11</w:t>
      </w:r>
      <w:r w:rsidRPr="009C2C25">
        <w:rPr>
          <w:rFonts w:ascii="Times New Roman" w:hAnsi="Times New Roman" w:cs="Times New Roman"/>
          <w:color w:val="000000" w:themeColor="text1"/>
          <w:sz w:val="20"/>
          <w:szCs w:val="20"/>
          <w:lang w:val="en-US"/>
        </w:rPr>
        <w:t>].</w:t>
      </w:r>
    </w:p>
    <w:p w14:paraId="0C823200" w14:textId="1840A077" w:rsidR="00185A00" w:rsidRPr="009C2C25" w:rsidRDefault="00185A00" w:rsidP="009C2C25">
      <w:pPr>
        <w:spacing w:after="0" w:line="240" w:lineRule="auto"/>
        <w:ind w:firstLine="284"/>
        <w:jc w:val="both"/>
        <w:rPr>
          <w:rFonts w:ascii="Times New Roman" w:hAnsi="Times New Roman" w:cs="Times New Roman"/>
          <w:color w:val="000000" w:themeColor="text1"/>
          <w:sz w:val="20"/>
          <w:szCs w:val="20"/>
          <w:lang w:val="en-US"/>
        </w:rPr>
      </w:pPr>
      <w:r w:rsidRPr="009C2C25">
        <w:rPr>
          <w:rFonts w:ascii="Times New Roman" w:hAnsi="Times New Roman" w:cs="Times New Roman"/>
          <w:color w:val="000000" w:themeColor="text1"/>
          <w:sz w:val="20"/>
          <w:szCs w:val="20"/>
          <w:lang w:val="en-US"/>
        </w:rPr>
        <w:t>Let us consider the algorithms for assessing the condition of the pump unit components shown in Figures 2–</w:t>
      </w:r>
      <w:r w:rsidR="00717E5F" w:rsidRPr="009C2C25">
        <w:rPr>
          <w:rFonts w:ascii="Times New Roman" w:hAnsi="Times New Roman" w:cs="Times New Roman"/>
          <w:color w:val="000000" w:themeColor="text1"/>
          <w:sz w:val="20"/>
          <w:szCs w:val="20"/>
          <w:lang w:val="en-US"/>
        </w:rPr>
        <w:t>4</w:t>
      </w:r>
      <w:r w:rsidRPr="009C2C25">
        <w:rPr>
          <w:rFonts w:ascii="Times New Roman" w:hAnsi="Times New Roman" w:cs="Times New Roman"/>
          <w:color w:val="000000" w:themeColor="text1"/>
          <w:sz w:val="20"/>
          <w:szCs w:val="20"/>
          <w:lang w:val="en-US"/>
        </w:rPr>
        <w:t>.</w:t>
      </w:r>
    </w:p>
    <w:p w14:paraId="5B8727BD" w14:textId="77777777" w:rsidR="00CA46E6" w:rsidRPr="009C2C25" w:rsidRDefault="00CA46E6" w:rsidP="009C2C25">
      <w:pPr>
        <w:spacing w:after="0" w:line="240" w:lineRule="auto"/>
        <w:jc w:val="both"/>
        <w:rPr>
          <w:rFonts w:ascii="Times New Roman" w:hAnsi="Times New Roman" w:cs="Times New Roman"/>
          <w:color w:val="000000" w:themeColor="text1"/>
          <w:sz w:val="20"/>
          <w:szCs w:val="20"/>
          <w:lang w:val="en-US"/>
        </w:rPr>
      </w:pPr>
    </w:p>
    <w:p w14:paraId="6FF3363C" w14:textId="07F1A71A" w:rsidR="001E4B03" w:rsidRPr="009C2C25" w:rsidRDefault="00B71E5D" w:rsidP="009C2C25">
      <w:pPr>
        <w:spacing w:after="0" w:line="240" w:lineRule="auto"/>
        <w:jc w:val="center"/>
        <w:rPr>
          <w:rFonts w:ascii="Times New Roman" w:hAnsi="Times New Roman" w:cs="Times New Roman"/>
          <w:color w:val="000000" w:themeColor="text1"/>
          <w:sz w:val="20"/>
          <w:szCs w:val="20"/>
          <w:lang w:val="en-US"/>
        </w:rPr>
      </w:pPr>
      <w:r w:rsidRPr="009C2C25">
        <w:rPr>
          <w:noProof/>
          <w:sz w:val="20"/>
          <w:szCs w:val="20"/>
        </w:rPr>
        <w:drawing>
          <wp:inline distT="0" distB="0" distL="0" distR="0" wp14:anchorId="12BDA4F5" wp14:editId="51D62BD2">
            <wp:extent cx="5731510" cy="5449570"/>
            <wp:effectExtent l="0" t="0" r="2540" b="0"/>
            <wp:docPr id="9138902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90258" name=""/>
                    <pic:cNvPicPr/>
                  </pic:nvPicPr>
                  <pic:blipFill>
                    <a:blip r:embed="rId9"/>
                    <a:stretch>
                      <a:fillRect/>
                    </a:stretch>
                  </pic:blipFill>
                  <pic:spPr>
                    <a:xfrm>
                      <a:off x="0" y="0"/>
                      <a:ext cx="5731510" cy="5449570"/>
                    </a:xfrm>
                    <a:prstGeom prst="rect">
                      <a:avLst/>
                    </a:prstGeom>
                  </pic:spPr>
                </pic:pic>
              </a:graphicData>
            </a:graphic>
          </wp:inline>
        </w:drawing>
      </w:r>
    </w:p>
    <w:p w14:paraId="4B3C6C35" w14:textId="2D699FD3" w:rsidR="002A61D9" w:rsidRPr="009C2C25" w:rsidRDefault="00DA029C" w:rsidP="009C2C25">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lang w:val="en-US"/>
        </w:rPr>
      </w:pPr>
      <w:r w:rsidRPr="009C2C25">
        <w:rPr>
          <w:rFonts w:ascii="Times New Roman" w:hAnsi="Times New Roman" w:cs="Times New Roman"/>
          <w:b/>
          <w:bCs/>
          <w:color w:val="000000" w:themeColor="text1"/>
          <w:sz w:val="20"/>
          <w:szCs w:val="20"/>
          <w:lang w:val="en-US"/>
        </w:rPr>
        <w:t xml:space="preserve">FIGURE </w:t>
      </w:r>
      <w:r w:rsidR="00874393" w:rsidRPr="009C2C25">
        <w:rPr>
          <w:rFonts w:ascii="Times New Roman" w:hAnsi="Times New Roman" w:cs="Times New Roman"/>
          <w:b/>
          <w:bCs/>
          <w:color w:val="000000" w:themeColor="text1"/>
          <w:sz w:val="20"/>
          <w:szCs w:val="20"/>
          <w:lang w:val="en-US"/>
        </w:rPr>
        <w:t>2</w:t>
      </w:r>
      <w:r w:rsidRPr="009C2C25">
        <w:rPr>
          <w:rFonts w:ascii="Times New Roman" w:hAnsi="Times New Roman" w:cs="Times New Roman"/>
          <w:b/>
          <w:bCs/>
          <w:color w:val="000000" w:themeColor="text1"/>
          <w:sz w:val="20"/>
          <w:szCs w:val="20"/>
          <w:lang w:val="en-US"/>
        </w:rPr>
        <w:t>.</w:t>
      </w:r>
      <w:r w:rsidRPr="009C2C25">
        <w:rPr>
          <w:rFonts w:ascii="Times New Roman" w:hAnsi="Times New Roman" w:cs="Times New Roman"/>
          <w:b/>
          <w:color w:val="000000" w:themeColor="text1"/>
          <w:sz w:val="20"/>
          <w:szCs w:val="20"/>
          <w:lang w:val="en-US"/>
        </w:rPr>
        <w:t xml:space="preserve"> </w:t>
      </w:r>
      <w:r w:rsidRPr="009C2C25">
        <w:rPr>
          <w:rFonts w:ascii="Times New Roman" w:hAnsi="Times New Roman" w:cs="Times New Roman"/>
          <w:bCs/>
          <w:color w:val="000000" w:themeColor="text1"/>
          <w:sz w:val="20"/>
          <w:szCs w:val="20"/>
          <w:lang w:val="en-US"/>
        </w:rPr>
        <w:t>Algorithm scheme for assessing the condition of the upper crosshead of the electric motor based on radial low-frequency vibration.</w:t>
      </w:r>
    </w:p>
    <w:p w14:paraId="128E2735" w14:textId="77777777" w:rsidR="00DA029C" w:rsidRPr="009C2C25" w:rsidRDefault="00DA029C" w:rsidP="009C2C25">
      <w:pPr>
        <w:widowControl w:val="0"/>
        <w:autoSpaceDE w:val="0"/>
        <w:autoSpaceDN w:val="0"/>
        <w:adjustRightInd w:val="0"/>
        <w:spacing w:after="0" w:line="240" w:lineRule="auto"/>
        <w:ind w:firstLine="567"/>
        <w:rPr>
          <w:noProof/>
          <w:sz w:val="20"/>
          <w:szCs w:val="20"/>
          <w:lang w:val="en-US" w:eastAsia="ru-RU"/>
        </w:rPr>
      </w:pPr>
    </w:p>
    <w:p w14:paraId="5BC2F5BA" w14:textId="6B8B61C9" w:rsidR="00185A00" w:rsidRPr="009C2C25" w:rsidRDefault="001E4B03" w:rsidP="009C2C25">
      <w:pPr>
        <w:pStyle w:val="a7"/>
        <w:adjustRightInd w:val="0"/>
        <w:ind w:left="0" w:firstLine="0"/>
        <w:rPr>
          <w:bCs/>
          <w:color w:val="000000" w:themeColor="text1"/>
          <w:sz w:val="20"/>
          <w:szCs w:val="20"/>
        </w:rPr>
      </w:pPr>
      <w:r w:rsidRPr="009C2C25">
        <w:rPr>
          <w:bCs/>
          <w:color w:val="000000" w:themeColor="text1"/>
          <w:sz w:val="20"/>
          <w:szCs w:val="20"/>
        </w:rPr>
        <w:t xml:space="preserve">1. </w:t>
      </w:r>
      <w:r w:rsidR="00185A00" w:rsidRPr="009C2C25">
        <w:rPr>
          <w:bCs/>
          <w:color w:val="000000" w:themeColor="text1"/>
          <w:sz w:val="20"/>
          <w:szCs w:val="20"/>
        </w:rPr>
        <w:t>Algorithm for Assessing the Condition of the Upper Crosshead of the Electric Motor Based on Radial Low-Frequency Vibration</w:t>
      </w:r>
      <w:r w:rsidR="005E14E5" w:rsidRPr="009C2C25">
        <w:rPr>
          <w:bCs/>
          <w:color w:val="000000" w:themeColor="text1"/>
          <w:sz w:val="20"/>
          <w:szCs w:val="20"/>
        </w:rPr>
        <w:t xml:space="preserve"> [12-15]</w:t>
      </w:r>
      <w:r w:rsidR="00185A00" w:rsidRPr="009C2C25">
        <w:rPr>
          <w:bCs/>
          <w:color w:val="000000" w:themeColor="text1"/>
          <w:sz w:val="20"/>
          <w:szCs w:val="20"/>
        </w:rPr>
        <w:t>.  The operation of the diagnostic algorithm for radial low-frequency (rotational) vibration begins with the input of initial data: shaft runout in the region of the upper guide bearing (UGB) and radial low-</w:t>
      </w:r>
      <w:r w:rsidR="00185A00" w:rsidRPr="009C2C25">
        <w:rPr>
          <w:bCs/>
          <w:color w:val="000000" w:themeColor="text1"/>
          <w:sz w:val="20"/>
          <w:szCs w:val="20"/>
        </w:rPr>
        <w:lastRenderedPageBreak/>
        <w:t>frequency vibration of the upper crosshead</w:t>
      </w:r>
      <w:r w:rsidR="005E14E5" w:rsidRPr="009C2C25">
        <w:rPr>
          <w:bCs/>
          <w:color w:val="000000" w:themeColor="text1"/>
          <w:sz w:val="20"/>
          <w:szCs w:val="20"/>
        </w:rPr>
        <w:t xml:space="preserve"> [16-19]</w:t>
      </w:r>
      <w:r w:rsidR="00185A00" w:rsidRPr="009C2C25">
        <w:rPr>
          <w:bCs/>
          <w:color w:val="000000" w:themeColor="text1"/>
          <w:sz w:val="20"/>
          <w:szCs w:val="20"/>
        </w:rPr>
        <w:t xml:space="preserve">. The occurrence of faults is determined by exceeding the permissible threshold values of radial low-frequency vibration. An increased vibration level may be caused by the faults shown in Figure </w:t>
      </w:r>
      <w:r w:rsidR="00874393" w:rsidRPr="009C2C25">
        <w:rPr>
          <w:bCs/>
          <w:color w:val="000000" w:themeColor="text1"/>
          <w:sz w:val="20"/>
          <w:szCs w:val="20"/>
        </w:rPr>
        <w:t>2</w:t>
      </w:r>
      <w:r w:rsidR="00185A00" w:rsidRPr="009C2C25">
        <w:rPr>
          <w:bCs/>
          <w:color w:val="000000" w:themeColor="text1"/>
          <w:sz w:val="20"/>
          <w:szCs w:val="20"/>
        </w:rPr>
        <w:t>.</w:t>
      </w:r>
    </w:p>
    <w:p w14:paraId="39DA91C2" w14:textId="2626F1C4" w:rsidR="00606F3D" w:rsidRPr="009C2C25" w:rsidRDefault="000A5FAE" w:rsidP="009C2C25">
      <w:pPr>
        <w:pStyle w:val="a7"/>
        <w:adjustRightInd w:val="0"/>
        <w:ind w:left="0" w:firstLine="0"/>
        <w:jc w:val="center"/>
        <w:rPr>
          <w:color w:val="000000" w:themeColor="text1"/>
          <w:sz w:val="20"/>
          <w:szCs w:val="20"/>
        </w:rPr>
      </w:pPr>
      <w:r w:rsidRPr="009C2C25">
        <w:rPr>
          <w:noProof/>
          <w:sz w:val="20"/>
          <w:szCs w:val="20"/>
        </w:rPr>
        <w:drawing>
          <wp:inline distT="0" distB="0" distL="0" distR="0" wp14:anchorId="5C4FB126" wp14:editId="599901E8">
            <wp:extent cx="4927600" cy="6317548"/>
            <wp:effectExtent l="0" t="0" r="6350" b="7620"/>
            <wp:docPr id="9518846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84639" name=""/>
                    <pic:cNvPicPr/>
                  </pic:nvPicPr>
                  <pic:blipFill>
                    <a:blip r:embed="rId10"/>
                    <a:stretch>
                      <a:fillRect/>
                    </a:stretch>
                  </pic:blipFill>
                  <pic:spPr>
                    <a:xfrm>
                      <a:off x="0" y="0"/>
                      <a:ext cx="4948162" cy="6343909"/>
                    </a:xfrm>
                    <a:prstGeom prst="rect">
                      <a:avLst/>
                    </a:prstGeom>
                  </pic:spPr>
                </pic:pic>
              </a:graphicData>
            </a:graphic>
          </wp:inline>
        </w:drawing>
      </w:r>
    </w:p>
    <w:p w14:paraId="28F681C4" w14:textId="7BF78189" w:rsidR="00606F3D" w:rsidRPr="009C2C25" w:rsidRDefault="00947508" w:rsidP="009C2C25">
      <w:pPr>
        <w:widowControl w:val="0"/>
        <w:autoSpaceDE w:val="0"/>
        <w:autoSpaceDN w:val="0"/>
        <w:adjustRightInd w:val="0"/>
        <w:spacing w:after="0" w:line="240" w:lineRule="auto"/>
        <w:jc w:val="center"/>
        <w:rPr>
          <w:noProof/>
          <w:sz w:val="20"/>
          <w:szCs w:val="20"/>
          <w:lang w:val="en-US" w:eastAsia="ru-RU"/>
        </w:rPr>
      </w:pPr>
      <w:r w:rsidRPr="009C2C25">
        <w:rPr>
          <w:rFonts w:ascii="Times New Roman" w:hAnsi="Times New Roman" w:cs="Times New Roman"/>
          <w:b/>
          <w:color w:val="000000" w:themeColor="text1"/>
          <w:sz w:val="20"/>
          <w:szCs w:val="20"/>
          <w:lang w:val="en-US"/>
        </w:rPr>
        <w:t xml:space="preserve">FIGURE </w:t>
      </w:r>
      <w:r w:rsidR="00874393" w:rsidRPr="009C2C25">
        <w:rPr>
          <w:rFonts w:ascii="Times New Roman" w:hAnsi="Times New Roman" w:cs="Times New Roman"/>
          <w:b/>
          <w:color w:val="000000" w:themeColor="text1"/>
          <w:sz w:val="20"/>
          <w:szCs w:val="20"/>
          <w:lang w:val="en-US"/>
        </w:rPr>
        <w:t>3</w:t>
      </w:r>
      <w:r w:rsidR="00CA5ECA" w:rsidRPr="009C2C25">
        <w:rPr>
          <w:rFonts w:ascii="Times New Roman" w:hAnsi="Times New Roman" w:cs="Times New Roman"/>
          <w:b/>
          <w:color w:val="000000" w:themeColor="text1"/>
          <w:sz w:val="20"/>
          <w:szCs w:val="20"/>
          <w:lang w:val="en-US"/>
        </w:rPr>
        <w:t xml:space="preserve">. </w:t>
      </w:r>
      <w:r w:rsidRPr="009C2C25">
        <w:rPr>
          <w:rFonts w:ascii="Times New Roman" w:hAnsi="Times New Roman" w:cs="Times New Roman"/>
          <w:color w:val="000000" w:themeColor="text1"/>
          <w:sz w:val="20"/>
          <w:szCs w:val="20"/>
          <w:lang w:val="en-US"/>
        </w:rPr>
        <w:t>Algorithm scheme for assessing the condition of the stator winding and core of the electric motor based on temperature.</w:t>
      </w:r>
    </w:p>
    <w:p w14:paraId="13DD087C" w14:textId="77777777" w:rsidR="00606F3D" w:rsidRPr="009C2C25" w:rsidRDefault="00606F3D" w:rsidP="009C2C25">
      <w:pPr>
        <w:widowControl w:val="0"/>
        <w:autoSpaceDE w:val="0"/>
        <w:autoSpaceDN w:val="0"/>
        <w:adjustRightInd w:val="0"/>
        <w:spacing w:after="0" w:line="240" w:lineRule="auto"/>
        <w:ind w:firstLine="567"/>
        <w:rPr>
          <w:noProof/>
          <w:sz w:val="20"/>
          <w:szCs w:val="20"/>
          <w:lang w:val="en-US" w:eastAsia="ru-RU"/>
        </w:rPr>
      </w:pPr>
    </w:p>
    <w:p w14:paraId="09110099" w14:textId="53414AB2" w:rsidR="00185A00" w:rsidRPr="009C2C25" w:rsidRDefault="001E4B03" w:rsidP="009C2C25">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9C2C25">
        <w:rPr>
          <w:rFonts w:ascii="Times New Roman" w:hAnsi="Times New Roman" w:cs="Times New Roman"/>
          <w:bCs/>
          <w:color w:val="000000" w:themeColor="text1"/>
          <w:sz w:val="20"/>
          <w:szCs w:val="20"/>
          <w:lang w:val="en-US"/>
        </w:rPr>
        <w:t xml:space="preserve">2. </w:t>
      </w:r>
      <w:r w:rsidR="00185A00" w:rsidRPr="009C2C25">
        <w:rPr>
          <w:rFonts w:ascii="Times New Roman" w:hAnsi="Times New Roman" w:cs="Times New Roman"/>
          <w:bCs/>
          <w:color w:val="000000" w:themeColor="text1"/>
          <w:sz w:val="20"/>
          <w:szCs w:val="20"/>
          <w:lang w:val="en-US"/>
        </w:rPr>
        <w:t>Algorithm for Assessing the Condition of the Stator Winding and Core of the Electric Motor Based on Temperature</w:t>
      </w:r>
      <w:r w:rsidR="005E14E5" w:rsidRPr="009C2C25">
        <w:rPr>
          <w:rFonts w:ascii="Times New Roman" w:hAnsi="Times New Roman" w:cs="Times New Roman"/>
          <w:bCs/>
          <w:color w:val="000000" w:themeColor="text1"/>
          <w:sz w:val="20"/>
          <w:szCs w:val="20"/>
          <w:lang w:val="en-US"/>
        </w:rPr>
        <w:t xml:space="preserve"> [20-24]</w:t>
      </w:r>
      <w:r w:rsidR="00185A00" w:rsidRPr="009C2C25">
        <w:rPr>
          <w:rFonts w:ascii="Times New Roman" w:hAnsi="Times New Roman" w:cs="Times New Roman"/>
          <w:bCs/>
          <w:color w:val="000000" w:themeColor="text1"/>
          <w:sz w:val="20"/>
          <w:szCs w:val="20"/>
          <w:lang w:val="en-US"/>
        </w:rPr>
        <w:t>. The operation of the diagnostic algorithm for the temperature of the stator winding and core begins with the input of initial data: stator winding temperature. The occurrence of faults is identified when the temperature of the stator winding exceeds the permissible values</w:t>
      </w:r>
      <w:r w:rsidR="005E14E5" w:rsidRPr="009C2C25">
        <w:rPr>
          <w:rFonts w:ascii="Times New Roman" w:hAnsi="Times New Roman" w:cs="Times New Roman"/>
          <w:bCs/>
          <w:color w:val="000000" w:themeColor="text1"/>
          <w:sz w:val="20"/>
          <w:szCs w:val="20"/>
          <w:lang w:val="en-US"/>
        </w:rPr>
        <w:t xml:space="preserve"> [25-29]</w:t>
      </w:r>
      <w:r w:rsidR="00185A00" w:rsidRPr="009C2C25">
        <w:rPr>
          <w:rFonts w:ascii="Times New Roman" w:hAnsi="Times New Roman" w:cs="Times New Roman"/>
          <w:bCs/>
          <w:color w:val="000000" w:themeColor="text1"/>
          <w:sz w:val="20"/>
          <w:szCs w:val="20"/>
          <w:lang w:val="en-US"/>
        </w:rPr>
        <w:t>.</w:t>
      </w:r>
      <w:r w:rsidR="00C8191C" w:rsidRPr="009C2C25">
        <w:rPr>
          <w:rFonts w:ascii="Times New Roman" w:hAnsi="Times New Roman" w:cs="Times New Roman"/>
          <w:bCs/>
          <w:color w:val="000000" w:themeColor="text1"/>
          <w:sz w:val="20"/>
          <w:szCs w:val="20"/>
          <w:lang w:val="en-US"/>
        </w:rPr>
        <w:t xml:space="preserve"> </w:t>
      </w:r>
      <w:r w:rsidR="00185A00" w:rsidRPr="009C2C25">
        <w:rPr>
          <w:rFonts w:ascii="Times New Roman" w:hAnsi="Times New Roman" w:cs="Times New Roman"/>
          <w:bCs/>
          <w:color w:val="000000" w:themeColor="text1"/>
          <w:sz w:val="20"/>
          <w:szCs w:val="20"/>
          <w:lang w:val="en-US"/>
        </w:rPr>
        <w:t xml:space="preserve">Possible causes of faults are shown in Figure </w:t>
      </w:r>
      <w:r w:rsidR="00874393" w:rsidRPr="009C2C25">
        <w:rPr>
          <w:rFonts w:ascii="Times New Roman" w:hAnsi="Times New Roman" w:cs="Times New Roman"/>
          <w:bCs/>
          <w:color w:val="000000" w:themeColor="text1"/>
          <w:sz w:val="20"/>
          <w:szCs w:val="20"/>
          <w:lang w:val="en-US"/>
        </w:rPr>
        <w:t>3</w:t>
      </w:r>
      <w:r w:rsidR="00185A00" w:rsidRPr="009C2C25">
        <w:rPr>
          <w:rFonts w:ascii="Times New Roman" w:hAnsi="Times New Roman" w:cs="Times New Roman"/>
          <w:bCs/>
          <w:color w:val="000000" w:themeColor="text1"/>
          <w:sz w:val="20"/>
          <w:szCs w:val="20"/>
          <w:lang w:val="en-US"/>
        </w:rPr>
        <w:t xml:space="preserve">. </w:t>
      </w:r>
    </w:p>
    <w:p w14:paraId="4D23F0C0" w14:textId="7EFC8E94" w:rsidR="00E16CD8" w:rsidRPr="009C2C25" w:rsidRDefault="00E16CD8" w:rsidP="009C2C25">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lang w:val="en-US"/>
        </w:rPr>
      </w:pPr>
      <w:r w:rsidRPr="009C2C25">
        <w:rPr>
          <w:noProof/>
          <w:sz w:val="20"/>
          <w:szCs w:val="20"/>
        </w:rPr>
        <w:lastRenderedPageBreak/>
        <w:drawing>
          <wp:inline distT="0" distB="0" distL="0" distR="0" wp14:anchorId="39F6B2BC" wp14:editId="1F9E5F79">
            <wp:extent cx="4660900" cy="6347417"/>
            <wp:effectExtent l="0" t="0" r="6350" b="0"/>
            <wp:docPr id="12808406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40612" name=""/>
                    <pic:cNvPicPr/>
                  </pic:nvPicPr>
                  <pic:blipFill>
                    <a:blip r:embed="rId11"/>
                    <a:stretch>
                      <a:fillRect/>
                    </a:stretch>
                  </pic:blipFill>
                  <pic:spPr>
                    <a:xfrm>
                      <a:off x="0" y="0"/>
                      <a:ext cx="4668402" cy="6357634"/>
                    </a:xfrm>
                    <a:prstGeom prst="rect">
                      <a:avLst/>
                    </a:prstGeom>
                  </pic:spPr>
                </pic:pic>
              </a:graphicData>
            </a:graphic>
          </wp:inline>
        </w:drawing>
      </w:r>
    </w:p>
    <w:p w14:paraId="64F1A6F1" w14:textId="6882D521" w:rsidR="00724646" w:rsidRPr="009C2C25" w:rsidRDefault="00185A00" w:rsidP="009C2C25">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en-US"/>
        </w:rPr>
      </w:pPr>
      <w:r w:rsidRPr="009C2C25">
        <w:rPr>
          <w:rFonts w:ascii="Times New Roman" w:hAnsi="Times New Roman" w:cs="Times New Roman"/>
          <w:b/>
          <w:color w:val="000000" w:themeColor="text1"/>
          <w:sz w:val="20"/>
          <w:szCs w:val="20"/>
          <w:lang w:val="en-US"/>
        </w:rPr>
        <w:t>FIGURE</w:t>
      </w:r>
      <w:r w:rsidRPr="009C2C25">
        <w:rPr>
          <w:rFonts w:ascii="Times New Roman" w:hAnsi="Times New Roman" w:cs="Times New Roman"/>
          <w:color w:val="000000" w:themeColor="text1"/>
          <w:sz w:val="20"/>
          <w:szCs w:val="20"/>
          <w:lang w:val="en-US"/>
        </w:rPr>
        <w:t xml:space="preserve"> </w:t>
      </w:r>
      <w:r w:rsidR="00874393" w:rsidRPr="009C2C25">
        <w:rPr>
          <w:rFonts w:ascii="Times New Roman" w:hAnsi="Times New Roman" w:cs="Times New Roman"/>
          <w:color w:val="000000" w:themeColor="text1"/>
          <w:sz w:val="20"/>
          <w:szCs w:val="20"/>
          <w:lang w:val="en-US"/>
        </w:rPr>
        <w:t>4</w:t>
      </w:r>
      <w:r w:rsidRPr="009C2C25">
        <w:rPr>
          <w:rFonts w:ascii="Times New Roman" w:hAnsi="Times New Roman" w:cs="Times New Roman"/>
          <w:color w:val="000000" w:themeColor="text1"/>
          <w:sz w:val="20"/>
          <w:szCs w:val="20"/>
          <w:lang w:val="en-US"/>
        </w:rPr>
        <w:t xml:space="preserve">. </w:t>
      </w:r>
      <w:r w:rsidR="00727A98" w:rsidRPr="009C2C25">
        <w:rPr>
          <w:rFonts w:ascii="Times New Roman" w:hAnsi="Times New Roman" w:cs="Times New Roman"/>
          <w:color w:val="000000" w:themeColor="text1"/>
          <w:sz w:val="20"/>
          <w:szCs w:val="20"/>
          <w:lang w:val="en-US"/>
        </w:rPr>
        <w:t>Algorithm scheme for assessing the condition of the upper and lower guide bearings of the electric motor based on temperature.</w:t>
      </w:r>
    </w:p>
    <w:p w14:paraId="411F0862" w14:textId="77777777" w:rsidR="009C2C25" w:rsidRDefault="009C2C25" w:rsidP="009C2C25">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p>
    <w:p w14:paraId="718341F9" w14:textId="3F15C478" w:rsidR="00185A00" w:rsidRPr="009C2C25" w:rsidRDefault="001E4B03" w:rsidP="009C2C25">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US"/>
        </w:rPr>
      </w:pPr>
      <w:r w:rsidRPr="009C2C25">
        <w:rPr>
          <w:rFonts w:ascii="Times New Roman" w:hAnsi="Times New Roman" w:cs="Times New Roman"/>
          <w:bCs/>
          <w:color w:val="000000" w:themeColor="text1"/>
          <w:sz w:val="20"/>
          <w:szCs w:val="20"/>
          <w:lang w:val="en-US"/>
        </w:rPr>
        <w:t xml:space="preserve">3. </w:t>
      </w:r>
      <w:r w:rsidR="00185A00" w:rsidRPr="009C2C25">
        <w:rPr>
          <w:rFonts w:ascii="Times New Roman" w:hAnsi="Times New Roman" w:cs="Times New Roman"/>
          <w:bCs/>
          <w:color w:val="000000" w:themeColor="text1"/>
          <w:sz w:val="20"/>
          <w:szCs w:val="20"/>
          <w:lang w:val="en-US"/>
        </w:rPr>
        <w:t>Algorithm for Assessing the Condition of the Upper and Lower Guide Bearings of the Electric Motor Based on Temperature</w:t>
      </w:r>
      <w:r w:rsidR="005E14E5" w:rsidRPr="009C2C25">
        <w:rPr>
          <w:rFonts w:ascii="Times New Roman" w:hAnsi="Times New Roman" w:cs="Times New Roman"/>
          <w:bCs/>
          <w:color w:val="000000" w:themeColor="text1"/>
          <w:sz w:val="20"/>
          <w:szCs w:val="20"/>
          <w:lang w:val="en-US"/>
        </w:rPr>
        <w:t xml:space="preserve"> [30-34]</w:t>
      </w:r>
      <w:r w:rsidR="00185A00" w:rsidRPr="009C2C25">
        <w:rPr>
          <w:rFonts w:ascii="Times New Roman" w:hAnsi="Times New Roman" w:cs="Times New Roman"/>
          <w:bCs/>
          <w:color w:val="000000" w:themeColor="text1"/>
          <w:sz w:val="20"/>
          <w:szCs w:val="20"/>
          <w:lang w:val="en-US"/>
        </w:rPr>
        <w:t>. The operation of the diagnostic algorithm for the temperature of the upper and lower guide bearings of the electric motor begins with the input of initial data. The occurrence of faults is determined by exceeding the permissible temperature limits of the guide bearings</w:t>
      </w:r>
      <w:r w:rsidR="00874393" w:rsidRPr="009C2C25">
        <w:rPr>
          <w:rFonts w:ascii="Times New Roman" w:hAnsi="Times New Roman" w:cs="Times New Roman"/>
          <w:bCs/>
          <w:color w:val="000000" w:themeColor="text1"/>
          <w:sz w:val="20"/>
          <w:szCs w:val="20"/>
          <w:lang w:val="en-US"/>
        </w:rPr>
        <w:t xml:space="preserve"> in Figure 4</w:t>
      </w:r>
      <w:r w:rsidR="00185A00" w:rsidRPr="009C2C25">
        <w:rPr>
          <w:rFonts w:ascii="Times New Roman" w:hAnsi="Times New Roman" w:cs="Times New Roman"/>
          <w:bCs/>
          <w:color w:val="000000" w:themeColor="text1"/>
          <w:sz w:val="20"/>
          <w:szCs w:val="20"/>
          <w:lang w:val="en-US"/>
        </w:rPr>
        <w:t>.</w:t>
      </w:r>
    </w:p>
    <w:p w14:paraId="4E3E75F5" w14:textId="68E4CF53" w:rsidR="00683AF1" w:rsidRPr="00DE2F84" w:rsidRDefault="00683AF1" w:rsidP="00DE2F84">
      <w:pPr>
        <w:widowControl w:val="0"/>
        <w:autoSpaceDE w:val="0"/>
        <w:autoSpaceDN w:val="0"/>
        <w:adjustRightInd w:val="0"/>
        <w:spacing w:before="240" w:after="240" w:line="240" w:lineRule="auto"/>
        <w:jc w:val="center"/>
        <w:rPr>
          <w:rFonts w:ascii="Times New Roman" w:hAnsi="Times New Roman" w:cs="Times New Roman"/>
          <w:b/>
          <w:color w:val="000000" w:themeColor="text1"/>
          <w:sz w:val="24"/>
          <w:szCs w:val="24"/>
          <w:lang w:val="en-US"/>
        </w:rPr>
      </w:pPr>
      <w:r w:rsidRPr="00DE2F84">
        <w:rPr>
          <w:rFonts w:ascii="Times New Roman" w:hAnsi="Times New Roman" w:cs="Times New Roman"/>
          <w:b/>
          <w:color w:val="000000" w:themeColor="text1"/>
          <w:sz w:val="24"/>
          <w:szCs w:val="24"/>
          <w:lang w:val="en-US"/>
        </w:rPr>
        <w:t>CONCLUSIONS</w:t>
      </w:r>
    </w:p>
    <w:p w14:paraId="53B9D918" w14:textId="7C4495EC" w:rsidR="00DE2F84" w:rsidRPr="00DE2F84" w:rsidRDefault="00DE2F84" w:rsidP="009C2C25">
      <w:pPr>
        <w:pStyle w:val="a7"/>
        <w:numPr>
          <w:ilvl w:val="0"/>
          <w:numId w:val="9"/>
        </w:numPr>
        <w:tabs>
          <w:tab w:val="left" w:pos="284"/>
          <w:tab w:val="left" w:pos="426"/>
        </w:tabs>
        <w:adjustRightInd w:val="0"/>
        <w:ind w:left="0" w:firstLine="284"/>
        <w:rPr>
          <w:color w:val="000000" w:themeColor="text1"/>
          <w:sz w:val="20"/>
          <w:szCs w:val="20"/>
        </w:rPr>
      </w:pPr>
      <w:r w:rsidRPr="00DE2F84">
        <w:rPr>
          <w:color w:val="000000" w:themeColor="text1"/>
          <w:sz w:val="20"/>
          <w:szCs w:val="20"/>
        </w:rPr>
        <w:t xml:space="preserve">The developed comprehensive diagnostic system for the condition of electrotechnical equipment at large </w:t>
      </w:r>
      <w:r w:rsidRPr="00DE2F84">
        <w:rPr>
          <w:color w:val="000000" w:themeColor="text1"/>
          <w:sz w:val="20"/>
          <w:szCs w:val="20"/>
        </w:rPr>
        <w:lastRenderedPageBreak/>
        <w:t>pumping stations enables a significant reduction in the number of severe equipment failures and provides station personnel with retrospective technological information for analyzing and planning equipment operation, maintenance, and for improving reliability and economic efficiency.</w:t>
      </w:r>
    </w:p>
    <w:p w14:paraId="24502367" w14:textId="417CFEE1" w:rsidR="00683AF1" w:rsidRPr="00DE2F84" w:rsidRDefault="00DE2F84" w:rsidP="009C2C25">
      <w:pPr>
        <w:pStyle w:val="a7"/>
        <w:numPr>
          <w:ilvl w:val="0"/>
          <w:numId w:val="9"/>
        </w:numPr>
        <w:tabs>
          <w:tab w:val="left" w:pos="284"/>
          <w:tab w:val="left" w:pos="426"/>
        </w:tabs>
        <w:adjustRightInd w:val="0"/>
        <w:ind w:left="0" w:firstLine="284"/>
        <w:rPr>
          <w:b/>
          <w:color w:val="000000" w:themeColor="text1"/>
          <w:sz w:val="18"/>
          <w:szCs w:val="18"/>
        </w:rPr>
      </w:pPr>
      <w:r w:rsidRPr="00DE2F84">
        <w:rPr>
          <w:color w:val="000000" w:themeColor="text1"/>
          <w:sz w:val="20"/>
          <w:szCs w:val="20"/>
        </w:rPr>
        <w:t>The developed comprehensive diagnostics of the technical condition of pumping station equipment represents one of the most relevant tasks for enhancing the reliability of their operation, as well as for effective monitoring and control of pumping stations.</w:t>
      </w:r>
    </w:p>
    <w:p w14:paraId="6CCB45A0" w14:textId="77777777" w:rsidR="002E5C00" w:rsidRPr="00126E1E" w:rsidRDefault="00A54DFA" w:rsidP="00126E1E">
      <w:pPr>
        <w:widowControl w:val="0"/>
        <w:autoSpaceDE w:val="0"/>
        <w:autoSpaceDN w:val="0"/>
        <w:adjustRightInd w:val="0"/>
        <w:spacing w:before="240" w:after="240" w:line="240" w:lineRule="auto"/>
        <w:jc w:val="center"/>
        <w:rPr>
          <w:rFonts w:ascii="Times New Roman" w:hAnsi="Times New Roman" w:cs="Times New Roman"/>
          <w:b/>
          <w:color w:val="000000" w:themeColor="text1"/>
          <w:sz w:val="24"/>
          <w:szCs w:val="24"/>
        </w:rPr>
      </w:pPr>
      <w:r w:rsidRPr="00126E1E">
        <w:rPr>
          <w:rFonts w:ascii="Times New Roman" w:hAnsi="Times New Roman" w:cs="Times New Roman"/>
          <w:b/>
          <w:color w:val="000000" w:themeColor="text1"/>
          <w:sz w:val="24"/>
          <w:szCs w:val="24"/>
          <w:lang w:val="en-US"/>
        </w:rPr>
        <w:t>REFERENCES</w:t>
      </w:r>
    </w:p>
    <w:p w14:paraId="43F7B46D" w14:textId="522BCF94" w:rsidR="00F07580" w:rsidRPr="009C2C25" w:rsidRDefault="009F412C" w:rsidP="009C2C25">
      <w:pPr>
        <w:pStyle w:val="a7"/>
        <w:numPr>
          <w:ilvl w:val="0"/>
          <w:numId w:val="1"/>
        </w:numPr>
        <w:tabs>
          <w:tab w:val="left" w:pos="284"/>
        </w:tabs>
        <w:ind w:left="0" w:firstLine="0"/>
        <w:rPr>
          <w:sz w:val="20"/>
          <w:szCs w:val="20"/>
        </w:rPr>
      </w:pPr>
      <w:proofErr w:type="spellStart"/>
      <w:r w:rsidRPr="009C2C25">
        <w:rPr>
          <w:sz w:val="20"/>
          <w:szCs w:val="20"/>
        </w:rPr>
        <w:t>V.</w:t>
      </w:r>
      <w:r w:rsidR="00F07580" w:rsidRPr="009C2C25">
        <w:rPr>
          <w:sz w:val="20"/>
          <w:szCs w:val="20"/>
        </w:rPr>
        <w:t>Andreikov</w:t>
      </w:r>
      <w:proofErr w:type="spellEnd"/>
      <w:r w:rsidRPr="009C2C25">
        <w:rPr>
          <w:sz w:val="20"/>
          <w:szCs w:val="20"/>
        </w:rPr>
        <w:t>.</w:t>
      </w:r>
      <w:r w:rsidR="00F07580" w:rsidRPr="009C2C25">
        <w:rPr>
          <w:sz w:val="20"/>
          <w:szCs w:val="20"/>
        </w:rPr>
        <w:t xml:space="preserve"> Quantitative determination of reliability of electric units. M.: VNIIEM, 1966. 85 p.</w:t>
      </w:r>
    </w:p>
    <w:p w14:paraId="6E178492"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lang w:val="uz-Cyrl-UZ"/>
        </w:rPr>
        <w:t>O. Toirov, K. Allaev, J. Toshov, Modern state of the energy sector of Uzbekistan and issues of their development, E3S Web of Conferences 401, 05090 (2023)</w:t>
      </w:r>
      <w:r w:rsidRPr="009C2C25">
        <w:rPr>
          <w:sz w:val="20"/>
          <w:szCs w:val="20"/>
        </w:rPr>
        <w:t xml:space="preserve">. </w:t>
      </w:r>
      <w:r w:rsidRPr="009C2C25">
        <w:rPr>
          <w:sz w:val="20"/>
          <w:szCs w:val="20"/>
        </w:rPr>
        <w:fldChar w:fldCharType="begin"/>
      </w:r>
      <w:r w:rsidRPr="009C2C25">
        <w:rPr>
          <w:sz w:val="20"/>
          <w:szCs w:val="20"/>
        </w:rPr>
        <w:instrText>HYPERLINK "https://doi.org/10.1051/e3sconf/202340105090"</w:instrText>
      </w:r>
      <w:r w:rsidRPr="009C2C25">
        <w:rPr>
          <w:sz w:val="20"/>
          <w:szCs w:val="20"/>
        </w:rPr>
      </w:r>
      <w:r w:rsidRPr="009C2C25">
        <w:rPr>
          <w:sz w:val="20"/>
          <w:szCs w:val="20"/>
        </w:rPr>
        <w:fldChar w:fldCharType="separate"/>
      </w:r>
      <w:r w:rsidRPr="009C2C25">
        <w:rPr>
          <w:rStyle w:val="ae"/>
          <w:sz w:val="20"/>
          <w:szCs w:val="20"/>
          <w:lang w:val="uz-Cyrl-UZ"/>
        </w:rPr>
        <w:t>https://doi.org/10.1051/e3sconf/202340105090</w:t>
      </w:r>
      <w:r w:rsidRPr="009C2C25">
        <w:rPr>
          <w:sz w:val="20"/>
          <w:szCs w:val="20"/>
        </w:rPr>
        <w:fldChar w:fldCharType="end"/>
      </w:r>
    </w:p>
    <w:p w14:paraId="4A630775"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Sh. Azimov, Z. Toirov. Improving the cooling system of reactive power compensation devices used in railway power supply // AIP Conference Proceedings, 3331, 1, 050030, (2025). </w:t>
      </w:r>
      <w:hyperlink r:id="rId12" w:history="1">
        <w:r w:rsidRPr="009C2C25">
          <w:rPr>
            <w:rStyle w:val="ae"/>
            <w:sz w:val="20"/>
            <w:szCs w:val="20"/>
          </w:rPr>
          <w:t>https://doi.org/10.1063/5.0305670</w:t>
        </w:r>
      </w:hyperlink>
    </w:p>
    <w:p w14:paraId="5421EE51"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D. </w:t>
      </w:r>
      <w:proofErr w:type="spellStart"/>
      <w:r w:rsidRPr="009C2C25">
        <w:rPr>
          <w:sz w:val="20"/>
          <w:szCs w:val="20"/>
        </w:rPr>
        <w:t>Jumaeva</w:t>
      </w:r>
      <w:proofErr w:type="spellEnd"/>
      <w:r w:rsidRPr="009C2C25">
        <w:rPr>
          <w:sz w:val="20"/>
          <w:szCs w:val="20"/>
        </w:rPr>
        <w:t xml:space="preserve">, U. Raximov, O. Ergashev, A. Abdyrakhimov. Basic thermodynamic description of adsorption of polar and nonpolar molecules on AOGW, // E3S Web of Conferences 425, 04003 (2023) </w:t>
      </w:r>
      <w:hyperlink r:id="rId13" w:history="1">
        <w:r w:rsidRPr="009C2C25">
          <w:rPr>
            <w:rStyle w:val="ae"/>
            <w:sz w:val="20"/>
            <w:szCs w:val="20"/>
          </w:rPr>
          <w:t>https://doi.org/10.1051/e3sconf/202343401020</w:t>
        </w:r>
      </w:hyperlink>
    </w:p>
    <w:p w14:paraId="34C078F6"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Sh. Azimov, Z. Najmitdinov, M. Sharipov, Z. Toirov. Improvement of the cooling system of reactive power compensating devices used in railway power supply // E3S Web of Conferences, 497, 01015, (2024). </w:t>
      </w:r>
      <w:hyperlink r:id="rId14" w:history="1">
        <w:r w:rsidRPr="009C2C25">
          <w:rPr>
            <w:rStyle w:val="ae"/>
            <w:sz w:val="20"/>
            <w:szCs w:val="20"/>
          </w:rPr>
          <w:t>https://doi.org/10.1051/e3sconf/202449701015</w:t>
        </w:r>
      </w:hyperlink>
    </w:p>
    <w:p w14:paraId="56ED3F8C"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D. </w:t>
      </w:r>
      <w:proofErr w:type="spellStart"/>
      <w:r w:rsidRPr="009C2C25">
        <w:rPr>
          <w:sz w:val="20"/>
          <w:szCs w:val="20"/>
        </w:rPr>
        <w:t>Jumaeva</w:t>
      </w:r>
      <w:proofErr w:type="spellEnd"/>
      <w:r w:rsidRPr="009C2C25">
        <w:rPr>
          <w:sz w:val="20"/>
          <w:szCs w:val="20"/>
        </w:rPr>
        <w:t xml:space="preserve">, B. Numonov, N. </w:t>
      </w:r>
      <w:proofErr w:type="spellStart"/>
      <w:r w:rsidRPr="009C2C25">
        <w:rPr>
          <w:sz w:val="20"/>
          <w:szCs w:val="20"/>
        </w:rPr>
        <w:t>Raxmatullaeva</w:t>
      </w:r>
      <w:proofErr w:type="spellEnd"/>
      <w:r w:rsidRPr="009C2C25">
        <w:rPr>
          <w:sz w:val="20"/>
          <w:szCs w:val="20"/>
        </w:rPr>
        <w:t xml:space="preserve">, M. </w:t>
      </w:r>
      <w:proofErr w:type="spellStart"/>
      <w:r w:rsidRPr="009C2C25">
        <w:rPr>
          <w:sz w:val="20"/>
          <w:szCs w:val="20"/>
        </w:rPr>
        <w:t>Shamuratova</w:t>
      </w:r>
      <w:proofErr w:type="spellEnd"/>
      <w:r w:rsidRPr="009C2C25">
        <w:rPr>
          <w:sz w:val="20"/>
          <w:szCs w:val="20"/>
          <w:lang w:val="uz-Cyrl-UZ"/>
        </w:rPr>
        <w:t xml:space="preserve">. </w:t>
      </w:r>
      <w:r w:rsidRPr="009C2C25">
        <w:rPr>
          <w:sz w:val="20"/>
          <w:szCs w:val="20"/>
        </w:rPr>
        <w:t xml:space="preserve">Obtaining of highly energy-efficient activated carbons based on wood, </w:t>
      </w:r>
      <w:r w:rsidRPr="009C2C25">
        <w:rPr>
          <w:sz w:val="20"/>
          <w:szCs w:val="20"/>
          <w:lang w:val="uz-Cyrl-UZ"/>
        </w:rPr>
        <w:t xml:space="preserve">// </w:t>
      </w:r>
      <w:r w:rsidRPr="009C2C25">
        <w:rPr>
          <w:sz w:val="20"/>
          <w:szCs w:val="20"/>
        </w:rPr>
        <w:t>E3S Web of Conferences 410, 01018</w:t>
      </w:r>
      <w:r w:rsidRPr="009C2C25">
        <w:rPr>
          <w:sz w:val="20"/>
          <w:szCs w:val="20"/>
          <w:lang w:val="uz-Cyrl-UZ"/>
        </w:rPr>
        <w:t xml:space="preserve">, </w:t>
      </w:r>
      <w:r w:rsidRPr="009C2C25">
        <w:rPr>
          <w:sz w:val="20"/>
          <w:szCs w:val="20"/>
        </w:rPr>
        <w:t>(2023)</w:t>
      </w:r>
      <w:r w:rsidRPr="009C2C25">
        <w:rPr>
          <w:sz w:val="20"/>
          <w:szCs w:val="20"/>
          <w:lang w:val="uz-Cyrl-UZ"/>
        </w:rPr>
        <w:t xml:space="preserve">. </w:t>
      </w:r>
      <w:hyperlink r:id="rId15" w:history="1">
        <w:r w:rsidRPr="009C2C25">
          <w:rPr>
            <w:rStyle w:val="ae"/>
            <w:sz w:val="20"/>
            <w:szCs w:val="20"/>
            <w:lang w:val="uz-Cyrl-UZ"/>
          </w:rPr>
          <w:t>https://doi.org/10.1051/e3sconf/202341001018</w:t>
        </w:r>
      </w:hyperlink>
      <w:r w:rsidRPr="009C2C25">
        <w:rPr>
          <w:sz w:val="20"/>
          <w:szCs w:val="20"/>
          <w:lang w:val="uz-Cyrl-UZ"/>
        </w:rPr>
        <w:t xml:space="preserve"> </w:t>
      </w:r>
    </w:p>
    <w:p w14:paraId="483922A3" w14:textId="517739FA"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M. </w:t>
      </w:r>
      <w:proofErr w:type="spellStart"/>
      <w:r w:rsidRPr="009C2C25">
        <w:rPr>
          <w:sz w:val="20"/>
          <w:szCs w:val="20"/>
        </w:rPr>
        <w:t>Taniev</w:t>
      </w:r>
      <w:proofErr w:type="spellEnd"/>
      <w:r w:rsidRPr="009C2C25">
        <w:rPr>
          <w:sz w:val="20"/>
          <w:szCs w:val="20"/>
        </w:rPr>
        <w:t xml:space="preserve">, M. Hamdamov, A. </w:t>
      </w:r>
      <w:proofErr w:type="spellStart"/>
      <w:r w:rsidRPr="009C2C25">
        <w:rPr>
          <w:sz w:val="20"/>
          <w:szCs w:val="20"/>
        </w:rPr>
        <w:t>Sotiboldiev</w:t>
      </w:r>
      <w:proofErr w:type="spellEnd"/>
      <w:r w:rsidRPr="009C2C25">
        <w:rPr>
          <w:sz w:val="20"/>
          <w:szCs w:val="20"/>
        </w:rPr>
        <w:t xml:space="preserve">, Power Losses </w:t>
      </w:r>
      <w:proofErr w:type="gramStart"/>
      <w:r w:rsidRPr="009C2C25">
        <w:rPr>
          <w:sz w:val="20"/>
          <w:szCs w:val="20"/>
        </w:rPr>
        <w:t>Of</w:t>
      </w:r>
      <w:proofErr w:type="gramEnd"/>
      <w:r w:rsidRPr="009C2C25">
        <w:rPr>
          <w:sz w:val="20"/>
          <w:szCs w:val="20"/>
        </w:rPr>
        <w:t xml:space="preserve"> Asynchronous Generators Based </w:t>
      </w:r>
      <w:proofErr w:type="gramStart"/>
      <w:r w:rsidRPr="009C2C25">
        <w:rPr>
          <w:sz w:val="20"/>
          <w:szCs w:val="20"/>
        </w:rPr>
        <w:t>On</w:t>
      </w:r>
      <w:proofErr w:type="gramEnd"/>
      <w:r w:rsidRPr="009C2C25">
        <w:rPr>
          <w:sz w:val="20"/>
          <w:szCs w:val="20"/>
        </w:rPr>
        <w:t xml:space="preserve"> Renewable Energy Sources E3S Web of Conferences, 434, 01020, (2023)  </w:t>
      </w:r>
      <w:hyperlink r:id="rId16" w:history="1">
        <w:r w:rsidRPr="009C2C25">
          <w:rPr>
            <w:rStyle w:val="ae"/>
            <w:sz w:val="20"/>
            <w:szCs w:val="20"/>
          </w:rPr>
          <w:t>https://doi.org/10.1051/e3sconf/202343401020</w:t>
        </w:r>
      </w:hyperlink>
      <w:r w:rsidRPr="009C2C25">
        <w:rPr>
          <w:sz w:val="20"/>
          <w:szCs w:val="20"/>
        </w:rPr>
        <w:t xml:space="preserve"> </w:t>
      </w:r>
    </w:p>
    <w:p w14:paraId="47B40B85"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S. Khalikov, </w:t>
      </w:r>
      <w:proofErr w:type="spellStart"/>
      <w:r w:rsidRPr="009C2C25">
        <w:rPr>
          <w:sz w:val="20"/>
          <w:szCs w:val="20"/>
        </w:rPr>
        <w:t>Sodikjon</w:t>
      </w:r>
      <w:proofErr w:type="spellEnd"/>
      <w:r w:rsidRPr="009C2C25">
        <w:rPr>
          <w:sz w:val="20"/>
          <w:szCs w:val="20"/>
        </w:rPr>
        <w:t xml:space="preserve"> Khalikov, F. Sharopov, Studies of reliability indicators of pumping units of machine irrigation on the example of the “Namangan” pumping station, // E3S Web of Conferences 410, 05015, (2023). </w:t>
      </w:r>
      <w:hyperlink r:id="rId17" w:history="1">
        <w:r w:rsidRPr="009C2C25">
          <w:rPr>
            <w:rStyle w:val="ae"/>
            <w:sz w:val="20"/>
            <w:szCs w:val="20"/>
          </w:rPr>
          <w:t>https://doi.org/10.1051/e3sconf/202341005015</w:t>
        </w:r>
      </w:hyperlink>
    </w:p>
    <w:p w14:paraId="612AC462"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D. Bystrov, S. Giyasov, M. </w:t>
      </w:r>
      <w:proofErr w:type="spellStart"/>
      <w:r w:rsidRPr="009C2C25">
        <w:rPr>
          <w:sz w:val="20"/>
          <w:szCs w:val="20"/>
        </w:rPr>
        <w:t>Taniev</w:t>
      </w:r>
      <w:proofErr w:type="spellEnd"/>
      <w:r w:rsidRPr="009C2C25">
        <w:rPr>
          <w:sz w:val="20"/>
          <w:szCs w:val="20"/>
        </w:rPr>
        <w:t xml:space="preserve">, S. Urokov. Role of Reengineering in Training of Specialists // ACM International Conference Proceeding Series (2020)  </w:t>
      </w:r>
      <w:hyperlink r:id="rId18" w:history="1">
        <w:r w:rsidRPr="009C2C25">
          <w:rPr>
            <w:rStyle w:val="ae"/>
            <w:sz w:val="20"/>
            <w:szCs w:val="20"/>
          </w:rPr>
          <w:t>https://doi.org/10.1145/3386723.3387868</w:t>
        </w:r>
      </w:hyperlink>
    </w:p>
    <w:p w14:paraId="40BCBFFD"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V. Ivanova, V. Tsypkina, D. </w:t>
      </w:r>
      <w:proofErr w:type="spellStart"/>
      <w:r w:rsidRPr="009C2C25">
        <w:rPr>
          <w:sz w:val="20"/>
          <w:szCs w:val="20"/>
        </w:rPr>
        <w:t>Jumaeva</w:t>
      </w:r>
      <w:proofErr w:type="spellEnd"/>
      <w:r w:rsidRPr="009C2C25">
        <w:rPr>
          <w:sz w:val="20"/>
          <w:szCs w:val="20"/>
        </w:rPr>
        <w:t xml:space="preserve">, D. Abdullaeva, Improvement of the multifilament wire lager for cable production, // E3S Web of Conferences 411, 01041 (2023), </w:t>
      </w:r>
      <w:hyperlink r:id="rId19" w:history="1">
        <w:r w:rsidRPr="009C2C25">
          <w:rPr>
            <w:rStyle w:val="ae"/>
            <w:sz w:val="20"/>
            <w:szCs w:val="20"/>
          </w:rPr>
          <w:t>https://doi.org/10.1051/e3sconf/202341101041</w:t>
        </w:r>
      </w:hyperlink>
    </w:p>
    <w:p w14:paraId="1DEB7EE4"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T. Kamalov, U. Mirkhonov, S. Urokov, D. </w:t>
      </w:r>
      <w:proofErr w:type="spellStart"/>
      <w:r w:rsidRPr="009C2C25">
        <w:rPr>
          <w:sz w:val="20"/>
          <w:szCs w:val="20"/>
        </w:rPr>
        <w:t>Jumaeva</w:t>
      </w:r>
      <w:proofErr w:type="spellEnd"/>
      <w:r w:rsidRPr="009C2C25">
        <w:rPr>
          <w:sz w:val="20"/>
          <w:szCs w:val="20"/>
        </w:rPr>
        <w:t xml:space="preserve">, The mathematical model and a block diagram of a synchronous motor compressor unit with a system of automatic control of the excitation // E3S Web of Conferences, 288, 01083, (2021), </w:t>
      </w:r>
      <w:hyperlink r:id="rId20" w:history="1">
        <w:r w:rsidRPr="009C2C25">
          <w:rPr>
            <w:rStyle w:val="ae"/>
            <w:sz w:val="20"/>
            <w:szCs w:val="20"/>
          </w:rPr>
          <w:t>https://doi.org/10.1051/e3sconf/202128801083</w:t>
        </w:r>
      </w:hyperlink>
    </w:p>
    <w:p w14:paraId="731C440D"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w:t>
      </w:r>
      <w:proofErr w:type="gramStart"/>
      <w:r w:rsidRPr="009C2C25">
        <w:rPr>
          <w:sz w:val="20"/>
          <w:szCs w:val="20"/>
        </w:rPr>
        <w:t>Toirov,  S.</w:t>
      </w:r>
      <w:proofErr w:type="gramEnd"/>
      <w:r w:rsidRPr="009C2C25">
        <w:rPr>
          <w:sz w:val="20"/>
          <w:szCs w:val="20"/>
        </w:rPr>
        <w:t xml:space="preserve"> </w:t>
      </w:r>
      <w:proofErr w:type="gramStart"/>
      <w:r w:rsidRPr="009C2C25">
        <w:rPr>
          <w:sz w:val="20"/>
          <w:szCs w:val="20"/>
        </w:rPr>
        <w:t>Urokov,  U.</w:t>
      </w:r>
      <w:proofErr w:type="gramEnd"/>
      <w:r w:rsidRPr="009C2C25">
        <w:rPr>
          <w:sz w:val="20"/>
          <w:szCs w:val="20"/>
        </w:rPr>
        <w:t xml:space="preserve"> </w:t>
      </w:r>
      <w:proofErr w:type="gramStart"/>
      <w:r w:rsidRPr="009C2C25">
        <w:rPr>
          <w:sz w:val="20"/>
          <w:szCs w:val="20"/>
        </w:rPr>
        <w:t>Mirkhonov,  H.</w:t>
      </w:r>
      <w:proofErr w:type="gramEnd"/>
      <w:r w:rsidRPr="009C2C25">
        <w:rPr>
          <w:sz w:val="20"/>
          <w:szCs w:val="20"/>
        </w:rPr>
        <w:t xml:space="preserve"> </w:t>
      </w:r>
      <w:proofErr w:type="spellStart"/>
      <w:proofErr w:type="gramStart"/>
      <w:r w:rsidRPr="009C2C25">
        <w:rPr>
          <w:sz w:val="20"/>
          <w:szCs w:val="20"/>
        </w:rPr>
        <w:t>Afrisal</w:t>
      </w:r>
      <w:proofErr w:type="spellEnd"/>
      <w:r w:rsidRPr="009C2C25">
        <w:rPr>
          <w:sz w:val="20"/>
          <w:szCs w:val="20"/>
        </w:rPr>
        <w:t>,  D.</w:t>
      </w:r>
      <w:proofErr w:type="gramEnd"/>
      <w:r w:rsidRPr="009C2C25">
        <w:rPr>
          <w:sz w:val="20"/>
          <w:szCs w:val="20"/>
        </w:rPr>
        <w:t xml:space="preserve"> </w:t>
      </w:r>
      <w:proofErr w:type="spellStart"/>
      <w:r w:rsidRPr="009C2C25">
        <w:rPr>
          <w:sz w:val="20"/>
          <w:szCs w:val="20"/>
        </w:rPr>
        <w:t>Jumaeva</w:t>
      </w:r>
      <w:proofErr w:type="spellEnd"/>
      <w:r w:rsidRPr="009C2C25">
        <w:rPr>
          <w:sz w:val="20"/>
          <w:szCs w:val="20"/>
        </w:rPr>
        <w:t xml:space="preserve">, Experimental study of the control of operating modes of a plate feeder based on a frequency-controlled electric drive, // E3S Web of Conferences, SUSE-2021, 288, </w:t>
      </w:r>
      <w:proofErr w:type="gramStart"/>
      <w:r w:rsidRPr="009C2C25">
        <w:rPr>
          <w:sz w:val="20"/>
          <w:szCs w:val="20"/>
        </w:rPr>
        <w:t>01086  (</w:t>
      </w:r>
      <w:proofErr w:type="gramEnd"/>
      <w:r w:rsidRPr="009C2C25">
        <w:rPr>
          <w:sz w:val="20"/>
          <w:szCs w:val="20"/>
        </w:rPr>
        <w:t xml:space="preserve">2021). </w:t>
      </w:r>
      <w:hyperlink r:id="rId21" w:history="1">
        <w:r w:rsidRPr="009C2C25">
          <w:rPr>
            <w:rStyle w:val="ae"/>
            <w:sz w:val="20"/>
            <w:szCs w:val="20"/>
          </w:rPr>
          <w:t>https://doi.org/10.1051/e3sconf/202128801086</w:t>
        </w:r>
      </w:hyperlink>
      <w:r w:rsidRPr="009C2C25">
        <w:rPr>
          <w:sz w:val="20"/>
          <w:szCs w:val="20"/>
        </w:rPr>
        <w:t xml:space="preserve">  </w:t>
      </w:r>
    </w:p>
    <w:p w14:paraId="52FD182B"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S. Khalikov, Diagnostics of pumping units of pumping station of machine water lifting, // E3S Web of Conferences 365, 04013, (2023).  </w:t>
      </w:r>
      <w:hyperlink r:id="rId22" w:history="1">
        <w:r w:rsidRPr="009C2C25">
          <w:rPr>
            <w:rStyle w:val="ae"/>
            <w:sz w:val="20"/>
            <w:szCs w:val="20"/>
          </w:rPr>
          <w:t>https://doi.org/10.1051/e3sconf/202336504013</w:t>
        </w:r>
      </w:hyperlink>
    </w:p>
    <w:p w14:paraId="529518D0"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D. Bystrov, M. </w:t>
      </w:r>
      <w:proofErr w:type="spellStart"/>
      <w:r w:rsidRPr="009C2C25">
        <w:rPr>
          <w:sz w:val="20"/>
          <w:szCs w:val="20"/>
        </w:rPr>
        <w:t>Gulzoda</w:t>
      </w:r>
      <w:proofErr w:type="spellEnd"/>
      <w:r w:rsidRPr="009C2C25">
        <w:rPr>
          <w:sz w:val="20"/>
          <w:szCs w:val="20"/>
        </w:rPr>
        <w:t xml:space="preserve">, Y. </w:t>
      </w:r>
      <w:proofErr w:type="spellStart"/>
      <w:r w:rsidRPr="009C2C25">
        <w:rPr>
          <w:sz w:val="20"/>
          <w:szCs w:val="20"/>
        </w:rPr>
        <w:t>Dilfuza</w:t>
      </w:r>
      <w:proofErr w:type="spellEnd"/>
      <w:r w:rsidRPr="009C2C25">
        <w:rPr>
          <w:sz w:val="20"/>
          <w:szCs w:val="20"/>
        </w:rPr>
        <w:t xml:space="preserve">, Fuzzy Systems for Computational Linguistics and Natural Language (2020) // ACM International Conference Proceeding Series, </w:t>
      </w:r>
      <w:hyperlink r:id="rId23" w:history="1">
        <w:r w:rsidRPr="009C2C25">
          <w:rPr>
            <w:rStyle w:val="ae"/>
            <w:sz w:val="20"/>
            <w:szCs w:val="20"/>
          </w:rPr>
          <w:t>https://doi.org/10.1145/3386723.3387873</w:t>
        </w:r>
      </w:hyperlink>
      <w:r w:rsidRPr="009C2C25">
        <w:rPr>
          <w:sz w:val="20"/>
          <w:szCs w:val="20"/>
        </w:rPr>
        <w:t xml:space="preserve">   </w:t>
      </w:r>
    </w:p>
    <w:p w14:paraId="3CE5D2AF"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I. Khujaev, J. </w:t>
      </w:r>
      <w:proofErr w:type="spellStart"/>
      <w:r w:rsidRPr="009C2C25">
        <w:rPr>
          <w:sz w:val="20"/>
          <w:szCs w:val="20"/>
        </w:rPr>
        <w:t>Jumayev</w:t>
      </w:r>
      <w:proofErr w:type="spellEnd"/>
      <w:r w:rsidRPr="009C2C25">
        <w:rPr>
          <w:sz w:val="20"/>
          <w:szCs w:val="20"/>
        </w:rPr>
        <w:t xml:space="preserve">, M. Hamdamov, Modeling of vertical axis wind turbine using Ansys Fluent package program, // E3S Web of Conferences 401, 04040 (2023). </w:t>
      </w:r>
      <w:hyperlink r:id="rId24" w:history="1">
        <w:r w:rsidRPr="009C2C25">
          <w:rPr>
            <w:rStyle w:val="ae"/>
            <w:sz w:val="20"/>
            <w:szCs w:val="20"/>
          </w:rPr>
          <w:t>https://doi.org/10.1051/e3sconf/202340104040</w:t>
        </w:r>
      </w:hyperlink>
    </w:p>
    <w:p w14:paraId="57D0455C"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D. </w:t>
      </w:r>
      <w:proofErr w:type="spellStart"/>
      <w:r w:rsidRPr="009C2C25">
        <w:rPr>
          <w:sz w:val="20"/>
          <w:szCs w:val="20"/>
        </w:rPr>
        <w:t>Jumaeva</w:t>
      </w:r>
      <w:proofErr w:type="spellEnd"/>
      <w:r w:rsidRPr="009C2C25">
        <w:rPr>
          <w:sz w:val="20"/>
          <w:szCs w:val="20"/>
        </w:rPr>
        <w:t xml:space="preserve">, A. Abdurakhimov, Kh. Abdurakhimov, N. </w:t>
      </w:r>
      <w:proofErr w:type="spellStart"/>
      <w:r w:rsidRPr="009C2C25">
        <w:rPr>
          <w:sz w:val="20"/>
          <w:szCs w:val="20"/>
        </w:rPr>
        <w:t>Rakhmatullaeva</w:t>
      </w:r>
      <w:proofErr w:type="spellEnd"/>
      <w:r w:rsidRPr="009C2C25">
        <w:rPr>
          <w:sz w:val="20"/>
          <w:szCs w:val="20"/>
        </w:rPr>
        <w:t xml:space="preserve">, Energy of adsorption of an adsorbent in solving environmental problems, // E3S Web of Conferences, SUSE-2021, 288, 01082 (2021). </w:t>
      </w:r>
      <w:hyperlink r:id="rId25" w:history="1">
        <w:r w:rsidRPr="009C2C25">
          <w:rPr>
            <w:rStyle w:val="ae"/>
            <w:sz w:val="20"/>
            <w:szCs w:val="20"/>
          </w:rPr>
          <w:t>https://doi.org/10.1051/e3sconf/202128801082</w:t>
        </w:r>
      </w:hyperlink>
    </w:p>
    <w:p w14:paraId="6C01C6B1"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M. </w:t>
      </w:r>
      <w:proofErr w:type="spellStart"/>
      <w:r w:rsidRPr="009C2C25">
        <w:rPr>
          <w:sz w:val="20"/>
          <w:szCs w:val="20"/>
        </w:rPr>
        <w:t>Khalikova</w:t>
      </w:r>
      <w:proofErr w:type="spellEnd"/>
      <w:r w:rsidRPr="009C2C25">
        <w:rPr>
          <w:sz w:val="20"/>
          <w:szCs w:val="20"/>
        </w:rPr>
        <w:t xml:space="preserve">, D. </w:t>
      </w:r>
      <w:proofErr w:type="spellStart"/>
      <w:r w:rsidRPr="009C2C25">
        <w:rPr>
          <w:sz w:val="20"/>
          <w:szCs w:val="20"/>
        </w:rPr>
        <w:t>Jumaeva</w:t>
      </w:r>
      <w:proofErr w:type="spellEnd"/>
      <w:r w:rsidRPr="009C2C25">
        <w:rPr>
          <w:sz w:val="20"/>
          <w:szCs w:val="20"/>
        </w:rPr>
        <w:t xml:space="preserve">, S. Kakharov, (2023) Development of a mathematical model of a frequency-controlled electromagnetic vibration motor taking into account the nonlinear dependences of the characteristics of the elements, // E3S Web of Conferences 401, 05089, (2023). </w:t>
      </w:r>
      <w:hyperlink r:id="rId26" w:history="1">
        <w:r w:rsidRPr="009C2C25">
          <w:rPr>
            <w:rStyle w:val="ae"/>
            <w:sz w:val="20"/>
            <w:szCs w:val="20"/>
          </w:rPr>
          <w:t>https://doi.org/10.1051/e3sconf/202340105089</w:t>
        </w:r>
      </w:hyperlink>
    </w:p>
    <w:p w14:paraId="0F46BE9E"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S. Khalikov. Analysis of the safety of pumping units of pumping stations of machine water lifting in the function of reliability indicators, // E3S Web of Conferences 365, 04010 (2023), </w:t>
      </w:r>
      <w:hyperlink r:id="rId27" w:history="1">
        <w:r w:rsidRPr="009C2C25">
          <w:rPr>
            <w:rStyle w:val="ae"/>
            <w:sz w:val="20"/>
            <w:szCs w:val="20"/>
          </w:rPr>
          <w:t>https://doi.org/10.1051/e3sconf/202336504010</w:t>
        </w:r>
      </w:hyperlink>
      <w:r w:rsidRPr="009C2C25">
        <w:rPr>
          <w:sz w:val="20"/>
          <w:szCs w:val="20"/>
        </w:rPr>
        <w:t xml:space="preserve"> </w:t>
      </w:r>
    </w:p>
    <w:p w14:paraId="280B68AD"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lastRenderedPageBreak/>
        <w:t xml:space="preserve">О. Toirov, D. </w:t>
      </w:r>
      <w:proofErr w:type="spellStart"/>
      <w:r w:rsidRPr="009C2C25">
        <w:rPr>
          <w:sz w:val="20"/>
          <w:szCs w:val="20"/>
        </w:rPr>
        <w:t>Jumaeva</w:t>
      </w:r>
      <w:proofErr w:type="spellEnd"/>
      <w:r w:rsidRPr="009C2C25">
        <w:rPr>
          <w:sz w:val="20"/>
          <w:szCs w:val="20"/>
        </w:rPr>
        <w:t xml:space="preserve">, U. Mirkhonov, S. Urokov, S. Ergashev, Frequency-controlled asynchronous electric drives and their energy parameters, // AIP Conference Proceedings 2552, 040021, (2022).  </w:t>
      </w:r>
      <w:hyperlink r:id="rId28" w:history="1">
        <w:r w:rsidRPr="009C2C25">
          <w:rPr>
            <w:rStyle w:val="ae"/>
            <w:sz w:val="20"/>
            <w:szCs w:val="20"/>
          </w:rPr>
          <w:t>https://doi.org/10.1063/5.0218808</w:t>
        </w:r>
      </w:hyperlink>
    </w:p>
    <w:p w14:paraId="2347537A"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T. Sadullaev, D. Abdullaev, D. </w:t>
      </w:r>
      <w:proofErr w:type="spellStart"/>
      <w:r w:rsidRPr="009C2C25">
        <w:rPr>
          <w:sz w:val="20"/>
          <w:szCs w:val="20"/>
        </w:rPr>
        <w:t>Jumaeva</w:t>
      </w:r>
      <w:proofErr w:type="spellEnd"/>
      <w:r w:rsidRPr="009C2C25">
        <w:rPr>
          <w:sz w:val="20"/>
          <w:szCs w:val="20"/>
        </w:rPr>
        <w:t xml:space="preserve">, Sh. Ergashev, I.B. Sapaev, Development of contactless switching devices for asynchronous machines in order to save energy and resources, // E3S Web of Conferences 383, 01029, (2023). </w:t>
      </w:r>
      <w:hyperlink r:id="rId29" w:history="1">
        <w:r w:rsidRPr="009C2C25">
          <w:rPr>
            <w:rStyle w:val="ae"/>
            <w:sz w:val="20"/>
            <w:szCs w:val="20"/>
          </w:rPr>
          <w:t>https://doi.org/10.1051/e3sconf/202338301029</w:t>
        </w:r>
      </w:hyperlink>
    </w:p>
    <w:p w14:paraId="0DF23CF9"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S. Khalikov, Algorithm and Software Implementation of the Diagnostic System for the Technical Condition of Powerful Units, // E3S Web of Conferences 377, 01004, (2023). </w:t>
      </w:r>
      <w:hyperlink r:id="rId30" w:history="1">
        <w:r w:rsidRPr="009C2C25">
          <w:rPr>
            <w:rStyle w:val="ae"/>
            <w:sz w:val="20"/>
            <w:szCs w:val="20"/>
          </w:rPr>
          <w:t>https://doi.org/10.1051/e3sconf/202337701004</w:t>
        </w:r>
      </w:hyperlink>
    </w:p>
    <w:p w14:paraId="4818E96B"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D. </w:t>
      </w:r>
      <w:proofErr w:type="spellStart"/>
      <w:r w:rsidRPr="009C2C25">
        <w:rPr>
          <w:sz w:val="20"/>
          <w:szCs w:val="20"/>
        </w:rPr>
        <w:t>Jumaeva</w:t>
      </w:r>
      <w:proofErr w:type="spellEnd"/>
      <w:r w:rsidRPr="009C2C25">
        <w:rPr>
          <w:sz w:val="20"/>
          <w:szCs w:val="20"/>
        </w:rPr>
        <w:t xml:space="preserve">, Z. Okhunjanov, U. Raximov, R. </w:t>
      </w:r>
      <w:proofErr w:type="spellStart"/>
      <w:r w:rsidRPr="009C2C25">
        <w:rPr>
          <w:sz w:val="20"/>
          <w:szCs w:val="20"/>
        </w:rPr>
        <w:t>Akhrorova</w:t>
      </w:r>
      <w:proofErr w:type="spellEnd"/>
      <w:r w:rsidRPr="009C2C25">
        <w:rPr>
          <w:sz w:val="20"/>
          <w:szCs w:val="20"/>
        </w:rPr>
        <w:t xml:space="preserve">. Investigation of the adsorption of nonpolar adsorbate molecules on the </w:t>
      </w:r>
      <w:proofErr w:type="spellStart"/>
      <w:r w:rsidRPr="009C2C25">
        <w:rPr>
          <w:sz w:val="20"/>
          <w:szCs w:val="20"/>
        </w:rPr>
        <w:t>illite</w:t>
      </w:r>
      <w:proofErr w:type="spellEnd"/>
      <w:r w:rsidRPr="009C2C25">
        <w:rPr>
          <w:sz w:val="20"/>
          <w:szCs w:val="20"/>
        </w:rPr>
        <w:t xml:space="preserve"> surface, // Journal of Chemical Technology and Metallurgy, 58, 2, (2023). </w:t>
      </w:r>
      <w:hyperlink r:id="rId31" w:history="1">
        <w:r w:rsidRPr="009C2C25">
          <w:rPr>
            <w:rStyle w:val="ae"/>
            <w:sz w:val="20"/>
            <w:szCs w:val="20"/>
          </w:rPr>
          <w:t>https://doi.org/10.59957/jctm.v58i2.61</w:t>
        </w:r>
      </w:hyperlink>
    </w:p>
    <w:p w14:paraId="4A03A131" w14:textId="77777777" w:rsidR="005E14E5" w:rsidRPr="009C2C25" w:rsidRDefault="005E14E5"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O. Toirov, K. </w:t>
      </w:r>
      <w:proofErr w:type="spellStart"/>
      <w:r w:rsidRPr="009C2C25">
        <w:rPr>
          <w:sz w:val="20"/>
          <w:szCs w:val="20"/>
        </w:rPr>
        <w:t>Alimkhodjaev</w:t>
      </w:r>
      <w:proofErr w:type="spellEnd"/>
      <w:r w:rsidRPr="009C2C25">
        <w:rPr>
          <w:sz w:val="20"/>
          <w:szCs w:val="20"/>
        </w:rPr>
        <w:t xml:space="preserve">, A. </w:t>
      </w:r>
      <w:proofErr w:type="spellStart"/>
      <w:r w:rsidRPr="009C2C25">
        <w:rPr>
          <w:sz w:val="20"/>
          <w:szCs w:val="20"/>
        </w:rPr>
        <w:t>Pardaboev</w:t>
      </w:r>
      <w:proofErr w:type="spellEnd"/>
      <w:r w:rsidRPr="009C2C25">
        <w:rPr>
          <w:sz w:val="20"/>
          <w:szCs w:val="20"/>
        </w:rPr>
        <w:t xml:space="preserve">, Analysis and ways of reducing electricity losses in the electric power systems of industrial enterprises, // E3S Web of Conferences, SUSE-2021, 288, 01085 (2021). </w:t>
      </w:r>
      <w:hyperlink r:id="rId32" w:history="1">
        <w:r w:rsidRPr="009C2C25">
          <w:rPr>
            <w:rStyle w:val="ae"/>
            <w:sz w:val="20"/>
            <w:szCs w:val="20"/>
          </w:rPr>
          <w:t>https://doi.org/10.1051/e3sconf/202128801085</w:t>
        </w:r>
      </w:hyperlink>
    </w:p>
    <w:p w14:paraId="60FD8C97" w14:textId="77777777" w:rsidR="005E14E5" w:rsidRPr="009C2C25" w:rsidRDefault="00F07580"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N</w:t>
      </w:r>
      <w:r w:rsidR="009F412C" w:rsidRPr="009C2C25">
        <w:rPr>
          <w:sz w:val="20"/>
          <w:szCs w:val="20"/>
        </w:rPr>
        <w:t>.</w:t>
      </w:r>
      <w:r w:rsidRPr="009C2C25">
        <w:rPr>
          <w:sz w:val="20"/>
          <w:szCs w:val="20"/>
        </w:rPr>
        <w:t xml:space="preserve"> </w:t>
      </w:r>
      <w:proofErr w:type="spellStart"/>
      <w:r w:rsidRPr="009C2C25">
        <w:rPr>
          <w:sz w:val="20"/>
          <w:szCs w:val="20"/>
        </w:rPr>
        <w:t>Pirmatov</w:t>
      </w:r>
      <w:proofErr w:type="spellEnd"/>
      <w:r w:rsidRPr="009C2C25">
        <w:rPr>
          <w:sz w:val="20"/>
          <w:szCs w:val="20"/>
        </w:rPr>
        <w:t>, A</w:t>
      </w:r>
      <w:r w:rsidR="009F412C" w:rsidRPr="009C2C25">
        <w:rPr>
          <w:sz w:val="20"/>
          <w:szCs w:val="20"/>
        </w:rPr>
        <w:t>.</w:t>
      </w:r>
      <w:r w:rsidRPr="009C2C25">
        <w:rPr>
          <w:sz w:val="20"/>
          <w:szCs w:val="20"/>
        </w:rPr>
        <w:t xml:space="preserve"> Bekishev, N</w:t>
      </w:r>
      <w:r w:rsidR="009F412C" w:rsidRPr="009C2C25">
        <w:rPr>
          <w:sz w:val="20"/>
          <w:szCs w:val="20"/>
        </w:rPr>
        <w:t>.</w:t>
      </w:r>
      <w:r w:rsidRPr="009C2C25">
        <w:rPr>
          <w:sz w:val="20"/>
          <w:szCs w:val="20"/>
        </w:rPr>
        <w:t xml:space="preserve"> Kurbanov, O</w:t>
      </w:r>
      <w:r w:rsidR="009F412C" w:rsidRPr="009C2C25">
        <w:rPr>
          <w:sz w:val="20"/>
          <w:szCs w:val="20"/>
        </w:rPr>
        <w:t>.</w:t>
      </w:r>
      <w:r w:rsidRPr="009C2C25">
        <w:rPr>
          <w:sz w:val="20"/>
          <w:szCs w:val="20"/>
        </w:rPr>
        <w:t xml:space="preserve"> Zaynieva, U</w:t>
      </w:r>
      <w:r w:rsidR="009F412C" w:rsidRPr="009C2C25">
        <w:rPr>
          <w:sz w:val="20"/>
          <w:szCs w:val="20"/>
        </w:rPr>
        <w:t>.</w:t>
      </w:r>
      <w:r w:rsidRPr="009C2C25">
        <w:rPr>
          <w:sz w:val="20"/>
          <w:szCs w:val="20"/>
        </w:rPr>
        <w:t xml:space="preserve"> Norkulov</w:t>
      </w:r>
      <w:r w:rsidR="009F412C" w:rsidRPr="009C2C25">
        <w:rPr>
          <w:sz w:val="20"/>
          <w:szCs w:val="20"/>
        </w:rPr>
        <w:t>.</w:t>
      </w:r>
      <w:r w:rsidRPr="009C2C25">
        <w:rPr>
          <w:sz w:val="20"/>
          <w:szCs w:val="20"/>
        </w:rPr>
        <w:t xml:space="preserve"> Calculation of U-shaped characteristics and reactive power of synchronous compensator with longitudinal-transverse excitation, </w:t>
      </w:r>
      <w:r w:rsidRPr="009C2C25">
        <w:rPr>
          <w:i/>
          <w:sz w:val="20"/>
          <w:szCs w:val="20"/>
        </w:rPr>
        <w:t xml:space="preserve">AIP Conference Proceedings </w:t>
      </w:r>
      <w:r w:rsidRPr="009C2C25">
        <w:rPr>
          <w:b/>
          <w:sz w:val="20"/>
          <w:szCs w:val="20"/>
        </w:rPr>
        <w:t>2552</w:t>
      </w:r>
      <w:r w:rsidRPr="009C2C25">
        <w:rPr>
          <w:sz w:val="20"/>
          <w:szCs w:val="20"/>
        </w:rPr>
        <w:t xml:space="preserve">, 040020 (2023); </w:t>
      </w:r>
      <w:hyperlink r:id="rId33">
        <w:r w:rsidRPr="009C2C25">
          <w:rPr>
            <w:color w:val="0462C1"/>
            <w:sz w:val="20"/>
            <w:szCs w:val="20"/>
            <w:u w:val="single" w:color="0462C1"/>
          </w:rPr>
          <w:t>https://doi.org/10.1063/5.0115727</w:t>
        </w:r>
      </w:hyperlink>
    </w:p>
    <w:p w14:paraId="467B3E56" w14:textId="77777777" w:rsidR="005E14E5" w:rsidRPr="009C2C25" w:rsidRDefault="009F412C"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 xml:space="preserve">А. </w:t>
      </w:r>
      <w:r w:rsidR="00F07580" w:rsidRPr="009C2C25">
        <w:rPr>
          <w:sz w:val="20"/>
          <w:szCs w:val="20"/>
        </w:rPr>
        <w:t xml:space="preserve">Isakov, </w:t>
      </w:r>
      <w:r w:rsidRPr="009C2C25">
        <w:rPr>
          <w:sz w:val="20"/>
          <w:szCs w:val="20"/>
        </w:rPr>
        <w:t xml:space="preserve">А. </w:t>
      </w:r>
      <w:r w:rsidR="00F07580" w:rsidRPr="009C2C25">
        <w:rPr>
          <w:sz w:val="20"/>
          <w:szCs w:val="20"/>
        </w:rPr>
        <w:t xml:space="preserve">Shavazov, </w:t>
      </w:r>
      <w:r w:rsidRPr="009C2C25">
        <w:rPr>
          <w:sz w:val="20"/>
          <w:szCs w:val="20"/>
        </w:rPr>
        <w:t xml:space="preserve">A. </w:t>
      </w:r>
      <w:proofErr w:type="spellStart"/>
      <w:r w:rsidR="00F07580" w:rsidRPr="009C2C25">
        <w:rPr>
          <w:sz w:val="20"/>
          <w:szCs w:val="20"/>
        </w:rPr>
        <w:t>Elmuratova</w:t>
      </w:r>
      <w:proofErr w:type="spellEnd"/>
      <w:r w:rsidRPr="009C2C25">
        <w:rPr>
          <w:sz w:val="20"/>
          <w:szCs w:val="20"/>
        </w:rPr>
        <w:t>.</w:t>
      </w:r>
      <w:r w:rsidR="00F07580" w:rsidRPr="009C2C25">
        <w:rPr>
          <w:sz w:val="20"/>
          <w:szCs w:val="20"/>
        </w:rPr>
        <w:t xml:space="preserve"> Management efficiency of pumping aggregates through frequency</w:t>
      </w:r>
      <w:r w:rsidR="00F07580" w:rsidRPr="009C2C25">
        <w:rPr>
          <w:spacing w:val="-3"/>
          <w:sz w:val="20"/>
          <w:szCs w:val="20"/>
        </w:rPr>
        <w:t xml:space="preserve"> </w:t>
      </w:r>
      <w:r w:rsidR="00F07580" w:rsidRPr="009C2C25">
        <w:rPr>
          <w:sz w:val="20"/>
          <w:szCs w:val="20"/>
        </w:rPr>
        <w:t>converter.</w:t>
      </w:r>
      <w:r w:rsidR="00F07580" w:rsidRPr="009C2C25">
        <w:rPr>
          <w:spacing w:val="-1"/>
          <w:sz w:val="20"/>
          <w:szCs w:val="20"/>
        </w:rPr>
        <w:t xml:space="preserve"> </w:t>
      </w:r>
      <w:r w:rsidRPr="009C2C25">
        <w:rPr>
          <w:spacing w:val="-1"/>
          <w:sz w:val="20"/>
          <w:szCs w:val="20"/>
        </w:rPr>
        <w:t xml:space="preserve">// </w:t>
      </w:r>
      <w:r w:rsidR="00F07580" w:rsidRPr="009C2C25">
        <w:rPr>
          <w:sz w:val="20"/>
          <w:szCs w:val="20"/>
        </w:rPr>
        <w:t>IOP Conference</w:t>
      </w:r>
      <w:r w:rsidR="00F07580" w:rsidRPr="009C2C25">
        <w:rPr>
          <w:spacing w:val="-1"/>
          <w:sz w:val="20"/>
          <w:szCs w:val="20"/>
        </w:rPr>
        <w:t xml:space="preserve"> </w:t>
      </w:r>
      <w:r w:rsidR="00F07580" w:rsidRPr="009C2C25">
        <w:rPr>
          <w:sz w:val="20"/>
          <w:szCs w:val="20"/>
        </w:rPr>
        <w:t>Series:</w:t>
      </w:r>
      <w:r w:rsidR="00F07580" w:rsidRPr="009C2C25">
        <w:rPr>
          <w:spacing w:val="-2"/>
          <w:sz w:val="20"/>
          <w:szCs w:val="20"/>
        </w:rPr>
        <w:t xml:space="preserve"> </w:t>
      </w:r>
      <w:r w:rsidR="00F07580" w:rsidRPr="009C2C25">
        <w:rPr>
          <w:sz w:val="20"/>
          <w:szCs w:val="20"/>
        </w:rPr>
        <w:t>Earth</w:t>
      </w:r>
      <w:r w:rsidR="00F07580" w:rsidRPr="009C2C25">
        <w:rPr>
          <w:spacing w:val="-3"/>
          <w:sz w:val="20"/>
          <w:szCs w:val="20"/>
        </w:rPr>
        <w:t xml:space="preserve"> </w:t>
      </w:r>
      <w:r w:rsidR="00F07580" w:rsidRPr="009C2C25">
        <w:rPr>
          <w:sz w:val="20"/>
          <w:szCs w:val="20"/>
        </w:rPr>
        <w:t>and</w:t>
      </w:r>
      <w:r w:rsidR="00F07580" w:rsidRPr="009C2C25">
        <w:rPr>
          <w:spacing w:val="-1"/>
          <w:sz w:val="20"/>
          <w:szCs w:val="20"/>
        </w:rPr>
        <w:t xml:space="preserve"> </w:t>
      </w:r>
      <w:r w:rsidR="00F07580" w:rsidRPr="009C2C25">
        <w:rPr>
          <w:sz w:val="20"/>
          <w:szCs w:val="20"/>
        </w:rPr>
        <w:t>Environmental</w:t>
      </w:r>
      <w:r w:rsidR="00F07580" w:rsidRPr="009C2C25">
        <w:rPr>
          <w:spacing w:val="-1"/>
          <w:sz w:val="20"/>
          <w:szCs w:val="20"/>
        </w:rPr>
        <w:t xml:space="preserve"> </w:t>
      </w:r>
      <w:r w:rsidR="00F07580" w:rsidRPr="009C2C25">
        <w:rPr>
          <w:sz w:val="20"/>
          <w:szCs w:val="20"/>
        </w:rPr>
        <w:t xml:space="preserve">Science, 2022, 1076(1), </w:t>
      </w:r>
    </w:p>
    <w:p w14:paraId="52137597" w14:textId="704948D0" w:rsidR="00F07580" w:rsidRPr="009C2C25" w:rsidRDefault="00F07580" w:rsidP="009C2C25">
      <w:pPr>
        <w:pStyle w:val="a7"/>
        <w:widowControl/>
        <w:numPr>
          <w:ilvl w:val="0"/>
          <w:numId w:val="1"/>
        </w:numPr>
        <w:tabs>
          <w:tab w:val="left" w:pos="0"/>
          <w:tab w:val="left" w:pos="284"/>
        </w:tabs>
        <w:autoSpaceDE/>
        <w:autoSpaceDN/>
        <w:ind w:left="0" w:firstLine="0"/>
        <w:contextualSpacing/>
        <w:rPr>
          <w:sz w:val="20"/>
          <w:szCs w:val="20"/>
        </w:rPr>
      </w:pPr>
      <w:r w:rsidRPr="009C2C25">
        <w:rPr>
          <w:sz w:val="20"/>
          <w:szCs w:val="20"/>
        </w:rPr>
        <w:t>I</w:t>
      </w:r>
      <w:r w:rsidR="009F412C" w:rsidRPr="009C2C25">
        <w:rPr>
          <w:sz w:val="20"/>
          <w:szCs w:val="20"/>
        </w:rPr>
        <w:t>.</w:t>
      </w:r>
      <w:r w:rsidRPr="009C2C25">
        <w:rPr>
          <w:sz w:val="20"/>
          <w:szCs w:val="20"/>
        </w:rPr>
        <w:t xml:space="preserve"> Abdullabekov, Kh</w:t>
      </w:r>
      <w:r w:rsidR="009F412C" w:rsidRPr="009C2C25">
        <w:rPr>
          <w:sz w:val="20"/>
          <w:szCs w:val="20"/>
        </w:rPr>
        <w:t xml:space="preserve">. </w:t>
      </w:r>
      <w:proofErr w:type="spellStart"/>
      <w:r w:rsidRPr="009C2C25">
        <w:rPr>
          <w:sz w:val="20"/>
          <w:szCs w:val="20"/>
        </w:rPr>
        <w:t>Sapaev</w:t>
      </w:r>
      <w:proofErr w:type="spellEnd"/>
      <w:r w:rsidRPr="009C2C25">
        <w:rPr>
          <w:sz w:val="20"/>
          <w:szCs w:val="20"/>
        </w:rPr>
        <w:t>. An Energy Efficient Control System for Water Lifting Units of the Ramadan Pumping Station Based on Frequency Controlled Electric</w:t>
      </w:r>
      <w:r w:rsidR="009F412C" w:rsidRPr="009C2C25">
        <w:rPr>
          <w:sz w:val="20"/>
          <w:szCs w:val="20"/>
        </w:rPr>
        <w:t xml:space="preserve"> </w:t>
      </w:r>
      <w:r w:rsidRPr="009C2C25">
        <w:rPr>
          <w:sz w:val="20"/>
          <w:szCs w:val="20"/>
        </w:rPr>
        <w:t>Drives.</w:t>
      </w:r>
      <w:r w:rsidR="009F412C" w:rsidRPr="009C2C25">
        <w:rPr>
          <w:spacing w:val="80"/>
          <w:sz w:val="20"/>
          <w:szCs w:val="20"/>
        </w:rPr>
        <w:t xml:space="preserve"> // </w:t>
      </w:r>
      <w:r w:rsidRPr="009C2C25">
        <w:rPr>
          <w:sz w:val="20"/>
          <w:szCs w:val="20"/>
        </w:rPr>
        <w:t>AIP</w:t>
      </w:r>
      <w:r w:rsidRPr="009C2C25">
        <w:rPr>
          <w:spacing w:val="80"/>
          <w:sz w:val="20"/>
          <w:szCs w:val="20"/>
        </w:rPr>
        <w:t xml:space="preserve">   </w:t>
      </w:r>
      <w:r w:rsidRPr="009C2C25">
        <w:rPr>
          <w:sz w:val="20"/>
          <w:szCs w:val="20"/>
        </w:rPr>
        <w:t>Conference</w:t>
      </w:r>
      <w:r w:rsidRPr="009C2C25">
        <w:rPr>
          <w:spacing w:val="80"/>
          <w:sz w:val="20"/>
          <w:szCs w:val="20"/>
        </w:rPr>
        <w:t xml:space="preserve">   </w:t>
      </w:r>
      <w:r w:rsidRPr="009C2C25">
        <w:rPr>
          <w:sz w:val="20"/>
          <w:szCs w:val="20"/>
        </w:rPr>
        <w:t>Proceedings 2552,</w:t>
      </w:r>
      <w:r w:rsidR="009F412C" w:rsidRPr="009C2C25">
        <w:rPr>
          <w:sz w:val="20"/>
          <w:szCs w:val="20"/>
        </w:rPr>
        <w:t xml:space="preserve"> </w:t>
      </w:r>
      <w:r w:rsidRPr="009C2C25">
        <w:rPr>
          <w:sz w:val="20"/>
          <w:szCs w:val="20"/>
        </w:rPr>
        <w:t>040023</w:t>
      </w:r>
      <w:r w:rsidR="009F412C" w:rsidRPr="009C2C25">
        <w:rPr>
          <w:sz w:val="20"/>
          <w:szCs w:val="20"/>
        </w:rPr>
        <w:t>,</w:t>
      </w:r>
      <w:r w:rsidRPr="009C2C25">
        <w:rPr>
          <w:spacing w:val="40"/>
          <w:sz w:val="20"/>
          <w:szCs w:val="20"/>
        </w:rPr>
        <w:t xml:space="preserve"> </w:t>
      </w:r>
      <w:r w:rsidRPr="009C2C25">
        <w:rPr>
          <w:sz w:val="20"/>
          <w:szCs w:val="20"/>
        </w:rPr>
        <w:t>(2023)</w:t>
      </w:r>
      <w:r w:rsidR="009F412C" w:rsidRPr="009C2C25">
        <w:rPr>
          <w:sz w:val="20"/>
          <w:szCs w:val="20"/>
        </w:rPr>
        <w:t>.</w:t>
      </w:r>
      <w:r w:rsidRPr="009C2C25">
        <w:rPr>
          <w:sz w:val="20"/>
          <w:szCs w:val="20"/>
        </w:rPr>
        <w:t xml:space="preserve"> </w:t>
      </w:r>
      <w:hyperlink r:id="rId34">
        <w:r w:rsidRPr="009C2C25">
          <w:rPr>
            <w:color w:val="0462C1"/>
            <w:sz w:val="20"/>
            <w:szCs w:val="20"/>
            <w:u w:val="single" w:color="0462C1"/>
          </w:rPr>
          <w:t>https://doi.org/10.1063/5.0130676</w:t>
        </w:r>
      </w:hyperlink>
    </w:p>
    <w:p w14:paraId="4F92F566" w14:textId="253109F3" w:rsidR="00F07580" w:rsidRPr="009C2C25" w:rsidRDefault="009F412C" w:rsidP="009C2C25">
      <w:pPr>
        <w:pStyle w:val="a7"/>
        <w:numPr>
          <w:ilvl w:val="0"/>
          <w:numId w:val="1"/>
        </w:numPr>
        <w:tabs>
          <w:tab w:val="left" w:pos="0"/>
          <w:tab w:val="left" w:pos="284"/>
          <w:tab w:val="left" w:pos="922"/>
        </w:tabs>
        <w:ind w:left="0" w:firstLine="0"/>
        <w:rPr>
          <w:sz w:val="20"/>
          <w:szCs w:val="20"/>
        </w:rPr>
      </w:pPr>
      <w:r w:rsidRPr="009C2C25">
        <w:rPr>
          <w:sz w:val="20"/>
          <w:szCs w:val="20"/>
        </w:rPr>
        <w:t xml:space="preserve">Kh. </w:t>
      </w:r>
      <w:r w:rsidR="00F07580" w:rsidRPr="009C2C25">
        <w:rPr>
          <w:sz w:val="20"/>
          <w:szCs w:val="20"/>
        </w:rPr>
        <w:t xml:space="preserve">Sapaev, </w:t>
      </w:r>
      <w:r w:rsidRPr="009C2C25">
        <w:rPr>
          <w:sz w:val="20"/>
          <w:szCs w:val="20"/>
        </w:rPr>
        <w:t xml:space="preserve">Sh. </w:t>
      </w:r>
      <w:r w:rsidR="00F07580" w:rsidRPr="009C2C25">
        <w:rPr>
          <w:sz w:val="20"/>
          <w:szCs w:val="20"/>
        </w:rPr>
        <w:t xml:space="preserve">Umarov, </w:t>
      </w:r>
      <w:r w:rsidRPr="009C2C25">
        <w:rPr>
          <w:sz w:val="20"/>
          <w:szCs w:val="20"/>
        </w:rPr>
        <w:t xml:space="preserve">I. </w:t>
      </w:r>
      <w:r w:rsidR="00F07580" w:rsidRPr="009C2C25">
        <w:rPr>
          <w:sz w:val="20"/>
          <w:szCs w:val="20"/>
        </w:rPr>
        <w:t xml:space="preserve">Abdullabekov, </w:t>
      </w:r>
      <w:r w:rsidRPr="009C2C25">
        <w:rPr>
          <w:sz w:val="20"/>
          <w:szCs w:val="20"/>
        </w:rPr>
        <w:t xml:space="preserve">N. </w:t>
      </w:r>
      <w:proofErr w:type="spellStart"/>
      <w:r w:rsidR="00F07580" w:rsidRPr="009C2C25">
        <w:rPr>
          <w:sz w:val="20"/>
          <w:szCs w:val="20"/>
        </w:rPr>
        <w:t>Khamudkhanova</w:t>
      </w:r>
      <w:proofErr w:type="spellEnd"/>
      <w:r w:rsidR="00F07580" w:rsidRPr="009C2C25">
        <w:rPr>
          <w:sz w:val="20"/>
          <w:szCs w:val="20"/>
        </w:rPr>
        <w:t xml:space="preserve"> and </w:t>
      </w:r>
      <w:r w:rsidRPr="009C2C25">
        <w:rPr>
          <w:sz w:val="20"/>
          <w:szCs w:val="20"/>
        </w:rPr>
        <w:t xml:space="preserve">M. </w:t>
      </w:r>
      <w:r w:rsidR="00F07580" w:rsidRPr="009C2C25">
        <w:rPr>
          <w:sz w:val="20"/>
          <w:szCs w:val="20"/>
        </w:rPr>
        <w:t xml:space="preserve">Nazarov. Scheme of effective regulation of pumping station productivity. </w:t>
      </w:r>
      <w:r w:rsidRPr="009C2C25">
        <w:rPr>
          <w:sz w:val="20"/>
          <w:szCs w:val="20"/>
        </w:rPr>
        <w:t xml:space="preserve">// </w:t>
      </w:r>
      <w:r w:rsidR="00F07580" w:rsidRPr="009C2C25">
        <w:rPr>
          <w:sz w:val="20"/>
          <w:szCs w:val="20"/>
        </w:rPr>
        <w:t>AIP Conference Proceedings 2402, 060016 (2021).</w:t>
      </w:r>
    </w:p>
    <w:p w14:paraId="53DD3833" w14:textId="28B50C89" w:rsidR="00F07580" w:rsidRPr="009C2C25" w:rsidRDefault="005E14E5" w:rsidP="009C2C25">
      <w:pPr>
        <w:pStyle w:val="a7"/>
        <w:numPr>
          <w:ilvl w:val="0"/>
          <w:numId w:val="1"/>
        </w:numPr>
        <w:tabs>
          <w:tab w:val="left" w:pos="0"/>
          <w:tab w:val="left" w:pos="284"/>
          <w:tab w:val="left" w:pos="869"/>
        </w:tabs>
        <w:ind w:left="0" w:firstLine="0"/>
        <w:rPr>
          <w:sz w:val="20"/>
          <w:szCs w:val="20"/>
        </w:rPr>
      </w:pPr>
      <w:r w:rsidRPr="009C2C25">
        <w:rPr>
          <w:sz w:val="20"/>
          <w:szCs w:val="20"/>
        </w:rPr>
        <w:t>Kh. Sapaev, Sh. Umarov, I. Abdullabekov</w:t>
      </w:r>
      <w:r w:rsidR="00F07580" w:rsidRPr="009C2C25">
        <w:rPr>
          <w:sz w:val="20"/>
          <w:szCs w:val="20"/>
        </w:rPr>
        <w:t>. Research energy and resource</w:t>
      </w:r>
      <w:r w:rsidR="00F07580" w:rsidRPr="009C2C25">
        <w:rPr>
          <w:spacing w:val="-3"/>
          <w:sz w:val="20"/>
          <w:szCs w:val="20"/>
        </w:rPr>
        <w:t xml:space="preserve"> </w:t>
      </w:r>
      <w:r w:rsidR="00F07580" w:rsidRPr="009C2C25">
        <w:rPr>
          <w:sz w:val="20"/>
          <w:szCs w:val="20"/>
        </w:rPr>
        <w:t>saving</w:t>
      </w:r>
      <w:r w:rsidR="00F07580" w:rsidRPr="009C2C25">
        <w:rPr>
          <w:spacing w:val="-4"/>
          <w:sz w:val="20"/>
          <w:szCs w:val="20"/>
        </w:rPr>
        <w:t xml:space="preserve"> </w:t>
      </w:r>
      <w:r w:rsidR="00F07580" w:rsidRPr="009C2C25">
        <w:rPr>
          <w:sz w:val="20"/>
          <w:szCs w:val="20"/>
        </w:rPr>
        <w:t>operating</w:t>
      </w:r>
      <w:r w:rsidR="00F07580" w:rsidRPr="009C2C25">
        <w:rPr>
          <w:spacing w:val="-2"/>
          <w:sz w:val="20"/>
          <w:szCs w:val="20"/>
        </w:rPr>
        <w:t xml:space="preserve"> </w:t>
      </w:r>
      <w:r w:rsidR="00F07580" w:rsidRPr="009C2C25">
        <w:rPr>
          <w:sz w:val="20"/>
          <w:szCs w:val="20"/>
        </w:rPr>
        <w:t>modes</w:t>
      </w:r>
      <w:r w:rsidR="00F07580" w:rsidRPr="009C2C25">
        <w:rPr>
          <w:spacing w:val="-4"/>
          <w:sz w:val="20"/>
          <w:szCs w:val="20"/>
        </w:rPr>
        <w:t xml:space="preserve"> </w:t>
      </w:r>
      <w:r w:rsidR="00F07580" w:rsidRPr="009C2C25">
        <w:rPr>
          <w:sz w:val="20"/>
          <w:szCs w:val="20"/>
        </w:rPr>
        <w:t>of</w:t>
      </w:r>
      <w:r w:rsidR="00F07580" w:rsidRPr="009C2C25">
        <w:rPr>
          <w:spacing w:val="-5"/>
          <w:sz w:val="20"/>
          <w:szCs w:val="20"/>
        </w:rPr>
        <w:t xml:space="preserve"> </w:t>
      </w:r>
      <w:r w:rsidR="00F07580" w:rsidRPr="009C2C25">
        <w:rPr>
          <w:sz w:val="20"/>
          <w:szCs w:val="20"/>
        </w:rPr>
        <w:t>the</w:t>
      </w:r>
      <w:r w:rsidR="00F07580" w:rsidRPr="009C2C25">
        <w:rPr>
          <w:spacing w:val="-3"/>
          <w:sz w:val="20"/>
          <w:szCs w:val="20"/>
        </w:rPr>
        <w:t xml:space="preserve"> </w:t>
      </w:r>
      <w:r w:rsidR="00F07580" w:rsidRPr="009C2C25">
        <w:rPr>
          <w:sz w:val="20"/>
          <w:szCs w:val="20"/>
        </w:rPr>
        <w:t>pump unit.</w:t>
      </w:r>
      <w:r w:rsidR="00F07580" w:rsidRPr="009C2C25">
        <w:rPr>
          <w:spacing w:val="-3"/>
          <w:sz w:val="20"/>
          <w:szCs w:val="20"/>
        </w:rPr>
        <w:t xml:space="preserve"> </w:t>
      </w:r>
      <w:r w:rsidR="00F07580" w:rsidRPr="009C2C25">
        <w:rPr>
          <w:sz w:val="20"/>
          <w:szCs w:val="20"/>
        </w:rPr>
        <w:t>E3S</w:t>
      </w:r>
      <w:r w:rsidR="00F07580" w:rsidRPr="009C2C25">
        <w:rPr>
          <w:spacing w:val="-4"/>
          <w:sz w:val="20"/>
          <w:szCs w:val="20"/>
        </w:rPr>
        <w:t xml:space="preserve"> </w:t>
      </w:r>
      <w:r w:rsidR="00F07580" w:rsidRPr="009C2C25">
        <w:rPr>
          <w:sz w:val="20"/>
          <w:szCs w:val="20"/>
        </w:rPr>
        <w:t>Web</w:t>
      </w:r>
      <w:r w:rsidR="00F07580" w:rsidRPr="009C2C25">
        <w:rPr>
          <w:spacing w:val="-2"/>
          <w:sz w:val="20"/>
          <w:szCs w:val="20"/>
        </w:rPr>
        <w:t xml:space="preserve"> </w:t>
      </w:r>
      <w:r w:rsidR="00F07580" w:rsidRPr="009C2C25">
        <w:rPr>
          <w:sz w:val="20"/>
          <w:szCs w:val="20"/>
        </w:rPr>
        <w:t>of</w:t>
      </w:r>
      <w:r w:rsidR="00F07580" w:rsidRPr="009C2C25">
        <w:rPr>
          <w:spacing w:val="-5"/>
          <w:sz w:val="20"/>
          <w:szCs w:val="20"/>
        </w:rPr>
        <w:t xml:space="preserve"> </w:t>
      </w:r>
      <w:r w:rsidR="00F07580" w:rsidRPr="009C2C25">
        <w:rPr>
          <w:sz w:val="20"/>
          <w:szCs w:val="20"/>
        </w:rPr>
        <w:t>Conferences</w:t>
      </w:r>
      <w:r w:rsidR="00F07580" w:rsidRPr="009C2C25">
        <w:rPr>
          <w:spacing w:val="-4"/>
          <w:sz w:val="20"/>
          <w:szCs w:val="20"/>
        </w:rPr>
        <w:t xml:space="preserve"> </w:t>
      </w:r>
      <w:r w:rsidR="00F07580" w:rsidRPr="009C2C25">
        <w:rPr>
          <w:sz w:val="20"/>
          <w:szCs w:val="20"/>
        </w:rPr>
        <w:t>216,</w:t>
      </w:r>
      <w:r w:rsidR="00F07580" w:rsidRPr="009C2C25">
        <w:rPr>
          <w:spacing w:val="-3"/>
          <w:sz w:val="20"/>
          <w:szCs w:val="20"/>
        </w:rPr>
        <w:t xml:space="preserve"> </w:t>
      </w:r>
      <w:r w:rsidR="00F07580" w:rsidRPr="009C2C25">
        <w:rPr>
          <w:sz w:val="20"/>
          <w:szCs w:val="20"/>
        </w:rPr>
        <w:t>01150</w:t>
      </w:r>
      <w:r w:rsidRPr="009C2C25">
        <w:rPr>
          <w:sz w:val="20"/>
          <w:szCs w:val="20"/>
        </w:rPr>
        <w:t>,</w:t>
      </w:r>
      <w:r w:rsidR="00F07580" w:rsidRPr="009C2C25">
        <w:rPr>
          <w:sz w:val="20"/>
          <w:szCs w:val="20"/>
        </w:rPr>
        <w:t xml:space="preserve"> (2020). </w:t>
      </w:r>
      <w:hyperlink r:id="rId35">
        <w:r w:rsidR="00F07580" w:rsidRPr="009C2C25">
          <w:rPr>
            <w:color w:val="0462C1"/>
            <w:spacing w:val="-2"/>
            <w:sz w:val="20"/>
            <w:szCs w:val="20"/>
            <w:u w:val="single" w:color="0462C1"/>
          </w:rPr>
          <w:t>https://doi.org/10.1051/e3sconf/202021601150</w:t>
        </w:r>
      </w:hyperlink>
    </w:p>
    <w:p w14:paraId="68C1D6D0" w14:textId="4E3E07B8" w:rsidR="00F07580" w:rsidRPr="009C2C25" w:rsidRDefault="005E14E5" w:rsidP="009C2C25">
      <w:pPr>
        <w:pStyle w:val="a7"/>
        <w:numPr>
          <w:ilvl w:val="0"/>
          <w:numId w:val="1"/>
        </w:numPr>
        <w:tabs>
          <w:tab w:val="left" w:pos="0"/>
          <w:tab w:val="left" w:pos="284"/>
          <w:tab w:val="left" w:pos="869"/>
        </w:tabs>
        <w:ind w:left="0" w:firstLine="0"/>
        <w:rPr>
          <w:sz w:val="20"/>
          <w:szCs w:val="20"/>
        </w:rPr>
      </w:pPr>
      <w:r w:rsidRPr="009C2C25">
        <w:rPr>
          <w:sz w:val="20"/>
          <w:szCs w:val="20"/>
        </w:rPr>
        <w:t>Kh. Sapaev, Sh. Umarov, I. Abdullabekov</w:t>
      </w:r>
      <w:r w:rsidR="00F07580" w:rsidRPr="009C2C25">
        <w:rPr>
          <w:sz w:val="20"/>
          <w:szCs w:val="20"/>
        </w:rPr>
        <w:t>. Critical frequency of autonomous current inverter when operating on active-inductive load. E3S Web of Conferences 216, 01153 (2020).</w:t>
      </w:r>
      <w:r w:rsidRPr="009C2C25">
        <w:rPr>
          <w:sz w:val="20"/>
          <w:szCs w:val="20"/>
        </w:rPr>
        <w:t xml:space="preserve"> </w:t>
      </w:r>
      <w:hyperlink r:id="rId36">
        <w:r w:rsidR="00F07580" w:rsidRPr="009C2C25">
          <w:rPr>
            <w:color w:val="0462C1"/>
            <w:sz w:val="20"/>
            <w:szCs w:val="20"/>
            <w:u w:val="single" w:color="0462C1"/>
          </w:rPr>
          <w:t>https://doi.org/10.1051/e3sconf/202021601153</w:t>
        </w:r>
      </w:hyperlink>
    </w:p>
    <w:p w14:paraId="6F5AE50B" w14:textId="77777777" w:rsidR="00F07580" w:rsidRPr="009C2C25" w:rsidRDefault="00F07580" w:rsidP="009C2C25">
      <w:pPr>
        <w:pStyle w:val="a7"/>
        <w:numPr>
          <w:ilvl w:val="0"/>
          <w:numId w:val="1"/>
        </w:numPr>
        <w:tabs>
          <w:tab w:val="left" w:pos="0"/>
          <w:tab w:val="left" w:pos="284"/>
          <w:tab w:val="left" w:pos="850"/>
        </w:tabs>
        <w:ind w:left="0" w:firstLine="0"/>
        <w:rPr>
          <w:sz w:val="20"/>
          <w:szCs w:val="20"/>
        </w:rPr>
      </w:pPr>
      <w:r w:rsidRPr="009C2C25">
        <w:rPr>
          <w:sz w:val="20"/>
          <w:szCs w:val="20"/>
        </w:rPr>
        <w:t xml:space="preserve">Kamalov T., Isakov A., </w:t>
      </w:r>
      <w:proofErr w:type="spellStart"/>
      <w:r w:rsidRPr="009C2C25">
        <w:rPr>
          <w:sz w:val="20"/>
          <w:szCs w:val="20"/>
        </w:rPr>
        <w:t>Shavazov</w:t>
      </w:r>
      <w:proofErr w:type="spellEnd"/>
      <w:r w:rsidRPr="009C2C25">
        <w:rPr>
          <w:sz w:val="20"/>
          <w:szCs w:val="20"/>
        </w:rPr>
        <w:t xml:space="preserve"> A., </w:t>
      </w:r>
      <w:proofErr w:type="spellStart"/>
      <w:r w:rsidRPr="009C2C25">
        <w:rPr>
          <w:sz w:val="20"/>
          <w:szCs w:val="20"/>
        </w:rPr>
        <w:t>Tukhtamishev</w:t>
      </w:r>
      <w:proofErr w:type="spellEnd"/>
      <w:r w:rsidRPr="009C2C25">
        <w:rPr>
          <w:sz w:val="20"/>
          <w:szCs w:val="20"/>
        </w:rPr>
        <w:t xml:space="preserve"> B., </w:t>
      </w:r>
      <w:proofErr w:type="spellStart"/>
      <w:r w:rsidRPr="009C2C25">
        <w:rPr>
          <w:sz w:val="20"/>
          <w:szCs w:val="20"/>
        </w:rPr>
        <w:t>Elmuratova</w:t>
      </w:r>
      <w:proofErr w:type="spellEnd"/>
      <w:r w:rsidRPr="009C2C25">
        <w:rPr>
          <w:sz w:val="20"/>
          <w:szCs w:val="20"/>
        </w:rPr>
        <w:t xml:space="preserve"> A. Calculation of specific rates of the electric energy consumption at frequency regulation of electric drives: A case study of pumping stations. IOP Conference Series: Earth and Environmental </w:t>
      </w:r>
      <w:proofErr w:type="spellStart"/>
      <w:r w:rsidRPr="009C2C25">
        <w:rPr>
          <w:sz w:val="20"/>
          <w:szCs w:val="20"/>
        </w:rPr>
        <w:t>Sciencethis</w:t>
      </w:r>
      <w:proofErr w:type="spellEnd"/>
      <w:r w:rsidRPr="009C2C25">
        <w:rPr>
          <w:sz w:val="20"/>
          <w:szCs w:val="20"/>
        </w:rPr>
        <w:t>, 2021, 939(1), 012001.</w:t>
      </w:r>
    </w:p>
    <w:p w14:paraId="0D11BE07" w14:textId="77777777" w:rsidR="00F07580" w:rsidRPr="009C2C25" w:rsidRDefault="00F07580" w:rsidP="009C2C25">
      <w:pPr>
        <w:pStyle w:val="a7"/>
        <w:numPr>
          <w:ilvl w:val="0"/>
          <w:numId w:val="1"/>
        </w:numPr>
        <w:tabs>
          <w:tab w:val="left" w:pos="0"/>
          <w:tab w:val="left" w:pos="284"/>
          <w:tab w:val="left" w:pos="847"/>
        </w:tabs>
        <w:ind w:left="0" w:firstLine="0"/>
        <w:rPr>
          <w:sz w:val="20"/>
          <w:szCs w:val="20"/>
        </w:rPr>
      </w:pPr>
      <w:proofErr w:type="spellStart"/>
      <w:r w:rsidRPr="009C2C25">
        <w:rPr>
          <w:sz w:val="20"/>
          <w:szCs w:val="20"/>
        </w:rPr>
        <w:t>Muzafarov</w:t>
      </w:r>
      <w:proofErr w:type="spellEnd"/>
      <w:r w:rsidRPr="009C2C25">
        <w:rPr>
          <w:sz w:val="20"/>
          <w:szCs w:val="20"/>
        </w:rPr>
        <w:t xml:space="preserve"> Sh., Isakov A., Choriev R., Ismailova Z.,</w:t>
      </w:r>
      <w:r w:rsidRPr="009C2C25">
        <w:rPr>
          <w:spacing w:val="40"/>
          <w:sz w:val="20"/>
          <w:szCs w:val="20"/>
        </w:rPr>
        <w:t xml:space="preserve"> </w:t>
      </w:r>
      <w:proofErr w:type="spellStart"/>
      <w:r w:rsidRPr="009C2C25">
        <w:rPr>
          <w:sz w:val="20"/>
          <w:szCs w:val="20"/>
        </w:rPr>
        <w:t>Mustafoyeva</w:t>
      </w:r>
      <w:proofErr w:type="spellEnd"/>
      <w:r w:rsidRPr="009C2C25">
        <w:rPr>
          <w:sz w:val="20"/>
          <w:szCs w:val="20"/>
        </w:rPr>
        <w:t xml:space="preserve"> D. Optimization of the power consumption mode of pumping stations of “</w:t>
      </w:r>
      <w:proofErr w:type="spellStart"/>
      <w:r w:rsidRPr="009C2C25">
        <w:rPr>
          <w:sz w:val="20"/>
          <w:szCs w:val="20"/>
        </w:rPr>
        <w:t>suv</w:t>
      </w:r>
      <w:proofErr w:type="spellEnd"/>
      <w:r w:rsidRPr="009C2C25">
        <w:rPr>
          <w:sz w:val="20"/>
          <w:szCs w:val="20"/>
        </w:rPr>
        <w:t xml:space="preserve"> Okova” by reactive power. E3S Web of Conferences, 2021, 264, 04089.</w:t>
      </w:r>
    </w:p>
    <w:p w14:paraId="7CB3BCB9" w14:textId="77777777" w:rsidR="00F07580" w:rsidRPr="009C2C25" w:rsidRDefault="00F07580" w:rsidP="009C2C25">
      <w:pPr>
        <w:pStyle w:val="a7"/>
        <w:numPr>
          <w:ilvl w:val="0"/>
          <w:numId w:val="1"/>
        </w:numPr>
        <w:tabs>
          <w:tab w:val="left" w:pos="0"/>
          <w:tab w:val="left" w:pos="284"/>
          <w:tab w:val="left" w:pos="876"/>
        </w:tabs>
        <w:ind w:left="0" w:firstLine="0"/>
        <w:rPr>
          <w:sz w:val="20"/>
          <w:szCs w:val="20"/>
        </w:rPr>
      </w:pPr>
      <w:proofErr w:type="spellStart"/>
      <w:r w:rsidRPr="009C2C25">
        <w:rPr>
          <w:sz w:val="20"/>
          <w:szCs w:val="20"/>
        </w:rPr>
        <w:t>Ishnazarov</w:t>
      </w:r>
      <w:proofErr w:type="spellEnd"/>
      <w:r w:rsidRPr="009C2C25">
        <w:rPr>
          <w:sz w:val="20"/>
          <w:szCs w:val="20"/>
        </w:rPr>
        <w:t xml:space="preserve"> O., Isakov </w:t>
      </w:r>
      <w:proofErr w:type="spellStart"/>
      <w:r w:rsidRPr="009C2C25">
        <w:rPr>
          <w:sz w:val="20"/>
          <w:szCs w:val="20"/>
        </w:rPr>
        <w:t>A.m</w:t>
      </w:r>
      <w:proofErr w:type="spellEnd"/>
      <w:r w:rsidRPr="009C2C25">
        <w:rPr>
          <w:sz w:val="20"/>
          <w:szCs w:val="20"/>
        </w:rPr>
        <w:t xml:space="preserve">, </w:t>
      </w:r>
      <w:proofErr w:type="spellStart"/>
      <w:r w:rsidRPr="009C2C25">
        <w:rPr>
          <w:sz w:val="20"/>
          <w:szCs w:val="20"/>
        </w:rPr>
        <w:t>Islomov</w:t>
      </w:r>
      <w:proofErr w:type="spellEnd"/>
      <w:r w:rsidRPr="009C2C25">
        <w:rPr>
          <w:sz w:val="20"/>
          <w:szCs w:val="20"/>
        </w:rPr>
        <w:t xml:space="preserve"> U., </w:t>
      </w:r>
      <w:proofErr w:type="spellStart"/>
      <w:r w:rsidRPr="009C2C25">
        <w:rPr>
          <w:sz w:val="20"/>
          <w:szCs w:val="20"/>
        </w:rPr>
        <w:t>Xoliyorov</w:t>
      </w:r>
      <w:proofErr w:type="spellEnd"/>
      <w:r w:rsidRPr="009C2C25">
        <w:rPr>
          <w:sz w:val="20"/>
          <w:szCs w:val="20"/>
        </w:rPr>
        <w:t xml:space="preserve"> U., </w:t>
      </w:r>
      <w:proofErr w:type="spellStart"/>
      <w:r w:rsidRPr="009C2C25">
        <w:rPr>
          <w:sz w:val="20"/>
          <w:szCs w:val="20"/>
        </w:rPr>
        <w:t>Ochilov</w:t>
      </w:r>
      <w:proofErr w:type="spellEnd"/>
      <w:r w:rsidRPr="009C2C25">
        <w:rPr>
          <w:sz w:val="20"/>
          <w:szCs w:val="20"/>
        </w:rPr>
        <w:t xml:space="preserve"> D. Wear issues of pumping units. E3S Web of Conferences, 2021, 264, 04081.</w:t>
      </w:r>
    </w:p>
    <w:p w14:paraId="64CC6D81" w14:textId="3DB0179E" w:rsidR="00F07580" w:rsidRPr="009C2C25" w:rsidRDefault="00F07580" w:rsidP="009C2C25">
      <w:pPr>
        <w:pStyle w:val="a7"/>
        <w:numPr>
          <w:ilvl w:val="0"/>
          <w:numId w:val="1"/>
        </w:numPr>
        <w:tabs>
          <w:tab w:val="left" w:pos="0"/>
          <w:tab w:val="left" w:pos="284"/>
          <w:tab w:val="left" w:pos="845"/>
        </w:tabs>
        <w:ind w:left="0" w:firstLine="0"/>
        <w:rPr>
          <w:sz w:val="20"/>
          <w:szCs w:val="20"/>
        </w:rPr>
      </w:pPr>
      <w:r w:rsidRPr="009C2C25">
        <w:rPr>
          <w:sz w:val="20"/>
          <w:szCs w:val="20"/>
        </w:rPr>
        <w:t>O</w:t>
      </w:r>
      <w:r w:rsidR="005E14E5" w:rsidRPr="009C2C25">
        <w:rPr>
          <w:sz w:val="20"/>
          <w:szCs w:val="20"/>
        </w:rPr>
        <w:t>.</w:t>
      </w:r>
      <w:r w:rsidRPr="009C2C25">
        <w:rPr>
          <w:spacing w:val="40"/>
          <w:sz w:val="20"/>
          <w:szCs w:val="20"/>
        </w:rPr>
        <w:t xml:space="preserve"> </w:t>
      </w:r>
      <w:r w:rsidRPr="009C2C25">
        <w:rPr>
          <w:sz w:val="20"/>
          <w:szCs w:val="20"/>
        </w:rPr>
        <w:t>Toirov,</w:t>
      </w:r>
      <w:r w:rsidRPr="009C2C25">
        <w:rPr>
          <w:spacing w:val="40"/>
          <w:sz w:val="20"/>
          <w:szCs w:val="20"/>
        </w:rPr>
        <w:t xml:space="preserve"> </w:t>
      </w:r>
      <w:r w:rsidRPr="009C2C25">
        <w:rPr>
          <w:sz w:val="20"/>
          <w:szCs w:val="20"/>
        </w:rPr>
        <w:t>K</w:t>
      </w:r>
      <w:r w:rsidR="005E14E5" w:rsidRPr="009C2C25">
        <w:rPr>
          <w:sz w:val="20"/>
          <w:szCs w:val="20"/>
        </w:rPr>
        <w:t>.</w:t>
      </w:r>
      <w:r w:rsidRPr="009C2C25">
        <w:rPr>
          <w:spacing w:val="40"/>
          <w:sz w:val="20"/>
          <w:szCs w:val="20"/>
        </w:rPr>
        <w:t xml:space="preserve"> </w:t>
      </w:r>
      <w:proofErr w:type="spellStart"/>
      <w:r w:rsidRPr="009C2C25">
        <w:rPr>
          <w:sz w:val="20"/>
          <w:szCs w:val="20"/>
        </w:rPr>
        <w:t>Alimkhodjaev</w:t>
      </w:r>
      <w:proofErr w:type="spellEnd"/>
      <w:r w:rsidRPr="009C2C25">
        <w:rPr>
          <w:sz w:val="20"/>
          <w:szCs w:val="20"/>
        </w:rPr>
        <w:t>,</w:t>
      </w:r>
      <w:r w:rsidRPr="009C2C25">
        <w:rPr>
          <w:spacing w:val="40"/>
          <w:sz w:val="20"/>
          <w:szCs w:val="20"/>
        </w:rPr>
        <w:t xml:space="preserve"> </w:t>
      </w:r>
      <w:r w:rsidRPr="009C2C25">
        <w:rPr>
          <w:sz w:val="20"/>
          <w:szCs w:val="20"/>
        </w:rPr>
        <w:t>A</w:t>
      </w:r>
      <w:r w:rsidR="005E14E5" w:rsidRPr="009C2C25">
        <w:rPr>
          <w:sz w:val="20"/>
          <w:szCs w:val="20"/>
        </w:rPr>
        <w:t>.</w:t>
      </w:r>
      <w:r w:rsidRPr="009C2C25">
        <w:rPr>
          <w:spacing w:val="40"/>
          <w:sz w:val="20"/>
          <w:szCs w:val="20"/>
        </w:rPr>
        <w:t xml:space="preserve"> </w:t>
      </w:r>
      <w:proofErr w:type="spellStart"/>
      <w:r w:rsidRPr="009C2C25">
        <w:rPr>
          <w:sz w:val="20"/>
          <w:szCs w:val="20"/>
        </w:rPr>
        <w:t>Pardaboev</w:t>
      </w:r>
      <w:proofErr w:type="spellEnd"/>
      <w:r w:rsidRPr="009C2C25">
        <w:rPr>
          <w:sz w:val="20"/>
          <w:szCs w:val="20"/>
        </w:rPr>
        <w:t>, Analysis and ways</w:t>
      </w:r>
      <w:r w:rsidRPr="009C2C25">
        <w:rPr>
          <w:spacing w:val="40"/>
          <w:sz w:val="20"/>
          <w:szCs w:val="20"/>
        </w:rPr>
        <w:t xml:space="preserve"> </w:t>
      </w:r>
      <w:r w:rsidRPr="009C2C25">
        <w:rPr>
          <w:sz w:val="20"/>
          <w:szCs w:val="20"/>
        </w:rPr>
        <w:t xml:space="preserve">of reducing electricity losses in the electric power systems of industrial enterprises, </w:t>
      </w:r>
      <w:r w:rsidRPr="009C2C25">
        <w:rPr>
          <w:i/>
          <w:sz w:val="20"/>
          <w:szCs w:val="20"/>
        </w:rPr>
        <w:t xml:space="preserve">E3S Web of Conferences, </w:t>
      </w:r>
      <w:r w:rsidRPr="009C2C25">
        <w:rPr>
          <w:sz w:val="20"/>
          <w:szCs w:val="20"/>
        </w:rPr>
        <w:t xml:space="preserve">SUSE-2021, </w:t>
      </w:r>
      <w:r w:rsidRPr="009C2C25">
        <w:rPr>
          <w:b/>
          <w:sz w:val="20"/>
          <w:szCs w:val="20"/>
        </w:rPr>
        <w:t>288</w:t>
      </w:r>
      <w:r w:rsidRPr="009C2C25">
        <w:rPr>
          <w:sz w:val="20"/>
          <w:szCs w:val="20"/>
        </w:rPr>
        <w:t>, 01085 (2021).</w:t>
      </w:r>
    </w:p>
    <w:p w14:paraId="2615B6F3" w14:textId="19CCF0E4" w:rsidR="00316D31" w:rsidRPr="009C2C25" w:rsidRDefault="00F07580" w:rsidP="009C2C25">
      <w:pPr>
        <w:pStyle w:val="a7"/>
        <w:numPr>
          <w:ilvl w:val="0"/>
          <w:numId w:val="1"/>
        </w:numPr>
        <w:tabs>
          <w:tab w:val="left" w:pos="0"/>
          <w:tab w:val="left" w:pos="284"/>
          <w:tab w:val="left" w:pos="902"/>
          <w:tab w:val="left" w:pos="2552"/>
          <w:tab w:val="left" w:pos="3588"/>
          <w:tab w:val="left" w:pos="4775"/>
          <w:tab w:val="left" w:pos="6041"/>
          <w:tab w:val="left" w:pos="7447"/>
        </w:tabs>
        <w:ind w:left="0" w:firstLine="0"/>
        <w:rPr>
          <w:sz w:val="20"/>
          <w:szCs w:val="20"/>
        </w:rPr>
      </w:pPr>
      <w:r w:rsidRPr="009C2C25">
        <w:rPr>
          <w:sz w:val="20"/>
          <w:szCs w:val="20"/>
        </w:rPr>
        <w:t>Adel Aljwary,</w:t>
      </w:r>
      <w:r w:rsidRPr="009C2C25">
        <w:rPr>
          <w:spacing w:val="80"/>
          <w:sz w:val="20"/>
          <w:szCs w:val="20"/>
        </w:rPr>
        <w:t xml:space="preserve"> </w:t>
      </w:r>
      <w:proofErr w:type="spellStart"/>
      <w:r w:rsidRPr="009C2C25">
        <w:rPr>
          <w:sz w:val="20"/>
          <w:szCs w:val="20"/>
        </w:rPr>
        <w:t>Ziyodulla</w:t>
      </w:r>
      <w:proofErr w:type="spellEnd"/>
      <w:r w:rsidRPr="009C2C25">
        <w:rPr>
          <w:sz w:val="20"/>
          <w:szCs w:val="20"/>
        </w:rPr>
        <w:t xml:space="preserve"> Yusupov,</w:t>
      </w:r>
      <w:r w:rsidRPr="009C2C25">
        <w:rPr>
          <w:spacing w:val="80"/>
          <w:sz w:val="20"/>
          <w:szCs w:val="20"/>
        </w:rPr>
        <w:t xml:space="preserve"> </w:t>
      </w:r>
      <w:r w:rsidRPr="009C2C25">
        <w:rPr>
          <w:sz w:val="20"/>
          <w:szCs w:val="20"/>
        </w:rPr>
        <w:t xml:space="preserve">Rustam Shokirov, Mitigation of load side harmonic distortion in standalone photovoltaic based microgrid, </w:t>
      </w:r>
      <w:r w:rsidRPr="009C2C25">
        <w:rPr>
          <w:i/>
          <w:sz w:val="20"/>
          <w:szCs w:val="20"/>
        </w:rPr>
        <w:t xml:space="preserve">E3S Web of </w:t>
      </w:r>
      <w:r w:rsidRPr="009C2C25">
        <w:rPr>
          <w:i/>
          <w:spacing w:val="-2"/>
          <w:sz w:val="20"/>
          <w:szCs w:val="20"/>
        </w:rPr>
        <w:t>Conferences</w:t>
      </w:r>
      <w:r w:rsidRPr="009C2C25">
        <w:rPr>
          <w:spacing w:val="-2"/>
          <w:sz w:val="20"/>
          <w:szCs w:val="20"/>
        </w:rPr>
        <w:t>,</w:t>
      </w:r>
      <w:r w:rsidR="005E14E5" w:rsidRPr="009C2C25">
        <w:rPr>
          <w:spacing w:val="-2"/>
          <w:sz w:val="20"/>
          <w:szCs w:val="20"/>
        </w:rPr>
        <w:t xml:space="preserve"> </w:t>
      </w:r>
      <w:r w:rsidRPr="009C2C25">
        <w:rPr>
          <w:b/>
          <w:spacing w:val="-4"/>
          <w:sz w:val="20"/>
          <w:szCs w:val="20"/>
        </w:rPr>
        <w:t>304</w:t>
      </w:r>
      <w:r w:rsidRPr="009C2C25">
        <w:rPr>
          <w:spacing w:val="-4"/>
          <w:sz w:val="20"/>
          <w:szCs w:val="20"/>
        </w:rPr>
        <w:t>,</w:t>
      </w:r>
      <w:r w:rsidR="005E14E5" w:rsidRPr="009C2C25">
        <w:rPr>
          <w:spacing w:val="-4"/>
          <w:sz w:val="20"/>
          <w:szCs w:val="20"/>
        </w:rPr>
        <w:t xml:space="preserve"> </w:t>
      </w:r>
      <w:proofErr w:type="gramStart"/>
      <w:r w:rsidRPr="009C2C25">
        <w:rPr>
          <w:spacing w:val="-4"/>
          <w:sz w:val="20"/>
          <w:szCs w:val="20"/>
        </w:rPr>
        <w:t>01010</w:t>
      </w:r>
      <w:r w:rsidR="005E14E5" w:rsidRPr="009C2C25">
        <w:rPr>
          <w:spacing w:val="-4"/>
          <w:sz w:val="20"/>
          <w:szCs w:val="20"/>
        </w:rPr>
        <w:t xml:space="preserve">,  </w:t>
      </w:r>
      <w:r w:rsidRPr="009C2C25">
        <w:rPr>
          <w:spacing w:val="-2"/>
          <w:sz w:val="20"/>
          <w:szCs w:val="20"/>
        </w:rPr>
        <w:t>(</w:t>
      </w:r>
      <w:proofErr w:type="gramEnd"/>
      <w:r w:rsidRPr="009C2C25">
        <w:rPr>
          <w:spacing w:val="-2"/>
          <w:sz w:val="20"/>
          <w:szCs w:val="20"/>
        </w:rPr>
        <w:t>2021),</w:t>
      </w:r>
      <w:r w:rsidR="009F412C" w:rsidRPr="009C2C25">
        <w:rPr>
          <w:sz w:val="20"/>
          <w:szCs w:val="20"/>
        </w:rPr>
        <w:t xml:space="preserve"> </w:t>
      </w:r>
      <w:r w:rsidRPr="009C2C25">
        <w:rPr>
          <w:spacing w:val="-2"/>
          <w:sz w:val="20"/>
          <w:szCs w:val="20"/>
        </w:rPr>
        <w:t>ICECAE</w:t>
      </w:r>
      <w:r w:rsidR="009C2C25">
        <w:rPr>
          <w:sz w:val="20"/>
          <w:szCs w:val="20"/>
        </w:rPr>
        <w:t xml:space="preserve"> </w:t>
      </w:r>
      <w:r w:rsidRPr="009C2C25">
        <w:rPr>
          <w:spacing w:val="-2"/>
          <w:sz w:val="20"/>
          <w:szCs w:val="20"/>
        </w:rPr>
        <w:t>2021,</w:t>
      </w:r>
      <w:r w:rsidR="005E14E5" w:rsidRPr="009C2C25">
        <w:rPr>
          <w:spacing w:val="-2"/>
          <w:sz w:val="20"/>
          <w:szCs w:val="20"/>
        </w:rPr>
        <w:t xml:space="preserve"> </w:t>
      </w:r>
      <w:hyperlink r:id="rId37" w:history="1">
        <w:r w:rsidR="005E14E5" w:rsidRPr="009C2C25">
          <w:rPr>
            <w:rStyle w:val="ae"/>
            <w:spacing w:val="-2"/>
            <w:sz w:val="20"/>
            <w:szCs w:val="20"/>
          </w:rPr>
          <w:t>https://doi.org/10.1051/e3sconf/202130401010</w:t>
        </w:r>
      </w:hyperlink>
    </w:p>
    <w:sectPr w:rsidR="00316D31" w:rsidRPr="009C2C25" w:rsidSect="009C2C25">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4D9"/>
    <w:multiLevelType w:val="hybridMultilevel"/>
    <w:tmpl w:val="3C669BAE"/>
    <w:lvl w:ilvl="0" w:tplc="F5D48FD2">
      <w:start w:val="1"/>
      <w:numFmt w:val="decimal"/>
      <w:lvlText w:val="%1."/>
      <w:lvlJc w:val="left"/>
      <w:pPr>
        <w:ind w:left="261" w:hanging="261"/>
      </w:pPr>
      <w:rPr>
        <w:rFonts w:ascii="Times New Roman" w:eastAsia="Times New Roman" w:hAnsi="Times New Roman" w:cs="Times New Roman" w:hint="default"/>
        <w:b w:val="0"/>
        <w:bCs w:val="0"/>
        <w:i w:val="0"/>
        <w:iCs w:val="0"/>
        <w:spacing w:val="0"/>
        <w:w w:val="99"/>
        <w:sz w:val="20"/>
        <w:szCs w:val="20"/>
        <w:lang w:val="en-US" w:eastAsia="en-US" w:bidi="ar-SA"/>
      </w:rPr>
    </w:lvl>
    <w:lvl w:ilvl="1" w:tplc="EE3287B2">
      <w:numFmt w:val="bullet"/>
      <w:lvlText w:val="•"/>
      <w:lvlJc w:val="left"/>
      <w:pPr>
        <w:ind w:left="1581" w:hanging="261"/>
      </w:pPr>
      <w:rPr>
        <w:rFonts w:hint="default"/>
        <w:lang w:val="en-US" w:eastAsia="en-US" w:bidi="ar-SA"/>
      </w:rPr>
    </w:lvl>
    <w:lvl w:ilvl="2" w:tplc="276471A6">
      <w:numFmt w:val="bullet"/>
      <w:lvlText w:val="•"/>
      <w:lvlJc w:val="left"/>
      <w:pPr>
        <w:ind w:left="2343" w:hanging="261"/>
      </w:pPr>
      <w:rPr>
        <w:rFonts w:hint="default"/>
        <w:lang w:val="en-US" w:eastAsia="en-US" w:bidi="ar-SA"/>
      </w:rPr>
    </w:lvl>
    <w:lvl w:ilvl="3" w:tplc="4732BD28">
      <w:numFmt w:val="bullet"/>
      <w:lvlText w:val="•"/>
      <w:lvlJc w:val="left"/>
      <w:pPr>
        <w:ind w:left="3105" w:hanging="261"/>
      </w:pPr>
      <w:rPr>
        <w:rFonts w:hint="default"/>
        <w:lang w:val="en-US" w:eastAsia="en-US" w:bidi="ar-SA"/>
      </w:rPr>
    </w:lvl>
    <w:lvl w:ilvl="4" w:tplc="4BCC27CC">
      <w:numFmt w:val="bullet"/>
      <w:lvlText w:val="•"/>
      <w:lvlJc w:val="left"/>
      <w:pPr>
        <w:ind w:left="3867" w:hanging="261"/>
      </w:pPr>
      <w:rPr>
        <w:rFonts w:hint="default"/>
        <w:lang w:val="en-US" w:eastAsia="en-US" w:bidi="ar-SA"/>
      </w:rPr>
    </w:lvl>
    <w:lvl w:ilvl="5" w:tplc="0F9634B4">
      <w:numFmt w:val="bullet"/>
      <w:lvlText w:val="•"/>
      <w:lvlJc w:val="left"/>
      <w:pPr>
        <w:ind w:left="4629" w:hanging="261"/>
      </w:pPr>
      <w:rPr>
        <w:rFonts w:hint="default"/>
        <w:lang w:val="en-US" w:eastAsia="en-US" w:bidi="ar-SA"/>
      </w:rPr>
    </w:lvl>
    <w:lvl w:ilvl="6" w:tplc="5986FE56">
      <w:numFmt w:val="bullet"/>
      <w:lvlText w:val="•"/>
      <w:lvlJc w:val="left"/>
      <w:pPr>
        <w:ind w:left="5391" w:hanging="261"/>
      </w:pPr>
      <w:rPr>
        <w:rFonts w:hint="default"/>
        <w:lang w:val="en-US" w:eastAsia="en-US" w:bidi="ar-SA"/>
      </w:rPr>
    </w:lvl>
    <w:lvl w:ilvl="7" w:tplc="F2264238">
      <w:numFmt w:val="bullet"/>
      <w:lvlText w:val="•"/>
      <w:lvlJc w:val="left"/>
      <w:pPr>
        <w:ind w:left="6152" w:hanging="261"/>
      </w:pPr>
      <w:rPr>
        <w:rFonts w:hint="default"/>
        <w:lang w:val="en-US" w:eastAsia="en-US" w:bidi="ar-SA"/>
      </w:rPr>
    </w:lvl>
    <w:lvl w:ilvl="8" w:tplc="DA244ABA">
      <w:numFmt w:val="bullet"/>
      <w:lvlText w:val="•"/>
      <w:lvlJc w:val="left"/>
      <w:pPr>
        <w:ind w:left="6914" w:hanging="261"/>
      </w:pPr>
      <w:rPr>
        <w:rFonts w:hint="default"/>
        <w:lang w:val="en-US" w:eastAsia="en-US" w:bidi="ar-SA"/>
      </w:rPr>
    </w:lvl>
  </w:abstractNum>
  <w:abstractNum w:abstractNumId="1" w15:restartNumberingAfterBreak="0">
    <w:nsid w:val="12394158"/>
    <w:multiLevelType w:val="multilevel"/>
    <w:tmpl w:val="3A1E0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017B3"/>
    <w:multiLevelType w:val="multilevel"/>
    <w:tmpl w:val="CA7ED4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840616"/>
    <w:multiLevelType w:val="hybridMultilevel"/>
    <w:tmpl w:val="C756A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D01AC"/>
    <w:multiLevelType w:val="hybridMultilevel"/>
    <w:tmpl w:val="8B8AA984"/>
    <w:lvl w:ilvl="0" w:tplc="DF86919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FA35CC2"/>
    <w:multiLevelType w:val="hybridMultilevel"/>
    <w:tmpl w:val="FFA4BE4A"/>
    <w:lvl w:ilvl="0" w:tplc="BA2CD69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D971FE"/>
    <w:multiLevelType w:val="multilevel"/>
    <w:tmpl w:val="55785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D470D4"/>
    <w:multiLevelType w:val="multilevel"/>
    <w:tmpl w:val="6FD828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76E64"/>
    <w:multiLevelType w:val="multilevel"/>
    <w:tmpl w:val="96826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D44823"/>
    <w:multiLevelType w:val="multilevel"/>
    <w:tmpl w:val="4FEE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353949">
    <w:abstractNumId w:val="0"/>
  </w:num>
  <w:num w:numId="2" w16cid:durableId="2108429869">
    <w:abstractNumId w:val="5"/>
  </w:num>
  <w:num w:numId="3" w16cid:durableId="500201343">
    <w:abstractNumId w:val="10"/>
  </w:num>
  <w:num w:numId="4" w16cid:durableId="1299267547">
    <w:abstractNumId w:val="9"/>
  </w:num>
  <w:num w:numId="5" w16cid:durableId="1743209610">
    <w:abstractNumId w:val="7"/>
  </w:num>
  <w:num w:numId="6" w16cid:durableId="1312372251">
    <w:abstractNumId w:val="1"/>
  </w:num>
  <w:num w:numId="7" w16cid:durableId="250895305">
    <w:abstractNumId w:val="8"/>
  </w:num>
  <w:num w:numId="8" w16cid:durableId="687368221">
    <w:abstractNumId w:val="2"/>
  </w:num>
  <w:num w:numId="9" w16cid:durableId="464784690">
    <w:abstractNumId w:val="6"/>
  </w:num>
  <w:num w:numId="10" w16cid:durableId="2136950450">
    <w:abstractNumId w:val="4"/>
  </w:num>
  <w:num w:numId="11" w16cid:durableId="1971931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4D"/>
    <w:rsid w:val="000008DC"/>
    <w:rsid w:val="000010A8"/>
    <w:rsid w:val="00005299"/>
    <w:rsid w:val="00015113"/>
    <w:rsid w:val="000177D0"/>
    <w:rsid w:val="00025219"/>
    <w:rsid w:val="00026C1E"/>
    <w:rsid w:val="000272EC"/>
    <w:rsid w:val="00031E0B"/>
    <w:rsid w:val="00031FE7"/>
    <w:rsid w:val="0004446D"/>
    <w:rsid w:val="00044D68"/>
    <w:rsid w:val="000517DD"/>
    <w:rsid w:val="00075AEA"/>
    <w:rsid w:val="00080922"/>
    <w:rsid w:val="00081468"/>
    <w:rsid w:val="00082DF6"/>
    <w:rsid w:val="0008592E"/>
    <w:rsid w:val="00090176"/>
    <w:rsid w:val="000937BC"/>
    <w:rsid w:val="000A1D5B"/>
    <w:rsid w:val="000A252F"/>
    <w:rsid w:val="000A2851"/>
    <w:rsid w:val="000A5FAE"/>
    <w:rsid w:val="000B121E"/>
    <w:rsid w:val="000B7F4C"/>
    <w:rsid w:val="000C2710"/>
    <w:rsid w:val="000C63A3"/>
    <w:rsid w:val="000E102C"/>
    <w:rsid w:val="000E41B6"/>
    <w:rsid w:val="000E4CDD"/>
    <w:rsid w:val="000F46EC"/>
    <w:rsid w:val="00107CC1"/>
    <w:rsid w:val="001102BD"/>
    <w:rsid w:val="00110EB0"/>
    <w:rsid w:val="00113765"/>
    <w:rsid w:val="0011611A"/>
    <w:rsid w:val="00116560"/>
    <w:rsid w:val="0012076E"/>
    <w:rsid w:val="00125199"/>
    <w:rsid w:val="00126E1E"/>
    <w:rsid w:val="001275CE"/>
    <w:rsid w:val="00132E52"/>
    <w:rsid w:val="00132F88"/>
    <w:rsid w:val="00135F3C"/>
    <w:rsid w:val="001361DF"/>
    <w:rsid w:val="00142A27"/>
    <w:rsid w:val="001520A0"/>
    <w:rsid w:val="00153E2C"/>
    <w:rsid w:val="00155C68"/>
    <w:rsid w:val="00157C66"/>
    <w:rsid w:val="00160347"/>
    <w:rsid w:val="00160425"/>
    <w:rsid w:val="00161E85"/>
    <w:rsid w:val="0016301D"/>
    <w:rsid w:val="00173181"/>
    <w:rsid w:val="00177221"/>
    <w:rsid w:val="001800D4"/>
    <w:rsid w:val="001812FE"/>
    <w:rsid w:val="00184495"/>
    <w:rsid w:val="00185A00"/>
    <w:rsid w:val="00185F57"/>
    <w:rsid w:val="00190ADD"/>
    <w:rsid w:val="00196AE1"/>
    <w:rsid w:val="001A6021"/>
    <w:rsid w:val="001B4965"/>
    <w:rsid w:val="001B6149"/>
    <w:rsid w:val="001B72D4"/>
    <w:rsid w:val="001C5347"/>
    <w:rsid w:val="001D0351"/>
    <w:rsid w:val="001D23F3"/>
    <w:rsid w:val="001E1D46"/>
    <w:rsid w:val="001E3341"/>
    <w:rsid w:val="001E4B03"/>
    <w:rsid w:val="001E7477"/>
    <w:rsid w:val="001F2320"/>
    <w:rsid w:val="001F62C3"/>
    <w:rsid w:val="002001B1"/>
    <w:rsid w:val="00213AFF"/>
    <w:rsid w:val="00213D3F"/>
    <w:rsid w:val="00214E9B"/>
    <w:rsid w:val="00216341"/>
    <w:rsid w:val="00217AE9"/>
    <w:rsid w:val="00225564"/>
    <w:rsid w:val="00236F56"/>
    <w:rsid w:val="00242CB9"/>
    <w:rsid w:val="00244496"/>
    <w:rsid w:val="0024782E"/>
    <w:rsid w:val="00260101"/>
    <w:rsid w:val="00281292"/>
    <w:rsid w:val="00283DB0"/>
    <w:rsid w:val="00290818"/>
    <w:rsid w:val="00296D5C"/>
    <w:rsid w:val="002A61D9"/>
    <w:rsid w:val="002B02E9"/>
    <w:rsid w:val="002B17FD"/>
    <w:rsid w:val="002B28EA"/>
    <w:rsid w:val="002B4E2F"/>
    <w:rsid w:val="002B62D7"/>
    <w:rsid w:val="002B6F61"/>
    <w:rsid w:val="002B7059"/>
    <w:rsid w:val="002C12F3"/>
    <w:rsid w:val="002C500D"/>
    <w:rsid w:val="002D2102"/>
    <w:rsid w:val="002D39E6"/>
    <w:rsid w:val="002D687B"/>
    <w:rsid w:val="002D7583"/>
    <w:rsid w:val="002E0ABC"/>
    <w:rsid w:val="002E235A"/>
    <w:rsid w:val="002E2E61"/>
    <w:rsid w:val="002E3862"/>
    <w:rsid w:val="002E3E95"/>
    <w:rsid w:val="002E5C00"/>
    <w:rsid w:val="002E7429"/>
    <w:rsid w:val="002F0742"/>
    <w:rsid w:val="00302E78"/>
    <w:rsid w:val="00303628"/>
    <w:rsid w:val="003055B7"/>
    <w:rsid w:val="003125D9"/>
    <w:rsid w:val="00316D31"/>
    <w:rsid w:val="003203D4"/>
    <w:rsid w:val="003302CD"/>
    <w:rsid w:val="00331229"/>
    <w:rsid w:val="00332EEC"/>
    <w:rsid w:val="0034244D"/>
    <w:rsid w:val="00347EBD"/>
    <w:rsid w:val="003510DB"/>
    <w:rsid w:val="0035548F"/>
    <w:rsid w:val="00371D48"/>
    <w:rsid w:val="00372D62"/>
    <w:rsid w:val="00372EEE"/>
    <w:rsid w:val="00380087"/>
    <w:rsid w:val="00384B0B"/>
    <w:rsid w:val="00390809"/>
    <w:rsid w:val="003956F6"/>
    <w:rsid w:val="00396DA2"/>
    <w:rsid w:val="0039779E"/>
    <w:rsid w:val="003A7712"/>
    <w:rsid w:val="003A7B17"/>
    <w:rsid w:val="003B481D"/>
    <w:rsid w:val="003C3588"/>
    <w:rsid w:val="003C46AD"/>
    <w:rsid w:val="003C4E9D"/>
    <w:rsid w:val="003C5C0A"/>
    <w:rsid w:val="003C72CD"/>
    <w:rsid w:val="003D353F"/>
    <w:rsid w:val="003E37E4"/>
    <w:rsid w:val="003E388C"/>
    <w:rsid w:val="003E6168"/>
    <w:rsid w:val="003E726C"/>
    <w:rsid w:val="003F104D"/>
    <w:rsid w:val="003F511D"/>
    <w:rsid w:val="003F5604"/>
    <w:rsid w:val="003F5A13"/>
    <w:rsid w:val="00404333"/>
    <w:rsid w:val="00412AED"/>
    <w:rsid w:val="00413610"/>
    <w:rsid w:val="0042164D"/>
    <w:rsid w:val="004233A0"/>
    <w:rsid w:val="00445101"/>
    <w:rsid w:val="00451DF6"/>
    <w:rsid w:val="004550DE"/>
    <w:rsid w:val="00460D68"/>
    <w:rsid w:val="00463054"/>
    <w:rsid w:val="004703C6"/>
    <w:rsid w:val="00472748"/>
    <w:rsid w:val="004729C0"/>
    <w:rsid w:val="00473679"/>
    <w:rsid w:val="00476942"/>
    <w:rsid w:val="00487BDF"/>
    <w:rsid w:val="00487CEB"/>
    <w:rsid w:val="00493677"/>
    <w:rsid w:val="00495676"/>
    <w:rsid w:val="004A46C3"/>
    <w:rsid w:val="004A5102"/>
    <w:rsid w:val="004A5B0E"/>
    <w:rsid w:val="004A6C4B"/>
    <w:rsid w:val="004B06B9"/>
    <w:rsid w:val="004B6CD8"/>
    <w:rsid w:val="004C1171"/>
    <w:rsid w:val="004C490E"/>
    <w:rsid w:val="004C72A5"/>
    <w:rsid w:val="004D1FAC"/>
    <w:rsid w:val="004D5DFB"/>
    <w:rsid w:val="004D6BED"/>
    <w:rsid w:val="004E1058"/>
    <w:rsid w:val="004E2ECD"/>
    <w:rsid w:val="004E4875"/>
    <w:rsid w:val="004F08A9"/>
    <w:rsid w:val="004F6D60"/>
    <w:rsid w:val="00502686"/>
    <w:rsid w:val="005027CD"/>
    <w:rsid w:val="005109FD"/>
    <w:rsid w:val="00510EAB"/>
    <w:rsid w:val="00521617"/>
    <w:rsid w:val="005250D0"/>
    <w:rsid w:val="005269BD"/>
    <w:rsid w:val="00534BFB"/>
    <w:rsid w:val="00536E71"/>
    <w:rsid w:val="005403CF"/>
    <w:rsid w:val="00541846"/>
    <w:rsid w:val="0055178A"/>
    <w:rsid w:val="00552B51"/>
    <w:rsid w:val="005567FD"/>
    <w:rsid w:val="00557A45"/>
    <w:rsid w:val="00560BC8"/>
    <w:rsid w:val="00561A9C"/>
    <w:rsid w:val="0056208F"/>
    <w:rsid w:val="00566EE0"/>
    <w:rsid w:val="00570403"/>
    <w:rsid w:val="0057299B"/>
    <w:rsid w:val="00580588"/>
    <w:rsid w:val="0058193D"/>
    <w:rsid w:val="00582D14"/>
    <w:rsid w:val="00590409"/>
    <w:rsid w:val="0059084E"/>
    <w:rsid w:val="00590A70"/>
    <w:rsid w:val="00591BAD"/>
    <w:rsid w:val="005A0E4C"/>
    <w:rsid w:val="005A24EE"/>
    <w:rsid w:val="005A3D16"/>
    <w:rsid w:val="005B087D"/>
    <w:rsid w:val="005B724D"/>
    <w:rsid w:val="005B72F5"/>
    <w:rsid w:val="005B77F2"/>
    <w:rsid w:val="005C6089"/>
    <w:rsid w:val="005D0454"/>
    <w:rsid w:val="005D0CA8"/>
    <w:rsid w:val="005E0370"/>
    <w:rsid w:val="005E14E5"/>
    <w:rsid w:val="005E2F1E"/>
    <w:rsid w:val="005F2269"/>
    <w:rsid w:val="00602077"/>
    <w:rsid w:val="0060240D"/>
    <w:rsid w:val="006029E0"/>
    <w:rsid w:val="00606F3D"/>
    <w:rsid w:val="00615D39"/>
    <w:rsid w:val="00621E3C"/>
    <w:rsid w:val="00622666"/>
    <w:rsid w:val="006227C5"/>
    <w:rsid w:val="006314F9"/>
    <w:rsid w:val="006420FE"/>
    <w:rsid w:val="0064260E"/>
    <w:rsid w:val="00644DF5"/>
    <w:rsid w:val="00647927"/>
    <w:rsid w:val="006560DE"/>
    <w:rsid w:val="00660D41"/>
    <w:rsid w:val="0067127E"/>
    <w:rsid w:val="006735A1"/>
    <w:rsid w:val="00677C5F"/>
    <w:rsid w:val="00681B51"/>
    <w:rsid w:val="00681EBA"/>
    <w:rsid w:val="00683AF1"/>
    <w:rsid w:val="00685A49"/>
    <w:rsid w:val="00693BF1"/>
    <w:rsid w:val="00695E91"/>
    <w:rsid w:val="006A4259"/>
    <w:rsid w:val="006A7A0E"/>
    <w:rsid w:val="006A7B7C"/>
    <w:rsid w:val="006A7B8A"/>
    <w:rsid w:val="006B3A7B"/>
    <w:rsid w:val="006B775E"/>
    <w:rsid w:val="006C053C"/>
    <w:rsid w:val="006C40C4"/>
    <w:rsid w:val="006C5751"/>
    <w:rsid w:val="006C7415"/>
    <w:rsid w:val="006C7D42"/>
    <w:rsid w:val="006E4883"/>
    <w:rsid w:val="006E5570"/>
    <w:rsid w:val="006F00C1"/>
    <w:rsid w:val="006F08FF"/>
    <w:rsid w:val="006F3425"/>
    <w:rsid w:val="006F4591"/>
    <w:rsid w:val="006F6A5B"/>
    <w:rsid w:val="006F7555"/>
    <w:rsid w:val="00700746"/>
    <w:rsid w:val="00701342"/>
    <w:rsid w:val="0070404B"/>
    <w:rsid w:val="007058C6"/>
    <w:rsid w:val="00706FEF"/>
    <w:rsid w:val="0071070C"/>
    <w:rsid w:val="00714A94"/>
    <w:rsid w:val="00715B2D"/>
    <w:rsid w:val="00717E5F"/>
    <w:rsid w:val="00724646"/>
    <w:rsid w:val="00727A98"/>
    <w:rsid w:val="00730C1C"/>
    <w:rsid w:val="007332F0"/>
    <w:rsid w:val="00737705"/>
    <w:rsid w:val="0074234C"/>
    <w:rsid w:val="00743B62"/>
    <w:rsid w:val="00743C24"/>
    <w:rsid w:val="007513D3"/>
    <w:rsid w:val="00757EC6"/>
    <w:rsid w:val="00764E75"/>
    <w:rsid w:val="00770B10"/>
    <w:rsid w:val="0077280F"/>
    <w:rsid w:val="00784E7D"/>
    <w:rsid w:val="00785244"/>
    <w:rsid w:val="00787EA0"/>
    <w:rsid w:val="00790530"/>
    <w:rsid w:val="00790857"/>
    <w:rsid w:val="00790F10"/>
    <w:rsid w:val="007957E9"/>
    <w:rsid w:val="007A7B6B"/>
    <w:rsid w:val="007B405C"/>
    <w:rsid w:val="007B72B4"/>
    <w:rsid w:val="007C397C"/>
    <w:rsid w:val="007C7AED"/>
    <w:rsid w:val="007E00E4"/>
    <w:rsid w:val="007E4DB2"/>
    <w:rsid w:val="007E67A0"/>
    <w:rsid w:val="007F129A"/>
    <w:rsid w:val="007F2F83"/>
    <w:rsid w:val="007F44AF"/>
    <w:rsid w:val="00815F89"/>
    <w:rsid w:val="00816486"/>
    <w:rsid w:val="008177DB"/>
    <w:rsid w:val="00830E8E"/>
    <w:rsid w:val="00833045"/>
    <w:rsid w:val="00835816"/>
    <w:rsid w:val="0085555F"/>
    <w:rsid w:val="008577CE"/>
    <w:rsid w:val="008604AA"/>
    <w:rsid w:val="0086336C"/>
    <w:rsid w:val="008664DD"/>
    <w:rsid w:val="0087014F"/>
    <w:rsid w:val="00870428"/>
    <w:rsid w:val="00872A1C"/>
    <w:rsid w:val="008739AA"/>
    <w:rsid w:val="00874393"/>
    <w:rsid w:val="008844AE"/>
    <w:rsid w:val="00885EDE"/>
    <w:rsid w:val="008877E2"/>
    <w:rsid w:val="00891F3D"/>
    <w:rsid w:val="00895909"/>
    <w:rsid w:val="00897D9B"/>
    <w:rsid w:val="00897E68"/>
    <w:rsid w:val="008A1DA5"/>
    <w:rsid w:val="008B0B19"/>
    <w:rsid w:val="008B2288"/>
    <w:rsid w:val="008B6A6F"/>
    <w:rsid w:val="008C72E3"/>
    <w:rsid w:val="008D36A8"/>
    <w:rsid w:val="008E0ECD"/>
    <w:rsid w:val="008E63EE"/>
    <w:rsid w:val="008E64DE"/>
    <w:rsid w:val="008F0A26"/>
    <w:rsid w:val="008F13B2"/>
    <w:rsid w:val="008F42E5"/>
    <w:rsid w:val="008F61D0"/>
    <w:rsid w:val="00915FD8"/>
    <w:rsid w:val="00922ED8"/>
    <w:rsid w:val="00933677"/>
    <w:rsid w:val="0093410B"/>
    <w:rsid w:val="00940C1C"/>
    <w:rsid w:val="00941050"/>
    <w:rsid w:val="00947508"/>
    <w:rsid w:val="00953008"/>
    <w:rsid w:val="00955E41"/>
    <w:rsid w:val="00963312"/>
    <w:rsid w:val="009633C6"/>
    <w:rsid w:val="009634E5"/>
    <w:rsid w:val="0096478F"/>
    <w:rsid w:val="0096561C"/>
    <w:rsid w:val="00971144"/>
    <w:rsid w:val="00976CEE"/>
    <w:rsid w:val="0098133B"/>
    <w:rsid w:val="0098368D"/>
    <w:rsid w:val="00991814"/>
    <w:rsid w:val="009922CE"/>
    <w:rsid w:val="00992838"/>
    <w:rsid w:val="00997AD1"/>
    <w:rsid w:val="009A7871"/>
    <w:rsid w:val="009B45F6"/>
    <w:rsid w:val="009B5BD7"/>
    <w:rsid w:val="009B6E47"/>
    <w:rsid w:val="009C282E"/>
    <w:rsid w:val="009C2C25"/>
    <w:rsid w:val="009D09E4"/>
    <w:rsid w:val="009E3486"/>
    <w:rsid w:val="009E3663"/>
    <w:rsid w:val="009E4DB2"/>
    <w:rsid w:val="009F3E5D"/>
    <w:rsid w:val="009F412C"/>
    <w:rsid w:val="009F478A"/>
    <w:rsid w:val="00A02F4F"/>
    <w:rsid w:val="00A039FF"/>
    <w:rsid w:val="00A06157"/>
    <w:rsid w:val="00A11062"/>
    <w:rsid w:val="00A24852"/>
    <w:rsid w:val="00A27E46"/>
    <w:rsid w:val="00A3310A"/>
    <w:rsid w:val="00A33D2C"/>
    <w:rsid w:val="00A378A3"/>
    <w:rsid w:val="00A52704"/>
    <w:rsid w:val="00A54DFA"/>
    <w:rsid w:val="00A55201"/>
    <w:rsid w:val="00A6045C"/>
    <w:rsid w:val="00A6319D"/>
    <w:rsid w:val="00A65342"/>
    <w:rsid w:val="00A65728"/>
    <w:rsid w:val="00A7123C"/>
    <w:rsid w:val="00A82095"/>
    <w:rsid w:val="00A8222B"/>
    <w:rsid w:val="00A97C6C"/>
    <w:rsid w:val="00AB0EA2"/>
    <w:rsid w:val="00AB4B46"/>
    <w:rsid w:val="00AC17EC"/>
    <w:rsid w:val="00AC432C"/>
    <w:rsid w:val="00AC5D8E"/>
    <w:rsid w:val="00AC77F0"/>
    <w:rsid w:val="00AD142B"/>
    <w:rsid w:val="00AD43A3"/>
    <w:rsid w:val="00AD6410"/>
    <w:rsid w:val="00AE52DA"/>
    <w:rsid w:val="00AE6397"/>
    <w:rsid w:val="00AF073E"/>
    <w:rsid w:val="00AF3E5A"/>
    <w:rsid w:val="00AF7DEB"/>
    <w:rsid w:val="00B05997"/>
    <w:rsid w:val="00B103F6"/>
    <w:rsid w:val="00B2013A"/>
    <w:rsid w:val="00B213C5"/>
    <w:rsid w:val="00B25852"/>
    <w:rsid w:val="00B25DC3"/>
    <w:rsid w:val="00B26CD0"/>
    <w:rsid w:val="00B3704E"/>
    <w:rsid w:val="00B43029"/>
    <w:rsid w:val="00B446FE"/>
    <w:rsid w:val="00B45D2E"/>
    <w:rsid w:val="00B47F25"/>
    <w:rsid w:val="00B57001"/>
    <w:rsid w:val="00B57BA1"/>
    <w:rsid w:val="00B65285"/>
    <w:rsid w:val="00B67C03"/>
    <w:rsid w:val="00B703BA"/>
    <w:rsid w:val="00B71E5D"/>
    <w:rsid w:val="00B71ECB"/>
    <w:rsid w:val="00B728D8"/>
    <w:rsid w:val="00B74B4D"/>
    <w:rsid w:val="00B87DB0"/>
    <w:rsid w:val="00B931CF"/>
    <w:rsid w:val="00B95138"/>
    <w:rsid w:val="00BB1E89"/>
    <w:rsid w:val="00BC380F"/>
    <w:rsid w:val="00BC455B"/>
    <w:rsid w:val="00BC6079"/>
    <w:rsid w:val="00BD074A"/>
    <w:rsid w:val="00BD3DE2"/>
    <w:rsid w:val="00BD5A5D"/>
    <w:rsid w:val="00BE1EB3"/>
    <w:rsid w:val="00BE45A0"/>
    <w:rsid w:val="00BE4718"/>
    <w:rsid w:val="00BF317A"/>
    <w:rsid w:val="00C02FF3"/>
    <w:rsid w:val="00C03CD9"/>
    <w:rsid w:val="00C15293"/>
    <w:rsid w:val="00C231C1"/>
    <w:rsid w:val="00C25D94"/>
    <w:rsid w:val="00C26567"/>
    <w:rsid w:val="00C36D90"/>
    <w:rsid w:val="00C4153E"/>
    <w:rsid w:val="00C42AFA"/>
    <w:rsid w:val="00C46162"/>
    <w:rsid w:val="00C50257"/>
    <w:rsid w:val="00C5557F"/>
    <w:rsid w:val="00C5653D"/>
    <w:rsid w:val="00C56E23"/>
    <w:rsid w:val="00C57F47"/>
    <w:rsid w:val="00C63E9E"/>
    <w:rsid w:val="00C708B6"/>
    <w:rsid w:val="00C714B0"/>
    <w:rsid w:val="00C7210B"/>
    <w:rsid w:val="00C72F83"/>
    <w:rsid w:val="00C72FA6"/>
    <w:rsid w:val="00C74EFB"/>
    <w:rsid w:val="00C77DFF"/>
    <w:rsid w:val="00C813CA"/>
    <w:rsid w:val="00C81675"/>
    <w:rsid w:val="00C8191C"/>
    <w:rsid w:val="00C8263D"/>
    <w:rsid w:val="00C83496"/>
    <w:rsid w:val="00C84FD0"/>
    <w:rsid w:val="00C86163"/>
    <w:rsid w:val="00C86C96"/>
    <w:rsid w:val="00CA2159"/>
    <w:rsid w:val="00CA46E6"/>
    <w:rsid w:val="00CA5ECA"/>
    <w:rsid w:val="00CB3D54"/>
    <w:rsid w:val="00CB60CB"/>
    <w:rsid w:val="00CB68CE"/>
    <w:rsid w:val="00CC4B99"/>
    <w:rsid w:val="00CC4CCB"/>
    <w:rsid w:val="00CD706D"/>
    <w:rsid w:val="00CE7C97"/>
    <w:rsid w:val="00CF441E"/>
    <w:rsid w:val="00CF5252"/>
    <w:rsid w:val="00D02F22"/>
    <w:rsid w:val="00D03E3B"/>
    <w:rsid w:val="00D1147A"/>
    <w:rsid w:val="00D15A74"/>
    <w:rsid w:val="00D249AE"/>
    <w:rsid w:val="00D3328B"/>
    <w:rsid w:val="00D35681"/>
    <w:rsid w:val="00D35A83"/>
    <w:rsid w:val="00D35FCF"/>
    <w:rsid w:val="00D3602F"/>
    <w:rsid w:val="00D371B7"/>
    <w:rsid w:val="00D37679"/>
    <w:rsid w:val="00D37E34"/>
    <w:rsid w:val="00D44D20"/>
    <w:rsid w:val="00D53156"/>
    <w:rsid w:val="00D5677C"/>
    <w:rsid w:val="00D579C5"/>
    <w:rsid w:val="00D64BB0"/>
    <w:rsid w:val="00D82F4C"/>
    <w:rsid w:val="00D8524C"/>
    <w:rsid w:val="00D91D7D"/>
    <w:rsid w:val="00DA029C"/>
    <w:rsid w:val="00DB4371"/>
    <w:rsid w:val="00DB6AB1"/>
    <w:rsid w:val="00DC121F"/>
    <w:rsid w:val="00DD0EF8"/>
    <w:rsid w:val="00DD1826"/>
    <w:rsid w:val="00DD6B4D"/>
    <w:rsid w:val="00DE2F84"/>
    <w:rsid w:val="00DE34F0"/>
    <w:rsid w:val="00DE3FEB"/>
    <w:rsid w:val="00DE454E"/>
    <w:rsid w:val="00DE5F77"/>
    <w:rsid w:val="00DE6E42"/>
    <w:rsid w:val="00DE6E9C"/>
    <w:rsid w:val="00DE7622"/>
    <w:rsid w:val="00E05EDA"/>
    <w:rsid w:val="00E06C0A"/>
    <w:rsid w:val="00E101BC"/>
    <w:rsid w:val="00E12D82"/>
    <w:rsid w:val="00E16CD8"/>
    <w:rsid w:val="00E20AD9"/>
    <w:rsid w:val="00E2333B"/>
    <w:rsid w:val="00E234DC"/>
    <w:rsid w:val="00E276BA"/>
    <w:rsid w:val="00E310EA"/>
    <w:rsid w:val="00E317C9"/>
    <w:rsid w:val="00E43120"/>
    <w:rsid w:val="00E550F9"/>
    <w:rsid w:val="00E6171E"/>
    <w:rsid w:val="00E62856"/>
    <w:rsid w:val="00E716EF"/>
    <w:rsid w:val="00E7466F"/>
    <w:rsid w:val="00E74718"/>
    <w:rsid w:val="00E74CEC"/>
    <w:rsid w:val="00E762EA"/>
    <w:rsid w:val="00E85E9C"/>
    <w:rsid w:val="00E8737B"/>
    <w:rsid w:val="00EA53E9"/>
    <w:rsid w:val="00EC4785"/>
    <w:rsid w:val="00ED094F"/>
    <w:rsid w:val="00ED1427"/>
    <w:rsid w:val="00ED14AE"/>
    <w:rsid w:val="00ED3AC8"/>
    <w:rsid w:val="00EE238F"/>
    <w:rsid w:val="00EE5A5D"/>
    <w:rsid w:val="00EE6ADF"/>
    <w:rsid w:val="00EF508A"/>
    <w:rsid w:val="00EF5643"/>
    <w:rsid w:val="00F02D51"/>
    <w:rsid w:val="00F05B68"/>
    <w:rsid w:val="00F064E6"/>
    <w:rsid w:val="00F07580"/>
    <w:rsid w:val="00F1324D"/>
    <w:rsid w:val="00F13BF8"/>
    <w:rsid w:val="00F17020"/>
    <w:rsid w:val="00F23EA0"/>
    <w:rsid w:val="00F2486E"/>
    <w:rsid w:val="00F30CB4"/>
    <w:rsid w:val="00F40C85"/>
    <w:rsid w:val="00F501C0"/>
    <w:rsid w:val="00F50BE7"/>
    <w:rsid w:val="00F5482A"/>
    <w:rsid w:val="00F564B5"/>
    <w:rsid w:val="00F57734"/>
    <w:rsid w:val="00F62242"/>
    <w:rsid w:val="00F71303"/>
    <w:rsid w:val="00F73936"/>
    <w:rsid w:val="00F73B2F"/>
    <w:rsid w:val="00F841B3"/>
    <w:rsid w:val="00F85CBA"/>
    <w:rsid w:val="00F90F01"/>
    <w:rsid w:val="00FA56EC"/>
    <w:rsid w:val="00FC19DE"/>
    <w:rsid w:val="00FC2FA7"/>
    <w:rsid w:val="00FC68FD"/>
    <w:rsid w:val="00FD64D5"/>
    <w:rsid w:val="00FE3E7B"/>
    <w:rsid w:val="00FE4074"/>
    <w:rsid w:val="00FE704D"/>
    <w:rsid w:val="00FE7FF4"/>
    <w:rsid w:val="00FF2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0827"/>
  <w15:docId w15:val="{077AF173-6E0F-4566-8B30-19DA6BDB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46"/>
  </w:style>
  <w:style w:type="paragraph" w:styleId="1">
    <w:name w:val="heading 1"/>
    <w:basedOn w:val="a"/>
    <w:next w:val="a"/>
    <w:link w:val="10"/>
    <w:uiPriority w:val="9"/>
    <w:qFormat/>
    <w:rsid w:val="0044510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3C5C0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C5C0A"/>
    <w:rPr>
      <w:rFonts w:ascii="Times New Roman" w:eastAsia="Times New Roman" w:hAnsi="Times New Roman" w:cs="Times New Roman"/>
      <w:sz w:val="16"/>
      <w:szCs w:val="16"/>
      <w:lang w:eastAsia="ru-RU"/>
    </w:rPr>
  </w:style>
  <w:style w:type="paragraph" w:styleId="a3">
    <w:name w:val="Balloon Text"/>
    <w:basedOn w:val="a"/>
    <w:link w:val="a4"/>
    <w:uiPriority w:val="99"/>
    <w:semiHidden/>
    <w:unhideWhenUsed/>
    <w:rsid w:val="007332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2F0"/>
    <w:rPr>
      <w:rFonts w:ascii="Tahoma" w:hAnsi="Tahoma" w:cs="Tahoma"/>
      <w:sz w:val="16"/>
      <w:szCs w:val="16"/>
    </w:rPr>
  </w:style>
  <w:style w:type="paragraph" w:styleId="a5">
    <w:name w:val="Body Text"/>
    <w:basedOn w:val="a"/>
    <w:link w:val="a6"/>
    <w:uiPriority w:val="99"/>
    <w:unhideWhenUsed/>
    <w:rsid w:val="004C490E"/>
    <w:pPr>
      <w:spacing w:after="120"/>
    </w:pPr>
  </w:style>
  <w:style w:type="character" w:customStyle="1" w:styleId="a6">
    <w:name w:val="Основной текст Знак"/>
    <w:basedOn w:val="a0"/>
    <w:link w:val="a5"/>
    <w:uiPriority w:val="99"/>
    <w:rsid w:val="004C490E"/>
  </w:style>
  <w:style w:type="paragraph" w:styleId="a7">
    <w:name w:val="List Paragraph"/>
    <w:aliases w:val="Абзац вправо-1,List Paragraph1,Рисунки,HH,Абзац списка1"/>
    <w:basedOn w:val="a"/>
    <w:link w:val="a8"/>
    <w:uiPriority w:val="34"/>
    <w:qFormat/>
    <w:rsid w:val="00F07580"/>
    <w:pPr>
      <w:widowControl w:val="0"/>
      <w:autoSpaceDE w:val="0"/>
      <w:autoSpaceDN w:val="0"/>
      <w:spacing w:after="0" w:line="240" w:lineRule="auto"/>
      <w:ind w:left="816" w:hanging="284"/>
      <w:jc w:val="both"/>
    </w:pPr>
    <w:rPr>
      <w:rFonts w:ascii="Times New Roman" w:eastAsia="Times New Roman" w:hAnsi="Times New Roman" w:cs="Times New Roman"/>
      <w:lang w:val="en-US"/>
    </w:rPr>
  </w:style>
  <w:style w:type="character" w:customStyle="1" w:styleId="a9">
    <w:name w:val="Основной текст_"/>
    <w:link w:val="31"/>
    <w:rsid w:val="003F511D"/>
    <w:rPr>
      <w:rFonts w:ascii="Times New Roman" w:hAnsi="Times New Roman" w:cs="Times New Roman"/>
      <w:sz w:val="20"/>
      <w:shd w:val="clear" w:color="auto" w:fill="FFFFFF"/>
    </w:rPr>
  </w:style>
  <w:style w:type="paragraph" w:customStyle="1" w:styleId="31">
    <w:name w:val="Основной текст3"/>
    <w:basedOn w:val="a"/>
    <w:link w:val="a9"/>
    <w:rsid w:val="003F511D"/>
    <w:pPr>
      <w:widowControl w:val="0"/>
      <w:shd w:val="clear" w:color="auto" w:fill="FFFFFF"/>
      <w:spacing w:after="0" w:line="202" w:lineRule="exact"/>
      <w:jc w:val="both"/>
    </w:pPr>
    <w:rPr>
      <w:rFonts w:ascii="Times New Roman" w:hAnsi="Times New Roman" w:cs="Times New Roman"/>
      <w:sz w:val="20"/>
    </w:rPr>
  </w:style>
  <w:style w:type="character" w:customStyle="1" w:styleId="10">
    <w:name w:val="Заголовок 1 Знак"/>
    <w:basedOn w:val="a0"/>
    <w:link w:val="1"/>
    <w:uiPriority w:val="9"/>
    <w:rsid w:val="00445101"/>
    <w:rPr>
      <w:rFonts w:ascii="Arial" w:eastAsia="Times New Roman" w:hAnsi="Arial" w:cs="Arial"/>
      <w:b/>
      <w:bCs/>
      <w:kern w:val="32"/>
      <w:sz w:val="32"/>
      <w:szCs w:val="32"/>
      <w:lang w:eastAsia="ru-RU"/>
    </w:rPr>
  </w:style>
  <w:style w:type="paragraph" w:styleId="aa">
    <w:name w:val="Body Text Indent"/>
    <w:basedOn w:val="a"/>
    <w:link w:val="ab"/>
    <w:rsid w:val="00445101"/>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45101"/>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B43029"/>
    <w:rPr>
      <w:rFonts w:ascii="Times New Roman" w:hAnsi="Times New Roman" w:cs="Times New Roman"/>
      <w:sz w:val="24"/>
      <w:szCs w:val="24"/>
    </w:rPr>
  </w:style>
  <w:style w:type="character" w:styleId="ad">
    <w:name w:val="Placeholder Text"/>
    <w:basedOn w:val="a0"/>
    <w:uiPriority w:val="99"/>
    <w:semiHidden/>
    <w:rsid w:val="001812FE"/>
    <w:rPr>
      <w:color w:val="666666"/>
    </w:rPr>
  </w:style>
  <w:style w:type="character" w:styleId="ae">
    <w:name w:val="Hyperlink"/>
    <w:basedOn w:val="a0"/>
    <w:uiPriority w:val="99"/>
    <w:unhideWhenUsed/>
    <w:qFormat/>
    <w:rsid w:val="00C56E23"/>
    <w:rPr>
      <w:color w:val="0000FF" w:themeColor="hyperlink"/>
      <w:u w:val="single"/>
    </w:rPr>
  </w:style>
  <w:style w:type="character" w:styleId="af">
    <w:name w:val="Unresolved Mention"/>
    <w:basedOn w:val="a0"/>
    <w:uiPriority w:val="99"/>
    <w:semiHidden/>
    <w:unhideWhenUsed/>
    <w:rsid w:val="00C56E23"/>
    <w:rPr>
      <w:color w:val="605E5C"/>
      <w:shd w:val="clear" w:color="auto" w:fill="E1DFDD"/>
    </w:rPr>
  </w:style>
  <w:style w:type="character" w:customStyle="1" w:styleId="a8">
    <w:name w:val="Абзац списка Знак"/>
    <w:aliases w:val="Абзац вправо-1 Знак,List Paragraph1 Знак,Рисунки Знак,HH Знак,Абзац списка1 Знак"/>
    <w:link w:val="a7"/>
    <w:uiPriority w:val="34"/>
    <w:locked/>
    <w:rsid w:val="005E14E5"/>
    <w:rPr>
      <w:rFonts w:ascii="Times New Roman" w:eastAsia="Times New Roman" w:hAnsi="Times New Roman" w:cs="Times New Roman"/>
      <w:lang w:val="en-US"/>
    </w:rPr>
  </w:style>
  <w:style w:type="paragraph" w:customStyle="1" w:styleId="AuthorName">
    <w:name w:val="Author Name"/>
    <w:basedOn w:val="a"/>
    <w:next w:val="AuthorAffiliation"/>
    <w:link w:val="AuthorNameChar"/>
    <w:qFormat/>
    <w:rsid w:val="00D35FCF"/>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qFormat/>
    <w:rsid w:val="00D35FCF"/>
    <w:pPr>
      <w:spacing w:after="0" w:line="240" w:lineRule="auto"/>
      <w:jc w:val="center"/>
    </w:pPr>
    <w:rPr>
      <w:rFonts w:ascii="Times New Roman" w:eastAsia="Times New Roman" w:hAnsi="Times New Roman" w:cs="Times New Roman"/>
      <w:i/>
      <w:sz w:val="20"/>
      <w:szCs w:val="20"/>
      <w:lang w:val="en-US"/>
    </w:rPr>
  </w:style>
  <w:style w:type="character" w:customStyle="1" w:styleId="AuthorNameChar">
    <w:name w:val="Author Name Char"/>
    <w:link w:val="AuthorName"/>
    <w:rsid w:val="00D35FCF"/>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343401020" TargetMode="External"/><Relationship Id="rId18" Type="http://schemas.openxmlformats.org/officeDocument/2006/relationships/hyperlink" Target="https://doi.org/10.1145/3386723.3387868" TargetMode="External"/><Relationship Id="rId26" Type="http://schemas.openxmlformats.org/officeDocument/2006/relationships/hyperlink" Target="https://doi.org/10.1051/e3sconf/202340105089" TargetMode="External"/><Relationship Id="rId39" Type="http://schemas.openxmlformats.org/officeDocument/2006/relationships/theme" Target="theme/theme1.xml"/><Relationship Id="rId21" Type="http://schemas.openxmlformats.org/officeDocument/2006/relationships/hyperlink" Target="https://doi.org/10.1051/e3sconf/202128801086" TargetMode="External"/><Relationship Id="rId34" Type="http://schemas.openxmlformats.org/officeDocument/2006/relationships/hyperlink" Target="https://doi.org/10.1063/5.0130676" TargetMode="External"/><Relationship Id="rId7" Type="http://schemas.openxmlformats.org/officeDocument/2006/relationships/image" Target="media/image1.png"/><Relationship Id="rId12" Type="http://schemas.openxmlformats.org/officeDocument/2006/relationships/hyperlink" Target="https://doi.org/10.1063/5.0305670" TargetMode="External"/><Relationship Id="rId17" Type="http://schemas.openxmlformats.org/officeDocument/2006/relationships/hyperlink" Target="https://doi.org/10.1051/e3sconf/202341005015" TargetMode="External"/><Relationship Id="rId25" Type="http://schemas.openxmlformats.org/officeDocument/2006/relationships/hyperlink" Target="https://doi.org/10.1051/e3sconf/202128801082" TargetMode="External"/><Relationship Id="rId33" Type="http://schemas.openxmlformats.org/officeDocument/2006/relationships/hyperlink" Target="https://doi.org/10.1063/5.011572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51/e3sconf/202343401020" TargetMode="External"/><Relationship Id="rId20" Type="http://schemas.openxmlformats.org/officeDocument/2006/relationships/hyperlink" Target="https://doi.org/10.1051/e3sconf/202128801083" TargetMode="External"/><Relationship Id="rId29" Type="http://schemas.openxmlformats.org/officeDocument/2006/relationships/hyperlink" Target="https://doi.org/10.1051/e3sconf/202338301029" TargetMode="External"/><Relationship Id="rId1" Type="http://schemas.openxmlformats.org/officeDocument/2006/relationships/customXml" Target="../customXml/item1.xml"/><Relationship Id="rId6" Type="http://schemas.openxmlformats.org/officeDocument/2006/relationships/hyperlink" Target="mailto:sharopovfozilqobilovich@gmail.com" TargetMode="External"/><Relationship Id="rId11" Type="http://schemas.openxmlformats.org/officeDocument/2006/relationships/image" Target="media/image4.png"/><Relationship Id="rId24" Type="http://schemas.openxmlformats.org/officeDocument/2006/relationships/hyperlink" Target="https://doi.org/10.1051/e3sconf/202340104040" TargetMode="External"/><Relationship Id="rId32" Type="http://schemas.openxmlformats.org/officeDocument/2006/relationships/hyperlink" Target="https://doi.org/10.1051/e3sconf/202128801085" TargetMode="External"/><Relationship Id="rId37" Type="http://schemas.openxmlformats.org/officeDocument/2006/relationships/hyperlink" Target="https://doi.org/10.1051/e3sconf/202130401010" TargetMode="External"/><Relationship Id="rId5" Type="http://schemas.openxmlformats.org/officeDocument/2006/relationships/webSettings" Target="webSettings.xml"/><Relationship Id="rId15" Type="http://schemas.openxmlformats.org/officeDocument/2006/relationships/hyperlink" Target="https://doi.org/10.1051/e3sconf/202341001018" TargetMode="External"/><Relationship Id="rId23" Type="http://schemas.openxmlformats.org/officeDocument/2006/relationships/hyperlink" Target="https://doi.org/10.1145/3386723.3387873" TargetMode="External"/><Relationship Id="rId28" Type="http://schemas.openxmlformats.org/officeDocument/2006/relationships/hyperlink" Target="https://doi.org/10.1063/5.0218808" TargetMode="External"/><Relationship Id="rId36" Type="http://schemas.openxmlformats.org/officeDocument/2006/relationships/hyperlink" Target="https://doi.org/10.1051/e3sconf/202021601153" TargetMode="External"/><Relationship Id="rId10" Type="http://schemas.openxmlformats.org/officeDocument/2006/relationships/image" Target="media/image3.png"/><Relationship Id="rId19" Type="http://schemas.openxmlformats.org/officeDocument/2006/relationships/hyperlink" Target="https://doi.org/10.1051/e3sconf/202341101041" TargetMode="External"/><Relationship Id="rId31" Type="http://schemas.openxmlformats.org/officeDocument/2006/relationships/hyperlink" Target="https://doi.org/10.59957/jctm.v58i2.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51/e3sconf/202449701015" TargetMode="External"/><Relationship Id="rId22" Type="http://schemas.openxmlformats.org/officeDocument/2006/relationships/hyperlink" Target="https://doi.org/10.1051/e3sconf/202336504013" TargetMode="External"/><Relationship Id="rId27" Type="http://schemas.openxmlformats.org/officeDocument/2006/relationships/hyperlink" Target="https://doi.org/10.1051/e3sconf/202336504010" TargetMode="External"/><Relationship Id="rId30" Type="http://schemas.openxmlformats.org/officeDocument/2006/relationships/hyperlink" Target="https://doi.org/10.1051/e3sconf/202337701004" TargetMode="External"/><Relationship Id="rId35" Type="http://schemas.openxmlformats.org/officeDocument/2006/relationships/hyperlink" Target="https://doi.org/10.1051/e3sconf/202021601150" TargetMode="External"/><Relationship Id="rId8" Type="http://schemas.microsoft.com/office/2007/relationships/hdphoto" Target="media/hdphoto1.wdp"/><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02D9A-8D5F-48EA-9790-8CDB9644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2257</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998974544496</dc:creator>
  <cp:lastModifiedBy>Пользователь</cp:lastModifiedBy>
  <cp:revision>54</cp:revision>
  <dcterms:created xsi:type="dcterms:W3CDTF">2025-12-25T15:25:00Z</dcterms:created>
  <dcterms:modified xsi:type="dcterms:W3CDTF">2026-01-05T06:01:00Z</dcterms:modified>
</cp:coreProperties>
</file>