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018C4" w14:textId="23B2E677" w:rsidR="00B2733A" w:rsidRPr="00B2733A" w:rsidRDefault="00B2733A" w:rsidP="006F3B3E">
      <w:pPr>
        <w:pStyle w:val="AuthorName"/>
        <w:spacing w:before="1200" w:after="200"/>
        <w:rPr>
          <w:b/>
          <w:sz w:val="36"/>
          <w:szCs w:val="36"/>
        </w:rPr>
      </w:pPr>
      <w:r w:rsidRPr="00B2733A">
        <w:rPr>
          <w:b/>
          <w:sz w:val="36"/>
          <w:szCs w:val="36"/>
        </w:rPr>
        <w:t xml:space="preserve">Analysis of Characteristics of </w:t>
      </w:r>
      <w:r w:rsidR="00A4030B">
        <w:rPr>
          <w:b/>
          <w:sz w:val="36"/>
          <w:szCs w:val="36"/>
        </w:rPr>
        <w:t>the</w:t>
      </w:r>
      <w:r w:rsidRPr="00B2733A">
        <w:rPr>
          <w:b/>
          <w:sz w:val="36"/>
          <w:szCs w:val="36"/>
        </w:rPr>
        <w:t xml:space="preserve"> Frequency-Controlled Asynchronous Feeder Drive in the Mining Industry Based with IR-Compensation</w:t>
      </w:r>
    </w:p>
    <w:p w14:paraId="1F5E1B4F" w14:textId="5DEBDABC" w:rsidR="00CA398A" w:rsidRPr="00D50D46" w:rsidRDefault="00B2733A" w:rsidP="00D50D46">
      <w:pPr>
        <w:pStyle w:val="AuthorName"/>
        <w:spacing w:before="240" w:after="200"/>
        <w:ind w:firstLine="992"/>
        <w:rPr>
          <w:bCs/>
          <w:szCs w:val="28"/>
        </w:rPr>
      </w:pPr>
      <w:proofErr w:type="spellStart"/>
      <w:r>
        <w:t>Olimjon</w:t>
      </w:r>
      <w:proofErr w:type="spellEnd"/>
      <w:r>
        <w:t xml:space="preserve"> Toirov</w:t>
      </w:r>
      <w:r w:rsidR="001970E3" w:rsidRPr="001970E3">
        <w:rPr>
          <w:vertAlign w:val="superscript"/>
          <w:lang w:val="uz-Cyrl-UZ"/>
        </w:rPr>
        <w:t>1</w:t>
      </w:r>
      <w:r w:rsidR="000C106A" w:rsidRPr="00287E0A">
        <w:t xml:space="preserve">, </w:t>
      </w:r>
      <w:proofErr w:type="spellStart"/>
      <w:r>
        <w:t>Tuymurod</w:t>
      </w:r>
      <w:proofErr w:type="spellEnd"/>
      <w:r>
        <w:t xml:space="preserve"> Sadullaev</w:t>
      </w:r>
      <w:r w:rsidR="001970E3" w:rsidRPr="001970E3">
        <w:rPr>
          <w:vertAlign w:val="superscript"/>
          <w:lang w:val="uz-Cyrl-UZ"/>
        </w:rPr>
        <w:t>1</w:t>
      </w:r>
      <w:r>
        <w:t xml:space="preserve">, </w:t>
      </w:r>
      <w:r w:rsidR="009460BE">
        <w:t>Sardor Uro</w:t>
      </w:r>
      <w:r>
        <w:t>kov</w:t>
      </w:r>
      <w:proofErr w:type="gramStart"/>
      <w:r w:rsidRPr="00B2733A">
        <w:rPr>
          <w:vertAlign w:val="superscript"/>
        </w:rPr>
        <w:t>1</w:t>
      </w:r>
      <w:r w:rsidR="00EA2909">
        <w:rPr>
          <w:szCs w:val="36"/>
          <w:vertAlign w:val="superscript"/>
          <w:lang w:val="uz-Cyrl-UZ"/>
        </w:rPr>
        <w:t>,</w:t>
      </w:r>
      <w:r w:rsidR="00EA2909">
        <w:rPr>
          <w:szCs w:val="36"/>
          <w:vertAlign w:val="superscript"/>
        </w:rPr>
        <w:t>a)</w:t>
      </w:r>
      <w:r w:rsidR="00D50D46">
        <w:rPr>
          <w:bCs/>
          <w:szCs w:val="28"/>
        </w:rPr>
        <w:t xml:space="preserve">, </w:t>
      </w:r>
      <w:r w:rsidR="00DA2365">
        <w:rPr>
          <w:bCs/>
          <w:szCs w:val="28"/>
        </w:rPr>
        <w:t xml:space="preserve">  </w:t>
      </w:r>
      <w:proofErr w:type="gramEnd"/>
      <w:r w:rsidR="00DA2365">
        <w:rPr>
          <w:bCs/>
          <w:szCs w:val="28"/>
        </w:rPr>
        <w:t xml:space="preserve">                </w:t>
      </w:r>
      <w:proofErr w:type="spellStart"/>
      <w:r w:rsidR="00742060" w:rsidRPr="005C3E31">
        <w:t>Huseyngulu</w:t>
      </w:r>
      <w:proofErr w:type="spellEnd"/>
      <w:r w:rsidR="00742060" w:rsidRPr="005C3E31">
        <w:t xml:space="preserve"> Guliye</w:t>
      </w:r>
      <w:r w:rsidR="00742060">
        <w:t>v</w:t>
      </w:r>
      <w:r w:rsidR="00742060">
        <w:rPr>
          <w:vertAlign w:val="superscript"/>
        </w:rPr>
        <w:t>2</w:t>
      </w:r>
      <w:r w:rsidR="00742060">
        <w:t xml:space="preserve">, </w:t>
      </w:r>
      <w:r w:rsidR="0075578E" w:rsidRPr="0009618C">
        <w:rPr>
          <w:bCs/>
          <w:szCs w:val="28"/>
        </w:rPr>
        <w:t>Dilnoza Jumaeva</w:t>
      </w:r>
      <w:r w:rsidR="00742060">
        <w:rPr>
          <w:bCs/>
          <w:szCs w:val="28"/>
          <w:vertAlign w:val="superscript"/>
        </w:rPr>
        <w:t>3</w:t>
      </w:r>
    </w:p>
    <w:p w14:paraId="4709ED4E" w14:textId="5FF84EA0" w:rsidR="008745D5" w:rsidRDefault="001970E3" w:rsidP="00B2733A">
      <w:pPr>
        <w:pStyle w:val="AuthorAffiliation"/>
      </w:pPr>
      <w:r w:rsidRPr="001970E3">
        <w:rPr>
          <w:vertAlign w:val="superscript"/>
          <w:lang w:val="uz-Cyrl-UZ"/>
        </w:rPr>
        <w:t>1</w:t>
      </w:r>
      <w:r w:rsidR="00CA398A" w:rsidRPr="00287E0A">
        <w:t xml:space="preserve">Tashkent </w:t>
      </w:r>
      <w:r w:rsidR="00D50D46" w:rsidRPr="00287E0A">
        <w:t xml:space="preserve">State Technical University </w:t>
      </w:r>
      <w:r w:rsidR="00CA398A" w:rsidRPr="00287E0A">
        <w:t>named after Islam Karimov,</w:t>
      </w:r>
      <w:r w:rsidR="004622A3">
        <w:t xml:space="preserve"> Tashkent,</w:t>
      </w:r>
      <w:r w:rsidR="00CA398A" w:rsidRPr="00287E0A">
        <w:t xml:space="preserve"> Uzbekistan</w:t>
      </w:r>
      <w:r>
        <w:rPr>
          <w:lang w:val="uz-Cyrl-UZ"/>
        </w:rPr>
        <w:t xml:space="preserve"> </w:t>
      </w:r>
    </w:p>
    <w:p w14:paraId="2779A2EF" w14:textId="77777777" w:rsidR="00C7370B" w:rsidRDefault="00C7370B" w:rsidP="00C7370B">
      <w:pPr>
        <w:pStyle w:val="AuthorAffiliation"/>
      </w:pPr>
      <w:r>
        <w:rPr>
          <w:vertAlign w:val="superscript"/>
        </w:rPr>
        <w:t>2</w:t>
      </w:r>
      <w:r w:rsidRPr="005C3E31">
        <w:t>Azerbaijan Technical University</w:t>
      </w:r>
      <w:r>
        <w:t xml:space="preserve">, </w:t>
      </w:r>
      <w:r w:rsidRPr="005C3E31">
        <w:t>Baku,</w:t>
      </w:r>
      <w:r>
        <w:t xml:space="preserve"> </w:t>
      </w:r>
      <w:r w:rsidRPr="005C3E31">
        <w:t>Azerbaijan</w:t>
      </w:r>
    </w:p>
    <w:p w14:paraId="4D39C27D" w14:textId="68A1FA40" w:rsidR="0075578E" w:rsidRPr="0075578E" w:rsidRDefault="00742060" w:rsidP="0075578E">
      <w:pPr>
        <w:pStyle w:val="3"/>
        <w:shd w:val="clear" w:color="auto" w:fill="auto"/>
        <w:spacing w:line="240" w:lineRule="auto"/>
        <w:jc w:val="center"/>
        <w:rPr>
          <w:rFonts w:ascii="Times New Roman" w:hAnsi="Times New Roman" w:cs="Times New Roman"/>
          <w:i/>
          <w:iCs/>
          <w:sz w:val="20"/>
          <w:szCs w:val="20"/>
        </w:rPr>
      </w:pPr>
      <w:bookmarkStart w:id="0" w:name="_Hlk217497839"/>
      <w:r>
        <w:rPr>
          <w:rFonts w:ascii="Times New Roman" w:hAnsi="Times New Roman" w:cs="Times New Roman"/>
          <w:i/>
          <w:iCs/>
          <w:sz w:val="20"/>
          <w:szCs w:val="20"/>
          <w:vertAlign w:val="superscript"/>
        </w:rPr>
        <w:t>3</w:t>
      </w:r>
      <w:r w:rsidR="0075578E" w:rsidRPr="0075578E">
        <w:rPr>
          <w:rFonts w:ascii="Times New Roman" w:hAnsi="Times New Roman" w:cs="Times New Roman"/>
          <w:i/>
          <w:iCs/>
          <w:sz w:val="20"/>
          <w:szCs w:val="20"/>
          <w:lang w:val="uz-Cyrl-UZ"/>
        </w:rPr>
        <w:t>Institute of General and Inorganic Chemistry of the Academy of Sciences of Uzbekistan</w:t>
      </w:r>
      <w:r w:rsidR="0075578E" w:rsidRPr="0075578E">
        <w:rPr>
          <w:rFonts w:ascii="Times New Roman" w:hAnsi="Times New Roman" w:cs="Times New Roman"/>
          <w:i/>
          <w:iCs/>
          <w:sz w:val="20"/>
          <w:szCs w:val="20"/>
        </w:rPr>
        <w:t xml:space="preserve">, </w:t>
      </w:r>
      <w:r w:rsidR="0075578E" w:rsidRPr="0075578E">
        <w:rPr>
          <w:rFonts w:ascii="Times New Roman" w:hAnsi="Times New Roman" w:cs="Times New Roman"/>
          <w:i/>
          <w:iCs/>
          <w:sz w:val="20"/>
          <w:szCs w:val="20"/>
          <w:lang w:val="uz-Cyrl-UZ"/>
        </w:rPr>
        <w:t>Tashkent, Uzbekistan</w:t>
      </w:r>
      <w:bookmarkEnd w:id="0"/>
    </w:p>
    <w:p w14:paraId="1397C91D" w14:textId="576F4561" w:rsidR="00CA398A" w:rsidRPr="00287E0A" w:rsidRDefault="008745D5" w:rsidP="00B2733A">
      <w:pPr>
        <w:pStyle w:val="AuthorAffiliation"/>
        <w:spacing w:before="200" w:after="200"/>
      </w:pPr>
      <w:r w:rsidRPr="00FE6DBA">
        <w:rPr>
          <w:szCs w:val="18"/>
          <w:vertAlign w:val="superscript"/>
        </w:rPr>
        <w:t>a)</w:t>
      </w:r>
      <w:r w:rsidRPr="00FE6DBA">
        <w:rPr>
          <w:szCs w:val="18"/>
        </w:rPr>
        <w:t xml:space="preserve"> Corresponding author: </w:t>
      </w:r>
      <w:hyperlink r:id="rId5" w:history="1">
        <w:r w:rsidR="00EA2909" w:rsidRPr="00633FE3">
          <w:rPr>
            <w:rStyle w:val="a6"/>
          </w:rPr>
          <w:t>sardor.orakov@tdtu.uz</w:t>
        </w:r>
      </w:hyperlink>
      <w:r w:rsidR="00EA2909">
        <w:t xml:space="preserve"> </w:t>
      </w:r>
    </w:p>
    <w:p w14:paraId="3461DA0A" w14:textId="6BAF4544" w:rsidR="00B2733A" w:rsidRPr="00D50D46" w:rsidRDefault="00E25282" w:rsidP="00D50D46">
      <w:pPr>
        <w:spacing w:after="0" w:line="240" w:lineRule="auto"/>
        <w:ind w:left="284" w:right="288"/>
        <w:jc w:val="both"/>
        <w:rPr>
          <w:rFonts w:ascii="Times New Roman" w:eastAsia="Calibri" w:hAnsi="Times New Roman" w:cs="Times New Roman"/>
          <w:sz w:val="18"/>
          <w:szCs w:val="18"/>
          <w:highlight w:val="yellow"/>
        </w:rPr>
      </w:pPr>
      <w:r w:rsidRPr="00D50D46">
        <w:rPr>
          <w:rFonts w:ascii="Times New Roman" w:hAnsi="Times New Roman" w:cs="Times New Roman"/>
          <w:b/>
          <w:sz w:val="18"/>
          <w:szCs w:val="18"/>
        </w:rPr>
        <w:t>Abstract</w:t>
      </w:r>
      <w:r w:rsidR="00CA398A" w:rsidRPr="00D50D46">
        <w:rPr>
          <w:rFonts w:ascii="Times New Roman" w:hAnsi="Times New Roman" w:cs="Times New Roman"/>
          <w:b/>
          <w:sz w:val="18"/>
          <w:szCs w:val="18"/>
        </w:rPr>
        <w:t>.</w:t>
      </w:r>
      <w:r w:rsidR="000C106A" w:rsidRPr="00D50D46">
        <w:rPr>
          <w:iCs/>
          <w:sz w:val="18"/>
          <w:szCs w:val="18"/>
          <w:lang w:val="uz-Cyrl-UZ"/>
        </w:rPr>
        <w:t xml:space="preserve"> </w:t>
      </w:r>
      <w:r w:rsidR="00B2733A" w:rsidRPr="00D50D46">
        <w:rPr>
          <w:rFonts w:ascii="Times New Roman" w:eastAsia="Calibri" w:hAnsi="Times New Roman" w:cs="Times New Roman"/>
          <w:sz w:val="18"/>
          <w:szCs w:val="18"/>
        </w:rPr>
        <w:t xml:space="preserve">This article presents an analysis of the static and dynamic characteristics of a frequency-controlled asynchronous feeder drive in the mining industry, based on the scalar control method with IR-compensation. It provides essential information on the laws and methods of frequency control for the asynchronous feeder drive. Various operating modes and severe working conditions of the frequency-controlled feeder drive have been investigated, and its main electromechanical parameters have been determined. Furthermore, using frequency-controlled drives, the static and dynamic characteristics of the feeder drive under low-frequency operation with the application of the scalar IR-compensation method have been developed with the </w:t>
      </w:r>
      <w:r w:rsidR="00531031" w:rsidRPr="00D50D46">
        <w:rPr>
          <w:rFonts w:ascii="Times New Roman" w:eastAsia="Calibri" w:hAnsi="Times New Roman" w:cs="Times New Roman"/>
          <w:sz w:val="18"/>
          <w:szCs w:val="18"/>
        </w:rPr>
        <w:t>MATLAB</w:t>
      </w:r>
      <w:r w:rsidR="00B2733A" w:rsidRPr="00D50D46">
        <w:rPr>
          <w:rFonts w:ascii="Times New Roman" w:eastAsia="Calibri" w:hAnsi="Times New Roman" w:cs="Times New Roman"/>
          <w:sz w:val="18"/>
          <w:szCs w:val="18"/>
        </w:rPr>
        <w:t xml:space="preserve"> Script program.</w:t>
      </w:r>
      <w:r w:rsidR="006F3B3E" w:rsidRPr="00D50D46">
        <w:rPr>
          <w:rFonts w:ascii="Times New Roman" w:eastAsia="Calibri" w:hAnsi="Times New Roman" w:cs="Times New Roman"/>
          <w:sz w:val="18"/>
          <w:szCs w:val="18"/>
        </w:rPr>
        <w:t xml:space="preserve"> </w:t>
      </w:r>
    </w:p>
    <w:p w14:paraId="61870707" w14:textId="59A14914" w:rsidR="008A22AB" w:rsidRPr="00287E0A" w:rsidRDefault="00CA398A" w:rsidP="006F3B3E">
      <w:pPr>
        <w:spacing w:before="240" w:after="240" w:line="240" w:lineRule="auto"/>
        <w:ind w:right="284" w:firstLine="284"/>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75210779" w14:textId="57219E3C" w:rsidR="00DC61A1" w:rsidRPr="00DC61A1" w:rsidRDefault="00DC61A1" w:rsidP="00DC61A1">
      <w:pPr>
        <w:spacing w:after="0" w:line="240" w:lineRule="auto"/>
        <w:ind w:right="4" w:firstLine="284"/>
        <w:jc w:val="both"/>
        <w:rPr>
          <w:rFonts w:ascii="Times New Roman" w:hAnsi="Times New Roman" w:cs="Times New Roman"/>
          <w:sz w:val="20"/>
        </w:rPr>
      </w:pPr>
      <w:r w:rsidRPr="00DC61A1">
        <w:rPr>
          <w:rFonts w:ascii="Times New Roman" w:hAnsi="Times New Roman" w:cs="Times New Roman"/>
          <w:sz w:val="20"/>
        </w:rPr>
        <w:t>In the world, the processes of extraction of mineral resources, rational use of fuel and energy resources, and further modernization of economic sectors are becoming increasingly important for the development of countries [1]. Also, due to the ongoing global financial crisis, the demand for fuel and energy resources in various sectors of the economy is increasing daily [2-3]. This leads to an increase in demand for the further development of the mining industry and the optimization of production processes, which plays an important role in the development of countries [4]. However, the mining industry is not only a source of raw materials, but also one of the most energy- and resource-intensive industries in the process of extracting mineral resources [5-6</w:t>
      </w:r>
      <w:proofErr w:type="gramStart"/>
      <w:r w:rsidRPr="00DC61A1">
        <w:rPr>
          <w:rFonts w:ascii="Times New Roman" w:hAnsi="Times New Roman" w:cs="Times New Roman"/>
          <w:sz w:val="20"/>
        </w:rPr>
        <w:t>]</w:t>
      </w:r>
      <w:r>
        <w:rPr>
          <w:rFonts w:ascii="Times New Roman" w:hAnsi="Times New Roman" w:cs="Times New Roman"/>
          <w:sz w:val="20"/>
        </w:rPr>
        <w:t>.</w:t>
      </w:r>
      <w:r w:rsidRPr="00DC61A1">
        <w:rPr>
          <w:rFonts w:ascii="Times New Roman" w:hAnsi="Times New Roman" w:cs="Times New Roman"/>
          <w:sz w:val="20"/>
        </w:rPr>
        <w:t>It</w:t>
      </w:r>
      <w:proofErr w:type="gramEnd"/>
      <w:r w:rsidRPr="00DC61A1">
        <w:rPr>
          <w:rFonts w:ascii="Times New Roman" w:hAnsi="Times New Roman" w:cs="Times New Roman"/>
          <w:sz w:val="20"/>
        </w:rPr>
        <w:t xml:space="preserve"> is known that the processes of extracting mineral resources, grinding raw materials, and transportation of raw materials all require high electricity consumption in this industry [7]. In particular, when processing or transporting raw materials from mines and quarries to reserve points, the role of load-carrying devices, including feeding devices, is considered high [8</w:t>
      </w:r>
      <w:proofErr w:type="gramStart"/>
      <w:r w:rsidRPr="00DC61A1">
        <w:rPr>
          <w:rFonts w:ascii="Times New Roman" w:hAnsi="Times New Roman" w:cs="Times New Roman"/>
          <w:sz w:val="20"/>
        </w:rPr>
        <w:t>].Feeding</w:t>
      </w:r>
      <w:proofErr w:type="gramEnd"/>
      <w:r w:rsidRPr="00DC61A1">
        <w:rPr>
          <w:rFonts w:ascii="Times New Roman" w:hAnsi="Times New Roman" w:cs="Times New Roman"/>
          <w:sz w:val="20"/>
        </w:rPr>
        <w:t xml:space="preserve"> devices in the mining industry play an important role in crushing extracted heavy raw materials, sorting mineral resources, or accurate delivery of cargo to conveyor systems continuously and at specified time intervals [9]. Since these devices are mainly powered by electric drives and require continuous operation, these devices consume high amounts of electrical energy [10]. Also, maintaining a constant rotational speed of the electric drives of the feeder devices practically leads to inefficient consumption of electricity [11].As a result of many years of scientific research, it has been established that by smoothly starting the electric drives of feeder devices in the mining industry, taking into account various technological processes, and fully controlling the dynamic processes of these devices, as well as automatically controlling the speed of electric drives depending on the amount of transported load, it is possible to significantly increase energy efficiency in this process [12]. However, in the process of applying frequency-controlled electric drives to feeder devices in the mining industry, excessive electricity losses are also observed in these devices.</w:t>
      </w:r>
    </w:p>
    <w:p w14:paraId="4BA36BC3" w14:textId="77777777" w:rsidR="009C321D" w:rsidRDefault="00DC61A1" w:rsidP="009C321D">
      <w:pPr>
        <w:spacing w:after="0" w:line="240" w:lineRule="auto"/>
        <w:ind w:right="4" w:firstLine="284"/>
        <w:jc w:val="both"/>
        <w:rPr>
          <w:rFonts w:ascii="Times New Roman" w:hAnsi="Times New Roman" w:cs="Times New Roman"/>
          <w:sz w:val="20"/>
        </w:rPr>
      </w:pPr>
      <w:r w:rsidRPr="00DC61A1">
        <w:rPr>
          <w:rFonts w:ascii="Times New Roman" w:hAnsi="Times New Roman" w:cs="Times New Roman"/>
          <w:sz w:val="20"/>
        </w:rPr>
        <w:t xml:space="preserve">The main reason for this is the sharp increase in mechanical loads on frequency-controlled electric drives, which leads to an increase in electric current and a sharp decrease in the voltage of electric drives. Taking into account these technological processes, the analysis of the static and dynamic characteristics of the frequency-controlled </w:t>
      </w:r>
      <w:r w:rsidRPr="00DC61A1">
        <w:rPr>
          <w:rFonts w:ascii="Times New Roman" w:hAnsi="Times New Roman" w:cs="Times New Roman"/>
          <w:sz w:val="20"/>
        </w:rPr>
        <w:lastRenderedPageBreak/>
        <w:t>asynchronous electric drive of the feeder device in the mining industry based on the scalar IR-compensation method is the main goal and objective of this scientific article.</w:t>
      </w:r>
    </w:p>
    <w:p w14:paraId="493A640D" w14:textId="4D262698" w:rsidR="008A22AB" w:rsidRPr="00287E0A" w:rsidRDefault="00DE4111" w:rsidP="009C321D">
      <w:pPr>
        <w:spacing w:before="240" w:after="240" w:line="240" w:lineRule="auto"/>
        <w:ind w:right="6" w:firstLine="284"/>
        <w:jc w:val="center"/>
        <w:rPr>
          <w:rFonts w:ascii="Times New Roman" w:eastAsia="Times New Roman" w:hAnsi="Times New Roman" w:cs="Times New Roman"/>
          <w:b/>
          <w:sz w:val="24"/>
          <w:szCs w:val="24"/>
          <w:lang w:eastAsia="ru-RU"/>
        </w:rPr>
      </w:pPr>
      <w:r w:rsidRPr="00287E0A">
        <w:rPr>
          <w:rFonts w:ascii="Times New Roman" w:hAnsi="Times New Roman" w:cs="Times New Roman"/>
          <w:b/>
          <w:sz w:val="24"/>
          <w:szCs w:val="24"/>
        </w:rPr>
        <w:t>EXPERIM</w:t>
      </w:r>
      <w:r w:rsidR="007C2176" w:rsidRPr="00287E0A">
        <w:rPr>
          <w:rFonts w:ascii="Times New Roman" w:hAnsi="Times New Roman" w:cs="Times New Roman"/>
          <w:b/>
          <w:sz w:val="24"/>
          <w:szCs w:val="24"/>
        </w:rPr>
        <w:t>ENTAL RESEARCH</w:t>
      </w:r>
    </w:p>
    <w:p w14:paraId="08804A4E" w14:textId="28C67BE6" w:rsidR="00DC61A1" w:rsidRPr="00DC61A1" w:rsidRDefault="00DC61A1" w:rsidP="00DC61A1">
      <w:pPr>
        <w:spacing w:after="0" w:line="240" w:lineRule="auto"/>
        <w:ind w:firstLine="283"/>
        <w:jc w:val="both"/>
        <w:rPr>
          <w:rFonts w:ascii="Times New Roman" w:hAnsi="Times New Roman" w:cs="Times New Roman"/>
          <w:sz w:val="20"/>
        </w:rPr>
      </w:pPr>
      <w:r w:rsidRPr="00DC61A1">
        <w:rPr>
          <w:rFonts w:ascii="Times New Roman" w:hAnsi="Times New Roman" w:cs="Times New Roman"/>
          <w:sz w:val="20"/>
        </w:rPr>
        <w:t xml:space="preserve">In the mining and metallurgical industry of our country, asynchronous electric drives of various types of feeder devices are used, among which the most common is an asynchronous electric drive with an active power of </w:t>
      </w:r>
      <m:oMath>
        <m:r>
          <w:rPr>
            <w:rFonts w:ascii="Cambria Math" w:hAnsi="Cambria Math" w:cs="Times New Roman"/>
            <w:sz w:val="20"/>
          </w:rPr>
          <m:t>Pn=55</m:t>
        </m:r>
      </m:oMath>
      <w:r w:rsidRPr="00DC61A1">
        <w:rPr>
          <w:rFonts w:ascii="Times New Roman" w:hAnsi="Times New Roman" w:cs="Times New Roman"/>
          <w:sz w:val="20"/>
        </w:rPr>
        <w:t xml:space="preserve"> kW, the mains voltage of this asynchronous motor is </w:t>
      </w:r>
      <m:oMath>
        <m:r>
          <w:rPr>
            <w:rFonts w:ascii="Cambria Math" w:hAnsi="Cambria Math" w:cs="Times New Roman"/>
            <w:sz w:val="20"/>
          </w:rPr>
          <m:t>Un=220 V</m:t>
        </m:r>
      </m:oMath>
      <w:r w:rsidRPr="00DC61A1">
        <w:rPr>
          <w:rFonts w:ascii="Times New Roman" w:hAnsi="Times New Roman" w:cs="Times New Roman"/>
          <w:sz w:val="20"/>
        </w:rPr>
        <w:t xml:space="preserve">, the power factor of the asynchronous motor is </w:t>
      </w:r>
      <m:oMath>
        <m:r>
          <w:rPr>
            <w:rFonts w:ascii="Cambria Math" w:hAnsi="Cambria Math" w:cs="Times New Roman"/>
            <w:sz w:val="20"/>
          </w:rPr>
          <m:t>cos</m:t>
        </m:r>
        <m:r>
          <w:rPr>
            <w:rFonts w:ascii="Cambria Math" w:hAnsi="Cambria Math" w:cs="Times New Roman"/>
            <w:sz w:val="20"/>
            <w:lang w:val="ru-RU"/>
          </w:rPr>
          <m:t>φ</m:t>
        </m:r>
        <m:r>
          <w:rPr>
            <w:rFonts w:ascii="Cambria Math" w:hAnsi="Cambria Math" w:cs="Times New Roman"/>
            <w:sz w:val="20"/>
          </w:rPr>
          <m:t>=0.85</m:t>
        </m:r>
      </m:oMath>
      <w:r w:rsidRPr="00DC61A1">
        <w:rPr>
          <w:rFonts w:ascii="Times New Roman" w:hAnsi="Times New Roman" w:cs="Times New Roman"/>
          <w:sz w:val="20"/>
        </w:rPr>
        <w:t xml:space="preserve">, the rotational speed is </w:t>
      </w:r>
      <m:oMath>
        <m:r>
          <w:rPr>
            <w:rFonts w:ascii="Cambria Math" w:hAnsi="Cambria Math" w:cs="Times New Roman"/>
            <w:sz w:val="20"/>
          </w:rPr>
          <m:t>n=1000 (980)</m:t>
        </m:r>
      </m:oMath>
      <w:r w:rsidRPr="00DC61A1">
        <w:rPr>
          <w:rFonts w:ascii="Times New Roman" w:hAnsi="Times New Roman" w:cs="Times New Roman"/>
          <w:sz w:val="20"/>
        </w:rPr>
        <w:t xml:space="preserve"> rpm, the efficiency is </w:t>
      </w:r>
      <m:oMath>
        <m:r>
          <w:rPr>
            <w:rFonts w:ascii="Cambria Math" w:hAnsi="Cambria Math" w:cs="Times New Roman"/>
            <w:sz w:val="20"/>
            <w:lang w:val="ru-RU"/>
          </w:rPr>
          <m:t>η</m:t>
        </m:r>
        <m:r>
          <w:rPr>
            <w:rFonts w:ascii="Cambria Math" w:hAnsi="Cambria Math" w:cs="Times New Roman"/>
            <w:sz w:val="20"/>
          </w:rPr>
          <m:t>=0.9</m:t>
        </m:r>
      </m:oMath>
      <w:r w:rsidRPr="00DC61A1">
        <w:rPr>
          <w:rFonts w:ascii="Times New Roman" w:hAnsi="Times New Roman" w:cs="Times New Roman"/>
          <w:sz w:val="20"/>
        </w:rPr>
        <w:t xml:space="preserve">, the relative resistance of the stator coil is </w:t>
      </w:r>
      <m:oMath>
        <m:r>
          <w:rPr>
            <w:rFonts w:ascii="Cambria Math" w:hAnsi="Cambria Math" w:cs="Times New Roman"/>
            <w:sz w:val="20"/>
          </w:rPr>
          <m:t>Rs=0.05</m:t>
        </m:r>
      </m:oMath>
      <w:r w:rsidRPr="00DC61A1">
        <w:rPr>
          <w:rFonts w:ascii="Times New Roman" w:hAnsi="Times New Roman" w:cs="Times New Roman"/>
          <w:sz w:val="20"/>
        </w:rPr>
        <w:t xml:space="preserve"> Ohm, the maximum torque is </w:t>
      </w:r>
      <m:oMath>
        <m:sSub>
          <m:sSubPr>
            <m:ctrlPr>
              <w:rPr>
                <w:rFonts w:ascii="Cambria Math" w:hAnsi="Cambria Math" w:cs="Times New Roman"/>
                <w:i/>
                <w:sz w:val="20"/>
              </w:rPr>
            </m:ctrlPr>
          </m:sSubPr>
          <m:e>
            <m:r>
              <w:rPr>
                <w:rFonts w:ascii="Cambria Math" w:hAnsi="Cambria Math" w:cs="Times New Roman"/>
                <w:sz w:val="20"/>
              </w:rPr>
              <m:t>M</m:t>
            </m:r>
          </m:e>
          <m:sub>
            <m:r>
              <w:rPr>
                <w:rFonts w:ascii="Cambria Math" w:hAnsi="Cambria Math" w:cs="Times New Roman"/>
                <w:sz w:val="20"/>
              </w:rPr>
              <m:t>max</m:t>
            </m:r>
          </m:sub>
        </m:sSub>
        <m:r>
          <w:rPr>
            <w:rFonts w:ascii="Cambria Math" w:hAnsi="Cambria Math" w:cs="Times New Roman"/>
            <w:sz w:val="20"/>
          </w:rPr>
          <m:t xml:space="preserve">=1072 [N·m]. </m:t>
        </m:r>
      </m:oMath>
      <w:r w:rsidRPr="00DC61A1">
        <w:rPr>
          <w:rFonts w:ascii="Times New Roman" w:hAnsi="Times New Roman" w:cs="Times New Roman"/>
          <w:sz w:val="20"/>
        </w:rPr>
        <w:t xml:space="preserve">However, the maximum torque of the asynchronous motor of the feeder device should not exceed </w:t>
      </w:r>
      <m:oMath>
        <m:sSub>
          <m:sSubPr>
            <m:ctrlPr>
              <w:rPr>
                <w:rFonts w:ascii="Cambria Math" w:hAnsi="Cambria Math" w:cs="Times New Roman"/>
                <w:i/>
                <w:sz w:val="20"/>
              </w:rPr>
            </m:ctrlPr>
          </m:sSubPr>
          <m:e>
            <m:r>
              <w:rPr>
                <w:rFonts w:ascii="Cambria Math" w:hAnsi="Cambria Math" w:cs="Times New Roman"/>
                <w:sz w:val="20"/>
              </w:rPr>
              <m:t>M</m:t>
            </m:r>
          </m:e>
          <m:sub>
            <m:r>
              <w:rPr>
                <w:rFonts w:ascii="Cambria Math" w:hAnsi="Cambria Math" w:cs="Times New Roman"/>
                <w:sz w:val="20"/>
              </w:rPr>
              <m:t>max</m:t>
            </m:r>
          </m:sub>
        </m:sSub>
        <m:r>
          <w:rPr>
            <w:rFonts w:ascii="Cambria Math" w:hAnsi="Cambria Math" w:cs="Times New Roman"/>
            <w:sz w:val="20"/>
          </w:rPr>
          <m:t>=1072 [N·m]</m:t>
        </m:r>
      </m:oMath>
      <w:r w:rsidRPr="00DC61A1">
        <w:rPr>
          <w:rFonts w:ascii="Times New Roman" w:hAnsi="Times New Roman" w:cs="Times New Roman"/>
          <w:sz w:val="20"/>
        </w:rPr>
        <w:t>, and the installed network frequency fk=25-30 Hz should not be less than the established value. Otherwise, the asynchronous motor of the feeder device will quickly stop moving and fail.</w:t>
      </w:r>
      <w:r w:rsidR="005E5921">
        <w:rPr>
          <w:rFonts w:ascii="Times New Roman" w:hAnsi="Times New Roman" w:cs="Times New Roman"/>
          <w:sz w:val="20"/>
        </w:rPr>
        <w:t xml:space="preserve"> </w:t>
      </w:r>
      <w:r w:rsidRPr="00DC61A1">
        <w:rPr>
          <w:rFonts w:ascii="Times New Roman" w:hAnsi="Times New Roman" w:cs="Times New Roman"/>
          <w:sz w:val="20"/>
        </w:rPr>
        <w:t>Based on the above data, we determine the nominal current of an asynchronous electric motor</w:t>
      </w:r>
      <w:r w:rsidR="005E5921">
        <w:rPr>
          <w:rFonts w:ascii="Times New Roman" w:hAnsi="Times New Roman" w:cs="Times New Roman"/>
          <w:sz w:val="20"/>
        </w:rPr>
        <w:t>.</w:t>
      </w:r>
    </w:p>
    <w:p w14:paraId="351EA4C9" w14:textId="2808A988" w:rsidR="00F377A9" w:rsidRPr="00F377A9" w:rsidRDefault="00F377A9" w:rsidP="006F3B3E">
      <w:pPr>
        <w:spacing w:after="0" w:line="240" w:lineRule="auto"/>
        <w:ind w:left="2160"/>
        <w:jc w:val="right"/>
        <w:rPr>
          <w:rFonts w:ascii="Times New Roman" w:hAnsi="Times New Roman" w:cs="Times New Roman"/>
          <w:sz w:val="20"/>
        </w:rPr>
      </w:pPr>
      <w:r w:rsidRPr="00E60C07">
        <w:rPr>
          <w:rFonts w:ascii="Times New Roman" w:eastAsia="Calibri" w:hAnsi="Times New Roman" w:cs="Times New Roman"/>
          <w:position w:val="-34"/>
          <w:sz w:val="20"/>
          <w:szCs w:val="20"/>
          <w:lang w:val="ru-RU"/>
        </w:rPr>
        <w:object w:dxaOrig="5020" w:dyaOrig="740" w14:anchorId="2E7613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1.7pt;height:36.3pt" o:ole="">
            <v:imagedata r:id="rId6" o:title=""/>
          </v:shape>
          <o:OLEObject Type="Embed" ProgID="Equation.3" ShapeID="_x0000_i1025" DrawAspect="Content" ObjectID="_1829119138" r:id="rId7"/>
        </w:object>
      </w:r>
      <w:r w:rsidR="00DC61A1" w:rsidRPr="00DC61A1">
        <w:rPr>
          <w:rFonts w:ascii="Times New Roman" w:eastAsia="Calibri" w:hAnsi="Times New Roman" w:cs="Times New Roman"/>
          <w:sz w:val="24"/>
          <w:szCs w:val="24"/>
        </w:rPr>
        <w:t xml:space="preserve"> </w:t>
      </w:r>
      <w:proofErr w:type="gramStart"/>
      <w:r w:rsidR="00DC61A1" w:rsidRPr="00DC61A1">
        <w:rPr>
          <w:rFonts w:ascii="Times New Roman" w:hAnsi="Times New Roman" w:cs="Times New Roman"/>
          <w:sz w:val="20"/>
        </w:rPr>
        <w:t>A</w:t>
      </w:r>
      <w:r w:rsidR="00DC61A1">
        <w:rPr>
          <w:rFonts w:ascii="Times New Roman" w:eastAsia="Calibri" w:hAnsi="Times New Roman" w:cs="Times New Roman"/>
          <w:sz w:val="24"/>
          <w:szCs w:val="24"/>
        </w:rPr>
        <w:t xml:space="preserve">;   </w:t>
      </w:r>
      <w:proofErr w:type="gramEnd"/>
      <w:r w:rsidR="00DC61A1">
        <w:rPr>
          <w:rFonts w:ascii="Times New Roman" w:eastAsia="Calibri" w:hAnsi="Times New Roman" w:cs="Times New Roman"/>
          <w:sz w:val="24"/>
          <w:szCs w:val="24"/>
        </w:rPr>
        <w:t xml:space="preserve">   </w:t>
      </w:r>
      <w:r w:rsidR="006F3B3E">
        <w:rPr>
          <w:rFonts w:ascii="Times New Roman" w:eastAsia="Calibri" w:hAnsi="Times New Roman" w:cs="Times New Roman"/>
          <w:sz w:val="24"/>
          <w:szCs w:val="24"/>
        </w:rPr>
        <w:tab/>
      </w:r>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ab/>
      </w:r>
      <w:r w:rsidRPr="00F377A9">
        <w:rPr>
          <w:rFonts w:ascii="Times New Roman" w:hAnsi="Times New Roman" w:cs="Times New Roman"/>
          <w:sz w:val="20"/>
        </w:rPr>
        <w:t xml:space="preserve">  (</w:t>
      </w:r>
      <w:proofErr w:type="gramEnd"/>
      <w:r w:rsidRPr="00F377A9">
        <w:rPr>
          <w:rFonts w:ascii="Times New Roman" w:hAnsi="Times New Roman" w:cs="Times New Roman"/>
          <w:sz w:val="20"/>
        </w:rPr>
        <w:t>1)</w:t>
      </w:r>
    </w:p>
    <w:p w14:paraId="3D9D188D" w14:textId="662F06A4" w:rsidR="00DC61A1" w:rsidRPr="00DC61A1" w:rsidRDefault="00DC61A1" w:rsidP="00F377A9">
      <w:pPr>
        <w:spacing w:after="0" w:line="240" w:lineRule="auto"/>
        <w:ind w:left="2160"/>
        <w:jc w:val="center"/>
        <w:rPr>
          <w:rFonts w:ascii="Times New Roman" w:hAnsi="Times New Roman" w:cs="Times New Roman"/>
          <w:sz w:val="20"/>
        </w:rPr>
      </w:pPr>
      <w:r>
        <w:rPr>
          <w:rFonts w:ascii="Times New Roman" w:eastAsia="Calibri" w:hAnsi="Times New Roman" w:cs="Times New Roman"/>
          <w:sz w:val="24"/>
          <w:szCs w:val="24"/>
        </w:rPr>
        <w:t xml:space="preserve">           </w:t>
      </w:r>
    </w:p>
    <w:p w14:paraId="193FF01C" w14:textId="77777777" w:rsidR="00F377A9" w:rsidRPr="00F377A9" w:rsidRDefault="00F377A9" w:rsidP="00F377A9">
      <w:pPr>
        <w:spacing w:after="0" w:line="240" w:lineRule="auto"/>
        <w:ind w:firstLine="284"/>
        <w:jc w:val="both"/>
        <w:rPr>
          <w:rFonts w:ascii="Times New Roman" w:hAnsi="Times New Roman" w:cs="Times New Roman"/>
          <w:sz w:val="20"/>
        </w:rPr>
      </w:pPr>
      <w:r w:rsidRPr="00F377A9">
        <w:rPr>
          <w:rFonts w:ascii="Times New Roman" w:hAnsi="Times New Roman" w:cs="Times New Roman"/>
          <w:sz w:val="20"/>
        </w:rPr>
        <w:t>We determine the IR-compensation voltage:</w:t>
      </w:r>
    </w:p>
    <w:p w14:paraId="1AAF5C67" w14:textId="24528AAD" w:rsidR="00F377A9" w:rsidRDefault="00F377A9" w:rsidP="006F3B3E">
      <w:pPr>
        <w:spacing w:after="0" w:line="240" w:lineRule="auto"/>
        <w:jc w:val="right"/>
        <w:rPr>
          <w:rFonts w:ascii="Times New Roman" w:hAnsi="Times New Roman" w:cs="Times New Roman"/>
          <w:sz w:val="20"/>
        </w:rPr>
      </w:pPr>
      <w:r w:rsidRPr="00F377A9">
        <w:rPr>
          <w:rFonts w:ascii="Times New Roman" w:hAnsi="Times New Roman" w:cs="Times New Roman"/>
          <w:position w:val="-12"/>
          <w:sz w:val="20"/>
        </w:rPr>
        <w:object w:dxaOrig="3200" w:dyaOrig="360" w14:anchorId="20E527BF">
          <v:shape id="_x0000_i1026" type="#_x0000_t75" style="width:159.65pt;height:18.15pt" o:ole="">
            <v:imagedata r:id="rId8" o:title=""/>
          </v:shape>
          <o:OLEObject Type="Embed" ProgID="Equation.3" ShapeID="_x0000_i1026" DrawAspect="Content" ObjectID="_1829119139" r:id="rId9"/>
        </w:object>
      </w:r>
      <w:r>
        <w:rPr>
          <w:rFonts w:ascii="Times New Roman" w:hAnsi="Times New Roman" w:cs="Times New Roman"/>
          <w:sz w:val="20"/>
        </w:rPr>
        <w:t xml:space="preserve">                                                       </w:t>
      </w:r>
      <w:r w:rsidRPr="00F377A9">
        <w:rPr>
          <w:rFonts w:ascii="Times New Roman" w:hAnsi="Times New Roman" w:cs="Times New Roman"/>
          <w:sz w:val="20"/>
        </w:rPr>
        <w:t>(2)</w:t>
      </w:r>
    </w:p>
    <w:p w14:paraId="0AD6041B" w14:textId="77777777" w:rsidR="00F377A9" w:rsidRPr="00F377A9" w:rsidRDefault="00F377A9" w:rsidP="00F377A9">
      <w:pPr>
        <w:spacing w:after="0" w:line="240" w:lineRule="auto"/>
        <w:ind w:firstLine="284"/>
        <w:rPr>
          <w:rFonts w:ascii="Times New Roman" w:hAnsi="Times New Roman" w:cs="Times New Roman"/>
          <w:sz w:val="20"/>
        </w:rPr>
      </w:pPr>
      <w:r w:rsidRPr="00F377A9">
        <w:rPr>
          <w:rFonts w:ascii="Times New Roman" w:hAnsi="Times New Roman" w:cs="Times New Roman"/>
          <w:sz w:val="20"/>
        </w:rPr>
        <w:t>Let's determine the proportionality of the feeder device:</w:t>
      </w:r>
    </w:p>
    <w:p w14:paraId="29823C54" w14:textId="1EF6574D" w:rsidR="00F377A9" w:rsidRDefault="006F3B3E" w:rsidP="006F3B3E">
      <w:pPr>
        <w:spacing w:after="0" w:line="240" w:lineRule="auto"/>
        <w:jc w:val="right"/>
        <w:rPr>
          <w:rFonts w:ascii="Times New Roman" w:hAnsi="Times New Roman" w:cs="Times New Roman"/>
          <w:sz w:val="20"/>
        </w:rPr>
      </w:pPr>
      <w:r>
        <w:rPr>
          <w:rFonts w:ascii="Times New Roman" w:eastAsia="Calibri" w:hAnsi="Times New Roman" w:cs="Times New Roman"/>
          <w:sz w:val="24"/>
          <w:szCs w:val="24"/>
        </w:rPr>
        <w:t xml:space="preserve"> </w:t>
      </w:r>
      <w:r w:rsidR="00F377A9" w:rsidRPr="00E60C07">
        <w:rPr>
          <w:rFonts w:ascii="Times New Roman" w:eastAsia="Calibri" w:hAnsi="Times New Roman" w:cs="Times New Roman"/>
          <w:position w:val="-30"/>
          <w:sz w:val="20"/>
          <w:szCs w:val="20"/>
          <w:lang w:val="uz-Cyrl-UZ"/>
        </w:rPr>
        <w:object w:dxaOrig="2040" w:dyaOrig="680" w14:anchorId="67D624DC">
          <v:shape id="_x0000_i1027" type="#_x0000_t75" style="width:93.9pt;height:30.7pt" o:ole="">
            <v:imagedata r:id="rId10" o:title=""/>
          </v:shape>
          <o:OLEObject Type="Embed" ProgID="Equation.KSEE3" ShapeID="_x0000_i1027" DrawAspect="Content" ObjectID="_1829119140" r:id="rId11"/>
        </w:object>
      </w:r>
      <w:r w:rsidR="00F377A9">
        <w:rPr>
          <w:rFonts w:ascii="Times New Roman" w:eastAsia="Calibri" w:hAnsi="Times New Roman" w:cs="Times New Roman"/>
          <w:sz w:val="24"/>
          <w:szCs w:val="24"/>
        </w:rPr>
        <w:t xml:space="preserve">                                                        </w:t>
      </w:r>
      <w:r w:rsidR="00F377A9" w:rsidRPr="00F377A9">
        <w:rPr>
          <w:rFonts w:ascii="Times New Roman" w:hAnsi="Times New Roman" w:cs="Times New Roman"/>
          <w:sz w:val="20"/>
        </w:rPr>
        <w:t>(3)</w:t>
      </w:r>
    </w:p>
    <w:p w14:paraId="0D3960D2" w14:textId="3297B340" w:rsidR="00F377A9" w:rsidRPr="00F377A9" w:rsidRDefault="00F377A9" w:rsidP="006F3B3E">
      <w:pPr>
        <w:spacing w:after="0" w:line="240" w:lineRule="auto"/>
        <w:ind w:firstLine="284"/>
        <w:rPr>
          <w:rFonts w:ascii="Times New Roman" w:hAnsi="Times New Roman" w:cs="Times New Roman"/>
          <w:sz w:val="20"/>
        </w:rPr>
      </w:pPr>
      <w:r w:rsidRPr="00F377A9">
        <w:rPr>
          <w:rFonts w:ascii="Times New Roman" w:hAnsi="Times New Roman" w:cs="Times New Roman"/>
          <w:sz w:val="20"/>
        </w:rPr>
        <w:t>The relative (range) frequency of the network voltage is determined by the following formula:</w:t>
      </w:r>
    </w:p>
    <w:p w14:paraId="23517EE4" w14:textId="6B7FE136" w:rsidR="00F377A9" w:rsidRPr="006F3B3E" w:rsidRDefault="008C2D47" w:rsidP="006F3B3E">
      <w:pPr>
        <w:spacing w:after="0" w:line="240" w:lineRule="auto"/>
        <w:jc w:val="right"/>
        <w:rPr>
          <w:rFonts w:ascii="Times New Roman" w:eastAsia="Calibri" w:hAnsi="Times New Roman" w:cs="Times New Roman"/>
        </w:rPr>
      </w:pPr>
      <w:r w:rsidRPr="006F3B3E">
        <w:rPr>
          <w:rFonts w:ascii="Times New Roman" w:eastAsia="Calibri" w:hAnsi="Times New Roman" w:cs="Times New Roman"/>
        </w:rPr>
        <w:t xml:space="preserve">if </w:t>
      </w:r>
      <w:r w:rsidRPr="006F3B3E">
        <w:rPr>
          <w:rFonts w:ascii="Times New Roman" w:eastAsia="Calibri" w:hAnsi="Times New Roman" w:cs="Times New Roman"/>
          <w:i/>
          <w:sz w:val="24"/>
          <w:szCs w:val="24"/>
        </w:rPr>
        <w:t>f</w:t>
      </w:r>
      <w:r w:rsidRPr="006F3B3E">
        <w:rPr>
          <w:rFonts w:ascii="Times New Roman" w:eastAsia="Calibri" w:hAnsi="Times New Roman" w:cs="Times New Roman"/>
          <w:vertAlign w:val="subscript"/>
        </w:rPr>
        <w:t>1</w:t>
      </w:r>
      <w:r w:rsidRPr="006F3B3E">
        <w:rPr>
          <w:rFonts w:ascii="Times New Roman" w:eastAsia="Calibri" w:hAnsi="Times New Roman" w:cs="Times New Roman"/>
        </w:rPr>
        <w:t>=50 Hz;</w:t>
      </w:r>
      <w:r w:rsidRPr="006F3B3E">
        <w:rPr>
          <w:rFonts w:ascii="Times New Roman" w:eastAsia="Calibri" w:hAnsi="Times New Roman" w:cs="Times New Roman"/>
          <w:sz w:val="24"/>
          <w:szCs w:val="24"/>
        </w:rPr>
        <w:tab/>
      </w:r>
      <w:r w:rsidRPr="006F3B3E">
        <w:rPr>
          <w:rFonts w:ascii="Times New Roman" w:eastAsia="Calibri" w:hAnsi="Times New Roman" w:cs="Times New Roman"/>
        </w:rPr>
        <w:t xml:space="preserve">         </w:t>
      </w:r>
      <w:r w:rsidRPr="006F3B3E">
        <w:rPr>
          <w:rFonts w:ascii="Times New Roman" w:eastAsia="Calibri" w:hAnsi="Times New Roman" w:cs="Times New Roman"/>
          <w:position w:val="-30"/>
          <w:sz w:val="20"/>
          <w:szCs w:val="20"/>
          <w:lang w:val="uz-Cyrl-UZ"/>
        </w:rPr>
        <w:object w:dxaOrig="1680" w:dyaOrig="680" w14:anchorId="3A6D020A">
          <v:shape id="_x0000_i1028" type="#_x0000_t75" style="width:77.65pt;height:32.55pt" o:ole="">
            <v:imagedata r:id="rId12" o:title=""/>
          </v:shape>
          <o:OLEObject Type="Embed" ProgID="Equation.KSEE3" ShapeID="_x0000_i1028" DrawAspect="Content" ObjectID="_1829119141" r:id="rId13"/>
        </w:object>
      </w:r>
      <w:r w:rsidRPr="006F3B3E">
        <w:rPr>
          <w:rFonts w:ascii="Times New Roman" w:eastAsia="Calibri" w:hAnsi="Times New Roman" w:cs="Times New Roman"/>
          <w:sz w:val="24"/>
          <w:szCs w:val="24"/>
          <w:lang w:val="uz-Cyrl-UZ"/>
        </w:rPr>
        <w:t>;</w:t>
      </w:r>
      <w:r w:rsidRPr="006F3B3E">
        <w:rPr>
          <w:rFonts w:ascii="Times New Roman" w:eastAsia="Calibri" w:hAnsi="Times New Roman" w:cs="Times New Roman"/>
          <w:lang w:val="uz-Cyrl-UZ"/>
        </w:rPr>
        <w:tab/>
      </w:r>
      <w:r w:rsidRPr="006F3B3E">
        <w:rPr>
          <w:rFonts w:ascii="Times New Roman" w:eastAsia="Calibri" w:hAnsi="Times New Roman" w:cs="Times New Roman"/>
        </w:rPr>
        <w:t xml:space="preserve">                                                        </w:t>
      </w:r>
      <w:proofErr w:type="gramStart"/>
      <w:r w:rsidRPr="006F3B3E">
        <w:rPr>
          <w:rFonts w:ascii="Times New Roman" w:eastAsia="Calibri" w:hAnsi="Times New Roman" w:cs="Times New Roman"/>
        </w:rPr>
        <w:t xml:space="preserve">   </w:t>
      </w:r>
      <w:r w:rsidRPr="006F3B3E">
        <w:rPr>
          <w:rFonts w:ascii="Times New Roman" w:hAnsi="Times New Roman" w:cs="Times New Roman"/>
          <w:sz w:val="20"/>
        </w:rPr>
        <w:t>(</w:t>
      </w:r>
      <w:proofErr w:type="gramEnd"/>
      <w:r w:rsidRPr="006F3B3E">
        <w:rPr>
          <w:rFonts w:ascii="Times New Roman" w:hAnsi="Times New Roman" w:cs="Times New Roman"/>
          <w:sz w:val="20"/>
        </w:rPr>
        <w:t>4)</w:t>
      </w:r>
    </w:p>
    <w:p w14:paraId="6C6F7E18" w14:textId="23EFD652" w:rsidR="008C2D47" w:rsidRPr="006F3B3E" w:rsidRDefault="008C2D47" w:rsidP="006F3B3E">
      <w:pPr>
        <w:spacing w:after="0" w:line="240" w:lineRule="auto"/>
        <w:jc w:val="right"/>
        <w:rPr>
          <w:rFonts w:ascii="Times New Roman" w:hAnsi="Times New Roman" w:cs="Times New Roman"/>
          <w:sz w:val="20"/>
        </w:rPr>
      </w:pPr>
      <w:r w:rsidRPr="006F3B3E">
        <w:rPr>
          <w:rFonts w:ascii="Times New Roman" w:eastAsia="Calibri" w:hAnsi="Times New Roman" w:cs="Times New Roman"/>
        </w:rPr>
        <w:t xml:space="preserve">if </w:t>
      </w:r>
      <w:r w:rsidRPr="006F3B3E">
        <w:rPr>
          <w:rFonts w:ascii="Times New Roman" w:eastAsia="Calibri" w:hAnsi="Times New Roman" w:cs="Times New Roman"/>
          <w:i/>
          <w:sz w:val="24"/>
          <w:szCs w:val="24"/>
        </w:rPr>
        <w:t>f</w:t>
      </w:r>
      <w:r w:rsidRPr="006F3B3E">
        <w:rPr>
          <w:rFonts w:ascii="Times New Roman" w:eastAsia="Calibri" w:hAnsi="Times New Roman" w:cs="Times New Roman"/>
          <w:vertAlign w:val="subscript"/>
        </w:rPr>
        <w:t>2</w:t>
      </w:r>
      <w:r w:rsidRPr="006F3B3E">
        <w:rPr>
          <w:rFonts w:ascii="Times New Roman" w:eastAsia="Calibri" w:hAnsi="Times New Roman" w:cs="Times New Roman"/>
        </w:rPr>
        <w:t xml:space="preserve">=25 </w:t>
      </w:r>
      <w:proofErr w:type="gramStart"/>
      <w:r w:rsidRPr="006F3B3E">
        <w:rPr>
          <w:rFonts w:ascii="Times New Roman" w:eastAsia="Calibri" w:hAnsi="Times New Roman" w:cs="Times New Roman"/>
        </w:rPr>
        <w:t xml:space="preserve">Hz;  </w:t>
      </w:r>
      <w:r w:rsidRPr="006F3B3E">
        <w:rPr>
          <w:rFonts w:ascii="Times New Roman" w:eastAsia="Calibri" w:hAnsi="Times New Roman" w:cs="Times New Roman"/>
          <w:sz w:val="24"/>
          <w:szCs w:val="24"/>
        </w:rPr>
        <w:tab/>
      </w:r>
      <w:proofErr w:type="gramEnd"/>
      <w:r w:rsidRPr="006F3B3E">
        <w:rPr>
          <w:rFonts w:ascii="Times New Roman" w:eastAsia="Calibri" w:hAnsi="Times New Roman" w:cs="Times New Roman"/>
          <w:sz w:val="24"/>
          <w:szCs w:val="24"/>
        </w:rPr>
        <w:t xml:space="preserve">      </w:t>
      </w:r>
      <w:r w:rsidRPr="006F3B3E">
        <w:rPr>
          <w:rFonts w:ascii="Times New Roman" w:eastAsia="Calibri" w:hAnsi="Times New Roman" w:cs="Times New Roman"/>
          <w:position w:val="-30"/>
          <w:sz w:val="20"/>
          <w:szCs w:val="20"/>
          <w:lang w:val="uz-Cyrl-UZ"/>
        </w:rPr>
        <w:object w:dxaOrig="1920" w:dyaOrig="680" w14:anchorId="062C4C15">
          <v:shape id="_x0000_i1029" type="#_x0000_t75" style="width:86.4pt;height:30.7pt" o:ole="">
            <v:imagedata r:id="rId14" o:title=""/>
          </v:shape>
          <o:OLEObject Type="Embed" ProgID="Equation.KSEE3" ShapeID="_x0000_i1029" DrawAspect="Content" ObjectID="_1829119142" r:id="rId15"/>
        </w:object>
      </w:r>
      <w:r w:rsidRPr="006F3B3E">
        <w:rPr>
          <w:rFonts w:ascii="Times New Roman" w:eastAsia="Calibri" w:hAnsi="Times New Roman" w:cs="Times New Roman"/>
          <w:sz w:val="24"/>
          <w:szCs w:val="24"/>
          <w:lang w:val="uz-Cyrl-UZ"/>
        </w:rPr>
        <w:t>;</w:t>
      </w:r>
      <w:r w:rsidRPr="006F3B3E">
        <w:rPr>
          <w:rFonts w:ascii="Times New Roman" w:eastAsia="Calibri" w:hAnsi="Times New Roman" w:cs="Times New Roman"/>
          <w:sz w:val="24"/>
          <w:szCs w:val="24"/>
        </w:rPr>
        <w:tab/>
      </w:r>
      <w:r w:rsidRPr="006F3B3E">
        <w:rPr>
          <w:rFonts w:ascii="Times New Roman" w:eastAsia="Calibri" w:hAnsi="Times New Roman" w:cs="Times New Roman"/>
          <w:sz w:val="24"/>
          <w:szCs w:val="24"/>
        </w:rPr>
        <w:tab/>
        <w:t xml:space="preserve">                                  </w:t>
      </w:r>
      <w:proofErr w:type="gramStart"/>
      <w:r w:rsidRPr="006F3B3E">
        <w:rPr>
          <w:rFonts w:ascii="Times New Roman" w:eastAsia="Calibri" w:hAnsi="Times New Roman" w:cs="Times New Roman"/>
          <w:sz w:val="24"/>
          <w:szCs w:val="24"/>
        </w:rPr>
        <w:t xml:space="preserve">   </w:t>
      </w:r>
      <w:r w:rsidRPr="006F3B3E">
        <w:rPr>
          <w:rFonts w:ascii="Times New Roman" w:hAnsi="Times New Roman" w:cs="Times New Roman"/>
          <w:sz w:val="20"/>
        </w:rPr>
        <w:t>(</w:t>
      </w:r>
      <w:proofErr w:type="gramEnd"/>
      <w:r w:rsidRPr="006F3B3E">
        <w:rPr>
          <w:rFonts w:ascii="Times New Roman" w:hAnsi="Times New Roman" w:cs="Times New Roman"/>
          <w:sz w:val="20"/>
        </w:rPr>
        <w:t>5)</w:t>
      </w:r>
    </w:p>
    <w:p w14:paraId="272BA314" w14:textId="42FDCB73" w:rsidR="008C2D47" w:rsidRPr="006F3B3E" w:rsidRDefault="008C2D47" w:rsidP="006F3B3E">
      <w:pPr>
        <w:spacing w:after="0" w:line="240" w:lineRule="auto"/>
        <w:jc w:val="right"/>
        <w:rPr>
          <w:rFonts w:ascii="Times New Roman" w:hAnsi="Times New Roman" w:cs="Times New Roman"/>
          <w:sz w:val="20"/>
        </w:rPr>
      </w:pPr>
      <w:r w:rsidRPr="006F3B3E">
        <w:rPr>
          <w:rFonts w:ascii="Times New Roman" w:eastAsia="Calibri" w:hAnsi="Times New Roman" w:cs="Times New Roman"/>
        </w:rPr>
        <w:t xml:space="preserve">if </w:t>
      </w:r>
      <w:r w:rsidRPr="006F3B3E">
        <w:rPr>
          <w:rFonts w:ascii="Times New Roman" w:eastAsia="Calibri" w:hAnsi="Times New Roman" w:cs="Times New Roman"/>
          <w:i/>
          <w:iCs/>
        </w:rPr>
        <w:t>f</w:t>
      </w:r>
      <w:r w:rsidRPr="006F3B3E">
        <w:rPr>
          <w:rFonts w:ascii="Times New Roman" w:eastAsia="Calibri" w:hAnsi="Times New Roman" w:cs="Times New Roman"/>
          <w:i/>
          <w:iCs/>
          <w:vertAlign w:val="subscript"/>
        </w:rPr>
        <w:t>3</w:t>
      </w:r>
      <w:r w:rsidRPr="006F3B3E">
        <w:rPr>
          <w:rFonts w:ascii="Times New Roman" w:eastAsia="Calibri" w:hAnsi="Times New Roman" w:cs="Times New Roman"/>
        </w:rPr>
        <w:t xml:space="preserve">=10 </w:t>
      </w:r>
      <w:proofErr w:type="gramStart"/>
      <w:r w:rsidRPr="006F3B3E">
        <w:rPr>
          <w:rFonts w:ascii="Times New Roman" w:eastAsia="Calibri" w:hAnsi="Times New Roman" w:cs="Times New Roman"/>
        </w:rPr>
        <w:t>Hz;</w:t>
      </w:r>
      <w:r w:rsidRPr="006F3B3E">
        <w:rPr>
          <w:rFonts w:ascii="Times New Roman" w:eastAsia="Calibri" w:hAnsi="Times New Roman" w:cs="Times New Roman"/>
          <w:sz w:val="24"/>
          <w:szCs w:val="24"/>
        </w:rPr>
        <w:t xml:space="preserve">   </w:t>
      </w:r>
      <w:proofErr w:type="gramEnd"/>
      <w:r w:rsidRPr="006F3B3E">
        <w:rPr>
          <w:rFonts w:ascii="Times New Roman" w:eastAsia="Calibri" w:hAnsi="Times New Roman" w:cs="Times New Roman"/>
          <w:sz w:val="24"/>
          <w:szCs w:val="24"/>
        </w:rPr>
        <w:t xml:space="preserve">      </w:t>
      </w:r>
      <w:r w:rsidRPr="006F3B3E">
        <w:rPr>
          <w:rFonts w:ascii="Times New Roman" w:eastAsia="Calibri" w:hAnsi="Times New Roman" w:cs="Times New Roman"/>
          <w:position w:val="-30"/>
          <w:sz w:val="20"/>
          <w:szCs w:val="20"/>
          <w:lang w:val="uz-Cyrl-UZ"/>
        </w:rPr>
        <w:object w:dxaOrig="1960" w:dyaOrig="700" w14:anchorId="75216B2A">
          <v:shape id="_x0000_i1030" type="#_x0000_t75" style="width:89.55pt;height:32.55pt" o:ole="">
            <v:imagedata r:id="rId16" o:title=""/>
          </v:shape>
          <o:OLEObject Type="Embed" ProgID="Equation.KSEE3" ShapeID="_x0000_i1030" DrawAspect="Content" ObjectID="_1829119143" r:id="rId17"/>
        </w:object>
      </w:r>
      <w:r w:rsidRPr="006F3B3E">
        <w:rPr>
          <w:rFonts w:ascii="Times New Roman" w:eastAsia="Calibri" w:hAnsi="Times New Roman" w:cs="Times New Roman"/>
          <w:sz w:val="24"/>
          <w:szCs w:val="24"/>
        </w:rPr>
        <w:t xml:space="preserve">;                                            </w:t>
      </w:r>
      <w:proofErr w:type="gramStart"/>
      <w:r w:rsidRPr="006F3B3E">
        <w:rPr>
          <w:rFonts w:ascii="Times New Roman" w:eastAsia="Calibri" w:hAnsi="Times New Roman" w:cs="Times New Roman"/>
          <w:sz w:val="24"/>
          <w:szCs w:val="24"/>
        </w:rPr>
        <w:t xml:space="preserve">   </w:t>
      </w:r>
      <w:r w:rsidRPr="006F3B3E">
        <w:rPr>
          <w:rFonts w:ascii="Times New Roman" w:hAnsi="Times New Roman" w:cs="Times New Roman"/>
          <w:sz w:val="20"/>
        </w:rPr>
        <w:t>(</w:t>
      </w:r>
      <w:proofErr w:type="gramEnd"/>
      <w:r w:rsidRPr="006F3B3E">
        <w:rPr>
          <w:rFonts w:ascii="Times New Roman" w:hAnsi="Times New Roman" w:cs="Times New Roman"/>
          <w:sz w:val="20"/>
        </w:rPr>
        <w:t>6)</w:t>
      </w:r>
    </w:p>
    <w:p w14:paraId="59E621ED" w14:textId="1D72D571" w:rsidR="008C2D47" w:rsidRPr="006F3B3E" w:rsidRDefault="008C2D47" w:rsidP="006F3B3E">
      <w:pPr>
        <w:spacing w:after="0" w:line="240" w:lineRule="auto"/>
        <w:jc w:val="right"/>
        <w:rPr>
          <w:rFonts w:ascii="Times New Roman" w:hAnsi="Times New Roman" w:cs="Times New Roman"/>
          <w:sz w:val="20"/>
        </w:rPr>
      </w:pPr>
      <w:r w:rsidRPr="006F3B3E">
        <w:rPr>
          <w:rFonts w:ascii="Times New Roman" w:eastAsia="Calibri" w:hAnsi="Times New Roman" w:cs="Times New Roman"/>
        </w:rPr>
        <w:t xml:space="preserve">if </w:t>
      </w:r>
      <w:r w:rsidRPr="006F3B3E">
        <w:rPr>
          <w:rFonts w:ascii="Times New Roman" w:eastAsia="Calibri" w:hAnsi="Times New Roman" w:cs="Times New Roman"/>
          <w:i/>
          <w:iCs/>
        </w:rPr>
        <w:t>f</w:t>
      </w:r>
      <w:r w:rsidRPr="006F3B3E">
        <w:rPr>
          <w:rFonts w:ascii="Times New Roman" w:eastAsia="Calibri" w:hAnsi="Times New Roman" w:cs="Times New Roman"/>
          <w:i/>
          <w:iCs/>
          <w:vertAlign w:val="subscript"/>
        </w:rPr>
        <w:t>4</w:t>
      </w:r>
      <w:r w:rsidRPr="006F3B3E">
        <w:rPr>
          <w:rFonts w:ascii="Times New Roman" w:eastAsia="Calibri" w:hAnsi="Times New Roman" w:cs="Times New Roman"/>
        </w:rPr>
        <w:t xml:space="preserve">=5 </w:t>
      </w:r>
      <w:proofErr w:type="gramStart"/>
      <w:r w:rsidRPr="006F3B3E">
        <w:rPr>
          <w:rFonts w:ascii="Times New Roman" w:eastAsia="Calibri" w:hAnsi="Times New Roman" w:cs="Times New Roman"/>
        </w:rPr>
        <w:t xml:space="preserve">Hz;   </w:t>
      </w:r>
      <w:proofErr w:type="gramEnd"/>
      <w:r w:rsidRPr="006F3B3E">
        <w:rPr>
          <w:rFonts w:ascii="Times New Roman" w:eastAsia="Calibri" w:hAnsi="Times New Roman" w:cs="Times New Roman"/>
        </w:rPr>
        <w:t xml:space="preserve">          </w:t>
      </w:r>
      <w:r w:rsidRPr="006F3B3E">
        <w:rPr>
          <w:rFonts w:ascii="Times New Roman" w:eastAsia="Calibri" w:hAnsi="Times New Roman" w:cs="Times New Roman"/>
          <w:position w:val="-30"/>
          <w:sz w:val="20"/>
          <w:szCs w:val="20"/>
          <w:lang w:val="uz-Cyrl-UZ"/>
        </w:rPr>
        <w:object w:dxaOrig="1920" w:dyaOrig="680" w14:anchorId="549AFD6F">
          <v:shape id="_x0000_i1031" type="#_x0000_t75" style="width:86.4pt;height:30.7pt" o:ole="">
            <v:imagedata r:id="rId18" o:title=""/>
          </v:shape>
          <o:OLEObject Type="Embed" ProgID="Equation.KSEE3" ShapeID="_x0000_i1031" DrawAspect="Content" ObjectID="_1829119144" r:id="rId19"/>
        </w:object>
      </w:r>
      <w:r w:rsidRPr="006F3B3E">
        <w:rPr>
          <w:rFonts w:ascii="Times New Roman" w:eastAsia="Calibri" w:hAnsi="Times New Roman" w:cs="Times New Roman"/>
          <w:sz w:val="24"/>
          <w:szCs w:val="24"/>
        </w:rPr>
        <w:t xml:space="preserve">;                                            </w:t>
      </w:r>
      <w:proofErr w:type="gramStart"/>
      <w:r w:rsidRPr="006F3B3E">
        <w:rPr>
          <w:rFonts w:ascii="Times New Roman" w:eastAsia="Calibri" w:hAnsi="Times New Roman" w:cs="Times New Roman"/>
          <w:sz w:val="24"/>
          <w:szCs w:val="24"/>
        </w:rPr>
        <w:t xml:space="preserve">   </w:t>
      </w:r>
      <w:r w:rsidRPr="006F3B3E">
        <w:rPr>
          <w:rFonts w:ascii="Times New Roman" w:hAnsi="Times New Roman" w:cs="Times New Roman"/>
          <w:sz w:val="20"/>
        </w:rPr>
        <w:t>(</w:t>
      </w:r>
      <w:proofErr w:type="gramEnd"/>
      <w:r w:rsidRPr="006F3B3E">
        <w:rPr>
          <w:rFonts w:ascii="Times New Roman" w:hAnsi="Times New Roman" w:cs="Times New Roman"/>
          <w:sz w:val="20"/>
        </w:rPr>
        <w:t>7)</w:t>
      </w:r>
    </w:p>
    <w:p w14:paraId="334F8115" w14:textId="23337813" w:rsidR="001736E4" w:rsidRPr="001736E4" w:rsidRDefault="001736E4" w:rsidP="001736E4">
      <w:pPr>
        <w:spacing w:after="0" w:line="240" w:lineRule="auto"/>
        <w:ind w:firstLine="284"/>
        <w:jc w:val="both"/>
        <w:rPr>
          <w:rFonts w:ascii="Times New Roman" w:hAnsi="Times New Roman" w:cs="Times New Roman"/>
          <w:sz w:val="20"/>
        </w:rPr>
      </w:pPr>
      <w:r w:rsidRPr="001736E4">
        <w:rPr>
          <w:rFonts w:ascii="Times New Roman" w:hAnsi="Times New Roman" w:cs="Times New Roman"/>
          <w:sz w:val="20"/>
        </w:rPr>
        <w:t xml:space="preserve">where fd3 is the relative (range) frequency of the network voltage during the IR-compensation process of the frequency-regulated electric drive of the feeder device. The main reason for this is that the relative (range) frequency of the network voltage should be in the ratio of 1÷5, according to M.P. Kostenko, </w:t>
      </w:r>
      <m:oMath>
        <m:sSub>
          <m:sSubPr>
            <m:ctrlPr>
              <w:rPr>
                <w:rFonts w:ascii="Cambria Math" w:hAnsi="Cambria Math" w:cs="Times New Roman"/>
                <w:i/>
                <w:sz w:val="20"/>
              </w:rPr>
            </m:ctrlPr>
          </m:sSubPr>
          <m:e>
            <m:r>
              <w:rPr>
                <w:rFonts w:ascii="Cambria Math" w:hAnsi="Cambria Math" w:cs="Times New Roman"/>
                <w:sz w:val="20"/>
              </w:rPr>
              <m:t>fd</m:t>
            </m:r>
          </m:e>
          <m:sub>
            <m:r>
              <w:rPr>
                <w:rFonts w:ascii="Cambria Math" w:hAnsi="Cambria Math" w:cs="Times New Roman"/>
                <w:sz w:val="20"/>
              </w:rPr>
              <m:t>3</m:t>
            </m:r>
          </m:sub>
        </m:sSub>
      </m:oMath>
      <w:r w:rsidRPr="001736E4">
        <w:rPr>
          <w:rFonts w:ascii="Times New Roman" w:hAnsi="Times New Roman" w:cs="Times New Roman"/>
          <w:sz w:val="20"/>
        </w:rPr>
        <w:t>=0.2, as well as 15-20% of electricity losses in the IR-compensation process, taking into account various operating modes of the feeder device.</w:t>
      </w:r>
    </w:p>
    <w:p w14:paraId="0C17CF49" w14:textId="51A965C0" w:rsidR="001736E4" w:rsidRDefault="001736E4" w:rsidP="001736E4">
      <w:pPr>
        <w:spacing w:after="0" w:line="240" w:lineRule="auto"/>
        <w:jc w:val="both"/>
        <w:rPr>
          <w:rFonts w:ascii="Times New Roman" w:hAnsi="Times New Roman" w:cs="Times New Roman"/>
          <w:sz w:val="20"/>
        </w:rPr>
      </w:pPr>
      <w:r w:rsidRPr="001736E4">
        <w:rPr>
          <w:rFonts w:ascii="Times New Roman" w:hAnsi="Times New Roman" w:cs="Times New Roman"/>
          <w:sz w:val="20"/>
        </w:rPr>
        <w:t>The phase voltage in the stator coil of an asynchronous electric motor is expressed by the following formula:</w:t>
      </w:r>
    </w:p>
    <w:p w14:paraId="6AB15BE7" w14:textId="6DE86186" w:rsidR="00674B40" w:rsidRPr="00674B40" w:rsidRDefault="00674B40" w:rsidP="006F3B3E">
      <w:pPr>
        <w:spacing w:after="0" w:line="240" w:lineRule="auto"/>
        <w:jc w:val="right"/>
        <w:rPr>
          <w:rFonts w:ascii="Times New Roman" w:hAnsi="Times New Roman" w:cs="Times New Roman"/>
          <w:sz w:val="20"/>
          <w:szCs w:val="20"/>
        </w:rPr>
      </w:pPr>
      <w:r w:rsidRPr="00674B40">
        <w:rPr>
          <w:rFonts w:ascii="Times New Roman" w:eastAsia="Calibri" w:hAnsi="Times New Roman" w:cs="Times New Roman"/>
          <w:position w:val="-12"/>
          <w:sz w:val="20"/>
          <w:szCs w:val="20"/>
          <w:lang w:val="uz-Cyrl-UZ"/>
        </w:rPr>
        <w:object w:dxaOrig="2580" w:dyaOrig="360" w14:anchorId="311F8F00">
          <v:shape id="_x0000_i1032" type="#_x0000_t75" style="width:122.7pt;height:17.55pt" o:ole="">
            <v:imagedata r:id="rId20" o:title=""/>
          </v:shape>
          <o:OLEObject Type="Embed" ProgID="Equation.KSEE3" ShapeID="_x0000_i1032" DrawAspect="Content" ObjectID="_1829119145" r:id="rId21"/>
        </w:object>
      </w:r>
      <w:r>
        <w:rPr>
          <w:rFonts w:ascii="Times New Roman" w:eastAsia="Calibri" w:hAnsi="Times New Roman" w:cs="Times New Roman"/>
          <w:sz w:val="20"/>
          <w:szCs w:val="20"/>
        </w:rPr>
        <w:t xml:space="preserve">V                                                      </w:t>
      </w:r>
      <w:proofErr w:type="gramStart"/>
      <w:r>
        <w:rPr>
          <w:rFonts w:ascii="Times New Roman" w:eastAsia="Calibri" w:hAnsi="Times New Roman" w:cs="Times New Roman"/>
          <w:sz w:val="20"/>
          <w:szCs w:val="20"/>
        </w:rPr>
        <w:t xml:space="preserve">   </w:t>
      </w:r>
      <w:r w:rsidRPr="00674B40">
        <w:rPr>
          <w:rFonts w:ascii="Times New Roman" w:hAnsi="Times New Roman" w:cs="Times New Roman"/>
          <w:sz w:val="20"/>
          <w:szCs w:val="20"/>
          <w:lang w:val="uz-Cyrl-UZ"/>
        </w:rPr>
        <w:t>(</w:t>
      </w:r>
      <w:proofErr w:type="gramEnd"/>
      <w:r w:rsidRPr="00674B40">
        <w:rPr>
          <w:rFonts w:ascii="Times New Roman" w:hAnsi="Times New Roman" w:cs="Times New Roman"/>
          <w:sz w:val="20"/>
          <w:szCs w:val="20"/>
          <w:lang w:val="uz-Cyrl-UZ"/>
        </w:rPr>
        <w:t>8)</w:t>
      </w:r>
    </w:p>
    <w:p w14:paraId="4FD7480D" w14:textId="08006643" w:rsidR="001736E4" w:rsidRDefault="00674B40" w:rsidP="006F3B3E">
      <w:pPr>
        <w:spacing w:after="0" w:line="240" w:lineRule="auto"/>
        <w:jc w:val="right"/>
        <w:rPr>
          <w:rFonts w:ascii="Times New Roman" w:hAnsi="Times New Roman" w:cs="Times New Roman"/>
          <w:sz w:val="20"/>
          <w:szCs w:val="20"/>
        </w:rPr>
      </w:pPr>
      <w:r w:rsidRPr="00674B40">
        <w:rPr>
          <w:rFonts w:ascii="Times New Roman" w:hAnsi="Times New Roman" w:cs="Times New Roman"/>
          <w:position w:val="-12"/>
          <w:sz w:val="20"/>
          <w:szCs w:val="20"/>
          <w:lang w:val="uz-Cyrl-UZ"/>
        </w:rPr>
        <w:object w:dxaOrig="2640" w:dyaOrig="360" w14:anchorId="37626349">
          <v:shape id="_x0000_i1033" type="#_x0000_t75" style="width:123.35pt;height:17.55pt" o:ole="">
            <v:imagedata r:id="rId22" o:title=""/>
          </v:shape>
          <o:OLEObject Type="Embed" ProgID="Equation.KSEE3" ShapeID="_x0000_i1033" DrawAspect="Content" ObjectID="_1829119146" r:id="rId23"/>
        </w:object>
      </w:r>
      <w:r>
        <w:rPr>
          <w:rFonts w:ascii="Times New Roman" w:hAnsi="Times New Roman" w:cs="Times New Roman"/>
          <w:sz w:val="20"/>
          <w:szCs w:val="20"/>
        </w:rPr>
        <w:t xml:space="preserve">V                                                     </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9)</w:t>
      </w:r>
    </w:p>
    <w:p w14:paraId="411C6360" w14:textId="15034D7A" w:rsidR="00674B40" w:rsidRDefault="00674B40" w:rsidP="006F3B3E">
      <w:pPr>
        <w:spacing w:after="0" w:line="240" w:lineRule="auto"/>
        <w:jc w:val="right"/>
        <w:rPr>
          <w:rFonts w:ascii="Times New Roman" w:hAnsi="Times New Roman" w:cs="Times New Roman"/>
          <w:sz w:val="20"/>
          <w:szCs w:val="20"/>
        </w:rPr>
      </w:pPr>
      <w:r w:rsidRPr="00C6153A">
        <w:rPr>
          <w:rFonts w:ascii="Times New Roman" w:hAnsi="Times New Roman" w:cs="Times New Roman"/>
          <w:position w:val="-12"/>
          <w:sz w:val="24"/>
          <w:szCs w:val="24"/>
          <w:lang w:val="uz-Cyrl-UZ"/>
        </w:rPr>
        <w:object w:dxaOrig="2480" w:dyaOrig="360" w14:anchorId="47D29A92">
          <v:shape id="_x0000_i1034" type="#_x0000_t75" style="width:116.45pt;height:17.55pt" o:ole="">
            <v:imagedata r:id="rId24" o:title=""/>
          </v:shape>
          <o:OLEObject Type="Embed" ProgID="Equation.KSEE3" ShapeID="_x0000_i1034" DrawAspect="Content" ObjectID="_1829119147" r:id="rId25"/>
        </w:object>
      </w:r>
      <w:r w:rsidRPr="00674B40">
        <w:rPr>
          <w:rFonts w:ascii="Times New Roman" w:hAnsi="Times New Roman" w:cs="Times New Roman"/>
          <w:sz w:val="20"/>
          <w:szCs w:val="20"/>
        </w:rPr>
        <w:t>V</w:t>
      </w:r>
      <w:r>
        <w:rPr>
          <w:rFonts w:ascii="Times New Roman" w:hAnsi="Times New Roman" w:cs="Times New Roman"/>
          <w:sz w:val="20"/>
          <w:szCs w:val="20"/>
        </w:rPr>
        <w:t xml:space="preserve">                                                      </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10)</w:t>
      </w:r>
    </w:p>
    <w:p w14:paraId="2C42CF99" w14:textId="3AC00A4D" w:rsidR="00674B40" w:rsidRPr="00674B40" w:rsidRDefault="00674B40" w:rsidP="006F3B3E">
      <w:pPr>
        <w:spacing w:after="0" w:line="240" w:lineRule="auto"/>
        <w:jc w:val="right"/>
        <w:rPr>
          <w:rFonts w:ascii="Times New Roman" w:hAnsi="Times New Roman" w:cs="Times New Roman"/>
          <w:sz w:val="20"/>
        </w:rPr>
      </w:pPr>
      <w:r w:rsidRPr="00C6153A">
        <w:rPr>
          <w:rFonts w:ascii="Times New Roman" w:hAnsi="Times New Roman" w:cs="Times New Roman"/>
          <w:position w:val="-12"/>
          <w:sz w:val="24"/>
          <w:szCs w:val="24"/>
          <w:lang w:val="uz-Cyrl-UZ"/>
        </w:rPr>
        <w:object w:dxaOrig="2439" w:dyaOrig="360" w14:anchorId="754F1B6D">
          <v:shape id="_x0000_i1035" type="#_x0000_t75" style="width:114.55pt;height:17.55pt" o:ole="">
            <v:imagedata r:id="rId26" o:title=""/>
          </v:shape>
          <o:OLEObject Type="Embed" ProgID="Equation.KSEE3" ShapeID="_x0000_i1035" DrawAspect="Content" ObjectID="_1829119148" r:id="rId27"/>
        </w:object>
      </w:r>
      <w:r w:rsidRPr="00674B40">
        <w:rPr>
          <w:rFonts w:ascii="Times New Roman" w:hAnsi="Times New Roman" w:cs="Times New Roman"/>
          <w:sz w:val="20"/>
          <w:szCs w:val="20"/>
        </w:rPr>
        <w:t>V</w:t>
      </w:r>
      <w:r>
        <w:rPr>
          <w:rFonts w:ascii="Times New Roman" w:hAnsi="Times New Roman" w:cs="Times New Roman"/>
          <w:sz w:val="20"/>
          <w:szCs w:val="20"/>
        </w:rPr>
        <w:t xml:space="preserve">                                                       </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11)</w:t>
      </w:r>
    </w:p>
    <w:p w14:paraId="0CEE989B" w14:textId="61347793" w:rsidR="007C2176" w:rsidRDefault="00674B40" w:rsidP="007C2176">
      <w:pPr>
        <w:spacing w:after="0" w:line="240" w:lineRule="auto"/>
        <w:ind w:firstLine="284"/>
        <w:jc w:val="both"/>
        <w:rPr>
          <w:rFonts w:ascii="Times New Roman" w:hAnsi="Times New Roman" w:cs="Times New Roman"/>
          <w:sz w:val="20"/>
          <w:lang w:val="uz-Cyrl-UZ"/>
        </w:rPr>
      </w:pPr>
      <w:r w:rsidRPr="00674B40">
        <w:rPr>
          <w:rFonts w:ascii="Times New Roman" w:hAnsi="Times New Roman" w:cs="Times New Roman"/>
          <w:sz w:val="20"/>
        </w:rPr>
        <w:t>where Un3 is the network voltage during the IR-compensation process of the frequency-regulated electric drive of the feeder device. Also, in the process of calculating the phase voltage in the stator coil of an asynchronous electric motor, it can be seen that a decrease in the network frequency leads to a proportional decrease in the voltage of the electric drive. Also, as a result of the determined values, it is possible to determine the angular velocity of an asynchronous motor in an ideal idle state.</w:t>
      </w:r>
      <w:r w:rsidR="00AD7136">
        <w:rPr>
          <w:rFonts w:ascii="Times New Roman" w:hAnsi="Times New Roman" w:cs="Times New Roman"/>
          <w:sz w:val="20"/>
        </w:rPr>
        <w:t xml:space="preserve"> </w:t>
      </w:r>
      <w:r w:rsidR="007C2176" w:rsidRPr="00287E0A">
        <w:rPr>
          <w:rFonts w:ascii="Times New Roman" w:hAnsi="Times New Roman" w:cs="Times New Roman"/>
          <w:sz w:val="20"/>
        </w:rPr>
        <w:t xml:space="preserve">There are two options for technical solutions to stabilize the frequency of the output voltage. The first option is a direct mechanical effect on the rotation speed of the wind wheel, which is </w:t>
      </w:r>
      <w:r w:rsidR="007C2176" w:rsidRPr="00287E0A">
        <w:rPr>
          <w:rFonts w:ascii="Times New Roman" w:hAnsi="Times New Roman" w:cs="Times New Roman"/>
          <w:sz w:val="20"/>
        </w:rPr>
        <w:lastRenderedPageBreak/>
        <w:t>technically possible, for example, it is necessary to change the angle of the blades. The second option is to convert non-standard energy into standard electricity</w:t>
      </w:r>
      <w:r w:rsidR="007C2176" w:rsidRPr="00287E0A">
        <w:rPr>
          <w:rFonts w:ascii="Times New Roman" w:hAnsi="Times New Roman" w:cs="Times New Roman"/>
          <w:sz w:val="20"/>
          <w:lang w:val="uz-Cyrl-UZ"/>
        </w:rPr>
        <w:t>.</w:t>
      </w:r>
    </w:p>
    <w:p w14:paraId="7A313E19" w14:textId="77777777" w:rsidR="00674B40" w:rsidRPr="00674B40" w:rsidRDefault="00674B40" w:rsidP="00674B40">
      <w:pPr>
        <w:spacing w:after="0" w:line="240" w:lineRule="auto"/>
        <w:ind w:firstLine="284"/>
        <w:jc w:val="both"/>
        <w:rPr>
          <w:rFonts w:ascii="Times New Roman" w:hAnsi="Times New Roman" w:cs="Times New Roman"/>
          <w:sz w:val="20"/>
        </w:rPr>
      </w:pPr>
      <w:r w:rsidRPr="00674B40">
        <w:rPr>
          <w:rFonts w:ascii="Times New Roman" w:hAnsi="Times New Roman" w:cs="Times New Roman"/>
          <w:sz w:val="20"/>
        </w:rPr>
        <w:t>We determine the exponential coefficients of the frequency-controlled asynchronous electric drive of the feeder device:</w:t>
      </w:r>
    </w:p>
    <w:p w14:paraId="369FEEA2" w14:textId="76B8D49A" w:rsidR="00674B40" w:rsidRPr="00674B40" w:rsidRDefault="00674B40" w:rsidP="00674B40">
      <w:pPr>
        <w:spacing w:after="0" w:line="240" w:lineRule="auto"/>
        <w:ind w:firstLine="284"/>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r w:rsidRPr="00674B40">
        <w:rPr>
          <w:rFonts w:ascii="Times New Roman" w:eastAsia="Calibri" w:hAnsi="Times New Roman" w:cs="Times New Roman"/>
          <w:position w:val="-34"/>
          <w:sz w:val="20"/>
          <w:szCs w:val="20"/>
          <w:lang w:val="uz-Cyrl-UZ"/>
        </w:rPr>
        <w:object w:dxaOrig="2439" w:dyaOrig="720" w14:anchorId="3856AA0E">
          <v:shape id="_x0000_i1036" type="#_x0000_t75" style="width:111.45pt;height:33.2pt" o:ole="">
            <v:imagedata r:id="rId28" o:title=""/>
          </v:shape>
          <o:OLEObject Type="Embed" ProgID="Equation.KSEE3" ShapeID="_x0000_i1036" DrawAspect="Content" ObjectID="_1829119149" r:id="rId29"/>
        </w:object>
      </w:r>
      <w:r>
        <w:rPr>
          <w:rFonts w:ascii="Times New Roman" w:eastAsia="Calibri" w:hAnsi="Times New Roman" w:cs="Times New Roman"/>
          <w:sz w:val="20"/>
          <w:szCs w:val="20"/>
        </w:rPr>
        <w:t xml:space="preserve">                                                                    (12)</w:t>
      </w:r>
    </w:p>
    <w:p w14:paraId="3D75CC39" w14:textId="3FB188FD" w:rsidR="00674B40" w:rsidRPr="00674B40" w:rsidRDefault="00674B40" w:rsidP="00674B40">
      <w:pPr>
        <w:spacing w:after="0" w:line="240" w:lineRule="auto"/>
        <w:ind w:left="2880"/>
        <w:rPr>
          <w:rFonts w:ascii="Times New Roman" w:hAnsi="Times New Roman" w:cs="Times New Roman"/>
          <w:sz w:val="20"/>
          <w:szCs w:val="20"/>
        </w:rPr>
      </w:pPr>
      <w:r>
        <w:rPr>
          <w:rFonts w:ascii="Times New Roman" w:hAnsi="Times New Roman" w:cs="Times New Roman"/>
          <w:sz w:val="20"/>
          <w:szCs w:val="20"/>
        </w:rPr>
        <w:t xml:space="preserve">           </w:t>
      </w:r>
      <w:r w:rsidRPr="00674B40">
        <w:rPr>
          <w:rFonts w:ascii="Times New Roman" w:hAnsi="Times New Roman" w:cs="Times New Roman"/>
          <w:position w:val="-34"/>
          <w:sz w:val="20"/>
          <w:szCs w:val="20"/>
          <w:lang w:val="uz-Cyrl-UZ"/>
        </w:rPr>
        <w:object w:dxaOrig="2580" w:dyaOrig="720" w14:anchorId="6B287F58">
          <v:shape id="_x0000_i1037" type="#_x0000_t75" style="width:114.55pt;height:32.55pt" o:ole="">
            <v:imagedata r:id="rId30" o:title=""/>
          </v:shape>
          <o:OLEObject Type="Embed" ProgID="Equation.KSEE3" ShapeID="_x0000_i1037" DrawAspect="Content" ObjectID="_1829119150" r:id="rId31"/>
        </w:object>
      </w:r>
      <w:r>
        <w:rPr>
          <w:rFonts w:ascii="Times New Roman" w:hAnsi="Times New Roman" w:cs="Times New Roman"/>
          <w:sz w:val="20"/>
          <w:szCs w:val="20"/>
        </w:rPr>
        <w:t xml:space="preserve">                                                                  (13)</w:t>
      </w:r>
    </w:p>
    <w:p w14:paraId="009ECB47" w14:textId="596251A9" w:rsidR="00674B40" w:rsidRPr="00674B40" w:rsidRDefault="00674B40" w:rsidP="00674B40">
      <w:pPr>
        <w:spacing w:after="0" w:line="240" w:lineRule="auto"/>
        <w:ind w:firstLine="284"/>
        <w:rPr>
          <w:rFonts w:ascii="Times New Roman" w:hAnsi="Times New Roman" w:cs="Times New Roman"/>
          <w:sz w:val="20"/>
          <w:szCs w:val="20"/>
        </w:rPr>
      </w:pPr>
      <w:r>
        <w:rPr>
          <w:rFonts w:ascii="Times New Roman" w:hAnsi="Times New Roman" w:cs="Times New Roman"/>
          <w:sz w:val="20"/>
          <w:szCs w:val="20"/>
        </w:rPr>
        <w:t xml:space="preserve">                                                               </w:t>
      </w:r>
      <w:r w:rsidRPr="00674B40">
        <w:rPr>
          <w:rFonts w:ascii="Times New Roman" w:hAnsi="Times New Roman" w:cs="Times New Roman"/>
          <w:position w:val="-34"/>
          <w:sz w:val="20"/>
          <w:szCs w:val="20"/>
          <w:lang w:val="uz-Cyrl-UZ"/>
        </w:rPr>
        <w:object w:dxaOrig="2600" w:dyaOrig="720" w14:anchorId="66E923C1">
          <v:shape id="_x0000_i1038" type="#_x0000_t75" style="width:120.2pt;height:33.2pt" o:ole="">
            <v:imagedata r:id="rId32" o:title=""/>
          </v:shape>
          <o:OLEObject Type="Embed" ProgID="Equation.KSEE3" ShapeID="_x0000_i1038" DrawAspect="Content" ObjectID="_1829119151" r:id="rId33"/>
        </w:object>
      </w:r>
      <w:r>
        <w:rPr>
          <w:rFonts w:ascii="Times New Roman" w:hAnsi="Times New Roman" w:cs="Times New Roman"/>
          <w:sz w:val="20"/>
          <w:szCs w:val="20"/>
        </w:rPr>
        <w:t xml:space="preserve">                                                               (14)</w:t>
      </w:r>
    </w:p>
    <w:p w14:paraId="6BC84B2C" w14:textId="2538D56A" w:rsidR="00674B40" w:rsidRDefault="00674B40" w:rsidP="00674B40">
      <w:pPr>
        <w:spacing w:after="0" w:line="240" w:lineRule="auto"/>
        <w:ind w:firstLine="284"/>
        <w:rPr>
          <w:rFonts w:ascii="Times New Roman" w:hAnsi="Times New Roman" w:cs="Times New Roman"/>
          <w:sz w:val="20"/>
          <w:szCs w:val="20"/>
        </w:rPr>
      </w:pPr>
      <w:r>
        <w:rPr>
          <w:rFonts w:ascii="Times New Roman" w:hAnsi="Times New Roman" w:cs="Times New Roman"/>
          <w:sz w:val="20"/>
          <w:szCs w:val="20"/>
        </w:rPr>
        <w:t xml:space="preserve">                                                               </w:t>
      </w:r>
      <w:r w:rsidRPr="00674B40">
        <w:rPr>
          <w:rFonts w:ascii="Times New Roman" w:hAnsi="Times New Roman" w:cs="Times New Roman"/>
          <w:position w:val="-34"/>
          <w:sz w:val="20"/>
          <w:szCs w:val="20"/>
          <w:lang w:val="uz-Cyrl-UZ"/>
        </w:rPr>
        <w:object w:dxaOrig="2620" w:dyaOrig="720" w14:anchorId="7DF8D84F">
          <v:shape id="_x0000_i1039" type="#_x0000_t75" style="width:120.85pt;height:33.2pt" o:ole="">
            <v:imagedata r:id="rId34" o:title=""/>
          </v:shape>
          <o:OLEObject Type="Embed" ProgID="Equation.KSEE3" ShapeID="_x0000_i1039" DrawAspect="Content" ObjectID="_1829119152" r:id="rId35"/>
        </w:object>
      </w:r>
      <w:r>
        <w:rPr>
          <w:rFonts w:ascii="Times New Roman" w:hAnsi="Times New Roman" w:cs="Times New Roman"/>
          <w:sz w:val="20"/>
          <w:szCs w:val="20"/>
        </w:rPr>
        <w:t xml:space="preserve">                                                               (15)</w:t>
      </w:r>
    </w:p>
    <w:p w14:paraId="07E089CC" w14:textId="77777777" w:rsidR="003B7323" w:rsidRDefault="00674B40" w:rsidP="00674B40">
      <w:pPr>
        <w:spacing w:after="0" w:line="240" w:lineRule="auto"/>
        <w:ind w:firstLine="284"/>
        <w:jc w:val="both"/>
        <w:rPr>
          <w:rFonts w:ascii="Times New Roman" w:hAnsi="Times New Roman" w:cs="Times New Roman"/>
          <w:sz w:val="20"/>
        </w:rPr>
      </w:pPr>
      <w:r w:rsidRPr="00674B40">
        <w:rPr>
          <w:rFonts w:ascii="Times New Roman" w:hAnsi="Times New Roman" w:cs="Times New Roman"/>
          <w:sz w:val="20"/>
        </w:rPr>
        <w:t xml:space="preserve">where </w:t>
      </w:r>
      <m:oMath>
        <m:sSub>
          <m:sSubPr>
            <m:ctrlPr>
              <w:rPr>
                <w:rFonts w:ascii="Cambria Math" w:hAnsi="Cambria Math" w:cs="Times New Roman"/>
                <w:i/>
                <w:sz w:val="20"/>
              </w:rPr>
            </m:ctrlPr>
          </m:sSubPr>
          <m:e>
            <m:r>
              <w:rPr>
                <w:rFonts w:ascii="Cambria Math" w:hAnsi="Cambria Math" w:cs="Times New Roman"/>
                <w:sz w:val="20"/>
              </w:rPr>
              <m:t>U</m:t>
            </m:r>
          </m:e>
          <m:sub>
            <m:r>
              <w:rPr>
                <w:rFonts w:ascii="Cambria Math" w:hAnsi="Cambria Math" w:cs="Times New Roman"/>
                <w:sz w:val="20"/>
              </w:rPr>
              <m:t>n1</m:t>
            </m:r>
          </m:sub>
        </m:sSub>
      </m:oMath>
      <w:r w:rsidRPr="00674B40">
        <w:rPr>
          <w:rFonts w:ascii="Times New Roman" w:hAnsi="Times New Roman" w:cs="Times New Roman"/>
          <w:sz w:val="20"/>
        </w:rPr>
        <w:t xml:space="preserve">=200 V, </w:t>
      </w:r>
      <m:oMath>
        <m:sSub>
          <m:sSubPr>
            <m:ctrlPr>
              <w:rPr>
                <w:rFonts w:ascii="Cambria Math" w:hAnsi="Cambria Math" w:cs="Times New Roman"/>
                <w:i/>
                <w:sz w:val="20"/>
              </w:rPr>
            </m:ctrlPr>
          </m:sSubPr>
          <m:e>
            <m:r>
              <w:rPr>
                <w:rFonts w:ascii="Cambria Math" w:hAnsi="Cambria Math" w:cs="Times New Roman"/>
                <w:sz w:val="20"/>
              </w:rPr>
              <m:t>U</m:t>
            </m:r>
          </m:e>
          <m:sub>
            <m:r>
              <w:rPr>
                <w:rFonts w:ascii="Cambria Math" w:hAnsi="Cambria Math" w:cs="Times New Roman"/>
                <w:sz w:val="20"/>
              </w:rPr>
              <m:t>n2</m:t>
            </m:r>
          </m:sub>
        </m:sSub>
      </m:oMath>
      <w:r w:rsidRPr="00674B40">
        <w:rPr>
          <w:rFonts w:ascii="Times New Roman" w:hAnsi="Times New Roman" w:cs="Times New Roman"/>
          <w:sz w:val="20"/>
        </w:rPr>
        <w:t xml:space="preserve">=141.4 V, </w:t>
      </w:r>
      <m:oMath>
        <m:sSub>
          <m:sSubPr>
            <m:ctrlPr>
              <w:rPr>
                <w:rFonts w:ascii="Cambria Math" w:hAnsi="Cambria Math" w:cs="Times New Roman"/>
                <w:i/>
                <w:sz w:val="20"/>
              </w:rPr>
            </m:ctrlPr>
          </m:sSubPr>
          <m:e>
            <m:r>
              <w:rPr>
                <w:rFonts w:ascii="Cambria Math" w:hAnsi="Cambria Math" w:cs="Times New Roman"/>
                <w:sz w:val="20"/>
              </w:rPr>
              <m:t>U</m:t>
            </m:r>
          </m:e>
          <m:sub>
            <m:r>
              <w:rPr>
                <w:rFonts w:ascii="Cambria Math" w:hAnsi="Cambria Math" w:cs="Times New Roman"/>
                <w:sz w:val="20"/>
              </w:rPr>
              <m:t>n3</m:t>
            </m:r>
          </m:sub>
        </m:sSub>
      </m:oMath>
      <w:r w:rsidRPr="00674B40">
        <w:rPr>
          <w:rFonts w:ascii="Times New Roman" w:hAnsi="Times New Roman" w:cs="Times New Roman"/>
          <w:sz w:val="20"/>
        </w:rPr>
        <w:t xml:space="preserve">=89.44 V, </w:t>
      </w:r>
      <m:oMath>
        <m:sSub>
          <m:sSubPr>
            <m:ctrlPr>
              <w:rPr>
                <w:rFonts w:ascii="Cambria Math" w:hAnsi="Cambria Math" w:cs="Times New Roman"/>
                <w:i/>
                <w:sz w:val="20"/>
              </w:rPr>
            </m:ctrlPr>
          </m:sSubPr>
          <m:e>
            <m:r>
              <w:rPr>
                <w:rFonts w:ascii="Cambria Math" w:hAnsi="Cambria Math" w:cs="Times New Roman"/>
                <w:sz w:val="20"/>
              </w:rPr>
              <m:t>U</m:t>
            </m:r>
          </m:e>
          <m:sub>
            <m:r>
              <w:rPr>
                <w:rFonts w:ascii="Cambria Math" w:hAnsi="Cambria Math" w:cs="Times New Roman"/>
                <w:sz w:val="20"/>
              </w:rPr>
              <m:t>n4</m:t>
            </m:r>
          </m:sub>
        </m:sSub>
      </m:oMath>
      <w:r w:rsidRPr="00674B40">
        <w:rPr>
          <w:rFonts w:ascii="Times New Roman" w:hAnsi="Times New Roman" w:cs="Times New Roman"/>
          <w:sz w:val="20"/>
        </w:rPr>
        <w:t>=63.24 V - network voltage according to the exponential law of frequency-controlled asynchronous electric drive of the feeder device. Network frequency in the exponential law of frequency-controlled asynchronous electric drive of the feeder device</w:t>
      </w:r>
    </w:p>
    <w:p w14:paraId="3DD44C18" w14:textId="77777777" w:rsidR="003B7323" w:rsidRDefault="003B7323" w:rsidP="00674B40">
      <w:pPr>
        <w:spacing w:after="0" w:line="240" w:lineRule="auto"/>
        <w:ind w:firstLine="284"/>
        <w:jc w:val="both"/>
        <w:rPr>
          <w:rFonts w:ascii="Times New Roman" w:hAnsi="Times New Roman" w:cs="Times New Roman"/>
          <w:sz w:val="20"/>
        </w:rPr>
      </w:pPr>
    </w:p>
    <w:p w14:paraId="0894554D" w14:textId="414B9876" w:rsidR="00674B40" w:rsidRPr="003B7323" w:rsidRDefault="00000000" w:rsidP="003B7323">
      <w:pPr>
        <w:spacing w:after="0" w:line="240" w:lineRule="auto"/>
        <w:ind w:firstLine="284"/>
        <w:jc w:val="center"/>
        <w:rPr>
          <w:rFonts w:ascii="Times New Roman" w:eastAsiaTheme="minorEastAsia" w:hAnsi="Times New Roman" w:cs="Times New Roman"/>
          <w:sz w:val="20"/>
        </w:rPr>
      </w:pPr>
      <m:oMathPara>
        <m:oMath>
          <m:sSub>
            <m:sSubPr>
              <m:ctrlPr>
                <w:rPr>
                  <w:rFonts w:ascii="Cambria Math" w:hAnsi="Cambria Math" w:cs="Times New Roman"/>
                  <w:i/>
                  <w:sz w:val="20"/>
                </w:rPr>
              </m:ctrlPr>
            </m:sSubPr>
            <m:e>
              <m:r>
                <w:rPr>
                  <w:rFonts w:ascii="Cambria Math" w:hAnsi="Cambria Math" w:cs="Times New Roman"/>
                  <w:sz w:val="20"/>
                </w:rPr>
                <m:t>f</m:t>
              </m:r>
            </m:e>
            <m:sub>
              <m:r>
                <w:rPr>
                  <w:rFonts w:ascii="Cambria Math" w:hAnsi="Cambria Math" w:cs="Times New Roman"/>
                  <w:sz w:val="20"/>
                </w:rPr>
                <m:t>n1</m:t>
              </m:r>
            </m:sub>
          </m:sSub>
          <m:r>
            <w:rPr>
              <w:rFonts w:ascii="Cambria Math" w:eastAsiaTheme="minorEastAsia" w:hAnsi="Cambria Math" w:cs="Times New Roman"/>
              <w:sz w:val="20"/>
            </w:rPr>
            <m:t xml:space="preserve">=50 Hz    </m:t>
          </m:r>
          <m:sSub>
            <m:sSubPr>
              <m:ctrlPr>
                <w:rPr>
                  <w:rFonts w:ascii="Cambria Math" w:hAnsi="Cambria Math" w:cs="Times New Roman"/>
                  <w:i/>
                  <w:sz w:val="20"/>
                </w:rPr>
              </m:ctrlPr>
            </m:sSubPr>
            <m:e>
              <m:r>
                <w:rPr>
                  <w:rFonts w:ascii="Cambria Math" w:hAnsi="Cambria Math" w:cs="Times New Roman"/>
                  <w:sz w:val="20"/>
                </w:rPr>
                <m:t>f</m:t>
              </m:r>
            </m:e>
            <m:sub>
              <m:r>
                <w:rPr>
                  <w:rFonts w:ascii="Cambria Math" w:hAnsi="Cambria Math" w:cs="Times New Roman"/>
                  <w:sz w:val="20"/>
                </w:rPr>
                <m:t>n2</m:t>
              </m:r>
            </m:sub>
          </m:sSub>
          <m:r>
            <w:rPr>
              <w:rFonts w:ascii="Cambria Math" w:eastAsiaTheme="minorEastAsia" w:hAnsi="Cambria Math" w:cs="Times New Roman"/>
              <w:sz w:val="20"/>
            </w:rPr>
            <m:t xml:space="preserve">=25 Hz   </m:t>
          </m:r>
          <m:sSub>
            <m:sSubPr>
              <m:ctrlPr>
                <w:rPr>
                  <w:rFonts w:ascii="Cambria Math" w:hAnsi="Cambria Math" w:cs="Times New Roman"/>
                  <w:i/>
                  <w:sz w:val="20"/>
                </w:rPr>
              </m:ctrlPr>
            </m:sSubPr>
            <m:e>
              <m:r>
                <w:rPr>
                  <w:rFonts w:ascii="Cambria Math" w:hAnsi="Cambria Math" w:cs="Times New Roman"/>
                  <w:sz w:val="20"/>
                </w:rPr>
                <m:t>f</m:t>
              </m:r>
            </m:e>
            <m:sub>
              <m:r>
                <w:rPr>
                  <w:rFonts w:ascii="Cambria Math" w:hAnsi="Cambria Math" w:cs="Times New Roman"/>
                  <w:sz w:val="20"/>
                </w:rPr>
                <m:t>n3</m:t>
              </m:r>
            </m:sub>
          </m:sSub>
          <m:r>
            <w:rPr>
              <w:rFonts w:ascii="Cambria Math" w:eastAsiaTheme="minorEastAsia" w:hAnsi="Cambria Math" w:cs="Times New Roman"/>
              <w:sz w:val="20"/>
            </w:rPr>
            <m:t xml:space="preserve">=10 Hz      </m:t>
          </m:r>
          <m:sSub>
            <m:sSubPr>
              <m:ctrlPr>
                <w:rPr>
                  <w:rFonts w:ascii="Cambria Math" w:hAnsi="Cambria Math" w:cs="Times New Roman"/>
                  <w:i/>
                  <w:sz w:val="20"/>
                </w:rPr>
              </m:ctrlPr>
            </m:sSubPr>
            <m:e>
              <m:r>
                <w:rPr>
                  <w:rFonts w:ascii="Cambria Math" w:hAnsi="Cambria Math" w:cs="Times New Roman"/>
                  <w:sz w:val="20"/>
                </w:rPr>
                <m:t>f</m:t>
              </m:r>
            </m:e>
            <m:sub>
              <m:r>
                <w:rPr>
                  <w:rFonts w:ascii="Cambria Math" w:hAnsi="Cambria Math" w:cs="Times New Roman"/>
                  <w:sz w:val="20"/>
                </w:rPr>
                <m:t>n4</m:t>
              </m:r>
            </m:sub>
          </m:sSub>
          <m:r>
            <w:rPr>
              <w:rFonts w:ascii="Cambria Math" w:eastAsiaTheme="minorEastAsia" w:hAnsi="Cambria Math" w:cs="Times New Roman"/>
              <w:sz w:val="20"/>
            </w:rPr>
            <m:t>=5 Hz</m:t>
          </m:r>
        </m:oMath>
      </m:oMathPara>
    </w:p>
    <w:p w14:paraId="7D8D2090" w14:textId="77777777" w:rsidR="003B7323" w:rsidRDefault="003B7323" w:rsidP="003B7323">
      <w:pPr>
        <w:spacing w:after="0" w:line="240" w:lineRule="auto"/>
        <w:ind w:firstLine="284"/>
        <w:jc w:val="center"/>
        <w:rPr>
          <w:rFonts w:ascii="Times New Roman" w:hAnsi="Times New Roman" w:cs="Times New Roman"/>
          <w:sz w:val="20"/>
        </w:rPr>
      </w:pPr>
    </w:p>
    <w:p w14:paraId="6EB8EFCA" w14:textId="2C134D3F" w:rsidR="00674B40" w:rsidRDefault="00674B40" w:rsidP="00674B40">
      <w:pPr>
        <w:spacing w:after="0" w:line="240" w:lineRule="auto"/>
        <w:ind w:firstLine="284"/>
        <w:jc w:val="both"/>
        <w:rPr>
          <w:rFonts w:ascii="Times New Roman" w:hAnsi="Times New Roman" w:cs="Times New Roman"/>
          <w:sz w:val="20"/>
        </w:rPr>
      </w:pPr>
      <w:r w:rsidRPr="00674B40">
        <w:rPr>
          <w:rFonts w:ascii="Times New Roman" w:hAnsi="Times New Roman" w:cs="Times New Roman"/>
          <w:sz w:val="20"/>
        </w:rPr>
        <w:t xml:space="preserve">It is known that the electric drives of feeder devices in the mining industry are mainly controlled based on a linear law </w:t>
      </w:r>
      <w:r w:rsidRPr="00674B40">
        <w:rPr>
          <w:rFonts w:ascii="Times New Roman" w:hAnsi="Times New Roman" w:cs="Times New Roman"/>
          <w:sz w:val="20"/>
          <w:lang w:val="ru-RU"/>
        </w:rPr>
        <w:t>γ</w:t>
      </w:r>
      <w:r w:rsidRPr="00674B40">
        <w:rPr>
          <w:rFonts w:ascii="Times New Roman" w:hAnsi="Times New Roman" w:cs="Times New Roman"/>
          <w:sz w:val="20"/>
        </w:rPr>
        <w:t>=Un/</w:t>
      </w:r>
      <w:proofErr w:type="spellStart"/>
      <w:r w:rsidRPr="00674B40">
        <w:rPr>
          <w:rFonts w:ascii="Times New Roman" w:hAnsi="Times New Roman" w:cs="Times New Roman"/>
          <w:sz w:val="20"/>
        </w:rPr>
        <w:t>fn</w:t>
      </w:r>
      <w:proofErr w:type="spellEnd"/>
      <w:r w:rsidRPr="00674B40">
        <w:rPr>
          <w:rFonts w:ascii="Times New Roman" w:hAnsi="Times New Roman" w:cs="Times New Roman"/>
          <w:sz w:val="20"/>
        </w:rPr>
        <w:t>, the main reason for which is the interaction of kinetic (tractive electromechanical forces) and potential forces (descending electromechanical forces) in the feeder devices</w:t>
      </w:r>
      <w:r w:rsidR="00DF3819">
        <w:rPr>
          <w:rFonts w:ascii="Times New Roman" w:hAnsi="Times New Roman" w:cs="Times New Roman"/>
          <w:sz w:val="20"/>
        </w:rPr>
        <w:t xml:space="preserve"> [10-12]</w:t>
      </w:r>
      <w:r w:rsidRPr="00674B40">
        <w:rPr>
          <w:rFonts w:ascii="Times New Roman" w:hAnsi="Times New Roman" w:cs="Times New Roman"/>
          <w:sz w:val="20"/>
        </w:rPr>
        <w:t xml:space="preserve">. Accordingly, taking into account the selected network frequency of 10 Hz during the IR-compensation process of the frequency-controlled electric drive </w:t>
      </w:r>
      <w:r w:rsidRPr="00674B40">
        <w:rPr>
          <w:rFonts w:ascii="Times New Roman" w:hAnsi="Times New Roman" w:cs="Times New Roman"/>
          <w:sz w:val="20"/>
          <w:lang w:val="ru-RU"/>
        </w:rPr>
        <w:t>γ</w:t>
      </w:r>
      <w:r w:rsidRPr="00674B40">
        <w:rPr>
          <w:rFonts w:ascii="Times New Roman" w:hAnsi="Times New Roman" w:cs="Times New Roman"/>
          <w:sz w:val="20"/>
        </w:rPr>
        <w:t>=4.4ga, we determine the base and compensation voltages of the feeder device:</w:t>
      </w:r>
    </w:p>
    <w:p w14:paraId="6129D38D" w14:textId="77777777" w:rsidR="00674B40" w:rsidRPr="00674B40" w:rsidRDefault="00674B40" w:rsidP="00674B40">
      <w:pPr>
        <w:spacing w:after="0" w:line="240" w:lineRule="auto"/>
        <w:ind w:firstLine="284"/>
        <w:jc w:val="both"/>
        <w:rPr>
          <w:rFonts w:ascii="Times New Roman" w:hAnsi="Times New Roman" w:cs="Times New Roman"/>
          <w:sz w:val="20"/>
        </w:rPr>
      </w:pPr>
      <w:r w:rsidRPr="00674B40">
        <w:rPr>
          <w:rFonts w:ascii="Times New Roman" w:hAnsi="Times New Roman" w:cs="Times New Roman"/>
          <w:sz w:val="20"/>
        </w:rPr>
        <w:t>Basic voltage in the IR-compensation process of the frequency-controlled electric drive of the feeder device:</w:t>
      </w:r>
    </w:p>
    <w:p w14:paraId="10380777" w14:textId="7F05922C" w:rsidR="00674B40" w:rsidRDefault="006345A4" w:rsidP="00674B40">
      <w:pPr>
        <w:spacing w:after="0" w:line="240" w:lineRule="auto"/>
        <w:ind w:firstLine="284"/>
        <w:jc w:val="center"/>
        <w:rPr>
          <w:rFonts w:ascii="Times New Roman" w:eastAsia="Calibri" w:hAnsi="Times New Roman" w:cs="Times New Roman"/>
          <w:sz w:val="20"/>
          <w:szCs w:val="20"/>
        </w:rPr>
      </w:pPr>
      <w:r>
        <w:rPr>
          <w:rFonts w:ascii="Times New Roman" w:eastAsia="Calibri" w:hAnsi="Times New Roman" w:cs="Times New Roman"/>
          <w:sz w:val="24"/>
          <w:szCs w:val="24"/>
        </w:rPr>
        <w:t xml:space="preserve">                                                   </w:t>
      </w:r>
      <w:r w:rsidR="00674B40" w:rsidRPr="00674B40">
        <w:rPr>
          <w:rFonts w:ascii="Times New Roman" w:eastAsia="Calibri" w:hAnsi="Times New Roman" w:cs="Times New Roman"/>
          <w:position w:val="-10"/>
          <w:sz w:val="24"/>
          <w:szCs w:val="24"/>
          <w:lang w:val="ru-RU"/>
        </w:rPr>
        <w:object w:dxaOrig="2079" w:dyaOrig="300" w14:anchorId="3F9102B9">
          <v:shape id="_x0000_i1040" type="#_x0000_t75" style="width:104.55pt;height:15.05pt" o:ole="">
            <v:imagedata r:id="rId36" o:title=""/>
          </v:shape>
          <o:OLEObject Type="Embed" ProgID="Equation.3" ShapeID="_x0000_i1040" DrawAspect="Content" ObjectID="_1829119153" r:id="rId37"/>
        </w:object>
      </w:r>
      <w:r w:rsidRPr="006345A4">
        <w:rPr>
          <w:rFonts w:ascii="Times New Roman" w:eastAsia="Calibri" w:hAnsi="Times New Roman" w:cs="Times New Roman"/>
          <w:sz w:val="20"/>
          <w:szCs w:val="20"/>
        </w:rPr>
        <w:t>V</w:t>
      </w:r>
      <w:r>
        <w:rPr>
          <w:rFonts w:ascii="Times New Roman" w:eastAsia="Calibri" w:hAnsi="Times New Roman" w:cs="Times New Roman"/>
          <w:sz w:val="20"/>
          <w:szCs w:val="20"/>
        </w:rPr>
        <w:t xml:space="preserve">                                                              </w:t>
      </w:r>
      <w:proofErr w:type="gramStart"/>
      <w:r>
        <w:rPr>
          <w:rFonts w:ascii="Times New Roman" w:eastAsia="Calibri" w:hAnsi="Times New Roman" w:cs="Times New Roman"/>
          <w:sz w:val="20"/>
          <w:szCs w:val="20"/>
        </w:rPr>
        <w:t xml:space="preserve">   (</w:t>
      </w:r>
      <w:proofErr w:type="gramEnd"/>
      <w:r>
        <w:rPr>
          <w:rFonts w:ascii="Times New Roman" w:eastAsia="Calibri" w:hAnsi="Times New Roman" w:cs="Times New Roman"/>
          <w:sz w:val="20"/>
          <w:szCs w:val="20"/>
        </w:rPr>
        <w:t>16)</w:t>
      </w:r>
    </w:p>
    <w:p w14:paraId="0BF3EB16" w14:textId="3AF154F8" w:rsidR="006345A4" w:rsidRDefault="006345A4" w:rsidP="006345A4">
      <w:pPr>
        <w:spacing w:after="0" w:line="240" w:lineRule="auto"/>
        <w:ind w:firstLine="284"/>
        <w:jc w:val="both"/>
        <w:rPr>
          <w:rFonts w:ascii="Times New Roman" w:hAnsi="Times New Roman" w:cs="Times New Roman"/>
          <w:sz w:val="20"/>
        </w:rPr>
      </w:pPr>
      <w:r w:rsidRPr="006345A4">
        <w:rPr>
          <w:rFonts w:ascii="Times New Roman" w:hAnsi="Times New Roman" w:cs="Times New Roman"/>
          <w:sz w:val="20"/>
        </w:rPr>
        <w:t>Compensating voltage in the IR-compensation process of the frequency-controlled electric drive of the feeder device:</w:t>
      </w:r>
    </w:p>
    <w:p w14:paraId="57556EC2" w14:textId="17259B6F" w:rsidR="006345A4" w:rsidRDefault="006345A4" w:rsidP="006345A4">
      <w:pPr>
        <w:spacing w:after="0" w:line="240" w:lineRule="auto"/>
        <w:ind w:firstLine="284"/>
        <w:jc w:val="center"/>
        <w:rPr>
          <w:rFonts w:ascii="Times New Roman" w:eastAsia="Calibri" w:hAnsi="Times New Roman" w:cs="Times New Roman"/>
          <w:sz w:val="20"/>
          <w:szCs w:val="20"/>
        </w:rPr>
      </w:pPr>
      <w:r>
        <w:rPr>
          <w:rFonts w:ascii="Times New Roman" w:eastAsia="Calibri" w:hAnsi="Times New Roman" w:cs="Times New Roman"/>
          <w:sz w:val="24"/>
          <w:szCs w:val="24"/>
        </w:rPr>
        <w:t xml:space="preserve">                                                </w:t>
      </w:r>
      <w:r w:rsidRPr="006345A4">
        <w:rPr>
          <w:rFonts w:ascii="Times New Roman" w:eastAsia="Calibri" w:hAnsi="Times New Roman" w:cs="Times New Roman"/>
          <w:position w:val="-10"/>
          <w:sz w:val="24"/>
          <w:szCs w:val="24"/>
          <w:lang w:val="ru-RU"/>
        </w:rPr>
        <w:object w:dxaOrig="2820" w:dyaOrig="300" w14:anchorId="0386E46B">
          <v:shape id="_x0000_i1041" type="#_x0000_t75" style="width:140.85pt;height:15.05pt" o:ole="">
            <v:imagedata r:id="rId38" o:title=""/>
          </v:shape>
          <o:OLEObject Type="Embed" ProgID="Equation.3" ShapeID="_x0000_i1041" DrawAspect="Content" ObjectID="_1829119154" r:id="rId39"/>
        </w:object>
      </w:r>
      <w:r>
        <w:rPr>
          <w:rFonts w:ascii="Times New Roman" w:eastAsia="Calibri" w:hAnsi="Times New Roman" w:cs="Times New Roman"/>
          <w:sz w:val="24"/>
          <w:szCs w:val="24"/>
        </w:rPr>
        <w:t xml:space="preserve">                                              </w:t>
      </w:r>
      <w:r w:rsidRPr="006345A4">
        <w:rPr>
          <w:rFonts w:ascii="Times New Roman" w:eastAsia="Calibri" w:hAnsi="Times New Roman" w:cs="Times New Roman"/>
          <w:sz w:val="20"/>
          <w:szCs w:val="20"/>
        </w:rPr>
        <w:t>(17)</w:t>
      </w:r>
    </w:p>
    <w:p w14:paraId="035EC71A" w14:textId="3A0282BB" w:rsidR="006416D2" w:rsidRDefault="006345A4" w:rsidP="00376555">
      <w:pPr>
        <w:spacing w:before="240" w:after="240" w:line="240" w:lineRule="auto"/>
        <w:ind w:firstLine="284"/>
        <w:jc w:val="both"/>
        <w:rPr>
          <w:rFonts w:ascii="Times New Roman" w:hAnsi="Times New Roman" w:cs="Times New Roman"/>
          <w:bCs/>
          <w:iCs/>
          <w:sz w:val="20"/>
        </w:rPr>
      </w:pPr>
      <w:r w:rsidRPr="006345A4">
        <w:rPr>
          <w:rFonts w:ascii="Times New Roman" w:eastAsia="Calibri" w:hAnsi="Times New Roman" w:cs="Times New Roman"/>
          <w:sz w:val="20"/>
          <w:szCs w:val="20"/>
        </w:rPr>
        <w:t>In the process of IR-compensation of the frequency-controlled asynchronous electric drive of the feeder device, it was determined that the scalar control of this electric drive by the γ=Un/</w:t>
      </w:r>
      <w:proofErr w:type="spellStart"/>
      <w:r w:rsidRPr="006345A4">
        <w:rPr>
          <w:rFonts w:ascii="Times New Roman" w:eastAsia="Calibri" w:hAnsi="Times New Roman" w:cs="Times New Roman"/>
          <w:sz w:val="20"/>
          <w:szCs w:val="20"/>
        </w:rPr>
        <w:t>fn</w:t>
      </w:r>
      <w:proofErr w:type="spellEnd"/>
      <w:r w:rsidRPr="006345A4">
        <w:rPr>
          <w:rFonts w:ascii="Times New Roman" w:eastAsia="Calibri" w:hAnsi="Times New Roman" w:cs="Times New Roman"/>
          <w:sz w:val="20"/>
          <w:szCs w:val="20"/>
        </w:rPr>
        <w:t xml:space="preserve"> method, the regulation of the ratio of network voltages to frequencies based on the law of proportionality, as well as in the process of IR-compensation of this asynchronous electric drive, as a result of increasing the network frequency by 10 Hz, the compensating voltage in this drive will increase by 53.47 V. Also, based on the determined electromechanical values, we achieve complete control of various operating modes, mainly dynamic operating processes, of the frequency-controlled asynchronous electric drive of the feeder device</w:t>
      </w:r>
      <w:r w:rsidR="00DF3819">
        <w:rPr>
          <w:rFonts w:ascii="Times New Roman" w:eastAsia="Calibri" w:hAnsi="Times New Roman" w:cs="Times New Roman"/>
          <w:sz w:val="20"/>
          <w:szCs w:val="20"/>
        </w:rPr>
        <w:t xml:space="preserve"> [13-15]</w:t>
      </w:r>
      <w:r w:rsidRPr="006345A4">
        <w:rPr>
          <w:rFonts w:ascii="Times New Roman" w:eastAsia="Calibri" w:hAnsi="Times New Roman" w:cs="Times New Roman"/>
          <w:sz w:val="20"/>
          <w:szCs w:val="20"/>
        </w:rPr>
        <w:t>.</w:t>
      </w:r>
    </w:p>
    <w:p w14:paraId="045ED7DF" w14:textId="77777777" w:rsidR="006416D2" w:rsidRPr="00376555" w:rsidRDefault="006416D2" w:rsidP="00376555">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bCs/>
          <w:iCs/>
          <w:sz w:val="24"/>
          <w:szCs w:val="24"/>
        </w:rPr>
      </w:pPr>
      <w:r w:rsidRPr="00376555">
        <w:rPr>
          <w:rFonts w:ascii="Times New Roman" w:hAnsi="Times New Roman" w:cs="Times New Roman"/>
          <w:b/>
          <w:bCs/>
          <w:iCs/>
          <w:sz w:val="24"/>
          <w:szCs w:val="24"/>
        </w:rPr>
        <w:t>RESEARCH RESULTS</w:t>
      </w:r>
    </w:p>
    <w:p w14:paraId="47C68926" w14:textId="77777777" w:rsidR="00EB7619" w:rsidRDefault="00EB7619" w:rsidP="00EB7619">
      <w:pPr>
        <w:overflowPunct w:val="0"/>
        <w:autoSpaceDE w:val="0"/>
        <w:autoSpaceDN w:val="0"/>
        <w:adjustRightInd w:val="0"/>
        <w:spacing w:after="0" w:line="240" w:lineRule="auto"/>
        <w:ind w:firstLine="284"/>
        <w:jc w:val="both"/>
        <w:textAlignment w:val="baseline"/>
        <w:rPr>
          <w:rFonts w:ascii="Times New Roman" w:hAnsi="Times New Roman" w:cs="Times New Roman"/>
          <w:bCs/>
          <w:iCs/>
          <w:sz w:val="20"/>
        </w:rPr>
      </w:pPr>
      <w:r w:rsidRPr="006416D2">
        <w:rPr>
          <w:rFonts w:ascii="Times New Roman" w:hAnsi="Times New Roman" w:cs="Times New Roman"/>
          <w:bCs/>
          <w:iCs/>
          <w:sz w:val="20"/>
        </w:rPr>
        <w:t>Based on the above calculated data, we use the modern "</w:t>
      </w:r>
      <w:proofErr w:type="spellStart"/>
      <w:r w:rsidRPr="006416D2">
        <w:rPr>
          <w:rFonts w:ascii="Times New Roman" w:hAnsi="Times New Roman" w:cs="Times New Roman"/>
          <w:bCs/>
          <w:iCs/>
          <w:sz w:val="20"/>
        </w:rPr>
        <w:t>Matlab</w:t>
      </w:r>
      <w:proofErr w:type="spellEnd"/>
      <w:r w:rsidRPr="006416D2">
        <w:rPr>
          <w:rFonts w:ascii="Times New Roman" w:hAnsi="Times New Roman" w:cs="Times New Roman"/>
          <w:bCs/>
          <w:iCs/>
          <w:sz w:val="20"/>
        </w:rPr>
        <w:t>" program to reduce electricity losses in dynamic operating modes of the frequency-controlled asynchronous electric drive of the feeder device and reduce them by changing voltage and frequency</w:t>
      </w:r>
      <w:r>
        <w:rPr>
          <w:rFonts w:ascii="Times New Roman" w:hAnsi="Times New Roman" w:cs="Times New Roman"/>
          <w:bCs/>
          <w:iCs/>
          <w:sz w:val="20"/>
        </w:rPr>
        <w:t xml:space="preserve"> [16-19]</w:t>
      </w:r>
      <w:r w:rsidRPr="006416D2">
        <w:rPr>
          <w:rFonts w:ascii="Times New Roman" w:hAnsi="Times New Roman" w:cs="Times New Roman"/>
          <w:bCs/>
          <w:iCs/>
          <w:sz w:val="20"/>
        </w:rPr>
        <w:t>. Also, using the "</w:t>
      </w:r>
      <w:proofErr w:type="spellStart"/>
      <w:r w:rsidRPr="006416D2">
        <w:rPr>
          <w:rFonts w:ascii="Times New Roman" w:hAnsi="Times New Roman" w:cs="Times New Roman"/>
          <w:bCs/>
          <w:iCs/>
          <w:sz w:val="20"/>
        </w:rPr>
        <w:t>Matlab</w:t>
      </w:r>
      <w:proofErr w:type="spellEnd"/>
      <w:r w:rsidRPr="006416D2">
        <w:rPr>
          <w:rFonts w:ascii="Times New Roman" w:hAnsi="Times New Roman" w:cs="Times New Roman"/>
          <w:bCs/>
          <w:iCs/>
          <w:sz w:val="20"/>
        </w:rPr>
        <w:t>" program, we construct the electromechanical characteristics of the frequency-controlled asynchronous electric drive of the feeder device, presented in Table 1, based on the electromechanical parameters necessary for the scalar-controlled IR-compensation process.</w:t>
      </w:r>
      <w:r>
        <w:rPr>
          <w:rFonts w:ascii="Times New Roman" w:hAnsi="Times New Roman" w:cs="Times New Roman"/>
          <w:bCs/>
          <w:iCs/>
          <w:sz w:val="20"/>
        </w:rPr>
        <w:t xml:space="preserve"> </w:t>
      </w:r>
      <w:r w:rsidRPr="006416D2">
        <w:rPr>
          <w:rFonts w:ascii="Times New Roman" w:hAnsi="Times New Roman" w:cs="Times New Roman"/>
          <w:bCs/>
          <w:iCs/>
          <w:sz w:val="20"/>
        </w:rPr>
        <w:t>The data presented in Table 1 are data obtained from scientific research and various reliable sources [1</w:t>
      </w:r>
      <w:r>
        <w:rPr>
          <w:rFonts w:ascii="Times New Roman" w:hAnsi="Times New Roman" w:cs="Times New Roman"/>
          <w:bCs/>
          <w:iCs/>
          <w:sz w:val="20"/>
        </w:rPr>
        <w:t>6</w:t>
      </w:r>
      <w:r w:rsidRPr="006416D2">
        <w:rPr>
          <w:rFonts w:ascii="Times New Roman" w:hAnsi="Times New Roman" w:cs="Times New Roman"/>
          <w:bCs/>
          <w:iCs/>
          <w:sz w:val="20"/>
        </w:rPr>
        <w:t>-1</w:t>
      </w:r>
      <w:r>
        <w:rPr>
          <w:rFonts w:ascii="Times New Roman" w:hAnsi="Times New Roman" w:cs="Times New Roman"/>
          <w:bCs/>
          <w:iCs/>
          <w:sz w:val="20"/>
        </w:rPr>
        <w:t>9</w:t>
      </w:r>
      <w:r w:rsidRPr="006416D2">
        <w:rPr>
          <w:rFonts w:ascii="Times New Roman" w:hAnsi="Times New Roman" w:cs="Times New Roman"/>
          <w:bCs/>
          <w:iCs/>
          <w:sz w:val="20"/>
        </w:rPr>
        <w:t>]. Figure 1 below shows the mechanical characteristics of the AIR250M6 series asynchronous electric motor according to the control law U1/f1=const.</w:t>
      </w:r>
    </w:p>
    <w:p w14:paraId="5599267A" w14:textId="77777777" w:rsidR="00EB7619" w:rsidRDefault="00EB7619" w:rsidP="00EB7619">
      <w:pPr>
        <w:overflowPunct w:val="0"/>
        <w:autoSpaceDE w:val="0"/>
        <w:autoSpaceDN w:val="0"/>
        <w:adjustRightInd w:val="0"/>
        <w:spacing w:after="0" w:line="240" w:lineRule="auto"/>
        <w:ind w:firstLine="284"/>
        <w:jc w:val="both"/>
        <w:textAlignment w:val="baseline"/>
        <w:rPr>
          <w:rFonts w:ascii="Times New Roman" w:hAnsi="Times New Roman" w:cs="Times New Roman"/>
          <w:bCs/>
          <w:iCs/>
          <w:sz w:val="20"/>
        </w:rPr>
      </w:pPr>
    </w:p>
    <w:p w14:paraId="34CC65CB" w14:textId="77777777" w:rsidR="00EB7619" w:rsidRDefault="00EB7619" w:rsidP="00EB7619">
      <w:pPr>
        <w:overflowPunct w:val="0"/>
        <w:autoSpaceDE w:val="0"/>
        <w:autoSpaceDN w:val="0"/>
        <w:adjustRightInd w:val="0"/>
        <w:spacing w:after="0" w:line="240" w:lineRule="auto"/>
        <w:ind w:firstLine="284"/>
        <w:jc w:val="both"/>
        <w:textAlignment w:val="baseline"/>
        <w:rPr>
          <w:rFonts w:ascii="Times New Roman" w:hAnsi="Times New Roman" w:cs="Times New Roman"/>
          <w:bCs/>
          <w:iCs/>
          <w:sz w:val="20"/>
        </w:rPr>
      </w:pPr>
    </w:p>
    <w:p w14:paraId="1E072FB9" w14:textId="2069DD69" w:rsidR="006416D2" w:rsidRDefault="006416D2" w:rsidP="00EB7619">
      <w:pPr>
        <w:overflowPunct w:val="0"/>
        <w:autoSpaceDE w:val="0"/>
        <w:autoSpaceDN w:val="0"/>
        <w:adjustRightInd w:val="0"/>
        <w:spacing w:after="0" w:line="240" w:lineRule="auto"/>
        <w:ind w:firstLine="284"/>
        <w:jc w:val="both"/>
        <w:textAlignment w:val="baseline"/>
        <w:rPr>
          <w:rFonts w:ascii="Times New Roman" w:hAnsi="Times New Roman" w:cs="Times New Roman"/>
          <w:bCs/>
          <w:iCs/>
          <w:sz w:val="20"/>
        </w:rPr>
      </w:pPr>
      <w:r w:rsidRPr="008745D5">
        <w:rPr>
          <w:rFonts w:ascii="Times New Roman" w:hAnsi="Times New Roman" w:cs="Times New Roman"/>
          <w:b/>
          <w:sz w:val="20"/>
          <w:szCs w:val="20"/>
          <w:lang w:eastAsia="de-DE"/>
        </w:rPr>
        <w:lastRenderedPageBreak/>
        <w:t>TABLE 1.</w:t>
      </w:r>
      <w:r w:rsidRPr="008745D5">
        <w:rPr>
          <w:rFonts w:ascii="Times New Roman" w:hAnsi="Times New Roman" w:cs="Times New Roman"/>
          <w:sz w:val="20"/>
          <w:szCs w:val="20"/>
          <w:lang w:eastAsia="de-DE"/>
        </w:rPr>
        <w:t xml:space="preserve"> </w:t>
      </w:r>
      <w:r w:rsidRPr="006416D2">
        <w:rPr>
          <w:rFonts w:ascii="Times New Roman" w:hAnsi="Times New Roman" w:cs="Times New Roman"/>
          <w:bCs/>
          <w:iCs/>
          <w:sz w:val="20"/>
        </w:rPr>
        <w:t xml:space="preserve">Necessary electromechanical parameters for the </w:t>
      </w:r>
      <w:proofErr w:type="spellStart"/>
      <w:r w:rsidRPr="006416D2">
        <w:rPr>
          <w:rFonts w:ascii="Times New Roman" w:hAnsi="Times New Roman" w:cs="Times New Roman"/>
          <w:bCs/>
          <w:iCs/>
          <w:sz w:val="20"/>
        </w:rPr>
        <w:t>scalor</w:t>
      </w:r>
      <w:proofErr w:type="spellEnd"/>
      <w:r w:rsidRPr="006416D2">
        <w:rPr>
          <w:rFonts w:ascii="Times New Roman" w:hAnsi="Times New Roman" w:cs="Times New Roman"/>
          <w:bCs/>
          <w:iCs/>
          <w:sz w:val="20"/>
        </w:rPr>
        <w:t>-controlled IR-compensation process of a frequency-controlled asynchronous electric drive of a feeder device</w:t>
      </w:r>
    </w:p>
    <w:tbl>
      <w:tblPr>
        <w:tblStyle w:val="a3"/>
        <w:tblpPr w:leftFromText="180" w:rightFromText="180" w:vertAnchor="text" w:tblpXSpec="center" w:tblpY="1"/>
        <w:tblOverlap w:val="never"/>
        <w:tblW w:w="8994" w:type="dxa"/>
        <w:tblLook w:val="04A0" w:firstRow="1" w:lastRow="0" w:firstColumn="1" w:lastColumn="0" w:noHBand="0" w:noVBand="1"/>
      </w:tblPr>
      <w:tblGrid>
        <w:gridCol w:w="1083"/>
        <w:gridCol w:w="912"/>
        <w:gridCol w:w="1143"/>
        <w:gridCol w:w="1361"/>
        <w:gridCol w:w="1049"/>
        <w:gridCol w:w="1120"/>
        <w:gridCol w:w="1086"/>
        <w:gridCol w:w="1240"/>
      </w:tblGrid>
      <w:tr w:rsidR="006416D2" w:rsidRPr="00EB7619" w14:paraId="66AF2969" w14:textId="77777777" w:rsidTr="00EB7619">
        <w:trPr>
          <w:trHeight w:val="70"/>
        </w:trPr>
        <w:tc>
          <w:tcPr>
            <w:tcW w:w="1083" w:type="dxa"/>
            <w:vAlign w:val="center"/>
          </w:tcPr>
          <w:p w14:paraId="007FA3D3" w14:textId="72F76445" w:rsidR="006416D2" w:rsidRPr="00EB7619" w:rsidRDefault="006416D2" w:rsidP="006F3B3E">
            <w:pPr>
              <w:overflowPunct w:val="0"/>
              <w:autoSpaceDE w:val="0"/>
              <w:autoSpaceDN w:val="0"/>
              <w:adjustRightInd w:val="0"/>
              <w:jc w:val="center"/>
              <w:textAlignment w:val="baseline"/>
              <w:rPr>
                <w:b/>
                <w:iCs/>
                <w:sz w:val="18"/>
                <w:szCs w:val="18"/>
                <w:lang w:val="en-US"/>
              </w:rPr>
            </w:pPr>
            <w:r w:rsidRPr="00EB7619">
              <w:rPr>
                <w:b/>
                <w:i/>
                <w:iCs/>
                <w:sz w:val="18"/>
                <w:szCs w:val="18"/>
              </w:rPr>
              <w:t>f</w:t>
            </w:r>
            <w:r w:rsidRPr="00EB7619">
              <w:rPr>
                <w:b/>
                <w:i/>
                <w:iCs/>
                <w:sz w:val="18"/>
                <w:szCs w:val="18"/>
                <w:vertAlign w:val="subscript"/>
                <w:lang w:val="uz-Cyrl-UZ"/>
              </w:rPr>
              <w:t>н</w:t>
            </w:r>
            <w:r w:rsidRPr="00EB7619">
              <w:rPr>
                <w:b/>
                <w:iCs/>
                <w:sz w:val="18"/>
                <w:szCs w:val="18"/>
              </w:rPr>
              <w:t xml:space="preserve"> (</w:t>
            </w:r>
            <w:r w:rsidRPr="00EB7619">
              <w:rPr>
                <w:b/>
                <w:iCs/>
                <w:sz w:val="18"/>
                <w:szCs w:val="18"/>
                <w:lang w:val="en-US"/>
              </w:rPr>
              <w:t>Hz</w:t>
            </w:r>
            <w:r w:rsidRPr="00EB7619">
              <w:rPr>
                <w:b/>
                <w:iCs/>
                <w:sz w:val="18"/>
                <w:szCs w:val="18"/>
              </w:rPr>
              <w:t>)</w:t>
            </w:r>
          </w:p>
        </w:tc>
        <w:tc>
          <w:tcPr>
            <w:tcW w:w="912" w:type="dxa"/>
            <w:vAlign w:val="center"/>
          </w:tcPr>
          <w:p w14:paraId="3BBC7FC3" w14:textId="77777777" w:rsidR="006416D2" w:rsidRPr="00EB7619" w:rsidRDefault="006416D2" w:rsidP="006F3B3E">
            <w:pPr>
              <w:overflowPunct w:val="0"/>
              <w:autoSpaceDE w:val="0"/>
              <w:autoSpaceDN w:val="0"/>
              <w:adjustRightInd w:val="0"/>
              <w:jc w:val="center"/>
              <w:textAlignment w:val="baseline"/>
              <w:rPr>
                <w:b/>
                <w:i/>
                <w:iCs/>
                <w:sz w:val="18"/>
                <w:szCs w:val="18"/>
                <w:lang w:val="uz-Cyrl-UZ"/>
              </w:rPr>
            </w:pPr>
            <w:proofErr w:type="spellStart"/>
            <w:r w:rsidRPr="00EB7619">
              <w:rPr>
                <w:b/>
                <w:i/>
                <w:iCs/>
                <w:sz w:val="18"/>
                <w:szCs w:val="18"/>
              </w:rPr>
              <w:t>k</w:t>
            </w:r>
            <w:r w:rsidRPr="00EB7619">
              <w:rPr>
                <w:b/>
                <w:i/>
                <w:iCs/>
                <w:sz w:val="18"/>
                <w:szCs w:val="18"/>
                <w:vertAlign w:val="subscript"/>
              </w:rPr>
              <w:t>f</w:t>
            </w:r>
            <w:proofErr w:type="spellEnd"/>
          </w:p>
        </w:tc>
        <w:tc>
          <w:tcPr>
            <w:tcW w:w="1143" w:type="dxa"/>
            <w:vAlign w:val="center"/>
          </w:tcPr>
          <w:p w14:paraId="497E38D4" w14:textId="079E0912" w:rsidR="006416D2" w:rsidRPr="00EB7619" w:rsidRDefault="006416D2" w:rsidP="006F3B3E">
            <w:pPr>
              <w:overflowPunct w:val="0"/>
              <w:autoSpaceDE w:val="0"/>
              <w:autoSpaceDN w:val="0"/>
              <w:adjustRightInd w:val="0"/>
              <w:jc w:val="center"/>
              <w:textAlignment w:val="baseline"/>
              <w:rPr>
                <w:b/>
                <w:iCs/>
                <w:sz w:val="18"/>
                <w:szCs w:val="18"/>
                <w:lang w:val="en-US"/>
              </w:rPr>
            </w:pPr>
            <w:proofErr w:type="spellStart"/>
            <w:r w:rsidRPr="00EB7619">
              <w:rPr>
                <w:b/>
                <w:i/>
                <w:iCs/>
                <w:sz w:val="18"/>
                <w:szCs w:val="18"/>
              </w:rPr>
              <w:t>n</w:t>
            </w:r>
            <w:r w:rsidRPr="00EB7619">
              <w:rPr>
                <w:b/>
                <w:i/>
                <w:iCs/>
                <w:sz w:val="18"/>
                <w:szCs w:val="18"/>
                <w:vertAlign w:val="subscript"/>
              </w:rPr>
              <w:t>f</w:t>
            </w:r>
            <w:proofErr w:type="spellEnd"/>
            <w:r w:rsidRPr="00EB7619">
              <w:rPr>
                <w:b/>
                <w:iCs/>
                <w:sz w:val="18"/>
                <w:szCs w:val="18"/>
              </w:rPr>
              <w:t xml:space="preserve"> (</w:t>
            </w:r>
            <w:r w:rsidRPr="00EB7619">
              <w:rPr>
                <w:b/>
                <w:iCs/>
                <w:sz w:val="18"/>
                <w:szCs w:val="18"/>
                <w:lang w:val="en-US"/>
              </w:rPr>
              <w:t>rpm</w:t>
            </w:r>
            <w:r w:rsidRPr="00EB7619">
              <w:rPr>
                <w:b/>
                <w:iCs/>
                <w:sz w:val="18"/>
                <w:szCs w:val="18"/>
              </w:rPr>
              <w:t>)</w:t>
            </w:r>
          </w:p>
        </w:tc>
        <w:tc>
          <w:tcPr>
            <w:tcW w:w="1361" w:type="dxa"/>
            <w:vAlign w:val="center"/>
          </w:tcPr>
          <w:p w14:paraId="0A56EBEB" w14:textId="24CB660E" w:rsidR="006416D2" w:rsidRPr="00EB7619" w:rsidRDefault="006416D2" w:rsidP="006F3B3E">
            <w:pPr>
              <w:overflowPunct w:val="0"/>
              <w:autoSpaceDE w:val="0"/>
              <w:autoSpaceDN w:val="0"/>
              <w:adjustRightInd w:val="0"/>
              <w:jc w:val="center"/>
              <w:textAlignment w:val="baseline"/>
              <w:rPr>
                <w:b/>
                <w:iCs/>
                <w:sz w:val="18"/>
                <w:szCs w:val="18"/>
                <w:lang w:val="en-US"/>
              </w:rPr>
            </w:pPr>
            <w:r w:rsidRPr="00EB7619">
              <w:rPr>
                <w:b/>
                <w:i/>
                <w:iCs/>
                <w:sz w:val="18"/>
                <w:szCs w:val="18"/>
              </w:rPr>
              <w:t>ω</w:t>
            </w:r>
            <w:r w:rsidRPr="00EB7619">
              <w:rPr>
                <w:b/>
                <w:iCs/>
                <w:sz w:val="18"/>
                <w:szCs w:val="18"/>
              </w:rPr>
              <w:t xml:space="preserve"> (</w:t>
            </w:r>
            <w:r w:rsidRPr="00EB7619">
              <w:rPr>
                <w:b/>
                <w:iCs/>
                <w:sz w:val="18"/>
                <w:szCs w:val="18"/>
                <w:lang w:val="en-US"/>
              </w:rPr>
              <w:t>rad/s</w:t>
            </w:r>
            <w:r w:rsidRPr="00EB7619">
              <w:rPr>
                <w:b/>
                <w:iCs/>
                <w:sz w:val="18"/>
                <w:szCs w:val="18"/>
              </w:rPr>
              <w:t>)</w:t>
            </w:r>
          </w:p>
        </w:tc>
        <w:tc>
          <w:tcPr>
            <w:tcW w:w="1049" w:type="dxa"/>
            <w:vAlign w:val="center"/>
          </w:tcPr>
          <w:p w14:paraId="43A5541D" w14:textId="7200EB61" w:rsidR="006416D2" w:rsidRPr="00EB7619" w:rsidRDefault="006416D2" w:rsidP="006F3B3E">
            <w:pPr>
              <w:overflowPunct w:val="0"/>
              <w:autoSpaceDE w:val="0"/>
              <w:autoSpaceDN w:val="0"/>
              <w:adjustRightInd w:val="0"/>
              <w:jc w:val="center"/>
              <w:textAlignment w:val="baseline"/>
              <w:rPr>
                <w:b/>
                <w:iCs/>
                <w:sz w:val="18"/>
                <w:szCs w:val="18"/>
                <w:lang w:val="en-US"/>
              </w:rPr>
            </w:pPr>
            <w:r w:rsidRPr="00EB7619">
              <w:rPr>
                <w:b/>
                <w:i/>
                <w:iCs/>
                <w:sz w:val="18"/>
                <w:szCs w:val="18"/>
              </w:rPr>
              <w:t>M</w:t>
            </w:r>
            <w:r w:rsidRPr="00EB7619">
              <w:rPr>
                <w:b/>
                <w:iCs/>
                <w:sz w:val="18"/>
                <w:szCs w:val="18"/>
              </w:rPr>
              <w:t xml:space="preserve"> (</w:t>
            </w:r>
            <w:proofErr w:type="spellStart"/>
            <w:r w:rsidRPr="00EB7619">
              <w:rPr>
                <w:b/>
                <w:iCs/>
                <w:sz w:val="18"/>
                <w:szCs w:val="18"/>
                <w:lang w:val="en-US"/>
              </w:rPr>
              <w:t>N·m</w:t>
            </w:r>
            <w:proofErr w:type="spellEnd"/>
            <w:r w:rsidRPr="00EB7619">
              <w:rPr>
                <w:b/>
                <w:iCs/>
                <w:sz w:val="18"/>
                <w:szCs w:val="18"/>
              </w:rPr>
              <w:t>)</w:t>
            </w:r>
          </w:p>
        </w:tc>
        <w:tc>
          <w:tcPr>
            <w:tcW w:w="1120" w:type="dxa"/>
            <w:vAlign w:val="center"/>
          </w:tcPr>
          <w:p w14:paraId="3898A9C9" w14:textId="60160164" w:rsidR="006416D2" w:rsidRPr="00EB7619" w:rsidRDefault="006416D2" w:rsidP="006F3B3E">
            <w:pPr>
              <w:overflowPunct w:val="0"/>
              <w:autoSpaceDE w:val="0"/>
              <w:autoSpaceDN w:val="0"/>
              <w:adjustRightInd w:val="0"/>
              <w:jc w:val="center"/>
              <w:textAlignment w:val="baseline"/>
              <w:rPr>
                <w:b/>
                <w:iCs/>
                <w:sz w:val="18"/>
                <w:szCs w:val="18"/>
                <w:lang w:val="uz-Cyrl-UZ"/>
              </w:rPr>
            </w:pPr>
            <w:r w:rsidRPr="00EB7619">
              <w:rPr>
                <w:b/>
                <w:i/>
                <w:iCs/>
                <w:sz w:val="18"/>
                <w:szCs w:val="18"/>
              </w:rPr>
              <w:t>U</w:t>
            </w:r>
            <w:r w:rsidRPr="00EB7619">
              <w:rPr>
                <w:b/>
                <w:i/>
                <w:iCs/>
                <w:sz w:val="18"/>
                <w:szCs w:val="18"/>
                <w:vertAlign w:val="subscript"/>
                <w:lang w:val="uz-Cyrl-UZ"/>
              </w:rPr>
              <w:t>н</w:t>
            </w:r>
            <w:r w:rsidRPr="00EB7619">
              <w:rPr>
                <w:b/>
                <w:iCs/>
                <w:sz w:val="18"/>
                <w:szCs w:val="18"/>
              </w:rPr>
              <w:t xml:space="preserve"> (</w:t>
            </w:r>
            <w:r w:rsidRPr="00EB7619">
              <w:rPr>
                <w:b/>
                <w:iCs/>
                <w:sz w:val="18"/>
                <w:szCs w:val="18"/>
                <w:lang w:val="en-US"/>
              </w:rPr>
              <w:t>V</w:t>
            </w:r>
            <w:r w:rsidRPr="00EB7619">
              <w:rPr>
                <w:b/>
                <w:iCs/>
                <w:sz w:val="18"/>
                <w:szCs w:val="18"/>
              </w:rPr>
              <w:t>)</w:t>
            </w:r>
          </w:p>
        </w:tc>
        <w:tc>
          <w:tcPr>
            <w:tcW w:w="1086" w:type="dxa"/>
            <w:vAlign w:val="center"/>
          </w:tcPr>
          <w:p w14:paraId="53B66846" w14:textId="77777777" w:rsidR="006416D2" w:rsidRPr="00EB7619" w:rsidRDefault="006416D2" w:rsidP="006F3B3E">
            <w:pPr>
              <w:overflowPunct w:val="0"/>
              <w:autoSpaceDE w:val="0"/>
              <w:autoSpaceDN w:val="0"/>
              <w:adjustRightInd w:val="0"/>
              <w:jc w:val="center"/>
              <w:textAlignment w:val="baseline"/>
              <w:rPr>
                <w:b/>
                <w:iCs/>
                <w:sz w:val="18"/>
                <w:szCs w:val="18"/>
                <w:lang w:val="uz-Cyrl-UZ"/>
              </w:rPr>
            </w:pPr>
            <w:r w:rsidRPr="00EB7619">
              <w:rPr>
                <w:b/>
                <w:i/>
                <w:iCs/>
                <w:sz w:val="18"/>
                <w:szCs w:val="18"/>
              </w:rPr>
              <w:t>I</w:t>
            </w:r>
            <w:r w:rsidRPr="00EB7619">
              <w:rPr>
                <w:b/>
                <w:i/>
                <w:iCs/>
                <w:sz w:val="18"/>
                <w:szCs w:val="18"/>
                <w:vertAlign w:val="subscript"/>
                <w:lang w:val="uz-Cyrl-UZ"/>
              </w:rPr>
              <w:t>н</w:t>
            </w:r>
            <w:r w:rsidRPr="00EB7619">
              <w:rPr>
                <w:b/>
                <w:iCs/>
                <w:sz w:val="18"/>
                <w:szCs w:val="18"/>
              </w:rPr>
              <w:t xml:space="preserve"> (А)</w:t>
            </w:r>
          </w:p>
        </w:tc>
        <w:tc>
          <w:tcPr>
            <w:tcW w:w="1240" w:type="dxa"/>
            <w:vAlign w:val="center"/>
          </w:tcPr>
          <w:p w14:paraId="3CF28821" w14:textId="03EE7EAD" w:rsidR="006416D2" w:rsidRPr="00EB7619" w:rsidRDefault="006416D2" w:rsidP="006F3B3E">
            <w:pPr>
              <w:overflowPunct w:val="0"/>
              <w:autoSpaceDE w:val="0"/>
              <w:autoSpaceDN w:val="0"/>
              <w:adjustRightInd w:val="0"/>
              <w:jc w:val="center"/>
              <w:textAlignment w:val="baseline"/>
              <w:rPr>
                <w:b/>
                <w:iCs/>
                <w:sz w:val="18"/>
                <w:szCs w:val="18"/>
              </w:rPr>
            </w:pPr>
            <w:r w:rsidRPr="00EB7619">
              <w:rPr>
                <w:b/>
                <w:i/>
                <w:iCs/>
                <w:sz w:val="18"/>
                <w:szCs w:val="18"/>
              </w:rPr>
              <w:t>ω</w:t>
            </w:r>
          </w:p>
          <w:p w14:paraId="17CB209F" w14:textId="09D49F5E" w:rsidR="006416D2" w:rsidRPr="00EB7619" w:rsidRDefault="006416D2" w:rsidP="006F3B3E">
            <w:pPr>
              <w:overflowPunct w:val="0"/>
              <w:autoSpaceDE w:val="0"/>
              <w:autoSpaceDN w:val="0"/>
              <w:adjustRightInd w:val="0"/>
              <w:jc w:val="center"/>
              <w:textAlignment w:val="baseline"/>
              <w:rPr>
                <w:b/>
                <w:i/>
                <w:iCs/>
                <w:sz w:val="18"/>
                <w:szCs w:val="18"/>
              </w:rPr>
            </w:pPr>
            <w:r w:rsidRPr="00EB7619">
              <w:rPr>
                <w:b/>
                <w:iCs/>
                <w:sz w:val="18"/>
                <w:szCs w:val="18"/>
              </w:rPr>
              <w:t>(</w:t>
            </w:r>
            <w:r w:rsidRPr="00EB7619">
              <w:rPr>
                <w:b/>
                <w:iCs/>
                <w:sz w:val="18"/>
                <w:szCs w:val="18"/>
                <w:lang w:val="en-US"/>
              </w:rPr>
              <w:t>rad/s</w:t>
            </w:r>
            <w:r w:rsidRPr="00EB7619">
              <w:rPr>
                <w:b/>
                <w:iCs/>
                <w:sz w:val="18"/>
                <w:szCs w:val="18"/>
              </w:rPr>
              <w:t xml:space="preserve"> с)</w:t>
            </w:r>
          </w:p>
        </w:tc>
      </w:tr>
      <w:tr w:rsidR="006416D2" w:rsidRPr="00EB7619" w14:paraId="1687EF32" w14:textId="77777777" w:rsidTr="00376555">
        <w:trPr>
          <w:trHeight w:val="189"/>
        </w:trPr>
        <w:tc>
          <w:tcPr>
            <w:tcW w:w="1083" w:type="dxa"/>
            <w:vAlign w:val="center"/>
          </w:tcPr>
          <w:p w14:paraId="68D47D14" w14:textId="77777777" w:rsidR="006416D2" w:rsidRPr="00EB7619" w:rsidRDefault="006416D2" w:rsidP="006F3B3E">
            <w:pPr>
              <w:overflowPunct w:val="0"/>
              <w:autoSpaceDE w:val="0"/>
              <w:autoSpaceDN w:val="0"/>
              <w:adjustRightInd w:val="0"/>
              <w:jc w:val="center"/>
              <w:textAlignment w:val="baseline"/>
              <w:rPr>
                <w:bCs/>
                <w:iCs/>
                <w:sz w:val="18"/>
                <w:szCs w:val="18"/>
                <w:lang w:val="uz-Cyrl-UZ"/>
              </w:rPr>
            </w:pPr>
            <w:r w:rsidRPr="00EB7619">
              <w:rPr>
                <w:bCs/>
                <w:iCs/>
                <w:sz w:val="18"/>
                <w:szCs w:val="18"/>
              </w:rPr>
              <w:t>50</w:t>
            </w:r>
          </w:p>
        </w:tc>
        <w:tc>
          <w:tcPr>
            <w:tcW w:w="912" w:type="dxa"/>
            <w:vAlign w:val="center"/>
          </w:tcPr>
          <w:p w14:paraId="3ACF6399" w14:textId="77777777" w:rsidR="006416D2" w:rsidRPr="00EB7619" w:rsidRDefault="006416D2" w:rsidP="006F3B3E">
            <w:pPr>
              <w:overflowPunct w:val="0"/>
              <w:autoSpaceDE w:val="0"/>
              <w:autoSpaceDN w:val="0"/>
              <w:adjustRightInd w:val="0"/>
              <w:jc w:val="center"/>
              <w:textAlignment w:val="baseline"/>
              <w:rPr>
                <w:bCs/>
                <w:iCs/>
                <w:sz w:val="18"/>
                <w:szCs w:val="18"/>
                <w:lang w:val="uz-Cyrl-UZ"/>
              </w:rPr>
            </w:pPr>
            <w:r w:rsidRPr="00EB7619">
              <w:rPr>
                <w:bCs/>
                <w:iCs/>
                <w:sz w:val="18"/>
                <w:szCs w:val="18"/>
              </w:rPr>
              <w:t>1</w:t>
            </w:r>
          </w:p>
        </w:tc>
        <w:tc>
          <w:tcPr>
            <w:tcW w:w="1143" w:type="dxa"/>
            <w:vAlign w:val="center"/>
          </w:tcPr>
          <w:p w14:paraId="412CBDAC" w14:textId="77777777" w:rsidR="006416D2" w:rsidRPr="00EB7619" w:rsidRDefault="006416D2" w:rsidP="006F3B3E">
            <w:pPr>
              <w:overflowPunct w:val="0"/>
              <w:autoSpaceDE w:val="0"/>
              <w:autoSpaceDN w:val="0"/>
              <w:adjustRightInd w:val="0"/>
              <w:jc w:val="center"/>
              <w:textAlignment w:val="baseline"/>
              <w:rPr>
                <w:bCs/>
                <w:iCs/>
                <w:sz w:val="18"/>
                <w:szCs w:val="18"/>
                <w:lang w:val="uz-Cyrl-UZ"/>
              </w:rPr>
            </w:pPr>
            <w:r w:rsidRPr="00EB7619">
              <w:rPr>
                <w:bCs/>
                <w:iCs/>
                <w:sz w:val="18"/>
                <w:szCs w:val="18"/>
              </w:rPr>
              <w:t>1000</w:t>
            </w:r>
          </w:p>
        </w:tc>
        <w:tc>
          <w:tcPr>
            <w:tcW w:w="1361" w:type="dxa"/>
            <w:vAlign w:val="center"/>
          </w:tcPr>
          <w:p w14:paraId="6C754832" w14:textId="77777777" w:rsidR="006416D2" w:rsidRPr="00EB7619" w:rsidRDefault="006416D2" w:rsidP="006F3B3E">
            <w:pPr>
              <w:overflowPunct w:val="0"/>
              <w:autoSpaceDE w:val="0"/>
              <w:autoSpaceDN w:val="0"/>
              <w:adjustRightInd w:val="0"/>
              <w:jc w:val="center"/>
              <w:textAlignment w:val="baseline"/>
              <w:rPr>
                <w:bCs/>
                <w:iCs/>
                <w:sz w:val="18"/>
                <w:szCs w:val="18"/>
                <w:lang w:val="uz-Cyrl-UZ"/>
              </w:rPr>
            </w:pPr>
            <w:r w:rsidRPr="00EB7619">
              <w:rPr>
                <w:bCs/>
                <w:iCs/>
                <w:sz w:val="18"/>
                <w:szCs w:val="18"/>
              </w:rPr>
              <w:t>104.72</w:t>
            </w:r>
          </w:p>
        </w:tc>
        <w:tc>
          <w:tcPr>
            <w:tcW w:w="1049" w:type="dxa"/>
            <w:vAlign w:val="center"/>
          </w:tcPr>
          <w:p w14:paraId="6A5FA8C3" w14:textId="77777777" w:rsidR="006416D2" w:rsidRPr="00EB7619" w:rsidRDefault="006416D2" w:rsidP="006F3B3E">
            <w:pPr>
              <w:overflowPunct w:val="0"/>
              <w:autoSpaceDE w:val="0"/>
              <w:autoSpaceDN w:val="0"/>
              <w:adjustRightInd w:val="0"/>
              <w:jc w:val="center"/>
              <w:textAlignment w:val="baseline"/>
              <w:rPr>
                <w:bCs/>
                <w:iCs/>
                <w:sz w:val="18"/>
                <w:szCs w:val="18"/>
                <w:lang w:val="uz-Cyrl-UZ"/>
              </w:rPr>
            </w:pPr>
            <w:r w:rsidRPr="00EB7619">
              <w:rPr>
                <w:bCs/>
                <w:iCs/>
                <w:sz w:val="18"/>
                <w:szCs w:val="18"/>
              </w:rPr>
              <w:t>525</w:t>
            </w:r>
          </w:p>
        </w:tc>
        <w:tc>
          <w:tcPr>
            <w:tcW w:w="1120" w:type="dxa"/>
            <w:vAlign w:val="center"/>
          </w:tcPr>
          <w:p w14:paraId="72DA31C1" w14:textId="77777777" w:rsidR="006416D2" w:rsidRPr="00EB7619" w:rsidRDefault="006416D2" w:rsidP="006F3B3E">
            <w:pPr>
              <w:overflowPunct w:val="0"/>
              <w:autoSpaceDE w:val="0"/>
              <w:autoSpaceDN w:val="0"/>
              <w:adjustRightInd w:val="0"/>
              <w:jc w:val="center"/>
              <w:textAlignment w:val="baseline"/>
              <w:rPr>
                <w:bCs/>
                <w:iCs/>
                <w:sz w:val="18"/>
                <w:szCs w:val="18"/>
                <w:lang w:val="uz-Cyrl-UZ"/>
              </w:rPr>
            </w:pPr>
            <w:r w:rsidRPr="00EB7619">
              <w:rPr>
                <w:bCs/>
                <w:iCs/>
                <w:sz w:val="18"/>
                <w:szCs w:val="18"/>
              </w:rPr>
              <w:t>220</w:t>
            </w:r>
          </w:p>
        </w:tc>
        <w:tc>
          <w:tcPr>
            <w:tcW w:w="1086" w:type="dxa"/>
            <w:vAlign w:val="center"/>
          </w:tcPr>
          <w:p w14:paraId="37B3AF0D" w14:textId="77777777" w:rsidR="006416D2" w:rsidRPr="00EB7619" w:rsidRDefault="006416D2" w:rsidP="006F3B3E">
            <w:pPr>
              <w:overflowPunct w:val="0"/>
              <w:autoSpaceDE w:val="0"/>
              <w:autoSpaceDN w:val="0"/>
              <w:adjustRightInd w:val="0"/>
              <w:jc w:val="center"/>
              <w:textAlignment w:val="baseline"/>
              <w:rPr>
                <w:bCs/>
                <w:iCs/>
                <w:sz w:val="18"/>
                <w:szCs w:val="18"/>
                <w:lang w:val="uz-Cyrl-UZ"/>
              </w:rPr>
            </w:pPr>
            <w:r w:rsidRPr="00EB7619">
              <w:rPr>
                <w:bCs/>
                <w:iCs/>
                <w:sz w:val="18"/>
                <w:szCs w:val="18"/>
              </w:rPr>
              <w:t>170</w:t>
            </w:r>
          </w:p>
        </w:tc>
        <w:tc>
          <w:tcPr>
            <w:tcW w:w="1240" w:type="dxa"/>
            <w:vAlign w:val="center"/>
          </w:tcPr>
          <w:p w14:paraId="034F5BF8" w14:textId="77777777" w:rsidR="006416D2" w:rsidRPr="00EB7619" w:rsidRDefault="006416D2" w:rsidP="006F3B3E">
            <w:pPr>
              <w:overflowPunct w:val="0"/>
              <w:autoSpaceDE w:val="0"/>
              <w:autoSpaceDN w:val="0"/>
              <w:adjustRightInd w:val="0"/>
              <w:jc w:val="center"/>
              <w:textAlignment w:val="baseline"/>
              <w:rPr>
                <w:bCs/>
                <w:iCs/>
                <w:sz w:val="18"/>
                <w:szCs w:val="18"/>
              </w:rPr>
            </w:pPr>
            <w:r w:rsidRPr="00EB7619">
              <w:rPr>
                <w:bCs/>
                <w:iCs/>
                <w:sz w:val="18"/>
                <w:szCs w:val="18"/>
              </w:rPr>
              <w:t>104.72</w:t>
            </w:r>
          </w:p>
        </w:tc>
      </w:tr>
      <w:tr w:rsidR="006416D2" w:rsidRPr="00EB7619" w14:paraId="62A79C4D" w14:textId="77777777" w:rsidTr="00376555">
        <w:trPr>
          <w:trHeight w:val="189"/>
        </w:trPr>
        <w:tc>
          <w:tcPr>
            <w:tcW w:w="1083" w:type="dxa"/>
            <w:vAlign w:val="center"/>
          </w:tcPr>
          <w:p w14:paraId="77F00A2F" w14:textId="77777777" w:rsidR="006416D2" w:rsidRPr="00EB7619" w:rsidRDefault="006416D2" w:rsidP="006F3B3E">
            <w:pPr>
              <w:overflowPunct w:val="0"/>
              <w:autoSpaceDE w:val="0"/>
              <w:autoSpaceDN w:val="0"/>
              <w:adjustRightInd w:val="0"/>
              <w:jc w:val="center"/>
              <w:textAlignment w:val="baseline"/>
              <w:rPr>
                <w:bCs/>
                <w:iCs/>
                <w:sz w:val="18"/>
                <w:szCs w:val="18"/>
                <w:lang w:val="uz-Cyrl-UZ"/>
              </w:rPr>
            </w:pPr>
            <w:r w:rsidRPr="00EB7619">
              <w:rPr>
                <w:bCs/>
                <w:iCs/>
                <w:sz w:val="18"/>
                <w:szCs w:val="18"/>
              </w:rPr>
              <w:t>45</w:t>
            </w:r>
          </w:p>
        </w:tc>
        <w:tc>
          <w:tcPr>
            <w:tcW w:w="912" w:type="dxa"/>
            <w:vAlign w:val="center"/>
          </w:tcPr>
          <w:p w14:paraId="4EC3A6AF" w14:textId="77777777" w:rsidR="006416D2" w:rsidRPr="00EB7619" w:rsidRDefault="006416D2" w:rsidP="006F3B3E">
            <w:pPr>
              <w:overflowPunct w:val="0"/>
              <w:autoSpaceDE w:val="0"/>
              <w:autoSpaceDN w:val="0"/>
              <w:adjustRightInd w:val="0"/>
              <w:jc w:val="center"/>
              <w:textAlignment w:val="baseline"/>
              <w:rPr>
                <w:bCs/>
                <w:iCs/>
                <w:sz w:val="18"/>
                <w:szCs w:val="18"/>
                <w:lang w:val="uz-Cyrl-UZ"/>
              </w:rPr>
            </w:pPr>
            <w:r w:rsidRPr="00EB7619">
              <w:rPr>
                <w:bCs/>
                <w:iCs/>
                <w:sz w:val="18"/>
                <w:szCs w:val="18"/>
              </w:rPr>
              <w:t>0.9</w:t>
            </w:r>
          </w:p>
        </w:tc>
        <w:tc>
          <w:tcPr>
            <w:tcW w:w="1143" w:type="dxa"/>
            <w:vAlign w:val="center"/>
          </w:tcPr>
          <w:p w14:paraId="42DE59EC" w14:textId="77777777" w:rsidR="006416D2" w:rsidRPr="00EB7619" w:rsidRDefault="006416D2" w:rsidP="006F3B3E">
            <w:pPr>
              <w:overflowPunct w:val="0"/>
              <w:autoSpaceDE w:val="0"/>
              <w:autoSpaceDN w:val="0"/>
              <w:adjustRightInd w:val="0"/>
              <w:jc w:val="center"/>
              <w:textAlignment w:val="baseline"/>
              <w:rPr>
                <w:bCs/>
                <w:iCs/>
                <w:sz w:val="18"/>
                <w:szCs w:val="18"/>
                <w:lang w:val="uz-Cyrl-UZ"/>
              </w:rPr>
            </w:pPr>
            <w:r w:rsidRPr="00EB7619">
              <w:rPr>
                <w:bCs/>
                <w:iCs/>
                <w:sz w:val="18"/>
                <w:szCs w:val="18"/>
              </w:rPr>
              <w:t>900</w:t>
            </w:r>
          </w:p>
        </w:tc>
        <w:tc>
          <w:tcPr>
            <w:tcW w:w="1361" w:type="dxa"/>
            <w:vAlign w:val="center"/>
          </w:tcPr>
          <w:p w14:paraId="672C7E1C" w14:textId="77777777" w:rsidR="006416D2" w:rsidRPr="00EB7619" w:rsidRDefault="006416D2" w:rsidP="006F3B3E">
            <w:pPr>
              <w:overflowPunct w:val="0"/>
              <w:autoSpaceDE w:val="0"/>
              <w:autoSpaceDN w:val="0"/>
              <w:adjustRightInd w:val="0"/>
              <w:jc w:val="center"/>
              <w:textAlignment w:val="baseline"/>
              <w:rPr>
                <w:bCs/>
                <w:iCs/>
                <w:sz w:val="18"/>
                <w:szCs w:val="18"/>
                <w:lang w:val="uz-Cyrl-UZ"/>
              </w:rPr>
            </w:pPr>
            <w:r w:rsidRPr="00EB7619">
              <w:rPr>
                <w:bCs/>
                <w:iCs/>
                <w:sz w:val="18"/>
                <w:szCs w:val="18"/>
              </w:rPr>
              <w:t>94.25</w:t>
            </w:r>
          </w:p>
        </w:tc>
        <w:tc>
          <w:tcPr>
            <w:tcW w:w="1049" w:type="dxa"/>
            <w:vAlign w:val="center"/>
          </w:tcPr>
          <w:p w14:paraId="30EEEE09" w14:textId="77777777" w:rsidR="006416D2" w:rsidRPr="00EB7619" w:rsidRDefault="006416D2" w:rsidP="006F3B3E">
            <w:pPr>
              <w:overflowPunct w:val="0"/>
              <w:autoSpaceDE w:val="0"/>
              <w:autoSpaceDN w:val="0"/>
              <w:adjustRightInd w:val="0"/>
              <w:jc w:val="center"/>
              <w:textAlignment w:val="baseline"/>
              <w:rPr>
                <w:bCs/>
                <w:iCs/>
                <w:sz w:val="18"/>
                <w:szCs w:val="18"/>
                <w:lang w:val="uz-Cyrl-UZ"/>
              </w:rPr>
            </w:pPr>
            <w:r w:rsidRPr="00EB7619">
              <w:rPr>
                <w:bCs/>
                <w:iCs/>
                <w:sz w:val="18"/>
                <w:szCs w:val="18"/>
              </w:rPr>
              <w:t>583</w:t>
            </w:r>
          </w:p>
        </w:tc>
        <w:tc>
          <w:tcPr>
            <w:tcW w:w="1120" w:type="dxa"/>
            <w:vAlign w:val="center"/>
          </w:tcPr>
          <w:p w14:paraId="592E9E65" w14:textId="77777777" w:rsidR="006416D2" w:rsidRPr="00EB7619" w:rsidRDefault="006416D2" w:rsidP="006F3B3E">
            <w:pPr>
              <w:overflowPunct w:val="0"/>
              <w:autoSpaceDE w:val="0"/>
              <w:autoSpaceDN w:val="0"/>
              <w:adjustRightInd w:val="0"/>
              <w:jc w:val="center"/>
              <w:textAlignment w:val="baseline"/>
              <w:rPr>
                <w:bCs/>
                <w:iCs/>
                <w:sz w:val="18"/>
                <w:szCs w:val="18"/>
                <w:lang w:val="uz-Cyrl-UZ"/>
              </w:rPr>
            </w:pPr>
            <w:r w:rsidRPr="00EB7619">
              <w:rPr>
                <w:bCs/>
                <w:iCs/>
                <w:sz w:val="18"/>
                <w:szCs w:val="18"/>
              </w:rPr>
              <w:t>198</w:t>
            </w:r>
          </w:p>
        </w:tc>
        <w:tc>
          <w:tcPr>
            <w:tcW w:w="1086" w:type="dxa"/>
            <w:vAlign w:val="center"/>
          </w:tcPr>
          <w:p w14:paraId="6C7F5B56" w14:textId="77777777" w:rsidR="006416D2" w:rsidRPr="00EB7619" w:rsidRDefault="006416D2" w:rsidP="006F3B3E">
            <w:pPr>
              <w:overflowPunct w:val="0"/>
              <w:autoSpaceDE w:val="0"/>
              <w:autoSpaceDN w:val="0"/>
              <w:adjustRightInd w:val="0"/>
              <w:jc w:val="center"/>
              <w:textAlignment w:val="baseline"/>
              <w:rPr>
                <w:bCs/>
                <w:iCs/>
                <w:sz w:val="18"/>
                <w:szCs w:val="18"/>
                <w:lang w:val="uz-Cyrl-UZ"/>
              </w:rPr>
            </w:pPr>
            <w:r w:rsidRPr="00EB7619">
              <w:rPr>
                <w:bCs/>
                <w:iCs/>
                <w:sz w:val="18"/>
                <w:szCs w:val="18"/>
              </w:rPr>
              <w:t>189</w:t>
            </w:r>
          </w:p>
        </w:tc>
        <w:tc>
          <w:tcPr>
            <w:tcW w:w="1240" w:type="dxa"/>
            <w:vAlign w:val="center"/>
          </w:tcPr>
          <w:p w14:paraId="6CDFD97E" w14:textId="77777777" w:rsidR="006416D2" w:rsidRPr="00EB7619" w:rsidRDefault="006416D2" w:rsidP="006F3B3E">
            <w:pPr>
              <w:overflowPunct w:val="0"/>
              <w:autoSpaceDE w:val="0"/>
              <w:autoSpaceDN w:val="0"/>
              <w:adjustRightInd w:val="0"/>
              <w:jc w:val="center"/>
              <w:textAlignment w:val="baseline"/>
              <w:rPr>
                <w:bCs/>
                <w:iCs/>
                <w:sz w:val="18"/>
                <w:szCs w:val="18"/>
              </w:rPr>
            </w:pPr>
            <w:r w:rsidRPr="00EB7619">
              <w:rPr>
                <w:bCs/>
                <w:iCs/>
                <w:sz w:val="18"/>
                <w:szCs w:val="18"/>
              </w:rPr>
              <w:t>94.25</w:t>
            </w:r>
          </w:p>
        </w:tc>
      </w:tr>
      <w:tr w:rsidR="006416D2" w:rsidRPr="00EB7619" w14:paraId="6B9C892B" w14:textId="77777777" w:rsidTr="00376555">
        <w:trPr>
          <w:trHeight w:val="189"/>
        </w:trPr>
        <w:tc>
          <w:tcPr>
            <w:tcW w:w="1083" w:type="dxa"/>
            <w:vAlign w:val="center"/>
          </w:tcPr>
          <w:p w14:paraId="5324149B" w14:textId="77777777" w:rsidR="006416D2" w:rsidRPr="00EB7619" w:rsidRDefault="006416D2" w:rsidP="006F3B3E">
            <w:pPr>
              <w:overflowPunct w:val="0"/>
              <w:autoSpaceDE w:val="0"/>
              <w:autoSpaceDN w:val="0"/>
              <w:adjustRightInd w:val="0"/>
              <w:jc w:val="center"/>
              <w:textAlignment w:val="baseline"/>
              <w:rPr>
                <w:bCs/>
                <w:iCs/>
                <w:sz w:val="18"/>
                <w:szCs w:val="18"/>
                <w:lang w:val="uz-Cyrl-UZ"/>
              </w:rPr>
            </w:pPr>
            <w:r w:rsidRPr="00EB7619">
              <w:rPr>
                <w:bCs/>
                <w:iCs/>
                <w:sz w:val="18"/>
                <w:szCs w:val="18"/>
              </w:rPr>
              <w:t>40</w:t>
            </w:r>
          </w:p>
        </w:tc>
        <w:tc>
          <w:tcPr>
            <w:tcW w:w="912" w:type="dxa"/>
            <w:vAlign w:val="center"/>
          </w:tcPr>
          <w:p w14:paraId="2A3767F6" w14:textId="77777777" w:rsidR="006416D2" w:rsidRPr="00EB7619" w:rsidRDefault="006416D2" w:rsidP="006F3B3E">
            <w:pPr>
              <w:overflowPunct w:val="0"/>
              <w:autoSpaceDE w:val="0"/>
              <w:autoSpaceDN w:val="0"/>
              <w:adjustRightInd w:val="0"/>
              <w:jc w:val="center"/>
              <w:textAlignment w:val="baseline"/>
              <w:rPr>
                <w:bCs/>
                <w:iCs/>
                <w:sz w:val="18"/>
                <w:szCs w:val="18"/>
                <w:lang w:val="uz-Cyrl-UZ"/>
              </w:rPr>
            </w:pPr>
            <w:r w:rsidRPr="00EB7619">
              <w:rPr>
                <w:bCs/>
                <w:iCs/>
                <w:sz w:val="18"/>
                <w:szCs w:val="18"/>
              </w:rPr>
              <w:t>0.8</w:t>
            </w:r>
          </w:p>
        </w:tc>
        <w:tc>
          <w:tcPr>
            <w:tcW w:w="1143" w:type="dxa"/>
            <w:vAlign w:val="center"/>
          </w:tcPr>
          <w:p w14:paraId="2A9C0031" w14:textId="77777777" w:rsidR="006416D2" w:rsidRPr="00EB7619" w:rsidRDefault="006416D2" w:rsidP="006F3B3E">
            <w:pPr>
              <w:overflowPunct w:val="0"/>
              <w:autoSpaceDE w:val="0"/>
              <w:autoSpaceDN w:val="0"/>
              <w:adjustRightInd w:val="0"/>
              <w:jc w:val="center"/>
              <w:textAlignment w:val="baseline"/>
              <w:rPr>
                <w:bCs/>
                <w:iCs/>
                <w:sz w:val="18"/>
                <w:szCs w:val="18"/>
                <w:lang w:val="uz-Cyrl-UZ"/>
              </w:rPr>
            </w:pPr>
            <w:r w:rsidRPr="00EB7619">
              <w:rPr>
                <w:bCs/>
                <w:iCs/>
                <w:sz w:val="18"/>
                <w:szCs w:val="18"/>
              </w:rPr>
              <w:t>800</w:t>
            </w:r>
          </w:p>
        </w:tc>
        <w:tc>
          <w:tcPr>
            <w:tcW w:w="1361" w:type="dxa"/>
            <w:vAlign w:val="center"/>
          </w:tcPr>
          <w:p w14:paraId="3DC017A4" w14:textId="77777777" w:rsidR="006416D2" w:rsidRPr="00EB7619" w:rsidRDefault="006416D2" w:rsidP="006F3B3E">
            <w:pPr>
              <w:overflowPunct w:val="0"/>
              <w:autoSpaceDE w:val="0"/>
              <w:autoSpaceDN w:val="0"/>
              <w:adjustRightInd w:val="0"/>
              <w:jc w:val="center"/>
              <w:textAlignment w:val="baseline"/>
              <w:rPr>
                <w:bCs/>
                <w:iCs/>
                <w:sz w:val="18"/>
                <w:szCs w:val="18"/>
                <w:lang w:val="uz-Cyrl-UZ"/>
              </w:rPr>
            </w:pPr>
            <w:r w:rsidRPr="00EB7619">
              <w:rPr>
                <w:bCs/>
                <w:iCs/>
                <w:sz w:val="18"/>
                <w:szCs w:val="18"/>
              </w:rPr>
              <w:t>83.78</w:t>
            </w:r>
          </w:p>
        </w:tc>
        <w:tc>
          <w:tcPr>
            <w:tcW w:w="1049" w:type="dxa"/>
            <w:vAlign w:val="center"/>
          </w:tcPr>
          <w:p w14:paraId="0D57BF21" w14:textId="77777777" w:rsidR="006416D2" w:rsidRPr="00EB7619" w:rsidRDefault="006416D2" w:rsidP="006F3B3E">
            <w:pPr>
              <w:overflowPunct w:val="0"/>
              <w:autoSpaceDE w:val="0"/>
              <w:autoSpaceDN w:val="0"/>
              <w:adjustRightInd w:val="0"/>
              <w:jc w:val="center"/>
              <w:textAlignment w:val="baseline"/>
              <w:rPr>
                <w:bCs/>
                <w:iCs/>
                <w:sz w:val="18"/>
                <w:szCs w:val="18"/>
                <w:lang w:val="uz-Cyrl-UZ"/>
              </w:rPr>
            </w:pPr>
            <w:r w:rsidRPr="00EB7619">
              <w:rPr>
                <w:bCs/>
                <w:iCs/>
                <w:sz w:val="18"/>
                <w:szCs w:val="18"/>
              </w:rPr>
              <w:t>656</w:t>
            </w:r>
          </w:p>
        </w:tc>
        <w:tc>
          <w:tcPr>
            <w:tcW w:w="1120" w:type="dxa"/>
            <w:vAlign w:val="center"/>
          </w:tcPr>
          <w:p w14:paraId="7A4C1293" w14:textId="77777777" w:rsidR="006416D2" w:rsidRPr="00EB7619" w:rsidRDefault="006416D2" w:rsidP="006F3B3E">
            <w:pPr>
              <w:overflowPunct w:val="0"/>
              <w:autoSpaceDE w:val="0"/>
              <w:autoSpaceDN w:val="0"/>
              <w:adjustRightInd w:val="0"/>
              <w:jc w:val="center"/>
              <w:textAlignment w:val="baseline"/>
              <w:rPr>
                <w:bCs/>
                <w:iCs/>
                <w:sz w:val="18"/>
                <w:szCs w:val="18"/>
                <w:lang w:val="uz-Cyrl-UZ"/>
              </w:rPr>
            </w:pPr>
            <w:r w:rsidRPr="00EB7619">
              <w:rPr>
                <w:bCs/>
                <w:iCs/>
                <w:sz w:val="18"/>
                <w:szCs w:val="18"/>
              </w:rPr>
              <w:t>176</w:t>
            </w:r>
          </w:p>
        </w:tc>
        <w:tc>
          <w:tcPr>
            <w:tcW w:w="1086" w:type="dxa"/>
            <w:vAlign w:val="center"/>
          </w:tcPr>
          <w:p w14:paraId="53719D71" w14:textId="77777777" w:rsidR="006416D2" w:rsidRPr="00EB7619" w:rsidRDefault="006416D2" w:rsidP="006F3B3E">
            <w:pPr>
              <w:overflowPunct w:val="0"/>
              <w:autoSpaceDE w:val="0"/>
              <w:autoSpaceDN w:val="0"/>
              <w:adjustRightInd w:val="0"/>
              <w:jc w:val="center"/>
              <w:textAlignment w:val="baseline"/>
              <w:rPr>
                <w:bCs/>
                <w:iCs/>
                <w:sz w:val="18"/>
                <w:szCs w:val="18"/>
                <w:lang w:val="uz-Cyrl-UZ"/>
              </w:rPr>
            </w:pPr>
            <w:r w:rsidRPr="00EB7619">
              <w:rPr>
                <w:bCs/>
                <w:iCs/>
                <w:sz w:val="18"/>
                <w:szCs w:val="18"/>
              </w:rPr>
              <w:t>213</w:t>
            </w:r>
          </w:p>
        </w:tc>
        <w:tc>
          <w:tcPr>
            <w:tcW w:w="1240" w:type="dxa"/>
            <w:vAlign w:val="center"/>
          </w:tcPr>
          <w:p w14:paraId="48B1E49F" w14:textId="77777777" w:rsidR="006416D2" w:rsidRPr="00EB7619" w:rsidRDefault="006416D2" w:rsidP="006F3B3E">
            <w:pPr>
              <w:overflowPunct w:val="0"/>
              <w:autoSpaceDE w:val="0"/>
              <w:autoSpaceDN w:val="0"/>
              <w:adjustRightInd w:val="0"/>
              <w:jc w:val="center"/>
              <w:textAlignment w:val="baseline"/>
              <w:rPr>
                <w:bCs/>
                <w:iCs/>
                <w:sz w:val="18"/>
                <w:szCs w:val="18"/>
              </w:rPr>
            </w:pPr>
            <w:r w:rsidRPr="00EB7619">
              <w:rPr>
                <w:bCs/>
                <w:iCs/>
                <w:sz w:val="18"/>
                <w:szCs w:val="18"/>
              </w:rPr>
              <w:t>83.78</w:t>
            </w:r>
          </w:p>
        </w:tc>
      </w:tr>
      <w:tr w:rsidR="006416D2" w:rsidRPr="00EB7619" w14:paraId="24C3762B" w14:textId="77777777" w:rsidTr="00376555">
        <w:trPr>
          <w:trHeight w:val="189"/>
        </w:trPr>
        <w:tc>
          <w:tcPr>
            <w:tcW w:w="1083" w:type="dxa"/>
            <w:vAlign w:val="center"/>
          </w:tcPr>
          <w:p w14:paraId="6F47158D" w14:textId="77777777" w:rsidR="006416D2" w:rsidRPr="00EB7619" w:rsidRDefault="006416D2" w:rsidP="006F3B3E">
            <w:pPr>
              <w:overflowPunct w:val="0"/>
              <w:autoSpaceDE w:val="0"/>
              <w:autoSpaceDN w:val="0"/>
              <w:adjustRightInd w:val="0"/>
              <w:jc w:val="center"/>
              <w:textAlignment w:val="baseline"/>
              <w:rPr>
                <w:bCs/>
                <w:iCs/>
                <w:sz w:val="18"/>
                <w:szCs w:val="18"/>
                <w:lang w:val="uz-Cyrl-UZ"/>
              </w:rPr>
            </w:pPr>
            <w:r w:rsidRPr="00EB7619">
              <w:rPr>
                <w:bCs/>
                <w:iCs/>
                <w:sz w:val="18"/>
                <w:szCs w:val="18"/>
              </w:rPr>
              <w:t>35</w:t>
            </w:r>
          </w:p>
        </w:tc>
        <w:tc>
          <w:tcPr>
            <w:tcW w:w="912" w:type="dxa"/>
            <w:vAlign w:val="center"/>
          </w:tcPr>
          <w:p w14:paraId="1512C7D3" w14:textId="77777777" w:rsidR="006416D2" w:rsidRPr="00EB7619" w:rsidRDefault="006416D2" w:rsidP="006F3B3E">
            <w:pPr>
              <w:overflowPunct w:val="0"/>
              <w:autoSpaceDE w:val="0"/>
              <w:autoSpaceDN w:val="0"/>
              <w:adjustRightInd w:val="0"/>
              <w:jc w:val="center"/>
              <w:textAlignment w:val="baseline"/>
              <w:rPr>
                <w:bCs/>
                <w:iCs/>
                <w:sz w:val="18"/>
                <w:szCs w:val="18"/>
                <w:lang w:val="uz-Cyrl-UZ"/>
              </w:rPr>
            </w:pPr>
            <w:r w:rsidRPr="00EB7619">
              <w:rPr>
                <w:bCs/>
                <w:iCs/>
                <w:sz w:val="18"/>
                <w:szCs w:val="18"/>
              </w:rPr>
              <w:t>0.7</w:t>
            </w:r>
          </w:p>
        </w:tc>
        <w:tc>
          <w:tcPr>
            <w:tcW w:w="1143" w:type="dxa"/>
            <w:vAlign w:val="center"/>
          </w:tcPr>
          <w:p w14:paraId="0C889809" w14:textId="77777777" w:rsidR="006416D2" w:rsidRPr="00EB7619" w:rsidRDefault="006416D2" w:rsidP="006F3B3E">
            <w:pPr>
              <w:overflowPunct w:val="0"/>
              <w:autoSpaceDE w:val="0"/>
              <w:autoSpaceDN w:val="0"/>
              <w:adjustRightInd w:val="0"/>
              <w:jc w:val="center"/>
              <w:textAlignment w:val="baseline"/>
              <w:rPr>
                <w:bCs/>
                <w:iCs/>
                <w:sz w:val="18"/>
                <w:szCs w:val="18"/>
                <w:lang w:val="uz-Cyrl-UZ"/>
              </w:rPr>
            </w:pPr>
            <w:r w:rsidRPr="00EB7619">
              <w:rPr>
                <w:bCs/>
                <w:iCs/>
                <w:sz w:val="18"/>
                <w:szCs w:val="18"/>
              </w:rPr>
              <w:t>700</w:t>
            </w:r>
          </w:p>
        </w:tc>
        <w:tc>
          <w:tcPr>
            <w:tcW w:w="1361" w:type="dxa"/>
            <w:vAlign w:val="center"/>
          </w:tcPr>
          <w:p w14:paraId="6F3D5574" w14:textId="77777777" w:rsidR="006416D2" w:rsidRPr="00EB7619" w:rsidRDefault="006416D2" w:rsidP="006F3B3E">
            <w:pPr>
              <w:overflowPunct w:val="0"/>
              <w:autoSpaceDE w:val="0"/>
              <w:autoSpaceDN w:val="0"/>
              <w:adjustRightInd w:val="0"/>
              <w:jc w:val="center"/>
              <w:textAlignment w:val="baseline"/>
              <w:rPr>
                <w:bCs/>
                <w:iCs/>
                <w:sz w:val="18"/>
                <w:szCs w:val="18"/>
                <w:lang w:val="uz-Cyrl-UZ"/>
              </w:rPr>
            </w:pPr>
            <w:r w:rsidRPr="00EB7619">
              <w:rPr>
                <w:bCs/>
                <w:iCs/>
                <w:sz w:val="18"/>
                <w:szCs w:val="18"/>
              </w:rPr>
              <w:t>73.30</w:t>
            </w:r>
          </w:p>
        </w:tc>
        <w:tc>
          <w:tcPr>
            <w:tcW w:w="1049" w:type="dxa"/>
            <w:vAlign w:val="center"/>
          </w:tcPr>
          <w:p w14:paraId="1F042839" w14:textId="77777777" w:rsidR="006416D2" w:rsidRPr="00EB7619" w:rsidRDefault="006416D2" w:rsidP="006F3B3E">
            <w:pPr>
              <w:overflowPunct w:val="0"/>
              <w:autoSpaceDE w:val="0"/>
              <w:autoSpaceDN w:val="0"/>
              <w:adjustRightInd w:val="0"/>
              <w:jc w:val="center"/>
              <w:textAlignment w:val="baseline"/>
              <w:rPr>
                <w:bCs/>
                <w:iCs/>
                <w:sz w:val="18"/>
                <w:szCs w:val="18"/>
                <w:lang w:val="uz-Cyrl-UZ"/>
              </w:rPr>
            </w:pPr>
            <w:r w:rsidRPr="00EB7619">
              <w:rPr>
                <w:bCs/>
                <w:iCs/>
                <w:sz w:val="18"/>
                <w:szCs w:val="18"/>
              </w:rPr>
              <w:t>750</w:t>
            </w:r>
          </w:p>
        </w:tc>
        <w:tc>
          <w:tcPr>
            <w:tcW w:w="1120" w:type="dxa"/>
            <w:vAlign w:val="center"/>
          </w:tcPr>
          <w:p w14:paraId="7D87C787" w14:textId="77777777" w:rsidR="006416D2" w:rsidRPr="00EB7619" w:rsidRDefault="006416D2" w:rsidP="006F3B3E">
            <w:pPr>
              <w:overflowPunct w:val="0"/>
              <w:autoSpaceDE w:val="0"/>
              <w:autoSpaceDN w:val="0"/>
              <w:adjustRightInd w:val="0"/>
              <w:jc w:val="center"/>
              <w:textAlignment w:val="baseline"/>
              <w:rPr>
                <w:bCs/>
                <w:iCs/>
                <w:sz w:val="18"/>
                <w:szCs w:val="18"/>
                <w:lang w:val="uz-Cyrl-UZ"/>
              </w:rPr>
            </w:pPr>
            <w:r w:rsidRPr="00EB7619">
              <w:rPr>
                <w:bCs/>
                <w:iCs/>
                <w:sz w:val="18"/>
                <w:szCs w:val="18"/>
              </w:rPr>
              <w:t>154</w:t>
            </w:r>
          </w:p>
        </w:tc>
        <w:tc>
          <w:tcPr>
            <w:tcW w:w="1086" w:type="dxa"/>
            <w:vAlign w:val="center"/>
          </w:tcPr>
          <w:p w14:paraId="5CFE886B" w14:textId="77777777" w:rsidR="006416D2" w:rsidRPr="00EB7619" w:rsidRDefault="006416D2" w:rsidP="006F3B3E">
            <w:pPr>
              <w:overflowPunct w:val="0"/>
              <w:autoSpaceDE w:val="0"/>
              <w:autoSpaceDN w:val="0"/>
              <w:adjustRightInd w:val="0"/>
              <w:jc w:val="center"/>
              <w:textAlignment w:val="baseline"/>
              <w:rPr>
                <w:bCs/>
                <w:iCs/>
                <w:sz w:val="18"/>
                <w:szCs w:val="18"/>
                <w:lang w:val="uz-Cyrl-UZ"/>
              </w:rPr>
            </w:pPr>
            <w:r w:rsidRPr="00EB7619">
              <w:rPr>
                <w:bCs/>
                <w:iCs/>
                <w:sz w:val="18"/>
                <w:szCs w:val="18"/>
              </w:rPr>
              <w:t>242</w:t>
            </w:r>
          </w:p>
        </w:tc>
        <w:tc>
          <w:tcPr>
            <w:tcW w:w="1240" w:type="dxa"/>
            <w:vAlign w:val="center"/>
          </w:tcPr>
          <w:p w14:paraId="2BC44CCF" w14:textId="77777777" w:rsidR="006416D2" w:rsidRPr="00EB7619" w:rsidRDefault="006416D2" w:rsidP="006F3B3E">
            <w:pPr>
              <w:overflowPunct w:val="0"/>
              <w:autoSpaceDE w:val="0"/>
              <w:autoSpaceDN w:val="0"/>
              <w:adjustRightInd w:val="0"/>
              <w:jc w:val="center"/>
              <w:textAlignment w:val="baseline"/>
              <w:rPr>
                <w:bCs/>
                <w:iCs/>
                <w:sz w:val="18"/>
                <w:szCs w:val="18"/>
              </w:rPr>
            </w:pPr>
            <w:r w:rsidRPr="00EB7619">
              <w:rPr>
                <w:bCs/>
                <w:iCs/>
                <w:sz w:val="18"/>
                <w:szCs w:val="18"/>
              </w:rPr>
              <w:t>73.30</w:t>
            </w:r>
          </w:p>
        </w:tc>
      </w:tr>
      <w:tr w:rsidR="006416D2" w:rsidRPr="00EB7619" w14:paraId="660ABDDC" w14:textId="77777777" w:rsidTr="00EB7619">
        <w:trPr>
          <w:trHeight w:val="70"/>
        </w:trPr>
        <w:tc>
          <w:tcPr>
            <w:tcW w:w="1083" w:type="dxa"/>
            <w:vAlign w:val="center"/>
          </w:tcPr>
          <w:p w14:paraId="799928B5" w14:textId="77777777" w:rsidR="006416D2" w:rsidRPr="00EB7619" w:rsidRDefault="006416D2" w:rsidP="006F3B3E">
            <w:pPr>
              <w:overflowPunct w:val="0"/>
              <w:autoSpaceDE w:val="0"/>
              <w:autoSpaceDN w:val="0"/>
              <w:adjustRightInd w:val="0"/>
              <w:jc w:val="center"/>
              <w:textAlignment w:val="baseline"/>
              <w:rPr>
                <w:bCs/>
                <w:iCs/>
                <w:sz w:val="18"/>
                <w:szCs w:val="18"/>
              </w:rPr>
            </w:pPr>
            <w:r w:rsidRPr="00EB7619">
              <w:rPr>
                <w:bCs/>
                <w:iCs/>
                <w:sz w:val="18"/>
                <w:szCs w:val="18"/>
              </w:rPr>
              <w:t>30</w:t>
            </w:r>
          </w:p>
        </w:tc>
        <w:tc>
          <w:tcPr>
            <w:tcW w:w="912" w:type="dxa"/>
            <w:vAlign w:val="center"/>
          </w:tcPr>
          <w:p w14:paraId="03BBA6D6" w14:textId="77777777" w:rsidR="006416D2" w:rsidRPr="00EB7619" w:rsidRDefault="006416D2" w:rsidP="006F3B3E">
            <w:pPr>
              <w:overflowPunct w:val="0"/>
              <w:autoSpaceDE w:val="0"/>
              <w:autoSpaceDN w:val="0"/>
              <w:adjustRightInd w:val="0"/>
              <w:jc w:val="center"/>
              <w:textAlignment w:val="baseline"/>
              <w:rPr>
                <w:bCs/>
                <w:iCs/>
                <w:sz w:val="18"/>
                <w:szCs w:val="18"/>
              </w:rPr>
            </w:pPr>
            <w:r w:rsidRPr="00EB7619">
              <w:rPr>
                <w:bCs/>
                <w:iCs/>
                <w:sz w:val="18"/>
                <w:szCs w:val="18"/>
              </w:rPr>
              <w:t>0.6</w:t>
            </w:r>
          </w:p>
        </w:tc>
        <w:tc>
          <w:tcPr>
            <w:tcW w:w="1143" w:type="dxa"/>
            <w:vAlign w:val="center"/>
          </w:tcPr>
          <w:p w14:paraId="50FC159D" w14:textId="77777777" w:rsidR="006416D2" w:rsidRPr="00EB7619" w:rsidRDefault="006416D2" w:rsidP="006F3B3E">
            <w:pPr>
              <w:overflowPunct w:val="0"/>
              <w:autoSpaceDE w:val="0"/>
              <w:autoSpaceDN w:val="0"/>
              <w:adjustRightInd w:val="0"/>
              <w:jc w:val="center"/>
              <w:textAlignment w:val="baseline"/>
              <w:rPr>
                <w:bCs/>
                <w:iCs/>
                <w:sz w:val="18"/>
                <w:szCs w:val="18"/>
              </w:rPr>
            </w:pPr>
            <w:r w:rsidRPr="00EB7619">
              <w:rPr>
                <w:bCs/>
                <w:iCs/>
                <w:sz w:val="18"/>
                <w:szCs w:val="18"/>
              </w:rPr>
              <w:t>600</w:t>
            </w:r>
          </w:p>
        </w:tc>
        <w:tc>
          <w:tcPr>
            <w:tcW w:w="1361" w:type="dxa"/>
            <w:vAlign w:val="center"/>
          </w:tcPr>
          <w:p w14:paraId="71D618E0" w14:textId="77777777" w:rsidR="006416D2" w:rsidRPr="00EB7619" w:rsidRDefault="006416D2" w:rsidP="006F3B3E">
            <w:pPr>
              <w:overflowPunct w:val="0"/>
              <w:autoSpaceDE w:val="0"/>
              <w:autoSpaceDN w:val="0"/>
              <w:adjustRightInd w:val="0"/>
              <w:jc w:val="center"/>
              <w:textAlignment w:val="baseline"/>
              <w:rPr>
                <w:bCs/>
                <w:iCs/>
                <w:sz w:val="18"/>
                <w:szCs w:val="18"/>
              </w:rPr>
            </w:pPr>
            <w:r w:rsidRPr="00EB7619">
              <w:rPr>
                <w:bCs/>
                <w:iCs/>
                <w:sz w:val="18"/>
                <w:szCs w:val="18"/>
              </w:rPr>
              <w:t>62.83</w:t>
            </w:r>
          </w:p>
        </w:tc>
        <w:tc>
          <w:tcPr>
            <w:tcW w:w="1049" w:type="dxa"/>
            <w:vAlign w:val="center"/>
          </w:tcPr>
          <w:p w14:paraId="3D853858" w14:textId="77777777" w:rsidR="006416D2" w:rsidRPr="00EB7619" w:rsidRDefault="006416D2" w:rsidP="006F3B3E">
            <w:pPr>
              <w:overflowPunct w:val="0"/>
              <w:autoSpaceDE w:val="0"/>
              <w:autoSpaceDN w:val="0"/>
              <w:adjustRightInd w:val="0"/>
              <w:jc w:val="center"/>
              <w:textAlignment w:val="baseline"/>
              <w:rPr>
                <w:bCs/>
                <w:iCs/>
                <w:sz w:val="18"/>
                <w:szCs w:val="18"/>
              </w:rPr>
            </w:pPr>
            <w:r w:rsidRPr="00EB7619">
              <w:rPr>
                <w:bCs/>
                <w:iCs/>
                <w:sz w:val="18"/>
                <w:szCs w:val="18"/>
              </w:rPr>
              <w:t>875</w:t>
            </w:r>
          </w:p>
        </w:tc>
        <w:tc>
          <w:tcPr>
            <w:tcW w:w="1120" w:type="dxa"/>
            <w:vAlign w:val="center"/>
          </w:tcPr>
          <w:p w14:paraId="3ACF6242" w14:textId="77777777" w:rsidR="006416D2" w:rsidRPr="00EB7619" w:rsidRDefault="006416D2" w:rsidP="006F3B3E">
            <w:pPr>
              <w:overflowPunct w:val="0"/>
              <w:autoSpaceDE w:val="0"/>
              <w:autoSpaceDN w:val="0"/>
              <w:adjustRightInd w:val="0"/>
              <w:jc w:val="center"/>
              <w:textAlignment w:val="baseline"/>
              <w:rPr>
                <w:bCs/>
                <w:iCs/>
                <w:sz w:val="18"/>
                <w:szCs w:val="18"/>
              </w:rPr>
            </w:pPr>
            <w:r w:rsidRPr="00EB7619">
              <w:rPr>
                <w:bCs/>
                <w:iCs/>
                <w:sz w:val="18"/>
                <w:szCs w:val="18"/>
              </w:rPr>
              <w:t>132</w:t>
            </w:r>
          </w:p>
        </w:tc>
        <w:tc>
          <w:tcPr>
            <w:tcW w:w="1086" w:type="dxa"/>
            <w:vAlign w:val="center"/>
          </w:tcPr>
          <w:p w14:paraId="40F95318" w14:textId="77777777" w:rsidR="006416D2" w:rsidRPr="00EB7619" w:rsidRDefault="006416D2" w:rsidP="006F3B3E">
            <w:pPr>
              <w:overflowPunct w:val="0"/>
              <w:autoSpaceDE w:val="0"/>
              <w:autoSpaceDN w:val="0"/>
              <w:adjustRightInd w:val="0"/>
              <w:jc w:val="center"/>
              <w:textAlignment w:val="baseline"/>
              <w:rPr>
                <w:bCs/>
                <w:iCs/>
                <w:sz w:val="18"/>
                <w:szCs w:val="18"/>
              </w:rPr>
            </w:pPr>
            <w:r w:rsidRPr="00EB7619">
              <w:rPr>
                <w:bCs/>
                <w:iCs/>
                <w:sz w:val="18"/>
                <w:szCs w:val="18"/>
              </w:rPr>
              <w:t>284</w:t>
            </w:r>
          </w:p>
        </w:tc>
        <w:tc>
          <w:tcPr>
            <w:tcW w:w="1240" w:type="dxa"/>
            <w:vAlign w:val="center"/>
          </w:tcPr>
          <w:p w14:paraId="37F5A6BF" w14:textId="77777777" w:rsidR="006416D2" w:rsidRPr="00EB7619" w:rsidRDefault="006416D2" w:rsidP="006F3B3E">
            <w:pPr>
              <w:overflowPunct w:val="0"/>
              <w:autoSpaceDE w:val="0"/>
              <w:autoSpaceDN w:val="0"/>
              <w:adjustRightInd w:val="0"/>
              <w:jc w:val="center"/>
              <w:textAlignment w:val="baseline"/>
              <w:rPr>
                <w:bCs/>
                <w:iCs/>
                <w:sz w:val="18"/>
                <w:szCs w:val="18"/>
              </w:rPr>
            </w:pPr>
            <w:r w:rsidRPr="00EB7619">
              <w:rPr>
                <w:bCs/>
                <w:iCs/>
                <w:sz w:val="18"/>
                <w:szCs w:val="18"/>
              </w:rPr>
              <w:t>62.83</w:t>
            </w:r>
          </w:p>
        </w:tc>
      </w:tr>
      <w:tr w:rsidR="006416D2" w:rsidRPr="00EB7619" w14:paraId="4DA384C6" w14:textId="77777777" w:rsidTr="00376555">
        <w:trPr>
          <w:trHeight w:val="189"/>
        </w:trPr>
        <w:tc>
          <w:tcPr>
            <w:tcW w:w="1083" w:type="dxa"/>
            <w:vAlign w:val="center"/>
          </w:tcPr>
          <w:p w14:paraId="45227DE8" w14:textId="77777777" w:rsidR="006416D2" w:rsidRPr="00EB7619" w:rsidRDefault="006416D2" w:rsidP="006F3B3E">
            <w:pPr>
              <w:overflowPunct w:val="0"/>
              <w:autoSpaceDE w:val="0"/>
              <w:autoSpaceDN w:val="0"/>
              <w:adjustRightInd w:val="0"/>
              <w:jc w:val="center"/>
              <w:textAlignment w:val="baseline"/>
              <w:rPr>
                <w:bCs/>
                <w:iCs/>
                <w:sz w:val="18"/>
                <w:szCs w:val="18"/>
              </w:rPr>
            </w:pPr>
            <w:r w:rsidRPr="00EB7619">
              <w:rPr>
                <w:bCs/>
                <w:iCs/>
                <w:sz w:val="18"/>
                <w:szCs w:val="18"/>
              </w:rPr>
              <w:t>25</w:t>
            </w:r>
          </w:p>
        </w:tc>
        <w:tc>
          <w:tcPr>
            <w:tcW w:w="912" w:type="dxa"/>
            <w:vAlign w:val="center"/>
          </w:tcPr>
          <w:p w14:paraId="57451714" w14:textId="77777777" w:rsidR="006416D2" w:rsidRPr="00EB7619" w:rsidRDefault="006416D2" w:rsidP="006F3B3E">
            <w:pPr>
              <w:overflowPunct w:val="0"/>
              <w:autoSpaceDE w:val="0"/>
              <w:autoSpaceDN w:val="0"/>
              <w:adjustRightInd w:val="0"/>
              <w:jc w:val="center"/>
              <w:textAlignment w:val="baseline"/>
              <w:rPr>
                <w:bCs/>
                <w:iCs/>
                <w:sz w:val="18"/>
                <w:szCs w:val="18"/>
              </w:rPr>
            </w:pPr>
            <w:r w:rsidRPr="00EB7619">
              <w:rPr>
                <w:bCs/>
                <w:iCs/>
                <w:sz w:val="18"/>
                <w:szCs w:val="18"/>
              </w:rPr>
              <w:t>0.5</w:t>
            </w:r>
          </w:p>
        </w:tc>
        <w:tc>
          <w:tcPr>
            <w:tcW w:w="1143" w:type="dxa"/>
            <w:vAlign w:val="center"/>
          </w:tcPr>
          <w:p w14:paraId="10934664" w14:textId="77777777" w:rsidR="006416D2" w:rsidRPr="00EB7619" w:rsidRDefault="006416D2" w:rsidP="006F3B3E">
            <w:pPr>
              <w:overflowPunct w:val="0"/>
              <w:autoSpaceDE w:val="0"/>
              <w:autoSpaceDN w:val="0"/>
              <w:adjustRightInd w:val="0"/>
              <w:jc w:val="center"/>
              <w:textAlignment w:val="baseline"/>
              <w:rPr>
                <w:bCs/>
                <w:iCs/>
                <w:sz w:val="18"/>
                <w:szCs w:val="18"/>
              </w:rPr>
            </w:pPr>
            <w:r w:rsidRPr="00EB7619">
              <w:rPr>
                <w:bCs/>
                <w:iCs/>
                <w:sz w:val="18"/>
                <w:szCs w:val="18"/>
              </w:rPr>
              <w:t>500</w:t>
            </w:r>
          </w:p>
        </w:tc>
        <w:tc>
          <w:tcPr>
            <w:tcW w:w="1361" w:type="dxa"/>
            <w:vAlign w:val="center"/>
          </w:tcPr>
          <w:p w14:paraId="7D0021EC" w14:textId="77777777" w:rsidR="006416D2" w:rsidRPr="00EB7619" w:rsidRDefault="006416D2" w:rsidP="006F3B3E">
            <w:pPr>
              <w:overflowPunct w:val="0"/>
              <w:autoSpaceDE w:val="0"/>
              <w:autoSpaceDN w:val="0"/>
              <w:adjustRightInd w:val="0"/>
              <w:jc w:val="center"/>
              <w:textAlignment w:val="baseline"/>
              <w:rPr>
                <w:bCs/>
                <w:iCs/>
                <w:sz w:val="18"/>
                <w:szCs w:val="18"/>
              </w:rPr>
            </w:pPr>
            <w:r w:rsidRPr="00EB7619">
              <w:rPr>
                <w:bCs/>
                <w:iCs/>
                <w:sz w:val="18"/>
                <w:szCs w:val="18"/>
              </w:rPr>
              <w:t>52.36</w:t>
            </w:r>
          </w:p>
        </w:tc>
        <w:tc>
          <w:tcPr>
            <w:tcW w:w="1049" w:type="dxa"/>
            <w:vAlign w:val="center"/>
          </w:tcPr>
          <w:p w14:paraId="09225266" w14:textId="77777777" w:rsidR="006416D2" w:rsidRPr="00EB7619" w:rsidRDefault="006416D2" w:rsidP="006F3B3E">
            <w:pPr>
              <w:overflowPunct w:val="0"/>
              <w:autoSpaceDE w:val="0"/>
              <w:autoSpaceDN w:val="0"/>
              <w:adjustRightInd w:val="0"/>
              <w:jc w:val="center"/>
              <w:textAlignment w:val="baseline"/>
              <w:rPr>
                <w:bCs/>
                <w:iCs/>
                <w:sz w:val="18"/>
                <w:szCs w:val="18"/>
              </w:rPr>
            </w:pPr>
            <w:r w:rsidRPr="00EB7619">
              <w:rPr>
                <w:bCs/>
                <w:iCs/>
                <w:sz w:val="18"/>
                <w:szCs w:val="18"/>
              </w:rPr>
              <w:t>1051</w:t>
            </w:r>
          </w:p>
        </w:tc>
        <w:tc>
          <w:tcPr>
            <w:tcW w:w="1120" w:type="dxa"/>
            <w:vAlign w:val="center"/>
          </w:tcPr>
          <w:p w14:paraId="04BFC9AE" w14:textId="77777777" w:rsidR="006416D2" w:rsidRPr="00EB7619" w:rsidRDefault="006416D2" w:rsidP="006F3B3E">
            <w:pPr>
              <w:overflowPunct w:val="0"/>
              <w:autoSpaceDE w:val="0"/>
              <w:autoSpaceDN w:val="0"/>
              <w:adjustRightInd w:val="0"/>
              <w:jc w:val="center"/>
              <w:textAlignment w:val="baseline"/>
              <w:rPr>
                <w:bCs/>
                <w:iCs/>
                <w:sz w:val="18"/>
                <w:szCs w:val="18"/>
              </w:rPr>
            </w:pPr>
            <w:r w:rsidRPr="00EB7619">
              <w:rPr>
                <w:bCs/>
                <w:iCs/>
                <w:sz w:val="18"/>
                <w:szCs w:val="18"/>
              </w:rPr>
              <w:t>110</w:t>
            </w:r>
          </w:p>
        </w:tc>
        <w:tc>
          <w:tcPr>
            <w:tcW w:w="1086" w:type="dxa"/>
            <w:vAlign w:val="center"/>
          </w:tcPr>
          <w:p w14:paraId="4CA8DBA5" w14:textId="77777777" w:rsidR="006416D2" w:rsidRPr="00EB7619" w:rsidRDefault="006416D2" w:rsidP="006F3B3E">
            <w:pPr>
              <w:overflowPunct w:val="0"/>
              <w:autoSpaceDE w:val="0"/>
              <w:autoSpaceDN w:val="0"/>
              <w:adjustRightInd w:val="0"/>
              <w:jc w:val="center"/>
              <w:textAlignment w:val="baseline"/>
              <w:rPr>
                <w:bCs/>
                <w:iCs/>
                <w:sz w:val="18"/>
                <w:szCs w:val="18"/>
              </w:rPr>
            </w:pPr>
            <w:r w:rsidRPr="00EB7619">
              <w:rPr>
                <w:bCs/>
                <w:iCs/>
                <w:sz w:val="18"/>
                <w:szCs w:val="18"/>
              </w:rPr>
              <w:t>340</w:t>
            </w:r>
          </w:p>
        </w:tc>
        <w:tc>
          <w:tcPr>
            <w:tcW w:w="1240" w:type="dxa"/>
            <w:vAlign w:val="center"/>
          </w:tcPr>
          <w:p w14:paraId="04FF3511" w14:textId="77777777" w:rsidR="006416D2" w:rsidRPr="00EB7619" w:rsidRDefault="006416D2" w:rsidP="006F3B3E">
            <w:pPr>
              <w:overflowPunct w:val="0"/>
              <w:autoSpaceDE w:val="0"/>
              <w:autoSpaceDN w:val="0"/>
              <w:adjustRightInd w:val="0"/>
              <w:jc w:val="center"/>
              <w:textAlignment w:val="baseline"/>
              <w:rPr>
                <w:bCs/>
                <w:iCs/>
                <w:sz w:val="18"/>
                <w:szCs w:val="18"/>
              </w:rPr>
            </w:pPr>
            <w:r w:rsidRPr="00EB7619">
              <w:rPr>
                <w:bCs/>
                <w:iCs/>
                <w:sz w:val="18"/>
                <w:szCs w:val="18"/>
              </w:rPr>
              <w:t>52.36</w:t>
            </w:r>
          </w:p>
        </w:tc>
      </w:tr>
      <w:tr w:rsidR="006416D2" w:rsidRPr="00EB7619" w14:paraId="5B637F45" w14:textId="77777777" w:rsidTr="00376555">
        <w:trPr>
          <w:trHeight w:val="189"/>
        </w:trPr>
        <w:tc>
          <w:tcPr>
            <w:tcW w:w="1083" w:type="dxa"/>
            <w:vAlign w:val="center"/>
          </w:tcPr>
          <w:p w14:paraId="1529713B" w14:textId="77777777" w:rsidR="006416D2" w:rsidRPr="00EB7619" w:rsidRDefault="006416D2" w:rsidP="006F3B3E">
            <w:pPr>
              <w:overflowPunct w:val="0"/>
              <w:autoSpaceDE w:val="0"/>
              <w:autoSpaceDN w:val="0"/>
              <w:adjustRightInd w:val="0"/>
              <w:jc w:val="center"/>
              <w:textAlignment w:val="baseline"/>
              <w:rPr>
                <w:bCs/>
                <w:iCs/>
                <w:sz w:val="18"/>
                <w:szCs w:val="18"/>
              </w:rPr>
            </w:pPr>
            <w:r w:rsidRPr="00EB7619">
              <w:rPr>
                <w:bCs/>
                <w:iCs/>
                <w:sz w:val="18"/>
                <w:szCs w:val="18"/>
              </w:rPr>
              <w:t>20</w:t>
            </w:r>
          </w:p>
        </w:tc>
        <w:tc>
          <w:tcPr>
            <w:tcW w:w="912" w:type="dxa"/>
            <w:vAlign w:val="center"/>
          </w:tcPr>
          <w:p w14:paraId="71E99AFB" w14:textId="77777777" w:rsidR="006416D2" w:rsidRPr="00EB7619" w:rsidRDefault="006416D2" w:rsidP="006F3B3E">
            <w:pPr>
              <w:overflowPunct w:val="0"/>
              <w:autoSpaceDE w:val="0"/>
              <w:autoSpaceDN w:val="0"/>
              <w:adjustRightInd w:val="0"/>
              <w:jc w:val="center"/>
              <w:textAlignment w:val="baseline"/>
              <w:rPr>
                <w:bCs/>
                <w:iCs/>
                <w:sz w:val="18"/>
                <w:szCs w:val="18"/>
              </w:rPr>
            </w:pPr>
            <w:r w:rsidRPr="00EB7619">
              <w:rPr>
                <w:bCs/>
                <w:iCs/>
                <w:sz w:val="18"/>
                <w:szCs w:val="18"/>
              </w:rPr>
              <w:t>0.4</w:t>
            </w:r>
          </w:p>
        </w:tc>
        <w:tc>
          <w:tcPr>
            <w:tcW w:w="1143" w:type="dxa"/>
            <w:vAlign w:val="center"/>
          </w:tcPr>
          <w:p w14:paraId="29EB7204" w14:textId="77777777" w:rsidR="006416D2" w:rsidRPr="00EB7619" w:rsidRDefault="006416D2" w:rsidP="006F3B3E">
            <w:pPr>
              <w:overflowPunct w:val="0"/>
              <w:autoSpaceDE w:val="0"/>
              <w:autoSpaceDN w:val="0"/>
              <w:adjustRightInd w:val="0"/>
              <w:jc w:val="center"/>
              <w:textAlignment w:val="baseline"/>
              <w:rPr>
                <w:bCs/>
                <w:iCs/>
                <w:sz w:val="18"/>
                <w:szCs w:val="18"/>
              </w:rPr>
            </w:pPr>
            <w:r w:rsidRPr="00EB7619">
              <w:rPr>
                <w:bCs/>
                <w:iCs/>
                <w:sz w:val="18"/>
                <w:szCs w:val="18"/>
              </w:rPr>
              <w:t>400</w:t>
            </w:r>
          </w:p>
        </w:tc>
        <w:tc>
          <w:tcPr>
            <w:tcW w:w="1361" w:type="dxa"/>
            <w:vAlign w:val="center"/>
          </w:tcPr>
          <w:p w14:paraId="4881CD68" w14:textId="77777777" w:rsidR="006416D2" w:rsidRPr="00EB7619" w:rsidRDefault="006416D2" w:rsidP="006F3B3E">
            <w:pPr>
              <w:overflowPunct w:val="0"/>
              <w:autoSpaceDE w:val="0"/>
              <w:autoSpaceDN w:val="0"/>
              <w:adjustRightInd w:val="0"/>
              <w:jc w:val="center"/>
              <w:textAlignment w:val="baseline"/>
              <w:rPr>
                <w:bCs/>
                <w:iCs/>
                <w:sz w:val="18"/>
                <w:szCs w:val="18"/>
              </w:rPr>
            </w:pPr>
            <w:r w:rsidRPr="00EB7619">
              <w:rPr>
                <w:bCs/>
                <w:iCs/>
                <w:sz w:val="18"/>
                <w:szCs w:val="18"/>
              </w:rPr>
              <w:t>41.89</w:t>
            </w:r>
          </w:p>
        </w:tc>
        <w:tc>
          <w:tcPr>
            <w:tcW w:w="1049" w:type="dxa"/>
            <w:vAlign w:val="center"/>
          </w:tcPr>
          <w:p w14:paraId="36B1F356" w14:textId="77777777" w:rsidR="006416D2" w:rsidRPr="00EB7619" w:rsidRDefault="006416D2" w:rsidP="006F3B3E">
            <w:pPr>
              <w:overflowPunct w:val="0"/>
              <w:autoSpaceDE w:val="0"/>
              <w:autoSpaceDN w:val="0"/>
              <w:adjustRightInd w:val="0"/>
              <w:jc w:val="center"/>
              <w:textAlignment w:val="baseline"/>
              <w:rPr>
                <w:bCs/>
                <w:iCs/>
                <w:sz w:val="18"/>
                <w:szCs w:val="18"/>
              </w:rPr>
            </w:pPr>
            <w:r w:rsidRPr="00EB7619">
              <w:rPr>
                <w:bCs/>
                <w:iCs/>
                <w:sz w:val="18"/>
                <w:szCs w:val="18"/>
              </w:rPr>
              <w:t>1312</w:t>
            </w:r>
          </w:p>
        </w:tc>
        <w:tc>
          <w:tcPr>
            <w:tcW w:w="1120" w:type="dxa"/>
            <w:vAlign w:val="center"/>
          </w:tcPr>
          <w:p w14:paraId="63D0FAF0" w14:textId="77777777" w:rsidR="006416D2" w:rsidRPr="00EB7619" w:rsidRDefault="006416D2" w:rsidP="006F3B3E">
            <w:pPr>
              <w:overflowPunct w:val="0"/>
              <w:autoSpaceDE w:val="0"/>
              <w:autoSpaceDN w:val="0"/>
              <w:adjustRightInd w:val="0"/>
              <w:jc w:val="center"/>
              <w:textAlignment w:val="baseline"/>
              <w:rPr>
                <w:bCs/>
                <w:iCs/>
                <w:sz w:val="18"/>
                <w:szCs w:val="18"/>
              </w:rPr>
            </w:pPr>
            <w:r w:rsidRPr="00EB7619">
              <w:rPr>
                <w:bCs/>
                <w:iCs/>
                <w:sz w:val="18"/>
                <w:szCs w:val="18"/>
              </w:rPr>
              <w:t>88</w:t>
            </w:r>
          </w:p>
        </w:tc>
        <w:tc>
          <w:tcPr>
            <w:tcW w:w="1086" w:type="dxa"/>
            <w:vAlign w:val="center"/>
          </w:tcPr>
          <w:p w14:paraId="6337BB14" w14:textId="77777777" w:rsidR="006416D2" w:rsidRPr="00EB7619" w:rsidRDefault="006416D2" w:rsidP="006F3B3E">
            <w:pPr>
              <w:overflowPunct w:val="0"/>
              <w:autoSpaceDE w:val="0"/>
              <w:autoSpaceDN w:val="0"/>
              <w:adjustRightInd w:val="0"/>
              <w:jc w:val="center"/>
              <w:textAlignment w:val="baseline"/>
              <w:rPr>
                <w:bCs/>
                <w:iCs/>
                <w:sz w:val="18"/>
                <w:szCs w:val="18"/>
              </w:rPr>
            </w:pPr>
            <w:r w:rsidRPr="00EB7619">
              <w:rPr>
                <w:bCs/>
                <w:iCs/>
                <w:sz w:val="18"/>
                <w:szCs w:val="18"/>
              </w:rPr>
              <w:t>425</w:t>
            </w:r>
          </w:p>
        </w:tc>
        <w:tc>
          <w:tcPr>
            <w:tcW w:w="1240" w:type="dxa"/>
            <w:vAlign w:val="center"/>
          </w:tcPr>
          <w:p w14:paraId="6C10CBB3" w14:textId="77777777" w:rsidR="006416D2" w:rsidRPr="00EB7619" w:rsidRDefault="006416D2" w:rsidP="006F3B3E">
            <w:pPr>
              <w:overflowPunct w:val="0"/>
              <w:autoSpaceDE w:val="0"/>
              <w:autoSpaceDN w:val="0"/>
              <w:adjustRightInd w:val="0"/>
              <w:jc w:val="center"/>
              <w:textAlignment w:val="baseline"/>
              <w:rPr>
                <w:bCs/>
                <w:iCs/>
                <w:sz w:val="18"/>
                <w:szCs w:val="18"/>
              </w:rPr>
            </w:pPr>
            <w:r w:rsidRPr="00EB7619">
              <w:rPr>
                <w:bCs/>
                <w:iCs/>
                <w:sz w:val="18"/>
                <w:szCs w:val="18"/>
              </w:rPr>
              <w:t>41.89</w:t>
            </w:r>
          </w:p>
        </w:tc>
      </w:tr>
      <w:tr w:rsidR="006416D2" w:rsidRPr="00EB7619" w14:paraId="21664EBC" w14:textId="77777777" w:rsidTr="00376555">
        <w:trPr>
          <w:trHeight w:val="189"/>
        </w:trPr>
        <w:tc>
          <w:tcPr>
            <w:tcW w:w="1083" w:type="dxa"/>
            <w:vAlign w:val="center"/>
          </w:tcPr>
          <w:p w14:paraId="131673FA" w14:textId="77777777" w:rsidR="006416D2" w:rsidRPr="00EB7619" w:rsidRDefault="006416D2" w:rsidP="006F3B3E">
            <w:pPr>
              <w:overflowPunct w:val="0"/>
              <w:autoSpaceDE w:val="0"/>
              <w:autoSpaceDN w:val="0"/>
              <w:adjustRightInd w:val="0"/>
              <w:jc w:val="center"/>
              <w:textAlignment w:val="baseline"/>
              <w:rPr>
                <w:bCs/>
                <w:iCs/>
                <w:sz w:val="18"/>
                <w:szCs w:val="18"/>
              </w:rPr>
            </w:pPr>
            <w:r w:rsidRPr="00EB7619">
              <w:rPr>
                <w:bCs/>
                <w:iCs/>
                <w:sz w:val="18"/>
                <w:szCs w:val="18"/>
              </w:rPr>
              <w:t>15</w:t>
            </w:r>
          </w:p>
        </w:tc>
        <w:tc>
          <w:tcPr>
            <w:tcW w:w="912" w:type="dxa"/>
            <w:vAlign w:val="center"/>
          </w:tcPr>
          <w:p w14:paraId="5F6C059A" w14:textId="77777777" w:rsidR="006416D2" w:rsidRPr="00EB7619" w:rsidRDefault="006416D2" w:rsidP="006F3B3E">
            <w:pPr>
              <w:overflowPunct w:val="0"/>
              <w:autoSpaceDE w:val="0"/>
              <w:autoSpaceDN w:val="0"/>
              <w:adjustRightInd w:val="0"/>
              <w:jc w:val="center"/>
              <w:textAlignment w:val="baseline"/>
              <w:rPr>
                <w:bCs/>
                <w:iCs/>
                <w:sz w:val="18"/>
                <w:szCs w:val="18"/>
              </w:rPr>
            </w:pPr>
            <w:r w:rsidRPr="00EB7619">
              <w:rPr>
                <w:bCs/>
                <w:iCs/>
                <w:sz w:val="18"/>
                <w:szCs w:val="18"/>
              </w:rPr>
              <w:t>0.3</w:t>
            </w:r>
          </w:p>
        </w:tc>
        <w:tc>
          <w:tcPr>
            <w:tcW w:w="1143" w:type="dxa"/>
            <w:vAlign w:val="center"/>
          </w:tcPr>
          <w:p w14:paraId="4E1FBF3C" w14:textId="77777777" w:rsidR="006416D2" w:rsidRPr="00EB7619" w:rsidRDefault="006416D2" w:rsidP="006F3B3E">
            <w:pPr>
              <w:overflowPunct w:val="0"/>
              <w:autoSpaceDE w:val="0"/>
              <w:autoSpaceDN w:val="0"/>
              <w:adjustRightInd w:val="0"/>
              <w:jc w:val="center"/>
              <w:textAlignment w:val="baseline"/>
              <w:rPr>
                <w:bCs/>
                <w:iCs/>
                <w:sz w:val="18"/>
                <w:szCs w:val="18"/>
              </w:rPr>
            </w:pPr>
            <w:r w:rsidRPr="00EB7619">
              <w:rPr>
                <w:bCs/>
                <w:iCs/>
                <w:sz w:val="18"/>
                <w:szCs w:val="18"/>
              </w:rPr>
              <w:t>300</w:t>
            </w:r>
          </w:p>
        </w:tc>
        <w:tc>
          <w:tcPr>
            <w:tcW w:w="1361" w:type="dxa"/>
            <w:vAlign w:val="center"/>
          </w:tcPr>
          <w:p w14:paraId="32F835EB" w14:textId="77777777" w:rsidR="006416D2" w:rsidRPr="00EB7619" w:rsidRDefault="006416D2" w:rsidP="006F3B3E">
            <w:pPr>
              <w:overflowPunct w:val="0"/>
              <w:autoSpaceDE w:val="0"/>
              <w:autoSpaceDN w:val="0"/>
              <w:adjustRightInd w:val="0"/>
              <w:jc w:val="center"/>
              <w:textAlignment w:val="baseline"/>
              <w:rPr>
                <w:bCs/>
                <w:iCs/>
                <w:sz w:val="18"/>
                <w:szCs w:val="18"/>
              </w:rPr>
            </w:pPr>
            <w:r w:rsidRPr="00EB7619">
              <w:rPr>
                <w:bCs/>
                <w:iCs/>
                <w:sz w:val="18"/>
                <w:szCs w:val="18"/>
              </w:rPr>
              <w:t>31.42</w:t>
            </w:r>
          </w:p>
        </w:tc>
        <w:tc>
          <w:tcPr>
            <w:tcW w:w="1049" w:type="dxa"/>
            <w:vAlign w:val="center"/>
          </w:tcPr>
          <w:p w14:paraId="77393908" w14:textId="77777777" w:rsidR="006416D2" w:rsidRPr="00EB7619" w:rsidRDefault="006416D2" w:rsidP="006F3B3E">
            <w:pPr>
              <w:overflowPunct w:val="0"/>
              <w:autoSpaceDE w:val="0"/>
              <w:autoSpaceDN w:val="0"/>
              <w:adjustRightInd w:val="0"/>
              <w:jc w:val="center"/>
              <w:textAlignment w:val="baseline"/>
              <w:rPr>
                <w:bCs/>
                <w:iCs/>
                <w:sz w:val="18"/>
                <w:szCs w:val="18"/>
              </w:rPr>
            </w:pPr>
            <w:r w:rsidRPr="00EB7619">
              <w:rPr>
                <w:bCs/>
                <w:iCs/>
                <w:sz w:val="18"/>
                <w:szCs w:val="18"/>
              </w:rPr>
              <w:t>1750</w:t>
            </w:r>
          </w:p>
        </w:tc>
        <w:tc>
          <w:tcPr>
            <w:tcW w:w="1120" w:type="dxa"/>
            <w:vAlign w:val="center"/>
          </w:tcPr>
          <w:p w14:paraId="694DDEBE" w14:textId="77777777" w:rsidR="006416D2" w:rsidRPr="00EB7619" w:rsidRDefault="006416D2" w:rsidP="006F3B3E">
            <w:pPr>
              <w:overflowPunct w:val="0"/>
              <w:autoSpaceDE w:val="0"/>
              <w:autoSpaceDN w:val="0"/>
              <w:adjustRightInd w:val="0"/>
              <w:jc w:val="center"/>
              <w:textAlignment w:val="baseline"/>
              <w:rPr>
                <w:bCs/>
                <w:iCs/>
                <w:sz w:val="18"/>
                <w:szCs w:val="18"/>
              </w:rPr>
            </w:pPr>
            <w:r w:rsidRPr="00EB7619">
              <w:rPr>
                <w:bCs/>
                <w:iCs/>
                <w:sz w:val="18"/>
                <w:szCs w:val="18"/>
              </w:rPr>
              <w:t>66</w:t>
            </w:r>
          </w:p>
        </w:tc>
        <w:tc>
          <w:tcPr>
            <w:tcW w:w="1086" w:type="dxa"/>
            <w:vAlign w:val="center"/>
          </w:tcPr>
          <w:p w14:paraId="6B66FC28" w14:textId="77777777" w:rsidR="006416D2" w:rsidRPr="00EB7619" w:rsidRDefault="006416D2" w:rsidP="006F3B3E">
            <w:pPr>
              <w:overflowPunct w:val="0"/>
              <w:autoSpaceDE w:val="0"/>
              <w:autoSpaceDN w:val="0"/>
              <w:adjustRightInd w:val="0"/>
              <w:jc w:val="center"/>
              <w:textAlignment w:val="baseline"/>
              <w:rPr>
                <w:bCs/>
                <w:iCs/>
                <w:sz w:val="18"/>
                <w:szCs w:val="18"/>
              </w:rPr>
            </w:pPr>
            <w:r w:rsidRPr="00EB7619">
              <w:rPr>
                <w:bCs/>
                <w:iCs/>
                <w:sz w:val="18"/>
                <w:szCs w:val="18"/>
              </w:rPr>
              <w:t>567</w:t>
            </w:r>
          </w:p>
        </w:tc>
        <w:tc>
          <w:tcPr>
            <w:tcW w:w="1240" w:type="dxa"/>
            <w:vAlign w:val="center"/>
          </w:tcPr>
          <w:p w14:paraId="68E48244" w14:textId="77777777" w:rsidR="006416D2" w:rsidRPr="00EB7619" w:rsidRDefault="006416D2" w:rsidP="006F3B3E">
            <w:pPr>
              <w:overflowPunct w:val="0"/>
              <w:autoSpaceDE w:val="0"/>
              <w:autoSpaceDN w:val="0"/>
              <w:adjustRightInd w:val="0"/>
              <w:jc w:val="center"/>
              <w:textAlignment w:val="baseline"/>
              <w:rPr>
                <w:bCs/>
                <w:iCs/>
                <w:sz w:val="18"/>
                <w:szCs w:val="18"/>
              </w:rPr>
            </w:pPr>
            <w:r w:rsidRPr="00EB7619">
              <w:rPr>
                <w:bCs/>
                <w:iCs/>
                <w:sz w:val="18"/>
                <w:szCs w:val="18"/>
              </w:rPr>
              <w:t>31.42</w:t>
            </w:r>
          </w:p>
        </w:tc>
      </w:tr>
      <w:tr w:rsidR="006416D2" w:rsidRPr="00EB7619" w14:paraId="5338F843" w14:textId="77777777" w:rsidTr="00376555">
        <w:trPr>
          <w:trHeight w:val="198"/>
        </w:trPr>
        <w:tc>
          <w:tcPr>
            <w:tcW w:w="1083" w:type="dxa"/>
            <w:vAlign w:val="center"/>
          </w:tcPr>
          <w:p w14:paraId="6CE74894" w14:textId="77777777" w:rsidR="006416D2" w:rsidRPr="00EB7619" w:rsidRDefault="006416D2" w:rsidP="006F3B3E">
            <w:pPr>
              <w:overflowPunct w:val="0"/>
              <w:autoSpaceDE w:val="0"/>
              <w:autoSpaceDN w:val="0"/>
              <w:adjustRightInd w:val="0"/>
              <w:jc w:val="center"/>
              <w:textAlignment w:val="baseline"/>
              <w:rPr>
                <w:bCs/>
                <w:iCs/>
                <w:sz w:val="18"/>
                <w:szCs w:val="18"/>
              </w:rPr>
            </w:pPr>
            <w:r w:rsidRPr="00EB7619">
              <w:rPr>
                <w:bCs/>
                <w:iCs/>
                <w:sz w:val="18"/>
                <w:szCs w:val="18"/>
              </w:rPr>
              <w:t>10</w:t>
            </w:r>
          </w:p>
        </w:tc>
        <w:tc>
          <w:tcPr>
            <w:tcW w:w="912" w:type="dxa"/>
            <w:vAlign w:val="center"/>
          </w:tcPr>
          <w:p w14:paraId="7FD83E23" w14:textId="77777777" w:rsidR="006416D2" w:rsidRPr="00EB7619" w:rsidRDefault="006416D2" w:rsidP="006F3B3E">
            <w:pPr>
              <w:overflowPunct w:val="0"/>
              <w:autoSpaceDE w:val="0"/>
              <w:autoSpaceDN w:val="0"/>
              <w:adjustRightInd w:val="0"/>
              <w:jc w:val="center"/>
              <w:textAlignment w:val="baseline"/>
              <w:rPr>
                <w:bCs/>
                <w:iCs/>
                <w:sz w:val="18"/>
                <w:szCs w:val="18"/>
              </w:rPr>
            </w:pPr>
            <w:r w:rsidRPr="00EB7619">
              <w:rPr>
                <w:bCs/>
                <w:iCs/>
                <w:sz w:val="18"/>
                <w:szCs w:val="18"/>
              </w:rPr>
              <w:t>0.2</w:t>
            </w:r>
          </w:p>
        </w:tc>
        <w:tc>
          <w:tcPr>
            <w:tcW w:w="1143" w:type="dxa"/>
            <w:vAlign w:val="center"/>
          </w:tcPr>
          <w:p w14:paraId="25D4C5F8" w14:textId="77777777" w:rsidR="006416D2" w:rsidRPr="00EB7619" w:rsidRDefault="006416D2" w:rsidP="006F3B3E">
            <w:pPr>
              <w:overflowPunct w:val="0"/>
              <w:autoSpaceDE w:val="0"/>
              <w:autoSpaceDN w:val="0"/>
              <w:adjustRightInd w:val="0"/>
              <w:jc w:val="center"/>
              <w:textAlignment w:val="baseline"/>
              <w:rPr>
                <w:bCs/>
                <w:iCs/>
                <w:sz w:val="18"/>
                <w:szCs w:val="18"/>
              </w:rPr>
            </w:pPr>
            <w:r w:rsidRPr="00EB7619">
              <w:rPr>
                <w:bCs/>
                <w:iCs/>
                <w:sz w:val="18"/>
                <w:szCs w:val="18"/>
              </w:rPr>
              <w:t>200</w:t>
            </w:r>
          </w:p>
        </w:tc>
        <w:tc>
          <w:tcPr>
            <w:tcW w:w="1361" w:type="dxa"/>
            <w:vAlign w:val="center"/>
          </w:tcPr>
          <w:p w14:paraId="6EBB7B4E" w14:textId="77777777" w:rsidR="006416D2" w:rsidRPr="00EB7619" w:rsidRDefault="006416D2" w:rsidP="006F3B3E">
            <w:pPr>
              <w:overflowPunct w:val="0"/>
              <w:autoSpaceDE w:val="0"/>
              <w:autoSpaceDN w:val="0"/>
              <w:adjustRightInd w:val="0"/>
              <w:jc w:val="center"/>
              <w:textAlignment w:val="baseline"/>
              <w:rPr>
                <w:bCs/>
                <w:iCs/>
                <w:sz w:val="18"/>
                <w:szCs w:val="18"/>
              </w:rPr>
            </w:pPr>
            <w:r w:rsidRPr="00EB7619">
              <w:rPr>
                <w:bCs/>
                <w:iCs/>
                <w:sz w:val="18"/>
                <w:szCs w:val="18"/>
              </w:rPr>
              <w:t>20.94</w:t>
            </w:r>
          </w:p>
        </w:tc>
        <w:tc>
          <w:tcPr>
            <w:tcW w:w="1049" w:type="dxa"/>
            <w:vAlign w:val="center"/>
          </w:tcPr>
          <w:p w14:paraId="297652BA" w14:textId="77777777" w:rsidR="006416D2" w:rsidRPr="00EB7619" w:rsidRDefault="006416D2" w:rsidP="006F3B3E">
            <w:pPr>
              <w:overflowPunct w:val="0"/>
              <w:autoSpaceDE w:val="0"/>
              <w:autoSpaceDN w:val="0"/>
              <w:adjustRightInd w:val="0"/>
              <w:jc w:val="center"/>
              <w:textAlignment w:val="baseline"/>
              <w:rPr>
                <w:bCs/>
                <w:iCs/>
                <w:sz w:val="18"/>
                <w:szCs w:val="18"/>
              </w:rPr>
            </w:pPr>
            <w:r w:rsidRPr="00EB7619">
              <w:rPr>
                <w:bCs/>
                <w:iCs/>
                <w:sz w:val="18"/>
                <w:szCs w:val="18"/>
              </w:rPr>
              <w:t>2625</w:t>
            </w:r>
          </w:p>
        </w:tc>
        <w:tc>
          <w:tcPr>
            <w:tcW w:w="1120" w:type="dxa"/>
            <w:vAlign w:val="center"/>
          </w:tcPr>
          <w:p w14:paraId="3B5078EC" w14:textId="77777777" w:rsidR="006416D2" w:rsidRPr="00EB7619" w:rsidRDefault="006416D2" w:rsidP="006F3B3E">
            <w:pPr>
              <w:overflowPunct w:val="0"/>
              <w:autoSpaceDE w:val="0"/>
              <w:autoSpaceDN w:val="0"/>
              <w:adjustRightInd w:val="0"/>
              <w:jc w:val="center"/>
              <w:textAlignment w:val="baseline"/>
              <w:rPr>
                <w:bCs/>
                <w:iCs/>
                <w:sz w:val="18"/>
                <w:szCs w:val="18"/>
              </w:rPr>
            </w:pPr>
            <w:r w:rsidRPr="00EB7619">
              <w:rPr>
                <w:bCs/>
                <w:iCs/>
                <w:sz w:val="18"/>
                <w:szCs w:val="18"/>
              </w:rPr>
              <w:t>44</w:t>
            </w:r>
          </w:p>
        </w:tc>
        <w:tc>
          <w:tcPr>
            <w:tcW w:w="1086" w:type="dxa"/>
            <w:vAlign w:val="center"/>
          </w:tcPr>
          <w:p w14:paraId="193BB6ED" w14:textId="77777777" w:rsidR="006416D2" w:rsidRPr="00EB7619" w:rsidRDefault="006416D2" w:rsidP="006F3B3E">
            <w:pPr>
              <w:overflowPunct w:val="0"/>
              <w:autoSpaceDE w:val="0"/>
              <w:autoSpaceDN w:val="0"/>
              <w:adjustRightInd w:val="0"/>
              <w:jc w:val="center"/>
              <w:textAlignment w:val="baseline"/>
              <w:rPr>
                <w:bCs/>
                <w:iCs/>
                <w:sz w:val="18"/>
                <w:szCs w:val="18"/>
              </w:rPr>
            </w:pPr>
            <w:r w:rsidRPr="00EB7619">
              <w:rPr>
                <w:bCs/>
                <w:iCs/>
                <w:sz w:val="18"/>
                <w:szCs w:val="18"/>
              </w:rPr>
              <w:t>850</w:t>
            </w:r>
          </w:p>
        </w:tc>
        <w:tc>
          <w:tcPr>
            <w:tcW w:w="1240" w:type="dxa"/>
            <w:vAlign w:val="center"/>
          </w:tcPr>
          <w:p w14:paraId="22E556A0" w14:textId="77777777" w:rsidR="006416D2" w:rsidRPr="00EB7619" w:rsidRDefault="006416D2" w:rsidP="006F3B3E">
            <w:pPr>
              <w:overflowPunct w:val="0"/>
              <w:autoSpaceDE w:val="0"/>
              <w:autoSpaceDN w:val="0"/>
              <w:adjustRightInd w:val="0"/>
              <w:jc w:val="center"/>
              <w:textAlignment w:val="baseline"/>
              <w:rPr>
                <w:bCs/>
                <w:iCs/>
                <w:sz w:val="18"/>
                <w:szCs w:val="18"/>
              </w:rPr>
            </w:pPr>
            <w:r w:rsidRPr="00EB7619">
              <w:rPr>
                <w:bCs/>
                <w:iCs/>
                <w:sz w:val="18"/>
                <w:szCs w:val="18"/>
              </w:rPr>
              <w:t>20.94</w:t>
            </w:r>
          </w:p>
        </w:tc>
      </w:tr>
      <w:tr w:rsidR="006416D2" w:rsidRPr="00EB7619" w14:paraId="6607AB16" w14:textId="77777777" w:rsidTr="00376555">
        <w:trPr>
          <w:trHeight w:val="189"/>
        </w:trPr>
        <w:tc>
          <w:tcPr>
            <w:tcW w:w="1083" w:type="dxa"/>
            <w:vAlign w:val="center"/>
          </w:tcPr>
          <w:p w14:paraId="4B990EC3" w14:textId="77777777" w:rsidR="006416D2" w:rsidRPr="00EB7619" w:rsidRDefault="006416D2" w:rsidP="006F3B3E">
            <w:pPr>
              <w:overflowPunct w:val="0"/>
              <w:autoSpaceDE w:val="0"/>
              <w:autoSpaceDN w:val="0"/>
              <w:adjustRightInd w:val="0"/>
              <w:jc w:val="center"/>
              <w:textAlignment w:val="baseline"/>
              <w:rPr>
                <w:bCs/>
                <w:iCs/>
                <w:sz w:val="18"/>
                <w:szCs w:val="18"/>
              </w:rPr>
            </w:pPr>
            <w:r w:rsidRPr="00EB7619">
              <w:rPr>
                <w:bCs/>
                <w:iCs/>
                <w:sz w:val="18"/>
                <w:szCs w:val="18"/>
              </w:rPr>
              <w:t>5</w:t>
            </w:r>
          </w:p>
        </w:tc>
        <w:tc>
          <w:tcPr>
            <w:tcW w:w="912" w:type="dxa"/>
            <w:vAlign w:val="center"/>
          </w:tcPr>
          <w:p w14:paraId="49D8224F" w14:textId="77777777" w:rsidR="006416D2" w:rsidRPr="00EB7619" w:rsidRDefault="006416D2" w:rsidP="006F3B3E">
            <w:pPr>
              <w:overflowPunct w:val="0"/>
              <w:autoSpaceDE w:val="0"/>
              <w:autoSpaceDN w:val="0"/>
              <w:adjustRightInd w:val="0"/>
              <w:jc w:val="center"/>
              <w:textAlignment w:val="baseline"/>
              <w:rPr>
                <w:bCs/>
                <w:iCs/>
                <w:sz w:val="18"/>
                <w:szCs w:val="18"/>
              </w:rPr>
            </w:pPr>
            <w:r w:rsidRPr="00EB7619">
              <w:rPr>
                <w:bCs/>
                <w:iCs/>
                <w:sz w:val="18"/>
                <w:szCs w:val="18"/>
              </w:rPr>
              <w:t>0.1</w:t>
            </w:r>
          </w:p>
        </w:tc>
        <w:tc>
          <w:tcPr>
            <w:tcW w:w="1143" w:type="dxa"/>
            <w:vAlign w:val="center"/>
          </w:tcPr>
          <w:p w14:paraId="03A917E1" w14:textId="77777777" w:rsidR="006416D2" w:rsidRPr="00EB7619" w:rsidRDefault="006416D2" w:rsidP="006F3B3E">
            <w:pPr>
              <w:overflowPunct w:val="0"/>
              <w:autoSpaceDE w:val="0"/>
              <w:autoSpaceDN w:val="0"/>
              <w:adjustRightInd w:val="0"/>
              <w:jc w:val="center"/>
              <w:textAlignment w:val="baseline"/>
              <w:rPr>
                <w:bCs/>
                <w:iCs/>
                <w:sz w:val="18"/>
                <w:szCs w:val="18"/>
              </w:rPr>
            </w:pPr>
            <w:r w:rsidRPr="00EB7619">
              <w:rPr>
                <w:bCs/>
                <w:iCs/>
                <w:sz w:val="18"/>
                <w:szCs w:val="18"/>
              </w:rPr>
              <w:t>100</w:t>
            </w:r>
          </w:p>
        </w:tc>
        <w:tc>
          <w:tcPr>
            <w:tcW w:w="1361" w:type="dxa"/>
            <w:vAlign w:val="center"/>
          </w:tcPr>
          <w:p w14:paraId="0905CACA" w14:textId="77777777" w:rsidR="006416D2" w:rsidRPr="00EB7619" w:rsidRDefault="006416D2" w:rsidP="006F3B3E">
            <w:pPr>
              <w:overflowPunct w:val="0"/>
              <w:autoSpaceDE w:val="0"/>
              <w:autoSpaceDN w:val="0"/>
              <w:adjustRightInd w:val="0"/>
              <w:jc w:val="center"/>
              <w:textAlignment w:val="baseline"/>
              <w:rPr>
                <w:bCs/>
                <w:iCs/>
                <w:sz w:val="18"/>
                <w:szCs w:val="18"/>
              </w:rPr>
            </w:pPr>
            <w:r w:rsidRPr="00EB7619">
              <w:rPr>
                <w:bCs/>
                <w:iCs/>
                <w:sz w:val="18"/>
                <w:szCs w:val="18"/>
              </w:rPr>
              <w:t>10.47</w:t>
            </w:r>
          </w:p>
        </w:tc>
        <w:tc>
          <w:tcPr>
            <w:tcW w:w="1049" w:type="dxa"/>
            <w:vAlign w:val="center"/>
          </w:tcPr>
          <w:p w14:paraId="3E4155C4" w14:textId="77777777" w:rsidR="006416D2" w:rsidRPr="00EB7619" w:rsidRDefault="006416D2" w:rsidP="006F3B3E">
            <w:pPr>
              <w:overflowPunct w:val="0"/>
              <w:autoSpaceDE w:val="0"/>
              <w:autoSpaceDN w:val="0"/>
              <w:adjustRightInd w:val="0"/>
              <w:jc w:val="center"/>
              <w:textAlignment w:val="baseline"/>
              <w:rPr>
                <w:bCs/>
                <w:iCs/>
                <w:sz w:val="18"/>
                <w:szCs w:val="18"/>
              </w:rPr>
            </w:pPr>
            <w:r w:rsidRPr="00EB7619">
              <w:rPr>
                <w:bCs/>
                <w:iCs/>
                <w:sz w:val="18"/>
                <w:szCs w:val="18"/>
              </w:rPr>
              <w:t>5250</w:t>
            </w:r>
          </w:p>
        </w:tc>
        <w:tc>
          <w:tcPr>
            <w:tcW w:w="1120" w:type="dxa"/>
            <w:vAlign w:val="center"/>
          </w:tcPr>
          <w:p w14:paraId="6B840463" w14:textId="77777777" w:rsidR="006416D2" w:rsidRPr="00EB7619" w:rsidRDefault="006416D2" w:rsidP="006F3B3E">
            <w:pPr>
              <w:overflowPunct w:val="0"/>
              <w:autoSpaceDE w:val="0"/>
              <w:autoSpaceDN w:val="0"/>
              <w:adjustRightInd w:val="0"/>
              <w:jc w:val="center"/>
              <w:textAlignment w:val="baseline"/>
              <w:rPr>
                <w:bCs/>
                <w:iCs/>
                <w:sz w:val="18"/>
                <w:szCs w:val="18"/>
              </w:rPr>
            </w:pPr>
            <w:r w:rsidRPr="00EB7619">
              <w:rPr>
                <w:bCs/>
                <w:iCs/>
                <w:sz w:val="18"/>
                <w:szCs w:val="18"/>
              </w:rPr>
              <w:t>22</w:t>
            </w:r>
          </w:p>
        </w:tc>
        <w:tc>
          <w:tcPr>
            <w:tcW w:w="1086" w:type="dxa"/>
            <w:vAlign w:val="center"/>
          </w:tcPr>
          <w:p w14:paraId="42A92F0B" w14:textId="77777777" w:rsidR="006416D2" w:rsidRPr="00EB7619" w:rsidRDefault="006416D2" w:rsidP="006F3B3E">
            <w:pPr>
              <w:overflowPunct w:val="0"/>
              <w:autoSpaceDE w:val="0"/>
              <w:autoSpaceDN w:val="0"/>
              <w:adjustRightInd w:val="0"/>
              <w:jc w:val="center"/>
              <w:textAlignment w:val="baseline"/>
              <w:rPr>
                <w:bCs/>
                <w:iCs/>
                <w:sz w:val="18"/>
                <w:szCs w:val="18"/>
              </w:rPr>
            </w:pPr>
            <w:r w:rsidRPr="00EB7619">
              <w:rPr>
                <w:bCs/>
                <w:iCs/>
                <w:sz w:val="18"/>
                <w:szCs w:val="18"/>
              </w:rPr>
              <w:t>1700</w:t>
            </w:r>
          </w:p>
        </w:tc>
        <w:tc>
          <w:tcPr>
            <w:tcW w:w="1240" w:type="dxa"/>
            <w:vAlign w:val="center"/>
          </w:tcPr>
          <w:p w14:paraId="6F7E942E" w14:textId="77777777" w:rsidR="006416D2" w:rsidRPr="00EB7619" w:rsidRDefault="006416D2" w:rsidP="006F3B3E">
            <w:pPr>
              <w:overflowPunct w:val="0"/>
              <w:autoSpaceDE w:val="0"/>
              <w:autoSpaceDN w:val="0"/>
              <w:adjustRightInd w:val="0"/>
              <w:jc w:val="center"/>
              <w:textAlignment w:val="baseline"/>
              <w:rPr>
                <w:bCs/>
                <w:iCs/>
                <w:sz w:val="18"/>
                <w:szCs w:val="18"/>
              </w:rPr>
            </w:pPr>
            <w:r w:rsidRPr="00EB7619">
              <w:rPr>
                <w:bCs/>
                <w:iCs/>
                <w:sz w:val="18"/>
                <w:szCs w:val="18"/>
              </w:rPr>
              <w:t>10.47</w:t>
            </w:r>
          </w:p>
        </w:tc>
      </w:tr>
    </w:tbl>
    <w:p w14:paraId="589ED6B2" w14:textId="048F6352" w:rsidR="006416D2" w:rsidRPr="006416D2" w:rsidRDefault="006416D2" w:rsidP="0008513D">
      <w:pPr>
        <w:overflowPunct w:val="0"/>
        <w:autoSpaceDE w:val="0"/>
        <w:autoSpaceDN w:val="0"/>
        <w:adjustRightInd w:val="0"/>
        <w:spacing w:after="0" w:line="240" w:lineRule="auto"/>
        <w:ind w:firstLine="284"/>
        <w:jc w:val="both"/>
        <w:textAlignment w:val="baseline"/>
        <w:rPr>
          <w:rFonts w:ascii="Times New Roman" w:hAnsi="Times New Roman" w:cs="Times New Roman"/>
          <w:bCs/>
          <w:iCs/>
          <w:sz w:val="20"/>
        </w:rPr>
      </w:pPr>
    </w:p>
    <w:p w14:paraId="65F71F62" w14:textId="178ED065" w:rsidR="006416D2" w:rsidRDefault="006416D2" w:rsidP="006416D2">
      <w:pPr>
        <w:overflowPunct w:val="0"/>
        <w:autoSpaceDE w:val="0"/>
        <w:autoSpaceDN w:val="0"/>
        <w:adjustRightInd w:val="0"/>
        <w:spacing w:after="0" w:line="240" w:lineRule="auto"/>
        <w:ind w:firstLine="284"/>
        <w:jc w:val="center"/>
        <w:textAlignment w:val="baseline"/>
        <w:rPr>
          <w:rFonts w:ascii="Times New Roman" w:hAnsi="Times New Roman" w:cs="Times New Roman"/>
          <w:bCs/>
          <w:iCs/>
          <w:sz w:val="20"/>
        </w:rPr>
      </w:pPr>
      <w:r w:rsidRPr="006416D2">
        <w:rPr>
          <w:rFonts w:ascii="Times New Roman" w:eastAsia="Calibri" w:hAnsi="Times New Roman" w:cs="Times New Roman"/>
          <w:noProof/>
          <w:sz w:val="24"/>
          <w:szCs w:val="24"/>
          <w:lang w:val="ru-RU" w:eastAsia="ru-RU"/>
        </w:rPr>
        <w:drawing>
          <wp:inline distT="0" distB="0" distL="0" distR="0" wp14:anchorId="7D0D3F70" wp14:editId="4390A7CA">
            <wp:extent cx="4067175" cy="2048238"/>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0"/>
                    <a:srcRect l="1801" t="2295" b="3184"/>
                    <a:stretch/>
                  </pic:blipFill>
                  <pic:spPr bwMode="auto">
                    <a:xfrm>
                      <a:off x="0" y="0"/>
                      <a:ext cx="4124562" cy="2077138"/>
                    </a:xfrm>
                    <a:prstGeom prst="rect">
                      <a:avLst/>
                    </a:prstGeom>
                    <a:ln>
                      <a:noFill/>
                    </a:ln>
                    <a:extLst>
                      <a:ext uri="{53640926-AAD7-44D8-BBD7-CCE9431645EC}">
                        <a14:shadowObscured xmlns:a14="http://schemas.microsoft.com/office/drawing/2010/main"/>
                      </a:ext>
                    </a:extLst>
                  </pic:spPr>
                </pic:pic>
              </a:graphicData>
            </a:graphic>
          </wp:inline>
        </w:drawing>
      </w:r>
    </w:p>
    <w:p w14:paraId="70E22EC3" w14:textId="5FAC0634" w:rsidR="006416D2" w:rsidRDefault="006416D2" w:rsidP="006416D2">
      <w:pPr>
        <w:overflowPunct w:val="0"/>
        <w:autoSpaceDE w:val="0"/>
        <w:autoSpaceDN w:val="0"/>
        <w:adjustRightInd w:val="0"/>
        <w:spacing w:after="0" w:line="240" w:lineRule="auto"/>
        <w:ind w:firstLine="284"/>
        <w:jc w:val="center"/>
        <w:textAlignment w:val="baseline"/>
        <w:rPr>
          <w:rFonts w:ascii="Times New Roman" w:hAnsi="Times New Roman" w:cs="Times New Roman"/>
          <w:bCs/>
          <w:iCs/>
          <w:sz w:val="20"/>
        </w:rPr>
      </w:pPr>
      <w:r w:rsidRPr="006416D2">
        <w:rPr>
          <w:rFonts w:ascii="Times New Roman" w:hAnsi="Times New Roman" w:cs="Times New Roman"/>
          <w:b/>
          <w:bCs/>
          <w:iCs/>
          <w:sz w:val="20"/>
        </w:rPr>
        <w:t xml:space="preserve">FIGURE </w:t>
      </w:r>
      <w:r w:rsidR="000F33FD">
        <w:rPr>
          <w:rFonts w:ascii="Times New Roman" w:hAnsi="Times New Roman" w:cs="Times New Roman"/>
          <w:b/>
          <w:bCs/>
          <w:iCs/>
          <w:sz w:val="20"/>
        </w:rPr>
        <w:t>1</w:t>
      </w:r>
      <w:r w:rsidRPr="006416D2">
        <w:rPr>
          <w:rFonts w:ascii="Times New Roman" w:hAnsi="Times New Roman" w:cs="Times New Roman"/>
          <w:b/>
          <w:bCs/>
          <w:iCs/>
          <w:sz w:val="20"/>
        </w:rPr>
        <w:t>.</w:t>
      </w:r>
      <w:r w:rsidRPr="006416D2">
        <w:rPr>
          <w:rFonts w:ascii="Times New Roman" w:hAnsi="Times New Roman" w:cs="Times New Roman"/>
          <w:bCs/>
          <w:iCs/>
          <w:sz w:val="20"/>
        </w:rPr>
        <w:t xml:space="preserve"> Mechanical characteristics of the AIR250M6 series asynchronous electric motor according to the control law U1/f1=const</w:t>
      </w:r>
    </w:p>
    <w:p w14:paraId="07D7BD87" w14:textId="77777777" w:rsidR="006416D2" w:rsidRPr="006416D2" w:rsidRDefault="006416D2" w:rsidP="006416D2">
      <w:pPr>
        <w:overflowPunct w:val="0"/>
        <w:autoSpaceDE w:val="0"/>
        <w:autoSpaceDN w:val="0"/>
        <w:adjustRightInd w:val="0"/>
        <w:spacing w:after="0" w:line="240" w:lineRule="auto"/>
        <w:ind w:firstLine="284"/>
        <w:jc w:val="center"/>
        <w:textAlignment w:val="baseline"/>
        <w:rPr>
          <w:rFonts w:ascii="Times New Roman" w:hAnsi="Times New Roman" w:cs="Times New Roman"/>
          <w:bCs/>
          <w:iCs/>
          <w:sz w:val="20"/>
        </w:rPr>
      </w:pPr>
    </w:p>
    <w:p w14:paraId="60850757" w14:textId="68167475" w:rsidR="006416D2" w:rsidRDefault="006416D2" w:rsidP="006416D2">
      <w:pPr>
        <w:overflowPunct w:val="0"/>
        <w:autoSpaceDE w:val="0"/>
        <w:autoSpaceDN w:val="0"/>
        <w:adjustRightInd w:val="0"/>
        <w:spacing w:after="0" w:line="240" w:lineRule="auto"/>
        <w:ind w:firstLine="284"/>
        <w:jc w:val="both"/>
        <w:textAlignment w:val="baseline"/>
        <w:rPr>
          <w:rFonts w:ascii="Times New Roman" w:hAnsi="Times New Roman" w:cs="Times New Roman"/>
          <w:bCs/>
          <w:iCs/>
          <w:sz w:val="20"/>
        </w:rPr>
      </w:pPr>
      <w:r w:rsidRPr="006416D2">
        <w:rPr>
          <w:rFonts w:ascii="Times New Roman" w:hAnsi="Times New Roman" w:cs="Times New Roman"/>
          <w:bCs/>
          <w:iCs/>
          <w:sz w:val="20"/>
        </w:rPr>
        <w:t>Fig. 1 shows the mechanical characteristics of the AIR250M6 series asynchronous electric motor with speed regulation by varying frequencies according to the control law U1/f1=const</w:t>
      </w:r>
      <w:r w:rsidR="00DF3819">
        <w:rPr>
          <w:rFonts w:ascii="Times New Roman" w:hAnsi="Times New Roman" w:cs="Times New Roman"/>
          <w:bCs/>
          <w:iCs/>
          <w:sz w:val="20"/>
        </w:rPr>
        <w:t xml:space="preserve"> [20-23]</w:t>
      </w:r>
      <w:r w:rsidRPr="006416D2">
        <w:rPr>
          <w:rFonts w:ascii="Times New Roman" w:hAnsi="Times New Roman" w:cs="Times New Roman"/>
          <w:bCs/>
          <w:iCs/>
          <w:sz w:val="20"/>
        </w:rPr>
        <w:t>. As can be seen from this mechanical characteristic, an increase in the frequency supplied to the electric drive leads to a proportional increase in the voltage of this drive.</w:t>
      </w:r>
    </w:p>
    <w:p w14:paraId="01C44D55" w14:textId="57709D59" w:rsidR="00C27F76" w:rsidRDefault="00C27F76" w:rsidP="00C27F76">
      <w:pPr>
        <w:overflowPunct w:val="0"/>
        <w:autoSpaceDE w:val="0"/>
        <w:autoSpaceDN w:val="0"/>
        <w:adjustRightInd w:val="0"/>
        <w:spacing w:after="0" w:line="240" w:lineRule="auto"/>
        <w:ind w:firstLine="284"/>
        <w:jc w:val="both"/>
        <w:textAlignment w:val="baseline"/>
        <w:rPr>
          <w:rFonts w:ascii="Times New Roman" w:hAnsi="Times New Roman" w:cs="Times New Roman"/>
          <w:bCs/>
          <w:iCs/>
          <w:sz w:val="20"/>
        </w:rPr>
      </w:pPr>
      <w:r w:rsidRPr="00C27F76">
        <w:rPr>
          <w:rFonts w:ascii="Times New Roman" w:hAnsi="Times New Roman" w:cs="Times New Roman"/>
          <w:bCs/>
          <w:iCs/>
          <w:sz w:val="20"/>
        </w:rPr>
        <w:t>The following Figure 2 shows the mechanical characteristics of the AIR250M6 series asynchronous electric motor according to the control law U1/√ (f_1) =const.</w:t>
      </w:r>
    </w:p>
    <w:p w14:paraId="165140E4" w14:textId="77777777" w:rsidR="00C27F76" w:rsidRPr="00C27F76" w:rsidRDefault="00C27F76" w:rsidP="00C27F76">
      <w:pPr>
        <w:overflowPunct w:val="0"/>
        <w:autoSpaceDE w:val="0"/>
        <w:autoSpaceDN w:val="0"/>
        <w:adjustRightInd w:val="0"/>
        <w:spacing w:after="0" w:line="240" w:lineRule="auto"/>
        <w:ind w:firstLine="284"/>
        <w:jc w:val="both"/>
        <w:textAlignment w:val="baseline"/>
        <w:rPr>
          <w:rFonts w:ascii="Times New Roman" w:hAnsi="Times New Roman" w:cs="Times New Roman"/>
          <w:bCs/>
          <w:iCs/>
          <w:sz w:val="20"/>
        </w:rPr>
      </w:pPr>
    </w:p>
    <w:p w14:paraId="7FF4DB77" w14:textId="46333156" w:rsidR="00C27F76" w:rsidRDefault="00C27F76" w:rsidP="00C27F76">
      <w:pPr>
        <w:overflowPunct w:val="0"/>
        <w:autoSpaceDE w:val="0"/>
        <w:autoSpaceDN w:val="0"/>
        <w:adjustRightInd w:val="0"/>
        <w:spacing w:after="0" w:line="240" w:lineRule="auto"/>
        <w:ind w:firstLine="284"/>
        <w:jc w:val="center"/>
        <w:textAlignment w:val="baseline"/>
        <w:rPr>
          <w:rFonts w:ascii="Times New Roman" w:hAnsi="Times New Roman" w:cs="Times New Roman"/>
          <w:bCs/>
          <w:iCs/>
          <w:sz w:val="20"/>
        </w:rPr>
      </w:pPr>
      <w:r w:rsidRPr="00C27F76">
        <w:rPr>
          <w:rFonts w:ascii="Times New Roman" w:eastAsia="Calibri" w:hAnsi="Times New Roman" w:cs="Times New Roman"/>
          <w:noProof/>
          <w:lang w:val="ru-RU" w:eastAsia="ru-RU"/>
        </w:rPr>
        <w:drawing>
          <wp:inline distT="0" distB="0" distL="0" distR="0" wp14:anchorId="51CDF471" wp14:editId="491854DF">
            <wp:extent cx="4181475" cy="2115609"/>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1"/>
                    <a:srcRect l="728" t="3048" r="-1" b="3455"/>
                    <a:stretch/>
                  </pic:blipFill>
                  <pic:spPr bwMode="auto">
                    <a:xfrm>
                      <a:off x="0" y="0"/>
                      <a:ext cx="4206544" cy="2128293"/>
                    </a:xfrm>
                    <a:prstGeom prst="rect">
                      <a:avLst/>
                    </a:prstGeom>
                    <a:ln>
                      <a:noFill/>
                    </a:ln>
                    <a:extLst>
                      <a:ext uri="{53640926-AAD7-44D8-BBD7-CCE9431645EC}">
                        <a14:shadowObscured xmlns:a14="http://schemas.microsoft.com/office/drawing/2010/main"/>
                      </a:ext>
                    </a:extLst>
                  </pic:spPr>
                </pic:pic>
              </a:graphicData>
            </a:graphic>
          </wp:inline>
        </w:drawing>
      </w:r>
    </w:p>
    <w:p w14:paraId="21BD3D13" w14:textId="1DB25CC0" w:rsidR="00C27F76" w:rsidRDefault="00C27F76" w:rsidP="00C27F76">
      <w:pPr>
        <w:overflowPunct w:val="0"/>
        <w:autoSpaceDE w:val="0"/>
        <w:autoSpaceDN w:val="0"/>
        <w:adjustRightInd w:val="0"/>
        <w:spacing w:after="0" w:line="240" w:lineRule="auto"/>
        <w:ind w:firstLine="284"/>
        <w:jc w:val="center"/>
        <w:textAlignment w:val="baseline"/>
        <w:rPr>
          <w:rFonts w:ascii="Times New Roman" w:hAnsi="Times New Roman" w:cs="Times New Roman"/>
          <w:bCs/>
          <w:iCs/>
          <w:sz w:val="20"/>
        </w:rPr>
      </w:pPr>
      <w:r w:rsidRPr="006416D2">
        <w:rPr>
          <w:rFonts w:ascii="Times New Roman" w:hAnsi="Times New Roman" w:cs="Times New Roman"/>
          <w:b/>
          <w:bCs/>
          <w:iCs/>
          <w:sz w:val="20"/>
        </w:rPr>
        <w:t xml:space="preserve">FIGURE </w:t>
      </w:r>
      <w:r w:rsidR="000F33FD">
        <w:rPr>
          <w:rFonts w:ascii="Times New Roman" w:hAnsi="Times New Roman" w:cs="Times New Roman"/>
          <w:b/>
          <w:bCs/>
          <w:iCs/>
          <w:sz w:val="20"/>
        </w:rPr>
        <w:t>2</w:t>
      </w:r>
      <w:r w:rsidRPr="006416D2">
        <w:rPr>
          <w:rFonts w:ascii="Times New Roman" w:hAnsi="Times New Roman" w:cs="Times New Roman"/>
          <w:b/>
          <w:bCs/>
          <w:iCs/>
          <w:sz w:val="20"/>
        </w:rPr>
        <w:t>.</w:t>
      </w:r>
      <w:r>
        <w:rPr>
          <w:rFonts w:ascii="Times New Roman" w:hAnsi="Times New Roman" w:cs="Times New Roman"/>
          <w:b/>
          <w:bCs/>
          <w:iCs/>
          <w:sz w:val="20"/>
        </w:rPr>
        <w:t xml:space="preserve"> </w:t>
      </w:r>
      <w:r w:rsidRPr="00C27F76">
        <w:rPr>
          <w:rFonts w:ascii="Times New Roman" w:hAnsi="Times New Roman" w:cs="Times New Roman"/>
          <w:bCs/>
          <w:iCs/>
          <w:sz w:val="20"/>
        </w:rPr>
        <w:t>Mechanical characteristics of the AIR250M6 series asynchronous electric motor according to the control law U1/√ (f_1) =const</w:t>
      </w:r>
    </w:p>
    <w:p w14:paraId="43EF5C08" w14:textId="540583F5" w:rsidR="00C27F76" w:rsidRDefault="00C27F76" w:rsidP="00C27F76">
      <w:pPr>
        <w:overflowPunct w:val="0"/>
        <w:autoSpaceDE w:val="0"/>
        <w:autoSpaceDN w:val="0"/>
        <w:adjustRightInd w:val="0"/>
        <w:spacing w:after="0" w:line="240" w:lineRule="auto"/>
        <w:ind w:firstLine="284"/>
        <w:jc w:val="center"/>
        <w:textAlignment w:val="baseline"/>
        <w:rPr>
          <w:rFonts w:ascii="Times New Roman" w:hAnsi="Times New Roman" w:cs="Times New Roman"/>
          <w:bCs/>
          <w:iCs/>
          <w:sz w:val="20"/>
        </w:rPr>
      </w:pPr>
      <w:r w:rsidRPr="00C27F76">
        <w:rPr>
          <w:rFonts w:ascii="Times New Roman" w:hAnsi="Times New Roman" w:cs="Times New Roman"/>
          <w:bCs/>
          <w:iCs/>
          <w:sz w:val="20"/>
        </w:rPr>
        <w:lastRenderedPageBreak/>
        <w:t>Fig. 3.a.b.c below shows the scalar IR-compensation graphs based on the electromechanical parameters of the frequency-controlled asynchronous electric drive of the feeder device according to the control law U1/f1=const.</w:t>
      </w:r>
    </w:p>
    <w:p w14:paraId="6021E80E" w14:textId="77777777" w:rsidR="0008513D" w:rsidRPr="00C27F76" w:rsidRDefault="0008513D" w:rsidP="00C27F76">
      <w:pPr>
        <w:overflowPunct w:val="0"/>
        <w:autoSpaceDE w:val="0"/>
        <w:autoSpaceDN w:val="0"/>
        <w:adjustRightInd w:val="0"/>
        <w:spacing w:after="0" w:line="240" w:lineRule="auto"/>
        <w:ind w:firstLine="284"/>
        <w:jc w:val="center"/>
        <w:textAlignment w:val="baseline"/>
        <w:rPr>
          <w:rFonts w:ascii="Times New Roman" w:hAnsi="Times New Roman" w:cs="Times New Roman"/>
          <w:bCs/>
          <w:iCs/>
          <w:sz w:val="20"/>
        </w:rPr>
      </w:pPr>
    </w:p>
    <w:p w14:paraId="34F88729" w14:textId="226E17F5" w:rsidR="00C27F76" w:rsidRDefault="00C27F76" w:rsidP="00C27F76">
      <w:pPr>
        <w:overflowPunct w:val="0"/>
        <w:autoSpaceDE w:val="0"/>
        <w:autoSpaceDN w:val="0"/>
        <w:adjustRightInd w:val="0"/>
        <w:spacing w:after="0" w:line="240" w:lineRule="auto"/>
        <w:ind w:firstLine="284"/>
        <w:jc w:val="center"/>
        <w:textAlignment w:val="baseline"/>
        <w:rPr>
          <w:rFonts w:ascii="Times New Roman" w:hAnsi="Times New Roman" w:cs="Times New Roman"/>
          <w:bCs/>
          <w:iCs/>
          <w:sz w:val="20"/>
        </w:rPr>
      </w:pPr>
      <w:r w:rsidRPr="00C27F76">
        <w:rPr>
          <w:rFonts w:ascii="Times New Roman" w:eastAsia="Calibri" w:hAnsi="Times New Roman" w:cs="Times New Roman"/>
          <w:noProof/>
          <w:sz w:val="24"/>
          <w:szCs w:val="24"/>
          <w:lang w:val="ru-RU" w:eastAsia="ru-RU"/>
        </w:rPr>
        <w:drawing>
          <wp:inline distT="0" distB="0" distL="0" distR="0" wp14:anchorId="29E52E09" wp14:editId="740FEFC4">
            <wp:extent cx="5651408" cy="2929255"/>
            <wp:effectExtent l="0" t="0" r="6985" b="444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2"/>
                    <a:srcRect l="1330" t="3453"/>
                    <a:stretch/>
                  </pic:blipFill>
                  <pic:spPr bwMode="auto">
                    <a:xfrm>
                      <a:off x="0" y="0"/>
                      <a:ext cx="5718304" cy="2963929"/>
                    </a:xfrm>
                    <a:prstGeom prst="rect">
                      <a:avLst/>
                    </a:prstGeom>
                    <a:ln>
                      <a:noFill/>
                    </a:ln>
                    <a:extLst>
                      <a:ext uri="{53640926-AAD7-44D8-BBD7-CCE9431645EC}">
                        <a14:shadowObscured xmlns:a14="http://schemas.microsoft.com/office/drawing/2010/main"/>
                      </a:ext>
                    </a:extLst>
                  </pic:spPr>
                </pic:pic>
              </a:graphicData>
            </a:graphic>
          </wp:inline>
        </w:drawing>
      </w:r>
    </w:p>
    <w:p w14:paraId="7B62F949" w14:textId="0D441DED" w:rsidR="00C27F76" w:rsidRDefault="000F33FD" w:rsidP="00C27F76">
      <w:pPr>
        <w:overflowPunct w:val="0"/>
        <w:autoSpaceDE w:val="0"/>
        <w:autoSpaceDN w:val="0"/>
        <w:adjustRightInd w:val="0"/>
        <w:spacing w:after="0" w:line="240" w:lineRule="auto"/>
        <w:ind w:firstLine="284"/>
        <w:jc w:val="center"/>
        <w:textAlignment w:val="baseline"/>
        <w:rPr>
          <w:rFonts w:ascii="Times New Roman" w:hAnsi="Times New Roman" w:cs="Times New Roman"/>
          <w:bCs/>
          <w:iCs/>
          <w:sz w:val="20"/>
        </w:rPr>
      </w:pPr>
      <w:r w:rsidRPr="00C27F76">
        <w:rPr>
          <w:rFonts w:ascii="Times New Roman" w:hAnsi="Times New Roman" w:cs="Times New Roman"/>
          <w:b/>
          <w:bCs/>
          <w:iCs/>
          <w:sz w:val="20"/>
        </w:rPr>
        <w:t xml:space="preserve">FIGURE </w:t>
      </w:r>
      <w:r w:rsidR="00C27F76" w:rsidRPr="00C27F76">
        <w:rPr>
          <w:rFonts w:ascii="Times New Roman" w:hAnsi="Times New Roman" w:cs="Times New Roman"/>
          <w:b/>
          <w:bCs/>
          <w:iCs/>
          <w:sz w:val="20"/>
        </w:rPr>
        <w:t>3.a</w:t>
      </w:r>
      <w:r w:rsidR="00C27F76" w:rsidRPr="00C27F76">
        <w:rPr>
          <w:rFonts w:ascii="Times New Roman" w:hAnsi="Times New Roman" w:cs="Times New Roman"/>
          <w:bCs/>
          <w:iCs/>
          <w:sz w:val="20"/>
        </w:rPr>
        <w:t>. Scalar IR-compensation graph based on the electromechanical parameters of the frequency-controlled asynchronous electric drive of the feeder device according to the control law U1/f1=const</w:t>
      </w:r>
    </w:p>
    <w:p w14:paraId="3DDE7CD4" w14:textId="77777777" w:rsidR="00EB7619" w:rsidRDefault="00EB7619" w:rsidP="00C27F76">
      <w:pPr>
        <w:overflowPunct w:val="0"/>
        <w:autoSpaceDE w:val="0"/>
        <w:autoSpaceDN w:val="0"/>
        <w:adjustRightInd w:val="0"/>
        <w:spacing w:after="0" w:line="240" w:lineRule="auto"/>
        <w:ind w:firstLine="284"/>
        <w:jc w:val="center"/>
        <w:textAlignment w:val="baseline"/>
        <w:rPr>
          <w:rFonts w:ascii="Times New Roman" w:hAnsi="Times New Roman" w:cs="Times New Roman"/>
          <w:bCs/>
          <w:iCs/>
          <w:sz w:val="20"/>
        </w:rPr>
      </w:pPr>
    </w:p>
    <w:tbl>
      <w:tblPr>
        <w:tblStyle w:val="4"/>
        <w:tblW w:w="0" w:type="auto"/>
        <w:tblLook w:val="04A0" w:firstRow="1" w:lastRow="0" w:firstColumn="1" w:lastColumn="0" w:noHBand="0" w:noVBand="1"/>
      </w:tblPr>
      <w:tblGrid>
        <w:gridCol w:w="4649"/>
        <w:gridCol w:w="4711"/>
      </w:tblGrid>
      <w:tr w:rsidR="00C27F76" w:rsidRPr="00C27F76" w14:paraId="737FAC4D" w14:textId="77777777" w:rsidTr="008A7A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7" w:type="dxa"/>
          </w:tcPr>
          <w:p w14:paraId="3540CC4F" w14:textId="77777777" w:rsidR="00C27F76" w:rsidRPr="00C27F76" w:rsidRDefault="00C27F76" w:rsidP="00C27F76">
            <w:pPr>
              <w:overflowPunct w:val="0"/>
              <w:autoSpaceDE w:val="0"/>
              <w:autoSpaceDN w:val="0"/>
              <w:adjustRightInd w:val="0"/>
              <w:ind w:firstLine="284"/>
              <w:jc w:val="center"/>
              <w:textAlignment w:val="baseline"/>
              <w:rPr>
                <w:rFonts w:ascii="Times New Roman" w:hAnsi="Times New Roman" w:cs="Times New Roman"/>
                <w:iCs/>
                <w:sz w:val="20"/>
                <w:lang w:val="uz-Cyrl-UZ"/>
              </w:rPr>
            </w:pPr>
            <w:r w:rsidRPr="00C27F76">
              <w:rPr>
                <w:rFonts w:ascii="Times New Roman" w:hAnsi="Times New Roman" w:cs="Times New Roman"/>
                <w:iCs/>
                <w:noProof/>
                <w:sz w:val="20"/>
                <w:lang w:val="ru-RU"/>
              </w:rPr>
              <w:drawing>
                <wp:anchor distT="0" distB="0" distL="114300" distR="114300" simplePos="0" relativeHeight="251659264" behindDoc="1" locked="0" layoutInCell="1" allowOverlap="1" wp14:anchorId="5B5E82F2" wp14:editId="46C46E3D">
                  <wp:simplePos x="0" y="0"/>
                  <wp:positionH relativeFrom="column">
                    <wp:posOffset>45085</wp:posOffset>
                  </wp:positionH>
                  <wp:positionV relativeFrom="paragraph">
                    <wp:posOffset>114300</wp:posOffset>
                  </wp:positionV>
                  <wp:extent cx="2834999" cy="3202940"/>
                  <wp:effectExtent l="0" t="0" r="3810" b="0"/>
                  <wp:wrapTight wrapText="bothSides">
                    <wp:wrapPolygon edited="0">
                      <wp:start x="0" y="0"/>
                      <wp:lineTo x="0" y="21454"/>
                      <wp:lineTo x="21484" y="21454"/>
                      <wp:lineTo x="21484" y="0"/>
                      <wp:lineTo x="0" y="0"/>
                    </wp:wrapPolygon>
                  </wp:wrapTight>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3" cstate="print">
                            <a:extLst>
                              <a:ext uri="{28A0092B-C50C-407E-A947-70E740481C1C}">
                                <a14:useLocalDpi xmlns:a14="http://schemas.microsoft.com/office/drawing/2010/main" val="0"/>
                              </a:ext>
                            </a:extLst>
                          </a:blip>
                          <a:srcRect l="1326" t="3446"/>
                          <a:stretch/>
                        </pic:blipFill>
                        <pic:spPr bwMode="auto">
                          <a:xfrm>
                            <a:off x="0" y="0"/>
                            <a:ext cx="2834999" cy="3202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677" w:type="dxa"/>
          </w:tcPr>
          <w:p w14:paraId="11EAB071" w14:textId="77777777" w:rsidR="00C27F76" w:rsidRPr="00C27F76" w:rsidRDefault="00C27F76" w:rsidP="00C27F76">
            <w:pPr>
              <w:overflowPunct w:val="0"/>
              <w:autoSpaceDE w:val="0"/>
              <w:autoSpaceDN w:val="0"/>
              <w:adjustRightInd w:val="0"/>
              <w:ind w:firstLine="284"/>
              <w:jc w:val="center"/>
              <w:textAlignment w:val="baseline"/>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sz w:val="20"/>
                <w:lang w:val="uz-Cyrl-UZ"/>
              </w:rPr>
            </w:pPr>
            <w:r w:rsidRPr="00C27F76">
              <w:rPr>
                <w:rFonts w:ascii="Times New Roman" w:hAnsi="Times New Roman" w:cs="Times New Roman"/>
                <w:iCs/>
                <w:noProof/>
                <w:sz w:val="20"/>
                <w:lang w:val="ru-RU"/>
              </w:rPr>
              <w:drawing>
                <wp:anchor distT="0" distB="0" distL="114300" distR="114300" simplePos="0" relativeHeight="251658240" behindDoc="1" locked="0" layoutInCell="1" allowOverlap="1" wp14:anchorId="5B89E612" wp14:editId="6CF1944A">
                  <wp:simplePos x="0" y="0"/>
                  <wp:positionH relativeFrom="column">
                    <wp:posOffset>-68580</wp:posOffset>
                  </wp:positionH>
                  <wp:positionV relativeFrom="paragraph">
                    <wp:posOffset>123825</wp:posOffset>
                  </wp:positionV>
                  <wp:extent cx="2877820" cy="3221322"/>
                  <wp:effectExtent l="0" t="0" r="0" b="0"/>
                  <wp:wrapTight wrapText="bothSides">
                    <wp:wrapPolygon edited="0">
                      <wp:start x="0" y="0"/>
                      <wp:lineTo x="0" y="21464"/>
                      <wp:lineTo x="21447" y="21464"/>
                      <wp:lineTo x="21447" y="0"/>
                      <wp:lineTo x="0" y="0"/>
                    </wp:wrapPolygon>
                  </wp:wrapTight>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4" cstate="print">
                            <a:extLst>
                              <a:ext uri="{28A0092B-C50C-407E-A947-70E740481C1C}">
                                <a14:useLocalDpi xmlns:a14="http://schemas.microsoft.com/office/drawing/2010/main" val="0"/>
                              </a:ext>
                            </a:extLst>
                          </a:blip>
                          <a:srcRect l="2264" t="2872"/>
                          <a:stretch/>
                        </pic:blipFill>
                        <pic:spPr bwMode="auto">
                          <a:xfrm>
                            <a:off x="0" y="0"/>
                            <a:ext cx="2877820" cy="322132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C27F76" w:rsidRPr="00C27F76" w14:paraId="28D64835" w14:textId="77777777" w:rsidTr="008A7A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7" w:type="dxa"/>
            <w:shd w:val="clear" w:color="auto" w:fill="auto"/>
          </w:tcPr>
          <w:p w14:paraId="5D40E859" w14:textId="6DC25616" w:rsidR="00C27F76" w:rsidRPr="00C27F76" w:rsidRDefault="000F33FD" w:rsidP="00C27F76">
            <w:pPr>
              <w:overflowPunct w:val="0"/>
              <w:autoSpaceDE w:val="0"/>
              <w:autoSpaceDN w:val="0"/>
              <w:adjustRightInd w:val="0"/>
              <w:ind w:firstLine="284"/>
              <w:jc w:val="center"/>
              <w:textAlignment w:val="baseline"/>
              <w:rPr>
                <w:rFonts w:ascii="Times New Roman" w:hAnsi="Times New Roman" w:cs="Times New Roman"/>
                <w:b w:val="0"/>
                <w:iCs/>
                <w:sz w:val="20"/>
              </w:rPr>
            </w:pPr>
            <w:r w:rsidRPr="00F65397">
              <w:rPr>
                <w:rFonts w:ascii="Times New Roman" w:hAnsi="Times New Roman" w:cs="Times New Roman"/>
                <w:iCs/>
                <w:sz w:val="20"/>
              </w:rPr>
              <w:t xml:space="preserve">FIGURE </w:t>
            </w:r>
            <w:r w:rsidR="00C27F76" w:rsidRPr="00F65397">
              <w:rPr>
                <w:rFonts w:ascii="Times New Roman" w:hAnsi="Times New Roman" w:cs="Times New Roman"/>
                <w:iCs/>
                <w:sz w:val="20"/>
              </w:rPr>
              <w:t>3.b.</w:t>
            </w:r>
            <w:r w:rsidR="00C27F76" w:rsidRPr="00C27F76">
              <w:rPr>
                <w:rFonts w:ascii="Times New Roman" w:hAnsi="Times New Roman" w:cs="Times New Roman"/>
                <w:b w:val="0"/>
                <w:iCs/>
                <w:sz w:val="20"/>
              </w:rPr>
              <w:t xml:space="preserve"> Graph of the dependence of electric currents on frequencies of the frequency-controlled asynchronous electric drive of the feeder device according to the control law U1/f1=const</w:t>
            </w:r>
          </w:p>
          <w:p w14:paraId="58838E68" w14:textId="77777777" w:rsidR="00C27F76" w:rsidRPr="00C27F76" w:rsidRDefault="00C27F76" w:rsidP="00C27F76">
            <w:pPr>
              <w:overflowPunct w:val="0"/>
              <w:autoSpaceDE w:val="0"/>
              <w:autoSpaceDN w:val="0"/>
              <w:adjustRightInd w:val="0"/>
              <w:ind w:firstLine="284"/>
              <w:jc w:val="center"/>
              <w:textAlignment w:val="baseline"/>
              <w:rPr>
                <w:rFonts w:ascii="Times New Roman" w:hAnsi="Times New Roman" w:cs="Times New Roman"/>
                <w:iCs/>
                <w:sz w:val="20"/>
              </w:rPr>
            </w:pPr>
          </w:p>
        </w:tc>
        <w:tc>
          <w:tcPr>
            <w:tcW w:w="4677" w:type="dxa"/>
            <w:shd w:val="clear" w:color="auto" w:fill="auto"/>
          </w:tcPr>
          <w:p w14:paraId="407D7AA1" w14:textId="1B67B280" w:rsidR="00C27F76" w:rsidRPr="00C27F76" w:rsidRDefault="000F33FD" w:rsidP="00EB7619">
            <w:pPr>
              <w:overflowPunct w:val="0"/>
              <w:autoSpaceDE w:val="0"/>
              <w:autoSpaceDN w:val="0"/>
              <w:adjustRightInd w:val="0"/>
              <w:ind w:firstLine="284"/>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Cs/>
                <w:sz w:val="20"/>
              </w:rPr>
            </w:pPr>
            <w:r w:rsidRPr="00F65397">
              <w:rPr>
                <w:rFonts w:ascii="Times New Roman" w:hAnsi="Times New Roman" w:cs="Times New Roman"/>
                <w:b/>
                <w:bCs/>
                <w:iCs/>
                <w:sz w:val="20"/>
              </w:rPr>
              <w:t xml:space="preserve">FIGURE </w:t>
            </w:r>
            <w:r w:rsidR="00C27F76" w:rsidRPr="00F65397">
              <w:rPr>
                <w:rFonts w:ascii="Times New Roman" w:hAnsi="Times New Roman" w:cs="Times New Roman"/>
                <w:b/>
                <w:bCs/>
                <w:iCs/>
                <w:sz w:val="20"/>
              </w:rPr>
              <w:t>3.c.</w:t>
            </w:r>
            <w:r w:rsidR="00C27F76" w:rsidRPr="00C27F76">
              <w:rPr>
                <w:rFonts w:ascii="Times New Roman" w:hAnsi="Times New Roman" w:cs="Times New Roman"/>
                <w:bCs/>
                <w:iCs/>
                <w:sz w:val="20"/>
              </w:rPr>
              <w:t xml:space="preserve"> Graph of the dependence of the angular velocities of the frequency-controlled asynchronous electric drive of the feeder device on the network frequencies according to the control law U1/f1=const</w:t>
            </w:r>
          </w:p>
        </w:tc>
      </w:tr>
    </w:tbl>
    <w:p w14:paraId="03254AB2" w14:textId="28E0C47D" w:rsidR="00F65397" w:rsidRPr="00F65397" w:rsidRDefault="00C27F76" w:rsidP="00F65397">
      <w:pPr>
        <w:overflowPunct w:val="0"/>
        <w:autoSpaceDE w:val="0"/>
        <w:autoSpaceDN w:val="0"/>
        <w:adjustRightInd w:val="0"/>
        <w:spacing w:after="0" w:line="240" w:lineRule="auto"/>
        <w:ind w:firstLine="284"/>
        <w:jc w:val="both"/>
        <w:textAlignment w:val="baseline"/>
        <w:rPr>
          <w:rFonts w:ascii="Times New Roman" w:hAnsi="Times New Roman" w:cs="Times New Roman"/>
          <w:bCs/>
          <w:iCs/>
          <w:sz w:val="20"/>
        </w:rPr>
      </w:pPr>
      <w:r w:rsidRPr="00C27F76">
        <w:rPr>
          <w:rFonts w:ascii="Times New Roman" w:hAnsi="Times New Roman" w:cs="Times New Roman"/>
          <w:bCs/>
          <w:iCs/>
          <w:sz w:val="20"/>
        </w:rPr>
        <w:lastRenderedPageBreak/>
        <w:t xml:space="preserve">Figure 3.a shows a scalar IR-compensation graph based on the electromechanical parameters of the frequency-controlled (AIR250M6 series) asynchronous electric drive of the feeder device according to the control law </w:t>
      </w:r>
      <m:oMath>
        <m:r>
          <w:rPr>
            <w:rFonts w:ascii="Cambria Math" w:hAnsi="Cambria Math" w:cs="Times New Roman"/>
            <w:sz w:val="20"/>
          </w:rPr>
          <m:t>U1/f1=const</m:t>
        </m:r>
      </m:oMath>
      <w:r w:rsidRPr="00C27F76">
        <w:rPr>
          <w:rFonts w:ascii="Times New Roman" w:hAnsi="Times New Roman" w:cs="Times New Roman"/>
          <w:bCs/>
          <w:iCs/>
          <w:sz w:val="20"/>
        </w:rPr>
        <w:t>. In this electromechanical characteristic, a graph of the dependence of the angular velocities of the asynchronous electric drive, nominal electric currents, and IR-compensation currents based on the compensation coefficient of the electric drive - kf - on network frequencies was constructed based on the Matlab program</w:t>
      </w:r>
      <w:r w:rsidR="00DF3819">
        <w:rPr>
          <w:rFonts w:ascii="Times New Roman" w:hAnsi="Times New Roman" w:cs="Times New Roman"/>
          <w:bCs/>
          <w:iCs/>
          <w:sz w:val="20"/>
        </w:rPr>
        <w:t xml:space="preserve"> [24-2</w:t>
      </w:r>
      <w:r w:rsidR="003634F4">
        <w:rPr>
          <w:rFonts w:ascii="Times New Roman" w:hAnsi="Times New Roman" w:cs="Times New Roman"/>
          <w:bCs/>
          <w:iCs/>
          <w:sz w:val="20"/>
        </w:rPr>
        <w:t>5</w:t>
      </w:r>
      <w:r w:rsidR="00DF3819">
        <w:rPr>
          <w:rFonts w:ascii="Times New Roman" w:hAnsi="Times New Roman" w:cs="Times New Roman"/>
          <w:bCs/>
          <w:iCs/>
          <w:sz w:val="20"/>
        </w:rPr>
        <w:t>]</w:t>
      </w:r>
      <w:r w:rsidRPr="00C27F76">
        <w:rPr>
          <w:rFonts w:ascii="Times New Roman" w:hAnsi="Times New Roman" w:cs="Times New Roman"/>
          <w:bCs/>
          <w:iCs/>
          <w:sz w:val="20"/>
        </w:rPr>
        <w:t xml:space="preserve">. As can be seen from Fig. 3.a, when operating on a frequency-controlled asynchronous electric drive based on the law </w:t>
      </w:r>
      <m:oMath>
        <m:r>
          <w:rPr>
            <w:rFonts w:ascii="Cambria Math" w:hAnsi="Cambria Math" w:cs="Times New Roman"/>
            <w:sz w:val="20"/>
          </w:rPr>
          <m:t>U/f = const</m:t>
        </m:r>
      </m:oMath>
      <w:r w:rsidRPr="00C27F76">
        <w:rPr>
          <w:rFonts w:ascii="Times New Roman" w:hAnsi="Times New Roman" w:cs="Times New Roman"/>
          <w:bCs/>
          <w:iCs/>
          <w:sz w:val="20"/>
        </w:rPr>
        <w:t xml:space="preserve">, at low frequencies, the magnetic flux and velocity decrease due to losses </w:t>
      </w:r>
      <m:oMath>
        <m:r>
          <w:rPr>
            <w:rFonts w:ascii="Cambria Math" w:hAnsi="Cambria Math" w:cs="Times New Roman"/>
            <w:sz w:val="20"/>
          </w:rPr>
          <m:t>I·Rs</m:t>
        </m:r>
      </m:oMath>
      <w:r w:rsidRPr="00C27F76">
        <w:rPr>
          <w:rFonts w:ascii="Times New Roman" w:hAnsi="Times New Roman" w:cs="Times New Roman"/>
          <w:bCs/>
          <w:iCs/>
          <w:sz w:val="20"/>
        </w:rPr>
        <w:t xml:space="preserve"> in the stator.</w:t>
      </w:r>
      <w:r w:rsidRPr="00C27F76">
        <w:rPr>
          <w:sz w:val="24"/>
          <w:szCs w:val="24"/>
        </w:rPr>
        <w:t xml:space="preserve"> </w:t>
      </w:r>
      <w:r w:rsidRPr="00C27F76">
        <w:rPr>
          <w:rFonts w:ascii="Times New Roman" w:hAnsi="Times New Roman" w:cs="Times New Roman"/>
          <w:bCs/>
          <w:iCs/>
          <w:sz w:val="20"/>
        </w:rPr>
        <w:t xml:space="preserve">Figure 3.b. The graph of the dependence of the electric currents of the frequency-controlled asynchronous electric drive of the feeder device according to the control law </w:t>
      </w:r>
      <m:oMath>
        <m:sSub>
          <m:sSubPr>
            <m:ctrlPr>
              <w:rPr>
                <w:rFonts w:ascii="Cambria Math" w:hAnsi="Cambria Math" w:cs="Times New Roman"/>
                <w:bCs/>
                <w:i/>
                <w:iCs/>
                <w:sz w:val="20"/>
              </w:rPr>
            </m:ctrlPr>
          </m:sSubPr>
          <m:e>
            <m:r>
              <w:rPr>
                <w:rFonts w:ascii="Cambria Math" w:hAnsi="Cambria Math" w:cs="Times New Roman"/>
                <w:sz w:val="20"/>
              </w:rPr>
              <m:t>U</m:t>
            </m:r>
          </m:e>
          <m:sub>
            <m:r>
              <w:rPr>
                <w:rFonts w:ascii="Cambria Math" w:hAnsi="Cambria Math" w:cs="Times New Roman"/>
                <w:sz w:val="20"/>
              </w:rPr>
              <m:t>1</m:t>
            </m:r>
          </m:sub>
        </m:sSub>
      </m:oMath>
      <w:r w:rsidRPr="00C27F76">
        <w:rPr>
          <w:rFonts w:ascii="Times New Roman" w:hAnsi="Times New Roman" w:cs="Times New Roman"/>
          <w:bCs/>
          <w:iCs/>
          <w:sz w:val="20"/>
        </w:rPr>
        <w:t>/</w:t>
      </w:r>
      <m:oMath>
        <m:sSub>
          <m:sSubPr>
            <m:ctrlPr>
              <w:rPr>
                <w:rFonts w:ascii="Cambria Math" w:hAnsi="Cambria Math" w:cs="Times New Roman"/>
                <w:bCs/>
                <w:i/>
                <w:iCs/>
                <w:sz w:val="20"/>
              </w:rPr>
            </m:ctrlPr>
          </m:sSubPr>
          <m:e>
            <m:r>
              <w:rPr>
                <w:rFonts w:ascii="Cambria Math" w:hAnsi="Cambria Math" w:cs="Times New Roman"/>
                <w:sz w:val="20"/>
              </w:rPr>
              <m:t>f</m:t>
            </m:r>
          </m:e>
          <m:sub>
            <m:r>
              <w:rPr>
                <w:rFonts w:ascii="Cambria Math" w:hAnsi="Cambria Math" w:cs="Times New Roman"/>
                <w:sz w:val="20"/>
              </w:rPr>
              <m:t>1</m:t>
            </m:r>
          </m:sub>
        </m:sSub>
        <m:r>
          <w:rPr>
            <w:rFonts w:ascii="Cambria Math" w:hAnsi="Cambria Math" w:cs="Times New Roman"/>
            <w:sz w:val="20"/>
          </w:rPr>
          <m:t xml:space="preserve">=const </m:t>
        </m:r>
      </m:oMath>
      <w:r w:rsidRPr="00C27F76">
        <w:rPr>
          <w:rFonts w:ascii="Times New Roman" w:hAnsi="Times New Roman" w:cs="Times New Roman"/>
          <w:bCs/>
          <w:iCs/>
          <w:sz w:val="20"/>
        </w:rPr>
        <w:t xml:space="preserve">is presented, and this graph shows how the network current </w:t>
      </w:r>
      <w:proofErr w:type="gramStart"/>
      <w:r w:rsidRPr="00C27F76">
        <w:rPr>
          <w:rFonts w:ascii="Times New Roman" w:hAnsi="Times New Roman" w:cs="Times New Roman"/>
          <w:bCs/>
          <w:iCs/>
          <w:sz w:val="20"/>
        </w:rPr>
        <w:t>In</w:t>
      </w:r>
      <w:proofErr w:type="gramEnd"/>
      <w:r w:rsidRPr="00C27F76">
        <w:rPr>
          <w:rFonts w:ascii="Times New Roman" w:hAnsi="Times New Roman" w:cs="Times New Roman"/>
          <w:bCs/>
          <w:iCs/>
          <w:sz w:val="20"/>
        </w:rPr>
        <w:t xml:space="preserve"> of the asynchronous electric drive changes with a decrease in frequency</w:t>
      </w:r>
      <w:r w:rsidR="000F33FD">
        <w:rPr>
          <w:rFonts w:ascii="Times New Roman" w:hAnsi="Times New Roman" w:cs="Times New Roman"/>
          <w:bCs/>
          <w:iCs/>
          <w:sz w:val="20"/>
        </w:rPr>
        <w:t xml:space="preserve">. </w:t>
      </w:r>
      <w:r w:rsidR="00F65397" w:rsidRPr="00F65397">
        <w:rPr>
          <w:rFonts w:ascii="Times New Roman" w:hAnsi="Times New Roman" w:cs="Times New Roman"/>
          <w:bCs/>
          <w:iCs/>
          <w:sz w:val="20"/>
        </w:rPr>
        <w:t xml:space="preserve">The graph presented in Fig. 3.c shows the dependence of the angular velocity </w:t>
      </w:r>
      <w:r w:rsidR="00F65397" w:rsidRPr="00F65397">
        <w:rPr>
          <w:rFonts w:ascii="Times New Roman" w:hAnsi="Times New Roman" w:cs="Times New Roman"/>
          <w:bCs/>
          <w:iCs/>
          <w:sz w:val="20"/>
          <w:lang w:val="ru-RU"/>
        </w:rPr>
        <w:t>ω</w:t>
      </w:r>
      <w:r w:rsidR="00F65397" w:rsidRPr="00F65397">
        <w:rPr>
          <w:rFonts w:ascii="Times New Roman" w:hAnsi="Times New Roman" w:cs="Times New Roman"/>
          <w:bCs/>
          <w:iCs/>
          <w:sz w:val="20"/>
        </w:rPr>
        <w:t xml:space="preserve"> of an asynchronous electric drive on the network frequency f, and the graph clearly shows that there is an almost linear, i.e., proportional relationship between the angular velocity and frequency f of the electric drive. Also, in this graph, the angular velocity of the electric drive is </w:t>
      </w:r>
      <m:oMath>
        <m:r>
          <w:rPr>
            <w:rFonts w:ascii="Cambria Math" w:hAnsi="Cambria Math" w:cs="Times New Roman"/>
            <w:sz w:val="20"/>
          </w:rPr>
          <m:t>104.72 rad/s</m:t>
        </m:r>
      </m:oMath>
      <w:r w:rsidR="00F65397" w:rsidRPr="00F65397">
        <w:rPr>
          <w:rFonts w:ascii="Times New Roman" w:hAnsi="Times New Roman" w:cs="Times New Roman"/>
          <w:bCs/>
          <w:iCs/>
          <w:sz w:val="20"/>
        </w:rPr>
        <w:t xml:space="preserve">, and the frequency of the drive is 50 Hz. However, if the drive frequency decreases by 5 Hz, the angular velocity of the drive decreases to </w:t>
      </w:r>
      <m:oMath>
        <m:r>
          <w:rPr>
            <w:rFonts w:ascii="Cambria Math" w:hAnsi="Cambria Math" w:cs="Times New Roman"/>
            <w:sz w:val="20"/>
          </w:rPr>
          <m:t>10 rad/s</m:t>
        </m:r>
      </m:oMath>
      <w:r w:rsidR="00F65397" w:rsidRPr="00F65397">
        <w:rPr>
          <w:rFonts w:ascii="Times New Roman" w:hAnsi="Times New Roman" w:cs="Times New Roman"/>
          <w:bCs/>
          <w:iCs/>
          <w:sz w:val="20"/>
        </w:rPr>
        <w:t>, which fully depends on the network frequency and clearly indicates whether it operates at low or high frequencies.</w:t>
      </w:r>
    </w:p>
    <w:p w14:paraId="51D8FA98" w14:textId="1AFEB348" w:rsidR="007D79DC" w:rsidRDefault="00CA398A" w:rsidP="006F3B3E">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CONCLUSIONS</w:t>
      </w:r>
    </w:p>
    <w:p w14:paraId="1CD45141" w14:textId="7888976F" w:rsidR="00CA1D8D" w:rsidRPr="00CA1D8D" w:rsidRDefault="00CA1D8D" w:rsidP="00EB7619">
      <w:pPr>
        <w:pStyle w:val="a4"/>
        <w:numPr>
          <w:ilvl w:val="0"/>
          <w:numId w:val="6"/>
        </w:numPr>
        <w:tabs>
          <w:tab w:val="left" w:pos="567"/>
        </w:tabs>
        <w:overflowPunct w:val="0"/>
        <w:autoSpaceDE w:val="0"/>
        <w:autoSpaceDN w:val="0"/>
        <w:adjustRightInd w:val="0"/>
        <w:spacing w:after="0" w:line="240" w:lineRule="auto"/>
        <w:ind w:left="0" w:firstLine="284"/>
        <w:jc w:val="both"/>
        <w:textAlignment w:val="baseline"/>
        <w:rPr>
          <w:rFonts w:ascii="Times New Roman" w:hAnsi="Times New Roman" w:cs="Times New Roman"/>
          <w:sz w:val="20"/>
        </w:rPr>
      </w:pPr>
      <w:r w:rsidRPr="00CA1D8D">
        <w:rPr>
          <w:rFonts w:ascii="Times New Roman" w:hAnsi="Times New Roman" w:cs="Times New Roman"/>
          <w:sz w:val="20"/>
        </w:rPr>
        <w:t>Scientific research shows that when starting a frequency-controlled asynchronous electric drive of a feeder device, it reduces the starting current of the drive by increasing the voltage by a specified amount and further improves the dynamic operating modes of the electric drive, which ensures long-term operation of the device under heavy loads and various operating conditions in the mining industry.</w:t>
      </w:r>
    </w:p>
    <w:p w14:paraId="0CBE6071" w14:textId="77777777" w:rsidR="00CA1D8D" w:rsidRPr="00CA1D8D" w:rsidRDefault="00CA1D8D" w:rsidP="00EB7619">
      <w:pPr>
        <w:pStyle w:val="a4"/>
        <w:numPr>
          <w:ilvl w:val="0"/>
          <w:numId w:val="6"/>
        </w:numPr>
        <w:tabs>
          <w:tab w:val="left" w:pos="567"/>
        </w:tabs>
        <w:overflowPunct w:val="0"/>
        <w:autoSpaceDE w:val="0"/>
        <w:autoSpaceDN w:val="0"/>
        <w:adjustRightInd w:val="0"/>
        <w:spacing w:after="0" w:line="240" w:lineRule="auto"/>
        <w:ind w:left="0" w:firstLine="284"/>
        <w:jc w:val="both"/>
        <w:textAlignment w:val="baseline"/>
        <w:rPr>
          <w:rFonts w:ascii="Times New Roman" w:hAnsi="Times New Roman" w:cs="Times New Roman"/>
          <w:sz w:val="20"/>
        </w:rPr>
      </w:pPr>
      <w:r w:rsidRPr="00CA1D8D">
        <w:rPr>
          <w:rFonts w:ascii="Times New Roman" w:hAnsi="Times New Roman" w:cs="Times New Roman"/>
          <w:sz w:val="20"/>
        </w:rPr>
        <w:t>Also, the scalar IR-compensation method of a frequency-controlled asynchronous electric drive of a feeder device in the mining industry allows controlling the drive at low rotational speeds, taking into account various operating modes and mechanical loads, and based on this process, increasing the stability and energy efficiency of the asynchronous drive. The scalar IR-compensation method of a frequency-controlled asynchronous electric drive of a feeder device in the mining industry is a convenient method both scientifically and practically, and is an important basis for the development of automated and frequency-controlled electric drives in the mining industry.</w:t>
      </w:r>
    </w:p>
    <w:p w14:paraId="5FF2BC5A" w14:textId="585DE9F0" w:rsidR="00F84944"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lang w:val="ru-RU"/>
        </w:rPr>
      </w:pPr>
      <w:r w:rsidRPr="00287E0A">
        <w:rPr>
          <w:rFonts w:ascii="Times New Roman" w:hAnsi="Times New Roman" w:cs="Times New Roman"/>
          <w:b/>
          <w:sz w:val="24"/>
          <w:szCs w:val="24"/>
        </w:rPr>
        <w:t>REFERENCES</w:t>
      </w:r>
    </w:p>
    <w:p w14:paraId="60C0F7CB" w14:textId="4E6D3F4B" w:rsidR="00CA1D8D" w:rsidRPr="005F715E" w:rsidRDefault="005854C7" w:rsidP="00EB7619">
      <w:pPr>
        <w:pStyle w:val="a4"/>
        <w:numPr>
          <w:ilvl w:val="0"/>
          <w:numId w:val="3"/>
        </w:numPr>
        <w:tabs>
          <w:tab w:val="left" w:pos="284"/>
          <w:tab w:val="left" w:pos="567"/>
        </w:tabs>
        <w:spacing w:after="0" w:line="240" w:lineRule="auto"/>
        <w:ind w:left="0" w:firstLine="0"/>
        <w:jc w:val="both"/>
        <w:rPr>
          <w:rFonts w:ascii="Times New Roman" w:hAnsi="Times New Roman" w:cs="Times New Roman"/>
          <w:sz w:val="20"/>
          <w:szCs w:val="20"/>
        </w:rPr>
      </w:pPr>
      <w:r w:rsidRPr="005F715E">
        <w:rPr>
          <w:rFonts w:ascii="Times New Roman" w:hAnsi="Times New Roman" w:cs="Times New Roman"/>
          <w:sz w:val="20"/>
          <w:szCs w:val="20"/>
        </w:rPr>
        <w:t xml:space="preserve">O. </w:t>
      </w:r>
      <w:r w:rsidR="00CA1D8D" w:rsidRPr="005F715E">
        <w:rPr>
          <w:rFonts w:ascii="Times New Roman" w:hAnsi="Times New Roman" w:cs="Times New Roman"/>
          <w:sz w:val="20"/>
          <w:szCs w:val="20"/>
        </w:rPr>
        <w:t xml:space="preserve">Toirov, </w:t>
      </w:r>
      <w:r w:rsidRPr="005F715E">
        <w:rPr>
          <w:rFonts w:ascii="Times New Roman" w:hAnsi="Times New Roman" w:cs="Times New Roman"/>
          <w:sz w:val="20"/>
          <w:szCs w:val="20"/>
        </w:rPr>
        <w:t xml:space="preserve">S. </w:t>
      </w:r>
      <w:r w:rsidR="00CA1D8D" w:rsidRPr="005F715E">
        <w:rPr>
          <w:rFonts w:ascii="Times New Roman" w:hAnsi="Times New Roman" w:cs="Times New Roman"/>
          <w:sz w:val="20"/>
          <w:szCs w:val="20"/>
        </w:rPr>
        <w:t xml:space="preserve">Atoev, </w:t>
      </w:r>
      <w:r w:rsidRPr="005F715E">
        <w:rPr>
          <w:rFonts w:ascii="Times New Roman" w:hAnsi="Times New Roman" w:cs="Times New Roman"/>
          <w:sz w:val="20"/>
          <w:szCs w:val="20"/>
        </w:rPr>
        <w:t xml:space="preserve">T. </w:t>
      </w:r>
      <w:r w:rsidR="00CA1D8D" w:rsidRPr="005F715E">
        <w:rPr>
          <w:rFonts w:ascii="Times New Roman" w:hAnsi="Times New Roman" w:cs="Times New Roman"/>
          <w:sz w:val="20"/>
          <w:szCs w:val="20"/>
        </w:rPr>
        <w:t xml:space="preserve">Sadullaev, </w:t>
      </w:r>
      <w:r w:rsidRPr="005F715E">
        <w:rPr>
          <w:rFonts w:ascii="Times New Roman" w:hAnsi="Times New Roman" w:cs="Times New Roman"/>
          <w:sz w:val="20"/>
          <w:szCs w:val="20"/>
        </w:rPr>
        <w:t xml:space="preserve">D. </w:t>
      </w:r>
      <w:proofErr w:type="spellStart"/>
      <w:r w:rsidR="00CA1D8D" w:rsidRPr="005F715E">
        <w:rPr>
          <w:rFonts w:ascii="Times New Roman" w:hAnsi="Times New Roman" w:cs="Times New Roman"/>
          <w:sz w:val="20"/>
          <w:szCs w:val="20"/>
        </w:rPr>
        <w:t>Jumaeva</w:t>
      </w:r>
      <w:proofErr w:type="spellEnd"/>
      <w:r w:rsidR="00CA1D8D" w:rsidRPr="005F715E">
        <w:rPr>
          <w:rFonts w:ascii="Times New Roman" w:hAnsi="Times New Roman" w:cs="Times New Roman"/>
          <w:sz w:val="20"/>
          <w:szCs w:val="20"/>
        </w:rPr>
        <w:t xml:space="preserve">. Energy-saving operating modes and functional diagrams of a cotton-cleaning device based on frequency-controlled electric drives. </w:t>
      </w:r>
      <w:r w:rsidRPr="005F715E">
        <w:rPr>
          <w:rFonts w:ascii="Times New Roman" w:hAnsi="Times New Roman" w:cs="Times New Roman"/>
          <w:sz w:val="20"/>
          <w:szCs w:val="20"/>
        </w:rPr>
        <w:t xml:space="preserve">// </w:t>
      </w:r>
      <w:r w:rsidR="00CA1D8D" w:rsidRPr="005F715E">
        <w:rPr>
          <w:rFonts w:ascii="Times New Roman" w:hAnsi="Times New Roman" w:cs="Times New Roman"/>
          <w:sz w:val="20"/>
          <w:szCs w:val="20"/>
        </w:rPr>
        <w:t>In American Institute of Physics Conference Series</w:t>
      </w:r>
      <w:r w:rsidRPr="005F715E">
        <w:rPr>
          <w:rFonts w:ascii="Times New Roman" w:hAnsi="Times New Roman" w:cs="Times New Roman"/>
          <w:sz w:val="20"/>
          <w:szCs w:val="20"/>
        </w:rPr>
        <w:t xml:space="preserve"> </w:t>
      </w:r>
      <w:proofErr w:type="gramStart"/>
      <w:r w:rsidR="00CA1D8D" w:rsidRPr="005F715E">
        <w:rPr>
          <w:rFonts w:ascii="Times New Roman" w:hAnsi="Times New Roman" w:cs="Times New Roman"/>
          <w:sz w:val="20"/>
          <w:szCs w:val="20"/>
        </w:rPr>
        <w:t>3152,  1</w:t>
      </w:r>
      <w:proofErr w:type="gramEnd"/>
      <w:r w:rsidRPr="005F715E">
        <w:rPr>
          <w:rFonts w:ascii="Times New Roman" w:hAnsi="Times New Roman" w:cs="Times New Roman"/>
          <w:sz w:val="20"/>
          <w:szCs w:val="20"/>
        </w:rPr>
        <w:t xml:space="preserve">, </w:t>
      </w:r>
      <w:r w:rsidR="00CA1D8D" w:rsidRPr="005F715E">
        <w:rPr>
          <w:rFonts w:ascii="Times New Roman" w:hAnsi="Times New Roman" w:cs="Times New Roman"/>
          <w:sz w:val="20"/>
          <w:szCs w:val="20"/>
        </w:rPr>
        <w:t>030016</w:t>
      </w:r>
      <w:r w:rsidRPr="005F715E">
        <w:rPr>
          <w:rFonts w:ascii="Times New Roman" w:hAnsi="Times New Roman" w:cs="Times New Roman"/>
          <w:sz w:val="20"/>
          <w:szCs w:val="20"/>
        </w:rPr>
        <w:t>, (2024).</w:t>
      </w:r>
      <w:r w:rsidR="00CA1D8D" w:rsidRPr="005F715E">
        <w:rPr>
          <w:rFonts w:ascii="Times New Roman" w:hAnsi="Times New Roman" w:cs="Times New Roman"/>
          <w:sz w:val="20"/>
          <w:szCs w:val="20"/>
        </w:rPr>
        <w:t xml:space="preserve"> </w:t>
      </w:r>
      <w:hyperlink r:id="rId45" w:history="1">
        <w:r w:rsidRPr="005F715E">
          <w:rPr>
            <w:rStyle w:val="a6"/>
            <w:rFonts w:ascii="Times New Roman" w:hAnsi="Times New Roman" w:cs="Times New Roman"/>
            <w:sz w:val="20"/>
            <w:szCs w:val="20"/>
          </w:rPr>
          <w:t>https://doi.org/10.1063/5.0218797</w:t>
        </w:r>
      </w:hyperlink>
      <w:r w:rsidRPr="005F715E">
        <w:rPr>
          <w:rFonts w:ascii="Times New Roman" w:hAnsi="Times New Roman" w:cs="Times New Roman"/>
          <w:sz w:val="20"/>
          <w:szCs w:val="20"/>
        </w:rPr>
        <w:t xml:space="preserve"> </w:t>
      </w:r>
      <w:r w:rsidR="00CA1D8D" w:rsidRPr="005F715E">
        <w:rPr>
          <w:rFonts w:ascii="Times New Roman" w:hAnsi="Times New Roman" w:cs="Times New Roman"/>
          <w:sz w:val="20"/>
          <w:szCs w:val="20"/>
        </w:rPr>
        <w:t xml:space="preserve"> </w:t>
      </w:r>
    </w:p>
    <w:p w14:paraId="7C375610" w14:textId="77777777" w:rsidR="00893FE6" w:rsidRPr="005F715E" w:rsidRDefault="00A535EB" w:rsidP="00EB7619">
      <w:pPr>
        <w:pStyle w:val="a4"/>
        <w:numPr>
          <w:ilvl w:val="0"/>
          <w:numId w:val="3"/>
        </w:numPr>
        <w:tabs>
          <w:tab w:val="left" w:pos="284"/>
          <w:tab w:val="left" w:pos="567"/>
        </w:tabs>
        <w:spacing w:after="0" w:line="240" w:lineRule="auto"/>
        <w:ind w:left="0" w:firstLine="0"/>
        <w:jc w:val="both"/>
        <w:rPr>
          <w:rFonts w:ascii="Times New Roman" w:hAnsi="Times New Roman" w:cs="Times New Roman"/>
          <w:sz w:val="20"/>
          <w:szCs w:val="20"/>
        </w:rPr>
      </w:pPr>
      <w:r w:rsidRPr="005F715E">
        <w:rPr>
          <w:rFonts w:ascii="Times New Roman" w:hAnsi="Times New Roman" w:cs="Times New Roman"/>
          <w:sz w:val="20"/>
          <w:szCs w:val="20"/>
        </w:rPr>
        <w:t xml:space="preserve">Kh. Isakhodjayev, F. Mukhtarov, D. Kodirov, I. </w:t>
      </w:r>
      <w:proofErr w:type="spellStart"/>
      <w:r w:rsidRPr="005F715E">
        <w:rPr>
          <w:rFonts w:ascii="Times New Roman" w:hAnsi="Times New Roman" w:cs="Times New Roman"/>
          <w:sz w:val="20"/>
          <w:szCs w:val="20"/>
        </w:rPr>
        <w:t>Toshpulatov</w:t>
      </w:r>
      <w:proofErr w:type="spellEnd"/>
      <w:r w:rsidRPr="005F715E">
        <w:rPr>
          <w:rFonts w:ascii="Times New Roman" w:hAnsi="Times New Roman" w:cs="Times New Roman"/>
          <w:sz w:val="20"/>
          <w:szCs w:val="20"/>
        </w:rPr>
        <w:t xml:space="preserve">. Development of a laboratory nozzle chamber Installation for the humidification of buildings” // IOP Conf. Series: Earth and Environmental Science 939, 012025, (2021). </w:t>
      </w:r>
      <w:hyperlink r:id="rId46" w:history="1">
        <w:r w:rsidRPr="005F715E">
          <w:rPr>
            <w:rStyle w:val="a6"/>
            <w:rFonts w:ascii="Times New Roman" w:hAnsi="Times New Roman" w:cs="Times New Roman"/>
            <w:sz w:val="20"/>
            <w:szCs w:val="20"/>
          </w:rPr>
          <w:t>https://doi.org/10.1088/1755-1315/939/1/012025</w:t>
        </w:r>
      </w:hyperlink>
      <w:r w:rsidRPr="005F715E">
        <w:rPr>
          <w:rFonts w:ascii="Times New Roman" w:hAnsi="Times New Roman" w:cs="Times New Roman"/>
          <w:sz w:val="20"/>
          <w:szCs w:val="20"/>
        </w:rPr>
        <w:t xml:space="preserve">  </w:t>
      </w:r>
    </w:p>
    <w:p w14:paraId="33729256" w14:textId="77777777" w:rsidR="003634F4" w:rsidRDefault="00CA1D8D" w:rsidP="00EB7619">
      <w:pPr>
        <w:tabs>
          <w:tab w:val="left" w:pos="284"/>
        </w:tabs>
        <w:spacing w:after="0" w:line="240" w:lineRule="auto"/>
        <w:jc w:val="both"/>
        <w:rPr>
          <w:rFonts w:ascii="Times New Roman" w:hAnsi="Times New Roman" w:cs="Times New Roman"/>
          <w:color w:val="000000" w:themeColor="text1"/>
          <w:sz w:val="20"/>
          <w:szCs w:val="20"/>
          <w:lang w:val="uz-Cyrl-UZ"/>
        </w:rPr>
      </w:pPr>
      <w:r w:rsidRPr="005F715E">
        <w:rPr>
          <w:rFonts w:ascii="Times New Roman" w:hAnsi="Times New Roman" w:cs="Times New Roman"/>
          <w:sz w:val="20"/>
          <w:szCs w:val="20"/>
        </w:rPr>
        <w:t xml:space="preserve">3. </w:t>
      </w:r>
      <w:r w:rsidR="005854C7" w:rsidRPr="005F715E">
        <w:rPr>
          <w:rFonts w:ascii="Times New Roman" w:hAnsi="Times New Roman" w:cs="Times New Roman"/>
          <w:color w:val="000000" w:themeColor="text1"/>
          <w:sz w:val="20"/>
          <w:szCs w:val="20"/>
          <w:lang w:val="uz-Cyrl-UZ"/>
        </w:rPr>
        <w:t>Kh. Isaxodjayev, I. Toshpulatov, G. Mamajonov</w:t>
      </w:r>
      <w:r w:rsidR="005854C7" w:rsidRPr="005F715E">
        <w:rPr>
          <w:rFonts w:ascii="Times New Roman" w:hAnsi="Times New Roman" w:cs="Times New Roman"/>
          <w:color w:val="000000" w:themeColor="text1"/>
          <w:sz w:val="20"/>
          <w:szCs w:val="20"/>
        </w:rPr>
        <w:t>,</w:t>
      </w:r>
      <w:r w:rsidR="005854C7" w:rsidRPr="005F715E">
        <w:rPr>
          <w:rFonts w:ascii="Times New Roman" w:hAnsi="Times New Roman" w:cs="Times New Roman"/>
          <w:color w:val="000000" w:themeColor="text1"/>
          <w:sz w:val="20"/>
          <w:szCs w:val="20"/>
          <w:lang w:val="uz-Cyrl-UZ"/>
        </w:rPr>
        <w:t xml:space="preserve"> I</w:t>
      </w:r>
      <w:r w:rsidR="005854C7" w:rsidRPr="005F715E">
        <w:rPr>
          <w:rFonts w:ascii="Times New Roman" w:hAnsi="Times New Roman" w:cs="Times New Roman"/>
          <w:color w:val="000000" w:themeColor="text1"/>
          <w:sz w:val="20"/>
          <w:szCs w:val="20"/>
        </w:rPr>
        <w:t>.</w:t>
      </w:r>
      <w:r w:rsidR="005854C7" w:rsidRPr="005F715E">
        <w:rPr>
          <w:rFonts w:ascii="Times New Roman" w:hAnsi="Times New Roman" w:cs="Times New Roman"/>
          <w:color w:val="000000" w:themeColor="text1"/>
          <w:sz w:val="20"/>
          <w:szCs w:val="20"/>
          <w:lang w:val="uz-Cyrl-UZ"/>
        </w:rPr>
        <w:t xml:space="preserve"> Azamov</w:t>
      </w:r>
      <w:r w:rsidR="005854C7" w:rsidRPr="005F715E">
        <w:rPr>
          <w:rFonts w:ascii="Times New Roman" w:hAnsi="Times New Roman" w:cs="Times New Roman"/>
          <w:color w:val="000000" w:themeColor="text1"/>
          <w:sz w:val="20"/>
          <w:szCs w:val="20"/>
        </w:rPr>
        <w:t xml:space="preserve">, </w:t>
      </w:r>
      <w:r w:rsidR="005854C7" w:rsidRPr="005F715E">
        <w:rPr>
          <w:rFonts w:ascii="Times New Roman" w:hAnsi="Times New Roman" w:cs="Times New Roman"/>
          <w:color w:val="000000" w:themeColor="text1"/>
          <w:sz w:val="20"/>
          <w:szCs w:val="20"/>
          <w:lang w:val="uz-Cyrl-UZ"/>
        </w:rPr>
        <w:t>D</w:t>
      </w:r>
      <w:r w:rsidR="005854C7" w:rsidRPr="005F715E">
        <w:rPr>
          <w:rFonts w:ascii="Times New Roman" w:hAnsi="Times New Roman" w:cs="Times New Roman"/>
          <w:color w:val="000000" w:themeColor="text1"/>
          <w:sz w:val="20"/>
          <w:szCs w:val="20"/>
        </w:rPr>
        <w:t>.</w:t>
      </w:r>
      <w:r w:rsidR="005854C7" w:rsidRPr="005F715E">
        <w:rPr>
          <w:rFonts w:ascii="Times New Roman" w:hAnsi="Times New Roman" w:cs="Times New Roman"/>
          <w:color w:val="000000" w:themeColor="text1"/>
          <w:sz w:val="20"/>
          <w:szCs w:val="20"/>
          <w:lang w:val="uz-Cyrl-UZ"/>
        </w:rPr>
        <w:t xml:space="preserve"> Burxonov Analysis of thermal and overall efficiency of evaporation</w:t>
      </w:r>
      <w:r w:rsidR="005854C7" w:rsidRPr="005F715E">
        <w:rPr>
          <w:rFonts w:ascii="Times New Roman" w:hAnsi="Times New Roman" w:cs="Times New Roman"/>
          <w:color w:val="000000" w:themeColor="text1"/>
          <w:sz w:val="20"/>
          <w:szCs w:val="20"/>
        </w:rPr>
        <w:t xml:space="preserve"> </w:t>
      </w:r>
      <w:r w:rsidR="005854C7" w:rsidRPr="005F715E">
        <w:rPr>
          <w:rFonts w:ascii="Times New Roman" w:hAnsi="Times New Roman" w:cs="Times New Roman"/>
          <w:color w:val="000000" w:themeColor="text1"/>
          <w:sz w:val="20"/>
          <w:szCs w:val="20"/>
          <w:lang w:val="uz-Cyrl-UZ"/>
        </w:rPr>
        <w:t>plants based on multi-stage evaporation plants</w:t>
      </w:r>
      <w:r w:rsidR="005854C7" w:rsidRPr="005F715E">
        <w:rPr>
          <w:rFonts w:ascii="Times New Roman" w:hAnsi="Times New Roman" w:cs="Times New Roman"/>
          <w:color w:val="000000" w:themeColor="text1"/>
          <w:sz w:val="20"/>
          <w:szCs w:val="20"/>
        </w:rPr>
        <w:t xml:space="preserve"> // AIP Conf. Proc. 3152, 030015 (2024) </w:t>
      </w:r>
      <w:hyperlink r:id="rId47" w:history="1">
        <w:r w:rsidR="005854C7" w:rsidRPr="005F715E">
          <w:rPr>
            <w:rStyle w:val="a6"/>
            <w:rFonts w:ascii="Times New Roman" w:hAnsi="Times New Roman" w:cs="Times New Roman"/>
            <w:sz w:val="20"/>
            <w:szCs w:val="20"/>
          </w:rPr>
          <w:t>https://doi.org/10.1063/5.0218829</w:t>
        </w:r>
      </w:hyperlink>
      <w:r w:rsidR="005854C7" w:rsidRPr="005F715E">
        <w:rPr>
          <w:rFonts w:ascii="Times New Roman" w:hAnsi="Times New Roman" w:cs="Times New Roman"/>
          <w:color w:val="000000" w:themeColor="text1"/>
          <w:sz w:val="20"/>
          <w:szCs w:val="20"/>
        </w:rPr>
        <w:t xml:space="preserve"> </w:t>
      </w:r>
      <w:bookmarkStart w:id="1" w:name="_Hlk133650480"/>
    </w:p>
    <w:p w14:paraId="0288F934" w14:textId="4D64BE3D" w:rsidR="003634F4" w:rsidRPr="003634F4" w:rsidRDefault="00AB4A46" w:rsidP="00EB7619">
      <w:pPr>
        <w:tabs>
          <w:tab w:val="left" w:pos="284"/>
        </w:tabs>
        <w:spacing w:after="0" w:line="240" w:lineRule="auto"/>
        <w:jc w:val="both"/>
        <w:rPr>
          <w:rFonts w:ascii="Times New Roman" w:hAnsi="Times New Roman" w:cs="Times New Roman"/>
          <w:color w:val="000000" w:themeColor="text1"/>
          <w:sz w:val="20"/>
          <w:szCs w:val="20"/>
          <w:lang w:val="uz-Cyrl-UZ"/>
        </w:rPr>
      </w:pPr>
      <w:r w:rsidRPr="003634F4">
        <w:rPr>
          <w:rFonts w:ascii="Times New Roman" w:hAnsi="Times New Roman" w:cs="Times New Roman"/>
          <w:sz w:val="20"/>
          <w:szCs w:val="20"/>
        </w:rPr>
        <w:t xml:space="preserve">4. </w:t>
      </w:r>
      <w:bookmarkEnd w:id="1"/>
      <w:r w:rsidR="003634F4" w:rsidRPr="003634F4">
        <w:rPr>
          <w:rFonts w:ascii="Times New Roman" w:hAnsi="Times New Roman" w:cs="Times New Roman"/>
          <w:sz w:val="20"/>
          <w:szCs w:val="20"/>
        </w:rPr>
        <w:t xml:space="preserve">O. Toirov, T. Sadullaev, D. Abdullaev, D. </w:t>
      </w:r>
      <w:proofErr w:type="spellStart"/>
      <w:r w:rsidR="003634F4" w:rsidRPr="003634F4">
        <w:rPr>
          <w:rFonts w:ascii="Times New Roman" w:hAnsi="Times New Roman" w:cs="Times New Roman"/>
          <w:sz w:val="20"/>
          <w:szCs w:val="20"/>
        </w:rPr>
        <w:t>Jumaeva</w:t>
      </w:r>
      <w:proofErr w:type="spellEnd"/>
      <w:r w:rsidR="003634F4" w:rsidRPr="003634F4">
        <w:rPr>
          <w:rFonts w:ascii="Times New Roman" w:hAnsi="Times New Roman" w:cs="Times New Roman"/>
          <w:sz w:val="20"/>
          <w:szCs w:val="20"/>
        </w:rPr>
        <w:t xml:space="preserve">, Sh. Ergashev, I. </w:t>
      </w:r>
      <w:proofErr w:type="spellStart"/>
      <w:r w:rsidR="003634F4" w:rsidRPr="003634F4">
        <w:rPr>
          <w:rFonts w:ascii="Times New Roman" w:hAnsi="Times New Roman" w:cs="Times New Roman"/>
          <w:sz w:val="20"/>
          <w:szCs w:val="20"/>
        </w:rPr>
        <w:t>Sapaev</w:t>
      </w:r>
      <w:proofErr w:type="spellEnd"/>
      <w:r w:rsidR="003634F4" w:rsidRPr="003634F4">
        <w:rPr>
          <w:rFonts w:ascii="Times New Roman" w:hAnsi="Times New Roman" w:cs="Times New Roman"/>
          <w:sz w:val="20"/>
          <w:szCs w:val="20"/>
        </w:rPr>
        <w:t xml:space="preserve"> Development of contactless switching devices for asynchronous machines in order to save energy and resources, // E3S Web of Conferences 383, 01029. 2023 https://doi.org/</w:t>
      </w:r>
      <w:hyperlink r:id="rId48" w:tgtFrame="_blank" w:history="1">
        <w:r w:rsidR="003634F4" w:rsidRPr="003634F4">
          <w:rPr>
            <w:rFonts w:ascii="Times New Roman" w:hAnsi="Times New Roman" w:cs="Times New Roman"/>
            <w:sz w:val="20"/>
            <w:szCs w:val="20"/>
          </w:rPr>
          <w:t>10.1051/e3sconf/202338301029</w:t>
        </w:r>
      </w:hyperlink>
      <w:r w:rsidR="003634F4" w:rsidRPr="003634F4">
        <w:rPr>
          <w:rFonts w:ascii="Times New Roman" w:hAnsi="Times New Roman" w:cs="Times New Roman"/>
          <w:sz w:val="20"/>
          <w:szCs w:val="20"/>
        </w:rPr>
        <w:t xml:space="preserve"> </w:t>
      </w:r>
    </w:p>
    <w:p w14:paraId="0FF890EE" w14:textId="2F4B9B13" w:rsidR="005854C7" w:rsidRPr="005F715E" w:rsidRDefault="005854C7" w:rsidP="00EB7619">
      <w:pPr>
        <w:tabs>
          <w:tab w:val="left" w:pos="284"/>
        </w:tabs>
        <w:spacing w:after="0" w:line="240" w:lineRule="auto"/>
        <w:jc w:val="both"/>
        <w:rPr>
          <w:rFonts w:ascii="Times New Roman" w:hAnsi="Times New Roman" w:cs="Times New Roman"/>
          <w:sz w:val="20"/>
          <w:szCs w:val="20"/>
        </w:rPr>
      </w:pPr>
      <w:r w:rsidRPr="005F715E">
        <w:rPr>
          <w:rFonts w:ascii="Times New Roman" w:hAnsi="Times New Roman" w:cs="Times New Roman"/>
          <w:sz w:val="20"/>
          <w:szCs w:val="20"/>
        </w:rPr>
        <w:t xml:space="preserve">5. O. Toirov, K. </w:t>
      </w:r>
      <w:proofErr w:type="spellStart"/>
      <w:r w:rsidRPr="005F715E">
        <w:rPr>
          <w:rFonts w:ascii="Times New Roman" w:hAnsi="Times New Roman" w:cs="Times New Roman"/>
          <w:sz w:val="20"/>
          <w:szCs w:val="20"/>
        </w:rPr>
        <w:t>Alimkhodjaev</w:t>
      </w:r>
      <w:proofErr w:type="spellEnd"/>
      <w:r w:rsidRPr="005F715E">
        <w:rPr>
          <w:rFonts w:ascii="Times New Roman" w:hAnsi="Times New Roman" w:cs="Times New Roman"/>
          <w:sz w:val="20"/>
          <w:szCs w:val="20"/>
        </w:rPr>
        <w:t xml:space="preserve">, A. </w:t>
      </w:r>
      <w:proofErr w:type="spellStart"/>
      <w:r w:rsidRPr="005F715E">
        <w:rPr>
          <w:rFonts w:ascii="Times New Roman" w:hAnsi="Times New Roman" w:cs="Times New Roman"/>
          <w:sz w:val="20"/>
          <w:szCs w:val="20"/>
        </w:rPr>
        <w:t>Pardaboev</w:t>
      </w:r>
      <w:proofErr w:type="spellEnd"/>
      <w:r w:rsidRPr="005F715E">
        <w:rPr>
          <w:rFonts w:ascii="Times New Roman" w:hAnsi="Times New Roman" w:cs="Times New Roman"/>
          <w:sz w:val="20"/>
          <w:szCs w:val="20"/>
        </w:rPr>
        <w:t xml:space="preserve">, Analysis and ways of reducing electricity losses in the electric power systems of industrial enterprises, // E3S Web of Conferences, SUSE-2021, 288, 01085 (2021). </w:t>
      </w:r>
      <w:hyperlink r:id="rId49" w:history="1">
        <w:r w:rsidRPr="005F715E">
          <w:rPr>
            <w:rStyle w:val="a6"/>
            <w:rFonts w:ascii="Times New Roman" w:hAnsi="Times New Roman" w:cs="Times New Roman"/>
            <w:sz w:val="20"/>
            <w:szCs w:val="20"/>
          </w:rPr>
          <w:t>https://doi.org/10.1051/e3sconf/202128801085</w:t>
        </w:r>
      </w:hyperlink>
    </w:p>
    <w:p w14:paraId="5AEFB635" w14:textId="77777777" w:rsidR="00AB4A46" w:rsidRPr="005F715E" w:rsidRDefault="00AB4A46" w:rsidP="00EB7619">
      <w:pPr>
        <w:pStyle w:val="a4"/>
        <w:tabs>
          <w:tab w:val="left" w:pos="284"/>
          <w:tab w:val="left" w:pos="851"/>
          <w:tab w:val="left" w:pos="993"/>
        </w:tabs>
        <w:spacing w:after="0" w:line="240" w:lineRule="auto"/>
        <w:ind w:left="0"/>
        <w:jc w:val="both"/>
        <w:rPr>
          <w:rFonts w:ascii="Times New Roman" w:hAnsi="Times New Roman" w:cs="Times New Roman"/>
          <w:color w:val="0563C1" w:themeColor="hyperlink"/>
          <w:sz w:val="20"/>
          <w:szCs w:val="20"/>
          <w:u w:val="single"/>
        </w:rPr>
      </w:pPr>
      <w:r w:rsidRPr="005F715E">
        <w:rPr>
          <w:rFonts w:ascii="Times New Roman" w:hAnsi="Times New Roman" w:cs="Times New Roman"/>
          <w:sz w:val="20"/>
          <w:szCs w:val="20"/>
        </w:rPr>
        <w:t xml:space="preserve">6. </w:t>
      </w:r>
      <w:proofErr w:type="spellStart"/>
      <w:r w:rsidRPr="005F715E">
        <w:rPr>
          <w:rFonts w:ascii="Times New Roman" w:hAnsi="Times New Roman" w:cs="Times New Roman"/>
          <w:color w:val="000000" w:themeColor="text1"/>
          <w:sz w:val="20"/>
          <w:szCs w:val="20"/>
        </w:rPr>
        <w:t>Allaev</w:t>
      </w:r>
      <w:proofErr w:type="spellEnd"/>
      <w:r w:rsidRPr="005F715E">
        <w:rPr>
          <w:rFonts w:ascii="Times New Roman" w:hAnsi="Times New Roman" w:cs="Times New Roman"/>
          <w:color w:val="000000" w:themeColor="text1"/>
          <w:sz w:val="20"/>
          <w:szCs w:val="20"/>
        </w:rPr>
        <w:t xml:space="preserve"> K., </w:t>
      </w:r>
      <w:proofErr w:type="spellStart"/>
      <w:r w:rsidRPr="005F715E">
        <w:rPr>
          <w:rFonts w:ascii="Times New Roman" w:hAnsi="Times New Roman" w:cs="Times New Roman"/>
          <w:color w:val="000000" w:themeColor="text1"/>
          <w:sz w:val="20"/>
          <w:szCs w:val="20"/>
        </w:rPr>
        <w:t>Toshov</w:t>
      </w:r>
      <w:proofErr w:type="spellEnd"/>
      <w:r w:rsidRPr="005F715E">
        <w:rPr>
          <w:rFonts w:ascii="Times New Roman" w:hAnsi="Times New Roman" w:cs="Times New Roman"/>
          <w:color w:val="000000" w:themeColor="text1"/>
          <w:sz w:val="20"/>
          <w:szCs w:val="20"/>
        </w:rPr>
        <w:t xml:space="preserve"> J., </w:t>
      </w:r>
      <w:proofErr w:type="spellStart"/>
      <w:r w:rsidRPr="005F715E">
        <w:rPr>
          <w:rFonts w:ascii="Times New Roman" w:hAnsi="Times New Roman" w:cs="Times New Roman"/>
          <w:color w:val="000000" w:themeColor="text1"/>
          <w:sz w:val="20"/>
          <w:szCs w:val="20"/>
        </w:rPr>
        <w:t>Toirov</w:t>
      </w:r>
      <w:proofErr w:type="spellEnd"/>
      <w:r w:rsidRPr="005F715E">
        <w:rPr>
          <w:rFonts w:ascii="Times New Roman" w:hAnsi="Times New Roman" w:cs="Times New Roman"/>
          <w:color w:val="000000" w:themeColor="text1"/>
          <w:sz w:val="20"/>
          <w:szCs w:val="20"/>
        </w:rPr>
        <w:t xml:space="preserve"> O. 2023 Modern state of the energy sector of Uzbekistan and issues of their development, </w:t>
      </w:r>
      <w:r w:rsidRPr="005F715E">
        <w:rPr>
          <w:rFonts w:ascii="Times New Roman" w:hAnsi="Times New Roman" w:cs="Times New Roman"/>
          <w:i/>
          <w:iCs/>
          <w:color w:val="000000" w:themeColor="text1"/>
          <w:sz w:val="20"/>
          <w:szCs w:val="20"/>
        </w:rPr>
        <w:t>E3S Web of Conferences</w:t>
      </w:r>
      <w:r w:rsidRPr="005F715E">
        <w:rPr>
          <w:rFonts w:ascii="Times New Roman" w:hAnsi="Times New Roman" w:cs="Times New Roman"/>
          <w:color w:val="000000" w:themeColor="text1"/>
          <w:sz w:val="20"/>
          <w:szCs w:val="20"/>
        </w:rPr>
        <w:t xml:space="preserve"> </w:t>
      </w:r>
      <w:r w:rsidRPr="005F715E">
        <w:rPr>
          <w:rFonts w:ascii="Times New Roman" w:hAnsi="Times New Roman" w:cs="Times New Roman"/>
          <w:bCs/>
          <w:color w:val="000000" w:themeColor="text1"/>
          <w:sz w:val="20"/>
          <w:szCs w:val="20"/>
        </w:rPr>
        <w:t>401</w:t>
      </w:r>
      <w:r w:rsidRPr="005F715E">
        <w:rPr>
          <w:rFonts w:ascii="Times New Roman" w:hAnsi="Times New Roman" w:cs="Times New Roman"/>
          <w:color w:val="000000" w:themeColor="text1"/>
          <w:sz w:val="20"/>
          <w:szCs w:val="20"/>
        </w:rPr>
        <w:t>, 05090</w:t>
      </w:r>
      <w:r w:rsidRPr="005F715E">
        <w:rPr>
          <w:rFonts w:ascii="Times New Roman" w:hAnsi="Times New Roman" w:cs="Times New Roman"/>
          <w:color w:val="0563C1" w:themeColor="hyperlink"/>
          <w:sz w:val="20"/>
          <w:szCs w:val="20"/>
          <w:u w:val="single"/>
        </w:rPr>
        <w:t>.</w:t>
      </w:r>
      <w:r w:rsidRPr="005F715E">
        <w:rPr>
          <w:rFonts w:ascii="Times New Roman" w:hAnsi="Times New Roman" w:cs="Times New Roman"/>
          <w:color w:val="2E2E2E"/>
          <w:sz w:val="20"/>
          <w:szCs w:val="20"/>
          <w:shd w:val="clear" w:color="auto" w:fill="FFFFFF"/>
        </w:rPr>
        <w:t xml:space="preserve"> </w:t>
      </w:r>
      <w:r w:rsidRPr="005F715E">
        <w:rPr>
          <w:rFonts w:ascii="Times New Roman" w:hAnsi="Times New Roman" w:cs="Times New Roman"/>
          <w:color w:val="0563C1" w:themeColor="hyperlink"/>
          <w:sz w:val="20"/>
          <w:szCs w:val="20"/>
          <w:u w:val="single"/>
        </w:rPr>
        <w:t xml:space="preserve">DOI: 10.1051/e3sconf/202340105090 </w:t>
      </w:r>
    </w:p>
    <w:p w14:paraId="0A039FFD" w14:textId="77777777" w:rsidR="00AB4A46" w:rsidRPr="005F715E" w:rsidRDefault="00AB4A46" w:rsidP="00EB7619">
      <w:pPr>
        <w:pStyle w:val="a4"/>
        <w:tabs>
          <w:tab w:val="left" w:pos="284"/>
          <w:tab w:val="left" w:pos="851"/>
          <w:tab w:val="left" w:pos="993"/>
        </w:tabs>
        <w:spacing w:after="0" w:line="240" w:lineRule="auto"/>
        <w:ind w:left="0"/>
        <w:jc w:val="both"/>
        <w:rPr>
          <w:rFonts w:ascii="Times New Roman" w:hAnsi="Times New Roman" w:cs="Times New Roman"/>
          <w:sz w:val="20"/>
          <w:szCs w:val="20"/>
          <w:lang w:val="uz-Cyrl-UZ"/>
        </w:rPr>
      </w:pPr>
      <w:r w:rsidRPr="005F715E">
        <w:rPr>
          <w:rFonts w:ascii="Times New Roman" w:hAnsi="Times New Roman" w:cs="Times New Roman"/>
          <w:color w:val="000000" w:themeColor="text1"/>
          <w:sz w:val="20"/>
          <w:szCs w:val="20"/>
        </w:rPr>
        <w:t xml:space="preserve">7. </w:t>
      </w:r>
      <w:r w:rsidRPr="005F715E">
        <w:rPr>
          <w:rFonts w:ascii="Times New Roman" w:hAnsi="Times New Roman" w:cs="Times New Roman"/>
          <w:sz w:val="20"/>
          <w:szCs w:val="20"/>
          <w:lang w:val="uz-Cyrl-UZ"/>
        </w:rPr>
        <w:t>Aljwary A., Yusupov Z. 2021. Mitigation of load side harmonic distortion in standalone photovoltaic based microgrid, E3S Web of Conferences, 304, 01010.</w:t>
      </w:r>
    </w:p>
    <w:p w14:paraId="4A7546EA" w14:textId="77777777" w:rsidR="00AB4A46" w:rsidRPr="005F715E" w:rsidRDefault="00AB4A46" w:rsidP="00EB7619">
      <w:pPr>
        <w:pStyle w:val="a4"/>
        <w:tabs>
          <w:tab w:val="left" w:pos="284"/>
          <w:tab w:val="left" w:pos="851"/>
          <w:tab w:val="left" w:pos="993"/>
        </w:tabs>
        <w:spacing w:after="0" w:line="240" w:lineRule="auto"/>
        <w:ind w:left="0"/>
        <w:jc w:val="both"/>
        <w:rPr>
          <w:rFonts w:ascii="Times New Roman" w:hAnsi="Times New Roman" w:cs="Times New Roman"/>
          <w:sz w:val="20"/>
          <w:szCs w:val="20"/>
        </w:rPr>
      </w:pPr>
      <w:r w:rsidRPr="005F715E">
        <w:rPr>
          <w:rFonts w:ascii="Times New Roman" w:hAnsi="Times New Roman" w:cs="Times New Roman"/>
          <w:sz w:val="20"/>
          <w:szCs w:val="20"/>
        </w:rPr>
        <w:t xml:space="preserve">8. </w:t>
      </w:r>
      <w:r w:rsidRPr="005F715E">
        <w:rPr>
          <w:rFonts w:ascii="Times New Roman" w:hAnsi="Times New Roman" w:cs="Times New Roman"/>
          <w:sz w:val="20"/>
          <w:szCs w:val="20"/>
          <w:lang w:val="uz-Cyrl-UZ"/>
        </w:rPr>
        <w:t>Khujaev I., Toirov O., Jumayev J., &amp; Hamdamov M. 2023. Modeling of vertical axis wind turbine using Ansys Fluent package program. In E3S Web of Conferences (Vol. 401, p. 04040).</w:t>
      </w:r>
      <w:r w:rsidRPr="005F715E">
        <w:rPr>
          <w:rFonts w:ascii="Times New Roman" w:hAnsi="Times New Roman" w:cs="Times New Roman"/>
          <w:color w:val="2E2E2E"/>
          <w:sz w:val="20"/>
          <w:szCs w:val="20"/>
          <w:shd w:val="clear" w:color="auto" w:fill="FFFFFF"/>
        </w:rPr>
        <w:t xml:space="preserve"> </w:t>
      </w:r>
      <w:r w:rsidRPr="005F715E">
        <w:rPr>
          <w:rFonts w:ascii="Times New Roman" w:hAnsi="Times New Roman" w:cs="Times New Roman"/>
          <w:sz w:val="20"/>
          <w:szCs w:val="20"/>
        </w:rPr>
        <w:t xml:space="preserve">DOI: 10.1051/e3sconf/202340104040 </w:t>
      </w:r>
    </w:p>
    <w:p w14:paraId="3B6EA0F0" w14:textId="3CD9E36A" w:rsidR="00AB4A46" w:rsidRPr="005F715E" w:rsidRDefault="00AB4A46" w:rsidP="00EB7619">
      <w:pPr>
        <w:pStyle w:val="a4"/>
        <w:tabs>
          <w:tab w:val="left" w:pos="284"/>
          <w:tab w:val="left" w:pos="851"/>
          <w:tab w:val="left" w:pos="993"/>
        </w:tabs>
        <w:spacing w:after="0" w:line="240" w:lineRule="auto"/>
        <w:ind w:left="0"/>
        <w:jc w:val="both"/>
        <w:rPr>
          <w:rFonts w:ascii="Times New Roman" w:hAnsi="Times New Roman" w:cs="Times New Roman"/>
          <w:sz w:val="20"/>
          <w:szCs w:val="20"/>
        </w:rPr>
      </w:pPr>
      <w:r w:rsidRPr="005F715E">
        <w:rPr>
          <w:rFonts w:ascii="Times New Roman" w:hAnsi="Times New Roman" w:cs="Times New Roman"/>
          <w:sz w:val="20"/>
          <w:szCs w:val="20"/>
        </w:rPr>
        <w:lastRenderedPageBreak/>
        <w:t xml:space="preserve">9.  </w:t>
      </w:r>
      <w:r w:rsidRPr="005F715E">
        <w:rPr>
          <w:rFonts w:ascii="Times New Roman" w:hAnsi="Times New Roman" w:cs="Times New Roman"/>
          <w:sz w:val="20"/>
          <w:szCs w:val="20"/>
          <w:lang w:val="uz-Cyrl-UZ"/>
        </w:rPr>
        <w:t>Toirov O., Khalikov S. 2023. Algorithm and Software Implementation of the Diagnostic System for the Technical Condition of Powerful Units, E3S Web of Conferences 377, 01004.</w:t>
      </w:r>
      <w:r w:rsidR="000E02CE" w:rsidRPr="005F715E">
        <w:rPr>
          <w:rFonts w:ascii="Times New Roman" w:hAnsi="Times New Roman" w:cs="Times New Roman"/>
          <w:sz w:val="20"/>
          <w:szCs w:val="20"/>
        </w:rPr>
        <w:t xml:space="preserve"> DOI: </w:t>
      </w:r>
      <w:r w:rsidR="000E02CE" w:rsidRPr="005F715E">
        <w:rPr>
          <w:rFonts w:ascii="Times New Roman" w:hAnsi="Times New Roman" w:cs="Times New Roman"/>
          <w:sz w:val="20"/>
          <w:szCs w:val="20"/>
          <w:lang w:val="uz-Cyrl-UZ"/>
        </w:rPr>
        <w:t>10.1051/e3sconf/202337701004</w:t>
      </w:r>
      <w:r w:rsidR="000E02CE" w:rsidRPr="005F715E">
        <w:rPr>
          <w:rFonts w:ascii="Times New Roman" w:hAnsi="Times New Roman" w:cs="Times New Roman"/>
          <w:sz w:val="20"/>
          <w:szCs w:val="20"/>
        </w:rPr>
        <w:t xml:space="preserve"> </w:t>
      </w:r>
    </w:p>
    <w:p w14:paraId="3D7373CC" w14:textId="77777777" w:rsidR="00A63F66" w:rsidRPr="005F715E" w:rsidRDefault="00AB4A46" w:rsidP="00EB7619">
      <w:pPr>
        <w:tabs>
          <w:tab w:val="left" w:pos="284"/>
        </w:tabs>
        <w:spacing w:after="0" w:line="240" w:lineRule="auto"/>
        <w:jc w:val="both"/>
        <w:rPr>
          <w:rFonts w:ascii="Times New Roman" w:hAnsi="Times New Roman" w:cs="Times New Roman"/>
          <w:sz w:val="20"/>
          <w:szCs w:val="20"/>
        </w:rPr>
      </w:pPr>
      <w:r w:rsidRPr="005F715E">
        <w:rPr>
          <w:rFonts w:ascii="Times New Roman" w:hAnsi="Times New Roman" w:cs="Times New Roman"/>
          <w:sz w:val="20"/>
          <w:szCs w:val="20"/>
        </w:rPr>
        <w:t xml:space="preserve">10. </w:t>
      </w:r>
      <w:r w:rsidR="00A63F66" w:rsidRPr="005F715E">
        <w:rPr>
          <w:rFonts w:ascii="Times New Roman" w:hAnsi="Times New Roman" w:cs="Times New Roman"/>
          <w:sz w:val="20"/>
          <w:szCs w:val="20"/>
        </w:rPr>
        <w:t xml:space="preserve">O. Toirov, Sh. Azimov, Z. Toirov. Improving the cooling system of reactive power compensation devices used in railway power supply // AIP Conference Proceedings, 3331, 1, 050030, (2025). </w:t>
      </w:r>
      <w:hyperlink r:id="rId50" w:history="1">
        <w:r w:rsidR="00A63F66" w:rsidRPr="005F715E">
          <w:rPr>
            <w:rStyle w:val="a6"/>
            <w:rFonts w:ascii="Times New Roman" w:hAnsi="Times New Roman" w:cs="Times New Roman"/>
            <w:sz w:val="20"/>
            <w:szCs w:val="20"/>
          </w:rPr>
          <w:t>https://doi.org/10.1063/5.0305670</w:t>
        </w:r>
      </w:hyperlink>
    </w:p>
    <w:p w14:paraId="4533D833" w14:textId="11C92706" w:rsidR="00AB4A46" w:rsidRPr="005F715E" w:rsidRDefault="00AB4A46" w:rsidP="00EB7619">
      <w:pPr>
        <w:tabs>
          <w:tab w:val="left" w:pos="284"/>
          <w:tab w:val="left" w:pos="851"/>
          <w:tab w:val="left" w:pos="993"/>
        </w:tabs>
        <w:spacing w:after="0" w:line="240" w:lineRule="auto"/>
        <w:jc w:val="both"/>
        <w:rPr>
          <w:rFonts w:ascii="Times New Roman" w:hAnsi="Times New Roman" w:cs="Times New Roman"/>
          <w:sz w:val="20"/>
          <w:szCs w:val="20"/>
        </w:rPr>
      </w:pPr>
      <w:r w:rsidRPr="005F715E">
        <w:rPr>
          <w:rFonts w:ascii="Times New Roman" w:hAnsi="Times New Roman" w:cs="Times New Roman"/>
          <w:sz w:val="20"/>
          <w:szCs w:val="20"/>
        </w:rPr>
        <w:t xml:space="preserve">11. </w:t>
      </w:r>
      <w:r w:rsidR="00A535EB" w:rsidRPr="005F715E">
        <w:rPr>
          <w:rFonts w:ascii="Times New Roman" w:hAnsi="Times New Roman" w:cs="Times New Roman"/>
          <w:sz w:val="20"/>
          <w:szCs w:val="20"/>
          <w:lang w:val="uz-Cyrl-UZ"/>
        </w:rPr>
        <w:t>D.</w:t>
      </w:r>
      <w:r w:rsidR="00A535EB" w:rsidRPr="005F715E">
        <w:rPr>
          <w:rFonts w:ascii="Times New Roman" w:hAnsi="Times New Roman" w:cs="Times New Roman"/>
          <w:sz w:val="20"/>
          <w:szCs w:val="20"/>
        </w:rPr>
        <w:t xml:space="preserve"> </w:t>
      </w:r>
      <w:r w:rsidRPr="005F715E">
        <w:rPr>
          <w:rFonts w:ascii="Times New Roman" w:hAnsi="Times New Roman" w:cs="Times New Roman"/>
          <w:sz w:val="20"/>
          <w:szCs w:val="20"/>
          <w:lang w:val="uz-Cyrl-UZ"/>
        </w:rPr>
        <w:t xml:space="preserve">Jumaeva, </w:t>
      </w:r>
      <w:r w:rsidR="00A535EB" w:rsidRPr="005F715E">
        <w:rPr>
          <w:rFonts w:ascii="Times New Roman" w:hAnsi="Times New Roman" w:cs="Times New Roman"/>
          <w:sz w:val="20"/>
          <w:szCs w:val="20"/>
          <w:lang w:val="uz-Cyrl-UZ"/>
        </w:rPr>
        <w:t>U.</w:t>
      </w:r>
      <w:r w:rsidR="00A535EB" w:rsidRPr="005F715E">
        <w:rPr>
          <w:rFonts w:ascii="Times New Roman" w:hAnsi="Times New Roman" w:cs="Times New Roman"/>
          <w:sz w:val="20"/>
          <w:szCs w:val="20"/>
        </w:rPr>
        <w:t xml:space="preserve"> </w:t>
      </w:r>
      <w:r w:rsidRPr="005F715E">
        <w:rPr>
          <w:rFonts w:ascii="Times New Roman" w:hAnsi="Times New Roman" w:cs="Times New Roman"/>
          <w:sz w:val="20"/>
          <w:szCs w:val="20"/>
          <w:lang w:val="uz-Cyrl-UZ"/>
        </w:rPr>
        <w:t xml:space="preserve">Mirkhonov, </w:t>
      </w:r>
      <w:r w:rsidR="00A535EB" w:rsidRPr="005F715E">
        <w:rPr>
          <w:rFonts w:ascii="Times New Roman" w:hAnsi="Times New Roman" w:cs="Times New Roman"/>
          <w:sz w:val="20"/>
          <w:szCs w:val="20"/>
          <w:lang w:val="uz-Cyrl-UZ"/>
        </w:rPr>
        <w:t>S.</w:t>
      </w:r>
      <w:r w:rsidR="00A535EB" w:rsidRPr="005F715E">
        <w:rPr>
          <w:rFonts w:ascii="Times New Roman" w:hAnsi="Times New Roman" w:cs="Times New Roman"/>
          <w:sz w:val="20"/>
          <w:szCs w:val="20"/>
        </w:rPr>
        <w:t xml:space="preserve"> </w:t>
      </w:r>
      <w:r w:rsidRPr="005F715E">
        <w:rPr>
          <w:rFonts w:ascii="Times New Roman" w:hAnsi="Times New Roman" w:cs="Times New Roman"/>
          <w:sz w:val="20"/>
          <w:szCs w:val="20"/>
          <w:lang w:val="uz-Cyrl-UZ"/>
        </w:rPr>
        <w:t xml:space="preserve">Urokov, </w:t>
      </w:r>
      <w:r w:rsidR="00A535EB" w:rsidRPr="005F715E">
        <w:rPr>
          <w:rFonts w:ascii="Times New Roman" w:hAnsi="Times New Roman" w:cs="Times New Roman"/>
          <w:sz w:val="20"/>
          <w:szCs w:val="20"/>
          <w:lang w:val="uz-Cyrl-UZ"/>
        </w:rPr>
        <w:t>S.</w:t>
      </w:r>
      <w:r w:rsidR="00A535EB" w:rsidRPr="005F715E">
        <w:rPr>
          <w:rFonts w:ascii="Times New Roman" w:hAnsi="Times New Roman" w:cs="Times New Roman"/>
          <w:sz w:val="20"/>
          <w:szCs w:val="20"/>
        </w:rPr>
        <w:t xml:space="preserve"> </w:t>
      </w:r>
      <w:r w:rsidRPr="005F715E">
        <w:rPr>
          <w:rFonts w:ascii="Times New Roman" w:hAnsi="Times New Roman" w:cs="Times New Roman"/>
          <w:sz w:val="20"/>
          <w:szCs w:val="20"/>
          <w:lang w:val="uz-Cyrl-UZ"/>
        </w:rPr>
        <w:t>Ergashev</w:t>
      </w:r>
      <w:r w:rsidR="00A535EB" w:rsidRPr="005F715E">
        <w:rPr>
          <w:rFonts w:ascii="Times New Roman" w:hAnsi="Times New Roman" w:cs="Times New Roman"/>
          <w:sz w:val="20"/>
          <w:szCs w:val="20"/>
        </w:rPr>
        <w:t>.</w:t>
      </w:r>
      <w:r w:rsidRPr="005F715E">
        <w:rPr>
          <w:rFonts w:ascii="Times New Roman" w:hAnsi="Times New Roman" w:cs="Times New Roman"/>
          <w:sz w:val="20"/>
          <w:szCs w:val="20"/>
          <w:lang w:val="uz-Cyrl-UZ"/>
        </w:rPr>
        <w:t xml:space="preserve"> Frequency-controlled asynchronous electric drives and their energy parameters, AIP Conference Proceedings 2552, 040021</w:t>
      </w:r>
      <w:r w:rsidR="00A535EB" w:rsidRPr="005F715E">
        <w:rPr>
          <w:rFonts w:ascii="Times New Roman" w:hAnsi="Times New Roman" w:cs="Times New Roman"/>
          <w:sz w:val="20"/>
          <w:szCs w:val="20"/>
        </w:rPr>
        <w:t xml:space="preserve">, </w:t>
      </w:r>
      <w:r w:rsidR="00A535EB" w:rsidRPr="005F715E">
        <w:rPr>
          <w:rFonts w:ascii="Times New Roman" w:hAnsi="Times New Roman" w:cs="Times New Roman"/>
          <w:sz w:val="20"/>
          <w:szCs w:val="20"/>
          <w:lang w:val="uz-Cyrl-UZ"/>
        </w:rPr>
        <w:t>2022.</w:t>
      </w:r>
      <w:r w:rsidR="000E02CE" w:rsidRPr="005F715E">
        <w:rPr>
          <w:rFonts w:ascii="Times New Roman" w:hAnsi="Times New Roman" w:cs="Times New Roman"/>
          <w:color w:val="2E2E2E"/>
          <w:sz w:val="20"/>
          <w:szCs w:val="20"/>
        </w:rPr>
        <w:t xml:space="preserve"> </w:t>
      </w:r>
      <w:r w:rsidR="00A535EB">
        <w:fldChar w:fldCharType="begin"/>
      </w:r>
      <w:r w:rsidR="00A535EB">
        <w:instrText>HYPERLINK "https://doi.org/10.1063/5.0111331"</w:instrText>
      </w:r>
      <w:r w:rsidR="00A535EB">
        <w:fldChar w:fldCharType="separate"/>
      </w:r>
      <w:r w:rsidR="00A535EB" w:rsidRPr="00A535EB">
        <w:rPr>
          <w:rStyle w:val="a6"/>
          <w:rFonts w:ascii="Times New Roman" w:hAnsi="Times New Roman" w:cs="Times New Roman"/>
          <w:sz w:val="20"/>
          <w:szCs w:val="20"/>
        </w:rPr>
        <w:t>https://doi.org/</w:t>
      </w:r>
      <w:r w:rsidR="00A535EB" w:rsidRPr="005F715E">
        <w:rPr>
          <w:rStyle w:val="a6"/>
          <w:rFonts w:ascii="Times New Roman" w:hAnsi="Times New Roman" w:cs="Times New Roman"/>
          <w:sz w:val="20"/>
          <w:szCs w:val="20"/>
        </w:rPr>
        <w:t>10.1063/5.0111331</w:t>
      </w:r>
      <w:r w:rsidR="00A535EB">
        <w:fldChar w:fldCharType="end"/>
      </w:r>
      <w:r w:rsidR="00A535EB" w:rsidRPr="005F715E">
        <w:rPr>
          <w:rFonts w:ascii="Times New Roman" w:hAnsi="Times New Roman" w:cs="Times New Roman"/>
          <w:sz w:val="20"/>
          <w:szCs w:val="20"/>
        </w:rPr>
        <w:t xml:space="preserve"> </w:t>
      </w:r>
      <w:r w:rsidR="000E02CE" w:rsidRPr="005F715E">
        <w:rPr>
          <w:rFonts w:ascii="Times New Roman" w:hAnsi="Times New Roman" w:cs="Times New Roman"/>
          <w:color w:val="2E2E2E"/>
          <w:sz w:val="20"/>
          <w:szCs w:val="20"/>
          <w:shd w:val="clear" w:color="auto" w:fill="FFFFFF"/>
        </w:rPr>
        <w:t xml:space="preserve"> </w:t>
      </w:r>
    </w:p>
    <w:p w14:paraId="0428B515" w14:textId="24AC32D0" w:rsidR="00AB4A46" w:rsidRPr="005F715E" w:rsidRDefault="00AB4A46" w:rsidP="00EB7619">
      <w:pPr>
        <w:tabs>
          <w:tab w:val="left" w:pos="284"/>
          <w:tab w:val="left" w:pos="851"/>
          <w:tab w:val="left" w:pos="993"/>
        </w:tabs>
        <w:spacing w:after="0" w:line="240" w:lineRule="auto"/>
        <w:jc w:val="both"/>
        <w:rPr>
          <w:rFonts w:ascii="Times New Roman" w:hAnsi="Times New Roman" w:cs="Times New Roman"/>
          <w:sz w:val="20"/>
          <w:szCs w:val="20"/>
          <w:lang w:val="uz-Cyrl-UZ"/>
        </w:rPr>
      </w:pPr>
      <w:r w:rsidRPr="005F715E">
        <w:rPr>
          <w:rFonts w:ascii="Times New Roman" w:hAnsi="Times New Roman" w:cs="Times New Roman"/>
          <w:sz w:val="20"/>
          <w:szCs w:val="20"/>
        </w:rPr>
        <w:t xml:space="preserve">12. </w:t>
      </w:r>
      <w:r w:rsidR="000858F1" w:rsidRPr="005F715E">
        <w:rPr>
          <w:rFonts w:ascii="Times New Roman" w:hAnsi="Times New Roman" w:cs="Times New Roman"/>
          <w:sz w:val="20"/>
          <w:szCs w:val="20"/>
        </w:rPr>
        <w:t xml:space="preserve">M. </w:t>
      </w:r>
      <w:proofErr w:type="spellStart"/>
      <w:r w:rsidR="000858F1" w:rsidRPr="005F715E">
        <w:rPr>
          <w:rFonts w:ascii="Times New Roman" w:hAnsi="Times New Roman" w:cs="Times New Roman"/>
          <w:sz w:val="20"/>
          <w:szCs w:val="20"/>
        </w:rPr>
        <w:t>Taniev</w:t>
      </w:r>
      <w:proofErr w:type="spellEnd"/>
      <w:r w:rsidR="000858F1" w:rsidRPr="005F715E">
        <w:rPr>
          <w:rFonts w:ascii="Times New Roman" w:hAnsi="Times New Roman" w:cs="Times New Roman"/>
          <w:sz w:val="20"/>
          <w:szCs w:val="20"/>
        </w:rPr>
        <w:t xml:space="preserve">, M. Hamdamov, A. </w:t>
      </w:r>
      <w:proofErr w:type="spellStart"/>
      <w:r w:rsidR="000858F1" w:rsidRPr="005F715E">
        <w:rPr>
          <w:rFonts w:ascii="Times New Roman" w:hAnsi="Times New Roman" w:cs="Times New Roman"/>
          <w:sz w:val="20"/>
          <w:szCs w:val="20"/>
        </w:rPr>
        <w:t>Sotiboldiev</w:t>
      </w:r>
      <w:proofErr w:type="spellEnd"/>
      <w:r w:rsidR="000858F1" w:rsidRPr="005F715E">
        <w:rPr>
          <w:rFonts w:ascii="Times New Roman" w:hAnsi="Times New Roman" w:cs="Times New Roman"/>
          <w:sz w:val="20"/>
          <w:szCs w:val="20"/>
        </w:rPr>
        <w:t xml:space="preserve">, Power Losses </w:t>
      </w:r>
      <w:proofErr w:type="gramStart"/>
      <w:r w:rsidR="000858F1" w:rsidRPr="005F715E">
        <w:rPr>
          <w:rFonts w:ascii="Times New Roman" w:hAnsi="Times New Roman" w:cs="Times New Roman"/>
          <w:sz w:val="20"/>
          <w:szCs w:val="20"/>
        </w:rPr>
        <w:t>Of</w:t>
      </w:r>
      <w:proofErr w:type="gramEnd"/>
      <w:r w:rsidR="000858F1" w:rsidRPr="005F715E">
        <w:rPr>
          <w:rFonts w:ascii="Times New Roman" w:hAnsi="Times New Roman" w:cs="Times New Roman"/>
          <w:sz w:val="20"/>
          <w:szCs w:val="20"/>
        </w:rPr>
        <w:t xml:space="preserve"> Asynchronous Generators Based </w:t>
      </w:r>
      <w:proofErr w:type="gramStart"/>
      <w:r w:rsidR="000858F1" w:rsidRPr="005F715E">
        <w:rPr>
          <w:rFonts w:ascii="Times New Roman" w:hAnsi="Times New Roman" w:cs="Times New Roman"/>
          <w:sz w:val="20"/>
          <w:szCs w:val="20"/>
        </w:rPr>
        <w:t>On</w:t>
      </w:r>
      <w:proofErr w:type="gramEnd"/>
      <w:r w:rsidR="000858F1" w:rsidRPr="005F715E">
        <w:rPr>
          <w:rFonts w:ascii="Times New Roman" w:hAnsi="Times New Roman" w:cs="Times New Roman"/>
          <w:sz w:val="20"/>
          <w:szCs w:val="20"/>
        </w:rPr>
        <w:t xml:space="preserve"> Renewable Energy Sources E3S Web of Conferences, 434, 01020, (2023)  </w:t>
      </w:r>
      <w:hyperlink r:id="rId51" w:history="1">
        <w:r w:rsidR="000858F1" w:rsidRPr="005F715E">
          <w:rPr>
            <w:rStyle w:val="a6"/>
            <w:rFonts w:ascii="Times New Roman" w:hAnsi="Times New Roman" w:cs="Times New Roman"/>
            <w:sz w:val="20"/>
            <w:szCs w:val="20"/>
          </w:rPr>
          <w:t>https://doi.org/10.1051/e3sconf/202343401020</w:t>
        </w:r>
      </w:hyperlink>
    </w:p>
    <w:p w14:paraId="78AB92E2" w14:textId="77777777" w:rsidR="003634F4" w:rsidRPr="003634F4" w:rsidRDefault="00AB4A46" w:rsidP="00EB7619">
      <w:pPr>
        <w:tabs>
          <w:tab w:val="left" w:pos="284"/>
        </w:tabs>
        <w:spacing w:after="0" w:line="240" w:lineRule="auto"/>
        <w:jc w:val="both"/>
        <w:rPr>
          <w:rFonts w:ascii="Times New Roman" w:hAnsi="Times New Roman" w:cs="Times New Roman"/>
          <w:sz w:val="20"/>
          <w:szCs w:val="20"/>
        </w:rPr>
      </w:pPr>
      <w:r w:rsidRPr="005F715E">
        <w:rPr>
          <w:rFonts w:ascii="Times New Roman" w:hAnsi="Times New Roman" w:cs="Times New Roman"/>
          <w:sz w:val="20"/>
          <w:szCs w:val="20"/>
        </w:rPr>
        <w:t xml:space="preserve">13. </w:t>
      </w:r>
      <w:r w:rsidR="00A63F66" w:rsidRPr="005F715E">
        <w:rPr>
          <w:rFonts w:ascii="Times New Roman" w:hAnsi="Times New Roman" w:cs="Times New Roman"/>
          <w:sz w:val="20"/>
          <w:szCs w:val="20"/>
        </w:rPr>
        <w:t xml:space="preserve">D. </w:t>
      </w:r>
      <w:proofErr w:type="spellStart"/>
      <w:r w:rsidR="00A63F66" w:rsidRPr="005F715E">
        <w:rPr>
          <w:rFonts w:ascii="Times New Roman" w:hAnsi="Times New Roman" w:cs="Times New Roman"/>
          <w:sz w:val="20"/>
          <w:szCs w:val="20"/>
        </w:rPr>
        <w:t>Jumaeva</w:t>
      </w:r>
      <w:proofErr w:type="spellEnd"/>
      <w:r w:rsidR="00A63F66" w:rsidRPr="005F715E">
        <w:rPr>
          <w:rFonts w:ascii="Times New Roman" w:hAnsi="Times New Roman" w:cs="Times New Roman"/>
          <w:sz w:val="20"/>
          <w:szCs w:val="20"/>
        </w:rPr>
        <w:t xml:space="preserve">, U. Raximov, O. Ergashev, A. Abdyrakhimov. Basic thermodynamic description of adsorption of polar and nonpolar molecules on AOGW, // E3S Web of Conferences 425, 04003 (2023) </w:t>
      </w:r>
      <w:r w:rsidR="003634F4">
        <w:rPr>
          <w:rFonts w:ascii="Times New Roman" w:hAnsi="Times New Roman" w:cs="Times New Roman"/>
          <w:sz w:val="20"/>
          <w:szCs w:val="20"/>
        </w:rPr>
        <w:fldChar w:fldCharType="begin"/>
      </w:r>
      <w:r w:rsidR="003634F4">
        <w:rPr>
          <w:rFonts w:ascii="Times New Roman" w:hAnsi="Times New Roman" w:cs="Times New Roman"/>
          <w:sz w:val="20"/>
          <w:szCs w:val="20"/>
        </w:rPr>
        <w:instrText xml:space="preserve"> HYPERLINK "</w:instrText>
      </w:r>
      <w:r w:rsidR="003634F4" w:rsidRPr="003634F4">
        <w:rPr>
          <w:rFonts w:ascii="Times New Roman" w:hAnsi="Times New Roman" w:cs="Times New Roman"/>
          <w:sz w:val="20"/>
          <w:szCs w:val="20"/>
        </w:rPr>
        <w:instrText xml:space="preserve">https://doi.org/10.1051/e3sconf/202343401020 </w:instrText>
      </w:r>
    </w:p>
    <w:p w14:paraId="692EEE98" w14:textId="77777777" w:rsidR="003634F4" w:rsidRPr="00225B75" w:rsidRDefault="003634F4" w:rsidP="00EB7619">
      <w:pPr>
        <w:tabs>
          <w:tab w:val="left" w:pos="284"/>
        </w:tabs>
        <w:spacing w:after="0" w:line="240" w:lineRule="auto"/>
        <w:jc w:val="both"/>
        <w:rPr>
          <w:rStyle w:val="a6"/>
          <w:rFonts w:ascii="Times New Roman" w:hAnsi="Times New Roman" w:cs="Times New Roman"/>
          <w:sz w:val="20"/>
          <w:szCs w:val="20"/>
        </w:rPr>
      </w:pPr>
      <w:r>
        <w:rPr>
          <w:rFonts w:ascii="Times New Roman" w:hAnsi="Times New Roman" w:cs="Times New Roman"/>
          <w:sz w:val="20"/>
          <w:szCs w:val="20"/>
        </w:rPr>
        <w:instrText xml:space="preserve">" </w:instrText>
      </w:r>
      <w:r>
        <w:rPr>
          <w:rFonts w:ascii="Times New Roman" w:hAnsi="Times New Roman" w:cs="Times New Roman"/>
          <w:sz w:val="20"/>
          <w:szCs w:val="20"/>
        </w:rPr>
      </w:r>
      <w:r>
        <w:rPr>
          <w:rFonts w:ascii="Times New Roman" w:hAnsi="Times New Roman" w:cs="Times New Roman"/>
          <w:sz w:val="20"/>
          <w:szCs w:val="20"/>
        </w:rPr>
        <w:fldChar w:fldCharType="separate"/>
      </w:r>
      <w:r w:rsidRPr="00225B75">
        <w:rPr>
          <w:rStyle w:val="a6"/>
          <w:rFonts w:ascii="Times New Roman" w:hAnsi="Times New Roman" w:cs="Times New Roman"/>
          <w:sz w:val="20"/>
          <w:szCs w:val="20"/>
        </w:rPr>
        <w:t xml:space="preserve">https://doi.org/10.1051/e3sconf/202343401020 </w:t>
      </w:r>
    </w:p>
    <w:p w14:paraId="476269F9" w14:textId="48843F38" w:rsidR="00A63F66" w:rsidRPr="005F715E" w:rsidRDefault="003634F4" w:rsidP="00EB7619">
      <w:pPr>
        <w:tabs>
          <w:tab w:val="left" w:pos="284"/>
        </w:tabs>
        <w:spacing w:after="0" w:line="240" w:lineRule="auto"/>
        <w:jc w:val="both"/>
        <w:rPr>
          <w:rFonts w:ascii="Times New Roman" w:hAnsi="Times New Roman" w:cs="Times New Roman"/>
          <w:sz w:val="20"/>
          <w:szCs w:val="20"/>
        </w:rPr>
      </w:pPr>
      <w:r>
        <w:rPr>
          <w:rFonts w:ascii="Times New Roman" w:hAnsi="Times New Roman" w:cs="Times New Roman"/>
          <w:sz w:val="20"/>
          <w:szCs w:val="20"/>
        </w:rPr>
        <w:fldChar w:fldCharType="end"/>
      </w:r>
      <w:r>
        <w:rPr>
          <w:rFonts w:ascii="Times New Roman" w:hAnsi="Times New Roman" w:cs="Times New Roman"/>
          <w:sz w:val="20"/>
          <w:szCs w:val="20"/>
        </w:rPr>
        <w:t xml:space="preserve">14. </w:t>
      </w:r>
      <w:r w:rsidR="00A63F66" w:rsidRPr="005F715E">
        <w:rPr>
          <w:rFonts w:ascii="Times New Roman" w:hAnsi="Times New Roman" w:cs="Times New Roman"/>
          <w:sz w:val="20"/>
          <w:szCs w:val="20"/>
        </w:rPr>
        <w:t xml:space="preserve">O. Toirov, Sh. Azimov, Z. Najmitdinov, M. Sharipov, Z. Toirov. Improvement of the cooling system of reactive power compensating devices used in railway power supply // E3S Web of Conferences, 497, 01015, (2024). </w:t>
      </w:r>
      <w:hyperlink r:id="rId52" w:history="1">
        <w:r w:rsidR="00A63F66" w:rsidRPr="005F715E">
          <w:rPr>
            <w:rStyle w:val="a6"/>
            <w:rFonts w:ascii="Times New Roman" w:hAnsi="Times New Roman" w:cs="Times New Roman"/>
            <w:sz w:val="20"/>
            <w:szCs w:val="20"/>
          </w:rPr>
          <w:t>https://doi.org/10.1051/e3sconf/202449701015</w:t>
        </w:r>
      </w:hyperlink>
    </w:p>
    <w:p w14:paraId="1CB80632" w14:textId="4E74350F" w:rsidR="003634F4" w:rsidRDefault="00A63F66" w:rsidP="00EB7619">
      <w:pPr>
        <w:tabs>
          <w:tab w:val="left" w:pos="284"/>
        </w:tabs>
        <w:spacing w:after="0" w:line="240" w:lineRule="auto"/>
        <w:jc w:val="both"/>
        <w:rPr>
          <w:rFonts w:ascii="Times New Roman" w:hAnsi="Times New Roman" w:cs="Times New Roman"/>
          <w:sz w:val="20"/>
          <w:szCs w:val="20"/>
          <w:lang w:val="uz-Cyrl-UZ"/>
        </w:rPr>
      </w:pPr>
      <w:r w:rsidRPr="005F715E">
        <w:rPr>
          <w:rFonts w:ascii="Times New Roman" w:hAnsi="Times New Roman" w:cs="Times New Roman"/>
          <w:sz w:val="20"/>
          <w:szCs w:val="20"/>
        </w:rPr>
        <w:t xml:space="preserve">15. D. </w:t>
      </w:r>
      <w:proofErr w:type="spellStart"/>
      <w:r w:rsidRPr="005F715E">
        <w:rPr>
          <w:rFonts w:ascii="Times New Roman" w:hAnsi="Times New Roman" w:cs="Times New Roman"/>
          <w:sz w:val="20"/>
          <w:szCs w:val="20"/>
        </w:rPr>
        <w:t>Jumaeva</w:t>
      </w:r>
      <w:proofErr w:type="spellEnd"/>
      <w:r w:rsidRPr="005F715E">
        <w:rPr>
          <w:rFonts w:ascii="Times New Roman" w:hAnsi="Times New Roman" w:cs="Times New Roman"/>
          <w:sz w:val="20"/>
          <w:szCs w:val="20"/>
        </w:rPr>
        <w:t xml:space="preserve">, B. Numonov, N. </w:t>
      </w:r>
      <w:proofErr w:type="spellStart"/>
      <w:r w:rsidRPr="005F715E">
        <w:rPr>
          <w:rFonts w:ascii="Times New Roman" w:hAnsi="Times New Roman" w:cs="Times New Roman"/>
          <w:sz w:val="20"/>
          <w:szCs w:val="20"/>
        </w:rPr>
        <w:t>Raxmatullaeva</w:t>
      </w:r>
      <w:proofErr w:type="spellEnd"/>
      <w:r w:rsidRPr="005F715E">
        <w:rPr>
          <w:rFonts w:ascii="Times New Roman" w:hAnsi="Times New Roman" w:cs="Times New Roman"/>
          <w:sz w:val="20"/>
          <w:szCs w:val="20"/>
        </w:rPr>
        <w:t xml:space="preserve">, M. </w:t>
      </w:r>
      <w:proofErr w:type="spellStart"/>
      <w:r w:rsidRPr="005F715E">
        <w:rPr>
          <w:rFonts w:ascii="Times New Roman" w:hAnsi="Times New Roman" w:cs="Times New Roman"/>
          <w:sz w:val="20"/>
          <w:szCs w:val="20"/>
        </w:rPr>
        <w:t>Shamuratova</w:t>
      </w:r>
      <w:proofErr w:type="spellEnd"/>
      <w:r w:rsidRPr="005F715E">
        <w:rPr>
          <w:rFonts w:ascii="Times New Roman" w:hAnsi="Times New Roman" w:cs="Times New Roman"/>
          <w:sz w:val="20"/>
          <w:szCs w:val="20"/>
          <w:lang w:val="uz-Cyrl-UZ"/>
        </w:rPr>
        <w:t xml:space="preserve">. </w:t>
      </w:r>
      <w:r w:rsidRPr="005F715E">
        <w:rPr>
          <w:rFonts w:ascii="Times New Roman" w:hAnsi="Times New Roman" w:cs="Times New Roman"/>
          <w:sz w:val="20"/>
          <w:szCs w:val="20"/>
        </w:rPr>
        <w:t xml:space="preserve">Obtaining of highly energy-efficient activated carbons based on wood, </w:t>
      </w:r>
      <w:r w:rsidRPr="005F715E">
        <w:rPr>
          <w:rFonts w:ascii="Times New Roman" w:hAnsi="Times New Roman" w:cs="Times New Roman"/>
          <w:sz w:val="20"/>
          <w:szCs w:val="20"/>
          <w:lang w:val="uz-Cyrl-UZ"/>
        </w:rPr>
        <w:t xml:space="preserve">// </w:t>
      </w:r>
      <w:r w:rsidRPr="005F715E">
        <w:rPr>
          <w:rFonts w:ascii="Times New Roman" w:hAnsi="Times New Roman" w:cs="Times New Roman"/>
          <w:sz w:val="20"/>
          <w:szCs w:val="20"/>
        </w:rPr>
        <w:t>E3S Web of Conferences 410, 01018</w:t>
      </w:r>
      <w:r w:rsidRPr="005F715E">
        <w:rPr>
          <w:rFonts w:ascii="Times New Roman" w:hAnsi="Times New Roman" w:cs="Times New Roman"/>
          <w:sz w:val="20"/>
          <w:szCs w:val="20"/>
          <w:lang w:val="uz-Cyrl-UZ"/>
        </w:rPr>
        <w:t xml:space="preserve">, </w:t>
      </w:r>
      <w:r w:rsidRPr="005F715E">
        <w:rPr>
          <w:rFonts w:ascii="Times New Roman" w:hAnsi="Times New Roman" w:cs="Times New Roman"/>
          <w:sz w:val="20"/>
          <w:szCs w:val="20"/>
        </w:rPr>
        <w:t>(2023)</w:t>
      </w:r>
      <w:r w:rsidRPr="005F715E">
        <w:rPr>
          <w:rFonts w:ascii="Times New Roman" w:hAnsi="Times New Roman" w:cs="Times New Roman"/>
          <w:sz w:val="20"/>
          <w:szCs w:val="20"/>
          <w:lang w:val="uz-Cyrl-UZ"/>
        </w:rPr>
        <w:t xml:space="preserve">. </w:t>
      </w:r>
      <w:r w:rsidR="003634F4">
        <w:fldChar w:fldCharType="begin"/>
      </w:r>
      <w:r w:rsidR="003634F4">
        <w:instrText>HYPERLINK "https://doi.org/10.1051/e3sconf/202341001018"</w:instrText>
      </w:r>
      <w:r w:rsidR="003634F4">
        <w:fldChar w:fldCharType="separate"/>
      </w:r>
      <w:r w:rsidR="003634F4" w:rsidRPr="00225B75">
        <w:rPr>
          <w:rStyle w:val="a6"/>
          <w:rFonts w:ascii="Times New Roman" w:hAnsi="Times New Roman" w:cs="Times New Roman"/>
          <w:sz w:val="20"/>
          <w:szCs w:val="20"/>
          <w:lang w:val="uz-Cyrl-UZ"/>
        </w:rPr>
        <w:t>https://doi.org/10.1051/e3sconf/202341001018</w:t>
      </w:r>
      <w:r w:rsidR="003634F4">
        <w:fldChar w:fldCharType="end"/>
      </w:r>
    </w:p>
    <w:p w14:paraId="7F266041" w14:textId="71515592" w:rsidR="0020109A" w:rsidRPr="005F715E" w:rsidRDefault="003634F4" w:rsidP="00EB7619">
      <w:pPr>
        <w:tabs>
          <w:tab w:val="left" w:pos="284"/>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16. </w:t>
      </w:r>
      <w:r w:rsidR="0020109A" w:rsidRPr="005F715E">
        <w:rPr>
          <w:rFonts w:ascii="Times New Roman" w:hAnsi="Times New Roman" w:cs="Times New Roman"/>
          <w:sz w:val="20"/>
          <w:szCs w:val="20"/>
        </w:rPr>
        <w:t xml:space="preserve">O. Toirov, K. </w:t>
      </w:r>
      <w:proofErr w:type="spellStart"/>
      <w:r w:rsidR="0020109A" w:rsidRPr="005F715E">
        <w:rPr>
          <w:rFonts w:ascii="Times New Roman" w:hAnsi="Times New Roman" w:cs="Times New Roman"/>
          <w:sz w:val="20"/>
          <w:szCs w:val="20"/>
        </w:rPr>
        <w:t>Alimkhodjaev</w:t>
      </w:r>
      <w:proofErr w:type="spellEnd"/>
      <w:r w:rsidR="0020109A" w:rsidRPr="005F715E">
        <w:rPr>
          <w:rFonts w:ascii="Times New Roman" w:hAnsi="Times New Roman" w:cs="Times New Roman"/>
          <w:sz w:val="20"/>
          <w:szCs w:val="20"/>
        </w:rPr>
        <w:t xml:space="preserve">, A. </w:t>
      </w:r>
      <w:proofErr w:type="spellStart"/>
      <w:r w:rsidR="0020109A" w:rsidRPr="005F715E">
        <w:rPr>
          <w:rFonts w:ascii="Times New Roman" w:hAnsi="Times New Roman" w:cs="Times New Roman"/>
          <w:sz w:val="20"/>
          <w:szCs w:val="20"/>
        </w:rPr>
        <w:t>Pardaboev</w:t>
      </w:r>
      <w:proofErr w:type="spellEnd"/>
      <w:r w:rsidR="0020109A" w:rsidRPr="005F715E">
        <w:rPr>
          <w:rFonts w:ascii="Times New Roman" w:hAnsi="Times New Roman" w:cs="Times New Roman"/>
          <w:sz w:val="20"/>
          <w:szCs w:val="20"/>
        </w:rPr>
        <w:t xml:space="preserve">, Analysis and ways of reducing electricity losses in the electric power systems of industrial enterprises, // E3S Web of Conferences, SUSE-2021, 288, 01085 (2021). </w:t>
      </w:r>
      <w:hyperlink r:id="rId53" w:history="1">
        <w:r w:rsidR="0020109A" w:rsidRPr="005F715E">
          <w:rPr>
            <w:rStyle w:val="a6"/>
            <w:rFonts w:ascii="Times New Roman" w:hAnsi="Times New Roman" w:cs="Times New Roman"/>
            <w:sz w:val="20"/>
            <w:szCs w:val="20"/>
          </w:rPr>
          <w:t>https://doi.org/10.1051/e3sconf/202128801085</w:t>
        </w:r>
      </w:hyperlink>
    </w:p>
    <w:p w14:paraId="3F20986C" w14:textId="1D06F178" w:rsidR="00A63F66" w:rsidRPr="005F715E" w:rsidRDefault="00A63F66" w:rsidP="00EB7619">
      <w:pPr>
        <w:tabs>
          <w:tab w:val="left" w:pos="284"/>
        </w:tabs>
        <w:spacing w:after="0" w:line="240" w:lineRule="auto"/>
        <w:jc w:val="both"/>
        <w:rPr>
          <w:rFonts w:ascii="Times New Roman" w:hAnsi="Times New Roman" w:cs="Times New Roman"/>
          <w:sz w:val="20"/>
          <w:szCs w:val="20"/>
        </w:rPr>
      </w:pPr>
      <w:r w:rsidRPr="005F715E">
        <w:rPr>
          <w:rFonts w:ascii="Times New Roman" w:hAnsi="Times New Roman" w:cs="Times New Roman"/>
          <w:sz w:val="20"/>
          <w:szCs w:val="20"/>
        </w:rPr>
        <w:t xml:space="preserve">17. O. Toirov, S. Khalikov, Diagnostics of pumping units of pumping station of machine water lifting, // E3S Web of Conferences 365, 04013, (2023).  </w:t>
      </w:r>
      <w:hyperlink r:id="rId54" w:history="1">
        <w:r w:rsidRPr="005F715E">
          <w:rPr>
            <w:rStyle w:val="a6"/>
            <w:rFonts w:ascii="Times New Roman" w:hAnsi="Times New Roman" w:cs="Times New Roman"/>
            <w:sz w:val="20"/>
            <w:szCs w:val="20"/>
          </w:rPr>
          <w:t>https://doi.org/10.1051/e3sconf/202336504013</w:t>
        </w:r>
      </w:hyperlink>
    </w:p>
    <w:p w14:paraId="526C87F7" w14:textId="77777777" w:rsidR="00A63F66" w:rsidRPr="005F715E" w:rsidRDefault="00A63F66" w:rsidP="00EB7619">
      <w:pPr>
        <w:pStyle w:val="a4"/>
        <w:numPr>
          <w:ilvl w:val="0"/>
          <w:numId w:val="10"/>
        </w:numPr>
        <w:tabs>
          <w:tab w:val="left" w:pos="284"/>
        </w:tabs>
        <w:spacing w:after="0" w:line="240" w:lineRule="auto"/>
        <w:ind w:left="0" w:firstLine="0"/>
        <w:jc w:val="both"/>
        <w:rPr>
          <w:rFonts w:ascii="Times New Roman" w:hAnsi="Times New Roman" w:cs="Times New Roman"/>
          <w:sz w:val="20"/>
          <w:szCs w:val="20"/>
        </w:rPr>
      </w:pPr>
      <w:r w:rsidRPr="005F715E">
        <w:rPr>
          <w:rFonts w:ascii="Times New Roman" w:hAnsi="Times New Roman" w:cs="Times New Roman"/>
          <w:sz w:val="20"/>
          <w:szCs w:val="20"/>
        </w:rPr>
        <w:t xml:space="preserve">D. Bystrov, M. </w:t>
      </w:r>
      <w:proofErr w:type="spellStart"/>
      <w:r w:rsidRPr="005F715E">
        <w:rPr>
          <w:rFonts w:ascii="Times New Roman" w:hAnsi="Times New Roman" w:cs="Times New Roman"/>
          <w:sz w:val="20"/>
          <w:szCs w:val="20"/>
        </w:rPr>
        <w:t>Gulzoda</w:t>
      </w:r>
      <w:proofErr w:type="spellEnd"/>
      <w:r w:rsidRPr="005F715E">
        <w:rPr>
          <w:rFonts w:ascii="Times New Roman" w:hAnsi="Times New Roman" w:cs="Times New Roman"/>
          <w:sz w:val="20"/>
          <w:szCs w:val="20"/>
        </w:rPr>
        <w:t xml:space="preserve">, Y. </w:t>
      </w:r>
      <w:proofErr w:type="spellStart"/>
      <w:r w:rsidRPr="005F715E">
        <w:rPr>
          <w:rFonts w:ascii="Times New Roman" w:hAnsi="Times New Roman" w:cs="Times New Roman"/>
          <w:sz w:val="20"/>
          <w:szCs w:val="20"/>
        </w:rPr>
        <w:t>Dilfuza</w:t>
      </w:r>
      <w:proofErr w:type="spellEnd"/>
      <w:r w:rsidRPr="005F715E">
        <w:rPr>
          <w:rFonts w:ascii="Times New Roman" w:hAnsi="Times New Roman" w:cs="Times New Roman"/>
          <w:sz w:val="20"/>
          <w:szCs w:val="20"/>
        </w:rPr>
        <w:t xml:space="preserve">, Fuzzy Systems for Computational Linguistics and Natural Language (2020) // ACM International Conference Proceeding Series, </w:t>
      </w:r>
      <w:hyperlink r:id="rId55" w:history="1">
        <w:r w:rsidRPr="005F715E">
          <w:rPr>
            <w:rStyle w:val="a6"/>
            <w:rFonts w:ascii="Times New Roman" w:hAnsi="Times New Roman" w:cs="Times New Roman"/>
            <w:sz w:val="20"/>
            <w:szCs w:val="20"/>
          </w:rPr>
          <w:t>https://doi.org/10.1145/3386723.3387873</w:t>
        </w:r>
      </w:hyperlink>
      <w:r w:rsidRPr="005F715E">
        <w:rPr>
          <w:rFonts w:ascii="Times New Roman" w:hAnsi="Times New Roman" w:cs="Times New Roman"/>
          <w:sz w:val="20"/>
          <w:szCs w:val="20"/>
        </w:rPr>
        <w:t xml:space="preserve">   </w:t>
      </w:r>
    </w:p>
    <w:p w14:paraId="349017DB" w14:textId="77777777" w:rsidR="00A63F66" w:rsidRPr="005F715E" w:rsidRDefault="00A63F66" w:rsidP="00EB7619">
      <w:pPr>
        <w:pStyle w:val="a4"/>
        <w:numPr>
          <w:ilvl w:val="0"/>
          <w:numId w:val="10"/>
        </w:numPr>
        <w:tabs>
          <w:tab w:val="left" w:pos="284"/>
        </w:tabs>
        <w:spacing w:after="0" w:line="240" w:lineRule="auto"/>
        <w:ind w:left="0" w:firstLine="0"/>
        <w:jc w:val="both"/>
        <w:rPr>
          <w:rFonts w:ascii="Times New Roman" w:hAnsi="Times New Roman" w:cs="Times New Roman"/>
          <w:sz w:val="20"/>
          <w:szCs w:val="20"/>
        </w:rPr>
      </w:pPr>
      <w:r w:rsidRPr="005F715E">
        <w:rPr>
          <w:rFonts w:ascii="Times New Roman" w:hAnsi="Times New Roman" w:cs="Times New Roman"/>
          <w:sz w:val="20"/>
          <w:szCs w:val="20"/>
        </w:rPr>
        <w:t xml:space="preserve">O. Toirov, I. Khujaev, J. </w:t>
      </w:r>
      <w:proofErr w:type="spellStart"/>
      <w:r w:rsidRPr="005F715E">
        <w:rPr>
          <w:rFonts w:ascii="Times New Roman" w:hAnsi="Times New Roman" w:cs="Times New Roman"/>
          <w:sz w:val="20"/>
          <w:szCs w:val="20"/>
        </w:rPr>
        <w:t>Jumayev</w:t>
      </w:r>
      <w:proofErr w:type="spellEnd"/>
      <w:r w:rsidRPr="005F715E">
        <w:rPr>
          <w:rFonts w:ascii="Times New Roman" w:hAnsi="Times New Roman" w:cs="Times New Roman"/>
          <w:sz w:val="20"/>
          <w:szCs w:val="20"/>
        </w:rPr>
        <w:t xml:space="preserve">, M. Hamdamov, Modeling of vertical axis wind turbine using Ansys Fluent package program, // E3S Web of Conferences 401, 04040 (2023). </w:t>
      </w:r>
      <w:hyperlink r:id="rId56" w:history="1">
        <w:r w:rsidRPr="005F715E">
          <w:rPr>
            <w:rStyle w:val="a6"/>
            <w:rFonts w:ascii="Times New Roman" w:hAnsi="Times New Roman" w:cs="Times New Roman"/>
            <w:sz w:val="20"/>
            <w:szCs w:val="20"/>
          </w:rPr>
          <w:t>https://doi.org/10.1051/e3sconf/202340104040</w:t>
        </w:r>
      </w:hyperlink>
    </w:p>
    <w:p w14:paraId="7992F257" w14:textId="77777777" w:rsidR="00A63F66" w:rsidRPr="005F715E" w:rsidRDefault="00A63F66" w:rsidP="00EB7619">
      <w:pPr>
        <w:pStyle w:val="a4"/>
        <w:numPr>
          <w:ilvl w:val="0"/>
          <w:numId w:val="10"/>
        </w:numPr>
        <w:tabs>
          <w:tab w:val="left" w:pos="284"/>
        </w:tabs>
        <w:spacing w:after="0" w:line="240" w:lineRule="auto"/>
        <w:ind w:left="0" w:firstLine="0"/>
        <w:jc w:val="both"/>
        <w:rPr>
          <w:rFonts w:ascii="Times New Roman" w:hAnsi="Times New Roman" w:cs="Times New Roman"/>
          <w:sz w:val="20"/>
          <w:szCs w:val="20"/>
        </w:rPr>
      </w:pPr>
      <w:r w:rsidRPr="005F715E">
        <w:rPr>
          <w:rFonts w:ascii="Times New Roman" w:hAnsi="Times New Roman" w:cs="Times New Roman"/>
          <w:sz w:val="20"/>
          <w:szCs w:val="20"/>
        </w:rPr>
        <w:t xml:space="preserve">D. </w:t>
      </w:r>
      <w:proofErr w:type="spellStart"/>
      <w:r w:rsidRPr="005F715E">
        <w:rPr>
          <w:rFonts w:ascii="Times New Roman" w:hAnsi="Times New Roman" w:cs="Times New Roman"/>
          <w:sz w:val="20"/>
          <w:szCs w:val="20"/>
        </w:rPr>
        <w:t>Jumaeva</w:t>
      </w:r>
      <w:proofErr w:type="spellEnd"/>
      <w:r w:rsidRPr="005F715E">
        <w:rPr>
          <w:rFonts w:ascii="Times New Roman" w:hAnsi="Times New Roman" w:cs="Times New Roman"/>
          <w:sz w:val="20"/>
          <w:szCs w:val="20"/>
        </w:rPr>
        <w:t xml:space="preserve">, A. Abdurakhimov, Kh. Abdurakhimov, N. </w:t>
      </w:r>
      <w:proofErr w:type="spellStart"/>
      <w:r w:rsidRPr="005F715E">
        <w:rPr>
          <w:rFonts w:ascii="Times New Roman" w:hAnsi="Times New Roman" w:cs="Times New Roman"/>
          <w:sz w:val="20"/>
          <w:szCs w:val="20"/>
        </w:rPr>
        <w:t>Rakhmatullaeva</w:t>
      </w:r>
      <w:proofErr w:type="spellEnd"/>
      <w:r w:rsidRPr="005F715E">
        <w:rPr>
          <w:rFonts w:ascii="Times New Roman" w:hAnsi="Times New Roman" w:cs="Times New Roman"/>
          <w:sz w:val="20"/>
          <w:szCs w:val="20"/>
        </w:rPr>
        <w:t xml:space="preserve">, Energy of adsorption of an adsorbent in solving environmental problems, // E3S Web of Conferences, SUSE-2021, 288, 01082 (2021). </w:t>
      </w:r>
      <w:hyperlink r:id="rId57" w:history="1">
        <w:r w:rsidRPr="005F715E">
          <w:rPr>
            <w:rStyle w:val="a6"/>
            <w:rFonts w:ascii="Times New Roman" w:hAnsi="Times New Roman" w:cs="Times New Roman"/>
            <w:sz w:val="20"/>
            <w:szCs w:val="20"/>
          </w:rPr>
          <w:t>https://doi.org/10.1051/e3sconf/202128801082</w:t>
        </w:r>
      </w:hyperlink>
    </w:p>
    <w:p w14:paraId="30BC9B5E" w14:textId="797ADD91" w:rsidR="00A63F66" w:rsidRPr="005F715E" w:rsidRDefault="00A63F66" w:rsidP="00EB7619">
      <w:pPr>
        <w:pStyle w:val="a4"/>
        <w:numPr>
          <w:ilvl w:val="0"/>
          <w:numId w:val="10"/>
        </w:numPr>
        <w:tabs>
          <w:tab w:val="left" w:pos="284"/>
        </w:tabs>
        <w:spacing w:after="0" w:line="240" w:lineRule="auto"/>
        <w:ind w:left="0" w:firstLine="0"/>
        <w:jc w:val="both"/>
        <w:rPr>
          <w:rFonts w:ascii="Times New Roman" w:hAnsi="Times New Roman" w:cs="Times New Roman"/>
          <w:sz w:val="20"/>
          <w:szCs w:val="20"/>
        </w:rPr>
      </w:pPr>
      <w:r w:rsidRPr="005F715E">
        <w:rPr>
          <w:rFonts w:ascii="Times New Roman" w:hAnsi="Times New Roman" w:cs="Times New Roman"/>
          <w:sz w:val="20"/>
          <w:szCs w:val="20"/>
        </w:rPr>
        <w:t xml:space="preserve">O. Toirov, M. </w:t>
      </w:r>
      <w:proofErr w:type="spellStart"/>
      <w:r w:rsidRPr="005F715E">
        <w:rPr>
          <w:rFonts w:ascii="Times New Roman" w:hAnsi="Times New Roman" w:cs="Times New Roman"/>
          <w:sz w:val="20"/>
          <w:szCs w:val="20"/>
        </w:rPr>
        <w:t>Khalikova</w:t>
      </w:r>
      <w:proofErr w:type="spellEnd"/>
      <w:r w:rsidRPr="005F715E">
        <w:rPr>
          <w:rFonts w:ascii="Times New Roman" w:hAnsi="Times New Roman" w:cs="Times New Roman"/>
          <w:sz w:val="20"/>
          <w:szCs w:val="20"/>
        </w:rPr>
        <w:t xml:space="preserve">, D. </w:t>
      </w:r>
      <w:proofErr w:type="spellStart"/>
      <w:r w:rsidRPr="005F715E">
        <w:rPr>
          <w:rFonts w:ascii="Times New Roman" w:hAnsi="Times New Roman" w:cs="Times New Roman"/>
          <w:sz w:val="20"/>
          <w:szCs w:val="20"/>
        </w:rPr>
        <w:t>Jumaeva</w:t>
      </w:r>
      <w:proofErr w:type="spellEnd"/>
      <w:r w:rsidRPr="005F715E">
        <w:rPr>
          <w:rFonts w:ascii="Times New Roman" w:hAnsi="Times New Roman" w:cs="Times New Roman"/>
          <w:sz w:val="20"/>
          <w:szCs w:val="20"/>
        </w:rPr>
        <w:t xml:space="preserve">, S. Kakharov, (2023) Development of a mathematical model of a frequency-controlled electromagnetic vibration motor taking into account the nonlinear dependences of the characteristics of the elements, // E3S Web of Conferences 401, 05089, (2023). </w:t>
      </w:r>
      <w:hyperlink r:id="rId58" w:history="1">
        <w:r w:rsidRPr="005F715E">
          <w:rPr>
            <w:rStyle w:val="a6"/>
            <w:rFonts w:ascii="Times New Roman" w:hAnsi="Times New Roman" w:cs="Times New Roman"/>
            <w:sz w:val="20"/>
            <w:szCs w:val="20"/>
          </w:rPr>
          <w:t>https://doi.org/10.1051/e3sconf/202340105089</w:t>
        </w:r>
      </w:hyperlink>
    </w:p>
    <w:p w14:paraId="0DE66911" w14:textId="77777777" w:rsidR="005854C7" w:rsidRPr="005F715E" w:rsidRDefault="005854C7" w:rsidP="00EB7619">
      <w:pPr>
        <w:pStyle w:val="a4"/>
        <w:numPr>
          <w:ilvl w:val="0"/>
          <w:numId w:val="10"/>
        </w:numPr>
        <w:tabs>
          <w:tab w:val="left" w:pos="284"/>
        </w:tabs>
        <w:spacing w:after="0" w:line="240" w:lineRule="auto"/>
        <w:ind w:left="0" w:firstLine="0"/>
        <w:jc w:val="both"/>
        <w:rPr>
          <w:rFonts w:ascii="Times New Roman" w:hAnsi="Times New Roman" w:cs="Times New Roman"/>
          <w:sz w:val="20"/>
          <w:szCs w:val="20"/>
        </w:rPr>
      </w:pPr>
      <w:r w:rsidRPr="005F715E">
        <w:rPr>
          <w:rFonts w:ascii="Times New Roman" w:hAnsi="Times New Roman" w:cs="Times New Roman"/>
          <w:sz w:val="20"/>
          <w:szCs w:val="20"/>
        </w:rPr>
        <w:t xml:space="preserve">O. Toirov, S. Khalikov. Analysis of the safety of pumping units of pumping stations of machine water lifting in the function of reliability indicators, // E3S Web of Conferences 365, 04010 (2023), </w:t>
      </w:r>
      <w:hyperlink r:id="rId59" w:history="1">
        <w:r w:rsidRPr="005F715E">
          <w:rPr>
            <w:rStyle w:val="a6"/>
            <w:rFonts w:ascii="Times New Roman" w:hAnsi="Times New Roman" w:cs="Times New Roman"/>
            <w:sz w:val="20"/>
            <w:szCs w:val="20"/>
          </w:rPr>
          <w:t>https://doi.org/10.1051/e3sconf/202336504010</w:t>
        </w:r>
      </w:hyperlink>
      <w:r w:rsidRPr="005F715E">
        <w:rPr>
          <w:rFonts w:ascii="Times New Roman" w:hAnsi="Times New Roman" w:cs="Times New Roman"/>
          <w:sz w:val="20"/>
          <w:szCs w:val="20"/>
        </w:rPr>
        <w:t xml:space="preserve"> </w:t>
      </w:r>
    </w:p>
    <w:p w14:paraId="5B597057" w14:textId="77777777" w:rsidR="005854C7" w:rsidRPr="005F715E" w:rsidRDefault="005854C7" w:rsidP="00EB7619">
      <w:pPr>
        <w:pStyle w:val="a4"/>
        <w:numPr>
          <w:ilvl w:val="0"/>
          <w:numId w:val="10"/>
        </w:numPr>
        <w:tabs>
          <w:tab w:val="left" w:pos="284"/>
        </w:tabs>
        <w:spacing w:after="0" w:line="240" w:lineRule="auto"/>
        <w:ind w:left="0" w:firstLine="0"/>
        <w:jc w:val="both"/>
        <w:rPr>
          <w:rFonts w:ascii="Times New Roman" w:hAnsi="Times New Roman" w:cs="Times New Roman"/>
          <w:sz w:val="20"/>
          <w:szCs w:val="20"/>
        </w:rPr>
      </w:pPr>
      <w:r w:rsidRPr="005F715E">
        <w:rPr>
          <w:rFonts w:ascii="Times New Roman" w:hAnsi="Times New Roman" w:cs="Times New Roman"/>
          <w:sz w:val="20"/>
          <w:szCs w:val="20"/>
        </w:rPr>
        <w:t xml:space="preserve">О. Toirov, D. </w:t>
      </w:r>
      <w:proofErr w:type="spellStart"/>
      <w:r w:rsidRPr="005F715E">
        <w:rPr>
          <w:rFonts w:ascii="Times New Roman" w:hAnsi="Times New Roman" w:cs="Times New Roman"/>
          <w:sz w:val="20"/>
          <w:szCs w:val="20"/>
        </w:rPr>
        <w:t>Jumaeva</w:t>
      </w:r>
      <w:proofErr w:type="spellEnd"/>
      <w:r w:rsidRPr="005F715E">
        <w:rPr>
          <w:rFonts w:ascii="Times New Roman" w:hAnsi="Times New Roman" w:cs="Times New Roman"/>
          <w:sz w:val="20"/>
          <w:szCs w:val="20"/>
        </w:rPr>
        <w:t xml:space="preserve">, U. Mirkhonov, S. Urokov, S. Ergashev, Frequency-controlled asynchronous electric drives and their energy parameters, // AIP Conference Proceedings 2552, 040021, (2022).  </w:t>
      </w:r>
      <w:hyperlink r:id="rId60" w:history="1">
        <w:r w:rsidRPr="005F715E">
          <w:rPr>
            <w:rStyle w:val="a6"/>
            <w:rFonts w:ascii="Times New Roman" w:hAnsi="Times New Roman" w:cs="Times New Roman"/>
            <w:sz w:val="20"/>
            <w:szCs w:val="20"/>
          </w:rPr>
          <w:t>https://doi.org/10.1063/5.0218808</w:t>
        </w:r>
      </w:hyperlink>
    </w:p>
    <w:p w14:paraId="3BE2E208" w14:textId="77777777" w:rsidR="005854C7" w:rsidRPr="005F715E" w:rsidRDefault="005854C7" w:rsidP="00EB7619">
      <w:pPr>
        <w:pStyle w:val="a4"/>
        <w:numPr>
          <w:ilvl w:val="0"/>
          <w:numId w:val="10"/>
        </w:numPr>
        <w:tabs>
          <w:tab w:val="left" w:pos="284"/>
        </w:tabs>
        <w:spacing w:after="0" w:line="240" w:lineRule="auto"/>
        <w:ind w:left="0" w:firstLine="0"/>
        <w:jc w:val="both"/>
        <w:rPr>
          <w:rFonts w:ascii="Times New Roman" w:hAnsi="Times New Roman" w:cs="Times New Roman"/>
          <w:sz w:val="20"/>
          <w:szCs w:val="20"/>
        </w:rPr>
      </w:pPr>
      <w:r w:rsidRPr="005F715E">
        <w:rPr>
          <w:rFonts w:ascii="Times New Roman" w:hAnsi="Times New Roman" w:cs="Times New Roman"/>
          <w:sz w:val="20"/>
          <w:szCs w:val="20"/>
        </w:rPr>
        <w:t xml:space="preserve">O. Toirov, T. Sadullaev, D. Abdullaev, D. </w:t>
      </w:r>
      <w:proofErr w:type="spellStart"/>
      <w:r w:rsidRPr="005F715E">
        <w:rPr>
          <w:rFonts w:ascii="Times New Roman" w:hAnsi="Times New Roman" w:cs="Times New Roman"/>
          <w:sz w:val="20"/>
          <w:szCs w:val="20"/>
        </w:rPr>
        <w:t>Jumaeva</w:t>
      </w:r>
      <w:proofErr w:type="spellEnd"/>
      <w:r w:rsidRPr="005F715E">
        <w:rPr>
          <w:rFonts w:ascii="Times New Roman" w:hAnsi="Times New Roman" w:cs="Times New Roman"/>
          <w:sz w:val="20"/>
          <w:szCs w:val="20"/>
        </w:rPr>
        <w:t xml:space="preserve">, Sh. Ergashev, I.B. Sapaev, Development of contactless switching devices for asynchronous machines in order to save energy and resources, // E3S Web of Conferences 383, 01029, (2023). </w:t>
      </w:r>
      <w:hyperlink r:id="rId61" w:history="1">
        <w:r w:rsidRPr="005F715E">
          <w:rPr>
            <w:rStyle w:val="a6"/>
            <w:rFonts w:ascii="Times New Roman" w:hAnsi="Times New Roman" w:cs="Times New Roman"/>
            <w:sz w:val="20"/>
            <w:szCs w:val="20"/>
          </w:rPr>
          <w:t>https://doi.org/10.1051/e3sconf/202338301029</w:t>
        </w:r>
      </w:hyperlink>
    </w:p>
    <w:p w14:paraId="1A34CC21" w14:textId="7C56C9B2" w:rsidR="0020109A" w:rsidRPr="005F715E" w:rsidRDefault="005854C7" w:rsidP="00EB7619">
      <w:pPr>
        <w:pStyle w:val="a4"/>
        <w:numPr>
          <w:ilvl w:val="0"/>
          <w:numId w:val="10"/>
        </w:numPr>
        <w:tabs>
          <w:tab w:val="left" w:pos="284"/>
        </w:tabs>
        <w:spacing w:after="0" w:line="240" w:lineRule="auto"/>
        <w:ind w:left="0" w:firstLine="0"/>
        <w:jc w:val="both"/>
        <w:rPr>
          <w:rFonts w:ascii="Times New Roman" w:hAnsi="Times New Roman" w:cs="Times New Roman"/>
          <w:sz w:val="20"/>
          <w:szCs w:val="20"/>
        </w:rPr>
      </w:pPr>
      <w:r w:rsidRPr="005F715E">
        <w:rPr>
          <w:rFonts w:ascii="Times New Roman" w:hAnsi="Times New Roman" w:cs="Times New Roman"/>
          <w:sz w:val="20"/>
          <w:szCs w:val="20"/>
        </w:rPr>
        <w:t xml:space="preserve">O. Toirov, D. </w:t>
      </w:r>
      <w:proofErr w:type="spellStart"/>
      <w:r w:rsidRPr="005F715E">
        <w:rPr>
          <w:rFonts w:ascii="Times New Roman" w:hAnsi="Times New Roman" w:cs="Times New Roman"/>
          <w:sz w:val="20"/>
          <w:szCs w:val="20"/>
        </w:rPr>
        <w:t>Jumaeva</w:t>
      </w:r>
      <w:proofErr w:type="spellEnd"/>
      <w:r w:rsidRPr="005F715E">
        <w:rPr>
          <w:rFonts w:ascii="Times New Roman" w:hAnsi="Times New Roman" w:cs="Times New Roman"/>
          <w:sz w:val="20"/>
          <w:szCs w:val="20"/>
        </w:rPr>
        <w:t xml:space="preserve">, Z. Okhunjanov, U. Raximov, R. </w:t>
      </w:r>
      <w:proofErr w:type="spellStart"/>
      <w:r w:rsidRPr="005F715E">
        <w:rPr>
          <w:rFonts w:ascii="Times New Roman" w:hAnsi="Times New Roman" w:cs="Times New Roman"/>
          <w:sz w:val="20"/>
          <w:szCs w:val="20"/>
        </w:rPr>
        <w:t>Akhrorova</w:t>
      </w:r>
      <w:proofErr w:type="spellEnd"/>
      <w:r w:rsidRPr="005F715E">
        <w:rPr>
          <w:rFonts w:ascii="Times New Roman" w:hAnsi="Times New Roman" w:cs="Times New Roman"/>
          <w:sz w:val="20"/>
          <w:szCs w:val="20"/>
        </w:rPr>
        <w:t xml:space="preserve">. Investigation of the adsorption of nonpolar adsorbate molecules on the </w:t>
      </w:r>
      <w:proofErr w:type="spellStart"/>
      <w:r w:rsidRPr="005F715E">
        <w:rPr>
          <w:rFonts w:ascii="Times New Roman" w:hAnsi="Times New Roman" w:cs="Times New Roman"/>
          <w:sz w:val="20"/>
          <w:szCs w:val="20"/>
        </w:rPr>
        <w:t>illite</w:t>
      </w:r>
      <w:proofErr w:type="spellEnd"/>
      <w:r w:rsidRPr="005F715E">
        <w:rPr>
          <w:rFonts w:ascii="Times New Roman" w:hAnsi="Times New Roman" w:cs="Times New Roman"/>
          <w:sz w:val="20"/>
          <w:szCs w:val="20"/>
        </w:rPr>
        <w:t xml:space="preserve"> surface, // Journal of Chemical Technology and Metallurgy, 58, 2, (2023). </w:t>
      </w:r>
      <w:hyperlink r:id="rId62" w:history="1">
        <w:r w:rsidRPr="005F715E">
          <w:rPr>
            <w:rStyle w:val="a6"/>
            <w:rFonts w:ascii="Times New Roman" w:hAnsi="Times New Roman" w:cs="Times New Roman"/>
            <w:sz w:val="20"/>
            <w:szCs w:val="20"/>
          </w:rPr>
          <w:t>https://doi.org/10.59957/jctm.v58i2.61</w:t>
        </w:r>
      </w:hyperlink>
    </w:p>
    <w:p w14:paraId="047D70D9" w14:textId="2CE31190" w:rsidR="00893FE6" w:rsidRPr="003634F4" w:rsidRDefault="00893FE6" w:rsidP="00EB7619">
      <w:pPr>
        <w:tabs>
          <w:tab w:val="left" w:pos="284"/>
        </w:tabs>
        <w:spacing w:after="0" w:line="240" w:lineRule="auto"/>
        <w:jc w:val="both"/>
        <w:rPr>
          <w:rFonts w:ascii="Times New Roman" w:hAnsi="Times New Roman" w:cs="Times New Roman"/>
          <w:sz w:val="20"/>
          <w:szCs w:val="20"/>
        </w:rPr>
      </w:pPr>
    </w:p>
    <w:sectPr w:rsidR="00893FE6" w:rsidRPr="003634F4" w:rsidSect="005F715E">
      <w:pgSz w:w="12240" w:h="15840"/>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C76F6"/>
    <w:multiLevelType w:val="hybridMultilevel"/>
    <w:tmpl w:val="19AA0DA2"/>
    <w:lvl w:ilvl="0" w:tplc="FFFFFFFF">
      <w:start w:val="1"/>
      <w:numFmt w:val="decimal"/>
      <w:lvlText w:val="%1."/>
      <w:lvlJc w:val="left"/>
      <w:pPr>
        <w:ind w:left="927" w:hanging="360"/>
      </w:pPr>
      <w:rPr>
        <w:rFonts w:hint="default"/>
        <w:color w:val="auto"/>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3" w15:restartNumberingAfterBreak="0">
    <w:nsid w:val="2B0478A8"/>
    <w:multiLevelType w:val="hybridMultilevel"/>
    <w:tmpl w:val="0CA0C59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B267F72"/>
    <w:multiLevelType w:val="hybridMultilevel"/>
    <w:tmpl w:val="C7905164"/>
    <w:lvl w:ilvl="0" w:tplc="8DD0FF0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43930A5"/>
    <w:multiLevelType w:val="multilevel"/>
    <w:tmpl w:val="DB7A6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7EF7EC3"/>
    <w:multiLevelType w:val="hybridMultilevel"/>
    <w:tmpl w:val="BB40FE6C"/>
    <w:lvl w:ilvl="0" w:tplc="0419000F">
      <w:start w:val="18"/>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3FEE3ED5"/>
    <w:multiLevelType w:val="hybridMultilevel"/>
    <w:tmpl w:val="FE4A14D8"/>
    <w:lvl w:ilvl="0" w:tplc="DC82098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6C2353DA"/>
    <w:multiLevelType w:val="hybridMultilevel"/>
    <w:tmpl w:val="19AA0DA2"/>
    <w:lvl w:ilvl="0" w:tplc="FFFFFFFF">
      <w:start w:val="1"/>
      <w:numFmt w:val="decimal"/>
      <w:lvlText w:val="%1."/>
      <w:lvlJc w:val="left"/>
      <w:pPr>
        <w:ind w:left="927" w:hanging="360"/>
      </w:pPr>
      <w:rPr>
        <w:rFonts w:hint="default"/>
        <w:color w:val="auto"/>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1"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628047101">
    <w:abstractNumId w:val="2"/>
  </w:num>
  <w:num w:numId="2" w16cid:durableId="2050718079">
    <w:abstractNumId w:val="1"/>
  </w:num>
  <w:num w:numId="3" w16cid:durableId="890195627">
    <w:abstractNumId w:val="11"/>
  </w:num>
  <w:num w:numId="4" w16cid:durableId="1548764011">
    <w:abstractNumId w:val="7"/>
  </w:num>
  <w:num w:numId="5" w16cid:durableId="445924150">
    <w:abstractNumId w:val="5"/>
  </w:num>
  <w:num w:numId="6" w16cid:durableId="1119832498">
    <w:abstractNumId w:val="4"/>
  </w:num>
  <w:num w:numId="7" w16cid:durableId="520893946">
    <w:abstractNumId w:val="6"/>
  </w:num>
  <w:num w:numId="8" w16cid:durableId="192310458">
    <w:abstractNumId w:val="9"/>
  </w:num>
  <w:num w:numId="9" w16cid:durableId="2040742329">
    <w:abstractNumId w:val="3"/>
  </w:num>
  <w:num w:numId="10" w16cid:durableId="23558025">
    <w:abstractNumId w:val="8"/>
  </w:num>
  <w:num w:numId="11" w16cid:durableId="1690402095">
    <w:abstractNumId w:val="0"/>
  </w:num>
  <w:num w:numId="12" w16cid:durableId="16121293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13D"/>
    <w:rsid w:val="0008575B"/>
    <w:rsid w:val="000858F1"/>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2CE"/>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3FD"/>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6B3"/>
    <w:rsid w:val="00170749"/>
    <w:rsid w:val="00172649"/>
    <w:rsid w:val="0017355E"/>
    <w:rsid w:val="001736E4"/>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109A"/>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29B"/>
    <w:rsid w:val="00356383"/>
    <w:rsid w:val="00356A62"/>
    <w:rsid w:val="00356B29"/>
    <w:rsid w:val="00356EBD"/>
    <w:rsid w:val="00357603"/>
    <w:rsid w:val="00357660"/>
    <w:rsid w:val="003577CE"/>
    <w:rsid w:val="00357DFC"/>
    <w:rsid w:val="003608AE"/>
    <w:rsid w:val="00361040"/>
    <w:rsid w:val="003610DF"/>
    <w:rsid w:val="0036160A"/>
    <w:rsid w:val="00361FA0"/>
    <w:rsid w:val="003634F4"/>
    <w:rsid w:val="003641EE"/>
    <w:rsid w:val="00364C0F"/>
    <w:rsid w:val="00364F7C"/>
    <w:rsid w:val="00365172"/>
    <w:rsid w:val="0036673B"/>
    <w:rsid w:val="0036777A"/>
    <w:rsid w:val="00367FE9"/>
    <w:rsid w:val="00370359"/>
    <w:rsid w:val="003717EE"/>
    <w:rsid w:val="00373570"/>
    <w:rsid w:val="0037403D"/>
    <w:rsid w:val="00375958"/>
    <w:rsid w:val="00376555"/>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323"/>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402"/>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63FA"/>
    <w:rsid w:val="004071EB"/>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36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031"/>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4C7"/>
    <w:rsid w:val="005859ED"/>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921"/>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15E"/>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45A4"/>
    <w:rsid w:val="006355CB"/>
    <w:rsid w:val="006356FE"/>
    <w:rsid w:val="00635BDC"/>
    <w:rsid w:val="00635E50"/>
    <w:rsid w:val="0063619B"/>
    <w:rsid w:val="006362AE"/>
    <w:rsid w:val="0063704D"/>
    <w:rsid w:val="00637864"/>
    <w:rsid w:val="00637C79"/>
    <w:rsid w:val="00637F7C"/>
    <w:rsid w:val="006400A1"/>
    <w:rsid w:val="006400C2"/>
    <w:rsid w:val="006416D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B40"/>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3E"/>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060"/>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78E"/>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3FE6"/>
    <w:rsid w:val="00894146"/>
    <w:rsid w:val="0089416A"/>
    <w:rsid w:val="0089500E"/>
    <w:rsid w:val="0089550F"/>
    <w:rsid w:val="00895D25"/>
    <w:rsid w:val="008960EE"/>
    <w:rsid w:val="0089614F"/>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2D47"/>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0BE"/>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7B0"/>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169F"/>
    <w:rsid w:val="009C1773"/>
    <w:rsid w:val="009C1FBE"/>
    <w:rsid w:val="009C2A6C"/>
    <w:rsid w:val="009C2E98"/>
    <w:rsid w:val="009C321D"/>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CA0"/>
    <w:rsid w:val="00A23E48"/>
    <w:rsid w:val="00A248D1"/>
    <w:rsid w:val="00A24E4A"/>
    <w:rsid w:val="00A250C6"/>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030B"/>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5EB"/>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3F66"/>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4A46"/>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4A5"/>
    <w:rsid w:val="00AD08C7"/>
    <w:rsid w:val="00AD15A6"/>
    <w:rsid w:val="00AD20F7"/>
    <w:rsid w:val="00AD334B"/>
    <w:rsid w:val="00AD344B"/>
    <w:rsid w:val="00AD3544"/>
    <w:rsid w:val="00AD4344"/>
    <w:rsid w:val="00AD50CB"/>
    <w:rsid w:val="00AD5E16"/>
    <w:rsid w:val="00AD5F7F"/>
    <w:rsid w:val="00AD6703"/>
    <w:rsid w:val="00AD6AF7"/>
    <w:rsid w:val="00AD6D38"/>
    <w:rsid w:val="00AD7136"/>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AF7DEB"/>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33A"/>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675"/>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27F76"/>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70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8D"/>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0D46"/>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6E05"/>
    <w:rsid w:val="00D87171"/>
    <w:rsid w:val="00D8749A"/>
    <w:rsid w:val="00D87CF9"/>
    <w:rsid w:val="00D9073F"/>
    <w:rsid w:val="00D9100F"/>
    <w:rsid w:val="00D913F6"/>
    <w:rsid w:val="00D91688"/>
    <w:rsid w:val="00D91A31"/>
    <w:rsid w:val="00D92510"/>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65"/>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239"/>
    <w:rsid w:val="00DB437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61A1"/>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819"/>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5E7F"/>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0C07"/>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1CCF"/>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909"/>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619"/>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7A9"/>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39A1"/>
    <w:rsid w:val="00F54623"/>
    <w:rsid w:val="00F549B4"/>
    <w:rsid w:val="00F550B1"/>
    <w:rsid w:val="00F5612E"/>
    <w:rsid w:val="00F573C0"/>
    <w:rsid w:val="00F57785"/>
    <w:rsid w:val="00F607AF"/>
    <w:rsid w:val="00F61724"/>
    <w:rsid w:val="00F649B6"/>
    <w:rsid w:val="00F64B90"/>
    <w:rsid w:val="00F64BA0"/>
    <w:rsid w:val="00F64FDA"/>
    <w:rsid w:val="00F65397"/>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Рисунки,HH,Абзац списка1"/>
    <w:basedOn w:val="a"/>
    <w:link w:val="a5"/>
    <w:uiPriority w:val="34"/>
    <w:qFormat/>
    <w:rsid w:val="000F28F1"/>
    <w:pPr>
      <w:ind w:left="720"/>
      <w:contextualSpacing/>
    </w:pPr>
  </w:style>
  <w:style w:type="character" w:styleId="a6">
    <w:name w:val="Hyperlink"/>
    <w:basedOn w:val="a0"/>
    <w:uiPriority w:val="99"/>
    <w:unhideWhenUsed/>
    <w:qFormat/>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Рисунки Знак,HH Знак,Абзац списка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table" w:styleId="4">
    <w:name w:val="Plain Table 4"/>
    <w:basedOn w:val="a1"/>
    <w:uiPriority w:val="44"/>
    <w:rsid w:val="00C27F7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a7">
    <w:name w:val="Unresolved Mention"/>
    <w:basedOn w:val="a0"/>
    <w:uiPriority w:val="99"/>
    <w:semiHidden/>
    <w:unhideWhenUsed/>
    <w:rsid w:val="00A63F66"/>
    <w:rPr>
      <w:color w:val="605E5C"/>
      <w:shd w:val="clear" w:color="auto" w:fill="E1DFDD"/>
    </w:rPr>
  </w:style>
  <w:style w:type="character" w:styleId="a8">
    <w:name w:val="FollowedHyperlink"/>
    <w:basedOn w:val="a0"/>
    <w:uiPriority w:val="99"/>
    <w:semiHidden/>
    <w:unhideWhenUsed/>
    <w:rsid w:val="0020109A"/>
    <w:rPr>
      <w:color w:val="954F72" w:themeColor="followedHyperlink"/>
      <w:u w:val="single"/>
    </w:rPr>
  </w:style>
  <w:style w:type="character" w:customStyle="1" w:styleId="a9">
    <w:name w:val="Основной текст_"/>
    <w:link w:val="3"/>
    <w:rsid w:val="0075578E"/>
    <w:rPr>
      <w:shd w:val="clear" w:color="auto" w:fill="FFFFFF"/>
    </w:rPr>
  </w:style>
  <w:style w:type="paragraph" w:customStyle="1" w:styleId="3">
    <w:name w:val="Основной текст3"/>
    <w:basedOn w:val="a"/>
    <w:link w:val="a9"/>
    <w:rsid w:val="0075578E"/>
    <w:pPr>
      <w:widowControl w:val="0"/>
      <w:shd w:val="clear" w:color="auto" w:fill="FFFFFF"/>
      <w:spacing w:after="0" w:line="202" w:lineRule="exact"/>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47653485">
      <w:bodyDiv w:val="1"/>
      <w:marLeft w:val="0"/>
      <w:marRight w:val="0"/>
      <w:marTop w:val="0"/>
      <w:marBottom w:val="0"/>
      <w:divBdr>
        <w:top w:val="none" w:sz="0" w:space="0" w:color="auto"/>
        <w:left w:val="none" w:sz="0" w:space="0" w:color="auto"/>
        <w:bottom w:val="none" w:sz="0" w:space="0" w:color="auto"/>
        <w:right w:val="none" w:sz="0" w:space="0" w:color="auto"/>
      </w:divBdr>
    </w:div>
    <w:div w:id="62069078">
      <w:bodyDiv w:val="1"/>
      <w:marLeft w:val="0"/>
      <w:marRight w:val="0"/>
      <w:marTop w:val="0"/>
      <w:marBottom w:val="0"/>
      <w:divBdr>
        <w:top w:val="none" w:sz="0" w:space="0" w:color="auto"/>
        <w:left w:val="none" w:sz="0" w:space="0" w:color="auto"/>
        <w:bottom w:val="none" w:sz="0" w:space="0" w:color="auto"/>
        <w:right w:val="none" w:sz="0" w:space="0" w:color="auto"/>
      </w:divBdr>
    </w:div>
    <w:div w:id="72048316">
      <w:bodyDiv w:val="1"/>
      <w:marLeft w:val="0"/>
      <w:marRight w:val="0"/>
      <w:marTop w:val="0"/>
      <w:marBottom w:val="0"/>
      <w:divBdr>
        <w:top w:val="none" w:sz="0" w:space="0" w:color="auto"/>
        <w:left w:val="none" w:sz="0" w:space="0" w:color="auto"/>
        <w:bottom w:val="none" w:sz="0" w:space="0" w:color="auto"/>
        <w:right w:val="none" w:sz="0" w:space="0" w:color="auto"/>
      </w:divBdr>
    </w:div>
    <w:div w:id="85075734">
      <w:bodyDiv w:val="1"/>
      <w:marLeft w:val="0"/>
      <w:marRight w:val="0"/>
      <w:marTop w:val="0"/>
      <w:marBottom w:val="0"/>
      <w:divBdr>
        <w:top w:val="none" w:sz="0" w:space="0" w:color="auto"/>
        <w:left w:val="none" w:sz="0" w:space="0" w:color="auto"/>
        <w:bottom w:val="none" w:sz="0" w:space="0" w:color="auto"/>
        <w:right w:val="none" w:sz="0" w:space="0" w:color="auto"/>
      </w:divBdr>
    </w:div>
    <w:div w:id="90785809">
      <w:bodyDiv w:val="1"/>
      <w:marLeft w:val="0"/>
      <w:marRight w:val="0"/>
      <w:marTop w:val="0"/>
      <w:marBottom w:val="0"/>
      <w:divBdr>
        <w:top w:val="none" w:sz="0" w:space="0" w:color="auto"/>
        <w:left w:val="none" w:sz="0" w:space="0" w:color="auto"/>
        <w:bottom w:val="none" w:sz="0" w:space="0" w:color="auto"/>
        <w:right w:val="none" w:sz="0" w:space="0" w:color="auto"/>
      </w:divBdr>
    </w:div>
    <w:div w:id="101343653">
      <w:bodyDiv w:val="1"/>
      <w:marLeft w:val="0"/>
      <w:marRight w:val="0"/>
      <w:marTop w:val="0"/>
      <w:marBottom w:val="0"/>
      <w:divBdr>
        <w:top w:val="none" w:sz="0" w:space="0" w:color="auto"/>
        <w:left w:val="none" w:sz="0" w:space="0" w:color="auto"/>
        <w:bottom w:val="none" w:sz="0" w:space="0" w:color="auto"/>
        <w:right w:val="none" w:sz="0" w:space="0" w:color="auto"/>
      </w:divBdr>
    </w:div>
    <w:div w:id="102071833">
      <w:bodyDiv w:val="1"/>
      <w:marLeft w:val="0"/>
      <w:marRight w:val="0"/>
      <w:marTop w:val="0"/>
      <w:marBottom w:val="0"/>
      <w:divBdr>
        <w:top w:val="none" w:sz="0" w:space="0" w:color="auto"/>
        <w:left w:val="none" w:sz="0" w:space="0" w:color="auto"/>
        <w:bottom w:val="none" w:sz="0" w:space="0" w:color="auto"/>
        <w:right w:val="none" w:sz="0" w:space="0" w:color="auto"/>
      </w:divBdr>
    </w:div>
    <w:div w:id="135682408">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44392555">
      <w:bodyDiv w:val="1"/>
      <w:marLeft w:val="0"/>
      <w:marRight w:val="0"/>
      <w:marTop w:val="0"/>
      <w:marBottom w:val="0"/>
      <w:divBdr>
        <w:top w:val="none" w:sz="0" w:space="0" w:color="auto"/>
        <w:left w:val="none" w:sz="0" w:space="0" w:color="auto"/>
        <w:bottom w:val="none" w:sz="0" w:space="0" w:color="auto"/>
        <w:right w:val="none" w:sz="0" w:space="0" w:color="auto"/>
      </w:divBdr>
    </w:div>
    <w:div w:id="161968702">
      <w:bodyDiv w:val="1"/>
      <w:marLeft w:val="0"/>
      <w:marRight w:val="0"/>
      <w:marTop w:val="0"/>
      <w:marBottom w:val="0"/>
      <w:divBdr>
        <w:top w:val="none" w:sz="0" w:space="0" w:color="auto"/>
        <w:left w:val="none" w:sz="0" w:space="0" w:color="auto"/>
        <w:bottom w:val="none" w:sz="0" w:space="0" w:color="auto"/>
        <w:right w:val="none" w:sz="0" w:space="0" w:color="auto"/>
      </w:divBdr>
    </w:div>
    <w:div w:id="235827234">
      <w:bodyDiv w:val="1"/>
      <w:marLeft w:val="0"/>
      <w:marRight w:val="0"/>
      <w:marTop w:val="0"/>
      <w:marBottom w:val="0"/>
      <w:divBdr>
        <w:top w:val="none" w:sz="0" w:space="0" w:color="auto"/>
        <w:left w:val="none" w:sz="0" w:space="0" w:color="auto"/>
        <w:bottom w:val="none" w:sz="0" w:space="0" w:color="auto"/>
        <w:right w:val="none" w:sz="0" w:space="0" w:color="auto"/>
      </w:divBdr>
    </w:div>
    <w:div w:id="243880433">
      <w:bodyDiv w:val="1"/>
      <w:marLeft w:val="0"/>
      <w:marRight w:val="0"/>
      <w:marTop w:val="0"/>
      <w:marBottom w:val="0"/>
      <w:divBdr>
        <w:top w:val="none" w:sz="0" w:space="0" w:color="auto"/>
        <w:left w:val="none" w:sz="0" w:space="0" w:color="auto"/>
        <w:bottom w:val="none" w:sz="0" w:space="0" w:color="auto"/>
        <w:right w:val="none" w:sz="0" w:space="0" w:color="auto"/>
      </w:divBdr>
    </w:div>
    <w:div w:id="248933545">
      <w:bodyDiv w:val="1"/>
      <w:marLeft w:val="0"/>
      <w:marRight w:val="0"/>
      <w:marTop w:val="0"/>
      <w:marBottom w:val="0"/>
      <w:divBdr>
        <w:top w:val="none" w:sz="0" w:space="0" w:color="auto"/>
        <w:left w:val="none" w:sz="0" w:space="0" w:color="auto"/>
        <w:bottom w:val="none" w:sz="0" w:space="0" w:color="auto"/>
        <w:right w:val="none" w:sz="0" w:space="0" w:color="auto"/>
      </w:divBdr>
    </w:div>
    <w:div w:id="259144583">
      <w:bodyDiv w:val="1"/>
      <w:marLeft w:val="0"/>
      <w:marRight w:val="0"/>
      <w:marTop w:val="0"/>
      <w:marBottom w:val="0"/>
      <w:divBdr>
        <w:top w:val="none" w:sz="0" w:space="0" w:color="auto"/>
        <w:left w:val="none" w:sz="0" w:space="0" w:color="auto"/>
        <w:bottom w:val="none" w:sz="0" w:space="0" w:color="auto"/>
        <w:right w:val="none" w:sz="0" w:space="0" w:color="auto"/>
      </w:divBdr>
    </w:div>
    <w:div w:id="268895518">
      <w:bodyDiv w:val="1"/>
      <w:marLeft w:val="0"/>
      <w:marRight w:val="0"/>
      <w:marTop w:val="0"/>
      <w:marBottom w:val="0"/>
      <w:divBdr>
        <w:top w:val="none" w:sz="0" w:space="0" w:color="auto"/>
        <w:left w:val="none" w:sz="0" w:space="0" w:color="auto"/>
        <w:bottom w:val="none" w:sz="0" w:space="0" w:color="auto"/>
        <w:right w:val="none" w:sz="0" w:space="0" w:color="auto"/>
      </w:divBdr>
    </w:div>
    <w:div w:id="279528523">
      <w:bodyDiv w:val="1"/>
      <w:marLeft w:val="0"/>
      <w:marRight w:val="0"/>
      <w:marTop w:val="0"/>
      <w:marBottom w:val="0"/>
      <w:divBdr>
        <w:top w:val="none" w:sz="0" w:space="0" w:color="auto"/>
        <w:left w:val="none" w:sz="0" w:space="0" w:color="auto"/>
        <w:bottom w:val="none" w:sz="0" w:space="0" w:color="auto"/>
        <w:right w:val="none" w:sz="0" w:space="0" w:color="auto"/>
      </w:divBdr>
    </w:div>
    <w:div w:id="281618572">
      <w:bodyDiv w:val="1"/>
      <w:marLeft w:val="0"/>
      <w:marRight w:val="0"/>
      <w:marTop w:val="0"/>
      <w:marBottom w:val="0"/>
      <w:divBdr>
        <w:top w:val="none" w:sz="0" w:space="0" w:color="auto"/>
        <w:left w:val="none" w:sz="0" w:space="0" w:color="auto"/>
        <w:bottom w:val="none" w:sz="0" w:space="0" w:color="auto"/>
        <w:right w:val="none" w:sz="0" w:space="0" w:color="auto"/>
      </w:divBdr>
    </w:div>
    <w:div w:id="290553842">
      <w:bodyDiv w:val="1"/>
      <w:marLeft w:val="0"/>
      <w:marRight w:val="0"/>
      <w:marTop w:val="0"/>
      <w:marBottom w:val="0"/>
      <w:divBdr>
        <w:top w:val="none" w:sz="0" w:space="0" w:color="auto"/>
        <w:left w:val="none" w:sz="0" w:space="0" w:color="auto"/>
        <w:bottom w:val="none" w:sz="0" w:space="0" w:color="auto"/>
        <w:right w:val="none" w:sz="0" w:space="0" w:color="auto"/>
      </w:divBdr>
    </w:div>
    <w:div w:id="297734269">
      <w:bodyDiv w:val="1"/>
      <w:marLeft w:val="0"/>
      <w:marRight w:val="0"/>
      <w:marTop w:val="0"/>
      <w:marBottom w:val="0"/>
      <w:divBdr>
        <w:top w:val="none" w:sz="0" w:space="0" w:color="auto"/>
        <w:left w:val="none" w:sz="0" w:space="0" w:color="auto"/>
        <w:bottom w:val="none" w:sz="0" w:space="0" w:color="auto"/>
        <w:right w:val="none" w:sz="0" w:space="0" w:color="auto"/>
      </w:divBdr>
    </w:div>
    <w:div w:id="322247003">
      <w:bodyDiv w:val="1"/>
      <w:marLeft w:val="0"/>
      <w:marRight w:val="0"/>
      <w:marTop w:val="0"/>
      <w:marBottom w:val="0"/>
      <w:divBdr>
        <w:top w:val="none" w:sz="0" w:space="0" w:color="auto"/>
        <w:left w:val="none" w:sz="0" w:space="0" w:color="auto"/>
        <w:bottom w:val="none" w:sz="0" w:space="0" w:color="auto"/>
        <w:right w:val="none" w:sz="0" w:space="0" w:color="auto"/>
      </w:divBdr>
    </w:div>
    <w:div w:id="350618403">
      <w:bodyDiv w:val="1"/>
      <w:marLeft w:val="0"/>
      <w:marRight w:val="0"/>
      <w:marTop w:val="0"/>
      <w:marBottom w:val="0"/>
      <w:divBdr>
        <w:top w:val="none" w:sz="0" w:space="0" w:color="auto"/>
        <w:left w:val="none" w:sz="0" w:space="0" w:color="auto"/>
        <w:bottom w:val="none" w:sz="0" w:space="0" w:color="auto"/>
        <w:right w:val="none" w:sz="0" w:space="0" w:color="auto"/>
      </w:divBdr>
    </w:div>
    <w:div w:id="358748344">
      <w:bodyDiv w:val="1"/>
      <w:marLeft w:val="0"/>
      <w:marRight w:val="0"/>
      <w:marTop w:val="0"/>
      <w:marBottom w:val="0"/>
      <w:divBdr>
        <w:top w:val="none" w:sz="0" w:space="0" w:color="auto"/>
        <w:left w:val="none" w:sz="0" w:space="0" w:color="auto"/>
        <w:bottom w:val="none" w:sz="0" w:space="0" w:color="auto"/>
        <w:right w:val="none" w:sz="0" w:space="0" w:color="auto"/>
      </w:divBdr>
    </w:div>
    <w:div w:id="360015007">
      <w:bodyDiv w:val="1"/>
      <w:marLeft w:val="0"/>
      <w:marRight w:val="0"/>
      <w:marTop w:val="0"/>
      <w:marBottom w:val="0"/>
      <w:divBdr>
        <w:top w:val="none" w:sz="0" w:space="0" w:color="auto"/>
        <w:left w:val="none" w:sz="0" w:space="0" w:color="auto"/>
        <w:bottom w:val="none" w:sz="0" w:space="0" w:color="auto"/>
        <w:right w:val="none" w:sz="0" w:space="0" w:color="auto"/>
      </w:divBdr>
    </w:div>
    <w:div w:id="366220102">
      <w:bodyDiv w:val="1"/>
      <w:marLeft w:val="0"/>
      <w:marRight w:val="0"/>
      <w:marTop w:val="0"/>
      <w:marBottom w:val="0"/>
      <w:divBdr>
        <w:top w:val="none" w:sz="0" w:space="0" w:color="auto"/>
        <w:left w:val="none" w:sz="0" w:space="0" w:color="auto"/>
        <w:bottom w:val="none" w:sz="0" w:space="0" w:color="auto"/>
        <w:right w:val="none" w:sz="0" w:space="0" w:color="auto"/>
      </w:divBdr>
    </w:div>
    <w:div w:id="385497779">
      <w:bodyDiv w:val="1"/>
      <w:marLeft w:val="0"/>
      <w:marRight w:val="0"/>
      <w:marTop w:val="0"/>
      <w:marBottom w:val="0"/>
      <w:divBdr>
        <w:top w:val="none" w:sz="0" w:space="0" w:color="auto"/>
        <w:left w:val="none" w:sz="0" w:space="0" w:color="auto"/>
        <w:bottom w:val="none" w:sz="0" w:space="0" w:color="auto"/>
        <w:right w:val="none" w:sz="0" w:space="0" w:color="auto"/>
      </w:divBdr>
    </w:div>
    <w:div w:id="390008251">
      <w:bodyDiv w:val="1"/>
      <w:marLeft w:val="0"/>
      <w:marRight w:val="0"/>
      <w:marTop w:val="0"/>
      <w:marBottom w:val="0"/>
      <w:divBdr>
        <w:top w:val="none" w:sz="0" w:space="0" w:color="auto"/>
        <w:left w:val="none" w:sz="0" w:space="0" w:color="auto"/>
        <w:bottom w:val="none" w:sz="0" w:space="0" w:color="auto"/>
        <w:right w:val="none" w:sz="0" w:space="0" w:color="auto"/>
      </w:divBdr>
    </w:div>
    <w:div w:id="456728805">
      <w:bodyDiv w:val="1"/>
      <w:marLeft w:val="0"/>
      <w:marRight w:val="0"/>
      <w:marTop w:val="0"/>
      <w:marBottom w:val="0"/>
      <w:divBdr>
        <w:top w:val="none" w:sz="0" w:space="0" w:color="auto"/>
        <w:left w:val="none" w:sz="0" w:space="0" w:color="auto"/>
        <w:bottom w:val="none" w:sz="0" w:space="0" w:color="auto"/>
        <w:right w:val="none" w:sz="0" w:space="0" w:color="auto"/>
      </w:divBdr>
    </w:div>
    <w:div w:id="457794762">
      <w:bodyDiv w:val="1"/>
      <w:marLeft w:val="0"/>
      <w:marRight w:val="0"/>
      <w:marTop w:val="0"/>
      <w:marBottom w:val="0"/>
      <w:divBdr>
        <w:top w:val="none" w:sz="0" w:space="0" w:color="auto"/>
        <w:left w:val="none" w:sz="0" w:space="0" w:color="auto"/>
        <w:bottom w:val="none" w:sz="0" w:space="0" w:color="auto"/>
        <w:right w:val="none" w:sz="0" w:space="0" w:color="auto"/>
      </w:divBdr>
    </w:div>
    <w:div w:id="463041565">
      <w:bodyDiv w:val="1"/>
      <w:marLeft w:val="0"/>
      <w:marRight w:val="0"/>
      <w:marTop w:val="0"/>
      <w:marBottom w:val="0"/>
      <w:divBdr>
        <w:top w:val="none" w:sz="0" w:space="0" w:color="auto"/>
        <w:left w:val="none" w:sz="0" w:space="0" w:color="auto"/>
        <w:bottom w:val="none" w:sz="0" w:space="0" w:color="auto"/>
        <w:right w:val="none" w:sz="0" w:space="0" w:color="auto"/>
      </w:divBdr>
    </w:div>
    <w:div w:id="524176446">
      <w:bodyDiv w:val="1"/>
      <w:marLeft w:val="0"/>
      <w:marRight w:val="0"/>
      <w:marTop w:val="0"/>
      <w:marBottom w:val="0"/>
      <w:divBdr>
        <w:top w:val="none" w:sz="0" w:space="0" w:color="auto"/>
        <w:left w:val="none" w:sz="0" w:space="0" w:color="auto"/>
        <w:bottom w:val="none" w:sz="0" w:space="0" w:color="auto"/>
        <w:right w:val="none" w:sz="0" w:space="0" w:color="auto"/>
      </w:divBdr>
    </w:div>
    <w:div w:id="529757818">
      <w:bodyDiv w:val="1"/>
      <w:marLeft w:val="0"/>
      <w:marRight w:val="0"/>
      <w:marTop w:val="0"/>
      <w:marBottom w:val="0"/>
      <w:divBdr>
        <w:top w:val="none" w:sz="0" w:space="0" w:color="auto"/>
        <w:left w:val="none" w:sz="0" w:space="0" w:color="auto"/>
        <w:bottom w:val="none" w:sz="0" w:space="0" w:color="auto"/>
        <w:right w:val="none" w:sz="0" w:space="0" w:color="auto"/>
      </w:divBdr>
    </w:div>
    <w:div w:id="532809073">
      <w:bodyDiv w:val="1"/>
      <w:marLeft w:val="0"/>
      <w:marRight w:val="0"/>
      <w:marTop w:val="0"/>
      <w:marBottom w:val="0"/>
      <w:divBdr>
        <w:top w:val="none" w:sz="0" w:space="0" w:color="auto"/>
        <w:left w:val="none" w:sz="0" w:space="0" w:color="auto"/>
        <w:bottom w:val="none" w:sz="0" w:space="0" w:color="auto"/>
        <w:right w:val="none" w:sz="0" w:space="0" w:color="auto"/>
      </w:divBdr>
    </w:div>
    <w:div w:id="592981476">
      <w:bodyDiv w:val="1"/>
      <w:marLeft w:val="0"/>
      <w:marRight w:val="0"/>
      <w:marTop w:val="0"/>
      <w:marBottom w:val="0"/>
      <w:divBdr>
        <w:top w:val="none" w:sz="0" w:space="0" w:color="auto"/>
        <w:left w:val="none" w:sz="0" w:space="0" w:color="auto"/>
        <w:bottom w:val="none" w:sz="0" w:space="0" w:color="auto"/>
        <w:right w:val="none" w:sz="0" w:space="0" w:color="auto"/>
      </w:divBdr>
    </w:div>
    <w:div w:id="624044400">
      <w:bodyDiv w:val="1"/>
      <w:marLeft w:val="0"/>
      <w:marRight w:val="0"/>
      <w:marTop w:val="0"/>
      <w:marBottom w:val="0"/>
      <w:divBdr>
        <w:top w:val="none" w:sz="0" w:space="0" w:color="auto"/>
        <w:left w:val="none" w:sz="0" w:space="0" w:color="auto"/>
        <w:bottom w:val="none" w:sz="0" w:space="0" w:color="auto"/>
        <w:right w:val="none" w:sz="0" w:space="0" w:color="auto"/>
      </w:divBdr>
    </w:div>
    <w:div w:id="630282699">
      <w:bodyDiv w:val="1"/>
      <w:marLeft w:val="0"/>
      <w:marRight w:val="0"/>
      <w:marTop w:val="0"/>
      <w:marBottom w:val="0"/>
      <w:divBdr>
        <w:top w:val="none" w:sz="0" w:space="0" w:color="auto"/>
        <w:left w:val="none" w:sz="0" w:space="0" w:color="auto"/>
        <w:bottom w:val="none" w:sz="0" w:space="0" w:color="auto"/>
        <w:right w:val="none" w:sz="0" w:space="0" w:color="auto"/>
      </w:divBdr>
    </w:div>
    <w:div w:id="643387005">
      <w:bodyDiv w:val="1"/>
      <w:marLeft w:val="0"/>
      <w:marRight w:val="0"/>
      <w:marTop w:val="0"/>
      <w:marBottom w:val="0"/>
      <w:divBdr>
        <w:top w:val="none" w:sz="0" w:space="0" w:color="auto"/>
        <w:left w:val="none" w:sz="0" w:space="0" w:color="auto"/>
        <w:bottom w:val="none" w:sz="0" w:space="0" w:color="auto"/>
        <w:right w:val="none" w:sz="0" w:space="0" w:color="auto"/>
      </w:divBdr>
    </w:div>
    <w:div w:id="660351867">
      <w:bodyDiv w:val="1"/>
      <w:marLeft w:val="0"/>
      <w:marRight w:val="0"/>
      <w:marTop w:val="0"/>
      <w:marBottom w:val="0"/>
      <w:divBdr>
        <w:top w:val="none" w:sz="0" w:space="0" w:color="auto"/>
        <w:left w:val="none" w:sz="0" w:space="0" w:color="auto"/>
        <w:bottom w:val="none" w:sz="0" w:space="0" w:color="auto"/>
        <w:right w:val="none" w:sz="0" w:space="0" w:color="auto"/>
      </w:divBdr>
    </w:div>
    <w:div w:id="722557776">
      <w:bodyDiv w:val="1"/>
      <w:marLeft w:val="0"/>
      <w:marRight w:val="0"/>
      <w:marTop w:val="0"/>
      <w:marBottom w:val="0"/>
      <w:divBdr>
        <w:top w:val="none" w:sz="0" w:space="0" w:color="auto"/>
        <w:left w:val="none" w:sz="0" w:space="0" w:color="auto"/>
        <w:bottom w:val="none" w:sz="0" w:space="0" w:color="auto"/>
        <w:right w:val="none" w:sz="0" w:space="0" w:color="auto"/>
      </w:divBdr>
    </w:div>
    <w:div w:id="790828956">
      <w:bodyDiv w:val="1"/>
      <w:marLeft w:val="0"/>
      <w:marRight w:val="0"/>
      <w:marTop w:val="0"/>
      <w:marBottom w:val="0"/>
      <w:divBdr>
        <w:top w:val="none" w:sz="0" w:space="0" w:color="auto"/>
        <w:left w:val="none" w:sz="0" w:space="0" w:color="auto"/>
        <w:bottom w:val="none" w:sz="0" w:space="0" w:color="auto"/>
        <w:right w:val="none" w:sz="0" w:space="0" w:color="auto"/>
      </w:divBdr>
    </w:div>
    <w:div w:id="806628839">
      <w:bodyDiv w:val="1"/>
      <w:marLeft w:val="0"/>
      <w:marRight w:val="0"/>
      <w:marTop w:val="0"/>
      <w:marBottom w:val="0"/>
      <w:divBdr>
        <w:top w:val="none" w:sz="0" w:space="0" w:color="auto"/>
        <w:left w:val="none" w:sz="0" w:space="0" w:color="auto"/>
        <w:bottom w:val="none" w:sz="0" w:space="0" w:color="auto"/>
        <w:right w:val="none" w:sz="0" w:space="0" w:color="auto"/>
      </w:divBdr>
    </w:div>
    <w:div w:id="821845950">
      <w:bodyDiv w:val="1"/>
      <w:marLeft w:val="0"/>
      <w:marRight w:val="0"/>
      <w:marTop w:val="0"/>
      <w:marBottom w:val="0"/>
      <w:divBdr>
        <w:top w:val="none" w:sz="0" w:space="0" w:color="auto"/>
        <w:left w:val="none" w:sz="0" w:space="0" w:color="auto"/>
        <w:bottom w:val="none" w:sz="0" w:space="0" w:color="auto"/>
        <w:right w:val="none" w:sz="0" w:space="0" w:color="auto"/>
      </w:divBdr>
    </w:div>
    <w:div w:id="823203707">
      <w:bodyDiv w:val="1"/>
      <w:marLeft w:val="0"/>
      <w:marRight w:val="0"/>
      <w:marTop w:val="0"/>
      <w:marBottom w:val="0"/>
      <w:divBdr>
        <w:top w:val="none" w:sz="0" w:space="0" w:color="auto"/>
        <w:left w:val="none" w:sz="0" w:space="0" w:color="auto"/>
        <w:bottom w:val="none" w:sz="0" w:space="0" w:color="auto"/>
        <w:right w:val="none" w:sz="0" w:space="0" w:color="auto"/>
      </w:divBdr>
    </w:div>
    <w:div w:id="881748718">
      <w:bodyDiv w:val="1"/>
      <w:marLeft w:val="0"/>
      <w:marRight w:val="0"/>
      <w:marTop w:val="0"/>
      <w:marBottom w:val="0"/>
      <w:divBdr>
        <w:top w:val="none" w:sz="0" w:space="0" w:color="auto"/>
        <w:left w:val="none" w:sz="0" w:space="0" w:color="auto"/>
        <w:bottom w:val="none" w:sz="0" w:space="0" w:color="auto"/>
        <w:right w:val="none" w:sz="0" w:space="0" w:color="auto"/>
      </w:divBdr>
    </w:div>
    <w:div w:id="893196296">
      <w:bodyDiv w:val="1"/>
      <w:marLeft w:val="0"/>
      <w:marRight w:val="0"/>
      <w:marTop w:val="0"/>
      <w:marBottom w:val="0"/>
      <w:divBdr>
        <w:top w:val="none" w:sz="0" w:space="0" w:color="auto"/>
        <w:left w:val="none" w:sz="0" w:space="0" w:color="auto"/>
        <w:bottom w:val="none" w:sz="0" w:space="0" w:color="auto"/>
        <w:right w:val="none" w:sz="0" w:space="0" w:color="auto"/>
      </w:divBdr>
    </w:div>
    <w:div w:id="907569507">
      <w:bodyDiv w:val="1"/>
      <w:marLeft w:val="0"/>
      <w:marRight w:val="0"/>
      <w:marTop w:val="0"/>
      <w:marBottom w:val="0"/>
      <w:divBdr>
        <w:top w:val="none" w:sz="0" w:space="0" w:color="auto"/>
        <w:left w:val="none" w:sz="0" w:space="0" w:color="auto"/>
        <w:bottom w:val="none" w:sz="0" w:space="0" w:color="auto"/>
        <w:right w:val="none" w:sz="0" w:space="0" w:color="auto"/>
      </w:divBdr>
    </w:div>
    <w:div w:id="968587807">
      <w:bodyDiv w:val="1"/>
      <w:marLeft w:val="0"/>
      <w:marRight w:val="0"/>
      <w:marTop w:val="0"/>
      <w:marBottom w:val="0"/>
      <w:divBdr>
        <w:top w:val="none" w:sz="0" w:space="0" w:color="auto"/>
        <w:left w:val="none" w:sz="0" w:space="0" w:color="auto"/>
        <w:bottom w:val="none" w:sz="0" w:space="0" w:color="auto"/>
        <w:right w:val="none" w:sz="0" w:space="0" w:color="auto"/>
      </w:divBdr>
    </w:div>
    <w:div w:id="1001928357">
      <w:bodyDiv w:val="1"/>
      <w:marLeft w:val="0"/>
      <w:marRight w:val="0"/>
      <w:marTop w:val="0"/>
      <w:marBottom w:val="0"/>
      <w:divBdr>
        <w:top w:val="none" w:sz="0" w:space="0" w:color="auto"/>
        <w:left w:val="none" w:sz="0" w:space="0" w:color="auto"/>
        <w:bottom w:val="none" w:sz="0" w:space="0" w:color="auto"/>
        <w:right w:val="none" w:sz="0" w:space="0" w:color="auto"/>
      </w:divBdr>
    </w:div>
    <w:div w:id="1035887241">
      <w:bodyDiv w:val="1"/>
      <w:marLeft w:val="0"/>
      <w:marRight w:val="0"/>
      <w:marTop w:val="0"/>
      <w:marBottom w:val="0"/>
      <w:divBdr>
        <w:top w:val="none" w:sz="0" w:space="0" w:color="auto"/>
        <w:left w:val="none" w:sz="0" w:space="0" w:color="auto"/>
        <w:bottom w:val="none" w:sz="0" w:space="0" w:color="auto"/>
        <w:right w:val="none" w:sz="0" w:space="0" w:color="auto"/>
      </w:divBdr>
    </w:div>
    <w:div w:id="1092627761">
      <w:bodyDiv w:val="1"/>
      <w:marLeft w:val="0"/>
      <w:marRight w:val="0"/>
      <w:marTop w:val="0"/>
      <w:marBottom w:val="0"/>
      <w:divBdr>
        <w:top w:val="none" w:sz="0" w:space="0" w:color="auto"/>
        <w:left w:val="none" w:sz="0" w:space="0" w:color="auto"/>
        <w:bottom w:val="none" w:sz="0" w:space="0" w:color="auto"/>
        <w:right w:val="none" w:sz="0" w:space="0" w:color="auto"/>
      </w:divBdr>
    </w:div>
    <w:div w:id="1117917939">
      <w:bodyDiv w:val="1"/>
      <w:marLeft w:val="0"/>
      <w:marRight w:val="0"/>
      <w:marTop w:val="0"/>
      <w:marBottom w:val="0"/>
      <w:divBdr>
        <w:top w:val="none" w:sz="0" w:space="0" w:color="auto"/>
        <w:left w:val="none" w:sz="0" w:space="0" w:color="auto"/>
        <w:bottom w:val="none" w:sz="0" w:space="0" w:color="auto"/>
        <w:right w:val="none" w:sz="0" w:space="0" w:color="auto"/>
      </w:divBdr>
    </w:div>
    <w:div w:id="1183515612">
      <w:bodyDiv w:val="1"/>
      <w:marLeft w:val="0"/>
      <w:marRight w:val="0"/>
      <w:marTop w:val="0"/>
      <w:marBottom w:val="0"/>
      <w:divBdr>
        <w:top w:val="none" w:sz="0" w:space="0" w:color="auto"/>
        <w:left w:val="none" w:sz="0" w:space="0" w:color="auto"/>
        <w:bottom w:val="none" w:sz="0" w:space="0" w:color="auto"/>
        <w:right w:val="none" w:sz="0" w:space="0" w:color="auto"/>
      </w:divBdr>
    </w:div>
    <w:div w:id="1233851780">
      <w:bodyDiv w:val="1"/>
      <w:marLeft w:val="0"/>
      <w:marRight w:val="0"/>
      <w:marTop w:val="0"/>
      <w:marBottom w:val="0"/>
      <w:divBdr>
        <w:top w:val="none" w:sz="0" w:space="0" w:color="auto"/>
        <w:left w:val="none" w:sz="0" w:space="0" w:color="auto"/>
        <w:bottom w:val="none" w:sz="0" w:space="0" w:color="auto"/>
        <w:right w:val="none" w:sz="0" w:space="0" w:color="auto"/>
      </w:divBdr>
    </w:div>
    <w:div w:id="1238171651">
      <w:bodyDiv w:val="1"/>
      <w:marLeft w:val="0"/>
      <w:marRight w:val="0"/>
      <w:marTop w:val="0"/>
      <w:marBottom w:val="0"/>
      <w:divBdr>
        <w:top w:val="none" w:sz="0" w:space="0" w:color="auto"/>
        <w:left w:val="none" w:sz="0" w:space="0" w:color="auto"/>
        <w:bottom w:val="none" w:sz="0" w:space="0" w:color="auto"/>
        <w:right w:val="none" w:sz="0" w:space="0" w:color="auto"/>
      </w:divBdr>
    </w:div>
    <w:div w:id="1313631710">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361276893">
      <w:bodyDiv w:val="1"/>
      <w:marLeft w:val="0"/>
      <w:marRight w:val="0"/>
      <w:marTop w:val="0"/>
      <w:marBottom w:val="0"/>
      <w:divBdr>
        <w:top w:val="none" w:sz="0" w:space="0" w:color="auto"/>
        <w:left w:val="none" w:sz="0" w:space="0" w:color="auto"/>
        <w:bottom w:val="none" w:sz="0" w:space="0" w:color="auto"/>
        <w:right w:val="none" w:sz="0" w:space="0" w:color="auto"/>
      </w:divBdr>
    </w:div>
    <w:div w:id="1426922319">
      <w:bodyDiv w:val="1"/>
      <w:marLeft w:val="0"/>
      <w:marRight w:val="0"/>
      <w:marTop w:val="0"/>
      <w:marBottom w:val="0"/>
      <w:divBdr>
        <w:top w:val="none" w:sz="0" w:space="0" w:color="auto"/>
        <w:left w:val="none" w:sz="0" w:space="0" w:color="auto"/>
        <w:bottom w:val="none" w:sz="0" w:space="0" w:color="auto"/>
        <w:right w:val="none" w:sz="0" w:space="0" w:color="auto"/>
      </w:divBdr>
    </w:div>
    <w:div w:id="1535265660">
      <w:bodyDiv w:val="1"/>
      <w:marLeft w:val="0"/>
      <w:marRight w:val="0"/>
      <w:marTop w:val="0"/>
      <w:marBottom w:val="0"/>
      <w:divBdr>
        <w:top w:val="none" w:sz="0" w:space="0" w:color="auto"/>
        <w:left w:val="none" w:sz="0" w:space="0" w:color="auto"/>
        <w:bottom w:val="none" w:sz="0" w:space="0" w:color="auto"/>
        <w:right w:val="none" w:sz="0" w:space="0" w:color="auto"/>
      </w:divBdr>
    </w:div>
    <w:div w:id="1552226066">
      <w:bodyDiv w:val="1"/>
      <w:marLeft w:val="0"/>
      <w:marRight w:val="0"/>
      <w:marTop w:val="0"/>
      <w:marBottom w:val="0"/>
      <w:divBdr>
        <w:top w:val="none" w:sz="0" w:space="0" w:color="auto"/>
        <w:left w:val="none" w:sz="0" w:space="0" w:color="auto"/>
        <w:bottom w:val="none" w:sz="0" w:space="0" w:color="auto"/>
        <w:right w:val="none" w:sz="0" w:space="0" w:color="auto"/>
      </w:divBdr>
    </w:div>
    <w:div w:id="163147004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674992423">
      <w:bodyDiv w:val="1"/>
      <w:marLeft w:val="0"/>
      <w:marRight w:val="0"/>
      <w:marTop w:val="0"/>
      <w:marBottom w:val="0"/>
      <w:divBdr>
        <w:top w:val="none" w:sz="0" w:space="0" w:color="auto"/>
        <w:left w:val="none" w:sz="0" w:space="0" w:color="auto"/>
        <w:bottom w:val="none" w:sz="0" w:space="0" w:color="auto"/>
        <w:right w:val="none" w:sz="0" w:space="0" w:color="auto"/>
      </w:divBdr>
    </w:div>
    <w:div w:id="1757634372">
      <w:bodyDiv w:val="1"/>
      <w:marLeft w:val="0"/>
      <w:marRight w:val="0"/>
      <w:marTop w:val="0"/>
      <w:marBottom w:val="0"/>
      <w:divBdr>
        <w:top w:val="none" w:sz="0" w:space="0" w:color="auto"/>
        <w:left w:val="none" w:sz="0" w:space="0" w:color="auto"/>
        <w:bottom w:val="none" w:sz="0" w:space="0" w:color="auto"/>
        <w:right w:val="none" w:sz="0" w:space="0" w:color="auto"/>
      </w:divBdr>
    </w:div>
    <w:div w:id="1779567533">
      <w:bodyDiv w:val="1"/>
      <w:marLeft w:val="0"/>
      <w:marRight w:val="0"/>
      <w:marTop w:val="0"/>
      <w:marBottom w:val="0"/>
      <w:divBdr>
        <w:top w:val="none" w:sz="0" w:space="0" w:color="auto"/>
        <w:left w:val="none" w:sz="0" w:space="0" w:color="auto"/>
        <w:bottom w:val="none" w:sz="0" w:space="0" w:color="auto"/>
        <w:right w:val="none" w:sz="0" w:space="0" w:color="auto"/>
      </w:divBdr>
    </w:div>
    <w:div w:id="1779643731">
      <w:bodyDiv w:val="1"/>
      <w:marLeft w:val="0"/>
      <w:marRight w:val="0"/>
      <w:marTop w:val="0"/>
      <w:marBottom w:val="0"/>
      <w:divBdr>
        <w:top w:val="none" w:sz="0" w:space="0" w:color="auto"/>
        <w:left w:val="none" w:sz="0" w:space="0" w:color="auto"/>
        <w:bottom w:val="none" w:sz="0" w:space="0" w:color="auto"/>
        <w:right w:val="none" w:sz="0" w:space="0" w:color="auto"/>
      </w:divBdr>
    </w:div>
    <w:div w:id="1804226841">
      <w:bodyDiv w:val="1"/>
      <w:marLeft w:val="0"/>
      <w:marRight w:val="0"/>
      <w:marTop w:val="0"/>
      <w:marBottom w:val="0"/>
      <w:divBdr>
        <w:top w:val="none" w:sz="0" w:space="0" w:color="auto"/>
        <w:left w:val="none" w:sz="0" w:space="0" w:color="auto"/>
        <w:bottom w:val="none" w:sz="0" w:space="0" w:color="auto"/>
        <w:right w:val="none" w:sz="0" w:space="0" w:color="auto"/>
      </w:divBdr>
    </w:div>
    <w:div w:id="1806124291">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 w:id="1883857206">
      <w:bodyDiv w:val="1"/>
      <w:marLeft w:val="0"/>
      <w:marRight w:val="0"/>
      <w:marTop w:val="0"/>
      <w:marBottom w:val="0"/>
      <w:divBdr>
        <w:top w:val="none" w:sz="0" w:space="0" w:color="auto"/>
        <w:left w:val="none" w:sz="0" w:space="0" w:color="auto"/>
        <w:bottom w:val="none" w:sz="0" w:space="0" w:color="auto"/>
        <w:right w:val="none" w:sz="0" w:space="0" w:color="auto"/>
      </w:divBdr>
    </w:div>
    <w:div w:id="1910849334">
      <w:bodyDiv w:val="1"/>
      <w:marLeft w:val="0"/>
      <w:marRight w:val="0"/>
      <w:marTop w:val="0"/>
      <w:marBottom w:val="0"/>
      <w:divBdr>
        <w:top w:val="none" w:sz="0" w:space="0" w:color="auto"/>
        <w:left w:val="none" w:sz="0" w:space="0" w:color="auto"/>
        <w:bottom w:val="none" w:sz="0" w:space="0" w:color="auto"/>
        <w:right w:val="none" w:sz="0" w:space="0" w:color="auto"/>
      </w:divBdr>
    </w:div>
    <w:div w:id="1938825820">
      <w:bodyDiv w:val="1"/>
      <w:marLeft w:val="0"/>
      <w:marRight w:val="0"/>
      <w:marTop w:val="0"/>
      <w:marBottom w:val="0"/>
      <w:divBdr>
        <w:top w:val="none" w:sz="0" w:space="0" w:color="auto"/>
        <w:left w:val="none" w:sz="0" w:space="0" w:color="auto"/>
        <w:bottom w:val="none" w:sz="0" w:space="0" w:color="auto"/>
        <w:right w:val="none" w:sz="0" w:space="0" w:color="auto"/>
      </w:divBdr>
    </w:div>
    <w:div w:id="1942882683">
      <w:bodyDiv w:val="1"/>
      <w:marLeft w:val="0"/>
      <w:marRight w:val="0"/>
      <w:marTop w:val="0"/>
      <w:marBottom w:val="0"/>
      <w:divBdr>
        <w:top w:val="none" w:sz="0" w:space="0" w:color="auto"/>
        <w:left w:val="none" w:sz="0" w:space="0" w:color="auto"/>
        <w:bottom w:val="none" w:sz="0" w:space="0" w:color="auto"/>
        <w:right w:val="none" w:sz="0" w:space="0" w:color="auto"/>
      </w:divBdr>
    </w:div>
    <w:div w:id="1952087735">
      <w:bodyDiv w:val="1"/>
      <w:marLeft w:val="0"/>
      <w:marRight w:val="0"/>
      <w:marTop w:val="0"/>
      <w:marBottom w:val="0"/>
      <w:divBdr>
        <w:top w:val="none" w:sz="0" w:space="0" w:color="auto"/>
        <w:left w:val="none" w:sz="0" w:space="0" w:color="auto"/>
        <w:bottom w:val="none" w:sz="0" w:space="0" w:color="auto"/>
        <w:right w:val="none" w:sz="0" w:space="0" w:color="auto"/>
      </w:divBdr>
    </w:div>
    <w:div w:id="1975327378">
      <w:bodyDiv w:val="1"/>
      <w:marLeft w:val="0"/>
      <w:marRight w:val="0"/>
      <w:marTop w:val="0"/>
      <w:marBottom w:val="0"/>
      <w:divBdr>
        <w:top w:val="none" w:sz="0" w:space="0" w:color="auto"/>
        <w:left w:val="none" w:sz="0" w:space="0" w:color="auto"/>
        <w:bottom w:val="none" w:sz="0" w:space="0" w:color="auto"/>
        <w:right w:val="none" w:sz="0" w:space="0" w:color="auto"/>
      </w:divBdr>
    </w:div>
    <w:div w:id="1994750432">
      <w:bodyDiv w:val="1"/>
      <w:marLeft w:val="0"/>
      <w:marRight w:val="0"/>
      <w:marTop w:val="0"/>
      <w:marBottom w:val="0"/>
      <w:divBdr>
        <w:top w:val="none" w:sz="0" w:space="0" w:color="auto"/>
        <w:left w:val="none" w:sz="0" w:space="0" w:color="auto"/>
        <w:bottom w:val="none" w:sz="0" w:space="0" w:color="auto"/>
        <w:right w:val="none" w:sz="0" w:space="0" w:color="auto"/>
      </w:divBdr>
    </w:div>
    <w:div w:id="2004048114">
      <w:bodyDiv w:val="1"/>
      <w:marLeft w:val="0"/>
      <w:marRight w:val="0"/>
      <w:marTop w:val="0"/>
      <w:marBottom w:val="0"/>
      <w:divBdr>
        <w:top w:val="none" w:sz="0" w:space="0" w:color="auto"/>
        <w:left w:val="none" w:sz="0" w:space="0" w:color="auto"/>
        <w:bottom w:val="none" w:sz="0" w:space="0" w:color="auto"/>
        <w:right w:val="none" w:sz="0" w:space="0" w:color="auto"/>
      </w:divBdr>
    </w:div>
    <w:div w:id="2009597376">
      <w:bodyDiv w:val="1"/>
      <w:marLeft w:val="0"/>
      <w:marRight w:val="0"/>
      <w:marTop w:val="0"/>
      <w:marBottom w:val="0"/>
      <w:divBdr>
        <w:top w:val="none" w:sz="0" w:space="0" w:color="auto"/>
        <w:left w:val="none" w:sz="0" w:space="0" w:color="auto"/>
        <w:bottom w:val="none" w:sz="0" w:space="0" w:color="auto"/>
        <w:right w:val="none" w:sz="0" w:space="0" w:color="auto"/>
      </w:divBdr>
    </w:div>
    <w:div w:id="2010403868">
      <w:bodyDiv w:val="1"/>
      <w:marLeft w:val="0"/>
      <w:marRight w:val="0"/>
      <w:marTop w:val="0"/>
      <w:marBottom w:val="0"/>
      <w:divBdr>
        <w:top w:val="none" w:sz="0" w:space="0" w:color="auto"/>
        <w:left w:val="none" w:sz="0" w:space="0" w:color="auto"/>
        <w:bottom w:val="none" w:sz="0" w:space="0" w:color="auto"/>
        <w:right w:val="none" w:sz="0" w:space="0" w:color="auto"/>
      </w:divBdr>
    </w:div>
    <w:div w:id="2043047075">
      <w:bodyDiv w:val="1"/>
      <w:marLeft w:val="0"/>
      <w:marRight w:val="0"/>
      <w:marTop w:val="0"/>
      <w:marBottom w:val="0"/>
      <w:divBdr>
        <w:top w:val="none" w:sz="0" w:space="0" w:color="auto"/>
        <w:left w:val="none" w:sz="0" w:space="0" w:color="auto"/>
        <w:bottom w:val="none" w:sz="0" w:space="0" w:color="auto"/>
        <w:right w:val="none" w:sz="0" w:space="0" w:color="auto"/>
      </w:divBdr>
    </w:div>
    <w:div w:id="2053461138">
      <w:bodyDiv w:val="1"/>
      <w:marLeft w:val="0"/>
      <w:marRight w:val="0"/>
      <w:marTop w:val="0"/>
      <w:marBottom w:val="0"/>
      <w:divBdr>
        <w:top w:val="none" w:sz="0" w:space="0" w:color="auto"/>
        <w:left w:val="none" w:sz="0" w:space="0" w:color="auto"/>
        <w:bottom w:val="none" w:sz="0" w:space="0" w:color="auto"/>
        <w:right w:val="none" w:sz="0" w:space="0" w:color="auto"/>
      </w:divBdr>
    </w:div>
    <w:div w:id="2064211813">
      <w:bodyDiv w:val="1"/>
      <w:marLeft w:val="0"/>
      <w:marRight w:val="0"/>
      <w:marTop w:val="0"/>
      <w:marBottom w:val="0"/>
      <w:divBdr>
        <w:top w:val="none" w:sz="0" w:space="0" w:color="auto"/>
        <w:left w:val="none" w:sz="0" w:space="0" w:color="auto"/>
        <w:bottom w:val="none" w:sz="0" w:space="0" w:color="auto"/>
        <w:right w:val="none" w:sz="0" w:space="0" w:color="auto"/>
      </w:divBdr>
    </w:div>
    <w:div w:id="2071348131">
      <w:bodyDiv w:val="1"/>
      <w:marLeft w:val="0"/>
      <w:marRight w:val="0"/>
      <w:marTop w:val="0"/>
      <w:marBottom w:val="0"/>
      <w:divBdr>
        <w:top w:val="none" w:sz="0" w:space="0" w:color="auto"/>
        <w:left w:val="none" w:sz="0" w:space="0" w:color="auto"/>
        <w:bottom w:val="none" w:sz="0" w:space="0" w:color="auto"/>
        <w:right w:val="none" w:sz="0" w:space="0" w:color="auto"/>
      </w:divBdr>
    </w:div>
    <w:div w:id="2097434627">
      <w:bodyDiv w:val="1"/>
      <w:marLeft w:val="0"/>
      <w:marRight w:val="0"/>
      <w:marTop w:val="0"/>
      <w:marBottom w:val="0"/>
      <w:divBdr>
        <w:top w:val="none" w:sz="0" w:space="0" w:color="auto"/>
        <w:left w:val="none" w:sz="0" w:space="0" w:color="auto"/>
        <w:bottom w:val="none" w:sz="0" w:space="0" w:color="auto"/>
        <w:right w:val="none" w:sz="0" w:space="0" w:color="auto"/>
      </w:divBdr>
    </w:div>
    <w:div w:id="2097552604">
      <w:bodyDiv w:val="1"/>
      <w:marLeft w:val="0"/>
      <w:marRight w:val="0"/>
      <w:marTop w:val="0"/>
      <w:marBottom w:val="0"/>
      <w:divBdr>
        <w:top w:val="none" w:sz="0" w:space="0" w:color="auto"/>
        <w:left w:val="none" w:sz="0" w:space="0" w:color="auto"/>
        <w:bottom w:val="none" w:sz="0" w:space="0" w:color="auto"/>
        <w:right w:val="none" w:sz="0" w:space="0" w:color="auto"/>
      </w:divBdr>
    </w:div>
    <w:div w:id="2143617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oleObject" Target="embeddings/oleObject17.bin"/><Relationship Id="rId21" Type="http://schemas.openxmlformats.org/officeDocument/2006/relationships/oleObject" Target="embeddings/oleObject8.bin"/><Relationship Id="rId34" Type="http://schemas.openxmlformats.org/officeDocument/2006/relationships/image" Target="media/image15.wmf"/><Relationship Id="rId42" Type="http://schemas.openxmlformats.org/officeDocument/2006/relationships/image" Target="media/image20.png"/><Relationship Id="rId47" Type="http://schemas.openxmlformats.org/officeDocument/2006/relationships/hyperlink" Target="https://doi.org/10.1063/5.0218829" TargetMode="External"/><Relationship Id="rId50" Type="http://schemas.openxmlformats.org/officeDocument/2006/relationships/hyperlink" Target="https://doi.org/10.1063/5.0305670" TargetMode="External"/><Relationship Id="rId55" Type="http://schemas.openxmlformats.org/officeDocument/2006/relationships/hyperlink" Target="https://doi.org/10.1145/3386723.3387873" TargetMode="External"/><Relationship Id="rId63" Type="http://schemas.openxmlformats.org/officeDocument/2006/relationships/fontTable" Target="fontTable.xml"/><Relationship Id="rId7"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oleObject" Target="embeddings/oleObject12.bin"/><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6.bin"/><Relationship Id="rId40" Type="http://schemas.openxmlformats.org/officeDocument/2006/relationships/image" Target="media/image18.png"/><Relationship Id="rId45" Type="http://schemas.openxmlformats.org/officeDocument/2006/relationships/hyperlink" Target="https://doi.org/10.1063/5.0218797" TargetMode="External"/><Relationship Id="rId53" Type="http://schemas.openxmlformats.org/officeDocument/2006/relationships/hyperlink" Target="https://doi.org/10.1051/e3sconf/202128801085" TargetMode="External"/><Relationship Id="rId58" Type="http://schemas.openxmlformats.org/officeDocument/2006/relationships/hyperlink" Target="https://doi.org/10.1051/e3sconf/202340105089" TargetMode="External"/><Relationship Id="rId5" Type="http://schemas.openxmlformats.org/officeDocument/2006/relationships/hyperlink" Target="mailto:sardor.orakov@tdtu.uz" TargetMode="External"/><Relationship Id="rId61" Type="http://schemas.openxmlformats.org/officeDocument/2006/relationships/hyperlink" Target="https://doi.org/10.1051/e3sconf/202338301029" TargetMode="External"/><Relationship Id="rId19" Type="http://schemas.openxmlformats.org/officeDocument/2006/relationships/oleObject" Target="embeddings/oleObject7.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oleObject" Target="embeddings/oleObject15.bin"/><Relationship Id="rId43" Type="http://schemas.openxmlformats.org/officeDocument/2006/relationships/image" Target="media/image21.png"/><Relationship Id="rId48" Type="http://schemas.openxmlformats.org/officeDocument/2006/relationships/hyperlink" Target="https://doi.org/10.1051/e3sconf/202338301029" TargetMode="External"/><Relationship Id="rId56" Type="http://schemas.openxmlformats.org/officeDocument/2006/relationships/hyperlink" Target="https://doi.org/10.1051/e3sconf/202340104040" TargetMode="External"/><Relationship Id="rId64" Type="http://schemas.openxmlformats.org/officeDocument/2006/relationships/theme" Target="theme/theme1.xml"/><Relationship Id="rId8" Type="http://schemas.openxmlformats.org/officeDocument/2006/relationships/image" Target="media/image2.wmf"/><Relationship Id="rId51" Type="http://schemas.openxmlformats.org/officeDocument/2006/relationships/hyperlink" Target="https://doi.org/10.1051/e3sconf/202343401020" TargetMode="External"/><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7.wmf"/><Relationship Id="rId46" Type="http://schemas.openxmlformats.org/officeDocument/2006/relationships/hyperlink" Target="https://doi.org/10.1088/1755-1315/939/1/012025" TargetMode="External"/><Relationship Id="rId59" Type="http://schemas.openxmlformats.org/officeDocument/2006/relationships/hyperlink" Target="https://doi.org/10.1051/e3sconf/202336504010" TargetMode="External"/><Relationship Id="rId20" Type="http://schemas.openxmlformats.org/officeDocument/2006/relationships/image" Target="media/image8.wmf"/><Relationship Id="rId41" Type="http://schemas.openxmlformats.org/officeDocument/2006/relationships/image" Target="media/image19.png"/><Relationship Id="rId54" Type="http://schemas.openxmlformats.org/officeDocument/2006/relationships/hyperlink" Target="https://doi.org/10.1051/e3sconf/202336504013" TargetMode="External"/><Relationship Id="rId62" Type="http://schemas.openxmlformats.org/officeDocument/2006/relationships/hyperlink" Target="https://doi.org/10.59957/jctm.v58i2.61" TargetMode="External"/><Relationship Id="rId1" Type="http://schemas.openxmlformats.org/officeDocument/2006/relationships/numbering" Target="numbering.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hyperlink" Target="https://doi.org/10.1051/e3sconf/202128801085" TargetMode="External"/><Relationship Id="rId57" Type="http://schemas.openxmlformats.org/officeDocument/2006/relationships/hyperlink" Target="https://doi.org/10.1051/e3sconf/202128801082" TargetMode="External"/><Relationship Id="rId10" Type="http://schemas.openxmlformats.org/officeDocument/2006/relationships/image" Target="media/image3.wmf"/><Relationship Id="rId31" Type="http://schemas.openxmlformats.org/officeDocument/2006/relationships/oleObject" Target="embeddings/oleObject13.bin"/><Relationship Id="rId44" Type="http://schemas.openxmlformats.org/officeDocument/2006/relationships/image" Target="media/image22.png"/><Relationship Id="rId52" Type="http://schemas.openxmlformats.org/officeDocument/2006/relationships/hyperlink" Target="https://doi.org/10.1051/e3sconf/202449701015" TargetMode="External"/><Relationship Id="rId60" Type="http://schemas.openxmlformats.org/officeDocument/2006/relationships/hyperlink" Target="https://doi.org/10.1063/5.0218808" TargetMode="Externa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3539</Words>
  <Characters>20175</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Пользователь</cp:lastModifiedBy>
  <cp:revision>13</cp:revision>
  <cp:lastPrinted>2023-12-26T18:03:00Z</cp:lastPrinted>
  <dcterms:created xsi:type="dcterms:W3CDTF">2025-12-25T13:48:00Z</dcterms:created>
  <dcterms:modified xsi:type="dcterms:W3CDTF">2026-01-05T06:51:00Z</dcterms:modified>
</cp:coreProperties>
</file>