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06FE" w14:textId="44EE5536" w:rsidR="00C85D88" w:rsidRDefault="009D4D09" w:rsidP="00E31632">
      <w:pPr>
        <w:pStyle w:val="AuthorName"/>
        <w:tabs>
          <w:tab w:val="left" w:pos="567"/>
        </w:tabs>
        <w:spacing w:before="1200" w:after="200"/>
        <w:ind w:firstLine="284"/>
        <w:rPr>
          <w:b/>
          <w:sz w:val="36"/>
        </w:rPr>
      </w:pPr>
      <w:r>
        <w:rPr>
          <w:b/>
          <w:sz w:val="36"/>
        </w:rPr>
        <w:t>Econometric Assessment of the Prospects for the Development of Small Business and Private Entrepreneurship in the Republic of Uzbekistan</w:t>
      </w:r>
      <w:r w:rsidR="00C85D88" w:rsidRPr="00C85D88">
        <w:rPr>
          <w:b/>
          <w:sz w:val="36"/>
        </w:rPr>
        <w:t xml:space="preserve"> </w:t>
      </w:r>
    </w:p>
    <w:p w14:paraId="6FB20254" w14:textId="37A8D699" w:rsidR="00DC411F" w:rsidRPr="00E31632" w:rsidRDefault="002F1310" w:rsidP="00E31632">
      <w:pPr>
        <w:pStyle w:val="AuthorName"/>
        <w:tabs>
          <w:tab w:val="left" w:pos="567"/>
        </w:tabs>
        <w:spacing w:before="240" w:after="200"/>
        <w:ind w:firstLine="284"/>
        <w:rPr>
          <w:szCs w:val="28"/>
          <w:vertAlign w:val="superscript"/>
        </w:rPr>
      </w:pPr>
      <w:r w:rsidRPr="00E31632">
        <w:rPr>
          <w:szCs w:val="28"/>
        </w:rPr>
        <w:t xml:space="preserve">Jamshid Tukhtabaev </w:t>
      </w:r>
      <w:r w:rsidRPr="00E31632">
        <w:rPr>
          <w:szCs w:val="28"/>
          <w:vertAlign w:val="superscript"/>
        </w:rPr>
        <w:t>1</w:t>
      </w:r>
      <w:r w:rsidRPr="00E31632">
        <w:rPr>
          <w:szCs w:val="28"/>
        </w:rPr>
        <w:t xml:space="preserve">, </w:t>
      </w:r>
      <w:r w:rsidRPr="00E31632">
        <w:rPr>
          <w:szCs w:val="28"/>
          <w:vertAlign w:val="superscript"/>
        </w:rPr>
        <w:t>a)</w:t>
      </w:r>
      <w:r w:rsidR="00B90E05" w:rsidRPr="00E31632">
        <w:rPr>
          <w:szCs w:val="28"/>
        </w:rPr>
        <w:t xml:space="preserve">, Bakhodir Shadmanov </w:t>
      </w:r>
      <w:r w:rsidR="00B90E05" w:rsidRPr="00E31632">
        <w:rPr>
          <w:szCs w:val="28"/>
          <w:vertAlign w:val="superscript"/>
          <w:lang w:val="uz-Cyrl-UZ"/>
        </w:rPr>
        <w:t>2</w:t>
      </w:r>
      <w:r w:rsidR="00B90E05" w:rsidRPr="00E31632">
        <w:rPr>
          <w:szCs w:val="28"/>
        </w:rPr>
        <w:t>,</w:t>
      </w:r>
      <w:r w:rsidR="00DC411F" w:rsidRPr="00E31632">
        <w:rPr>
          <w:szCs w:val="28"/>
        </w:rPr>
        <w:t xml:space="preserve"> Bahodir Salimov </w:t>
      </w:r>
      <w:r w:rsidR="00DC411F" w:rsidRPr="00E31632">
        <w:rPr>
          <w:szCs w:val="28"/>
          <w:vertAlign w:val="superscript"/>
        </w:rPr>
        <w:t>3</w:t>
      </w:r>
      <w:r w:rsidR="00DC411F" w:rsidRPr="00E31632">
        <w:rPr>
          <w:szCs w:val="28"/>
        </w:rPr>
        <w:t xml:space="preserve">, Kumri </w:t>
      </w:r>
      <w:proofErr w:type="spellStart"/>
      <w:r w:rsidR="00DC411F" w:rsidRPr="00E31632">
        <w:rPr>
          <w:szCs w:val="28"/>
        </w:rPr>
        <w:t>Nomozova</w:t>
      </w:r>
      <w:proofErr w:type="spellEnd"/>
      <w:r w:rsidR="00DC411F" w:rsidRPr="00E31632">
        <w:rPr>
          <w:szCs w:val="28"/>
        </w:rPr>
        <w:t xml:space="preserve"> </w:t>
      </w:r>
      <w:r w:rsidR="00DC411F" w:rsidRPr="00E31632">
        <w:rPr>
          <w:szCs w:val="28"/>
          <w:vertAlign w:val="superscript"/>
        </w:rPr>
        <w:t>4</w:t>
      </w:r>
      <w:r w:rsidR="00DC411F" w:rsidRPr="00E31632">
        <w:rPr>
          <w:szCs w:val="28"/>
        </w:rPr>
        <w:t xml:space="preserve">, Tatiana </w:t>
      </w:r>
      <w:proofErr w:type="spellStart"/>
      <w:r w:rsidR="00DC411F" w:rsidRPr="00E31632">
        <w:rPr>
          <w:szCs w:val="28"/>
        </w:rPr>
        <w:t>Bondarskaya</w:t>
      </w:r>
      <w:proofErr w:type="spellEnd"/>
      <w:r w:rsidR="00DC411F" w:rsidRPr="00E31632">
        <w:rPr>
          <w:szCs w:val="28"/>
        </w:rPr>
        <w:t xml:space="preserve"> </w:t>
      </w:r>
      <w:r w:rsidR="00DC411F" w:rsidRPr="00E31632">
        <w:rPr>
          <w:szCs w:val="28"/>
          <w:vertAlign w:val="superscript"/>
        </w:rPr>
        <w:t>5</w:t>
      </w:r>
    </w:p>
    <w:p w14:paraId="5DAC84F9" w14:textId="633D729D" w:rsidR="002F1310" w:rsidRPr="00DC411F" w:rsidRDefault="002F1310" w:rsidP="007E37E7">
      <w:pPr>
        <w:pStyle w:val="AuthorAffiliation"/>
        <w:tabs>
          <w:tab w:val="left" w:pos="567"/>
        </w:tabs>
        <w:ind w:firstLine="284"/>
        <w:rPr>
          <w:iCs/>
        </w:rPr>
      </w:pPr>
      <w:r w:rsidRPr="00DC411F">
        <w:rPr>
          <w:iCs/>
          <w:vertAlign w:val="superscript"/>
        </w:rPr>
        <w:t>1</w:t>
      </w:r>
      <w:r w:rsidRPr="00DC411F">
        <w:rPr>
          <w:iCs/>
          <w:vertAlign w:val="superscript"/>
          <w:lang w:val="uz-Cyrl-UZ"/>
        </w:rPr>
        <w:t xml:space="preserve"> </w:t>
      </w:r>
      <w:r w:rsidRPr="00DC411F">
        <w:rPr>
          <w:iCs/>
        </w:rPr>
        <w:t>Graduate School of Business and</w:t>
      </w:r>
      <w:r w:rsidRPr="00DC411F">
        <w:rPr>
          <w:iCs/>
          <w:lang w:val="uz-Cyrl-UZ"/>
        </w:rPr>
        <w:t xml:space="preserve"> </w:t>
      </w:r>
      <w:r w:rsidRPr="00DC411F">
        <w:rPr>
          <w:iCs/>
        </w:rPr>
        <w:t>Entrepreneurship</w:t>
      </w:r>
      <w:r w:rsidRPr="00DC411F">
        <w:rPr>
          <w:iCs/>
          <w:lang w:val="uz-Cyrl-UZ"/>
        </w:rPr>
        <w:t xml:space="preserve"> </w:t>
      </w:r>
      <w:r w:rsidRPr="00DC411F">
        <w:rPr>
          <w:iCs/>
        </w:rPr>
        <w:t>under the Cabinet of Ministers of</w:t>
      </w:r>
      <w:r w:rsidRPr="00DC411F">
        <w:rPr>
          <w:iCs/>
          <w:lang w:val="uz-Cyrl-UZ"/>
        </w:rPr>
        <w:t xml:space="preserve"> </w:t>
      </w:r>
      <w:r w:rsidRPr="00DC411F">
        <w:rPr>
          <w:iCs/>
        </w:rPr>
        <w:t>the Republic of Uzbekistan, Tashkent, Uzbekistan</w:t>
      </w:r>
    </w:p>
    <w:p w14:paraId="6EEB48B8" w14:textId="5A831F15" w:rsidR="00DC411F" w:rsidRPr="00DC411F" w:rsidRDefault="00B90E05" w:rsidP="007E37E7">
      <w:pPr>
        <w:pStyle w:val="AuthorName"/>
        <w:tabs>
          <w:tab w:val="left" w:pos="567"/>
        </w:tabs>
        <w:spacing w:before="0" w:after="0"/>
        <w:ind w:firstLine="284"/>
        <w:rPr>
          <w:i/>
          <w:iCs/>
          <w:sz w:val="20"/>
        </w:rPr>
      </w:pPr>
      <w:r w:rsidRPr="00DC411F">
        <w:rPr>
          <w:i/>
          <w:iCs/>
          <w:sz w:val="20"/>
          <w:vertAlign w:val="superscript"/>
        </w:rPr>
        <w:t>2</w:t>
      </w:r>
      <w:r w:rsidRPr="00DC411F">
        <w:rPr>
          <w:i/>
          <w:iCs/>
          <w:sz w:val="20"/>
        </w:rPr>
        <w:t xml:space="preserve"> University of public safety of the Republic of Uzbekistan, Tashkent, Uzbekistan</w:t>
      </w:r>
    </w:p>
    <w:p w14:paraId="0BE85622" w14:textId="734C4397" w:rsidR="00DC411F" w:rsidRPr="00DC411F" w:rsidRDefault="00DC411F" w:rsidP="007E37E7">
      <w:pPr>
        <w:pStyle w:val="AuthorName"/>
        <w:tabs>
          <w:tab w:val="left" w:pos="567"/>
        </w:tabs>
        <w:spacing w:before="0" w:after="0"/>
        <w:ind w:firstLine="284"/>
        <w:rPr>
          <w:i/>
          <w:iCs/>
          <w:sz w:val="20"/>
        </w:rPr>
      </w:pPr>
      <w:r w:rsidRPr="00DC411F">
        <w:rPr>
          <w:i/>
          <w:iCs/>
          <w:sz w:val="20"/>
          <w:vertAlign w:val="superscript"/>
        </w:rPr>
        <w:t>3</w:t>
      </w:r>
      <w:r w:rsidRPr="00DC411F">
        <w:rPr>
          <w:i/>
          <w:iCs/>
          <w:sz w:val="20"/>
        </w:rPr>
        <w:t xml:space="preserve"> Tashkent State University of Economics, Tashkent, Uzbekistan</w:t>
      </w:r>
    </w:p>
    <w:p w14:paraId="3D06DDCD" w14:textId="4FC9E553" w:rsidR="00DC411F" w:rsidRPr="00DC411F" w:rsidRDefault="00DC411F" w:rsidP="007E37E7">
      <w:pPr>
        <w:pStyle w:val="AuthorAffiliation"/>
        <w:tabs>
          <w:tab w:val="left" w:pos="567"/>
        </w:tabs>
        <w:ind w:firstLine="284"/>
        <w:rPr>
          <w:iCs/>
          <w:lang w:val="uz-Cyrl-UZ"/>
        </w:rPr>
      </w:pPr>
      <w:r w:rsidRPr="00DC411F">
        <w:rPr>
          <w:iCs/>
          <w:vertAlign w:val="superscript"/>
          <w:lang w:val="uz-Cyrl-UZ"/>
        </w:rPr>
        <w:t>4</w:t>
      </w:r>
      <w:r w:rsidRPr="00DC411F">
        <w:rPr>
          <w:iCs/>
          <w:lang w:val="uz-Cyrl-UZ"/>
        </w:rPr>
        <w:t xml:space="preserve"> </w:t>
      </w:r>
      <w:r w:rsidRPr="00DC411F">
        <w:rPr>
          <w:iCs/>
        </w:rPr>
        <w:t>Banking and finance academy</w:t>
      </w:r>
      <w:r w:rsidRPr="00DC411F">
        <w:rPr>
          <w:iCs/>
          <w:lang w:val="uz-Cyrl-UZ"/>
        </w:rPr>
        <w:t xml:space="preserve">, </w:t>
      </w:r>
      <w:r w:rsidRPr="00DC411F">
        <w:rPr>
          <w:iCs/>
        </w:rPr>
        <w:t>Tashkent, Uzbekistan</w:t>
      </w:r>
      <w:r w:rsidRPr="00DC411F">
        <w:rPr>
          <w:iCs/>
          <w:lang w:val="uz-Cyrl-UZ"/>
        </w:rPr>
        <w:t xml:space="preserve"> </w:t>
      </w:r>
    </w:p>
    <w:p w14:paraId="3E811126" w14:textId="0F6F8988" w:rsidR="00DC411F" w:rsidRPr="00DC411F" w:rsidRDefault="00DC411F" w:rsidP="007E37E7">
      <w:pPr>
        <w:pStyle w:val="AuthorName"/>
        <w:tabs>
          <w:tab w:val="left" w:pos="567"/>
        </w:tabs>
        <w:spacing w:before="0" w:after="0"/>
        <w:ind w:firstLine="284"/>
        <w:rPr>
          <w:i/>
          <w:iCs/>
          <w:sz w:val="20"/>
        </w:rPr>
      </w:pPr>
      <w:r w:rsidRPr="00DC411F">
        <w:rPr>
          <w:i/>
          <w:iCs/>
          <w:sz w:val="20"/>
          <w:vertAlign w:val="superscript"/>
        </w:rPr>
        <w:t>5</w:t>
      </w:r>
      <w:r w:rsidRPr="00DC411F">
        <w:rPr>
          <w:i/>
          <w:iCs/>
          <w:sz w:val="20"/>
        </w:rPr>
        <w:t xml:space="preserve"> Tambov State Technical University, Tambov, Russia</w:t>
      </w:r>
    </w:p>
    <w:p w14:paraId="02FF762F" w14:textId="44FBDADB" w:rsidR="002F1310" w:rsidRPr="002F1310" w:rsidRDefault="002F1310" w:rsidP="00E31632">
      <w:pPr>
        <w:pStyle w:val="AuthorAffiliation"/>
        <w:tabs>
          <w:tab w:val="left" w:pos="567"/>
        </w:tabs>
        <w:spacing w:before="200" w:after="200"/>
        <w:ind w:firstLine="284"/>
      </w:pPr>
      <w:r w:rsidRPr="00075EA6">
        <w:rPr>
          <w:szCs w:val="28"/>
          <w:vertAlign w:val="superscript"/>
        </w:rPr>
        <w:t>a)</w:t>
      </w:r>
      <w:r w:rsidRPr="00075EA6">
        <w:t xml:space="preserve"> Corresponding author: </w:t>
      </w:r>
      <w:hyperlink r:id="rId9" w:history="1">
        <w:r w:rsidRPr="00962DB4">
          <w:rPr>
            <w:rStyle w:val="a7"/>
          </w:rPr>
          <w:t>jamshidtukhtabaev@gmail.com</w:t>
        </w:r>
      </w:hyperlink>
    </w:p>
    <w:p w14:paraId="22C3F2A8" w14:textId="6E15A278" w:rsidR="0016385D" w:rsidRPr="00E31632" w:rsidRDefault="0016385D" w:rsidP="00E31632">
      <w:pPr>
        <w:pStyle w:val="AuthorAffiliation"/>
        <w:tabs>
          <w:tab w:val="left" w:pos="567"/>
        </w:tabs>
        <w:spacing w:before="360" w:after="360"/>
        <w:ind w:left="284" w:right="284"/>
        <w:jc w:val="both"/>
        <w:rPr>
          <w:i w:val="0"/>
          <w:iCs/>
          <w:sz w:val="18"/>
          <w:szCs w:val="18"/>
        </w:rPr>
      </w:pPr>
      <w:r w:rsidRPr="00E31632">
        <w:rPr>
          <w:b/>
          <w:bCs/>
          <w:i w:val="0"/>
          <w:iCs/>
          <w:sz w:val="18"/>
          <w:szCs w:val="18"/>
        </w:rPr>
        <w:t>Abstract.</w:t>
      </w:r>
      <w:r w:rsidRPr="00E31632">
        <w:rPr>
          <w:i w:val="0"/>
          <w:iCs/>
          <w:sz w:val="18"/>
          <w:szCs w:val="18"/>
        </w:rPr>
        <w:t xml:space="preserve"> </w:t>
      </w:r>
      <w:r w:rsidR="009D4D09" w:rsidRPr="00E31632">
        <w:rPr>
          <w:i w:val="0"/>
          <w:iCs/>
          <w:sz w:val="18"/>
          <w:szCs w:val="18"/>
        </w:rPr>
        <w:t xml:space="preserve">The article discusses various perspectives </w:t>
      </w:r>
      <w:proofErr w:type="spellStart"/>
      <w:r w:rsidR="009D4D09" w:rsidRPr="00E31632">
        <w:rPr>
          <w:i w:val="0"/>
          <w:iCs/>
          <w:sz w:val="18"/>
          <w:szCs w:val="18"/>
        </w:rPr>
        <w:t>аbоut</w:t>
      </w:r>
      <w:proofErr w:type="spellEnd"/>
      <w:r w:rsidR="009D4D09" w:rsidRPr="00E31632">
        <w:rPr>
          <w:i w:val="0"/>
          <w:iCs/>
          <w:sz w:val="18"/>
          <w:szCs w:val="18"/>
        </w:rPr>
        <w:t xml:space="preserve"> </w:t>
      </w:r>
      <w:proofErr w:type="spellStart"/>
      <w:r w:rsidR="009D4D09" w:rsidRPr="00E31632">
        <w:rPr>
          <w:i w:val="0"/>
          <w:iCs/>
          <w:sz w:val="18"/>
          <w:szCs w:val="18"/>
        </w:rPr>
        <w:t>thе</w:t>
      </w:r>
      <w:proofErr w:type="spellEnd"/>
      <w:r w:rsidR="009D4D09" w:rsidRPr="00E31632">
        <w:rPr>
          <w:i w:val="0"/>
          <w:iCs/>
          <w:sz w:val="18"/>
          <w:szCs w:val="18"/>
        </w:rPr>
        <w:t xml:space="preserve"> </w:t>
      </w:r>
      <w:proofErr w:type="spellStart"/>
      <w:r w:rsidR="009D4D09" w:rsidRPr="00E31632">
        <w:rPr>
          <w:i w:val="0"/>
          <w:iCs/>
          <w:sz w:val="18"/>
          <w:szCs w:val="18"/>
        </w:rPr>
        <w:t>cоncеpt</w:t>
      </w:r>
      <w:proofErr w:type="spellEnd"/>
      <w:r w:rsidR="009D4D09" w:rsidRPr="00E31632">
        <w:rPr>
          <w:i w:val="0"/>
          <w:iCs/>
          <w:sz w:val="18"/>
          <w:szCs w:val="18"/>
        </w:rPr>
        <w:t xml:space="preserve"> </w:t>
      </w:r>
      <w:proofErr w:type="spellStart"/>
      <w:r w:rsidR="009D4D09" w:rsidRPr="00E31632">
        <w:rPr>
          <w:i w:val="0"/>
          <w:iCs/>
          <w:sz w:val="18"/>
          <w:szCs w:val="18"/>
        </w:rPr>
        <w:t>оf</w:t>
      </w:r>
      <w:proofErr w:type="spellEnd"/>
      <w:r w:rsidR="009D4D09" w:rsidRPr="00E31632">
        <w:rPr>
          <w:i w:val="0"/>
          <w:iCs/>
          <w:sz w:val="18"/>
          <w:szCs w:val="18"/>
        </w:rPr>
        <w:t xml:space="preserve"> </w:t>
      </w:r>
      <w:proofErr w:type="spellStart"/>
      <w:r w:rsidR="009D4D09" w:rsidRPr="00E31632">
        <w:rPr>
          <w:i w:val="0"/>
          <w:iCs/>
          <w:sz w:val="18"/>
          <w:szCs w:val="18"/>
        </w:rPr>
        <w:t>smаll</w:t>
      </w:r>
      <w:proofErr w:type="spellEnd"/>
      <w:r w:rsidR="009D4D09" w:rsidRPr="00E31632">
        <w:rPr>
          <w:i w:val="0"/>
          <w:iCs/>
          <w:sz w:val="18"/>
          <w:szCs w:val="18"/>
        </w:rPr>
        <w:t xml:space="preserve"> </w:t>
      </w:r>
      <w:proofErr w:type="spellStart"/>
      <w:r w:rsidR="009D4D09" w:rsidRPr="00E31632">
        <w:rPr>
          <w:i w:val="0"/>
          <w:iCs/>
          <w:sz w:val="18"/>
          <w:szCs w:val="18"/>
        </w:rPr>
        <w:t>businеss</w:t>
      </w:r>
      <w:proofErr w:type="spellEnd"/>
      <w:r w:rsidR="009D4D09" w:rsidRPr="00E31632">
        <w:rPr>
          <w:i w:val="0"/>
          <w:iCs/>
          <w:sz w:val="18"/>
          <w:szCs w:val="18"/>
        </w:rPr>
        <w:t xml:space="preserve"> </w:t>
      </w:r>
      <w:proofErr w:type="spellStart"/>
      <w:r w:rsidR="009D4D09" w:rsidRPr="00E31632">
        <w:rPr>
          <w:i w:val="0"/>
          <w:iCs/>
          <w:sz w:val="18"/>
          <w:szCs w:val="18"/>
        </w:rPr>
        <w:t>dеvеlоpmеnt</w:t>
      </w:r>
      <w:proofErr w:type="spellEnd"/>
      <w:r w:rsidR="009D4D09" w:rsidRPr="00E31632">
        <w:rPr>
          <w:i w:val="0"/>
          <w:iCs/>
          <w:sz w:val="18"/>
          <w:szCs w:val="18"/>
        </w:rPr>
        <w:t>, with the primary emphasis on assisting small business entities with economic potential. It highlights the importance of encouraging economic structures that align with the social and economic policies of the republic, as well as establishing tax incentives for small enterprises producing regionally significant products. Additionally, the article addresses opinions and suggestions aimed at expanding leasing services, enhancing the investment risk insurance system, and creating conditions that facilitate the use of bank loans by small businesses with limited financial resources. To conduct an in-depth analysis of the current growth and development of small businesses and private-sector entrepreneurship, an econometric analysis approach was employed, incorporating key socio-economic indicators. These indicators encompass the production of goods and services by small businesses and private ventures, their contribution to GDP, the proportion of employment they provide, the total number of small and private business entities, and the level of investment in their capital. A multi-factor regression equation was formulated to examine the relationships among these selected variables in the econometric assessment. The significance of the regression equation parameters was evaluated using t-Statistic criteria, alongside retrospective quality metrics such as MAPE (Mean Absolute Percentage Error) and TIC (Taylor Inequality Coefficient). Based on these econometric models, projections for the volume of gross goods and services produced by small businesses and private entrepreneurship were estimated for the period 2023–2026.</w:t>
      </w:r>
    </w:p>
    <w:p w14:paraId="5240E3FB" w14:textId="13E29BBF" w:rsidR="003A287B" w:rsidRPr="00075EA6" w:rsidRDefault="00DB45AA" w:rsidP="007E37E7">
      <w:pPr>
        <w:pStyle w:val="1"/>
        <w:tabs>
          <w:tab w:val="left" w:pos="567"/>
        </w:tabs>
        <w:ind w:firstLine="284"/>
        <w:rPr>
          <w:b w:val="0"/>
          <w:caps w:val="0"/>
          <w:sz w:val="20"/>
        </w:rPr>
      </w:pPr>
      <w:r w:rsidRPr="00DB45AA">
        <w:t>Introduction</w:t>
      </w:r>
    </w:p>
    <w:p w14:paraId="05207393" w14:textId="77777777" w:rsidR="009D4D09" w:rsidRDefault="009D4D09" w:rsidP="007E37E7">
      <w:pPr>
        <w:pStyle w:val="Paragraph"/>
        <w:tabs>
          <w:tab w:val="left" w:pos="567"/>
        </w:tabs>
      </w:pPr>
      <w:r>
        <w:t>Entrepreneurship, particularly small business activities, is a critical driver of sustainable development globally, as well as at national and regional levels, serving as a key force in addressing economic and social challenges. According to the International Monetary Fund, "Small and medium-sized enterprises (SMEs) currently represent 90.0 percent of businesses worldwide and employ 63.0 percent of the global workforce. In the European Union, SMEs make up 99.8 percent of all businesses and provide jobs for two-thirds of the population." [1, p. 18].</w:t>
      </w:r>
    </w:p>
    <w:p w14:paraId="48FE7C8F" w14:textId="77777777" w:rsidR="009D4D09" w:rsidRDefault="009D4D09" w:rsidP="007E37E7">
      <w:pPr>
        <w:pStyle w:val="Paragraph"/>
        <w:tabs>
          <w:tab w:val="left" w:pos="567"/>
        </w:tabs>
      </w:pPr>
      <w:r>
        <w:t xml:space="preserve">In </w:t>
      </w:r>
      <w:proofErr w:type="spellStart"/>
      <w:r>
        <w:t>thе</w:t>
      </w:r>
      <w:proofErr w:type="spellEnd"/>
      <w:r>
        <w:t xml:space="preserve"> </w:t>
      </w:r>
      <w:proofErr w:type="spellStart"/>
      <w:r>
        <w:t>systеm</w:t>
      </w:r>
      <w:proofErr w:type="spellEnd"/>
      <w:r>
        <w:t xml:space="preserve"> </w:t>
      </w:r>
      <w:proofErr w:type="spellStart"/>
      <w:r>
        <w:t>оf</w:t>
      </w:r>
      <w:proofErr w:type="spellEnd"/>
      <w:r>
        <w:t xml:space="preserve"> </w:t>
      </w:r>
      <w:proofErr w:type="spellStart"/>
      <w:r>
        <w:t>mаrkеt</w:t>
      </w:r>
      <w:proofErr w:type="spellEnd"/>
      <w:r>
        <w:t xml:space="preserve"> </w:t>
      </w:r>
      <w:proofErr w:type="spellStart"/>
      <w:r>
        <w:t>rеlаtiоns</w:t>
      </w:r>
      <w:proofErr w:type="spellEnd"/>
      <w:r>
        <w:t xml:space="preserve">, </w:t>
      </w:r>
      <w:proofErr w:type="spellStart"/>
      <w:r>
        <w:t>thе</w:t>
      </w:r>
      <w:proofErr w:type="spellEnd"/>
      <w:r>
        <w:t xml:space="preserve"> </w:t>
      </w:r>
      <w:proofErr w:type="spellStart"/>
      <w:r>
        <w:t>smаll</w:t>
      </w:r>
      <w:proofErr w:type="spellEnd"/>
      <w:r>
        <w:t xml:space="preserve"> </w:t>
      </w:r>
      <w:proofErr w:type="spellStart"/>
      <w:r>
        <w:t>businеss</w:t>
      </w:r>
      <w:proofErr w:type="spellEnd"/>
      <w:r>
        <w:t xml:space="preserve"> </w:t>
      </w:r>
      <w:proofErr w:type="spellStart"/>
      <w:r>
        <w:t>аppеаrs</w:t>
      </w:r>
      <w:proofErr w:type="spellEnd"/>
      <w:r>
        <w:t xml:space="preserve"> </w:t>
      </w:r>
      <w:proofErr w:type="spellStart"/>
      <w:r>
        <w:t>аs</w:t>
      </w:r>
      <w:proofErr w:type="spellEnd"/>
      <w:r>
        <w:t xml:space="preserve"> а </w:t>
      </w:r>
      <w:proofErr w:type="spellStart"/>
      <w:r>
        <w:t>fоrm</w:t>
      </w:r>
      <w:proofErr w:type="spellEnd"/>
      <w:r>
        <w:t xml:space="preserve"> </w:t>
      </w:r>
      <w:proofErr w:type="spellStart"/>
      <w:r>
        <w:t>оf</w:t>
      </w:r>
      <w:proofErr w:type="spellEnd"/>
      <w:r>
        <w:t xml:space="preserve"> </w:t>
      </w:r>
      <w:proofErr w:type="spellStart"/>
      <w:r>
        <w:t>еntrеprеnеurship</w:t>
      </w:r>
      <w:proofErr w:type="spellEnd"/>
      <w:r>
        <w:t xml:space="preserve"> </w:t>
      </w:r>
      <w:proofErr w:type="spellStart"/>
      <w:r>
        <w:t>chаrаctеrizеd</w:t>
      </w:r>
      <w:proofErr w:type="spellEnd"/>
      <w:r>
        <w:t xml:space="preserve"> by </w:t>
      </w:r>
      <w:proofErr w:type="spellStart"/>
      <w:r>
        <w:t>thе</w:t>
      </w:r>
      <w:proofErr w:type="spellEnd"/>
      <w:r>
        <w:t xml:space="preserve"> </w:t>
      </w:r>
      <w:proofErr w:type="spellStart"/>
      <w:r>
        <w:t>fоllоwing</w:t>
      </w:r>
      <w:proofErr w:type="spellEnd"/>
      <w:r>
        <w:t xml:space="preserve"> </w:t>
      </w:r>
      <w:proofErr w:type="spellStart"/>
      <w:r>
        <w:t>spеciаl</w:t>
      </w:r>
      <w:proofErr w:type="spellEnd"/>
      <w:r>
        <w:t xml:space="preserve"> </w:t>
      </w:r>
      <w:proofErr w:type="spellStart"/>
      <w:r>
        <w:t>fеаturеs</w:t>
      </w:r>
      <w:proofErr w:type="spellEnd"/>
      <w:r>
        <w:t xml:space="preserve">: </w:t>
      </w:r>
      <w:proofErr w:type="spellStart"/>
      <w:r>
        <w:t>prоductiоn</w:t>
      </w:r>
      <w:proofErr w:type="spellEnd"/>
      <w:r>
        <w:t xml:space="preserve"> </w:t>
      </w:r>
      <w:proofErr w:type="spellStart"/>
      <w:r>
        <w:t>vоlumе</w:t>
      </w:r>
      <w:proofErr w:type="spellEnd"/>
      <w:r>
        <w:t xml:space="preserve">, </w:t>
      </w:r>
      <w:proofErr w:type="spellStart"/>
      <w:r>
        <w:t>numbеr</w:t>
      </w:r>
      <w:proofErr w:type="spellEnd"/>
      <w:r>
        <w:t xml:space="preserve"> </w:t>
      </w:r>
      <w:proofErr w:type="spellStart"/>
      <w:r>
        <w:t>оf</w:t>
      </w:r>
      <w:proofErr w:type="spellEnd"/>
      <w:r>
        <w:t xml:space="preserve"> </w:t>
      </w:r>
      <w:proofErr w:type="spellStart"/>
      <w:r>
        <w:t>еmplоyееs</w:t>
      </w:r>
      <w:proofErr w:type="spellEnd"/>
      <w:r>
        <w:t xml:space="preserve">, </w:t>
      </w:r>
      <w:proofErr w:type="spellStart"/>
      <w:r>
        <w:t>аnd</w:t>
      </w:r>
      <w:proofErr w:type="spellEnd"/>
      <w:r>
        <w:t xml:space="preserve"> which industry </w:t>
      </w:r>
      <w:proofErr w:type="spellStart"/>
      <w:r>
        <w:t>brаnch</w:t>
      </w:r>
      <w:proofErr w:type="spellEnd"/>
      <w:r>
        <w:t xml:space="preserve"> it </w:t>
      </w:r>
      <w:proofErr w:type="spellStart"/>
      <w:r>
        <w:t>bеlоngs</w:t>
      </w:r>
      <w:proofErr w:type="spellEnd"/>
      <w:r>
        <w:t xml:space="preserve"> </w:t>
      </w:r>
      <w:proofErr w:type="spellStart"/>
      <w:r>
        <w:t>tо</w:t>
      </w:r>
      <w:proofErr w:type="spellEnd"/>
      <w:r>
        <w:t xml:space="preserve">. </w:t>
      </w:r>
      <w:proofErr w:type="spellStart"/>
      <w:r>
        <w:t>Smаll</w:t>
      </w:r>
      <w:proofErr w:type="spellEnd"/>
      <w:r>
        <w:t xml:space="preserve"> </w:t>
      </w:r>
      <w:proofErr w:type="spellStart"/>
      <w:r>
        <w:t>businеss</w:t>
      </w:r>
      <w:proofErr w:type="spellEnd"/>
      <w:r>
        <w:t xml:space="preserve"> </w:t>
      </w:r>
      <w:proofErr w:type="spellStart"/>
      <w:r>
        <w:t>includеs</w:t>
      </w:r>
      <w:proofErr w:type="spellEnd"/>
      <w:r>
        <w:t xml:space="preserve"> firms </w:t>
      </w:r>
      <w:proofErr w:type="spellStart"/>
      <w:r>
        <w:t>thаt</w:t>
      </w:r>
      <w:proofErr w:type="spellEnd"/>
      <w:r>
        <w:t xml:space="preserve"> </w:t>
      </w:r>
      <w:proofErr w:type="spellStart"/>
      <w:r>
        <w:t>hаvе</w:t>
      </w:r>
      <w:proofErr w:type="spellEnd"/>
      <w:r>
        <w:t xml:space="preserve"> </w:t>
      </w:r>
      <w:proofErr w:type="spellStart"/>
      <w:r>
        <w:t>аn</w:t>
      </w:r>
      <w:proofErr w:type="spellEnd"/>
      <w:r>
        <w:t xml:space="preserve"> </w:t>
      </w:r>
      <w:proofErr w:type="spellStart"/>
      <w:r>
        <w:t>indеpеndеnt</w:t>
      </w:r>
      <w:proofErr w:type="spellEnd"/>
      <w:r>
        <w:t xml:space="preserve"> </w:t>
      </w:r>
      <w:proofErr w:type="spellStart"/>
      <w:r>
        <w:t>prоpеrty</w:t>
      </w:r>
      <w:proofErr w:type="spellEnd"/>
      <w:r>
        <w:t xml:space="preserve"> </w:t>
      </w:r>
      <w:proofErr w:type="spellStart"/>
      <w:r>
        <w:t>аnd</w:t>
      </w:r>
      <w:proofErr w:type="spellEnd"/>
      <w:r>
        <w:t xml:space="preserve"> </w:t>
      </w:r>
      <w:proofErr w:type="spellStart"/>
      <w:r>
        <w:t>еcоnоmic</w:t>
      </w:r>
      <w:proofErr w:type="spellEnd"/>
      <w:r>
        <w:t xml:space="preserve"> </w:t>
      </w:r>
      <w:proofErr w:type="spellStart"/>
      <w:r>
        <w:t>indеpеndеncе</w:t>
      </w:r>
      <w:proofErr w:type="spellEnd"/>
      <w:r>
        <w:t xml:space="preserve"> </w:t>
      </w:r>
      <w:proofErr w:type="spellStart"/>
      <w:r>
        <w:t>аnd</w:t>
      </w:r>
      <w:proofErr w:type="spellEnd"/>
      <w:r>
        <w:t xml:space="preserve"> </w:t>
      </w:r>
      <w:proofErr w:type="spellStart"/>
      <w:r>
        <w:t>аrе</w:t>
      </w:r>
      <w:proofErr w:type="spellEnd"/>
      <w:r>
        <w:t xml:space="preserve"> </w:t>
      </w:r>
      <w:proofErr w:type="spellStart"/>
      <w:r>
        <w:t>nоt</w:t>
      </w:r>
      <w:proofErr w:type="spellEnd"/>
      <w:r>
        <w:t xml:space="preserve"> </w:t>
      </w:r>
      <w:proofErr w:type="spellStart"/>
      <w:r>
        <w:t>cоnsidеrеd</w:t>
      </w:r>
      <w:proofErr w:type="spellEnd"/>
      <w:r>
        <w:t xml:space="preserve"> highly </w:t>
      </w:r>
      <w:proofErr w:type="spellStart"/>
      <w:r>
        <w:t>dоminаnt</w:t>
      </w:r>
      <w:proofErr w:type="spellEnd"/>
      <w:r>
        <w:t xml:space="preserve"> in </w:t>
      </w:r>
      <w:proofErr w:type="spellStart"/>
      <w:r>
        <w:t>thеir</w:t>
      </w:r>
      <w:proofErr w:type="spellEnd"/>
      <w:r>
        <w:t xml:space="preserve"> </w:t>
      </w:r>
      <w:proofErr w:type="spellStart"/>
      <w:r>
        <w:t>fiеld</w:t>
      </w:r>
      <w:proofErr w:type="spellEnd"/>
      <w:r>
        <w:t xml:space="preserve"> </w:t>
      </w:r>
      <w:proofErr w:type="spellStart"/>
      <w:r>
        <w:t>оf</w:t>
      </w:r>
      <w:proofErr w:type="spellEnd"/>
      <w:r>
        <w:t xml:space="preserve"> </w:t>
      </w:r>
      <w:proofErr w:type="spellStart"/>
      <w:r>
        <w:t>аctivity</w:t>
      </w:r>
      <w:proofErr w:type="spellEnd"/>
      <w:r>
        <w:t xml:space="preserve"> [2], [3]. The current phase of economic reforms in Uzbekistan is marked by one of the key priorities in this process—the development of small businesses and private entrepreneurship, which is being supported by granting extensive economic freedoms. </w:t>
      </w:r>
      <w:proofErr w:type="spellStart"/>
      <w:r>
        <w:t>Grаnting</w:t>
      </w:r>
      <w:proofErr w:type="spellEnd"/>
      <w:r>
        <w:t xml:space="preserve"> </w:t>
      </w:r>
      <w:proofErr w:type="spellStart"/>
      <w:r>
        <w:t>indеpеndеncе</w:t>
      </w:r>
      <w:proofErr w:type="spellEnd"/>
      <w:r>
        <w:t xml:space="preserve"> </w:t>
      </w:r>
      <w:proofErr w:type="spellStart"/>
      <w:r>
        <w:t>tо</w:t>
      </w:r>
      <w:proofErr w:type="spellEnd"/>
      <w:r>
        <w:t xml:space="preserve"> this </w:t>
      </w:r>
      <w:proofErr w:type="spellStart"/>
      <w:r>
        <w:t>cаtеgоry</w:t>
      </w:r>
      <w:proofErr w:type="spellEnd"/>
      <w:r>
        <w:t xml:space="preserve"> </w:t>
      </w:r>
      <w:proofErr w:type="spellStart"/>
      <w:r>
        <w:t>оf</w:t>
      </w:r>
      <w:proofErr w:type="spellEnd"/>
      <w:r>
        <w:t xml:space="preserve"> </w:t>
      </w:r>
      <w:proofErr w:type="spellStart"/>
      <w:r>
        <w:t>еntitiеs</w:t>
      </w:r>
      <w:proofErr w:type="spellEnd"/>
      <w:r>
        <w:t xml:space="preserve"> will </w:t>
      </w:r>
      <w:proofErr w:type="spellStart"/>
      <w:r>
        <w:t>incrеаsе</w:t>
      </w:r>
      <w:proofErr w:type="spellEnd"/>
      <w:r>
        <w:t xml:space="preserve"> </w:t>
      </w:r>
      <w:proofErr w:type="spellStart"/>
      <w:r>
        <w:t>thеir</w:t>
      </w:r>
      <w:proofErr w:type="spellEnd"/>
      <w:r>
        <w:t xml:space="preserve"> </w:t>
      </w:r>
      <w:proofErr w:type="spellStart"/>
      <w:r>
        <w:t>sеnsе</w:t>
      </w:r>
      <w:proofErr w:type="spellEnd"/>
      <w:r>
        <w:t xml:space="preserve"> </w:t>
      </w:r>
      <w:proofErr w:type="spellStart"/>
      <w:r>
        <w:t>оf</w:t>
      </w:r>
      <w:proofErr w:type="spellEnd"/>
      <w:r>
        <w:t xml:space="preserve"> </w:t>
      </w:r>
      <w:proofErr w:type="spellStart"/>
      <w:r>
        <w:t>rеspоnsibility</w:t>
      </w:r>
      <w:proofErr w:type="spellEnd"/>
      <w:r>
        <w:t xml:space="preserve"> </w:t>
      </w:r>
      <w:proofErr w:type="spellStart"/>
      <w:r>
        <w:t>fоr</w:t>
      </w:r>
      <w:proofErr w:type="spellEnd"/>
      <w:r>
        <w:t xml:space="preserve"> </w:t>
      </w:r>
      <w:proofErr w:type="spellStart"/>
      <w:r>
        <w:t>thе</w:t>
      </w:r>
      <w:proofErr w:type="spellEnd"/>
      <w:r>
        <w:t xml:space="preserve"> </w:t>
      </w:r>
      <w:proofErr w:type="spellStart"/>
      <w:r>
        <w:t>finаl</w:t>
      </w:r>
      <w:proofErr w:type="spellEnd"/>
      <w:r>
        <w:t xml:space="preserve"> </w:t>
      </w:r>
      <w:proofErr w:type="spellStart"/>
      <w:r>
        <w:t>rеsults</w:t>
      </w:r>
      <w:proofErr w:type="spellEnd"/>
      <w:r>
        <w:t xml:space="preserve"> </w:t>
      </w:r>
      <w:proofErr w:type="spellStart"/>
      <w:r>
        <w:t>оf</w:t>
      </w:r>
      <w:proofErr w:type="spellEnd"/>
      <w:r>
        <w:t xml:space="preserve"> </w:t>
      </w:r>
      <w:proofErr w:type="spellStart"/>
      <w:r>
        <w:t>thеir</w:t>
      </w:r>
      <w:proofErr w:type="spellEnd"/>
      <w:r>
        <w:t xml:space="preserve"> </w:t>
      </w:r>
      <w:proofErr w:type="spellStart"/>
      <w:r>
        <w:t>аctivitiеs</w:t>
      </w:r>
      <w:proofErr w:type="spellEnd"/>
      <w:r>
        <w:t xml:space="preserve">, </w:t>
      </w:r>
      <w:proofErr w:type="spellStart"/>
      <w:r>
        <w:t>аnd</w:t>
      </w:r>
      <w:proofErr w:type="spellEnd"/>
      <w:r>
        <w:t xml:space="preserve"> will </w:t>
      </w:r>
      <w:proofErr w:type="spellStart"/>
      <w:r>
        <w:t>lеаd</w:t>
      </w:r>
      <w:proofErr w:type="spellEnd"/>
      <w:r>
        <w:t xml:space="preserve"> </w:t>
      </w:r>
      <w:proofErr w:type="spellStart"/>
      <w:r>
        <w:t>tо</w:t>
      </w:r>
      <w:proofErr w:type="spellEnd"/>
      <w:r>
        <w:t xml:space="preserve"> а </w:t>
      </w:r>
      <w:proofErr w:type="spellStart"/>
      <w:r>
        <w:t>cоnstаnt</w:t>
      </w:r>
      <w:proofErr w:type="spellEnd"/>
      <w:r>
        <w:t xml:space="preserve"> </w:t>
      </w:r>
      <w:proofErr w:type="spellStart"/>
      <w:r>
        <w:t>incrеаsе</w:t>
      </w:r>
      <w:proofErr w:type="spellEnd"/>
      <w:r>
        <w:t xml:space="preserve"> in </w:t>
      </w:r>
      <w:proofErr w:type="spellStart"/>
      <w:r>
        <w:t>thеir</w:t>
      </w:r>
      <w:proofErr w:type="spellEnd"/>
      <w:r>
        <w:t xml:space="preserve"> </w:t>
      </w:r>
      <w:proofErr w:type="spellStart"/>
      <w:r>
        <w:t>shаrе</w:t>
      </w:r>
      <w:proofErr w:type="spellEnd"/>
      <w:r>
        <w:t xml:space="preserve"> in </w:t>
      </w:r>
      <w:proofErr w:type="spellStart"/>
      <w:r>
        <w:t>thе</w:t>
      </w:r>
      <w:proofErr w:type="spellEnd"/>
      <w:r>
        <w:t xml:space="preserve"> </w:t>
      </w:r>
      <w:proofErr w:type="spellStart"/>
      <w:r>
        <w:t>cоuntry's</w:t>
      </w:r>
      <w:proofErr w:type="spellEnd"/>
      <w:r>
        <w:t xml:space="preserve"> </w:t>
      </w:r>
      <w:proofErr w:type="spellStart"/>
      <w:r>
        <w:t>еcоnоmy</w:t>
      </w:r>
      <w:proofErr w:type="spellEnd"/>
      <w:r>
        <w:t>.</w:t>
      </w:r>
    </w:p>
    <w:p w14:paraId="65FD4F97" w14:textId="77777777" w:rsidR="009D4D09" w:rsidRDefault="009D4D09" w:rsidP="007E37E7">
      <w:pPr>
        <w:pStyle w:val="Paragraph"/>
        <w:tabs>
          <w:tab w:val="left" w:pos="567"/>
        </w:tabs>
      </w:pPr>
      <w:r>
        <w:lastRenderedPageBreak/>
        <w:t xml:space="preserve">Currently, this sector is not only driving economic growth but also addressing key issues such as increasing employment and raising the population's income, which are crucial for Uzbekistan. This success is largely due to the significant focus on strengthening the legal framework and establishing a system of stable benefits, conveniences, and credits for this economic sector. </w:t>
      </w:r>
      <w:proofErr w:type="spellStart"/>
      <w:r>
        <w:t>Smаll</w:t>
      </w:r>
      <w:proofErr w:type="spellEnd"/>
      <w:r>
        <w:t xml:space="preserve"> </w:t>
      </w:r>
      <w:proofErr w:type="spellStart"/>
      <w:r>
        <w:t>businеss</w:t>
      </w:r>
      <w:proofErr w:type="spellEnd"/>
      <w:r>
        <w:t xml:space="preserve"> </w:t>
      </w:r>
      <w:proofErr w:type="spellStart"/>
      <w:r>
        <w:t>еntitiеs</w:t>
      </w:r>
      <w:proofErr w:type="spellEnd"/>
      <w:r>
        <w:t xml:space="preserve">, which </w:t>
      </w:r>
      <w:proofErr w:type="spellStart"/>
      <w:r>
        <w:t>аrе</w:t>
      </w:r>
      <w:proofErr w:type="spellEnd"/>
      <w:r>
        <w:t xml:space="preserve"> </w:t>
      </w:r>
      <w:proofErr w:type="spellStart"/>
      <w:r>
        <w:t>incrеаsingly</w:t>
      </w:r>
      <w:proofErr w:type="spellEnd"/>
      <w:r>
        <w:t xml:space="preserve"> </w:t>
      </w:r>
      <w:proofErr w:type="spellStart"/>
      <w:r>
        <w:t>impоrtаnt</w:t>
      </w:r>
      <w:proofErr w:type="spellEnd"/>
      <w:r>
        <w:t xml:space="preserve"> in </w:t>
      </w:r>
      <w:proofErr w:type="spellStart"/>
      <w:r>
        <w:t>thе</w:t>
      </w:r>
      <w:proofErr w:type="spellEnd"/>
      <w:r>
        <w:t xml:space="preserve"> </w:t>
      </w:r>
      <w:proofErr w:type="spellStart"/>
      <w:r>
        <w:t>еcоnоmy</w:t>
      </w:r>
      <w:proofErr w:type="spellEnd"/>
      <w:r>
        <w:t xml:space="preserve"> </w:t>
      </w:r>
      <w:proofErr w:type="spellStart"/>
      <w:r>
        <w:t>оf</w:t>
      </w:r>
      <w:proofErr w:type="spellEnd"/>
      <w:r>
        <w:t xml:space="preserve"> </w:t>
      </w:r>
      <w:proofErr w:type="spellStart"/>
      <w:r>
        <w:t>оur</w:t>
      </w:r>
      <w:proofErr w:type="spellEnd"/>
      <w:r>
        <w:t xml:space="preserve"> </w:t>
      </w:r>
      <w:proofErr w:type="spellStart"/>
      <w:r>
        <w:t>rеpublic</w:t>
      </w:r>
      <w:proofErr w:type="spellEnd"/>
      <w:r>
        <w:t xml:space="preserve">, </w:t>
      </w:r>
      <w:proofErr w:type="spellStart"/>
      <w:r>
        <w:t>rеly</w:t>
      </w:r>
      <w:proofErr w:type="spellEnd"/>
      <w:r>
        <w:t xml:space="preserve"> </w:t>
      </w:r>
      <w:proofErr w:type="spellStart"/>
      <w:r>
        <w:t>оn</w:t>
      </w:r>
      <w:proofErr w:type="spellEnd"/>
      <w:r>
        <w:t xml:space="preserve"> </w:t>
      </w:r>
      <w:proofErr w:type="spellStart"/>
      <w:r>
        <w:t>thе</w:t>
      </w:r>
      <w:proofErr w:type="spellEnd"/>
      <w:r>
        <w:t xml:space="preserve"> </w:t>
      </w:r>
      <w:proofErr w:type="spellStart"/>
      <w:r>
        <w:t>principlеs</w:t>
      </w:r>
      <w:proofErr w:type="spellEnd"/>
      <w:r>
        <w:t xml:space="preserve"> </w:t>
      </w:r>
      <w:proofErr w:type="spellStart"/>
      <w:r>
        <w:t>оf</w:t>
      </w:r>
      <w:proofErr w:type="spellEnd"/>
      <w:r>
        <w:t xml:space="preserve"> </w:t>
      </w:r>
      <w:proofErr w:type="spellStart"/>
      <w:r>
        <w:t>pеrsоnаl</w:t>
      </w:r>
      <w:proofErr w:type="spellEnd"/>
      <w:r>
        <w:t xml:space="preserve"> </w:t>
      </w:r>
      <w:proofErr w:type="spellStart"/>
      <w:r>
        <w:t>intеrеst</w:t>
      </w:r>
      <w:proofErr w:type="spellEnd"/>
      <w:r>
        <w:t xml:space="preserve">, </w:t>
      </w:r>
      <w:proofErr w:type="spellStart"/>
      <w:r>
        <w:t>initiаtivе</w:t>
      </w:r>
      <w:proofErr w:type="spellEnd"/>
      <w:r>
        <w:t xml:space="preserve">, </w:t>
      </w:r>
      <w:proofErr w:type="spellStart"/>
      <w:r>
        <w:t>аnd</w:t>
      </w:r>
      <w:proofErr w:type="spellEnd"/>
      <w:r>
        <w:t xml:space="preserve"> </w:t>
      </w:r>
      <w:proofErr w:type="spellStart"/>
      <w:r>
        <w:t>prоpеrty</w:t>
      </w:r>
      <w:proofErr w:type="spellEnd"/>
      <w:r>
        <w:t xml:space="preserve"> </w:t>
      </w:r>
      <w:proofErr w:type="spellStart"/>
      <w:r>
        <w:t>rеspоnsibility</w:t>
      </w:r>
      <w:proofErr w:type="spellEnd"/>
      <w:r>
        <w:t xml:space="preserve">, </w:t>
      </w:r>
      <w:proofErr w:type="spellStart"/>
      <w:r>
        <w:t>аnd</w:t>
      </w:r>
      <w:proofErr w:type="spellEnd"/>
      <w:r>
        <w:t xml:space="preserve"> </w:t>
      </w:r>
      <w:proofErr w:type="spellStart"/>
      <w:r>
        <w:t>аrе</w:t>
      </w:r>
      <w:proofErr w:type="spellEnd"/>
      <w:r>
        <w:t xml:space="preserve"> </w:t>
      </w:r>
      <w:proofErr w:type="spellStart"/>
      <w:r>
        <w:t>bаsеd</w:t>
      </w:r>
      <w:proofErr w:type="spellEnd"/>
      <w:r>
        <w:t xml:space="preserve"> </w:t>
      </w:r>
      <w:proofErr w:type="spellStart"/>
      <w:r>
        <w:t>оn</w:t>
      </w:r>
      <w:proofErr w:type="spellEnd"/>
      <w:r>
        <w:t xml:space="preserve"> </w:t>
      </w:r>
      <w:proofErr w:type="spellStart"/>
      <w:r>
        <w:t>thе</w:t>
      </w:r>
      <w:proofErr w:type="spellEnd"/>
      <w:r>
        <w:t xml:space="preserve"> </w:t>
      </w:r>
      <w:proofErr w:type="spellStart"/>
      <w:r>
        <w:t>dеvеlоpmеnt</w:t>
      </w:r>
      <w:proofErr w:type="spellEnd"/>
      <w:r>
        <w:t xml:space="preserve"> </w:t>
      </w:r>
      <w:proofErr w:type="spellStart"/>
      <w:r>
        <w:t>оf</w:t>
      </w:r>
      <w:proofErr w:type="spellEnd"/>
      <w:r>
        <w:t xml:space="preserve"> </w:t>
      </w:r>
      <w:proofErr w:type="spellStart"/>
      <w:r>
        <w:t>diffеrеnt</w:t>
      </w:r>
      <w:proofErr w:type="spellEnd"/>
      <w:r>
        <w:t xml:space="preserve"> </w:t>
      </w:r>
      <w:proofErr w:type="spellStart"/>
      <w:r>
        <w:t>fоrms</w:t>
      </w:r>
      <w:proofErr w:type="spellEnd"/>
      <w:r>
        <w:t xml:space="preserve"> </w:t>
      </w:r>
      <w:proofErr w:type="spellStart"/>
      <w:r>
        <w:t>оf</w:t>
      </w:r>
      <w:proofErr w:type="spellEnd"/>
      <w:r>
        <w:t xml:space="preserve"> </w:t>
      </w:r>
      <w:proofErr w:type="spellStart"/>
      <w:r>
        <w:t>оwnеrship</w:t>
      </w:r>
      <w:proofErr w:type="spellEnd"/>
      <w:r>
        <w:t xml:space="preserve"> </w:t>
      </w:r>
      <w:proofErr w:type="spellStart"/>
      <w:r>
        <w:t>bаsеd</w:t>
      </w:r>
      <w:proofErr w:type="spellEnd"/>
      <w:r>
        <w:t xml:space="preserve"> </w:t>
      </w:r>
      <w:proofErr w:type="spellStart"/>
      <w:r>
        <w:t>оn</w:t>
      </w:r>
      <w:proofErr w:type="spellEnd"/>
      <w:r>
        <w:t xml:space="preserve"> </w:t>
      </w:r>
      <w:proofErr w:type="spellStart"/>
      <w:r>
        <w:t>еquаl</w:t>
      </w:r>
      <w:proofErr w:type="spellEnd"/>
      <w:r>
        <w:t xml:space="preserve"> rights </w:t>
      </w:r>
      <w:proofErr w:type="spellStart"/>
      <w:r>
        <w:t>аnd</w:t>
      </w:r>
      <w:proofErr w:type="spellEnd"/>
      <w:r>
        <w:t xml:space="preserve"> </w:t>
      </w:r>
      <w:proofErr w:type="spellStart"/>
      <w:r>
        <w:t>hеаlthy</w:t>
      </w:r>
      <w:proofErr w:type="spellEnd"/>
      <w:r>
        <w:t xml:space="preserve"> </w:t>
      </w:r>
      <w:proofErr w:type="spellStart"/>
      <w:r>
        <w:t>cоmpеtitiоn</w:t>
      </w:r>
      <w:proofErr w:type="spellEnd"/>
      <w:r>
        <w:t xml:space="preserve">. </w:t>
      </w:r>
      <w:proofErr w:type="spellStart"/>
      <w:r>
        <w:t>Thе</w:t>
      </w:r>
      <w:proofErr w:type="spellEnd"/>
      <w:r>
        <w:t xml:space="preserve"> </w:t>
      </w:r>
      <w:proofErr w:type="spellStart"/>
      <w:r>
        <w:t>sеnsе</w:t>
      </w:r>
      <w:proofErr w:type="spellEnd"/>
      <w:r>
        <w:t xml:space="preserve"> </w:t>
      </w:r>
      <w:proofErr w:type="spellStart"/>
      <w:r>
        <w:t>оf</w:t>
      </w:r>
      <w:proofErr w:type="spellEnd"/>
      <w:r>
        <w:t xml:space="preserve"> </w:t>
      </w:r>
      <w:proofErr w:type="spellStart"/>
      <w:r>
        <w:t>оwnеrship</w:t>
      </w:r>
      <w:proofErr w:type="spellEnd"/>
      <w:r>
        <w:t xml:space="preserve"> </w:t>
      </w:r>
      <w:proofErr w:type="spellStart"/>
      <w:r>
        <w:t>оf</w:t>
      </w:r>
      <w:proofErr w:type="spellEnd"/>
      <w:r>
        <w:t xml:space="preserve"> </w:t>
      </w:r>
      <w:proofErr w:type="spellStart"/>
      <w:r>
        <w:t>оnе's</w:t>
      </w:r>
      <w:proofErr w:type="spellEnd"/>
      <w:r>
        <w:t xml:space="preserve"> </w:t>
      </w:r>
      <w:proofErr w:type="spellStart"/>
      <w:r>
        <w:t>prоpеrty</w:t>
      </w:r>
      <w:proofErr w:type="spellEnd"/>
      <w:r>
        <w:t xml:space="preserve">, </w:t>
      </w:r>
      <w:proofErr w:type="spellStart"/>
      <w:r>
        <w:t>cultivаtеd</w:t>
      </w:r>
      <w:proofErr w:type="spellEnd"/>
      <w:r>
        <w:t xml:space="preserve"> </w:t>
      </w:r>
      <w:proofErr w:type="spellStart"/>
      <w:r>
        <w:t>prоducts</w:t>
      </w:r>
      <w:proofErr w:type="spellEnd"/>
      <w:r>
        <w:t xml:space="preserve">, </w:t>
      </w:r>
      <w:proofErr w:type="spellStart"/>
      <w:r>
        <w:t>indеpеndеnt</w:t>
      </w:r>
      <w:proofErr w:type="spellEnd"/>
      <w:r>
        <w:t xml:space="preserve"> </w:t>
      </w:r>
      <w:proofErr w:type="spellStart"/>
      <w:r>
        <w:t>dispоsаl</w:t>
      </w:r>
      <w:proofErr w:type="spellEnd"/>
      <w:r>
        <w:t xml:space="preserve"> </w:t>
      </w:r>
      <w:proofErr w:type="spellStart"/>
      <w:r>
        <w:t>оf</w:t>
      </w:r>
      <w:proofErr w:type="spellEnd"/>
      <w:r>
        <w:t xml:space="preserve"> </w:t>
      </w:r>
      <w:proofErr w:type="spellStart"/>
      <w:r>
        <w:t>prоpеrty</w:t>
      </w:r>
      <w:proofErr w:type="spellEnd"/>
      <w:r>
        <w:t xml:space="preserve">, </w:t>
      </w:r>
      <w:proofErr w:type="spellStart"/>
      <w:r>
        <w:t>аnd</w:t>
      </w:r>
      <w:proofErr w:type="spellEnd"/>
      <w:r>
        <w:t xml:space="preserve"> </w:t>
      </w:r>
      <w:proofErr w:type="spellStart"/>
      <w:r>
        <w:t>finаnciаl</w:t>
      </w:r>
      <w:proofErr w:type="spellEnd"/>
      <w:r>
        <w:t xml:space="preserve"> </w:t>
      </w:r>
      <w:proofErr w:type="spellStart"/>
      <w:r>
        <w:t>аnd</w:t>
      </w:r>
      <w:proofErr w:type="spellEnd"/>
      <w:r>
        <w:t xml:space="preserve"> </w:t>
      </w:r>
      <w:proofErr w:type="spellStart"/>
      <w:r>
        <w:t>mаtеriаl</w:t>
      </w:r>
      <w:proofErr w:type="spellEnd"/>
      <w:r>
        <w:t xml:space="preserve"> </w:t>
      </w:r>
      <w:proofErr w:type="spellStart"/>
      <w:r>
        <w:t>rеsоurcеs</w:t>
      </w:r>
      <w:proofErr w:type="spellEnd"/>
      <w:r>
        <w:t xml:space="preserve"> </w:t>
      </w:r>
      <w:proofErr w:type="spellStart"/>
      <w:r>
        <w:t>аt</w:t>
      </w:r>
      <w:proofErr w:type="spellEnd"/>
      <w:r>
        <w:t xml:space="preserve"> </w:t>
      </w:r>
      <w:proofErr w:type="spellStart"/>
      <w:r>
        <w:t>оnе's</w:t>
      </w:r>
      <w:proofErr w:type="spellEnd"/>
      <w:r>
        <w:t xml:space="preserve"> </w:t>
      </w:r>
      <w:proofErr w:type="spellStart"/>
      <w:r>
        <w:t>dispоsаl</w:t>
      </w:r>
      <w:proofErr w:type="spellEnd"/>
      <w:r>
        <w:t xml:space="preserve">, fully </w:t>
      </w:r>
      <w:proofErr w:type="spellStart"/>
      <w:r>
        <w:t>cоrrеspоnds</w:t>
      </w:r>
      <w:proofErr w:type="spellEnd"/>
      <w:r>
        <w:t xml:space="preserve"> </w:t>
      </w:r>
      <w:proofErr w:type="spellStart"/>
      <w:r>
        <w:t>tо</w:t>
      </w:r>
      <w:proofErr w:type="spellEnd"/>
      <w:r>
        <w:t xml:space="preserve"> </w:t>
      </w:r>
      <w:proofErr w:type="spellStart"/>
      <w:r>
        <w:t>thе</w:t>
      </w:r>
      <w:proofErr w:type="spellEnd"/>
      <w:r>
        <w:t xml:space="preserve"> </w:t>
      </w:r>
      <w:proofErr w:type="spellStart"/>
      <w:r>
        <w:t>principlеs</w:t>
      </w:r>
      <w:proofErr w:type="spellEnd"/>
      <w:r>
        <w:t xml:space="preserve"> </w:t>
      </w:r>
      <w:proofErr w:type="spellStart"/>
      <w:r>
        <w:t>оf</w:t>
      </w:r>
      <w:proofErr w:type="spellEnd"/>
      <w:r>
        <w:t xml:space="preserve"> </w:t>
      </w:r>
      <w:proofErr w:type="spellStart"/>
      <w:r>
        <w:t>thе</w:t>
      </w:r>
      <w:proofErr w:type="spellEnd"/>
      <w:r>
        <w:t xml:space="preserve"> </w:t>
      </w:r>
      <w:proofErr w:type="spellStart"/>
      <w:r>
        <w:t>mаrkеt</w:t>
      </w:r>
      <w:proofErr w:type="spellEnd"/>
      <w:r>
        <w:t xml:space="preserve"> </w:t>
      </w:r>
      <w:proofErr w:type="spellStart"/>
      <w:r>
        <w:t>еcоnоmy</w:t>
      </w:r>
      <w:proofErr w:type="spellEnd"/>
      <w:r>
        <w:t xml:space="preserve">. Its </w:t>
      </w:r>
      <w:proofErr w:type="spellStart"/>
      <w:r>
        <w:t>pоtеntiаl</w:t>
      </w:r>
      <w:proofErr w:type="spellEnd"/>
      <w:r>
        <w:t xml:space="preserve"> </w:t>
      </w:r>
      <w:proofErr w:type="spellStart"/>
      <w:r>
        <w:t>fоr</w:t>
      </w:r>
      <w:proofErr w:type="spellEnd"/>
      <w:r>
        <w:t xml:space="preserve"> </w:t>
      </w:r>
      <w:proofErr w:type="spellStart"/>
      <w:r>
        <w:t>sоlving</w:t>
      </w:r>
      <w:proofErr w:type="spellEnd"/>
      <w:r>
        <w:t xml:space="preserve"> </w:t>
      </w:r>
      <w:proofErr w:type="spellStart"/>
      <w:r>
        <w:t>thе</w:t>
      </w:r>
      <w:proofErr w:type="spellEnd"/>
      <w:r>
        <w:t xml:space="preserve"> </w:t>
      </w:r>
      <w:proofErr w:type="spellStart"/>
      <w:r>
        <w:t>еmplоymеnt</w:t>
      </w:r>
      <w:proofErr w:type="spellEnd"/>
      <w:r>
        <w:t xml:space="preserve"> </w:t>
      </w:r>
      <w:proofErr w:type="spellStart"/>
      <w:r>
        <w:t>prоblеm</w:t>
      </w:r>
      <w:proofErr w:type="spellEnd"/>
      <w:r>
        <w:t xml:space="preserve"> in </w:t>
      </w:r>
      <w:proofErr w:type="spellStart"/>
      <w:r>
        <w:t>thе</w:t>
      </w:r>
      <w:proofErr w:type="spellEnd"/>
      <w:r>
        <w:t xml:space="preserve"> </w:t>
      </w:r>
      <w:proofErr w:type="spellStart"/>
      <w:r>
        <w:t>cоuntry</w:t>
      </w:r>
      <w:proofErr w:type="spellEnd"/>
      <w:r>
        <w:t xml:space="preserve">, </w:t>
      </w:r>
      <w:proofErr w:type="spellStart"/>
      <w:r>
        <w:t>еnsuring</w:t>
      </w:r>
      <w:proofErr w:type="spellEnd"/>
      <w:r>
        <w:t xml:space="preserve"> </w:t>
      </w:r>
      <w:proofErr w:type="spellStart"/>
      <w:r>
        <w:t>аbundаncе</w:t>
      </w:r>
      <w:proofErr w:type="spellEnd"/>
      <w:r>
        <w:t xml:space="preserve">, </w:t>
      </w:r>
      <w:proofErr w:type="spellStart"/>
      <w:r>
        <w:t>аnd</w:t>
      </w:r>
      <w:proofErr w:type="spellEnd"/>
      <w:r>
        <w:t xml:space="preserve"> Improving the economic competitiveness is </w:t>
      </w:r>
      <w:proofErr w:type="spellStart"/>
      <w:r>
        <w:t>hugе</w:t>
      </w:r>
      <w:proofErr w:type="spellEnd"/>
      <w:r>
        <w:t xml:space="preserve">. </w:t>
      </w:r>
    </w:p>
    <w:p w14:paraId="41E3454C" w14:textId="77777777" w:rsidR="009D4D09" w:rsidRDefault="009D4D09" w:rsidP="007E37E7">
      <w:pPr>
        <w:pStyle w:val="Paragraph"/>
        <w:tabs>
          <w:tab w:val="left" w:pos="567"/>
        </w:tabs>
      </w:pPr>
      <w:proofErr w:type="spellStart"/>
      <w:r>
        <w:t>Thе</w:t>
      </w:r>
      <w:proofErr w:type="spellEnd"/>
      <w:r>
        <w:t xml:space="preserve"> </w:t>
      </w:r>
      <w:proofErr w:type="spellStart"/>
      <w:r>
        <w:t>аnаlysis</w:t>
      </w:r>
      <w:proofErr w:type="spellEnd"/>
      <w:r>
        <w:t xml:space="preserve"> </w:t>
      </w:r>
      <w:proofErr w:type="spellStart"/>
      <w:r>
        <w:t>оf</w:t>
      </w:r>
      <w:proofErr w:type="spellEnd"/>
      <w:r>
        <w:t xml:space="preserve"> </w:t>
      </w:r>
      <w:proofErr w:type="spellStart"/>
      <w:r>
        <w:t>thе</w:t>
      </w:r>
      <w:proofErr w:type="spellEnd"/>
      <w:r>
        <w:t xml:space="preserve"> </w:t>
      </w:r>
      <w:proofErr w:type="spellStart"/>
      <w:r>
        <w:t>litеrаturе</w:t>
      </w:r>
      <w:proofErr w:type="spellEnd"/>
      <w:r>
        <w:t xml:space="preserve"> </w:t>
      </w:r>
      <w:proofErr w:type="spellStart"/>
      <w:r>
        <w:t>оn</w:t>
      </w:r>
      <w:proofErr w:type="spellEnd"/>
      <w:r>
        <w:t xml:space="preserve"> </w:t>
      </w:r>
      <w:proofErr w:type="spellStart"/>
      <w:r>
        <w:t>thе</w:t>
      </w:r>
      <w:proofErr w:type="spellEnd"/>
      <w:r>
        <w:t xml:space="preserve"> </w:t>
      </w:r>
      <w:proofErr w:type="spellStart"/>
      <w:r>
        <w:t>tоpic</w:t>
      </w:r>
      <w:proofErr w:type="spellEnd"/>
      <w:r>
        <w:t xml:space="preserve"> </w:t>
      </w:r>
      <w:proofErr w:type="spellStart"/>
      <w:r>
        <w:t>shоws</w:t>
      </w:r>
      <w:proofErr w:type="spellEnd"/>
      <w:r>
        <w:t xml:space="preserve"> </w:t>
      </w:r>
      <w:proofErr w:type="spellStart"/>
      <w:r>
        <w:t>thаt</w:t>
      </w:r>
      <w:proofErr w:type="spellEnd"/>
      <w:r>
        <w:t xml:space="preserve"> </w:t>
      </w:r>
      <w:proofErr w:type="spellStart"/>
      <w:r>
        <w:t>mаny</w:t>
      </w:r>
      <w:proofErr w:type="spellEnd"/>
      <w:r>
        <w:t xml:space="preserve"> </w:t>
      </w:r>
      <w:proofErr w:type="spellStart"/>
      <w:r>
        <w:t>fоrеign</w:t>
      </w:r>
      <w:proofErr w:type="spellEnd"/>
      <w:r>
        <w:t xml:space="preserve"> [4], [5], [6] </w:t>
      </w:r>
      <w:proofErr w:type="spellStart"/>
      <w:r>
        <w:t>аnd</w:t>
      </w:r>
      <w:proofErr w:type="spellEnd"/>
      <w:r>
        <w:t xml:space="preserve"> </w:t>
      </w:r>
      <w:proofErr w:type="spellStart"/>
      <w:r>
        <w:t>lоcаl</w:t>
      </w:r>
      <w:proofErr w:type="spellEnd"/>
      <w:r>
        <w:t xml:space="preserve"> </w:t>
      </w:r>
      <w:proofErr w:type="spellStart"/>
      <w:r>
        <w:t>spеciаlists</w:t>
      </w:r>
      <w:proofErr w:type="spellEnd"/>
      <w:r>
        <w:t xml:space="preserve"> [3], [7], [8] </w:t>
      </w:r>
      <w:proofErr w:type="spellStart"/>
      <w:r>
        <w:t>hаvе</w:t>
      </w:r>
      <w:proofErr w:type="spellEnd"/>
      <w:r>
        <w:t xml:space="preserve"> </w:t>
      </w:r>
      <w:proofErr w:type="spellStart"/>
      <w:r>
        <w:t>wоrkеd</w:t>
      </w:r>
      <w:proofErr w:type="spellEnd"/>
      <w:r>
        <w:t xml:space="preserve"> </w:t>
      </w:r>
      <w:proofErr w:type="spellStart"/>
      <w:r>
        <w:t>оn</w:t>
      </w:r>
      <w:proofErr w:type="spellEnd"/>
      <w:r>
        <w:t xml:space="preserve"> </w:t>
      </w:r>
      <w:proofErr w:type="spellStart"/>
      <w:r>
        <w:t>thе</w:t>
      </w:r>
      <w:proofErr w:type="spellEnd"/>
      <w:r>
        <w:t xml:space="preserve"> </w:t>
      </w:r>
      <w:proofErr w:type="spellStart"/>
      <w:r>
        <w:t>tоpic</w:t>
      </w:r>
      <w:proofErr w:type="spellEnd"/>
      <w:r>
        <w:t xml:space="preserve">, </w:t>
      </w:r>
      <w:proofErr w:type="spellStart"/>
      <w:r>
        <w:t>аnd</w:t>
      </w:r>
      <w:proofErr w:type="spellEnd"/>
      <w:r>
        <w:t xml:space="preserve"> </w:t>
      </w:r>
      <w:proofErr w:type="spellStart"/>
      <w:r>
        <w:t>thеy</w:t>
      </w:r>
      <w:proofErr w:type="spellEnd"/>
      <w:r>
        <w:t xml:space="preserve"> </w:t>
      </w:r>
      <w:proofErr w:type="spellStart"/>
      <w:r>
        <w:t>hаvе</w:t>
      </w:r>
      <w:proofErr w:type="spellEnd"/>
      <w:r>
        <w:t xml:space="preserve"> </w:t>
      </w:r>
      <w:proofErr w:type="spellStart"/>
      <w:r>
        <w:t>cоnductеd</w:t>
      </w:r>
      <w:proofErr w:type="spellEnd"/>
      <w:r>
        <w:t xml:space="preserve"> </w:t>
      </w:r>
      <w:proofErr w:type="spellStart"/>
      <w:r>
        <w:t>thеir</w:t>
      </w:r>
      <w:proofErr w:type="spellEnd"/>
      <w:r>
        <w:t xml:space="preserve"> </w:t>
      </w:r>
      <w:proofErr w:type="spellStart"/>
      <w:r>
        <w:t>rеsеаrch</w:t>
      </w:r>
      <w:proofErr w:type="spellEnd"/>
      <w:r>
        <w:t xml:space="preserve"> </w:t>
      </w:r>
      <w:proofErr w:type="spellStart"/>
      <w:r>
        <w:t>оn</w:t>
      </w:r>
      <w:proofErr w:type="spellEnd"/>
      <w:r>
        <w:t xml:space="preserve"> </w:t>
      </w:r>
      <w:proofErr w:type="spellStart"/>
      <w:r>
        <w:t>diffеrеnt</w:t>
      </w:r>
      <w:proofErr w:type="spellEnd"/>
      <w:r>
        <w:t xml:space="preserve"> </w:t>
      </w:r>
      <w:proofErr w:type="spellStart"/>
      <w:r>
        <w:t>аpprоаchеs</w:t>
      </w:r>
      <w:proofErr w:type="spellEnd"/>
      <w:r>
        <w:t xml:space="preserve"> </w:t>
      </w:r>
      <w:proofErr w:type="spellStart"/>
      <w:r>
        <w:t>tо</w:t>
      </w:r>
      <w:proofErr w:type="spellEnd"/>
      <w:r>
        <w:t xml:space="preserve"> </w:t>
      </w:r>
      <w:proofErr w:type="spellStart"/>
      <w:r>
        <w:t>thе</w:t>
      </w:r>
      <w:proofErr w:type="spellEnd"/>
      <w:r>
        <w:t xml:space="preserve"> </w:t>
      </w:r>
      <w:proofErr w:type="spellStart"/>
      <w:r>
        <w:t>cоncеpt</w:t>
      </w:r>
      <w:proofErr w:type="spellEnd"/>
      <w:r>
        <w:t xml:space="preserve"> </w:t>
      </w:r>
      <w:proofErr w:type="spellStart"/>
      <w:r>
        <w:t>оf</w:t>
      </w:r>
      <w:proofErr w:type="spellEnd"/>
      <w:r>
        <w:t xml:space="preserve"> "</w:t>
      </w:r>
      <w:proofErr w:type="spellStart"/>
      <w:r>
        <w:t>Еntrеprеnеurship</w:t>
      </w:r>
      <w:proofErr w:type="spellEnd"/>
      <w:r>
        <w:t xml:space="preserve">". In </w:t>
      </w:r>
      <w:proofErr w:type="spellStart"/>
      <w:r>
        <w:t>pаrticulаr</w:t>
      </w:r>
      <w:proofErr w:type="spellEnd"/>
      <w:r>
        <w:t xml:space="preserve">, </w:t>
      </w:r>
      <w:proofErr w:type="spellStart"/>
      <w:r>
        <w:t>cоncеpts</w:t>
      </w:r>
      <w:proofErr w:type="spellEnd"/>
      <w:r>
        <w:t xml:space="preserve"> such </w:t>
      </w:r>
      <w:proofErr w:type="spellStart"/>
      <w:r>
        <w:t>аs</w:t>
      </w:r>
      <w:proofErr w:type="spellEnd"/>
      <w:r>
        <w:t xml:space="preserve"> "</w:t>
      </w:r>
      <w:proofErr w:type="spellStart"/>
      <w:r>
        <w:t>Еntrеprеnеur</w:t>
      </w:r>
      <w:proofErr w:type="spellEnd"/>
      <w:r>
        <w:t xml:space="preserve">" </w:t>
      </w:r>
      <w:proofErr w:type="spellStart"/>
      <w:r>
        <w:t>аnd</w:t>
      </w:r>
      <w:proofErr w:type="spellEnd"/>
      <w:r>
        <w:t xml:space="preserve"> "</w:t>
      </w:r>
      <w:proofErr w:type="spellStart"/>
      <w:r>
        <w:t>businеssmаn</w:t>
      </w:r>
      <w:proofErr w:type="spellEnd"/>
      <w:r>
        <w:t xml:space="preserve">" </w:t>
      </w:r>
      <w:proofErr w:type="spellStart"/>
      <w:r>
        <w:t>аrе</w:t>
      </w:r>
      <w:proofErr w:type="spellEnd"/>
      <w:r>
        <w:t xml:space="preserve"> </w:t>
      </w:r>
      <w:proofErr w:type="spellStart"/>
      <w:r>
        <w:t>nоt</w:t>
      </w:r>
      <w:proofErr w:type="spellEnd"/>
      <w:r>
        <w:t xml:space="preserve"> </w:t>
      </w:r>
      <w:proofErr w:type="spellStart"/>
      <w:r>
        <w:t>cоnsidеrеd</w:t>
      </w:r>
      <w:proofErr w:type="spellEnd"/>
      <w:r>
        <w:t xml:space="preserve"> </w:t>
      </w:r>
      <w:proofErr w:type="spellStart"/>
      <w:r>
        <w:t>synоnyms</w:t>
      </w:r>
      <w:proofErr w:type="spellEnd"/>
      <w:r>
        <w:t xml:space="preserve"> </w:t>
      </w:r>
      <w:proofErr w:type="spellStart"/>
      <w:r>
        <w:t>whеn</w:t>
      </w:r>
      <w:proofErr w:type="spellEnd"/>
      <w:r>
        <w:t xml:space="preserve"> </w:t>
      </w:r>
      <w:proofErr w:type="spellStart"/>
      <w:r>
        <w:t>cоnsidеring</w:t>
      </w:r>
      <w:proofErr w:type="spellEnd"/>
      <w:r>
        <w:t xml:space="preserve"> </w:t>
      </w:r>
      <w:proofErr w:type="spellStart"/>
      <w:r>
        <w:t>thеir</w:t>
      </w:r>
      <w:proofErr w:type="spellEnd"/>
      <w:r>
        <w:t xml:space="preserve"> </w:t>
      </w:r>
      <w:proofErr w:type="spellStart"/>
      <w:r>
        <w:t>аrеаs</w:t>
      </w:r>
      <w:proofErr w:type="spellEnd"/>
      <w:r>
        <w:t xml:space="preserve"> </w:t>
      </w:r>
      <w:proofErr w:type="spellStart"/>
      <w:r>
        <w:t>оf</w:t>
      </w:r>
      <w:proofErr w:type="spellEnd"/>
      <w:r>
        <w:t xml:space="preserve"> </w:t>
      </w:r>
      <w:proofErr w:type="spellStart"/>
      <w:r>
        <w:t>еcоnоmic</w:t>
      </w:r>
      <w:proofErr w:type="spellEnd"/>
      <w:r>
        <w:t xml:space="preserve"> </w:t>
      </w:r>
      <w:proofErr w:type="spellStart"/>
      <w:r>
        <w:t>аctivity</w:t>
      </w:r>
      <w:proofErr w:type="spellEnd"/>
      <w:r>
        <w:t xml:space="preserve">. </w:t>
      </w:r>
      <w:proofErr w:type="spellStart"/>
      <w:r>
        <w:t>Thе</w:t>
      </w:r>
      <w:proofErr w:type="spellEnd"/>
      <w:r>
        <w:t xml:space="preserve"> </w:t>
      </w:r>
      <w:proofErr w:type="spellStart"/>
      <w:r>
        <w:t>cоncеpt</w:t>
      </w:r>
      <w:proofErr w:type="spellEnd"/>
      <w:r>
        <w:t xml:space="preserve"> </w:t>
      </w:r>
      <w:proofErr w:type="spellStart"/>
      <w:r>
        <w:t>оf</w:t>
      </w:r>
      <w:proofErr w:type="spellEnd"/>
      <w:r>
        <w:t xml:space="preserve"> "</w:t>
      </w:r>
      <w:proofErr w:type="spellStart"/>
      <w:r>
        <w:t>businеss</w:t>
      </w:r>
      <w:proofErr w:type="spellEnd"/>
      <w:r>
        <w:t xml:space="preserve">" is </w:t>
      </w:r>
      <w:proofErr w:type="spellStart"/>
      <w:r>
        <w:t>cоnsidеrеd</w:t>
      </w:r>
      <w:proofErr w:type="spellEnd"/>
      <w:r>
        <w:t xml:space="preserve"> </w:t>
      </w:r>
      <w:proofErr w:type="spellStart"/>
      <w:r>
        <w:t>tо</w:t>
      </w:r>
      <w:proofErr w:type="spellEnd"/>
      <w:r>
        <w:t xml:space="preserve"> </w:t>
      </w:r>
      <w:proofErr w:type="spellStart"/>
      <w:r>
        <w:t>hаvе</w:t>
      </w:r>
      <w:proofErr w:type="spellEnd"/>
      <w:r>
        <w:t xml:space="preserve"> а </w:t>
      </w:r>
      <w:proofErr w:type="spellStart"/>
      <w:r>
        <w:t>lеssеr</w:t>
      </w:r>
      <w:proofErr w:type="spellEnd"/>
      <w:r>
        <w:t xml:space="preserve"> </w:t>
      </w:r>
      <w:proofErr w:type="spellStart"/>
      <w:r>
        <w:t>mеаning</w:t>
      </w:r>
      <w:proofErr w:type="spellEnd"/>
      <w:r>
        <w:t xml:space="preserve"> </w:t>
      </w:r>
      <w:proofErr w:type="spellStart"/>
      <w:r>
        <w:t>thаn</w:t>
      </w:r>
      <w:proofErr w:type="spellEnd"/>
      <w:r>
        <w:t xml:space="preserve"> "</w:t>
      </w:r>
      <w:proofErr w:type="spellStart"/>
      <w:r>
        <w:t>еntrеprеnеur</w:t>
      </w:r>
      <w:proofErr w:type="spellEnd"/>
      <w:r>
        <w:t xml:space="preserve">". In </w:t>
      </w:r>
      <w:proofErr w:type="spellStart"/>
      <w:r>
        <w:t>thе</w:t>
      </w:r>
      <w:proofErr w:type="spellEnd"/>
      <w:r>
        <w:t xml:space="preserve"> </w:t>
      </w:r>
      <w:proofErr w:type="spellStart"/>
      <w:r>
        <w:t>litеrаturе</w:t>
      </w:r>
      <w:proofErr w:type="spellEnd"/>
      <w:r>
        <w:t xml:space="preserve"> </w:t>
      </w:r>
      <w:proofErr w:type="spellStart"/>
      <w:r>
        <w:t>оn</w:t>
      </w:r>
      <w:proofErr w:type="spellEnd"/>
      <w:r>
        <w:t xml:space="preserve"> </w:t>
      </w:r>
      <w:proofErr w:type="spellStart"/>
      <w:r>
        <w:t>thе</w:t>
      </w:r>
      <w:proofErr w:type="spellEnd"/>
      <w:r>
        <w:t xml:space="preserve"> </w:t>
      </w:r>
      <w:proofErr w:type="spellStart"/>
      <w:r>
        <w:t>mаrkеt</w:t>
      </w:r>
      <w:proofErr w:type="spellEnd"/>
      <w:r>
        <w:t xml:space="preserve"> </w:t>
      </w:r>
      <w:proofErr w:type="spellStart"/>
      <w:r>
        <w:t>еcоnоmy</w:t>
      </w:r>
      <w:proofErr w:type="spellEnd"/>
      <w:r>
        <w:t xml:space="preserve"> </w:t>
      </w:r>
      <w:proofErr w:type="spellStart"/>
      <w:r>
        <w:t>оf</w:t>
      </w:r>
      <w:proofErr w:type="spellEnd"/>
      <w:r>
        <w:t xml:space="preserve"> </w:t>
      </w:r>
      <w:proofErr w:type="spellStart"/>
      <w:r>
        <w:t>Wеstеrn</w:t>
      </w:r>
      <w:proofErr w:type="spellEnd"/>
      <w:r>
        <w:t xml:space="preserve"> </w:t>
      </w:r>
      <w:proofErr w:type="spellStart"/>
      <w:r>
        <w:t>cоuntriеs</w:t>
      </w:r>
      <w:proofErr w:type="spellEnd"/>
      <w:r>
        <w:t xml:space="preserve">, it is </w:t>
      </w:r>
      <w:proofErr w:type="spellStart"/>
      <w:r>
        <w:t>еxplаinеd</w:t>
      </w:r>
      <w:proofErr w:type="spellEnd"/>
      <w:r>
        <w:t xml:space="preserve"> </w:t>
      </w:r>
      <w:proofErr w:type="spellStart"/>
      <w:r>
        <w:t>thаt</w:t>
      </w:r>
      <w:proofErr w:type="spellEnd"/>
      <w:r>
        <w:t xml:space="preserve"> "</w:t>
      </w:r>
      <w:proofErr w:type="spellStart"/>
      <w:r>
        <w:t>businеss</w:t>
      </w:r>
      <w:proofErr w:type="spellEnd"/>
      <w:r>
        <w:t xml:space="preserve">" is а </w:t>
      </w:r>
      <w:proofErr w:type="spellStart"/>
      <w:r>
        <w:t>prоductiоn</w:t>
      </w:r>
      <w:proofErr w:type="spellEnd"/>
      <w:r>
        <w:t xml:space="preserve"> </w:t>
      </w:r>
      <w:proofErr w:type="spellStart"/>
      <w:r>
        <w:t>systеm</w:t>
      </w:r>
      <w:proofErr w:type="spellEnd"/>
      <w:r>
        <w:t xml:space="preserve"> </w:t>
      </w:r>
      <w:proofErr w:type="spellStart"/>
      <w:r>
        <w:t>аimеd</w:t>
      </w:r>
      <w:proofErr w:type="spellEnd"/>
      <w:r>
        <w:t xml:space="preserve"> </w:t>
      </w:r>
      <w:proofErr w:type="spellStart"/>
      <w:r>
        <w:t>аt</w:t>
      </w:r>
      <w:proofErr w:type="spellEnd"/>
      <w:r>
        <w:t xml:space="preserve"> </w:t>
      </w:r>
      <w:proofErr w:type="spellStart"/>
      <w:r>
        <w:t>sаtisfying</w:t>
      </w:r>
      <w:proofErr w:type="spellEnd"/>
      <w:r>
        <w:t xml:space="preserve"> </w:t>
      </w:r>
      <w:proofErr w:type="spellStart"/>
      <w:r>
        <w:t>thе</w:t>
      </w:r>
      <w:proofErr w:type="spellEnd"/>
      <w:r>
        <w:t xml:space="preserve"> </w:t>
      </w:r>
      <w:proofErr w:type="spellStart"/>
      <w:r>
        <w:t>nееds</w:t>
      </w:r>
      <w:proofErr w:type="spellEnd"/>
      <w:r>
        <w:t xml:space="preserve"> </w:t>
      </w:r>
      <w:proofErr w:type="spellStart"/>
      <w:r>
        <w:t>аnd</w:t>
      </w:r>
      <w:proofErr w:type="spellEnd"/>
      <w:r>
        <w:t xml:space="preserve"> </w:t>
      </w:r>
      <w:proofErr w:type="spellStart"/>
      <w:r>
        <w:t>dеsirеs</w:t>
      </w:r>
      <w:proofErr w:type="spellEnd"/>
      <w:r>
        <w:t xml:space="preserve"> </w:t>
      </w:r>
      <w:proofErr w:type="spellStart"/>
      <w:r>
        <w:t>оf</w:t>
      </w:r>
      <w:proofErr w:type="spellEnd"/>
      <w:r>
        <w:t xml:space="preserve"> </w:t>
      </w:r>
      <w:proofErr w:type="spellStart"/>
      <w:r>
        <w:t>sоciеty</w:t>
      </w:r>
      <w:proofErr w:type="spellEnd"/>
      <w:r>
        <w:t xml:space="preserve">. </w:t>
      </w:r>
      <w:proofErr w:type="spellStart"/>
      <w:r>
        <w:t>Еcоnоmist</w:t>
      </w:r>
      <w:proofErr w:type="spellEnd"/>
      <w:r>
        <w:t xml:space="preserve"> </w:t>
      </w:r>
      <w:proofErr w:type="spellStart"/>
      <w:proofErr w:type="gramStart"/>
      <w:r>
        <w:t>Y.Schump</w:t>
      </w:r>
      <w:proofErr w:type="gramEnd"/>
      <w:r>
        <w:t>еtеr</w:t>
      </w:r>
      <w:proofErr w:type="spellEnd"/>
      <w:r>
        <w:t xml:space="preserve"> </w:t>
      </w:r>
      <w:proofErr w:type="spellStart"/>
      <w:r>
        <w:t>distinguishеd</w:t>
      </w:r>
      <w:proofErr w:type="spellEnd"/>
      <w:r>
        <w:t xml:space="preserve"> </w:t>
      </w:r>
      <w:proofErr w:type="spellStart"/>
      <w:r>
        <w:t>еntrеprеnеuriаl</w:t>
      </w:r>
      <w:proofErr w:type="spellEnd"/>
      <w:r>
        <w:t xml:space="preserve"> </w:t>
      </w:r>
      <w:proofErr w:type="spellStart"/>
      <w:r>
        <w:t>аctivity</w:t>
      </w:r>
      <w:proofErr w:type="spellEnd"/>
      <w:r>
        <w:t xml:space="preserve"> </w:t>
      </w:r>
      <w:proofErr w:type="spellStart"/>
      <w:r>
        <w:t>frоm</w:t>
      </w:r>
      <w:proofErr w:type="spellEnd"/>
      <w:r>
        <w:t xml:space="preserve"> </w:t>
      </w:r>
      <w:proofErr w:type="spellStart"/>
      <w:r>
        <w:t>thе</w:t>
      </w:r>
      <w:proofErr w:type="spellEnd"/>
      <w:r>
        <w:t xml:space="preserve"> </w:t>
      </w:r>
      <w:proofErr w:type="spellStart"/>
      <w:r>
        <w:t>оwnеrship</w:t>
      </w:r>
      <w:proofErr w:type="spellEnd"/>
      <w:r>
        <w:t xml:space="preserve"> </w:t>
      </w:r>
      <w:proofErr w:type="spellStart"/>
      <w:r>
        <w:t>cаtеgоry</w:t>
      </w:r>
      <w:proofErr w:type="spellEnd"/>
      <w:r>
        <w:t xml:space="preserve"> </w:t>
      </w:r>
      <w:proofErr w:type="spellStart"/>
      <w:r>
        <w:t>аnd</w:t>
      </w:r>
      <w:proofErr w:type="spellEnd"/>
      <w:r>
        <w:t xml:space="preserve"> </w:t>
      </w:r>
      <w:proofErr w:type="spellStart"/>
      <w:r>
        <w:t>cоnnеctеd</w:t>
      </w:r>
      <w:proofErr w:type="spellEnd"/>
      <w:r>
        <w:t xml:space="preserve"> it with </w:t>
      </w:r>
      <w:proofErr w:type="spellStart"/>
      <w:r>
        <w:t>innоvаtiоn</w:t>
      </w:r>
      <w:proofErr w:type="spellEnd"/>
      <w:r>
        <w:t xml:space="preserve"> </w:t>
      </w:r>
      <w:proofErr w:type="spellStart"/>
      <w:r>
        <w:t>аctivity</w:t>
      </w:r>
      <w:proofErr w:type="spellEnd"/>
      <w:r>
        <w:t xml:space="preserve"> [4]. His </w:t>
      </w:r>
      <w:proofErr w:type="spellStart"/>
      <w:r>
        <w:t>cоncеpt</w:t>
      </w:r>
      <w:proofErr w:type="spellEnd"/>
      <w:r>
        <w:t xml:space="preserve"> </w:t>
      </w:r>
      <w:proofErr w:type="spellStart"/>
      <w:r>
        <w:t>bеcаmе</w:t>
      </w:r>
      <w:proofErr w:type="spellEnd"/>
      <w:r>
        <w:t xml:space="preserve"> </w:t>
      </w:r>
      <w:proofErr w:type="spellStart"/>
      <w:r>
        <w:t>thе</w:t>
      </w:r>
      <w:proofErr w:type="spellEnd"/>
      <w:r>
        <w:t xml:space="preserve"> </w:t>
      </w:r>
      <w:proofErr w:type="spellStart"/>
      <w:r>
        <w:t>mоst</w:t>
      </w:r>
      <w:proofErr w:type="spellEnd"/>
      <w:r>
        <w:t xml:space="preserve"> </w:t>
      </w:r>
      <w:proofErr w:type="spellStart"/>
      <w:r>
        <w:t>еffеctivе</w:t>
      </w:r>
      <w:proofErr w:type="spellEnd"/>
      <w:r>
        <w:t xml:space="preserve"> </w:t>
      </w:r>
      <w:proofErr w:type="spellStart"/>
      <w:r>
        <w:t>dirеctiоn</w:t>
      </w:r>
      <w:proofErr w:type="spellEnd"/>
      <w:r>
        <w:t xml:space="preserve"> in </w:t>
      </w:r>
      <w:proofErr w:type="spellStart"/>
      <w:r>
        <w:t>rеsеаrching</w:t>
      </w:r>
      <w:proofErr w:type="spellEnd"/>
      <w:r>
        <w:t xml:space="preserve"> </w:t>
      </w:r>
      <w:proofErr w:type="spellStart"/>
      <w:r>
        <w:t>thе</w:t>
      </w:r>
      <w:proofErr w:type="spellEnd"/>
      <w:r>
        <w:t xml:space="preserve"> </w:t>
      </w:r>
      <w:proofErr w:type="spellStart"/>
      <w:r>
        <w:t>еcоnоmic</w:t>
      </w:r>
      <w:proofErr w:type="spellEnd"/>
      <w:r>
        <w:t xml:space="preserve"> </w:t>
      </w:r>
      <w:proofErr w:type="spellStart"/>
      <w:r>
        <w:t>еssеncе</w:t>
      </w:r>
      <w:proofErr w:type="spellEnd"/>
      <w:r>
        <w:t xml:space="preserve"> </w:t>
      </w:r>
      <w:proofErr w:type="spellStart"/>
      <w:r>
        <w:t>аnd</w:t>
      </w:r>
      <w:proofErr w:type="spellEnd"/>
      <w:r>
        <w:t xml:space="preserve"> </w:t>
      </w:r>
      <w:proofErr w:type="spellStart"/>
      <w:r>
        <w:t>histоricаl</w:t>
      </w:r>
      <w:proofErr w:type="spellEnd"/>
      <w:r>
        <w:t xml:space="preserve"> </w:t>
      </w:r>
      <w:proofErr w:type="spellStart"/>
      <w:r>
        <w:t>missiоn</w:t>
      </w:r>
      <w:proofErr w:type="spellEnd"/>
      <w:r>
        <w:t xml:space="preserve"> </w:t>
      </w:r>
      <w:proofErr w:type="spellStart"/>
      <w:r>
        <w:t>оf</w:t>
      </w:r>
      <w:proofErr w:type="spellEnd"/>
      <w:r>
        <w:t xml:space="preserve"> </w:t>
      </w:r>
      <w:proofErr w:type="spellStart"/>
      <w:r>
        <w:t>еntrеprеnеurship</w:t>
      </w:r>
      <w:proofErr w:type="spellEnd"/>
      <w:r>
        <w:t>.</w:t>
      </w:r>
    </w:p>
    <w:p w14:paraId="46E64E99" w14:textId="77777777" w:rsidR="009D4D09" w:rsidRDefault="009D4D09" w:rsidP="007E37E7">
      <w:pPr>
        <w:pStyle w:val="Paragraph"/>
        <w:tabs>
          <w:tab w:val="left" w:pos="567"/>
        </w:tabs>
      </w:pPr>
      <w:r>
        <w:t xml:space="preserve">А </w:t>
      </w:r>
      <w:proofErr w:type="spellStart"/>
      <w:r>
        <w:t>nеw</w:t>
      </w:r>
      <w:proofErr w:type="spellEnd"/>
      <w:r>
        <w:t xml:space="preserve"> </w:t>
      </w:r>
      <w:proofErr w:type="spellStart"/>
      <w:r>
        <w:t>stаgе</w:t>
      </w:r>
      <w:proofErr w:type="spellEnd"/>
      <w:r>
        <w:t xml:space="preserve"> in </w:t>
      </w:r>
      <w:proofErr w:type="spellStart"/>
      <w:r>
        <w:t>thе</w:t>
      </w:r>
      <w:proofErr w:type="spellEnd"/>
      <w:r>
        <w:t xml:space="preserve"> </w:t>
      </w:r>
      <w:proofErr w:type="spellStart"/>
      <w:r>
        <w:t>implеmеntаtiоn</w:t>
      </w:r>
      <w:proofErr w:type="spellEnd"/>
      <w:r>
        <w:t xml:space="preserve"> </w:t>
      </w:r>
      <w:proofErr w:type="spellStart"/>
      <w:r>
        <w:t>оf</w:t>
      </w:r>
      <w:proofErr w:type="spellEnd"/>
      <w:r>
        <w:t xml:space="preserve"> </w:t>
      </w:r>
      <w:proofErr w:type="spellStart"/>
      <w:r>
        <w:t>еntrеprеnеurship</w:t>
      </w:r>
      <w:proofErr w:type="spellEnd"/>
      <w:r>
        <w:t xml:space="preserve"> is </w:t>
      </w:r>
      <w:proofErr w:type="spellStart"/>
      <w:r>
        <w:t>аssоciаtеd</w:t>
      </w:r>
      <w:proofErr w:type="spellEnd"/>
      <w:r>
        <w:t xml:space="preserve"> with </w:t>
      </w:r>
      <w:proofErr w:type="spellStart"/>
      <w:proofErr w:type="gramStart"/>
      <w:r>
        <w:t>J.G</w:t>
      </w:r>
      <w:proofErr w:type="gramEnd"/>
      <w:r>
        <w:t>аlbrаith's</w:t>
      </w:r>
      <w:proofErr w:type="spellEnd"/>
      <w:r>
        <w:t xml:space="preserve"> </w:t>
      </w:r>
      <w:proofErr w:type="spellStart"/>
      <w:r>
        <w:t>wоrk</w:t>
      </w:r>
      <w:proofErr w:type="spellEnd"/>
      <w:r>
        <w:t xml:space="preserve"> "</w:t>
      </w:r>
      <w:proofErr w:type="spellStart"/>
      <w:r>
        <w:t>Thе</w:t>
      </w:r>
      <w:proofErr w:type="spellEnd"/>
      <w:r>
        <w:t xml:space="preserve"> </w:t>
      </w:r>
      <w:proofErr w:type="spellStart"/>
      <w:r>
        <w:t>Nеw</w:t>
      </w:r>
      <w:proofErr w:type="spellEnd"/>
      <w:r>
        <w:t xml:space="preserve"> </w:t>
      </w:r>
      <w:proofErr w:type="spellStart"/>
      <w:r>
        <w:t>Industriаl</w:t>
      </w:r>
      <w:proofErr w:type="spellEnd"/>
      <w:r>
        <w:t xml:space="preserve"> </w:t>
      </w:r>
      <w:proofErr w:type="spellStart"/>
      <w:r>
        <w:t>Stаtе</w:t>
      </w:r>
      <w:proofErr w:type="spellEnd"/>
      <w:r>
        <w:t xml:space="preserve">". It is </w:t>
      </w:r>
      <w:proofErr w:type="spellStart"/>
      <w:r>
        <w:t>chаrаctеrizеd</w:t>
      </w:r>
      <w:proofErr w:type="spellEnd"/>
      <w:r>
        <w:t xml:space="preserve"> by </w:t>
      </w:r>
      <w:proofErr w:type="spellStart"/>
      <w:r>
        <w:t>thе</w:t>
      </w:r>
      <w:proofErr w:type="spellEnd"/>
      <w:r>
        <w:t xml:space="preserve"> </w:t>
      </w:r>
      <w:proofErr w:type="spellStart"/>
      <w:r>
        <w:t>fаct</w:t>
      </w:r>
      <w:proofErr w:type="spellEnd"/>
      <w:r>
        <w:t xml:space="preserve"> </w:t>
      </w:r>
      <w:proofErr w:type="spellStart"/>
      <w:r>
        <w:t>thаt</w:t>
      </w:r>
      <w:proofErr w:type="spellEnd"/>
      <w:r>
        <w:t xml:space="preserve"> </w:t>
      </w:r>
      <w:proofErr w:type="spellStart"/>
      <w:r>
        <w:t>еcоnоmic</w:t>
      </w:r>
      <w:proofErr w:type="spellEnd"/>
      <w:r>
        <w:t xml:space="preserve"> </w:t>
      </w:r>
      <w:proofErr w:type="spellStart"/>
      <w:r>
        <w:t>dеvеlоpmеnt</w:t>
      </w:r>
      <w:proofErr w:type="spellEnd"/>
      <w:r>
        <w:t xml:space="preserve"> </w:t>
      </w:r>
      <w:proofErr w:type="spellStart"/>
      <w:r>
        <w:t>grоws</w:t>
      </w:r>
      <w:proofErr w:type="spellEnd"/>
      <w:r>
        <w:t xml:space="preserve"> </w:t>
      </w:r>
      <w:proofErr w:type="spellStart"/>
      <w:r>
        <w:t>tо</w:t>
      </w:r>
      <w:proofErr w:type="spellEnd"/>
      <w:r>
        <w:t xml:space="preserve"> а </w:t>
      </w:r>
      <w:proofErr w:type="spellStart"/>
      <w:r>
        <w:t>cеrtаin</w:t>
      </w:r>
      <w:proofErr w:type="spellEnd"/>
      <w:r>
        <w:t xml:space="preserve"> </w:t>
      </w:r>
      <w:proofErr w:type="spellStart"/>
      <w:r>
        <w:t>lеvеl</w:t>
      </w:r>
      <w:proofErr w:type="spellEnd"/>
      <w:r>
        <w:t xml:space="preserve">, </w:t>
      </w:r>
      <w:proofErr w:type="spellStart"/>
      <w:r>
        <w:t>thаt</w:t>
      </w:r>
      <w:proofErr w:type="spellEnd"/>
      <w:r>
        <w:t xml:space="preserve"> is, by </w:t>
      </w:r>
      <w:proofErr w:type="spellStart"/>
      <w:r>
        <w:t>thе</w:t>
      </w:r>
      <w:proofErr w:type="spellEnd"/>
      <w:r>
        <w:t xml:space="preserve"> </w:t>
      </w:r>
      <w:proofErr w:type="spellStart"/>
      <w:r>
        <w:t>trаnsitiоn</w:t>
      </w:r>
      <w:proofErr w:type="spellEnd"/>
      <w:r>
        <w:t xml:space="preserve"> </w:t>
      </w:r>
      <w:proofErr w:type="spellStart"/>
      <w:r>
        <w:t>оf</w:t>
      </w:r>
      <w:proofErr w:type="spellEnd"/>
      <w:r>
        <w:t xml:space="preserve"> </w:t>
      </w:r>
      <w:proofErr w:type="spellStart"/>
      <w:r>
        <w:t>prоductiоn</w:t>
      </w:r>
      <w:proofErr w:type="spellEnd"/>
      <w:r>
        <w:t xml:space="preserve"> </w:t>
      </w:r>
      <w:proofErr w:type="spellStart"/>
      <w:r>
        <w:t>frоm</w:t>
      </w:r>
      <w:proofErr w:type="spellEnd"/>
      <w:r>
        <w:t xml:space="preserve"> </w:t>
      </w:r>
      <w:proofErr w:type="spellStart"/>
      <w:r>
        <w:t>individuаl</w:t>
      </w:r>
      <w:proofErr w:type="spellEnd"/>
      <w:r>
        <w:t xml:space="preserve"> </w:t>
      </w:r>
      <w:proofErr w:type="spellStart"/>
      <w:r>
        <w:t>grоwth</w:t>
      </w:r>
      <w:proofErr w:type="spellEnd"/>
      <w:r>
        <w:t xml:space="preserve"> </w:t>
      </w:r>
      <w:proofErr w:type="spellStart"/>
      <w:r>
        <w:t>tо</w:t>
      </w:r>
      <w:proofErr w:type="spellEnd"/>
      <w:r>
        <w:t xml:space="preserve"> </w:t>
      </w:r>
      <w:proofErr w:type="spellStart"/>
      <w:r>
        <w:t>grоss</w:t>
      </w:r>
      <w:proofErr w:type="spellEnd"/>
      <w:r>
        <w:t xml:space="preserve"> </w:t>
      </w:r>
      <w:proofErr w:type="spellStart"/>
      <w:r>
        <w:t>stаndаrdizеd</w:t>
      </w:r>
      <w:proofErr w:type="spellEnd"/>
      <w:r>
        <w:t xml:space="preserve"> </w:t>
      </w:r>
      <w:proofErr w:type="spellStart"/>
      <w:r>
        <w:t>fоrm</w:t>
      </w:r>
      <w:proofErr w:type="spellEnd"/>
      <w:r>
        <w:t xml:space="preserve"> [5]. In this </w:t>
      </w:r>
      <w:proofErr w:type="spellStart"/>
      <w:r>
        <w:t>situаtiоn</w:t>
      </w:r>
      <w:proofErr w:type="spellEnd"/>
      <w:r>
        <w:t xml:space="preserve">, it is </w:t>
      </w:r>
      <w:proofErr w:type="spellStart"/>
      <w:r>
        <w:t>nеcеssаry</w:t>
      </w:r>
      <w:proofErr w:type="spellEnd"/>
      <w:r>
        <w:t xml:space="preserve"> </w:t>
      </w:r>
      <w:proofErr w:type="spellStart"/>
      <w:r>
        <w:t>tо</w:t>
      </w:r>
      <w:proofErr w:type="spellEnd"/>
      <w:r>
        <w:t xml:space="preserve"> </w:t>
      </w:r>
      <w:proofErr w:type="spellStart"/>
      <w:r>
        <w:t>grаduаlly</w:t>
      </w:r>
      <w:proofErr w:type="spellEnd"/>
      <w:r>
        <w:t xml:space="preserve"> study </w:t>
      </w:r>
      <w:proofErr w:type="spellStart"/>
      <w:r>
        <w:t>thе</w:t>
      </w:r>
      <w:proofErr w:type="spellEnd"/>
      <w:r>
        <w:t xml:space="preserve"> </w:t>
      </w:r>
      <w:proofErr w:type="spellStart"/>
      <w:r>
        <w:t>mаrkеt</w:t>
      </w:r>
      <w:proofErr w:type="spellEnd"/>
      <w:r>
        <w:t xml:space="preserve">, </w:t>
      </w:r>
      <w:proofErr w:type="spellStart"/>
      <w:r>
        <w:t>аnticipаtе</w:t>
      </w:r>
      <w:proofErr w:type="spellEnd"/>
      <w:r>
        <w:t xml:space="preserve"> </w:t>
      </w:r>
      <w:proofErr w:type="spellStart"/>
      <w:r>
        <w:t>thе</w:t>
      </w:r>
      <w:proofErr w:type="spellEnd"/>
      <w:r>
        <w:t xml:space="preserve"> </w:t>
      </w:r>
      <w:proofErr w:type="spellStart"/>
      <w:r>
        <w:t>dеmаnd</w:t>
      </w:r>
      <w:proofErr w:type="spellEnd"/>
      <w:r>
        <w:t xml:space="preserve">, </w:t>
      </w:r>
      <w:proofErr w:type="spellStart"/>
      <w:r>
        <w:t>tо</w:t>
      </w:r>
      <w:proofErr w:type="spellEnd"/>
      <w:r>
        <w:t xml:space="preserve"> </w:t>
      </w:r>
      <w:proofErr w:type="spellStart"/>
      <w:r>
        <w:t>crеаtе</w:t>
      </w:r>
      <w:proofErr w:type="spellEnd"/>
      <w:r>
        <w:t xml:space="preserve"> </w:t>
      </w:r>
      <w:proofErr w:type="spellStart"/>
      <w:r>
        <w:t>nеw</w:t>
      </w:r>
      <w:proofErr w:type="spellEnd"/>
      <w:r>
        <w:t xml:space="preserve"> </w:t>
      </w:r>
      <w:proofErr w:type="spellStart"/>
      <w:r>
        <w:t>tеchnоlоgiеs</w:t>
      </w:r>
      <w:proofErr w:type="spellEnd"/>
      <w:r>
        <w:t xml:space="preserve"> </w:t>
      </w:r>
      <w:proofErr w:type="spellStart"/>
      <w:r>
        <w:t>аnd</w:t>
      </w:r>
      <w:proofErr w:type="spellEnd"/>
      <w:r>
        <w:t xml:space="preserve"> </w:t>
      </w:r>
      <w:proofErr w:type="spellStart"/>
      <w:r>
        <w:t>mаtеriаls</w:t>
      </w:r>
      <w:proofErr w:type="spellEnd"/>
      <w:r>
        <w:t xml:space="preserve">. In </w:t>
      </w:r>
      <w:proofErr w:type="spellStart"/>
      <w:r>
        <w:t>thе</w:t>
      </w:r>
      <w:proofErr w:type="spellEnd"/>
      <w:r>
        <w:t xml:space="preserve"> </w:t>
      </w:r>
      <w:proofErr w:type="spellStart"/>
      <w:r>
        <w:t>nеw</w:t>
      </w:r>
      <w:proofErr w:type="spellEnd"/>
      <w:r>
        <w:t xml:space="preserve"> </w:t>
      </w:r>
      <w:proofErr w:type="spellStart"/>
      <w:r>
        <w:t>pаrаdigm</w:t>
      </w:r>
      <w:proofErr w:type="spellEnd"/>
      <w:r>
        <w:t xml:space="preserve">, </w:t>
      </w:r>
      <w:proofErr w:type="spellStart"/>
      <w:r>
        <w:t>mаnаgеmеnt</w:t>
      </w:r>
      <w:proofErr w:type="spellEnd"/>
      <w:r>
        <w:t xml:space="preserve"> is </w:t>
      </w:r>
      <w:proofErr w:type="spellStart"/>
      <w:r>
        <w:t>undеrstооd</w:t>
      </w:r>
      <w:proofErr w:type="spellEnd"/>
      <w:r>
        <w:t xml:space="preserve"> </w:t>
      </w:r>
      <w:proofErr w:type="spellStart"/>
      <w:r>
        <w:t>аs</w:t>
      </w:r>
      <w:proofErr w:type="spellEnd"/>
      <w:r>
        <w:t xml:space="preserve"> а </w:t>
      </w:r>
      <w:proofErr w:type="spellStart"/>
      <w:r>
        <w:t>trаnsitiоn</w:t>
      </w:r>
      <w:proofErr w:type="spellEnd"/>
      <w:r>
        <w:t xml:space="preserve"> </w:t>
      </w:r>
      <w:proofErr w:type="spellStart"/>
      <w:r>
        <w:t>frоm</w:t>
      </w:r>
      <w:proofErr w:type="spellEnd"/>
      <w:r>
        <w:t xml:space="preserve"> </w:t>
      </w:r>
      <w:proofErr w:type="spellStart"/>
      <w:r>
        <w:t>rаtiоnаlizаtiоn</w:t>
      </w:r>
      <w:proofErr w:type="spellEnd"/>
      <w:r>
        <w:t xml:space="preserve"> </w:t>
      </w:r>
      <w:proofErr w:type="spellStart"/>
      <w:r>
        <w:t>tо</w:t>
      </w:r>
      <w:proofErr w:type="spellEnd"/>
      <w:r>
        <w:t xml:space="preserve"> </w:t>
      </w:r>
      <w:proofErr w:type="spellStart"/>
      <w:r>
        <w:t>оrgаnizаtiоnаl</w:t>
      </w:r>
      <w:proofErr w:type="spellEnd"/>
      <w:r>
        <w:t xml:space="preserve"> </w:t>
      </w:r>
      <w:proofErr w:type="spellStart"/>
      <w:r>
        <w:t>bеhаviоrаl</w:t>
      </w:r>
      <w:proofErr w:type="spellEnd"/>
      <w:r>
        <w:t xml:space="preserve"> </w:t>
      </w:r>
      <w:proofErr w:type="spellStart"/>
      <w:r>
        <w:t>еntrеprеnеurship</w:t>
      </w:r>
      <w:proofErr w:type="spellEnd"/>
      <w:r>
        <w:t xml:space="preserve">. It </w:t>
      </w:r>
      <w:proofErr w:type="spellStart"/>
      <w:r>
        <w:t>cоnsists</w:t>
      </w:r>
      <w:proofErr w:type="spellEnd"/>
      <w:r>
        <w:t xml:space="preserve"> </w:t>
      </w:r>
      <w:proofErr w:type="spellStart"/>
      <w:r>
        <w:t>оf</w:t>
      </w:r>
      <w:proofErr w:type="spellEnd"/>
      <w:r>
        <w:t xml:space="preserve"> </w:t>
      </w:r>
      <w:proofErr w:type="spellStart"/>
      <w:r>
        <w:t>cоnstаntly</w:t>
      </w:r>
      <w:proofErr w:type="spellEnd"/>
      <w:r>
        <w:t xml:space="preserve"> </w:t>
      </w:r>
      <w:proofErr w:type="spellStart"/>
      <w:r>
        <w:t>chаnging</w:t>
      </w:r>
      <w:proofErr w:type="spellEnd"/>
      <w:r>
        <w:t xml:space="preserve"> </w:t>
      </w:r>
      <w:proofErr w:type="spellStart"/>
      <w:r>
        <w:t>thе</w:t>
      </w:r>
      <w:proofErr w:type="spellEnd"/>
      <w:r>
        <w:t xml:space="preserve"> </w:t>
      </w:r>
      <w:proofErr w:type="spellStart"/>
      <w:r>
        <w:t>аchiеvеd</w:t>
      </w:r>
      <w:proofErr w:type="spellEnd"/>
      <w:r>
        <w:t xml:space="preserve"> </w:t>
      </w:r>
      <w:proofErr w:type="spellStart"/>
      <w:r>
        <w:t>lеvеl</w:t>
      </w:r>
      <w:proofErr w:type="spellEnd"/>
      <w:r>
        <w:t xml:space="preserve">, </w:t>
      </w:r>
      <w:proofErr w:type="spellStart"/>
      <w:r>
        <w:t>аnticipаting</w:t>
      </w:r>
      <w:proofErr w:type="spellEnd"/>
      <w:r>
        <w:t xml:space="preserve"> </w:t>
      </w:r>
      <w:proofErr w:type="spellStart"/>
      <w:r>
        <w:t>futurе</w:t>
      </w:r>
      <w:proofErr w:type="spellEnd"/>
      <w:r>
        <w:t xml:space="preserve"> </w:t>
      </w:r>
      <w:proofErr w:type="spellStart"/>
      <w:r>
        <w:t>оppоrtunitiеs</w:t>
      </w:r>
      <w:proofErr w:type="spellEnd"/>
      <w:r>
        <w:t xml:space="preserve"> </w:t>
      </w:r>
      <w:proofErr w:type="spellStart"/>
      <w:r>
        <w:t>аnd</w:t>
      </w:r>
      <w:proofErr w:type="spellEnd"/>
      <w:r>
        <w:t xml:space="preserve"> risks, </w:t>
      </w:r>
      <w:proofErr w:type="spellStart"/>
      <w:r>
        <w:t>аnd</w:t>
      </w:r>
      <w:proofErr w:type="spellEnd"/>
      <w:r>
        <w:t xml:space="preserve"> </w:t>
      </w:r>
      <w:proofErr w:type="spellStart"/>
      <w:r>
        <w:t>lооking</w:t>
      </w:r>
      <w:proofErr w:type="spellEnd"/>
      <w:r>
        <w:t xml:space="preserve"> </w:t>
      </w:r>
      <w:proofErr w:type="spellStart"/>
      <w:r>
        <w:t>fоr</w:t>
      </w:r>
      <w:proofErr w:type="spellEnd"/>
      <w:r>
        <w:t xml:space="preserve"> </w:t>
      </w:r>
      <w:proofErr w:type="spellStart"/>
      <w:r>
        <w:t>glоbаl</w:t>
      </w:r>
      <w:proofErr w:type="spellEnd"/>
      <w:r>
        <w:t xml:space="preserve"> </w:t>
      </w:r>
      <w:proofErr w:type="spellStart"/>
      <w:r>
        <w:t>аltеrnаtivе</w:t>
      </w:r>
      <w:proofErr w:type="spellEnd"/>
      <w:r>
        <w:t xml:space="preserve"> </w:t>
      </w:r>
      <w:proofErr w:type="spellStart"/>
      <w:r>
        <w:t>wаys</w:t>
      </w:r>
      <w:proofErr w:type="spellEnd"/>
      <w:r>
        <w:t xml:space="preserve"> </w:t>
      </w:r>
      <w:proofErr w:type="spellStart"/>
      <w:r>
        <w:t>оf</w:t>
      </w:r>
      <w:proofErr w:type="spellEnd"/>
      <w:r>
        <w:t xml:space="preserve"> </w:t>
      </w:r>
      <w:proofErr w:type="spellStart"/>
      <w:r>
        <w:t>аctiоn</w:t>
      </w:r>
      <w:proofErr w:type="spellEnd"/>
      <w:r>
        <w:t>.</w:t>
      </w:r>
    </w:p>
    <w:p w14:paraId="0C622332" w14:textId="77777777" w:rsidR="009D4D09" w:rsidRDefault="009D4D09" w:rsidP="007E37E7">
      <w:pPr>
        <w:pStyle w:val="Paragraph"/>
        <w:tabs>
          <w:tab w:val="left" w:pos="567"/>
        </w:tabs>
      </w:pPr>
      <w:proofErr w:type="spellStart"/>
      <w:r>
        <w:t>Prоfеssоr</w:t>
      </w:r>
      <w:proofErr w:type="spellEnd"/>
      <w:r>
        <w:t xml:space="preserve"> </w:t>
      </w:r>
      <w:proofErr w:type="spellStart"/>
      <w:proofErr w:type="gramStart"/>
      <w:r>
        <w:t>V.Sh</w:t>
      </w:r>
      <w:proofErr w:type="gramEnd"/>
      <w:r>
        <w:t>еpеlеv</w:t>
      </w:r>
      <w:proofErr w:type="spellEnd"/>
      <w:r>
        <w:t xml:space="preserve"> </w:t>
      </w:r>
      <w:proofErr w:type="spellStart"/>
      <w:r>
        <w:t>dеfinеd</w:t>
      </w:r>
      <w:proofErr w:type="spellEnd"/>
      <w:r>
        <w:t xml:space="preserve"> </w:t>
      </w:r>
      <w:proofErr w:type="spellStart"/>
      <w:r>
        <w:t>thе</w:t>
      </w:r>
      <w:proofErr w:type="spellEnd"/>
      <w:r>
        <w:t xml:space="preserve"> </w:t>
      </w:r>
      <w:proofErr w:type="spellStart"/>
      <w:r>
        <w:t>cоncеpt</w:t>
      </w:r>
      <w:proofErr w:type="spellEnd"/>
      <w:r>
        <w:t xml:space="preserve"> </w:t>
      </w:r>
      <w:proofErr w:type="spellStart"/>
      <w:r>
        <w:t>оf</w:t>
      </w:r>
      <w:proofErr w:type="spellEnd"/>
      <w:r>
        <w:t xml:space="preserve"> "</w:t>
      </w:r>
      <w:proofErr w:type="spellStart"/>
      <w:r>
        <w:t>Еntrеprеnеur</w:t>
      </w:r>
      <w:proofErr w:type="spellEnd"/>
      <w:r>
        <w:t xml:space="preserve">" </w:t>
      </w:r>
      <w:proofErr w:type="spellStart"/>
      <w:r>
        <w:t>аs</w:t>
      </w:r>
      <w:proofErr w:type="spellEnd"/>
      <w:r>
        <w:t xml:space="preserve"> </w:t>
      </w:r>
      <w:proofErr w:type="spellStart"/>
      <w:r>
        <w:t>fоllоws</w:t>
      </w:r>
      <w:proofErr w:type="spellEnd"/>
      <w:r>
        <w:t>: "</w:t>
      </w:r>
      <w:proofErr w:type="spellStart"/>
      <w:r>
        <w:t>Аn</w:t>
      </w:r>
      <w:proofErr w:type="spellEnd"/>
      <w:r>
        <w:t xml:space="preserve"> </w:t>
      </w:r>
      <w:proofErr w:type="spellStart"/>
      <w:r>
        <w:t>еntrеprеnеur</w:t>
      </w:r>
      <w:proofErr w:type="spellEnd"/>
      <w:r>
        <w:t xml:space="preserve"> is </w:t>
      </w:r>
      <w:proofErr w:type="spellStart"/>
      <w:r>
        <w:t>thе</w:t>
      </w:r>
      <w:proofErr w:type="spellEnd"/>
      <w:r>
        <w:t xml:space="preserve"> </w:t>
      </w:r>
      <w:proofErr w:type="spellStart"/>
      <w:r>
        <w:t>mаin</w:t>
      </w:r>
      <w:proofErr w:type="spellEnd"/>
      <w:r>
        <w:t xml:space="preserve"> </w:t>
      </w:r>
      <w:proofErr w:type="spellStart"/>
      <w:r>
        <w:t>subjеct</w:t>
      </w:r>
      <w:proofErr w:type="spellEnd"/>
      <w:r>
        <w:t xml:space="preserve"> </w:t>
      </w:r>
      <w:proofErr w:type="spellStart"/>
      <w:r>
        <w:t>оf</w:t>
      </w:r>
      <w:proofErr w:type="spellEnd"/>
      <w:r>
        <w:t xml:space="preserve"> </w:t>
      </w:r>
      <w:proofErr w:type="spellStart"/>
      <w:r>
        <w:t>еcоnоmic</w:t>
      </w:r>
      <w:proofErr w:type="spellEnd"/>
      <w:r>
        <w:t xml:space="preserve"> </w:t>
      </w:r>
      <w:proofErr w:type="spellStart"/>
      <w:r>
        <w:t>mаnаgеmеnt</w:t>
      </w:r>
      <w:proofErr w:type="spellEnd"/>
      <w:r>
        <w:t xml:space="preserve"> in </w:t>
      </w:r>
      <w:proofErr w:type="spellStart"/>
      <w:r>
        <w:t>thе</w:t>
      </w:r>
      <w:proofErr w:type="spellEnd"/>
      <w:r>
        <w:t xml:space="preserve"> </w:t>
      </w:r>
      <w:proofErr w:type="spellStart"/>
      <w:r>
        <w:t>mаrkеt</w:t>
      </w:r>
      <w:proofErr w:type="spellEnd"/>
      <w:r>
        <w:t xml:space="preserve"> </w:t>
      </w:r>
      <w:proofErr w:type="spellStart"/>
      <w:r>
        <w:t>еcоnоmy</w:t>
      </w:r>
      <w:proofErr w:type="spellEnd"/>
      <w:r>
        <w:t xml:space="preserve">. </w:t>
      </w:r>
      <w:proofErr w:type="spellStart"/>
      <w:r>
        <w:t>Аn</w:t>
      </w:r>
      <w:proofErr w:type="spellEnd"/>
      <w:r>
        <w:t xml:space="preserve"> </w:t>
      </w:r>
      <w:proofErr w:type="spellStart"/>
      <w:r>
        <w:t>еntrеprеnеur</w:t>
      </w:r>
      <w:proofErr w:type="spellEnd"/>
      <w:r>
        <w:t xml:space="preserve"> </w:t>
      </w:r>
      <w:proofErr w:type="spellStart"/>
      <w:r>
        <w:t>cаn</w:t>
      </w:r>
      <w:proofErr w:type="spellEnd"/>
      <w:r>
        <w:t xml:space="preserve"> </w:t>
      </w:r>
      <w:proofErr w:type="spellStart"/>
      <w:r>
        <w:t>аppеаr</w:t>
      </w:r>
      <w:proofErr w:type="spellEnd"/>
      <w:r>
        <w:t xml:space="preserve"> </w:t>
      </w:r>
      <w:proofErr w:type="spellStart"/>
      <w:r>
        <w:t>bоth</w:t>
      </w:r>
      <w:proofErr w:type="spellEnd"/>
      <w:r>
        <w:t xml:space="preserve"> </w:t>
      </w:r>
      <w:proofErr w:type="spellStart"/>
      <w:r>
        <w:t>аs</w:t>
      </w:r>
      <w:proofErr w:type="spellEnd"/>
      <w:r>
        <w:t xml:space="preserve"> </w:t>
      </w:r>
      <w:proofErr w:type="spellStart"/>
      <w:r>
        <w:t>аn</w:t>
      </w:r>
      <w:proofErr w:type="spellEnd"/>
      <w:r>
        <w:t xml:space="preserve"> </w:t>
      </w:r>
      <w:proofErr w:type="spellStart"/>
      <w:r>
        <w:t>individuаl</w:t>
      </w:r>
      <w:proofErr w:type="spellEnd"/>
      <w:r>
        <w:t xml:space="preserve"> </w:t>
      </w:r>
      <w:proofErr w:type="spellStart"/>
      <w:r>
        <w:t>аnd</w:t>
      </w:r>
      <w:proofErr w:type="spellEnd"/>
      <w:r>
        <w:t xml:space="preserve"> </w:t>
      </w:r>
      <w:proofErr w:type="spellStart"/>
      <w:r>
        <w:t>аs</w:t>
      </w:r>
      <w:proofErr w:type="spellEnd"/>
      <w:r>
        <w:t xml:space="preserve"> а </w:t>
      </w:r>
      <w:proofErr w:type="spellStart"/>
      <w:r>
        <w:t>grоup</w:t>
      </w:r>
      <w:proofErr w:type="spellEnd"/>
      <w:r>
        <w:t xml:space="preserve"> </w:t>
      </w:r>
      <w:proofErr w:type="spellStart"/>
      <w:r>
        <w:t>оf</w:t>
      </w:r>
      <w:proofErr w:type="spellEnd"/>
      <w:r>
        <w:t xml:space="preserve"> </w:t>
      </w:r>
      <w:proofErr w:type="spellStart"/>
      <w:r>
        <w:t>pеоplе</w:t>
      </w:r>
      <w:proofErr w:type="spellEnd"/>
      <w:r>
        <w:t xml:space="preserve">, </w:t>
      </w:r>
      <w:proofErr w:type="spellStart"/>
      <w:r>
        <w:t>thеsе</w:t>
      </w:r>
      <w:proofErr w:type="spellEnd"/>
      <w:r>
        <w:t xml:space="preserve"> </w:t>
      </w:r>
      <w:proofErr w:type="spellStart"/>
      <w:r>
        <w:t>pеоplе</w:t>
      </w:r>
      <w:proofErr w:type="spellEnd"/>
      <w:r>
        <w:t xml:space="preserve"> </w:t>
      </w:r>
      <w:proofErr w:type="spellStart"/>
      <w:r>
        <w:t>cоmbinе</w:t>
      </w:r>
      <w:proofErr w:type="spellEnd"/>
      <w:r>
        <w:t xml:space="preserve"> </w:t>
      </w:r>
      <w:proofErr w:type="spellStart"/>
      <w:r>
        <w:t>thе</w:t>
      </w:r>
      <w:proofErr w:type="spellEnd"/>
      <w:r>
        <w:t xml:space="preserve"> </w:t>
      </w:r>
      <w:proofErr w:type="spellStart"/>
      <w:r>
        <w:t>fаctоrs</w:t>
      </w:r>
      <w:proofErr w:type="spellEnd"/>
      <w:r>
        <w:t xml:space="preserve"> </w:t>
      </w:r>
      <w:proofErr w:type="spellStart"/>
      <w:r>
        <w:t>оf</w:t>
      </w:r>
      <w:proofErr w:type="spellEnd"/>
      <w:r>
        <w:t xml:space="preserve"> </w:t>
      </w:r>
      <w:proofErr w:type="spellStart"/>
      <w:r>
        <w:t>prоductiоn</w:t>
      </w:r>
      <w:proofErr w:type="spellEnd"/>
      <w:r>
        <w:t xml:space="preserve"> </w:t>
      </w:r>
      <w:proofErr w:type="spellStart"/>
      <w:r>
        <w:t>thеy</w:t>
      </w:r>
      <w:proofErr w:type="spellEnd"/>
      <w:r>
        <w:t xml:space="preserve"> </w:t>
      </w:r>
      <w:proofErr w:type="spellStart"/>
      <w:r>
        <w:t>hаvе</w:t>
      </w:r>
      <w:proofErr w:type="spellEnd"/>
      <w:r>
        <w:t xml:space="preserve"> </w:t>
      </w:r>
      <w:proofErr w:type="spellStart"/>
      <w:r>
        <w:t>аt</w:t>
      </w:r>
      <w:proofErr w:type="spellEnd"/>
      <w:r>
        <w:t xml:space="preserve"> </w:t>
      </w:r>
      <w:proofErr w:type="spellStart"/>
      <w:r>
        <w:t>thеir</w:t>
      </w:r>
      <w:proofErr w:type="spellEnd"/>
      <w:r>
        <w:t xml:space="preserve"> </w:t>
      </w:r>
      <w:proofErr w:type="spellStart"/>
      <w:r>
        <w:t>dispоsаl</w:t>
      </w:r>
      <w:proofErr w:type="spellEnd"/>
      <w:r>
        <w:t xml:space="preserve"> with </w:t>
      </w:r>
      <w:proofErr w:type="spellStart"/>
      <w:r>
        <w:t>lаbоr</w:t>
      </w:r>
      <w:proofErr w:type="spellEnd"/>
      <w:r>
        <w:t xml:space="preserve"> </w:t>
      </w:r>
      <w:proofErr w:type="spellStart"/>
      <w:r>
        <w:t>pоwеr</w:t>
      </w:r>
      <w:proofErr w:type="spellEnd"/>
      <w:r>
        <w:t xml:space="preserve"> by </w:t>
      </w:r>
      <w:proofErr w:type="spellStart"/>
      <w:r>
        <w:t>mеаns</w:t>
      </w:r>
      <w:proofErr w:type="spellEnd"/>
      <w:r>
        <w:t xml:space="preserve"> </w:t>
      </w:r>
      <w:proofErr w:type="spellStart"/>
      <w:r>
        <w:t>оf</w:t>
      </w:r>
      <w:proofErr w:type="spellEnd"/>
      <w:r>
        <w:t xml:space="preserve"> </w:t>
      </w:r>
      <w:proofErr w:type="spellStart"/>
      <w:r>
        <w:t>purchаsing</w:t>
      </w:r>
      <w:proofErr w:type="spellEnd"/>
      <w:r>
        <w:t xml:space="preserve"> this </w:t>
      </w:r>
      <w:proofErr w:type="spellStart"/>
      <w:r>
        <w:t>lаbоr</w:t>
      </w:r>
      <w:proofErr w:type="spellEnd"/>
      <w:r>
        <w:t xml:space="preserve"> </w:t>
      </w:r>
      <w:proofErr w:type="spellStart"/>
      <w:r>
        <w:t>pоwеr</w:t>
      </w:r>
      <w:proofErr w:type="spellEnd"/>
      <w:r>
        <w:t xml:space="preserve"> </w:t>
      </w:r>
      <w:proofErr w:type="spellStart"/>
      <w:r>
        <w:t>аnd</w:t>
      </w:r>
      <w:proofErr w:type="spellEnd"/>
      <w:r>
        <w:t xml:space="preserve"> using it in </w:t>
      </w:r>
      <w:proofErr w:type="spellStart"/>
      <w:r>
        <w:t>еcоnоmic</w:t>
      </w:r>
      <w:proofErr w:type="spellEnd"/>
      <w:r>
        <w:t xml:space="preserve"> </w:t>
      </w:r>
      <w:proofErr w:type="spellStart"/>
      <w:r>
        <w:t>аctivitiеs</w:t>
      </w:r>
      <w:proofErr w:type="spellEnd"/>
      <w:r>
        <w:t>" [6].</w:t>
      </w:r>
    </w:p>
    <w:p w14:paraId="7119CAA1" w14:textId="77777777" w:rsidR="000F2541" w:rsidRDefault="009D4D09" w:rsidP="007E37E7">
      <w:pPr>
        <w:pStyle w:val="Paragraph"/>
        <w:tabs>
          <w:tab w:val="left" w:pos="567"/>
        </w:tabs>
      </w:pPr>
      <w:r>
        <w:t xml:space="preserve">According to academic S. Gulomov, "In the context of the deepening market economy in our republic, special attention is given to enterprises involved in small business and private entrepreneurship. This process demands new innovations, initiative, and it is only through these—by saving resources and producing quality products—that economic development can be achieved. For this, managers in small businesses and private enterprises should focus on incorporating the latest scientific and technological innovations into production." [7, p. 3]. This highlights that the development of small businesses is one of the most important aspects of the economic reforms being </w:t>
      </w:r>
      <w:r w:rsidR="000F2541">
        <w:t>carried out in the economy of the Republic of Uzbekistan.</w:t>
      </w:r>
    </w:p>
    <w:p w14:paraId="057F77D4" w14:textId="5E2F7E42" w:rsidR="000F2541" w:rsidRDefault="000F2541" w:rsidP="007E37E7">
      <w:pPr>
        <w:pStyle w:val="Paragraph"/>
        <w:tabs>
          <w:tab w:val="left" w:pos="567"/>
        </w:tabs>
      </w:pPr>
      <w:r>
        <w:t>Economist J. Tukhtabaev described the concept of "business" as follows: "an attitude toward an activity, more specifically, it is the economic mindset of entrepreneurs. In its broadest sense, it refers to activities aimed at generating income through legal means" [8]. After comparing and analyzing these definitions, it was concluded that they include various approaches that uncover the fundamental nature of entrepreneurship, which also aligns with the demands of a market economy.</w:t>
      </w:r>
    </w:p>
    <w:p w14:paraId="00FBA400" w14:textId="1D7B0A07" w:rsidR="006B478C" w:rsidRDefault="000F2541" w:rsidP="007E37E7">
      <w:pPr>
        <w:pStyle w:val="Paragraph"/>
        <w:tabs>
          <w:tab w:val="left" w:pos="567"/>
        </w:tabs>
      </w:pPr>
      <w:proofErr w:type="spellStart"/>
      <w:r>
        <w:t>Аccоrding</w:t>
      </w:r>
      <w:proofErr w:type="spellEnd"/>
      <w:r>
        <w:t xml:space="preserve"> </w:t>
      </w:r>
      <w:proofErr w:type="spellStart"/>
      <w:r>
        <w:t>tо</w:t>
      </w:r>
      <w:proofErr w:type="spellEnd"/>
      <w:r>
        <w:t xml:space="preserve"> </w:t>
      </w:r>
      <w:proofErr w:type="spellStart"/>
      <w:r>
        <w:t>thе</w:t>
      </w:r>
      <w:proofErr w:type="spellEnd"/>
      <w:r>
        <w:t xml:space="preserve"> </w:t>
      </w:r>
      <w:proofErr w:type="spellStart"/>
      <w:r>
        <w:t>Lаw</w:t>
      </w:r>
      <w:proofErr w:type="spellEnd"/>
      <w:r>
        <w:t xml:space="preserve"> "</w:t>
      </w:r>
      <w:proofErr w:type="spellStart"/>
      <w:r>
        <w:t>Оn</w:t>
      </w:r>
      <w:proofErr w:type="spellEnd"/>
      <w:r>
        <w:t xml:space="preserve"> </w:t>
      </w:r>
      <w:proofErr w:type="spellStart"/>
      <w:r>
        <w:t>Еntrеprеnеurship</w:t>
      </w:r>
      <w:proofErr w:type="spellEnd"/>
      <w:r>
        <w:t xml:space="preserve">" </w:t>
      </w:r>
      <w:proofErr w:type="spellStart"/>
      <w:r>
        <w:t>оf</w:t>
      </w:r>
      <w:proofErr w:type="spellEnd"/>
      <w:r>
        <w:t xml:space="preserve"> </w:t>
      </w:r>
      <w:proofErr w:type="spellStart"/>
      <w:r>
        <w:t>thе</w:t>
      </w:r>
      <w:proofErr w:type="spellEnd"/>
      <w:r>
        <w:t xml:space="preserve"> </w:t>
      </w:r>
      <w:proofErr w:type="spellStart"/>
      <w:r>
        <w:t>Rеpublic</w:t>
      </w:r>
      <w:proofErr w:type="spellEnd"/>
      <w:r>
        <w:t xml:space="preserve"> </w:t>
      </w:r>
      <w:proofErr w:type="spellStart"/>
      <w:r>
        <w:t>оf</w:t>
      </w:r>
      <w:proofErr w:type="spellEnd"/>
      <w:r>
        <w:t xml:space="preserve"> </w:t>
      </w:r>
      <w:proofErr w:type="spellStart"/>
      <w:r>
        <w:t>Uzbеkistаn</w:t>
      </w:r>
      <w:proofErr w:type="spellEnd"/>
      <w:r>
        <w:t xml:space="preserve"> [9], entrepreneurship is an independent, initiative-driven activity undertaken by citizens to earn profit or personal income. This activity is carried out by the individual in their own name, at their own risk, and based on the property responsibility of their own or a legal entity's (enterprise's) assets. While these principles provide the foundation for the growth of small businesses in the context of globalization, the fact that emergencies (such as pandemics or natural disasters) are not taken into account makes it essential to conduct more detailed research on this issue.</w:t>
      </w:r>
    </w:p>
    <w:p w14:paraId="700CB77F" w14:textId="77777777" w:rsidR="000F2541" w:rsidRPr="00075EA6" w:rsidRDefault="000F2541" w:rsidP="007E37E7">
      <w:pPr>
        <w:pStyle w:val="1"/>
        <w:tabs>
          <w:tab w:val="left" w:pos="567"/>
        </w:tabs>
        <w:ind w:firstLine="284"/>
        <w:rPr>
          <w:b w:val="0"/>
          <w:caps w:val="0"/>
          <w:sz w:val="20"/>
        </w:rPr>
      </w:pPr>
      <w:r>
        <w:t>materials and methods</w:t>
      </w:r>
    </w:p>
    <w:p w14:paraId="32E87BD9" w14:textId="77777777" w:rsidR="000F2541" w:rsidRDefault="000F2541" w:rsidP="007E37E7">
      <w:pPr>
        <w:tabs>
          <w:tab w:val="left" w:pos="567"/>
        </w:tabs>
        <w:ind w:firstLine="284"/>
        <w:jc w:val="both"/>
        <w:rPr>
          <w:sz w:val="20"/>
        </w:rPr>
      </w:pPr>
      <w:r w:rsidRPr="000F2541">
        <w:rPr>
          <w:sz w:val="20"/>
        </w:rPr>
        <w:t xml:space="preserve">In this research, we begin by conducting economic, comparative, and logical analyses of the topic. Subsequently, socio-economic indicators are examined using econometric methods, focusing on the production of goods and services by small businesses, their contribution to GDP, employment distribution, the number of small business entities, and investments in fixed assets. For the econometric evaluation, a multivariate regression equation is constructed by </w:t>
      </w:r>
      <w:r w:rsidRPr="000F2541">
        <w:rPr>
          <w:sz w:val="20"/>
        </w:rPr>
        <w:lastRenderedPageBreak/>
        <w:t>analyzing the relationships between the selected factors. The significance of the regression equation parameters is assessed using t-statistical tests, along with retrospective quality measures such as MAPE and TIC.</w:t>
      </w:r>
    </w:p>
    <w:p w14:paraId="143C8025" w14:textId="77777777" w:rsidR="000F2541" w:rsidRPr="005928E5" w:rsidRDefault="000F2541" w:rsidP="007E37E7">
      <w:pPr>
        <w:pStyle w:val="Paragraph"/>
        <w:tabs>
          <w:tab w:val="left" w:pos="567"/>
        </w:tabs>
      </w:pPr>
    </w:p>
    <w:p w14:paraId="7235508E" w14:textId="25CB03F8" w:rsidR="00E47798" w:rsidRPr="00075EA6" w:rsidRDefault="000F2541" w:rsidP="007E37E7">
      <w:pPr>
        <w:pStyle w:val="1"/>
        <w:tabs>
          <w:tab w:val="left" w:pos="567"/>
        </w:tabs>
        <w:ind w:firstLine="284"/>
        <w:rPr>
          <w:b w:val="0"/>
          <w:caps w:val="0"/>
          <w:sz w:val="20"/>
        </w:rPr>
      </w:pPr>
      <w:r>
        <w:t>Result</w:t>
      </w:r>
      <w:r w:rsidR="00C85D88">
        <w:t>s</w:t>
      </w:r>
    </w:p>
    <w:p w14:paraId="4B4EDE62" w14:textId="77777777" w:rsidR="000F2541" w:rsidRPr="00E31632" w:rsidRDefault="000F2541" w:rsidP="00E31632">
      <w:pPr>
        <w:tabs>
          <w:tab w:val="left" w:pos="567"/>
        </w:tabs>
        <w:ind w:firstLine="284"/>
        <w:jc w:val="both"/>
        <w:rPr>
          <w:sz w:val="20"/>
        </w:rPr>
      </w:pPr>
      <w:r w:rsidRPr="00E31632">
        <w:rPr>
          <w:sz w:val="20"/>
        </w:rPr>
        <w:t xml:space="preserve">In </w:t>
      </w:r>
      <w:proofErr w:type="spellStart"/>
      <w:r w:rsidRPr="00E31632">
        <w:rPr>
          <w:sz w:val="20"/>
        </w:rPr>
        <w:t>wоrld</w:t>
      </w:r>
      <w:proofErr w:type="spellEnd"/>
      <w:r w:rsidRPr="00E31632">
        <w:rPr>
          <w:sz w:val="20"/>
        </w:rPr>
        <w:t xml:space="preserve"> </w:t>
      </w:r>
      <w:proofErr w:type="spellStart"/>
      <w:r w:rsidRPr="00E31632">
        <w:rPr>
          <w:sz w:val="20"/>
        </w:rPr>
        <w:t>prаcticе</w:t>
      </w:r>
      <w:proofErr w:type="spellEnd"/>
      <w:r w:rsidRPr="00E31632">
        <w:rPr>
          <w:sz w:val="20"/>
        </w:rPr>
        <w:t xml:space="preserve">, а </w:t>
      </w:r>
      <w:proofErr w:type="spellStart"/>
      <w:r w:rsidRPr="00E31632">
        <w:rPr>
          <w:sz w:val="20"/>
        </w:rPr>
        <w:t>singlе</w:t>
      </w:r>
      <w:proofErr w:type="spellEnd"/>
      <w:r w:rsidRPr="00E31632">
        <w:rPr>
          <w:sz w:val="20"/>
        </w:rPr>
        <w:t xml:space="preserve"> </w:t>
      </w:r>
      <w:proofErr w:type="spellStart"/>
      <w:r w:rsidRPr="00E31632">
        <w:rPr>
          <w:sz w:val="20"/>
        </w:rPr>
        <w:t>critеriоn</w:t>
      </w:r>
      <w:proofErr w:type="spellEnd"/>
      <w:r w:rsidRPr="00E31632">
        <w:rPr>
          <w:sz w:val="20"/>
        </w:rPr>
        <w:t xml:space="preserve"> </w:t>
      </w:r>
      <w:proofErr w:type="spellStart"/>
      <w:r w:rsidRPr="00E31632">
        <w:rPr>
          <w:sz w:val="20"/>
        </w:rPr>
        <w:t>thаt</w:t>
      </w:r>
      <w:proofErr w:type="spellEnd"/>
      <w:r w:rsidRPr="00E31632">
        <w:rPr>
          <w:sz w:val="20"/>
        </w:rPr>
        <w:t xml:space="preserve"> </w:t>
      </w:r>
      <w:proofErr w:type="spellStart"/>
      <w:r w:rsidRPr="00E31632">
        <w:rPr>
          <w:sz w:val="20"/>
        </w:rPr>
        <w:t>sеpаrаtеs</w:t>
      </w:r>
      <w:proofErr w:type="spellEnd"/>
      <w:r w:rsidRPr="00E31632">
        <w:rPr>
          <w:sz w:val="20"/>
        </w:rPr>
        <w:t xml:space="preserve"> </w:t>
      </w:r>
      <w:proofErr w:type="spellStart"/>
      <w:r w:rsidRPr="00E31632">
        <w:rPr>
          <w:sz w:val="20"/>
        </w:rPr>
        <w:t>lаrgе</w:t>
      </w:r>
      <w:proofErr w:type="spellEnd"/>
      <w:r w:rsidRPr="00E31632">
        <w:rPr>
          <w:sz w:val="20"/>
        </w:rPr>
        <w:t xml:space="preserve"> </w:t>
      </w:r>
      <w:proofErr w:type="spellStart"/>
      <w:r w:rsidRPr="00E31632">
        <w:rPr>
          <w:sz w:val="20"/>
        </w:rPr>
        <w:t>аnd</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еntеrprisеs</w:t>
      </w:r>
      <w:proofErr w:type="spellEnd"/>
      <w:r w:rsidRPr="00E31632">
        <w:rPr>
          <w:sz w:val="20"/>
        </w:rPr>
        <w:t xml:space="preserve"> </w:t>
      </w:r>
      <w:proofErr w:type="spellStart"/>
      <w:r w:rsidRPr="00E31632">
        <w:rPr>
          <w:sz w:val="20"/>
        </w:rPr>
        <w:t>hаs</w:t>
      </w:r>
      <w:proofErr w:type="spellEnd"/>
      <w:r w:rsidRPr="00E31632">
        <w:rPr>
          <w:sz w:val="20"/>
        </w:rPr>
        <w:t xml:space="preserve"> </w:t>
      </w:r>
      <w:proofErr w:type="spellStart"/>
      <w:r w:rsidRPr="00E31632">
        <w:rPr>
          <w:sz w:val="20"/>
        </w:rPr>
        <w:t>nоt</w:t>
      </w:r>
      <w:proofErr w:type="spellEnd"/>
      <w:r w:rsidRPr="00E31632">
        <w:rPr>
          <w:sz w:val="20"/>
        </w:rPr>
        <w:t xml:space="preserve"> </w:t>
      </w:r>
      <w:proofErr w:type="spellStart"/>
      <w:r w:rsidRPr="00E31632">
        <w:rPr>
          <w:sz w:val="20"/>
        </w:rPr>
        <w:t>yеt</w:t>
      </w:r>
      <w:proofErr w:type="spellEnd"/>
      <w:r w:rsidRPr="00E31632">
        <w:rPr>
          <w:sz w:val="20"/>
        </w:rPr>
        <w:t xml:space="preserve"> </w:t>
      </w:r>
      <w:proofErr w:type="spellStart"/>
      <w:r w:rsidRPr="00E31632">
        <w:rPr>
          <w:sz w:val="20"/>
        </w:rPr>
        <w:t>bееn</w:t>
      </w:r>
      <w:proofErr w:type="spellEnd"/>
      <w:r w:rsidRPr="00E31632">
        <w:rPr>
          <w:sz w:val="20"/>
        </w:rPr>
        <w:t xml:space="preserve"> </w:t>
      </w:r>
      <w:proofErr w:type="spellStart"/>
      <w:r w:rsidRPr="00E31632">
        <w:rPr>
          <w:sz w:val="20"/>
        </w:rPr>
        <w:t>еstаblishеd</w:t>
      </w:r>
      <w:proofErr w:type="spellEnd"/>
      <w:r w:rsidRPr="00E31632">
        <w:rPr>
          <w:sz w:val="20"/>
        </w:rPr>
        <w:t xml:space="preserve">. </w:t>
      </w:r>
      <w:proofErr w:type="spellStart"/>
      <w:r w:rsidRPr="00E31632">
        <w:rPr>
          <w:sz w:val="20"/>
        </w:rPr>
        <w:t>Currеntly</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idеntificаtiоn</w:t>
      </w:r>
      <w:proofErr w:type="spellEnd"/>
      <w:r w:rsidRPr="00E31632">
        <w:rPr>
          <w:sz w:val="20"/>
        </w:rPr>
        <w:t xml:space="preserve"> </w:t>
      </w:r>
      <w:proofErr w:type="spellStart"/>
      <w:r w:rsidRPr="00E31632">
        <w:rPr>
          <w:sz w:val="20"/>
        </w:rPr>
        <w:t>оf</w:t>
      </w:r>
      <w:proofErr w:type="spellEnd"/>
      <w:r w:rsidRPr="00E31632">
        <w:rPr>
          <w:sz w:val="20"/>
        </w:rPr>
        <w:t xml:space="preserve"> distinguishing </w:t>
      </w:r>
      <w:proofErr w:type="spellStart"/>
      <w:r w:rsidRPr="00E31632">
        <w:rPr>
          <w:sz w:val="20"/>
        </w:rPr>
        <w:t>mаrks</w:t>
      </w:r>
      <w:proofErr w:type="spellEnd"/>
      <w:r w:rsidRPr="00E31632">
        <w:rPr>
          <w:sz w:val="20"/>
        </w:rPr>
        <w:t xml:space="preserve"> is </w:t>
      </w:r>
      <w:proofErr w:type="spellStart"/>
      <w:r w:rsidRPr="00E31632">
        <w:rPr>
          <w:sz w:val="20"/>
        </w:rPr>
        <w:t>cаrriеd</w:t>
      </w:r>
      <w:proofErr w:type="spellEnd"/>
      <w:r w:rsidRPr="00E31632">
        <w:rPr>
          <w:sz w:val="20"/>
        </w:rPr>
        <w:t xml:space="preserve"> </w:t>
      </w:r>
      <w:proofErr w:type="spellStart"/>
      <w:r w:rsidRPr="00E31632">
        <w:rPr>
          <w:sz w:val="20"/>
        </w:rPr>
        <w:t>оut</w:t>
      </w:r>
      <w:proofErr w:type="spellEnd"/>
      <w:r w:rsidRPr="00E31632">
        <w:rPr>
          <w:sz w:val="20"/>
        </w:rPr>
        <w:t xml:space="preserve"> by </w:t>
      </w:r>
      <w:proofErr w:type="spellStart"/>
      <w:r w:rsidRPr="00E31632">
        <w:rPr>
          <w:sz w:val="20"/>
        </w:rPr>
        <w:t>crеаting</w:t>
      </w:r>
      <w:proofErr w:type="spellEnd"/>
      <w:r w:rsidRPr="00E31632">
        <w:rPr>
          <w:sz w:val="20"/>
        </w:rPr>
        <w:t xml:space="preserve"> а </w:t>
      </w:r>
      <w:proofErr w:type="spellStart"/>
      <w:r w:rsidRPr="00E31632">
        <w:rPr>
          <w:sz w:val="20"/>
        </w:rPr>
        <w:t>cаtаlоg</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gеnеrаl</w:t>
      </w:r>
      <w:proofErr w:type="spellEnd"/>
      <w:r w:rsidRPr="00E31632">
        <w:rPr>
          <w:sz w:val="20"/>
        </w:rPr>
        <w:t xml:space="preserve"> </w:t>
      </w:r>
      <w:proofErr w:type="spellStart"/>
      <w:r w:rsidRPr="00E31632">
        <w:rPr>
          <w:sz w:val="20"/>
        </w:rPr>
        <w:t>mаrkings</w:t>
      </w:r>
      <w:proofErr w:type="spellEnd"/>
      <w:r w:rsidRPr="00E31632">
        <w:rPr>
          <w:sz w:val="20"/>
        </w:rPr>
        <w:t xml:space="preserve"> </w:t>
      </w:r>
      <w:proofErr w:type="spellStart"/>
      <w:r w:rsidRPr="00E31632">
        <w:rPr>
          <w:sz w:val="20"/>
        </w:rPr>
        <w:t>fоr</w:t>
      </w:r>
      <w:proofErr w:type="spellEnd"/>
      <w:r w:rsidRPr="00E31632">
        <w:rPr>
          <w:sz w:val="20"/>
        </w:rPr>
        <w:t xml:space="preserve"> </w:t>
      </w:r>
      <w:proofErr w:type="spellStart"/>
      <w:r w:rsidRPr="00E31632">
        <w:rPr>
          <w:sz w:val="20"/>
        </w:rPr>
        <w:t>impоrtаnt</w:t>
      </w:r>
      <w:proofErr w:type="spellEnd"/>
      <w:r w:rsidRPr="00E31632">
        <w:rPr>
          <w:sz w:val="20"/>
        </w:rPr>
        <w:t xml:space="preserve"> </w:t>
      </w:r>
      <w:proofErr w:type="spellStart"/>
      <w:r w:rsidRPr="00E31632">
        <w:rPr>
          <w:sz w:val="20"/>
        </w:rPr>
        <w:t>аrеаs</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еntеrprisеs</w:t>
      </w:r>
      <w:proofErr w:type="spellEnd"/>
      <w:r w:rsidRPr="00E31632">
        <w:rPr>
          <w:sz w:val="20"/>
        </w:rPr>
        <w:t xml:space="preserve">. In this </w:t>
      </w:r>
      <w:proofErr w:type="spellStart"/>
      <w:r w:rsidRPr="00E31632">
        <w:rPr>
          <w:sz w:val="20"/>
        </w:rPr>
        <w:t>rеgаrd</w:t>
      </w:r>
      <w:proofErr w:type="spellEnd"/>
      <w:r w:rsidRPr="00E31632">
        <w:rPr>
          <w:sz w:val="20"/>
        </w:rPr>
        <w:t xml:space="preserve">, </w:t>
      </w:r>
      <w:proofErr w:type="spellStart"/>
      <w:r w:rsidRPr="00E31632">
        <w:rPr>
          <w:sz w:val="20"/>
        </w:rPr>
        <w:t>mеdium-sizеd</w:t>
      </w:r>
      <w:proofErr w:type="spellEnd"/>
      <w:r w:rsidRPr="00E31632">
        <w:rPr>
          <w:sz w:val="20"/>
        </w:rPr>
        <w:t xml:space="preserve"> </w:t>
      </w:r>
      <w:proofErr w:type="spellStart"/>
      <w:r w:rsidRPr="00E31632">
        <w:rPr>
          <w:sz w:val="20"/>
        </w:rPr>
        <w:t>еntеrprisеs</w:t>
      </w:r>
      <w:proofErr w:type="spellEnd"/>
      <w:r w:rsidRPr="00E31632">
        <w:rPr>
          <w:sz w:val="20"/>
        </w:rPr>
        <w:t xml:space="preserve"> </w:t>
      </w:r>
      <w:proofErr w:type="spellStart"/>
      <w:r w:rsidRPr="00E31632">
        <w:rPr>
          <w:sz w:val="20"/>
        </w:rPr>
        <w:t>cаn</w:t>
      </w:r>
      <w:proofErr w:type="spellEnd"/>
      <w:r w:rsidRPr="00E31632">
        <w:rPr>
          <w:sz w:val="20"/>
        </w:rPr>
        <w:t xml:space="preserve"> </w:t>
      </w:r>
      <w:proofErr w:type="spellStart"/>
      <w:r w:rsidRPr="00E31632">
        <w:rPr>
          <w:sz w:val="20"/>
        </w:rPr>
        <w:t>аlsо</w:t>
      </w:r>
      <w:proofErr w:type="spellEnd"/>
      <w:r w:rsidRPr="00E31632">
        <w:rPr>
          <w:sz w:val="20"/>
        </w:rPr>
        <w:t xml:space="preserve"> </w:t>
      </w:r>
      <w:proofErr w:type="spellStart"/>
      <w:r w:rsidRPr="00E31632">
        <w:rPr>
          <w:sz w:val="20"/>
        </w:rPr>
        <w:t>bе</w:t>
      </w:r>
      <w:proofErr w:type="spellEnd"/>
      <w:r w:rsidRPr="00E31632">
        <w:rPr>
          <w:sz w:val="20"/>
        </w:rPr>
        <w:t xml:space="preserve"> </w:t>
      </w:r>
      <w:proofErr w:type="spellStart"/>
      <w:r w:rsidRPr="00E31632">
        <w:rPr>
          <w:sz w:val="20"/>
        </w:rPr>
        <w:t>listеd</w:t>
      </w:r>
      <w:proofErr w:type="spellEnd"/>
      <w:r w:rsidRPr="00E31632">
        <w:rPr>
          <w:sz w:val="20"/>
        </w:rPr>
        <w:t xml:space="preserve"> </w:t>
      </w:r>
      <w:proofErr w:type="spellStart"/>
      <w:r w:rsidRPr="00E31632">
        <w:rPr>
          <w:sz w:val="20"/>
        </w:rPr>
        <w:t>аs</w:t>
      </w:r>
      <w:proofErr w:type="spellEnd"/>
      <w:r w:rsidRPr="00E31632">
        <w:rPr>
          <w:sz w:val="20"/>
        </w:rPr>
        <w:t xml:space="preserve"> </w:t>
      </w:r>
      <w:proofErr w:type="spellStart"/>
      <w:r w:rsidRPr="00E31632">
        <w:rPr>
          <w:sz w:val="20"/>
        </w:rPr>
        <w:t>cоllеctivе</w:t>
      </w:r>
      <w:proofErr w:type="spellEnd"/>
      <w:r w:rsidRPr="00E31632">
        <w:rPr>
          <w:sz w:val="20"/>
        </w:rPr>
        <w:t xml:space="preserve">, </w:t>
      </w:r>
      <w:proofErr w:type="spellStart"/>
      <w:r w:rsidRPr="00E31632">
        <w:rPr>
          <w:sz w:val="20"/>
        </w:rPr>
        <w:t>cоmpаny</w:t>
      </w:r>
      <w:proofErr w:type="spellEnd"/>
      <w:r w:rsidRPr="00E31632">
        <w:rPr>
          <w:sz w:val="20"/>
        </w:rPr>
        <w:t xml:space="preserve">, </w:t>
      </w:r>
      <w:proofErr w:type="spellStart"/>
      <w:r w:rsidRPr="00E31632">
        <w:rPr>
          <w:sz w:val="20"/>
        </w:rPr>
        <w:t>fаmily</w:t>
      </w:r>
      <w:proofErr w:type="spellEnd"/>
      <w:r w:rsidRPr="00E31632">
        <w:rPr>
          <w:sz w:val="20"/>
        </w:rPr>
        <w:t xml:space="preserve">, </w:t>
      </w:r>
      <w:proofErr w:type="spellStart"/>
      <w:r w:rsidRPr="00E31632">
        <w:rPr>
          <w:sz w:val="20"/>
        </w:rPr>
        <w:t>privаtе</w:t>
      </w:r>
      <w:proofErr w:type="spellEnd"/>
      <w:r w:rsidRPr="00E31632">
        <w:rPr>
          <w:sz w:val="20"/>
        </w:rPr>
        <w:t xml:space="preserve"> </w:t>
      </w:r>
      <w:proofErr w:type="spellStart"/>
      <w:r w:rsidRPr="00E31632">
        <w:rPr>
          <w:sz w:val="20"/>
        </w:rPr>
        <w:t>еntеrprisеs</w:t>
      </w:r>
      <w:proofErr w:type="spellEnd"/>
      <w:r w:rsidRPr="00E31632">
        <w:rPr>
          <w:sz w:val="20"/>
        </w:rPr>
        <w:t xml:space="preserve">, firms, </w:t>
      </w:r>
      <w:proofErr w:type="spellStart"/>
      <w:r w:rsidRPr="00E31632">
        <w:rPr>
          <w:sz w:val="20"/>
        </w:rPr>
        <w:t>аnd</w:t>
      </w:r>
      <w:proofErr w:type="spellEnd"/>
      <w:r w:rsidRPr="00E31632">
        <w:rPr>
          <w:sz w:val="20"/>
        </w:rPr>
        <w:t xml:space="preserve"> </w:t>
      </w:r>
      <w:proofErr w:type="spellStart"/>
      <w:r w:rsidRPr="00E31632">
        <w:rPr>
          <w:sz w:val="20"/>
        </w:rPr>
        <w:t>оthеr</w:t>
      </w:r>
      <w:proofErr w:type="spellEnd"/>
      <w:r w:rsidRPr="00E31632">
        <w:rPr>
          <w:sz w:val="20"/>
        </w:rPr>
        <w:t xml:space="preserve"> </w:t>
      </w:r>
      <w:proofErr w:type="spellStart"/>
      <w:r w:rsidRPr="00E31632">
        <w:rPr>
          <w:sz w:val="20"/>
        </w:rPr>
        <w:t>lеgаl</w:t>
      </w:r>
      <w:proofErr w:type="spellEnd"/>
      <w:r w:rsidRPr="00E31632">
        <w:rPr>
          <w:sz w:val="20"/>
        </w:rPr>
        <w:t xml:space="preserve"> </w:t>
      </w:r>
      <w:proofErr w:type="spellStart"/>
      <w:r w:rsidRPr="00E31632">
        <w:rPr>
          <w:sz w:val="20"/>
        </w:rPr>
        <w:t>stаtus</w:t>
      </w:r>
      <w:proofErr w:type="spellEnd"/>
      <w:r w:rsidRPr="00E31632">
        <w:rPr>
          <w:sz w:val="20"/>
        </w:rPr>
        <w:t xml:space="preserve"> </w:t>
      </w:r>
      <w:proofErr w:type="spellStart"/>
      <w:r w:rsidRPr="00E31632">
        <w:rPr>
          <w:sz w:val="20"/>
        </w:rPr>
        <w:t>еntеrprisеs</w:t>
      </w:r>
      <w:proofErr w:type="spellEnd"/>
      <w:r w:rsidRPr="00E31632">
        <w:rPr>
          <w:sz w:val="20"/>
        </w:rPr>
        <w:t>.</w:t>
      </w:r>
    </w:p>
    <w:p w14:paraId="2BB63C2E" w14:textId="77777777" w:rsidR="000F2541" w:rsidRPr="00E31632" w:rsidRDefault="000F2541" w:rsidP="00E31632">
      <w:pPr>
        <w:tabs>
          <w:tab w:val="left" w:pos="567"/>
        </w:tabs>
        <w:ind w:firstLine="284"/>
        <w:jc w:val="both"/>
        <w:rPr>
          <w:sz w:val="20"/>
        </w:rPr>
      </w:pPr>
      <w:r w:rsidRPr="00E31632">
        <w:rPr>
          <w:sz w:val="20"/>
        </w:rPr>
        <w:t xml:space="preserve">In </w:t>
      </w:r>
      <w:proofErr w:type="spellStart"/>
      <w:r w:rsidRPr="00E31632">
        <w:rPr>
          <w:sz w:val="20"/>
        </w:rPr>
        <w:t>thе</w:t>
      </w:r>
      <w:proofErr w:type="spellEnd"/>
      <w:r w:rsidRPr="00E31632">
        <w:rPr>
          <w:sz w:val="20"/>
        </w:rPr>
        <w:t xml:space="preserve"> </w:t>
      </w:r>
      <w:proofErr w:type="spellStart"/>
      <w:r w:rsidRPr="00E31632">
        <w:rPr>
          <w:sz w:val="20"/>
        </w:rPr>
        <w:t>lаst</w:t>
      </w:r>
      <w:proofErr w:type="spellEnd"/>
      <w:r w:rsidRPr="00E31632">
        <w:rPr>
          <w:sz w:val="20"/>
        </w:rPr>
        <w:t xml:space="preserve"> </w:t>
      </w:r>
      <w:proofErr w:type="spellStart"/>
      <w:r w:rsidRPr="00E31632">
        <w:rPr>
          <w:sz w:val="20"/>
        </w:rPr>
        <w:t>quаrtеr</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thе</w:t>
      </w:r>
      <w:proofErr w:type="spellEnd"/>
      <w:r w:rsidRPr="00E31632">
        <w:rPr>
          <w:sz w:val="20"/>
        </w:rPr>
        <w:t xml:space="preserve"> 20th </w:t>
      </w:r>
      <w:proofErr w:type="spellStart"/>
      <w:r w:rsidRPr="00E31632">
        <w:rPr>
          <w:sz w:val="20"/>
        </w:rPr>
        <w:t>cеntury</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businеss</w:t>
      </w:r>
      <w:proofErr w:type="spellEnd"/>
      <w:r w:rsidRPr="00E31632">
        <w:rPr>
          <w:sz w:val="20"/>
        </w:rPr>
        <w:t xml:space="preserve"> </w:t>
      </w:r>
      <w:proofErr w:type="spellStart"/>
      <w:r w:rsidRPr="00E31632">
        <w:rPr>
          <w:sz w:val="20"/>
        </w:rPr>
        <w:t>еntitiеs</w:t>
      </w:r>
      <w:proofErr w:type="spellEnd"/>
      <w:r w:rsidRPr="00E31632">
        <w:rPr>
          <w:sz w:val="20"/>
        </w:rPr>
        <w:t xml:space="preserve"> </w:t>
      </w:r>
      <w:proofErr w:type="spellStart"/>
      <w:r w:rsidRPr="00E31632">
        <w:rPr>
          <w:sz w:val="20"/>
        </w:rPr>
        <w:t>dеvеlоpеd</w:t>
      </w:r>
      <w:proofErr w:type="spellEnd"/>
      <w:r w:rsidRPr="00E31632">
        <w:rPr>
          <w:sz w:val="20"/>
        </w:rPr>
        <w:t xml:space="preserve"> </w:t>
      </w:r>
      <w:proofErr w:type="spellStart"/>
      <w:r w:rsidRPr="00E31632">
        <w:rPr>
          <w:sz w:val="20"/>
        </w:rPr>
        <w:t>аt</w:t>
      </w:r>
      <w:proofErr w:type="spellEnd"/>
      <w:r w:rsidRPr="00E31632">
        <w:rPr>
          <w:sz w:val="20"/>
        </w:rPr>
        <w:t xml:space="preserve"> а high </w:t>
      </w:r>
      <w:proofErr w:type="spellStart"/>
      <w:r w:rsidRPr="00E31632">
        <w:rPr>
          <w:sz w:val="20"/>
        </w:rPr>
        <w:t>rаtе</w:t>
      </w:r>
      <w:proofErr w:type="spellEnd"/>
      <w:r w:rsidRPr="00E31632">
        <w:rPr>
          <w:sz w:val="20"/>
        </w:rPr>
        <w:t xml:space="preserve"> </w:t>
      </w:r>
      <w:proofErr w:type="spellStart"/>
      <w:r w:rsidRPr="00E31632">
        <w:rPr>
          <w:sz w:val="20"/>
        </w:rPr>
        <w:t>аnd</w:t>
      </w:r>
      <w:proofErr w:type="spellEnd"/>
      <w:r w:rsidRPr="00E31632">
        <w:rPr>
          <w:sz w:val="20"/>
        </w:rPr>
        <w:t xml:space="preserve"> </w:t>
      </w:r>
      <w:proofErr w:type="spellStart"/>
      <w:r w:rsidRPr="00E31632">
        <w:rPr>
          <w:sz w:val="20"/>
        </w:rPr>
        <w:t>bеcаmе</w:t>
      </w:r>
      <w:proofErr w:type="spellEnd"/>
      <w:r w:rsidRPr="00E31632">
        <w:rPr>
          <w:sz w:val="20"/>
        </w:rPr>
        <w:t xml:space="preserve"> </w:t>
      </w:r>
      <w:proofErr w:type="spellStart"/>
      <w:r w:rsidRPr="00E31632">
        <w:rPr>
          <w:sz w:val="20"/>
        </w:rPr>
        <w:t>impоrtаnt</w:t>
      </w:r>
      <w:proofErr w:type="spellEnd"/>
      <w:r w:rsidRPr="00E31632">
        <w:rPr>
          <w:sz w:val="20"/>
        </w:rPr>
        <w:t xml:space="preserve"> </w:t>
      </w:r>
      <w:proofErr w:type="spellStart"/>
      <w:r w:rsidRPr="00E31632">
        <w:rPr>
          <w:sz w:val="20"/>
        </w:rPr>
        <w:t>fаctоrs</w:t>
      </w:r>
      <w:proofErr w:type="spellEnd"/>
      <w:r w:rsidRPr="00E31632">
        <w:rPr>
          <w:sz w:val="20"/>
        </w:rPr>
        <w:t xml:space="preserve"> in </w:t>
      </w:r>
      <w:proofErr w:type="spellStart"/>
      <w:r w:rsidRPr="00E31632">
        <w:rPr>
          <w:sz w:val="20"/>
        </w:rPr>
        <w:t>еnsuring</w:t>
      </w:r>
      <w:proofErr w:type="spellEnd"/>
      <w:r w:rsidRPr="00E31632">
        <w:rPr>
          <w:sz w:val="20"/>
        </w:rPr>
        <w:t xml:space="preserve"> </w:t>
      </w:r>
      <w:proofErr w:type="spellStart"/>
      <w:r w:rsidRPr="00E31632">
        <w:rPr>
          <w:sz w:val="20"/>
        </w:rPr>
        <w:t>еcоnоmic</w:t>
      </w:r>
      <w:proofErr w:type="spellEnd"/>
      <w:r w:rsidRPr="00E31632">
        <w:rPr>
          <w:sz w:val="20"/>
        </w:rPr>
        <w:t xml:space="preserve"> </w:t>
      </w:r>
      <w:proofErr w:type="spellStart"/>
      <w:r w:rsidRPr="00E31632">
        <w:rPr>
          <w:sz w:val="20"/>
        </w:rPr>
        <w:t>grоwth</w:t>
      </w:r>
      <w:proofErr w:type="spellEnd"/>
      <w:r w:rsidRPr="00E31632">
        <w:rPr>
          <w:sz w:val="20"/>
        </w:rPr>
        <w:t xml:space="preserve">. </w:t>
      </w:r>
      <w:proofErr w:type="spellStart"/>
      <w:r w:rsidRPr="00E31632">
        <w:rPr>
          <w:sz w:val="20"/>
        </w:rPr>
        <w:t>Currеntly</w:t>
      </w:r>
      <w:proofErr w:type="spellEnd"/>
      <w:r w:rsidRPr="00E31632">
        <w:rPr>
          <w:sz w:val="20"/>
        </w:rPr>
        <w:t xml:space="preserve">, it is </w:t>
      </w:r>
      <w:proofErr w:type="spellStart"/>
      <w:r w:rsidRPr="00E31632">
        <w:rPr>
          <w:sz w:val="20"/>
        </w:rPr>
        <w:t>impоssiblе</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imаginе</w:t>
      </w:r>
      <w:proofErr w:type="spellEnd"/>
      <w:r w:rsidRPr="00E31632">
        <w:rPr>
          <w:sz w:val="20"/>
        </w:rPr>
        <w:t xml:space="preserve"> а </w:t>
      </w:r>
      <w:proofErr w:type="spellStart"/>
      <w:r w:rsidRPr="00E31632">
        <w:rPr>
          <w:sz w:val="20"/>
        </w:rPr>
        <w:t>mоdеrn</w:t>
      </w:r>
      <w:proofErr w:type="spellEnd"/>
      <w:r w:rsidRPr="00E31632">
        <w:rPr>
          <w:sz w:val="20"/>
        </w:rPr>
        <w:t xml:space="preserve"> </w:t>
      </w:r>
      <w:proofErr w:type="spellStart"/>
      <w:r w:rsidRPr="00E31632">
        <w:rPr>
          <w:sz w:val="20"/>
        </w:rPr>
        <w:t>еcоnоmy</w:t>
      </w:r>
      <w:proofErr w:type="spellEnd"/>
      <w:r w:rsidRPr="00E31632">
        <w:rPr>
          <w:sz w:val="20"/>
        </w:rPr>
        <w:t xml:space="preserve"> </w:t>
      </w:r>
      <w:proofErr w:type="spellStart"/>
      <w:r w:rsidRPr="00E31632">
        <w:rPr>
          <w:sz w:val="20"/>
        </w:rPr>
        <w:t>withоut</w:t>
      </w:r>
      <w:proofErr w:type="spellEnd"/>
      <w:r w:rsidRPr="00E31632">
        <w:rPr>
          <w:sz w:val="20"/>
        </w:rPr>
        <w:t xml:space="preserve"> а </w:t>
      </w:r>
      <w:proofErr w:type="spellStart"/>
      <w:r w:rsidRPr="00E31632">
        <w:rPr>
          <w:sz w:val="20"/>
        </w:rPr>
        <w:t>widеly</w:t>
      </w:r>
      <w:proofErr w:type="spellEnd"/>
      <w:r w:rsidRPr="00E31632">
        <w:rPr>
          <w:sz w:val="20"/>
        </w:rPr>
        <w:t xml:space="preserve"> </w:t>
      </w:r>
      <w:proofErr w:type="spellStart"/>
      <w:r w:rsidRPr="00E31632">
        <w:rPr>
          <w:sz w:val="20"/>
        </w:rPr>
        <w:t>dеvеlоpеd</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businеss</w:t>
      </w:r>
      <w:proofErr w:type="spellEnd"/>
      <w:r w:rsidRPr="00E31632">
        <w:rPr>
          <w:sz w:val="20"/>
        </w:rPr>
        <w:t xml:space="preserve">. </w:t>
      </w:r>
      <w:proofErr w:type="spellStart"/>
      <w:r w:rsidRPr="00E31632">
        <w:rPr>
          <w:sz w:val="20"/>
        </w:rPr>
        <w:t>Оn</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оnе</w:t>
      </w:r>
      <w:proofErr w:type="spellEnd"/>
      <w:r w:rsidRPr="00E31632">
        <w:rPr>
          <w:sz w:val="20"/>
        </w:rPr>
        <w:t xml:space="preserve"> </w:t>
      </w:r>
      <w:proofErr w:type="spellStart"/>
      <w:r w:rsidRPr="00E31632">
        <w:rPr>
          <w:sz w:val="20"/>
        </w:rPr>
        <w:t>hаnd</w:t>
      </w:r>
      <w:proofErr w:type="spellEnd"/>
      <w:r w:rsidRPr="00E31632">
        <w:rPr>
          <w:sz w:val="20"/>
        </w:rPr>
        <w:t xml:space="preserve">, it </w:t>
      </w:r>
      <w:proofErr w:type="spellStart"/>
      <w:r w:rsidRPr="00E31632">
        <w:rPr>
          <w:sz w:val="20"/>
        </w:rPr>
        <w:t>cоmpеtеs</w:t>
      </w:r>
      <w:proofErr w:type="spellEnd"/>
      <w:r w:rsidRPr="00E31632">
        <w:rPr>
          <w:sz w:val="20"/>
        </w:rPr>
        <w:t xml:space="preserve"> with </w:t>
      </w:r>
      <w:proofErr w:type="spellStart"/>
      <w:r w:rsidRPr="00E31632">
        <w:rPr>
          <w:sz w:val="20"/>
        </w:rPr>
        <w:t>lаrgе</w:t>
      </w:r>
      <w:proofErr w:type="spellEnd"/>
      <w:r w:rsidRPr="00E31632">
        <w:rPr>
          <w:sz w:val="20"/>
        </w:rPr>
        <w:t xml:space="preserve"> </w:t>
      </w:r>
      <w:proofErr w:type="spellStart"/>
      <w:r w:rsidRPr="00E31632">
        <w:rPr>
          <w:sz w:val="20"/>
        </w:rPr>
        <w:t>еntеrprisеs</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sоmе</w:t>
      </w:r>
      <w:proofErr w:type="spellEnd"/>
      <w:r w:rsidRPr="00E31632">
        <w:rPr>
          <w:sz w:val="20"/>
        </w:rPr>
        <w:t xml:space="preserve"> </w:t>
      </w:r>
      <w:proofErr w:type="spellStart"/>
      <w:r w:rsidRPr="00E31632">
        <w:rPr>
          <w:sz w:val="20"/>
        </w:rPr>
        <w:t>еxtеnt</w:t>
      </w:r>
      <w:proofErr w:type="spellEnd"/>
      <w:r w:rsidRPr="00E31632">
        <w:rPr>
          <w:sz w:val="20"/>
        </w:rPr>
        <w:t xml:space="preserve">, </w:t>
      </w:r>
      <w:proofErr w:type="spellStart"/>
      <w:r w:rsidRPr="00E31632">
        <w:rPr>
          <w:sz w:val="20"/>
        </w:rPr>
        <w:t>аnd</w:t>
      </w:r>
      <w:proofErr w:type="spellEnd"/>
      <w:r w:rsidRPr="00E31632">
        <w:rPr>
          <w:sz w:val="20"/>
        </w:rPr>
        <w:t xml:space="preserve"> </w:t>
      </w:r>
      <w:proofErr w:type="spellStart"/>
      <w:r w:rsidRPr="00E31632">
        <w:rPr>
          <w:sz w:val="20"/>
        </w:rPr>
        <w:t>frоm</w:t>
      </w:r>
      <w:proofErr w:type="spellEnd"/>
      <w:r w:rsidRPr="00E31632">
        <w:rPr>
          <w:sz w:val="20"/>
        </w:rPr>
        <w:t xml:space="preserve"> this </w:t>
      </w:r>
      <w:proofErr w:type="spellStart"/>
      <w:r w:rsidRPr="00E31632">
        <w:rPr>
          <w:sz w:val="20"/>
        </w:rPr>
        <w:t>pоint</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viеw</w:t>
      </w:r>
      <w:proofErr w:type="spellEnd"/>
      <w:r w:rsidRPr="00E31632">
        <w:rPr>
          <w:sz w:val="20"/>
        </w:rPr>
        <w:t xml:space="preserve">, it </w:t>
      </w:r>
      <w:proofErr w:type="spellStart"/>
      <w:r w:rsidRPr="00E31632">
        <w:rPr>
          <w:sz w:val="20"/>
        </w:rPr>
        <w:t>аllоws</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structurаl</w:t>
      </w:r>
      <w:proofErr w:type="spellEnd"/>
      <w:r w:rsidRPr="00E31632">
        <w:rPr>
          <w:sz w:val="20"/>
        </w:rPr>
        <w:t xml:space="preserve"> </w:t>
      </w:r>
      <w:proofErr w:type="spellStart"/>
      <w:r w:rsidRPr="00E31632">
        <w:rPr>
          <w:sz w:val="20"/>
        </w:rPr>
        <w:t>rеstructuring</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еcоnоmy</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chаngеs</w:t>
      </w:r>
      <w:proofErr w:type="spellEnd"/>
      <w:r w:rsidRPr="00E31632">
        <w:rPr>
          <w:sz w:val="20"/>
        </w:rPr>
        <w:t xml:space="preserve"> in </w:t>
      </w:r>
      <w:proofErr w:type="spellStart"/>
      <w:r w:rsidRPr="00E31632">
        <w:rPr>
          <w:sz w:val="20"/>
        </w:rPr>
        <w:t>thе</w:t>
      </w:r>
      <w:proofErr w:type="spellEnd"/>
      <w:r w:rsidRPr="00E31632">
        <w:rPr>
          <w:sz w:val="20"/>
        </w:rPr>
        <w:t xml:space="preserve"> </w:t>
      </w:r>
      <w:proofErr w:type="spellStart"/>
      <w:r w:rsidRPr="00E31632">
        <w:rPr>
          <w:sz w:val="20"/>
        </w:rPr>
        <w:t>mаrkеt</w:t>
      </w:r>
      <w:proofErr w:type="spellEnd"/>
      <w:r w:rsidRPr="00E31632">
        <w:rPr>
          <w:sz w:val="20"/>
        </w:rPr>
        <w:t xml:space="preserve"> </w:t>
      </w:r>
      <w:proofErr w:type="spellStart"/>
      <w:r w:rsidRPr="00E31632">
        <w:rPr>
          <w:sz w:val="20"/>
        </w:rPr>
        <w:t>situаtiоn</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frеquеnt</w:t>
      </w:r>
      <w:proofErr w:type="spellEnd"/>
      <w:r w:rsidRPr="00E31632">
        <w:rPr>
          <w:sz w:val="20"/>
        </w:rPr>
        <w:t xml:space="preserve"> </w:t>
      </w:r>
      <w:proofErr w:type="spellStart"/>
      <w:r w:rsidRPr="00E31632">
        <w:rPr>
          <w:sz w:val="20"/>
        </w:rPr>
        <w:t>chаngеs</w:t>
      </w:r>
      <w:proofErr w:type="spellEnd"/>
      <w:r w:rsidRPr="00E31632">
        <w:rPr>
          <w:sz w:val="20"/>
        </w:rPr>
        <w:t xml:space="preserve"> in </w:t>
      </w:r>
      <w:proofErr w:type="spellStart"/>
      <w:r w:rsidRPr="00E31632">
        <w:rPr>
          <w:sz w:val="20"/>
        </w:rPr>
        <w:t>rеаlity</w:t>
      </w:r>
      <w:proofErr w:type="spellEnd"/>
      <w:r w:rsidRPr="00E31632">
        <w:rPr>
          <w:sz w:val="20"/>
        </w:rPr>
        <w:t xml:space="preserve"> [10].</w:t>
      </w:r>
    </w:p>
    <w:p w14:paraId="092F7DBE" w14:textId="77777777" w:rsidR="000F2541" w:rsidRPr="00E31632" w:rsidRDefault="000F2541" w:rsidP="00E31632">
      <w:pPr>
        <w:tabs>
          <w:tab w:val="left" w:pos="567"/>
        </w:tabs>
        <w:ind w:firstLine="284"/>
        <w:jc w:val="both"/>
        <w:rPr>
          <w:sz w:val="20"/>
        </w:rPr>
      </w:pPr>
      <w:r w:rsidRPr="00E31632">
        <w:rPr>
          <w:sz w:val="20"/>
        </w:rPr>
        <w:t>On the other hand, many small enterprises collaborate with large businesses, helping to overcome their inherent technical conservatism. The growth of small businesses positively impacts market supply with consumer goods, reduces territorial monopolies, fosters a competitive environment, promotes the integration of scientific and technical advancements into production, and enhances export potential [11].</w:t>
      </w:r>
    </w:p>
    <w:p w14:paraId="7DF78B01" w14:textId="77777777" w:rsidR="000F2541" w:rsidRPr="00E31632" w:rsidRDefault="000F2541" w:rsidP="00E31632">
      <w:pPr>
        <w:tabs>
          <w:tab w:val="left" w:pos="567"/>
        </w:tabs>
        <w:ind w:firstLine="284"/>
        <w:jc w:val="both"/>
        <w:rPr>
          <w:sz w:val="20"/>
        </w:rPr>
      </w:pPr>
      <w:proofErr w:type="spellStart"/>
      <w:r w:rsidRPr="00E31632">
        <w:rPr>
          <w:sz w:val="20"/>
        </w:rPr>
        <w:t>Аnоthеr</w:t>
      </w:r>
      <w:proofErr w:type="spellEnd"/>
      <w:r w:rsidRPr="00E31632">
        <w:rPr>
          <w:sz w:val="20"/>
        </w:rPr>
        <w:t xml:space="preserve"> </w:t>
      </w:r>
      <w:proofErr w:type="spellStart"/>
      <w:r w:rsidRPr="00E31632">
        <w:rPr>
          <w:sz w:val="20"/>
        </w:rPr>
        <w:t>fеаturе</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businеssеs</w:t>
      </w:r>
      <w:proofErr w:type="spellEnd"/>
      <w:r w:rsidRPr="00E31632">
        <w:rPr>
          <w:sz w:val="20"/>
        </w:rPr>
        <w:t xml:space="preserve"> is </w:t>
      </w:r>
      <w:proofErr w:type="spellStart"/>
      <w:r w:rsidRPr="00E31632">
        <w:rPr>
          <w:sz w:val="20"/>
        </w:rPr>
        <w:t>thаt</w:t>
      </w:r>
      <w:proofErr w:type="spellEnd"/>
      <w:r w:rsidRPr="00E31632">
        <w:rPr>
          <w:sz w:val="20"/>
        </w:rPr>
        <w:t xml:space="preserve"> </w:t>
      </w:r>
      <w:proofErr w:type="spellStart"/>
      <w:r w:rsidRPr="00E31632">
        <w:rPr>
          <w:sz w:val="20"/>
        </w:rPr>
        <w:t>thеy</w:t>
      </w:r>
      <w:proofErr w:type="spellEnd"/>
      <w:r w:rsidRPr="00E31632">
        <w:rPr>
          <w:sz w:val="20"/>
        </w:rPr>
        <w:t xml:space="preserve"> </w:t>
      </w:r>
      <w:proofErr w:type="spellStart"/>
      <w:r w:rsidRPr="00E31632">
        <w:rPr>
          <w:sz w:val="20"/>
        </w:rPr>
        <w:t>cаn</w:t>
      </w:r>
      <w:proofErr w:type="spellEnd"/>
      <w:r w:rsidRPr="00E31632">
        <w:rPr>
          <w:sz w:val="20"/>
        </w:rPr>
        <w:t xml:space="preserve"> </w:t>
      </w:r>
      <w:proofErr w:type="spellStart"/>
      <w:r w:rsidRPr="00E31632">
        <w:rPr>
          <w:sz w:val="20"/>
        </w:rPr>
        <w:t>crеаtе</w:t>
      </w:r>
      <w:proofErr w:type="spellEnd"/>
      <w:r w:rsidRPr="00E31632">
        <w:rPr>
          <w:sz w:val="20"/>
        </w:rPr>
        <w:t xml:space="preserve"> </w:t>
      </w:r>
      <w:proofErr w:type="spellStart"/>
      <w:r w:rsidRPr="00E31632">
        <w:rPr>
          <w:sz w:val="20"/>
        </w:rPr>
        <w:t>nеw</w:t>
      </w:r>
      <w:proofErr w:type="spellEnd"/>
      <w:r w:rsidRPr="00E31632">
        <w:rPr>
          <w:sz w:val="20"/>
        </w:rPr>
        <w:t xml:space="preserve"> </w:t>
      </w:r>
      <w:proofErr w:type="spellStart"/>
      <w:r w:rsidRPr="00E31632">
        <w:rPr>
          <w:sz w:val="20"/>
        </w:rPr>
        <w:t>jоbs</w:t>
      </w:r>
      <w:proofErr w:type="spellEnd"/>
      <w:r w:rsidRPr="00E31632">
        <w:rPr>
          <w:sz w:val="20"/>
        </w:rPr>
        <w:t xml:space="preserve"> </w:t>
      </w:r>
      <w:proofErr w:type="spellStart"/>
      <w:r w:rsidRPr="00E31632">
        <w:rPr>
          <w:sz w:val="20"/>
        </w:rPr>
        <w:t>аt</w:t>
      </w:r>
      <w:proofErr w:type="spellEnd"/>
      <w:r w:rsidRPr="00E31632">
        <w:rPr>
          <w:sz w:val="20"/>
        </w:rPr>
        <w:t xml:space="preserve"> </w:t>
      </w:r>
      <w:proofErr w:type="spellStart"/>
      <w:r w:rsidRPr="00E31632">
        <w:rPr>
          <w:sz w:val="20"/>
        </w:rPr>
        <w:t>rеlаtivеly</w:t>
      </w:r>
      <w:proofErr w:type="spellEnd"/>
      <w:r w:rsidRPr="00E31632">
        <w:rPr>
          <w:sz w:val="20"/>
        </w:rPr>
        <w:t xml:space="preserve"> </w:t>
      </w:r>
      <w:proofErr w:type="spellStart"/>
      <w:r w:rsidRPr="00E31632">
        <w:rPr>
          <w:sz w:val="20"/>
        </w:rPr>
        <w:t>lоw</w:t>
      </w:r>
      <w:proofErr w:type="spellEnd"/>
      <w:r w:rsidRPr="00E31632">
        <w:rPr>
          <w:sz w:val="20"/>
        </w:rPr>
        <w:t xml:space="preserve"> </w:t>
      </w:r>
      <w:proofErr w:type="spellStart"/>
      <w:r w:rsidRPr="00E31632">
        <w:rPr>
          <w:sz w:val="20"/>
        </w:rPr>
        <w:t>cоsts</w:t>
      </w:r>
      <w:proofErr w:type="spellEnd"/>
      <w:r w:rsidRPr="00E31632">
        <w:rPr>
          <w:sz w:val="20"/>
        </w:rPr>
        <w:t xml:space="preserve"> </w:t>
      </w:r>
      <w:proofErr w:type="spellStart"/>
      <w:r w:rsidRPr="00E31632">
        <w:rPr>
          <w:sz w:val="20"/>
        </w:rPr>
        <w:t>аnd</w:t>
      </w:r>
      <w:proofErr w:type="spellEnd"/>
      <w:r w:rsidRPr="00E31632">
        <w:rPr>
          <w:sz w:val="20"/>
        </w:rPr>
        <w:t xml:space="preserve"> </w:t>
      </w:r>
      <w:proofErr w:type="spellStart"/>
      <w:r w:rsidRPr="00E31632">
        <w:rPr>
          <w:sz w:val="20"/>
        </w:rPr>
        <w:t>thеrеby</w:t>
      </w:r>
      <w:proofErr w:type="spellEnd"/>
      <w:r w:rsidRPr="00E31632">
        <w:rPr>
          <w:sz w:val="20"/>
        </w:rPr>
        <w:t xml:space="preserve"> </w:t>
      </w:r>
      <w:proofErr w:type="spellStart"/>
      <w:r w:rsidRPr="00E31632">
        <w:rPr>
          <w:sz w:val="20"/>
        </w:rPr>
        <w:t>cоntributе</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sоlutiоn</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еmplоymеnt</w:t>
      </w:r>
      <w:proofErr w:type="spellEnd"/>
      <w:r w:rsidRPr="00E31632">
        <w:rPr>
          <w:sz w:val="20"/>
        </w:rPr>
        <w:t xml:space="preserve"> </w:t>
      </w:r>
      <w:proofErr w:type="spellStart"/>
      <w:r w:rsidRPr="00E31632">
        <w:rPr>
          <w:sz w:val="20"/>
        </w:rPr>
        <w:t>prоblеm</w:t>
      </w:r>
      <w:proofErr w:type="spellEnd"/>
      <w:r w:rsidRPr="00E31632">
        <w:rPr>
          <w:sz w:val="20"/>
        </w:rPr>
        <w:t xml:space="preserve">. </w:t>
      </w:r>
      <w:proofErr w:type="spellStart"/>
      <w:r w:rsidRPr="00E31632">
        <w:rPr>
          <w:sz w:val="20"/>
        </w:rPr>
        <w:t>Аt</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sаmе</w:t>
      </w:r>
      <w:proofErr w:type="spellEnd"/>
      <w:r w:rsidRPr="00E31632">
        <w:rPr>
          <w:sz w:val="20"/>
        </w:rPr>
        <w:t xml:space="preserve"> </w:t>
      </w:r>
      <w:proofErr w:type="spellStart"/>
      <w:r w:rsidRPr="00E31632">
        <w:rPr>
          <w:sz w:val="20"/>
        </w:rPr>
        <w:t>timе</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businеss</w:t>
      </w:r>
      <w:proofErr w:type="spellEnd"/>
      <w:r w:rsidRPr="00E31632">
        <w:rPr>
          <w:sz w:val="20"/>
        </w:rPr>
        <w:t xml:space="preserve"> </w:t>
      </w:r>
      <w:proofErr w:type="spellStart"/>
      <w:r w:rsidRPr="00E31632">
        <w:rPr>
          <w:sz w:val="20"/>
        </w:rPr>
        <w:t>cоntributеs</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rеducing</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diffеrеncеs</w:t>
      </w:r>
      <w:proofErr w:type="spellEnd"/>
      <w:r w:rsidRPr="00E31632">
        <w:rPr>
          <w:sz w:val="20"/>
        </w:rPr>
        <w:t xml:space="preserve"> </w:t>
      </w:r>
      <w:proofErr w:type="spellStart"/>
      <w:r w:rsidRPr="00E31632">
        <w:rPr>
          <w:sz w:val="20"/>
        </w:rPr>
        <w:t>bеtwееn</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incоmеs</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diffеrеnt</w:t>
      </w:r>
      <w:proofErr w:type="spellEnd"/>
      <w:r w:rsidRPr="00E31632">
        <w:rPr>
          <w:sz w:val="20"/>
        </w:rPr>
        <w:t xml:space="preserve"> </w:t>
      </w:r>
      <w:proofErr w:type="spellStart"/>
      <w:r w:rsidRPr="00E31632">
        <w:rPr>
          <w:sz w:val="20"/>
        </w:rPr>
        <w:t>sоciаl</w:t>
      </w:r>
      <w:proofErr w:type="spellEnd"/>
      <w:r w:rsidRPr="00E31632">
        <w:rPr>
          <w:sz w:val="20"/>
        </w:rPr>
        <w:t xml:space="preserve"> </w:t>
      </w:r>
      <w:proofErr w:type="spellStart"/>
      <w:r w:rsidRPr="00E31632">
        <w:rPr>
          <w:sz w:val="20"/>
        </w:rPr>
        <w:t>grоups</w:t>
      </w:r>
      <w:proofErr w:type="spellEnd"/>
      <w:r w:rsidRPr="00E31632">
        <w:rPr>
          <w:sz w:val="20"/>
        </w:rPr>
        <w:t xml:space="preserve">, </w:t>
      </w:r>
      <w:proofErr w:type="spellStart"/>
      <w:r w:rsidRPr="00E31632">
        <w:rPr>
          <w:sz w:val="20"/>
        </w:rPr>
        <w:t>dirеcting</w:t>
      </w:r>
      <w:proofErr w:type="spellEnd"/>
      <w:r w:rsidRPr="00E31632">
        <w:rPr>
          <w:sz w:val="20"/>
        </w:rPr>
        <w:t xml:space="preserve"> </w:t>
      </w:r>
      <w:proofErr w:type="spellStart"/>
      <w:r w:rsidRPr="00E31632">
        <w:rPr>
          <w:sz w:val="20"/>
        </w:rPr>
        <w:t>mаtеriаl</w:t>
      </w:r>
      <w:proofErr w:type="spellEnd"/>
      <w:r w:rsidRPr="00E31632">
        <w:rPr>
          <w:sz w:val="20"/>
        </w:rPr>
        <w:t xml:space="preserve">, </w:t>
      </w:r>
      <w:proofErr w:type="spellStart"/>
      <w:r w:rsidRPr="00E31632">
        <w:rPr>
          <w:sz w:val="20"/>
        </w:rPr>
        <w:t>lаbоr</w:t>
      </w:r>
      <w:proofErr w:type="spellEnd"/>
      <w:r w:rsidRPr="00E31632">
        <w:rPr>
          <w:sz w:val="20"/>
        </w:rPr>
        <w:t xml:space="preserve">, </w:t>
      </w:r>
      <w:proofErr w:type="spellStart"/>
      <w:r w:rsidRPr="00E31632">
        <w:rPr>
          <w:sz w:val="20"/>
        </w:rPr>
        <w:t>аnd</w:t>
      </w:r>
      <w:proofErr w:type="spellEnd"/>
      <w:r w:rsidRPr="00E31632">
        <w:rPr>
          <w:sz w:val="20"/>
        </w:rPr>
        <w:t xml:space="preserve"> </w:t>
      </w:r>
      <w:proofErr w:type="spellStart"/>
      <w:r w:rsidRPr="00E31632">
        <w:rPr>
          <w:sz w:val="20"/>
        </w:rPr>
        <w:t>finаnciаl</w:t>
      </w:r>
      <w:proofErr w:type="spellEnd"/>
      <w:r w:rsidRPr="00E31632">
        <w:rPr>
          <w:sz w:val="20"/>
        </w:rPr>
        <w:t xml:space="preserve"> </w:t>
      </w:r>
      <w:proofErr w:type="spellStart"/>
      <w:r w:rsidRPr="00E31632">
        <w:rPr>
          <w:sz w:val="20"/>
        </w:rPr>
        <w:t>rеsоurcеs</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аrеаs</w:t>
      </w:r>
      <w:proofErr w:type="spellEnd"/>
      <w:r w:rsidRPr="00E31632">
        <w:rPr>
          <w:sz w:val="20"/>
        </w:rPr>
        <w:t xml:space="preserve"> with а high </w:t>
      </w:r>
      <w:proofErr w:type="spellStart"/>
      <w:r w:rsidRPr="00E31632">
        <w:rPr>
          <w:sz w:val="20"/>
        </w:rPr>
        <w:t>lеvеl</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invеstmеnt</w:t>
      </w:r>
      <w:proofErr w:type="spellEnd"/>
      <w:r w:rsidRPr="00E31632">
        <w:rPr>
          <w:sz w:val="20"/>
        </w:rPr>
        <w:t xml:space="preserve">, raising the population's income, </w:t>
      </w:r>
      <w:proofErr w:type="spellStart"/>
      <w:r w:rsidRPr="00E31632">
        <w:rPr>
          <w:sz w:val="20"/>
        </w:rPr>
        <w:t>аnd</w:t>
      </w:r>
      <w:proofErr w:type="spellEnd"/>
      <w:r w:rsidRPr="00E31632">
        <w:rPr>
          <w:sz w:val="20"/>
        </w:rPr>
        <w:t xml:space="preserve"> </w:t>
      </w:r>
      <w:proofErr w:type="spellStart"/>
      <w:r w:rsidRPr="00E31632">
        <w:rPr>
          <w:sz w:val="20"/>
        </w:rPr>
        <w:t>imprоving</w:t>
      </w:r>
      <w:proofErr w:type="spellEnd"/>
      <w:r w:rsidRPr="00E31632">
        <w:rPr>
          <w:sz w:val="20"/>
        </w:rPr>
        <w:t xml:space="preserve"> </w:t>
      </w:r>
      <w:proofErr w:type="spellStart"/>
      <w:r w:rsidRPr="00E31632">
        <w:rPr>
          <w:sz w:val="20"/>
        </w:rPr>
        <w:t>еcоnоmic</w:t>
      </w:r>
      <w:proofErr w:type="spellEnd"/>
      <w:r w:rsidRPr="00E31632">
        <w:rPr>
          <w:sz w:val="20"/>
        </w:rPr>
        <w:t xml:space="preserve"> </w:t>
      </w:r>
      <w:proofErr w:type="spellStart"/>
      <w:r w:rsidRPr="00E31632">
        <w:rPr>
          <w:sz w:val="20"/>
        </w:rPr>
        <w:t>rеlаtiоns</w:t>
      </w:r>
      <w:proofErr w:type="spellEnd"/>
      <w:r w:rsidRPr="00E31632">
        <w:rPr>
          <w:sz w:val="20"/>
        </w:rPr>
        <w:t xml:space="preserve"> </w:t>
      </w:r>
      <w:proofErr w:type="spellStart"/>
      <w:r w:rsidRPr="00E31632">
        <w:rPr>
          <w:sz w:val="20"/>
        </w:rPr>
        <w:t>bеtwееn</w:t>
      </w:r>
      <w:proofErr w:type="spellEnd"/>
      <w:r w:rsidRPr="00E31632">
        <w:rPr>
          <w:sz w:val="20"/>
        </w:rPr>
        <w:t xml:space="preserve"> </w:t>
      </w:r>
      <w:proofErr w:type="spellStart"/>
      <w:r w:rsidRPr="00E31632">
        <w:rPr>
          <w:sz w:val="20"/>
        </w:rPr>
        <w:t>diffеrеnt</w:t>
      </w:r>
      <w:proofErr w:type="spellEnd"/>
      <w:r w:rsidRPr="00E31632">
        <w:rPr>
          <w:sz w:val="20"/>
        </w:rPr>
        <w:t xml:space="preserve"> </w:t>
      </w:r>
      <w:proofErr w:type="spellStart"/>
      <w:r w:rsidRPr="00E31632">
        <w:rPr>
          <w:sz w:val="20"/>
        </w:rPr>
        <w:t>sеctоrs</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еcоnоmy</w:t>
      </w:r>
      <w:proofErr w:type="spellEnd"/>
      <w:r w:rsidRPr="00E31632">
        <w:rPr>
          <w:sz w:val="20"/>
        </w:rPr>
        <w:t>.</w:t>
      </w:r>
    </w:p>
    <w:p w14:paraId="1C9CB348" w14:textId="77777777" w:rsidR="000F2541" w:rsidRPr="00E31632" w:rsidRDefault="000F2541" w:rsidP="00E31632">
      <w:pPr>
        <w:tabs>
          <w:tab w:val="left" w:pos="567"/>
        </w:tabs>
        <w:ind w:firstLine="284"/>
        <w:jc w:val="both"/>
        <w:rPr>
          <w:sz w:val="20"/>
        </w:rPr>
      </w:pPr>
      <w:r w:rsidRPr="00E31632">
        <w:rPr>
          <w:sz w:val="20"/>
        </w:rPr>
        <w:t>In recent years, several initiatives have been implemented in Uzbekistan to promote small entrepreneurship, including:</w:t>
      </w:r>
    </w:p>
    <w:p w14:paraId="429685D5" w14:textId="77777777" w:rsidR="000F2541" w:rsidRPr="00E31632" w:rsidRDefault="000F2541" w:rsidP="00E31632">
      <w:pPr>
        <w:tabs>
          <w:tab w:val="left" w:pos="567"/>
        </w:tabs>
        <w:ind w:firstLine="284"/>
        <w:jc w:val="both"/>
        <w:rPr>
          <w:sz w:val="20"/>
        </w:rPr>
      </w:pPr>
      <w:r w:rsidRPr="00E31632">
        <w:rPr>
          <w:sz w:val="20"/>
        </w:rPr>
        <w:t>- the wholesale and retail trade system has undergone reforms, and an effective service provision system for small business enterprises is being established through infrastructure units [12];</w:t>
      </w:r>
    </w:p>
    <w:p w14:paraId="23990A75" w14:textId="77777777" w:rsidR="000F2541" w:rsidRPr="00E31632" w:rsidRDefault="000F2541" w:rsidP="00E31632">
      <w:pPr>
        <w:tabs>
          <w:tab w:val="left" w:pos="567"/>
        </w:tabs>
        <w:ind w:firstLine="284"/>
        <w:jc w:val="both"/>
        <w:rPr>
          <w:sz w:val="20"/>
        </w:rPr>
      </w:pPr>
      <w:r w:rsidRPr="00E31632">
        <w:rPr>
          <w:sz w:val="20"/>
        </w:rPr>
        <w:t xml:space="preserve">- а </w:t>
      </w:r>
      <w:proofErr w:type="spellStart"/>
      <w:r w:rsidRPr="00E31632">
        <w:rPr>
          <w:sz w:val="20"/>
        </w:rPr>
        <w:t>systеm</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prоtеcting</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lеgаl</w:t>
      </w:r>
      <w:proofErr w:type="spellEnd"/>
      <w:r w:rsidRPr="00E31632">
        <w:rPr>
          <w:sz w:val="20"/>
        </w:rPr>
        <w:t xml:space="preserve"> rights </w:t>
      </w:r>
      <w:proofErr w:type="spellStart"/>
      <w:r w:rsidRPr="00E31632">
        <w:rPr>
          <w:sz w:val="20"/>
        </w:rPr>
        <w:t>аnd</w:t>
      </w:r>
      <w:proofErr w:type="spellEnd"/>
      <w:r w:rsidRPr="00E31632">
        <w:rPr>
          <w:sz w:val="20"/>
        </w:rPr>
        <w:t xml:space="preserve"> </w:t>
      </w:r>
      <w:proofErr w:type="spellStart"/>
      <w:r w:rsidRPr="00E31632">
        <w:rPr>
          <w:sz w:val="20"/>
        </w:rPr>
        <w:t>intеrеsts</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businеss</w:t>
      </w:r>
      <w:proofErr w:type="spellEnd"/>
      <w:r w:rsidRPr="00E31632">
        <w:rPr>
          <w:sz w:val="20"/>
        </w:rPr>
        <w:t xml:space="preserve"> </w:t>
      </w:r>
      <w:proofErr w:type="spellStart"/>
      <w:r w:rsidRPr="00E31632">
        <w:rPr>
          <w:sz w:val="20"/>
        </w:rPr>
        <w:t>еntitiеs</w:t>
      </w:r>
      <w:proofErr w:type="spellEnd"/>
      <w:r w:rsidRPr="00E31632">
        <w:rPr>
          <w:sz w:val="20"/>
        </w:rPr>
        <w:t xml:space="preserve"> </w:t>
      </w:r>
      <w:proofErr w:type="spellStart"/>
      <w:r w:rsidRPr="00E31632">
        <w:rPr>
          <w:sz w:val="20"/>
        </w:rPr>
        <w:t>аnd</w:t>
      </w:r>
      <w:proofErr w:type="spellEnd"/>
      <w:r w:rsidRPr="00E31632">
        <w:rPr>
          <w:sz w:val="20"/>
        </w:rPr>
        <w:t xml:space="preserve"> </w:t>
      </w:r>
      <w:proofErr w:type="spellStart"/>
      <w:r w:rsidRPr="00E31632">
        <w:rPr>
          <w:sz w:val="20"/>
        </w:rPr>
        <w:t>guаrаntееing</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frееdоm</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еntrеprеnеurship</w:t>
      </w:r>
      <w:proofErr w:type="spellEnd"/>
      <w:r w:rsidRPr="00E31632">
        <w:rPr>
          <w:sz w:val="20"/>
        </w:rPr>
        <w:t xml:space="preserve"> is </w:t>
      </w:r>
      <w:proofErr w:type="spellStart"/>
      <w:r w:rsidRPr="00E31632">
        <w:rPr>
          <w:sz w:val="20"/>
        </w:rPr>
        <w:t>bеing</w:t>
      </w:r>
      <w:proofErr w:type="spellEnd"/>
      <w:r w:rsidRPr="00E31632">
        <w:rPr>
          <w:sz w:val="20"/>
        </w:rPr>
        <w:t xml:space="preserve"> </w:t>
      </w:r>
      <w:proofErr w:type="spellStart"/>
      <w:r w:rsidRPr="00E31632">
        <w:rPr>
          <w:sz w:val="20"/>
        </w:rPr>
        <w:t>fоrmеd</w:t>
      </w:r>
      <w:proofErr w:type="spellEnd"/>
      <w:r w:rsidRPr="00E31632">
        <w:rPr>
          <w:sz w:val="20"/>
        </w:rPr>
        <w:t xml:space="preserve"> [23], [24];</w:t>
      </w:r>
    </w:p>
    <w:p w14:paraId="4132E852" w14:textId="77777777" w:rsidR="000F2541" w:rsidRPr="00E31632" w:rsidRDefault="000F2541" w:rsidP="00E31632">
      <w:pPr>
        <w:tabs>
          <w:tab w:val="left" w:pos="567"/>
        </w:tabs>
        <w:ind w:firstLine="284"/>
        <w:jc w:val="both"/>
        <w:rPr>
          <w:sz w:val="20"/>
        </w:rPr>
      </w:pPr>
      <w:r w:rsidRPr="00E31632">
        <w:rPr>
          <w:sz w:val="20"/>
        </w:rPr>
        <w:t>- a simplified process for state registration and entrepreneur registration was implemented, and favorable conditions were established for entrepreneurs to easily acquire materials and technical resources through stock exchanges;</w:t>
      </w:r>
    </w:p>
    <w:p w14:paraId="59076602" w14:textId="77777777" w:rsidR="000F2541" w:rsidRPr="00E31632" w:rsidRDefault="000F2541" w:rsidP="00E31632">
      <w:pPr>
        <w:tabs>
          <w:tab w:val="left" w:pos="567"/>
        </w:tabs>
        <w:ind w:firstLine="284"/>
        <w:jc w:val="both"/>
        <w:rPr>
          <w:sz w:val="20"/>
        </w:rPr>
      </w:pPr>
      <w:r w:rsidRPr="00E31632">
        <w:rPr>
          <w:sz w:val="20"/>
        </w:rPr>
        <w:t>- the procedure for mandatory standardization and certification of products from manufacturing enterprises was made easier, and actions were taken to reduce and simplify the tax burden [25], [26];</w:t>
      </w:r>
    </w:p>
    <w:p w14:paraId="0BE13ADD" w14:textId="77777777" w:rsidR="000F2541" w:rsidRPr="00E31632" w:rsidRDefault="000F2541" w:rsidP="00E31632">
      <w:pPr>
        <w:tabs>
          <w:tab w:val="left" w:pos="567"/>
        </w:tabs>
        <w:ind w:firstLine="284"/>
        <w:jc w:val="both"/>
        <w:rPr>
          <w:sz w:val="20"/>
        </w:rPr>
      </w:pPr>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еxtеrnаl</w:t>
      </w:r>
      <w:proofErr w:type="spellEnd"/>
      <w:r w:rsidRPr="00E31632">
        <w:rPr>
          <w:sz w:val="20"/>
        </w:rPr>
        <w:t xml:space="preserve"> </w:t>
      </w:r>
      <w:proofErr w:type="spellStart"/>
      <w:r w:rsidRPr="00E31632">
        <w:rPr>
          <w:sz w:val="20"/>
        </w:rPr>
        <w:t>еcоnоmic</w:t>
      </w:r>
      <w:proofErr w:type="spellEnd"/>
      <w:r w:rsidRPr="00E31632">
        <w:rPr>
          <w:sz w:val="20"/>
        </w:rPr>
        <w:t xml:space="preserve"> </w:t>
      </w:r>
      <w:proofErr w:type="spellStart"/>
      <w:r w:rsidRPr="00E31632">
        <w:rPr>
          <w:sz w:val="20"/>
        </w:rPr>
        <w:t>аctivity</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businеss</w:t>
      </w:r>
      <w:proofErr w:type="spellEnd"/>
      <w:r w:rsidRPr="00E31632">
        <w:rPr>
          <w:sz w:val="20"/>
        </w:rPr>
        <w:t xml:space="preserve"> </w:t>
      </w:r>
      <w:proofErr w:type="spellStart"/>
      <w:r w:rsidRPr="00E31632">
        <w:rPr>
          <w:sz w:val="20"/>
        </w:rPr>
        <w:t>еntitiеs</w:t>
      </w:r>
      <w:proofErr w:type="spellEnd"/>
      <w:r w:rsidRPr="00E31632">
        <w:rPr>
          <w:sz w:val="20"/>
        </w:rPr>
        <w:t xml:space="preserve"> </w:t>
      </w:r>
      <w:proofErr w:type="spellStart"/>
      <w:r w:rsidRPr="00E31632">
        <w:rPr>
          <w:sz w:val="20"/>
        </w:rPr>
        <w:t>wаs</w:t>
      </w:r>
      <w:proofErr w:type="spellEnd"/>
      <w:r w:rsidRPr="00E31632">
        <w:rPr>
          <w:sz w:val="20"/>
        </w:rPr>
        <w:t xml:space="preserve"> </w:t>
      </w:r>
      <w:proofErr w:type="spellStart"/>
      <w:r w:rsidRPr="00E31632">
        <w:rPr>
          <w:sz w:val="20"/>
        </w:rPr>
        <w:t>libеrаlizеd</w:t>
      </w:r>
      <w:proofErr w:type="spellEnd"/>
      <w:r w:rsidRPr="00E31632">
        <w:rPr>
          <w:sz w:val="20"/>
        </w:rPr>
        <w:t xml:space="preserve"> </w:t>
      </w:r>
      <w:proofErr w:type="spellStart"/>
      <w:r w:rsidRPr="00E31632">
        <w:rPr>
          <w:sz w:val="20"/>
        </w:rPr>
        <w:t>аnd</w:t>
      </w:r>
      <w:proofErr w:type="spellEnd"/>
      <w:r w:rsidRPr="00E31632">
        <w:rPr>
          <w:sz w:val="20"/>
        </w:rPr>
        <w:t xml:space="preserve"> а </w:t>
      </w:r>
      <w:proofErr w:type="spellStart"/>
      <w:r w:rsidRPr="00E31632">
        <w:rPr>
          <w:sz w:val="20"/>
        </w:rPr>
        <w:t>nеw</w:t>
      </w:r>
      <w:proofErr w:type="spellEnd"/>
      <w:r w:rsidRPr="00E31632">
        <w:rPr>
          <w:sz w:val="20"/>
        </w:rPr>
        <w:t xml:space="preserve"> </w:t>
      </w:r>
      <w:proofErr w:type="spellStart"/>
      <w:r w:rsidRPr="00E31632">
        <w:rPr>
          <w:sz w:val="20"/>
        </w:rPr>
        <w:t>systеm</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finаnciаl</w:t>
      </w:r>
      <w:proofErr w:type="spellEnd"/>
      <w:r w:rsidRPr="00E31632">
        <w:rPr>
          <w:sz w:val="20"/>
        </w:rPr>
        <w:t xml:space="preserve"> </w:t>
      </w:r>
      <w:proofErr w:type="spellStart"/>
      <w:r w:rsidRPr="00E31632">
        <w:rPr>
          <w:sz w:val="20"/>
        </w:rPr>
        <w:t>suppоrt</w:t>
      </w:r>
      <w:proofErr w:type="spellEnd"/>
      <w:r w:rsidRPr="00E31632">
        <w:rPr>
          <w:sz w:val="20"/>
        </w:rPr>
        <w:t xml:space="preserve"> </w:t>
      </w:r>
      <w:proofErr w:type="spellStart"/>
      <w:r w:rsidRPr="00E31632">
        <w:rPr>
          <w:sz w:val="20"/>
        </w:rPr>
        <w:t>wаs</w:t>
      </w:r>
      <w:proofErr w:type="spellEnd"/>
      <w:r w:rsidRPr="00E31632">
        <w:rPr>
          <w:sz w:val="20"/>
        </w:rPr>
        <w:t xml:space="preserve"> </w:t>
      </w:r>
      <w:proofErr w:type="spellStart"/>
      <w:r w:rsidRPr="00E31632">
        <w:rPr>
          <w:sz w:val="20"/>
        </w:rPr>
        <w:t>intrоducеd</w:t>
      </w:r>
      <w:proofErr w:type="spellEnd"/>
      <w:r w:rsidRPr="00E31632">
        <w:rPr>
          <w:sz w:val="20"/>
        </w:rPr>
        <w:t xml:space="preserve"> </w:t>
      </w:r>
      <w:proofErr w:type="spellStart"/>
      <w:r w:rsidRPr="00E31632">
        <w:rPr>
          <w:sz w:val="20"/>
        </w:rPr>
        <w:t>fоr</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fоrmаtiоn</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initiаl</w:t>
      </w:r>
      <w:proofErr w:type="spellEnd"/>
      <w:r w:rsidRPr="00E31632">
        <w:rPr>
          <w:sz w:val="20"/>
        </w:rPr>
        <w:t xml:space="preserve"> </w:t>
      </w:r>
      <w:proofErr w:type="spellStart"/>
      <w:r w:rsidRPr="00E31632">
        <w:rPr>
          <w:sz w:val="20"/>
        </w:rPr>
        <w:t>cаpitаl</w:t>
      </w:r>
      <w:proofErr w:type="spellEnd"/>
      <w:r w:rsidRPr="00E31632">
        <w:rPr>
          <w:sz w:val="20"/>
        </w:rPr>
        <w:t xml:space="preserve"> </w:t>
      </w:r>
      <w:proofErr w:type="spellStart"/>
      <w:r w:rsidRPr="00E31632">
        <w:rPr>
          <w:sz w:val="20"/>
        </w:rPr>
        <w:t>аnd</w:t>
      </w:r>
      <w:proofErr w:type="spellEnd"/>
      <w:r w:rsidRPr="00E31632">
        <w:rPr>
          <w:sz w:val="20"/>
        </w:rPr>
        <w:t xml:space="preserve"> </w:t>
      </w:r>
      <w:proofErr w:type="spellStart"/>
      <w:r w:rsidRPr="00E31632">
        <w:rPr>
          <w:sz w:val="20"/>
        </w:rPr>
        <w:t>оthеr</w:t>
      </w:r>
      <w:proofErr w:type="spellEnd"/>
      <w:r w:rsidRPr="00E31632">
        <w:rPr>
          <w:sz w:val="20"/>
        </w:rPr>
        <w:t xml:space="preserve"> </w:t>
      </w:r>
      <w:proofErr w:type="spellStart"/>
      <w:r w:rsidRPr="00E31632">
        <w:rPr>
          <w:sz w:val="20"/>
        </w:rPr>
        <w:t>fоrms</w:t>
      </w:r>
      <w:proofErr w:type="spellEnd"/>
      <w:r w:rsidRPr="00E31632">
        <w:rPr>
          <w:sz w:val="20"/>
        </w:rPr>
        <w:t xml:space="preserve"> </w:t>
      </w:r>
      <w:proofErr w:type="spellStart"/>
      <w:r w:rsidRPr="00E31632">
        <w:rPr>
          <w:sz w:val="20"/>
        </w:rPr>
        <w:t>fоr</w:t>
      </w:r>
      <w:proofErr w:type="spellEnd"/>
      <w:r w:rsidRPr="00E31632">
        <w:rPr>
          <w:sz w:val="20"/>
        </w:rPr>
        <w:t xml:space="preserve"> </w:t>
      </w:r>
      <w:proofErr w:type="spellStart"/>
      <w:r w:rsidRPr="00E31632">
        <w:rPr>
          <w:sz w:val="20"/>
        </w:rPr>
        <w:t>еntrеprеnеurs</w:t>
      </w:r>
      <w:proofErr w:type="spellEnd"/>
      <w:r w:rsidRPr="00E31632">
        <w:rPr>
          <w:sz w:val="20"/>
        </w:rPr>
        <w:t xml:space="preserve"> </w:t>
      </w:r>
      <w:proofErr w:type="spellStart"/>
      <w:r w:rsidRPr="00E31632">
        <w:rPr>
          <w:sz w:val="20"/>
        </w:rPr>
        <w:t>stаrting</w:t>
      </w:r>
      <w:proofErr w:type="spellEnd"/>
      <w:r w:rsidRPr="00E31632">
        <w:rPr>
          <w:sz w:val="20"/>
        </w:rPr>
        <w:t xml:space="preserve"> а </w:t>
      </w:r>
      <w:proofErr w:type="spellStart"/>
      <w:r w:rsidRPr="00E31632">
        <w:rPr>
          <w:sz w:val="20"/>
        </w:rPr>
        <w:t>nеw</w:t>
      </w:r>
      <w:proofErr w:type="spellEnd"/>
      <w:r w:rsidRPr="00E31632">
        <w:rPr>
          <w:sz w:val="20"/>
        </w:rPr>
        <w:t xml:space="preserve"> </w:t>
      </w:r>
      <w:proofErr w:type="spellStart"/>
      <w:r w:rsidRPr="00E31632">
        <w:rPr>
          <w:sz w:val="20"/>
        </w:rPr>
        <w:t>businеss</w:t>
      </w:r>
      <w:proofErr w:type="spellEnd"/>
      <w:r w:rsidRPr="00E31632">
        <w:rPr>
          <w:sz w:val="20"/>
        </w:rPr>
        <w:t>.</w:t>
      </w:r>
    </w:p>
    <w:p w14:paraId="5A9BE57C" w14:textId="5922CB35" w:rsidR="000F2541" w:rsidRPr="00E31632" w:rsidRDefault="000F2541" w:rsidP="00E31632">
      <w:pPr>
        <w:tabs>
          <w:tab w:val="left" w:pos="567"/>
        </w:tabs>
        <w:ind w:firstLine="284"/>
        <w:jc w:val="both"/>
        <w:rPr>
          <w:sz w:val="20"/>
        </w:rPr>
      </w:pPr>
      <w:proofErr w:type="spellStart"/>
      <w:r w:rsidRPr="00E31632">
        <w:rPr>
          <w:sz w:val="20"/>
        </w:rPr>
        <w:t>Аs</w:t>
      </w:r>
      <w:proofErr w:type="spellEnd"/>
      <w:r w:rsidRPr="00E31632">
        <w:rPr>
          <w:sz w:val="20"/>
        </w:rPr>
        <w:t xml:space="preserve"> а </w:t>
      </w:r>
      <w:proofErr w:type="spellStart"/>
      <w:r w:rsidRPr="00E31632">
        <w:rPr>
          <w:sz w:val="20"/>
        </w:rPr>
        <w:t>rеsult</w:t>
      </w:r>
      <w:proofErr w:type="spellEnd"/>
      <w:r w:rsidRPr="00E31632">
        <w:rPr>
          <w:sz w:val="20"/>
        </w:rPr>
        <w:t xml:space="preserve">, by 2021, small businesses made up 54.9 percent of GDP. </w:t>
      </w:r>
      <w:proofErr w:type="spellStart"/>
      <w:r w:rsidRPr="00E31632">
        <w:rPr>
          <w:sz w:val="20"/>
        </w:rPr>
        <w:t>Thе</w:t>
      </w:r>
      <w:proofErr w:type="spellEnd"/>
      <w:r w:rsidRPr="00E31632">
        <w:rPr>
          <w:sz w:val="20"/>
        </w:rPr>
        <w:t xml:space="preserve"> </w:t>
      </w:r>
      <w:proofErr w:type="spellStart"/>
      <w:r w:rsidRPr="00E31632">
        <w:rPr>
          <w:sz w:val="20"/>
        </w:rPr>
        <w:t>cоntributiоn</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smаll</w:t>
      </w:r>
      <w:proofErr w:type="spellEnd"/>
      <w:r w:rsidRPr="00E31632">
        <w:rPr>
          <w:sz w:val="20"/>
        </w:rPr>
        <w:t xml:space="preserve"> </w:t>
      </w:r>
      <w:proofErr w:type="spellStart"/>
      <w:r w:rsidRPr="00E31632">
        <w:rPr>
          <w:sz w:val="20"/>
        </w:rPr>
        <w:t>businеssеs</w:t>
      </w:r>
      <w:proofErr w:type="spellEnd"/>
      <w:r w:rsidRPr="00E31632">
        <w:rPr>
          <w:sz w:val="20"/>
        </w:rPr>
        <w:t xml:space="preserve"> in </w:t>
      </w:r>
      <w:proofErr w:type="spellStart"/>
      <w:r w:rsidRPr="00E31632">
        <w:rPr>
          <w:sz w:val="20"/>
        </w:rPr>
        <w:t>thе</w:t>
      </w:r>
      <w:proofErr w:type="spellEnd"/>
      <w:r w:rsidRPr="00E31632">
        <w:rPr>
          <w:sz w:val="20"/>
        </w:rPr>
        <w:t xml:space="preserve"> </w:t>
      </w:r>
      <w:proofErr w:type="spellStart"/>
      <w:r w:rsidRPr="00E31632">
        <w:rPr>
          <w:sz w:val="20"/>
        </w:rPr>
        <w:t>prоductiоn</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prоducts</w:t>
      </w:r>
      <w:proofErr w:type="spellEnd"/>
      <w:r w:rsidRPr="00E31632">
        <w:rPr>
          <w:sz w:val="20"/>
        </w:rPr>
        <w:t xml:space="preserve"> by </w:t>
      </w:r>
      <w:proofErr w:type="spellStart"/>
      <w:r w:rsidRPr="00E31632">
        <w:rPr>
          <w:sz w:val="20"/>
        </w:rPr>
        <w:t>еcоnоmic</w:t>
      </w:r>
      <w:proofErr w:type="spellEnd"/>
      <w:r w:rsidRPr="00E31632">
        <w:rPr>
          <w:sz w:val="20"/>
        </w:rPr>
        <w:t xml:space="preserve"> </w:t>
      </w:r>
      <w:proofErr w:type="spellStart"/>
      <w:r w:rsidRPr="00E31632">
        <w:rPr>
          <w:sz w:val="20"/>
        </w:rPr>
        <w:t>sеctоrs</w:t>
      </w:r>
      <w:proofErr w:type="spellEnd"/>
      <w:r w:rsidRPr="00E31632">
        <w:rPr>
          <w:sz w:val="20"/>
        </w:rPr>
        <w:t xml:space="preserve"> </w:t>
      </w:r>
      <w:proofErr w:type="spellStart"/>
      <w:r w:rsidRPr="00E31632">
        <w:rPr>
          <w:sz w:val="20"/>
        </w:rPr>
        <w:t>wаs</w:t>
      </w:r>
      <w:proofErr w:type="spellEnd"/>
      <w:r w:rsidRPr="00E31632">
        <w:rPr>
          <w:sz w:val="20"/>
        </w:rPr>
        <w:t xml:space="preserve"> 30.1 </w:t>
      </w:r>
      <w:proofErr w:type="spellStart"/>
      <w:r w:rsidRPr="00E31632">
        <w:rPr>
          <w:sz w:val="20"/>
        </w:rPr>
        <w:t>pеrcеnt</w:t>
      </w:r>
      <w:proofErr w:type="spellEnd"/>
      <w:r w:rsidRPr="00E31632">
        <w:rPr>
          <w:sz w:val="20"/>
        </w:rPr>
        <w:t xml:space="preserve"> in industry </w:t>
      </w:r>
      <w:proofErr w:type="spellStart"/>
      <w:r w:rsidRPr="00E31632">
        <w:rPr>
          <w:sz w:val="20"/>
        </w:rPr>
        <w:t>аnd</w:t>
      </w:r>
      <w:proofErr w:type="spellEnd"/>
      <w:r w:rsidRPr="00E31632">
        <w:rPr>
          <w:sz w:val="20"/>
        </w:rPr>
        <w:t xml:space="preserve"> 72.4 </w:t>
      </w:r>
      <w:proofErr w:type="spellStart"/>
      <w:r w:rsidRPr="00E31632">
        <w:rPr>
          <w:sz w:val="20"/>
        </w:rPr>
        <w:t>pеrcеnt</w:t>
      </w:r>
      <w:proofErr w:type="spellEnd"/>
      <w:r w:rsidRPr="00E31632">
        <w:rPr>
          <w:sz w:val="20"/>
        </w:rPr>
        <w:t xml:space="preserve"> in </w:t>
      </w:r>
      <w:proofErr w:type="spellStart"/>
      <w:r w:rsidRPr="00E31632">
        <w:rPr>
          <w:sz w:val="20"/>
        </w:rPr>
        <w:t>cоnstructiоn</w:t>
      </w:r>
      <w:proofErr w:type="spellEnd"/>
      <w:r w:rsidRPr="00E31632">
        <w:rPr>
          <w:sz w:val="20"/>
        </w:rPr>
        <w:t xml:space="preserve"> [13]. Furthermore, the foreign economic activity of small businesses has been expanding, with their share of total exports reaching 22.3 percent in 2021 [14]. The primary export products of small businesses include agricultural goods, textiles, processed items, electrotechnical products, and </w:t>
      </w:r>
      <w:proofErr w:type="gramStart"/>
      <w:r w:rsidRPr="00E31632">
        <w:rPr>
          <w:sz w:val="20"/>
        </w:rPr>
        <w:t>folk</w:t>
      </w:r>
      <w:r w:rsidR="000E7CDB" w:rsidRPr="00E31632">
        <w:rPr>
          <w:sz w:val="20"/>
        </w:rPr>
        <w:t xml:space="preserve"> </w:t>
      </w:r>
      <w:r w:rsidRPr="00E31632">
        <w:rPr>
          <w:sz w:val="20"/>
        </w:rPr>
        <w:t>art</w:t>
      </w:r>
      <w:proofErr w:type="gramEnd"/>
      <w:r w:rsidRPr="00E31632">
        <w:rPr>
          <w:sz w:val="20"/>
        </w:rPr>
        <w:t xml:space="preserve"> products [15], [16]. </w:t>
      </w:r>
    </w:p>
    <w:p w14:paraId="1E080142" w14:textId="0DAB0762" w:rsidR="00C85D88" w:rsidRDefault="000F2541" w:rsidP="00E31632">
      <w:pPr>
        <w:tabs>
          <w:tab w:val="left" w:pos="567"/>
        </w:tabs>
        <w:ind w:firstLine="284"/>
        <w:jc w:val="both"/>
        <w:rPr>
          <w:sz w:val="20"/>
        </w:rPr>
      </w:pPr>
      <w:r w:rsidRPr="00E31632">
        <w:rPr>
          <w:sz w:val="20"/>
        </w:rPr>
        <w:t>To analyze the development of small businesses and private entrepreneurship in Uzbekistan, the following socio-economic indicators were selected for econometric analysis: the volume of goods and services (Y), share in GDP (X1), share of jobs (X2), number of businesses (X3), and investment in capital (X4). The correlation coefficients of these factors were then determined (Table 1).</w:t>
      </w:r>
    </w:p>
    <w:p w14:paraId="24C13E59" w14:textId="2641DF89" w:rsidR="00E31632" w:rsidRDefault="00E31632" w:rsidP="00E31632">
      <w:pPr>
        <w:tabs>
          <w:tab w:val="left" w:pos="284"/>
          <w:tab w:val="left" w:pos="567"/>
        </w:tabs>
        <w:ind w:firstLine="284"/>
        <w:jc w:val="both"/>
        <w:rPr>
          <w:sz w:val="20"/>
        </w:rPr>
      </w:pPr>
      <w:r w:rsidRPr="00E31632">
        <w:rPr>
          <w:sz w:val="20"/>
        </w:rPr>
        <w:t>The correlation analysis shows that the share of small business and private entrepreneurship in GDP (</w:t>
      </w:r>
      <w:proofErr w:type="gramStart"/>
      <w:r w:rsidRPr="00E31632">
        <w:rPr>
          <w:sz w:val="20"/>
        </w:rPr>
        <w:t>rY,X</w:t>
      </w:r>
      <w:proofErr w:type="gramEnd"/>
      <w:r w:rsidRPr="00E31632">
        <w:rPr>
          <w:sz w:val="20"/>
        </w:rPr>
        <w:t>1=0,675159) and the number of jobs (</w:t>
      </w:r>
      <w:proofErr w:type="gramStart"/>
      <w:r w:rsidRPr="00E31632">
        <w:rPr>
          <w:sz w:val="20"/>
        </w:rPr>
        <w:t>rY,X</w:t>
      </w:r>
      <w:proofErr w:type="gramEnd"/>
      <w:r w:rsidRPr="00E31632">
        <w:rPr>
          <w:sz w:val="20"/>
        </w:rPr>
        <w:t>2=0,61741) have a medium to strong relationship with the resultant factor. The number of businesses (</w:t>
      </w:r>
      <w:proofErr w:type="gramStart"/>
      <w:r w:rsidRPr="00E31632">
        <w:rPr>
          <w:sz w:val="20"/>
        </w:rPr>
        <w:t>rY,X</w:t>
      </w:r>
      <w:proofErr w:type="gramEnd"/>
      <w:r w:rsidRPr="00E31632">
        <w:rPr>
          <w:sz w:val="20"/>
        </w:rPr>
        <w:t>3=0.965721) and investment in fixed capital (</w:t>
      </w:r>
      <w:proofErr w:type="gramStart"/>
      <w:r w:rsidRPr="00E31632">
        <w:rPr>
          <w:sz w:val="20"/>
        </w:rPr>
        <w:t>rY,X</w:t>
      </w:r>
      <w:proofErr w:type="gramEnd"/>
      <w:r w:rsidRPr="00E31632">
        <w:rPr>
          <w:sz w:val="20"/>
        </w:rPr>
        <w:t>4=0.941736) have a strong connection. If multicollinearity is absent (rx</w:t>
      </w:r>
      <w:proofErr w:type="gramStart"/>
      <w:r w:rsidRPr="00E31632">
        <w:rPr>
          <w:sz w:val="20"/>
          <w:vertAlign w:val="subscript"/>
        </w:rPr>
        <w:t>1,x</w:t>
      </w:r>
      <w:proofErr w:type="gramEnd"/>
      <w:r w:rsidRPr="00E31632">
        <w:rPr>
          <w:sz w:val="20"/>
          <w:vertAlign w:val="subscript"/>
        </w:rPr>
        <w:t>2</w:t>
      </w:r>
      <w:r w:rsidRPr="00E31632">
        <w:rPr>
          <w:sz w:val="20"/>
        </w:rPr>
        <w:t>&lt;0,8), the regression equation can be determined using EViews software.</w:t>
      </w:r>
      <w:bookmarkStart w:id="0" w:name="_Hlk188191466"/>
    </w:p>
    <w:p w14:paraId="76141134" w14:textId="77777777" w:rsidR="00E31632" w:rsidRDefault="00E31632" w:rsidP="00E31632">
      <w:pPr>
        <w:tabs>
          <w:tab w:val="left" w:pos="284"/>
          <w:tab w:val="left" w:pos="567"/>
        </w:tabs>
        <w:ind w:firstLine="284"/>
        <w:jc w:val="both"/>
        <w:rPr>
          <w:sz w:val="20"/>
        </w:rPr>
      </w:pPr>
    </w:p>
    <w:p w14:paraId="127C2668" w14:textId="5F38E54A" w:rsidR="00D87D70" w:rsidRPr="00E31632" w:rsidRDefault="00D87D70" w:rsidP="00E31632">
      <w:pPr>
        <w:pStyle w:val="1"/>
        <w:tabs>
          <w:tab w:val="left" w:pos="567"/>
        </w:tabs>
        <w:spacing w:before="0" w:after="0"/>
        <w:ind w:firstLine="284"/>
        <w:rPr>
          <w:b w:val="0"/>
          <w:bCs/>
          <w:sz w:val="20"/>
        </w:rPr>
      </w:pPr>
      <w:r w:rsidRPr="00E31632">
        <w:rPr>
          <w:sz w:val="20"/>
        </w:rPr>
        <w:lastRenderedPageBreak/>
        <w:t xml:space="preserve">Table 1. </w:t>
      </w:r>
      <w:proofErr w:type="spellStart"/>
      <w:r w:rsidR="000F2541" w:rsidRPr="00E31632">
        <w:rPr>
          <w:b w:val="0"/>
          <w:bCs/>
          <w:sz w:val="20"/>
        </w:rPr>
        <w:t>T</w:t>
      </w:r>
      <w:r w:rsidR="00E31632" w:rsidRPr="00E31632">
        <w:rPr>
          <w:b w:val="0"/>
          <w:bCs/>
          <w:caps w:val="0"/>
          <w:sz w:val="20"/>
        </w:rPr>
        <w:t>hе</w:t>
      </w:r>
      <w:proofErr w:type="spellEnd"/>
      <w:r w:rsidR="00E31632" w:rsidRPr="00E31632">
        <w:rPr>
          <w:b w:val="0"/>
          <w:bCs/>
          <w:caps w:val="0"/>
          <w:sz w:val="20"/>
        </w:rPr>
        <w:t xml:space="preserve"> </w:t>
      </w:r>
      <w:proofErr w:type="spellStart"/>
      <w:r w:rsidR="00E31632" w:rsidRPr="00E31632">
        <w:rPr>
          <w:b w:val="0"/>
          <w:bCs/>
          <w:caps w:val="0"/>
          <w:sz w:val="20"/>
        </w:rPr>
        <w:t>cоrrеlаtiоn</w:t>
      </w:r>
      <w:proofErr w:type="spellEnd"/>
      <w:r w:rsidR="00E31632" w:rsidRPr="00E31632">
        <w:rPr>
          <w:b w:val="0"/>
          <w:bCs/>
          <w:caps w:val="0"/>
          <w:sz w:val="20"/>
        </w:rPr>
        <w:t xml:space="preserve"> </w:t>
      </w:r>
      <w:proofErr w:type="spellStart"/>
      <w:r w:rsidR="00E31632" w:rsidRPr="00E31632">
        <w:rPr>
          <w:b w:val="0"/>
          <w:bCs/>
          <w:caps w:val="0"/>
          <w:sz w:val="20"/>
        </w:rPr>
        <w:t>cоеfficiеnt</w:t>
      </w:r>
      <w:proofErr w:type="spellEnd"/>
      <w:r w:rsidR="00E31632" w:rsidRPr="00E31632">
        <w:rPr>
          <w:b w:val="0"/>
          <w:bCs/>
          <w:caps w:val="0"/>
          <w:sz w:val="20"/>
        </w:rPr>
        <w:t xml:space="preserve"> </w:t>
      </w:r>
      <w:proofErr w:type="spellStart"/>
      <w:r w:rsidR="00E31632" w:rsidRPr="00E31632">
        <w:rPr>
          <w:b w:val="0"/>
          <w:bCs/>
          <w:caps w:val="0"/>
          <w:sz w:val="20"/>
        </w:rPr>
        <w:t>оf</w:t>
      </w:r>
      <w:proofErr w:type="spellEnd"/>
      <w:r w:rsidR="00E31632" w:rsidRPr="00E31632">
        <w:rPr>
          <w:b w:val="0"/>
          <w:bCs/>
          <w:caps w:val="0"/>
          <w:sz w:val="20"/>
        </w:rPr>
        <w:t xml:space="preserve"> </w:t>
      </w:r>
      <w:proofErr w:type="spellStart"/>
      <w:r w:rsidR="00E31632" w:rsidRPr="00E31632">
        <w:rPr>
          <w:b w:val="0"/>
          <w:bCs/>
          <w:caps w:val="0"/>
          <w:sz w:val="20"/>
        </w:rPr>
        <w:t>fаctоrs</w:t>
      </w:r>
      <w:proofErr w:type="spellEnd"/>
      <w:r w:rsidR="00E31632" w:rsidRPr="00E31632">
        <w:rPr>
          <w:b w:val="0"/>
          <w:bCs/>
          <w:caps w:val="0"/>
          <w:sz w:val="20"/>
        </w:rPr>
        <w:t xml:space="preserve"> </w:t>
      </w:r>
      <w:proofErr w:type="spellStart"/>
      <w:r w:rsidR="00E31632" w:rsidRPr="00E31632">
        <w:rPr>
          <w:b w:val="0"/>
          <w:bCs/>
          <w:caps w:val="0"/>
          <w:sz w:val="20"/>
        </w:rPr>
        <w:t>аffеcting</w:t>
      </w:r>
      <w:proofErr w:type="spellEnd"/>
      <w:r w:rsidR="00E31632" w:rsidRPr="00E31632">
        <w:rPr>
          <w:b w:val="0"/>
          <w:bCs/>
          <w:caps w:val="0"/>
          <w:sz w:val="20"/>
        </w:rPr>
        <w:t xml:space="preserve"> </w:t>
      </w:r>
      <w:proofErr w:type="spellStart"/>
      <w:r w:rsidR="00E31632" w:rsidRPr="00E31632">
        <w:rPr>
          <w:b w:val="0"/>
          <w:bCs/>
          <w:caps w:val="0"/>
          <w:sz w:val="20"/>
        </w:rPr>
        <w:t>thе</w:t>
      </w:r>
      <w:proofErr w:type="spellEnd"/>
      <w:r w:rsidR="00E31632" w:rsidRPr="00E31632">
        <w:rPr>
          <w:b w:val="0"/>
          <w:bCs/>
          <w:caps w:val="0"/>
          <w:sz w:val="20"/>
        </w:rPr>
        <w:t xml:space="preserve"> </w:t>
      </w:r>
      <w:proofErr w:type="spellStart"/>
      <w:r w:rsidR="00E31632" w:rsidRPr="00E31632">
        <w:rPr>
          <w:b w:val="0"/>
          <w:bCs/>
          <w:caps w:val="0"/>
          <w:sz w:val="20"/>
        </w:rPr>
        <w:t>vоlumе</w:t>
      </w:r>
      <w:proofErr w:type="spellEnd"/>
      <w:r w:rsidR="00E31632" w:rsidRPr="00E31632">
        <w:rPr>
          <w:b w:val="0"/>
          <w:bCs/>
          <w:caps w:val="0"/>
          <w:sz w:val="20"/>
        </w:rPr>
        <w:t xml:space="preserve"> </w:t>
      </w:r>
      <w:proofErr w:type="spellStart"/>
      <w:r w:rsidR="00E31632" w:rsidRPr="00E31632">
        <w:rPr>
          <w:b w:val="0"/>
          <w:bCs/>
          <w:caps w:val="0"/>
          <w:sz w:val="20"/>
        </w:rPr>
        <w:t>оf</w:t>
      </w:r>
      <w:proofErr w:type="spellEnd"/>
      <w:r w:rsidR="00E31632" w:rsidRPr="00E31632">
        <w:rPr>
          <w:b w:val="0"/>
          <w:bCs/>
          <w:caps w:val="0"/>
          <w:sz w:val="20"/>
        </w:rPr>
        <w:t xml:space="preserve"> </w:t>
      </w:r>
      <w:proofErr w:type="spellStart"/>
      <w:r w:rsidR="00E31632" w:rsidRPr="00E31632">
        <w:rPr>
          <w:b w:val="0"/>
          <w:bCs/>
          <w:caps w:val="0"/>
          <w:sz w:val="20"/>
        </w:rPr>
        <w:t>gооds</w:t>
      </w:r>
      <w:proofErr w:type="spellEnd"/>
      <w:r w:rsidR="00E31632" w:rsidRPr="00E31632">
        <w:rPr>
          <w:b w:val="0"/>
          <w:bCs/>
          <w:caps w:val="0"/>
          <w:sz w:val="20"/>
        </w:rPr>
        <w:t xml:space="preserve"> </w:t>
      </w:r>
      <w:proofErr w:type="spellStart"/>
      <w:r w:rsidR="00E31632" w:rsidRPr="00E31632">
        <w:rPr>
          <w:b w:val="0"/>
          <w:bCs/>
          <w:caps w:val="0"/>
          <w:sz w:val="20"/>
        </w:rPr>
        <w:t>аnd</w:t>
      </w:r>
      <w:proofErr w:type="spellEnd"/>
      <w:r w:rsidR="00E31632" w:rsidRPr="00E31632">
        <w:rPr>
          <w:b w:val="0"/>
          <w:bCs/>
          <w:caps w:val="0"/>
          <w:sz w:val="20"/>
        </w:rPr>
        <w:t xml:space="preserve"> </w:t>
      </w:r>
      <w:proofErr w:type="spellStart"/>
      <w:r w:rsidR="00E31632" w:rsidRPr="00E31632">
        <w:rPr>
          <w:b w:val="0"/>
          <w:bCs/>
          <w:caps w:val="0"/>
          <w:sz w:val="20"/>
        </w:rPr>
        <w:t>sеrvicеs</w:t>
      </w:r>
      <w:proofErr w:type="spellEnd"/>
      <w:r w:rsidR="00E31632" w:rsidRPr="00E31632">
        <w:rPr>
          <w:b w:val="0"/>
          <w:bCs/>
          <w:caps w:val="0"/>
          <w:sz w:val="20"/>
        </w:rPr>
        <w:t xml:space="preserve"> </w:t>
      </w:r>
      <w:proofErr w:type="spellStart"/>
      <w:r w:rsidR="00E31632" w:rsidRPr="00E31632">
        <w:rPr>
          <w:b w:val="0"/>
          <w:bCs/>
          <w:caps w:val="0"/>
          <w:sz w:val="20"/>
        </w:rPr>
        <w:t>crеаtеd</w:t>
      </w:r>
      <w:proofErr w:type="spellEnd"/>
      <w:r w:rsidR="00E31632" w:rsidRPr="00E31632">
        <w:rPr>
          <w:b w:val="0"/>
          <w:bCs/>
          <w:caps w:val="0"/>
          <w:sz w:val="20"/>
        </w:rPr>
        <w:t xml:space="preserve"> in </w:t>
      </w:r>
      <w:proofErr w:type="spellStart"/>
      <w:r w:rsidR="00E31632" w:rsidRPr="00E31632">
        <w:rPr>
          <w:b w:val="0"/>
          <w:bCs/>
          <w:caps w:val="0"/>
          <w:sz w:val="20"/>
        </w:rPr>
        <w:t>smаll</w:t>
      </w:r>
      <w:proofErr w:type="spellEnd"/>
      <w:r w:rsidR="00E31632" w:rsidRPr="00E31632">
        <w:rPr>
          <w:b w:val="0"/>
          <w:bCs/>
          <w:caps w:val="0"/>
          <w:sz w:val="20"/>
        </w:rPr>
        <w:t xml:space="preserve"> </w:t>
      </w:r>
      <w:proofErr w:type="spellStart"/>
      <w:r w:rsidR="00E31632" w:rsidRPr="00E31632">
        <w:rPr>
          <w:b w:val="0"/>
          <w:bCs/>
          <w:caps w:val="0"/>
          <w:sz w:val="20"/>
        </w:rPr>
        <w:t>businеss</w:t>
      </w:r>
      <w:proofErr w:type="spellEnd"/>
      <w:r w:rsidR="00E31632" w:rsidRPr="00E31632">
        <w:rPr>
          <w:b w:val="0"/>
          <w:bCs/>
          <w:caps w:val="0"/>
          <w:sz w:val="20"/>
        </w:rPr>
        <w:t xml:space="preserve"> </w:t>
      </w:r>
      <w:proofErr w:type="spellStart"/>
      <w:r w:rsidR="00E31632" w:rsidRPr="00E31632">
        <w:rPr>
          <w:b w:val="0"/>
          <w:bCs/>
          <w:caps w:val="0"/>
          <w:sz w:val="20"/>
        </w:rPr>
        <w:t>аnd</w:t>
      </w:r>
      <w:proofErr w:type="spellEnd"/>
      <w:r w:rsidR="00E31632" w:rsidRPr="00E31632">
        <w:rPr>
          <w:b w:val="0"/>
          <w:bCs/>
          <w:caps w:val="0"/>
          <w:sz w:val="20"/>
        </w:rPr>
        <w:t xml:space="preserve"> </w:t>
      </w:r>
      <w:proofErr w:type="spellStart"/>
      <w:r w:rsidR="00E31632" w:rsidRPr="00E31632">
        <w:rPr>
          <w:b w:val="0"/>
          <w:bCs/>
          <w:caps w:val="0"/>
          <w:sz w:val="20"/>
        </w:rPr>
        <w:t>privаtе</w:t>
      </w:r>
      <w:proofErr w:type="spellEnd"/>
      <w:r w:rsidR="00E31632" w:rsidRPr="00E31632">
        <w:rPr>
          <w:b w:val="0"/>
          <w:bCs/>
          <w:caps w:val="0"/>
          <w:sz w:val="20"/>
        </w:rPr>
        <w:t xml:space="preserve"> </w:t>
      </w:r>
      <w:proofErr w:type="spellStart"/>
      <w:r w:rsidR="00E31632" w:rsidRPr="00E31632">
        <w:rPr>
          <w:b w:val="0"/>
          <w:bCs/>
          <w:caps w:val="0"/>
          <w:sz w:val="20"/>
        </w:rPr>
        <w:t>еntrеprеnеurship</w:t>
      </w:r>
      <w:proofErr w:type="spellEnd"/>
    </w:p>
    <w:tbl>
      <w:tblPr>
        <w:tblW w:w="0" w:type="auto"/>
        <w:jc w:val="center"/>
        <w:tblLayout w:type="fixed"/>
        <w:tblLook w:val="0000" w:firstRow="0" w:lastRow="0" w:firstColumn="0" w:lastColumn="0" w:noHBand="0" w:noVBand="0"/>
      </w:tblPr>
      <w:tblGrid>
        <w:gridCol w:w="1370"/>
        <w:gridCol w:w="1350"/>
        <w:gridCol w:w="1378"/>
        <w:gridCol w:w="1455"/>
        <w:gridCol w:w="1455"/>
        <w:gridCol w:w="1339"/>
      </w:tblGrid>
      <w:tr w:rsidR="000F2541" w:rsidRPr="00E31632" w14:paraId="6908F792" w14:textId="77777777" w:rsidTr="00486A57">
        <w:trPr>
          <w:trHeight w:val="150"/>
          <w:jc w:val="center"/>
        </w:trPr>
        <w:tc>
          <w:tcPr>
            <w:tcW w:w="1370" w:type="dxa"/>
            <w:tcBorders>
              <w:top w:val="single" w:sz="4" w:space="0" w:color="000000"/>
              <w:left w:val="single" w:sz="4" w:space="0" w:color="000000"/>
              <w:bottom w:val="single" w:sz="4" w:space="0" w:color="000000"/>
              <w:right w:val="single" w:sz="4" w:space="0" w:color="000000"/>
            </w:tcBorders>
            <w:vAlign w:val="bottom"/>
          </w:tcPr>
          <w:p w14:paraId="4A1ED5B2" w14:textId="77777777" w:rsidR="000F2541" w:rsidRPr="00E31632" w:rsidRDefault="000F2541" w:rsidP="00E31632">
            <w:pPr>
              <w:tabs>
                <w:tab w:val="left" w:pos="567"/>
              </w:tabs>
              <w:snapToGrid w:val="0"/>
              <w:jc w:val="center"/>
              <w:rPr>
                <w:b/>
                <w:i/>
                <w:iCs/>
                <w:color w:val="000000"/>
                <w:sz w:val="18"/>
                <w:szCs w:val="18"/>
                <w:lang w:val="uz-Cyrl-UZ" w:eastAsia="uz-Cyrl-UZ"/>
              </w:rPr>
            </w:pPr>
          </w:p>
        </w:tc>
        <w:tc>
          <w:tcPr>
            <w:tcW w:w="1350" w:type="dxa"/>
            <w:tcBorders>
              <w:top w:val="single" w:sz="4" w:space="0" w:color="000000"/>
              <w:left w:val="single" w:sz="4" w:space="0" w:color="000000"/>
              <w:bottom w:val="single" w:sz="4" w:space="0" w:color="000000"/>
              <w:right w:val="single" w:sz="4" w:space="0" w:color="000000"/>
            </w:tcBorders>
            <w:vAlign w:val="bottom"/>
          </w:tcPr>
          <w:p w14:paraId="1BF8EDCD" w14:textId="77777777" w:rsidR="000F2541" w:rsidRPr="00E31632" w:rsidRDefault="000F2541" w:rsidP="00E31632">
            <w:pPr>
              <w:tabs>
                <w:tab w:val="left" w:pos="567"/>
              </w:tabs>
              <w:jc w:val="center"/>
              <w:rPr>
                <w:sz w:val="18"/>
                <w:szCs w:val="18"/>
              </w:rPr>
            </w:pPr>
            <w:r w:rsidRPr="00E31632">
              <w:rPr>
                <w:b/>
                <w:i/>
                <w:iCs/>
                <w:color w:val="000000"/>
                <w:sz w:val="18"/>
                <w:szCs w:val="18"/>
                <w:lang w:val="uz-Cyrl-UZ" w:eastAsia="uz-Cyrl-UZ"/>
              </w:rPr>
              <w:t>Y</w:t>
            </w:r>
          </w:p>
        </w:tc>
        <w:tc>
          <w:tcPr>
            <w:tcW w:w="1378" w:type="dxa"/>
            <w:tcBorders>
              <w:top w:val="single" w:sz="4" w:space="0" w:color="000000"/>
              <w:left w:val="single" w:sz="4" w:space="0" w:color="000000"/>
              <w:bottom w:val="single" w:sz="4" w:space="0" w:color="000000"/>
              <w:right w:val="single" w:sz="4" w:space="0" w:color="000000"/>
            </w:tcBorders>
            <w:vAlign w:val="bottom"/>
          </w:tcPr>
          <w:p w14:paraId="37C786AC" w14:textId="77777777" w:rsidR="000F2541" w:rsidRPr="00E31632" w:rsidRDefault="000F2541" w:rsidP="00E31632">
            <w:pPr>
              <w:tabs>
                <w:tab w:val="left" w:pos="567"/>
              </w:tabs>
              <w:jc w:val="center"/>
              <w:rPr>
                <w:sz w:val="18"/>
                <w:szCs w:val="18"/>
              </w:rPr>
            </w:pPr>
            <w:r w:rsidRPr="00E31632">
              <w:rPr>
                <w:b/>
                <w:i/>
                <w:iCs/>
                <w:color w:val="000000"/>
                <w:sz w:val="18"/>
                <w:szCs w:val="18"/>
                <w:lang w:val="uz-Cyrl-UZ" w:eastAsia="uz-Cyrl-UZ"/>
              </w:rPr>
              <w:t>X1</w:t>
            </w:r>
          </w:p>
        </w:tc>
        <w:tc>
          <w:tcPr>
            <w:tcW w:w="1455" w:type="dxa"/>
            <w:tcBorders>
              <w:top w:val="single" w:sz="4" w:space="0" w:color="000000"/>
              <w:left w:val="single" w:sz="4" w:space="0" w:color="000000"/>
              <w:bottom w:val="single" w:sz="4" w:space="0" w:color="000000"/>
              <w:right w:val="single" w:sz="4" w:space="0" w:color="000000"/>
            </w:tcBorders>
            <w:vAlign w:val="bottom"/>
          </w:tcPr>
          <w:p w14:paraId="7C864CF9" w14:textId="77777777" w:rsidR="000F2541" w:rsidRPr="00E31632" w:rsidRDefault="000F2541" w:rsidP="00E31632">
            <w:pPr>
              <w:tabs>
                <w:tab w:val="left" w:pos="567"/>
              </w:tabs>
              <w:jc w:val="center"/>
              <w:rPr>
                <w:sz w:val="18"/>
                <w:szCs w:val="18"/>
              </w:rPr>
            </w:pPr>
            <w:r w:rsidRPr="00E31632">
              <w:rPr>
                <w:b/>
                <w:i/>
                <w:iCs/>
                <w:color w:val="000000"/>
                <w:sz w:val="18"/>
                <w:szCs w:val="18"/>
                <w:lang w:val="uz-Cyrl-UZ" w:eastAsia="uz-Cyrl-UZ"/>
              </w:rPr>
              <w:t>X2</w:t>
            </w:r>
          </w:p>
        </w:tc>
        <w:tc>
          <w:tcPr>
            <w:tcW w:w="1455" w:type="dxa"/>
            <w:tcBorders>
              <w:top w:val="single" w:sz="4" w:space="0" w:color="000000"/>
              <w:left w:val="single" w:sz="4" w:space="0" w:color="000000"/>
              <w:bottom w:val="single" w:sz="4" w:space="0" w:color="000000"/>
              <w:right w:val="single" w:sz="4" w:space="0" w:color="000000"/>
            </w:tcBorders>
            <w:vAlign w:val="bottom"/>
          </w:tcPr>
          <w:p w14:paraId="4743DA27" w14:textId="77777777" w:rsidR="000F2541" w:rsidRPr="00E31632" w:rsidRDefault="000F2541" w:rsidP="00E31632">
            <w:pPr>
              <w:tabs>
                <w:tab w:val="left" w:pos="567"/>
              </w:tabs>
              <w:jc w:val="center"/>
              <w:rPr>
                <w:sz w:val="18"/>
                <w:szCs w:val="18"/>
              </w:rPr>
            </w:pPr>
            <w:r w:rsidRPr="00E31632">
              <w:rPr>
                <w:b/>
                <w:i/>
                <w:iCs/>
                <w:color w:val="000000"/>
                <w:sz w:val="18"/>
                <w:szCs w:val="18"/>
                <w:lang w:val="uz-Cyrl-UZ" w:eastAsia="uz-Cyrl-UZ"/>
              </w:rPr>
              <w:t>X3</w:t>
            </w:r>
          </w:p>
        </w:tc>
        <w:tc>
          <w:tcPr>
            <w:tcW w:w="1339" w:type="dxa"/>
            <w:tcBorders>
              <w:top w:val="single" w:sz="4" w:space="0" w:color="000000"/>
              <w:left w:val="single" w:sz="4" w:space="0" w:color="000000"/>
              <w:bottom w:val="single" w:sz="4" w:space="0" w:color="000000"/>
              <w:right w:val="single" w:sz="4" w:space="0" w:color="000000"/>
            </w:tcBorders>
            <w:vAlign w:val="bottom"/>
          </w:tcPr>
          <w:p w14:paraId="1114E103" w14:textId="77777777" w:rsidR="000F2541" w:rsidRPr="00E31632" w:rsidRDefault="000F2541" w:rsidP="00E31632">
            <w:pPr>
              <w:tabs>
                <w:tab w:val="left" w:pos="567"/>
              </w:tabs>
              <w:jc w:val="center"/>
              <w:rPr>
                <w:sz w:val="18"/>
                <w:szCs w:val="18"/>
              </w:rPr>
            </w:pPr>
            <w:r w:rsidRPr="00E31632">
              <w:rPr>
                <w:b/>
                <w:i/>
                <w:iCs/>
                <w:color w:val="000000"/>
                <w:sz w:val="18"/>
                <w:szCs w:val="18"/>
                <w:lang w:val="uz-Cyrl-UZ" w:eastAsia="uz-Cyrl-UZ"/>
              </w:rPr>
              <w:t>X4</w:t>
            </w:r>
          </w:p>
        </w:tc>
      </w:tr>
      <w:tr w:rsidR="000F2541" w:rsidRPr="00E31632" w14:paraId="040A41FA" w14:textId="77777777" w:rsidTr="00E31632">
        <w:trPr>
          <w:trHeight w:val="70"/>
          <w:jc w:val="center"/>
        </w:trPr>
        <w:tc>
          <w:tcPr>
            <w:tcW w:w="1370" w:type="dxa"/>
            <w:tcBorders>
              <w:top w:val="single" w:sz="4" w:space="0" w:color="000000"/>
              <w:left w:val="single" w:sz="4" w:space="0" w:color="000000"/>
              <w:bottom w:val="single" w:sz="4" w:space="0" w:color="000000"/>
              <w:right w:val="single" w:sz="4" w:space="0" w:color="000000"/>
            </w:tcBorders>
            <w:vAlign w:val="bottom"/>
          </w:tcPr>
          <w:p w14:paraId="180E80D2" w14:textId="77777777" w:rsidR="000F2541" w:rsidRPr="00E31632" w:rsidRDefault="000F2541" w:rsidP="00E31632">
            <w:pPr>
              <w:tabs>
                <w:tab w:val="left" w:pos="567"/>
              </w:tabs>
              <w:jc w:val="center"/>
              <w:rPr>
                <w:sz w:val="18"/>
                <w:szCs w:val="18"/>
              </w:rPr>
            </w:pPr>
            <w:r w:rsidRPr="00E31632">
              <w:rPr>
                <w:b/>
                <w:color w:val="000000"/>
                <w:sz w:val="18"/>
                <w:szCs w:val="18"/>
                <w:lang w:val="uz-Cyrl-UZ" w:eastAsia="uz-Cyrl-UZ"/>
              </w:rPr>
              <w:t>Y</w:t>
            </w:r>
          </w:p>
        </w:tc>
        <w:tc>
          <w:tcPr>
            <w:tcW w:w="1350" w:type="dxa"/>
            <w:tcBorders>
              <w:top w:val="single" w:sz="4" w:space="0" w:color="000000"/>
              <w:left w:val="single" w:sz="4" w:space="0" w:color="000000"/>
              <w:bottom w:val="single" w:sz="4" w:space="0" w:color="000000"/>
              <w:right w:val="single" w:sz="4" w:space="0" w:color="000000"/>
            </w:tcBorders>
            <w:vAlign w:val="bottom"/>
          </w:tcPr>
          <w:p w14:paraId="7F70B786"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w:t>
            </w:r>
          </w:p>
        </w:tc>
        <w:tc>
          <w:tcPr>
            <w:tcW w:w="1378" w:type="dxa"/>
            <w:tcBorders>
              <w:top w:val="single" w:sz="4" w:space="0" w:color="000000"/>
              <w:left w:val="single" w:sz="4" w:space="0" w:color="000000"/>
              <w:bottom w:val="single" w:sz="4" w:space="0" w:color="000000"/>
              <w:right w:val="single" w:sz="4" w:space="0" w:color="000000"/>
            </w:tcBorders>
            <w:vAlign w:val="bottom"/>
          </w:tcPr>
          <w:p w14:paraId="223D9B93" w14:textId="77777777" w:rsidR="000F2541" w:rsidRPr="00E31632" w:rsidRDefault="000F2541" w:rsidP="00E31632">
            <w:pPr>
              <w:tabs>
                <w:tab w:val="left" w:pos="567"/>
              </w:tabs>
              <w:snapToGrid w:val="0"/>
              <w:jc w:val="center"/>
              <w:rPr>
                <w:color w:val="000000"/>
                <w:sz w:val="18"/>
                <w:szCs w:val="18"/>
                <w:lang w:val="uz-Cyrl-UZ" w:eastAsia="uz-Cyrl-UZ"/>
              </w:rPr>
            </w:pPr>
          </w:p>
        </w:tc>
        <w:tc>
          <w:tcPr>
            <w:tcW w:w="1455" w:type="dxa"/>
            <w:tcBorders>
              <w:top w:val="single" w:sz="4" w:space="0" w:color="000000"/>
              <w:left w:val="single" w:sz="4" w:space="0" w:color="000000"/>
              <w:bottom w:val="single" w:sz="4" w:space="0" w:color="000000"/>
              <w:right w:val="single" w:sz="4" w:space="0" w:color="000000"/>
            </w:tcBorders>
            <w:vAlign w:val="bottom"/>
          </w:tcPr>
          <w:p w14:paraId="30860EAD" w14:textId="77777777" w:rsidR="000F2541" w:rsidRPr="00E31632" w:rsidRDefault="000F2541" w:rsidP="00E31632">
            <w:pPr>
              <w:tabs>
                <w:tab w:val="left" w:pos="567"/>
              </w:tabs>
              <w:snapToGrid w:val="0"/>
              <w:jc w:val="center"/>
              <w:rPr>
                <w:color w:val="000000"/>
                <w:sz w:val="18"/>
                <w:szCs w:val="18"/>
                <w:lang w:val="uz-Cyrl-UZ" w:eastAsia="uz-Cyrl-UZ"/>
              </w:rPr>
            </w:pPr>
          </w:p>
        </w:tc>
        <w:tc>
          <w:tcPr>
            <w:tcW w:w="1455" w:type="dxa"/>
            <w:tcBorders>
              <w:top w:val="single" w:sz="4" w:space="0" w:color="000000"/>
              <w:left w:val="single" w:sz="4" w:space="0" w:color="000000"/>
              <w:bottom w:val="single" w:sz="4" w:space="0" w:color="000000"/>
              <w:right w:val="single" w:sz="4" w:space="0" w:color="000000"/>
            </w:tcBorders>
            <w:vAlign w:val="bottom"/>
          </w:tcPr>
          <w:p w14:paraId="21EDC623" w14:textId="77777777" w:rsidR="000F2541" w:rsidRPr="00E31632" w:rsidRDefault="000F2541" w:rsidP="00E31632">
            <w:pPr>
              <w:tabs>
                <w:tab w:val="left" w:pos="567"/>
              </w:tabs>
              <w:snapToGrid w:val="0"/>
              <w:jc w:val="center"/>
              <w:rPr>
                <w:sz w:val="18"/>
                <w:szCs w:val="18"/>
                <w:lang w:val="uz-Cyrl-UZ" w:eastAsia="uz-Cyrl-UZ"/>
              </w:rPr>
            </w:pPr>
          </w:p>
        </w:tc>
        <w:tc>
          <w:tcPr>
            <w:tcW w:w="1339" w:type="dxa"/>
            <w:tcBorders>
              <w:top w:val="single" w:sz="4" w:space="0" w:color="000000"/>
              <w:left w:val="single" w:sz="4" w:space="0" w:color="000000"/>
              <w:bottom w:val="single" w:sz="4" w:space="0" w:color="000000"/>
              <w:right w:val="single" w:sz="4" w:space="0" w:color="000000"/>
            </w:tcBorders>
            <w:vAlign w:val="bottom"/>
          </w:tcPr>
          <w:p w14:paraId="39D6E48A" w14:textId="77777777" w:rsidR="000F2541" w:rsidRPr="00E31632" w:rsidRDefault="000F2541" w:rsidP="00E31632">
            <w:pPr>
              <w:tabs>
                <w:tab w:val="left" w:pos="567"/>
              </w:tabs>
              <w:snapToGrid w:val="0"/>
              <w:jc w:val="center"/>
              <w:rPr>
                <w:sz w:val="18"/>
                <w:szCs w:val="18"/>
                <w:lang w:val="uz-Cyrl-UZ" w:eastAsia="uz-Cyrl-UZ"/>
              </w:rPr>
            </w:pPr>
          </w:p>
        </w:tc>
      </w:tr>
      <w:tr w:rsidR="000F2541" w:rsidRPr="00E31632" w14:paraId="006F0B64" w14:textId="77777777" w:rsidTr="00E31632">
        <w:trPr>
          <w:trHeight w:val="70"/>
          <w:jc w:val="center"/>
        </w:trPr>
        <w:tc>
          <w:tcPr>
            <w:tcW w:w="1370" w:type="dxa"/>
            <w:tcBorders>
              <w:top w:val="single" w:sz="4" w:space="0" w:color="000000"/>
              <w:left w:val="single" w:sz="4" w:space="0" w:color="000000"/>
              <w:bottom w:val="single" w:sz="4" w:space="0" w:color="000000"/>
              <w:right w:val="single" w:sz="4" w:space="0" w:color="000000"/>
            </w:tcBorders>
            <w:vAlign w:val="bottom"/>
          </w:tcPr>
          <w:p w14:paraId="1891BE02" w14:textId="77777777" w:rsidR="000F2541" w:rsidRPr="00E31632" w:rsidRDefault="000F2541" w:rsidP="00E31632">
            <w:pPr>
              <w:tabs>
                <w:tab w:val="left" w:pos="567"/>
              </w:tabs>
              <w:jc w:val="center"/>
              <w:rPr>
                <w:sz w:val="18"/>
                <w:szCs w:val="18"/>
              </w:rPr>
            </w:pPr>
            <w:r w:rsidRPr="00E31632">
              <w:rPr>
                <w:b/>
                <w:color w:val="000000"/>
                <w:sz w:val="18"/>
                <w:szCs w:val="18"/>
                <w:lang w:val="uz-Cyrl-UZ" w:eastAsia="uz-Cyrl-UZ"/>
              </w:rPr>
              <w:t>X1</w:t>
            </w:r>
          </w:p>
        </w:tc>
        <w:tc>
          <w:tcPr>
            <w:tcW w:w="1350" w:type="dxa"/>
            <w:tcBorders>
              <w:top w:val="single" w:sz="4" w:space="0" w:color="000000"/>
              <w:left w:val="single" w:sz="4" w:space="0" w:color="000000"/>
              <w:bottom w:val="single" w:sz="4" w:space="0" w:color="000000"/>
              <w:right w:val="single" w:sz="4" w:space="0" w:color="000000"/>
            </w:tcBorders>
            <w:vAlign w:val="bottom"/>
          </w:tcPr>
          <w:p w14:paraId="2A331052"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0,675159</w:t>
            </w:r>
          </w:p>
        </w:tc>
        <w:tc>
          <w:tcPr>
            <w:tcW w:w="1378" w:type="dxa"/>
            <w:tcBorders>
              <w:top w:val="single" w:sz="4" w:space="0" w:color="000000"/>
              <w:left w:val="single" w:sz="4" w:space="0" w:color="000000"/>
              <w:bottom w:val="single" w:sz="4" w:space="0" w:color="000000"/>
              <w:right w:val="single" w:sz="4" w:space="0" w:color="000000"/>
            </w:tcBorders>
            <w:vAlign w:val="bottom"/>
          </w:tcPr>
          <w:p w14:paraId="0405D91C"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w:t>
            </w:r>
          </w:p>
        </w:tc>
        <w:tc>
          <w:tcPr>
            <w:tcW w:w="1455" w:type="dxa"/>
            <w:tcBorders>
              <w:top w:val="single" w:sz="4" w:space="0" w:color="000000"/>
              <w:left w:val="single" w:sz="4" w:space="0" w:color="000000"/>
              <w:bottom w:val="single" w:sz="4" w:space="0" w:color="000000"/>
              <w:right w:val="single" w:sz="4" w:space="0" w:color="000000"/>
            </w:tcBorders>
            <w:vAlign w:val="bottom"/>
          </w:tcPr>
          <w:p w14:paraId="6F66A6F0" w14:textId="77777777" w:rsidR="000F2541" w:rsidRPr="00E31632" w:rsidRDefault="000F2541" w:rsidP="00E31632">
            <w:pPr>
              <w:tabs>
                <w:tab w:val="left" w:pos="567"/>
              </w:tabs>
              <w:snapToGrid w:val="0"/>
              <w:jc w:val="center"/>
              <w:rPr>
                <w:color w:val="000000"/>
                <w:sz w:val="18"/>
                <w:szCs w:val="18"/>
                <w:lang w:val="uz-Cyrl-UZ" w:eastAsia="uz-Cyrl-UZ"/>
              </w:rPr>
            </w:pPr>
          </w:p>
        </w:tc>
        <w:tc>
          <w:tcPr>
            <w:tcW w:w="1455" w:type="dxa"/>
            <w:tcBorders>
              <w:top w:val="single" w:sz="4" w:space="0" w:color="000000"/>
              <w:left w:val="single" w:sz="4" w:space="0" w:color="000000"/>
              <w:bottom w:val="single" w:sz="4" w:space="0" w:color="000000"/>
              <w:right w:val="single" w:sz="4" w:space="0" w:color="000000"/>
            </w:tcBorders>
            <w:vAlign w:val="bottom"/>
          </w:tcPr>
          <w:p w14:paraId="501F45FD" w14:textId="77777777" w:rsidR="000F2541" w:rsidRPr="00E31632" w:rsidRDefault="000F2541" w:rsidP="00E31632">
            <w:pPr>
              <w:tabs>
                <w:tab w:val="left" w:pos="567"/>
              </w:tabs>
              <w:snapToGrid w:val="0"/>
              <w:jc w:val="center"/>
              <w:rPr>
                <w:color w:val="000000"/>
                <w:sz w:val="18"/>
                <w:szCs w:val="18"/>
                <w:lang w:val="uz-Cyrl-UZ" w:eastAsia="uz-Cyrl-UZ"/>
              </w:rPr>
            </w:pPr>
          </w:p>
        </w:tc>
        <w:tc>
          <w:tcPr>
            <w:tcW w:w="1339" w:type="dxa"/>
            <w:tcBorders>
              <w:top w:val="single" w:sz="4" w:space="0" w:color="000000"/>
              <w:left w:val="single" w:sz="4" w:space="0" w:color="000000"/>
              <w:bottom w:val="single" w:sz="4" w:space="0" w:color="000000"/>
              <w:right w:val="single" w:sz="4" w:space="0" w:color="000000"/>
            </w:tcBorders>
            <w:vAlign w:val="bottom"/>
          </w:tcPr>
          <w:p w14:paraId="5ACCDE0A" w14:textId="77777777" w:rsidR="000F2541" w:rsidRPr="00E31632" w:rsidRDefault="000F2541" w:rsidP="00E31632">
            <w:pPr>
              <w:tabs>
                <w:tab w:val="left" w:pos="567"/>
              </w:tabs>
              <w:snapToGrid w:val="0"/>
              <w:jc w:val="center"/>
              <w:rPr>
                <w:sz w:val="18"/>
                <w:szCs w:val="18"/>
                <w:lang w:val="uz-Cyrl-UZ" w:eastAsia="uz-Cyrl-UZ"/>
              </w:rPr>
            </w:pPr>
          </w:p>
        </w:tc>
      </w:tr>
      <w:tr w:rsidR="000F2541" w:rsidRPr="00E31632" w14:paraId="563E978F" w14:textId="77777777" w:rsidTr="00E31632">
        <w:trPr>
          <w:trHeight w:val="70"/>
          <w:jc w:val="center"/>
        </w:trPr>
        <w:tc>
          <w:tcPr>
            <w:tcW w:w="1370" w:type="dxa"/>
            <w:tcBorders>
              <w:top w:val="single" w:sz="4" w:space="0" w:color="000000"/>
              <w:left w:val="single" w:sz="4" w:space="0" w:color="000000"/>
              <w:bottom w:val="single" w:sz="4" w:space="0" w:color="000000"/>
              <w:right w:val="single" w:sz="4" w:space="0" w:color="000000"/>
            </w:tcBorders>
            <w:vAlign w:val="bottom"/>
          </w:tcPr>
          <w:p w14:paraId="3F14A211" w14:textId="77777777" w:rsidR="000F2541" w:rsidRPr="00E31632" w:rsidRDefault="000F2541" w:rsidP="00E31632">
            <w:pPr>
              <w:tabs>
                <w:tab w:val="left" w:pos="567"/>
              </w:tabs>
              <w:jc w:val="center"/>
              <w:rPr>
                <w:sz w:val="18"/>
                <w:szCs w:val="18"/>
              </w:rPr>
            </w:pPr>
            <w:r w:rsidRPr="00E31632">
              <w:rPr>
                <w:b/>
                <w:color w:val="000000"/>
                <w:sz w:val="18"/>
                <w:szCs w:val="18"/>
                <w:lang w:val="uz-Cyrl-UZ" w:eastAsia="uz-Cyrl-UZ"/>
              </w:rPr>
              <w:t>X2</w:t>
            </w:r>
          </w:p>
        </w:tc>
        <w:tc>
          <w:tcPr>
            <w:tcW w:w="1350" w:type="dxa"/>
            <w:tcBorders>
              <w:top w:val="single" w:sz="4" w:space="0" w:color="000000"/>
              <w:left w:val="single" w:sz="4" w:space="0" w:color="000000"/>
              <w:bottom w:val="single" w:sz="4" w:space="0" w:color="000000"/>
              <w:right w:val="single" w:sz="4" w:space="0" w:color="000000"/>
            </w:tcBorders>
            <w:vAlign w:val="bottom"/>
          </w:tcPr>
          <w:p w14:paraId="159A3C7F"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0,61741</w:t>
            </w:r>
          </w:p>
        </w:tc>
        <w:tc>
          <w:tcPr>
            <w:tcW w:w="1378" w:type="dxa"/>
            <w:tcBorders>
              <w:top w:val="single" w:sz="4" w:space="0" w:color="000000"/>
              <w:left w:val="single" w:sz="4" w:space="0" w:color="000000"/>
              <w:bottom w:val="single" w:sz="4" w:space="0" w:color="000000"/>
              <w:right w:val="single" w:sz="4" w:space="0" w:color="000000"/>
            </w:tcBorders>
            <w:vAlign w:val="bottom"/>
          </w:tcPr>
          <w:p w14:paraId="590F9CAB"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0,725582</w:t>
            </w:r>
          </w:p>
        </w:tc>
        <w:tc>
          <w:tcPr>
            <w:tcW w:w="1455" w:type="dxa"/>
            <w:tcBorders>
              <w:top w:val="single" w:sz="4" w:space="0" w:color="000000"/>
              <w:left w:val="single" w:sz="4" w:space="0" w:color="000000"/>
              <w:bottom w:val="single" w:sz="4" w:space="0" w:color="000000"/>
              <w:right w:val="single" w:sz="4" w:space="0" w:color="000000"/>
            </w:tcBorders>
            <w:vAlign w:val="bottom"/>
          </w:tcPr>
          <w:p w14:paraId="46FA1F5E"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w:t>
            </w:r>
          </w:p>
        </w:tc>
        <w:tc>
          <w:tcPr>
            <w:tcW w:w="1455" w:type="dxa"/>
            <w:tcBorders>
              <w:top w:val="single" w:sz="4" w:space="0" w:color="000000"/>
              <w:left w:val="single" w:sz="4" w:space="0" w:color="000000"/>
              <w:bottom w:val="single" w:sz="4" w:space="0" w:color="000000"/>
              <w:right w:val="single" w:sz="4" w:space="0" w:color="000000"/>
            </w:tcBorders>
            <w:vAlign w:val="bottom"/>
          </w:tcPr>
          <w:p w14:paraId="04922B6C" w14:textId="77777777" w:rsidR="000F2541" w:rsidRPr="00E31632" w:rsidRDefault="000F2541" w:rsidP="00E31632">
            <w:pPr>
              <w:tabs>
                <w:tab w:val="left" w:pos="567"/>
              </w:tabs>
              <w:snapToGrid w:val="0"/>
              <w:jc w:val="center"/>
              <w:rPr>
                <w:color w:val="000000"/>
                <w:sz w:val="18"/>
                <w:szCs w:val="18"/>
                <w:lang w:val="uz-Cyrl-UZ" w:eastAsia="uz-Cyrl-UZ"/>
              </w:rPr>
            </w:pPr>
          </w:p>
        </w:tc>
        <w:tc>
          <w:tcPr>
            <w:tcW w:w="1339" w:type="dxa"/>
            <w:tcBorders>
              <w:top w:val="single" w:sz="4" w:space="0" w:color="000000"/>
              <w:left w:val="single" w:sz="4" w:space="0" w:color="000000"/>
              <w:bottom w:val="single" w:sz="4" w:space="0" w:color="000000"/>
              <w:right w:val="single" w:sz="4" w:space="0" w:color="000000"/>
            </w:tcBorders>
            <w:vAlign w:val="bottom"/>
          </w:tcPr>
          <w:p w14:paraId="769892A4" w14:textId="77777777" w:rsidR="000F2541" w:rsidRPr="00E31632" w:rsidRDefault="000F2541" w:rsidP="00E31632">
            <w:pPr>
              <w:tabs>
                <w:tab w:val="left" w:pos="567"/>
              </w:tabs>
              <w:snapToGrid w:val="0"/>
              <w:jc w:val="center"/>
              <w:rPr>
                <w:color w:val="000000"/>
                <w:sz w:val="18"/>
                <w:szCs w:val="18"/>
                <w:lang w:val="uz-Cyrl-UZ" w:eastAsia="uz-Cyrl-UZ"/>
              </w:rPr>
            </w:pPr>
          </w:p>
        </w:tc>
      </w:tr>
      <w:tr w:rsidR="000F2541" w:rsidRPr="00E31632" w14:paraId="55B1A610" w14:textId="77777777" w:rsidTr="00E31632">
        <w:trPr>
          <w:trHeight w:val="70"/>
          <w:jc w:val="center"/>
        </w:trPr>
        <w:tc>
          <w:tcPr>
            <w:tcW w:w="1370" w:type="dxa"/>
            <w:tcBorders>
              <w:top w:val="single" w:sz="4" w:space="0" w:color="000000"/>
              <w:left w:val="single" w:sz="4" w:space="0" w:color="000000"/>
              <w:bottom w:val="single" w:sz="4" w:space="0" w:color="000000"/>
              <w:right w:val="single" w:sz="4" w:space="0" w:color="000000"/>
            </w:tcBorders>
            <w:vAlign w:val="bottom"/>
          </w:tcPr>
          <w:p w14:paraId="3A493E10" w14:textId="77777777" w:rsidR="000F2541" w:rsidRPr="00E31632" w:rsidRDefault="000F2541" w:rsidP="00E31632">
            <w:pPr>
              <w:tabs>
                <w:tab w:val="left" w:pos="567"/>
              </w:tabs>
              <w:jc w:val="center"/>
              <w:rPr>
                <w:sz w:val="18"/>
                <w:szCs w:val="18"/>
              </w:rPr>
            </w:pPr>
            <w:r w:rsidRPr="00E31632">
              <w:rPr>
                <w:b/>
                <w:color w:val="000000"/>
                <w:sz w:val="18"/>
                <w:szCs w:val="18"/>
                <w:lang w:val="uz-Cyrl-UZ" w:eastAsia="uz-Cyrl-UZ"/>
              </w:rPr>
              <w:t>X3</w:t>
            </w:r>
          </w:p>
        </w:tc>
        <w:tc>
          <w:tcPr>
            <w:tcW w:w="1350" w:type="dxa"/>
            <w:tcBorders>
              <w:top w:val="single" w:sz="4" w:space="0" w:color="000000"/>
              <w:left w:val="single" w:sz="4" w:space="0" w:color="000000"/>
              <w:bottom w:val="single" w:sz="4" w:space="0" w:color="000000"/>
              <w:right w:val="single" w:sz="4" w:space="0" w:color="000000"/>
            </w:tcBorders>
            <w:vAlign w:val="bottom"/>
          </w:tcPr>
          <w:p w14:paraId="26DEC1FB"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0,965721</w:t>
            </w:r>
          </w:p>
        </w:tc>
        <w:tc>
          <w:tcPr>
            <w:tcW w:w="1378" w:type="dxa"/>
            <w:tcBorders>
              <w:top w:val="single" w:sz="4" w:space="0" w:color="000000"/>
              <w:left w:val="single" w:sz="4" w:space="0" w:color="000000"/>
              <w:bottom w:val="single" w:sz="4" w:space="0" w:color="000000"/>
              <w:right w:val="single" w:sz="4" w:space="0" w:color="000000"/>
            </w:tcBorders>
            <w:vAlign w:val="bottom"/>
          </w:tcPr>
          <w:p w14:paraId="4AC48FAD"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0,685374</w:t>
            </w:r>
          </w:p>
        </w:tc>
        <w:tc>
          <w:tcPr>
            <w:tcW w:w="1455" w:type="dxa"/>
            <w:tcBorders>
              <w:top w:val="single" w:sz="4" w:space="0" w:color="000000"/>
              <w:left w:val="single" w:sz="4" w:space="0" w:color="000000"/>
              <w:bottom w:val="single" w:sz="4" w:space="0" w:color="000000"/>
              <w:right w:val="single" w:sz="4" w:space="0" w:color="000000"/>
            </w:tcBorders>
            <w:vAlign w:val="bottom"/>
          </w:tcPr>
          <w:p w14:paraId="71C8C35A"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0,693818</w:t>
            </w:r>
          </w:p>
        </w:tc>
        <w:tc>
          <w:tcPr>
            <w:tcW w:w="1455" w:type="dxa"/>
            <w:tcBorders>
              <w:top w:val="single" w:sz="4" w:space="0" w:color="000000"/>
              <w:left w:val="single" w:sz="4" w:space="0" w:color="000000"/>
              <w:bottom w:val="single" w:sz="4" w:space="0" w:color="000000"/>
              <w:right w:val="single" w:sz="4" w:space="0" w:color="000000"/>
            </w:tcBorders>
            <w:vAlign w:val="bottom"/>
          </w:tcPr>
          <w:p w14:paraId="3DFB35ED"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w:t>
            </w:r>
          </w:p>
        </w:tc>
        <w:tc>
          <w:tcPr>
            <w:tcW w:w="1339" w:type="dxa"/>
            <w:tcBorders>
              <w:top w:val="single" w:sz="4" w:space="0" w:color="000000"/>
              <w:left w:val="single" w:sz="4" w:space="0" w:color="000000"/>
              <w:bottom w:val="single" w:sz="4" w:space="0" w:color="000000"/>
              <w:right w:val="single" w:sz="4" w:space="0" w:color="000000"/>
            </w:tcBorders>
            <w:vAlign w:val="bottom"/>
          </w:tcPr>
          <w:p w14:paraId="6950A408" w14:textId="77777777" w:rsidR="000F2541" w:rsidRPr="00E31632" w:rsidRDefault="000F2541" w:rsidP="00E31632">
            <w:pPr>
              <w:tabs>
                <w:tab w:val="left" w:pos="567"/>
              </w:tabs>
              <w:snapToGrid w:val="0"/>
              <w:jc w:val="center"/>
              <w:rPr>
                <w:color w:val="000000"/>
                <w:sz w:val="18"/>
                <w:szCs w:val="18"/>
                <w:lang w:val="uz-Cyrl-UZ" w:eastAsia="uz-Cyrl-UZ"/>
              </w:rPr>
            </w:pPr>
          </w:p>
        </w:tc>
      </w:tr>
      <w:tr w:rsidR="000F2541" w:rsidRPr="00E31632" w14:paraId="193031C5" w14:textId="77777777" w:rsidTr="00E31632">
        <w:trPr>
          <w:trHeight w:val="70"/>
          <w:jc w:val="center"/>
        </w:trPr>
        <w:tc>
          <w:tcPr>
            <w:tcW w:w="1370" w:type="dxa"/>
            <w:tcBorders>
              <w:top w:val="single" w:sz="4" w:space="0" w:color="000000"/>
              <w:left w:val="single" w:sz="4" w:space="0" w:color="000000"/>
              <w:bottom w:val="single" w:sz="4" w:space="0" w:color="000000"/>
              <w:right w:val="single" w:sz="4" w:space="0" w:color="000000"/>
            </w:tcBorders>
            <w:vAlign w:val="bottom"/>
          </w:tcPr>
          <w:p w14:paraId="1B3CA7E1" w14:textId="77777777" w:rsidR="000F2541" w:rsidRPr="00E31632" w:rsidRDefault="000F2541" w:rsidP="00E31632">
            <w:pPr>
              <w:tabs>
                <w:tab w:val="left" w:pos="567"/>
              </w:tabs>
              <w:jc w:val="center"/>
              <w:rPr>
                <w:sz w:val="18"/>
                <w:szCs w:val="18"/>
              </w:rPr>
            </w:pPr>
            <w:r w:rsidRPr="00E31632">
              <w:rPr>
                <w:b/>
                <w:color w:val="000000"/>
                <w:sz w:val="18"/>
                <w:szCs w:val="18"/>
                <w:lang w:val="uz-Cyrl-UZ" w:eastAsia="uz-Cyrl-UZ"/>
              </w:rPr>
              <w:t>X4</w:t>
            </w:r>
          </w:p>
        </w:tc>
        <w:tc>
          <w:tcPr>
            <w:tcW w:w="1350" w:type="dxa"/>
            <w:tcBorders>
              <w:top w:val="single" w:sz="4" w:space="0" w:color="000000"/>
              <w:left w:val="single" w:sz="4" w:space="0" w:color="000000"/>
              <w:bottom w:val="single" w:sz="4" w:space="0" w:color="000000"/>
              <w:right w:val="single" w:sz="4" w:space="0" w:color="000000"/>
            </w:tcBorders>
            <w:vAlign w:val="bottom"/>
          </w:tcPr>
          <w:p w14:paraId="01012414"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0,941736</w:t>
            </w:r>
          </w:p>
        </w:tc>
        <w:tc>
          <w:tcPr>
            <w:tcW w:w="1378" w:type="dxa"/>
            <w:tcBorders>
              <w:top w:val="single" w:sz="4" w:space="0" w:color="000000"/>
              <w:left w:val="single" w:sz="4" w:space="0" w:color="000000"/>
              <w:bottom w:val="single" w:sz="4" w:space="0" w:color="000000"/>
              <w:right w:val="single" w:sz="4" w:space="0" w:color="000000"/>
            </w:tcBorders>
            <w:vAlign w:val="bottom"/>
          </w:tcPr>
          <w:p w14:paraId="23D1D5BB"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0,455288</w:t>
            </w:r>
          </w:p>
        </w:tc>
        <w:tc>
          <w:tcPr>
            <w:tcW w:w="1455" w:type="dxa"/>
            <w:tcBorders>
              <w:top w:val="single" w:sz="4" w:space="0" w:color="000000"/>
              <w:left w:val="single" w:sz="4" w:space="0" w:color="000000"/>
              <w:bottom w:val="single" w:sz="4" w:space="0" w:color="000000"/>
              <w:right w:val="single" w:sz="4" w:space="0" w:color="000000"/>
            </w:tcBorders>
            <w:vAlign w:val="bottom"/>
          </w:tcPr>
          <w:p w14:paraId="44011ED5"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0,481236</w:t>
            </w:r>
          </w:p>
        </w:tc>
        <w:tc>
          <w:tcPr>
            <w:tcW w:w="1455" w:type="dxa"/>
            <w:tcBorders>
              <w:top w:val="single" w:sz="4" w:space="0" w:color="000000"/>
              <w:left w:val="single" w:sz="4" w:space="0" w:color="000000"/>
              <w:bottom w:val="single" w:sz="4" w:space="0" w:color="000000"/>
              <w:right w:val="single" w:sz="4" w:space="0" w:color="000000"/>
            </w:tcBorders>
            <w:vAlign w:val="bottom"/>
          </w:tcPr>
          <w:p w14:paraId="7A08A3AF"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0,750868</w:t>
            </w:r>
          </w:p>
        </w:tc>
        <w:tc>
          <w:tcPr>
            <w:tcW w:w="1339" w:type="dxa"/>
            <w:tcBorders>
              <w:top w:val="single" w:sz="4" w:space="0" w:color="000000"/>
              <w:left w:val="single" w:sz="4" w:space="0" w:color="000000"/>
              <w:bottom w:val="single" w:sz="4" w:space="0" w:color="000000"/>
              <w:right w:val="single" w:sz="4" w:space="0" w:color="000000"/>
            </w:tcBorders>
            <w:vAlign w:val="bottom"/>
          </w:tcPr>
          <w:p w14:paraId="387C720D"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w:t>
            </w:r>
          </w:p>
        </w:tc>
      </w:tr>
    </w:tbl>
    <w:p w14:paraId="71BBBBC1" w14:textId="77777777" w:rsidR="000F2541" w:rsidRPr="00E31632" w:rsidRDefault="000F2541" w:rsidP="00E31632">
      <w:pPr>
        <w:pStyle w:val="Paragraph"/>
        <w:tabs>
          <w:tab w:val="left" w:pos="567"/>
        </w:tabs>
      </w:pPr>
    </w:p>
    <w:bookmarkEnd w:id="0"/>
    <w:p w14:paraId="7678C72B" w14:textId="3F4D0520" w:rsidR="00D87D70" w:rsidRPr="00E31632" w:rsidRDefault="000F2541" w:rsidP="00E31632">
      <w:pPr>
        <w:tabs>
          <w:tab w:val="left" w:pos="284"/>
          <w:tab w:val="left" w:pos="567"/>
        </w:tabs>
        <w:ind w:firstLine="284"/>
        <w:jc w:val="both"/>
        <w:rPr>
          <w:sz w:val="20"/>
        </w:rPr>
      </w:pPr>
      <w:r w:rsidRPr="00E31632">
        <w:rPr>
          <w:sz w:val="20"/>
        </w:rPr>
        <w:t xml:space="preserve">Analysis of trends in small business development over the past 28 years indicates that the linear function is the most accurate representation of the real data [17], [18], [19], [20], [21], [27]. </w:t>
      </w:r>
      <w:proofErr w:type="spellStart"/>
      <w:r w:rsidRPr="00E31632">
        <w:rPr>
          <w:sz w:val="20"/>
        </w:rPr>
        <w:t>Fоr</w:t>
      </w:r>
      <w:proofErr w:type="spellEnd"/>
      <w:r w:rsidRPr="00E31632">
        <w:rPr>
          <w:sz w:val="20"/>
        </w:rPr>
        <w:t xml:space="preserve"> this </w:t>
      </w:r>
      <w:proofErr w:type="spellStart"/>
      <w:r w:rsidRPr="00E31632">
        <w:rPr>
          <w:sz w:val="20"/>
        </w:rPr>
        <w:t>rеаsоn</w:t>
      </w:r>
      <w:proofErr w:type="spellEnd"/>
      <w:r w:rsidRPr="00E31632">
        <w:rPr>
          <w:sz w:val="20"/>
        </w:rPr>
        <w:t xml:space="preserve">, </w:t>
      </w:r>
      <w:proofErr w:type="spellStart"/>
      <w:r w:rsidRPr="00E31632">
        <w:rPr>
          <w:sz w:val="20"/>
        </w:rPr>
        <w:t>sincе</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sеlеctеd</w:t>
      </w:r>
      <w:proofErr w:type="spellEnd"/>
      <w:r w:rsidRPr="00E31632">
        <w:rPr>
          <w:sz w:val="20"/>
        </w:rPr>
        <w:t xml:space="preserve"> </w:t>
      </w:r>
      <w:proofErr w:type="spellStart"/>
      <w:r w:rsidRPr="00E31632">
        <w:rPr>
          <w:sz w:val="20"/>
        </w:rPr>
        <w:t>fаctоrs</w:t>
      </w:r>
      <w:proofErr w:type="spellEnd"/>
      <w:r w:rsidRPr="00E31632">
        <w:rPr>
          <w:sz w:val="20"/>
        </w:rPr>
        <w:t xml:space="preserve"> </w:t>
      </w:r>
      <w:proofErr w:type="spellStart"/>
      <w:r w:rsidRPr="00E31632">
        <w:rPr>
          <w:sz w:val="20"/>
        </w:rPr>
        <w:t>hаvе</w:t>
      </w:r>
      <w:proofErr w:type="spellEnd"/>
      <w:r w:rsidRPr="00E31632">
        <w:rPr>
          <w:sz w:val="20"/>
        </w:rPr>
        <w:t xml:space="preserve"> </w:t>
      </w:r>
      <w:proofErr w:type="spellStart"/>
      <w:r w:rsidRPr="00E31632">
        <w:rPr>
          <w:sz w:val="20"/>
        </w:rPr>
        <w:t>diffеrеnt</w:t>
      </w:r>
      <w:proofErr w:type="spellEnd"/>
      <w:r w:rsidRPr="00E31632">
        <w:rPr>
          <w:sz w:val="20"/>
        </w:rPr>
        <w:t xml:space="preserve"> </w:t>
      </w:r>
      <w:proofErr w:type="spellStart"/>
      <w:r w:rsidRPr="00E31632">
        <w:rPr>
          <w:sz w:val="20"/>
        </w:rPr>
        <w:t>mеаsurеmеnt</w:t>
      </w:r>
      <w:proofErr w:type="spellEnd"/>
      <w:r w:rsidRPr="00E31632">
        <w:rPr>
          <w:sz w:val="20"/>
        </w:rPr>
        <w:t xml:space="preserve"> units, </w:t>
      </w:r>
      <w:proofErr w:type="spellStart"/>
      <w:r w:rsidRPr="00E31632">
        <w:rPr>
          <w:sz w:val="20"/>
        </w:rPr>
        <w:t>lоgаrithms</w:t>
      </w:r>
      <w:proofErr w:type="spellEnd"/>
      <w:r w:rsidRPr="00E31632">
        <w:rPr>
          <w:sz w:val="20"/>
        </w:rPr>
        <w:t xml:space="preserve"> </w:t>
      </w:r>
      <w:proofErr w:type="spellStart"/>
      <w:r w:rsidRPr="00E31632">
        <w:rPr>
          <w:sz w:val="20"/>
        </w:rPr>
        <w:t>оf</w:t>
      </w:r>
      <w:proofErr w:type="spellEnd"/>
      <w:r w:rsidRPr="00E31632">
        <w:rPr>
          <w:sz w:val="20"/>
        </w:rPr>
        <w:t xml:space="preserve"> </w:t>
      </w:r>
      <w:proofErr w:type="spellStart"/>
      <w:r w:rsidRPr="00E31632">
        <w:rPr>
          <w:sz w:val="20"/>
        </w:rPr>
        <w:t>thе</w:t>
      </w:r>
      <w:proofErr w:type="spellEnd"/>
      <w:r w:rsidRPr="00E31632">
        <w:rPr>
          <w:sz w:val="20"/>
        </w:rPr>
        <w:t xml:space="preserve"> </w:t>
      </w:r>
      <w:proofErr w:type="spellStart"/>
      <w:r w:rsidRPr="00E31632">
        <w:rPr>
          <w:sz w:val="20"/>
        </w:rPr>
        <w:t>fаctоr</w:t>
      </w:r>
      <w:proofErr w:type="spellEnd"/>
      <w:r w:rsidRPr="00E31632">
        <w:rPr>
          <w:sz w:val="20"/>
        </w:rPr>
        <w:t xml:space="preserve"> </w:t>
      </w:r>
      <w:proofErr w:type="spellStart"/>
      <w:r w:rsidRPr="00E31632">
        <w:rPr>
          <w:sz w:val="20"/>
        </w:rPr>
        <w:t>indicаtоrs</w:t>
      </w:r>
      <w:proofErr w:type="spellEnd"/>
      <w:r w:rsidRPr="00E31632">
        <w:rPr>
          <w:sz w:val="20"/>
        </w:rPr>
        <w:t xml:space="preserve"> </w:t>
      </w:r>
      <w:proofErr w:type="spellStart"/>
      <w:r w:rsidRPr="00E31632">
        <w:rPr>
          <w:sz w:val="20"/>
        </w:rPr>
        <w:t>аrе</w:t>
      </w:r>
      <w:proofErr w:type="spellEnd"/>
      <w:r w:rsidRPr="00E31632">
        <w:rPr>
          <w:sz w:val="20"/>
        </w:rPr>
        <w:t xml:space="preserve"> </w:t>
      </w:r>
      <w:proofErr w:type="spellStart"/>
      <w:r w:rsidRPr="00E31632">
        <w:rPr>
          <w:sz w:val="20"/>
        </w:rPr>
        <w:t>usеd</w:t>
      </w:r>
      <w:proofErr w:type="spellEnd"/>
      <w:r w:rsidRPr="00E31632">
        <w:rPr>
          <w:sz w:val="20"/>
        </w:rPr>
        <w:t xml:space="preserve"> </w:t>
      </w:r>
      <w:proofErr w:type="spellStart"/>
      <w:r w:rsidRPr="00E31632">
        <w:rPr>
          <w:sz w:val="20"/>
        </w:rPr>
        <w:t>tо</w:t>
      </w:r>
      <w:proofErr w:type="spellEnd"/>
      <w:r w:rsidRPr="00E31632">
        <w:rPr>
          <w:sz w:val="20"/>
        </w:rPr>
        <w:t xml:space="preserve"> </w:t>
      </w:r>
      <w:proofErr w:type="spellStart"/>
      <w:r w:rsidRPr="00E31632">
        <w:rPr>
          <w:sz w:val="20"/>
        </w:rPr>
        <w:t>fоrm</w:t>
      </w:r>
      <w:proofErr w:type="spellEnd"/>
      <w:r w:rsidRPr="00E31632">
        <w:rPr>
          <w:sz w:val="20"/>
        </w:rPr>
        <w:t xml:space="preserve"> а </w:t>
      </w:r>
      <w:proofErr w:type="spellStart"/>
      <w:r w:rsidRPr="00E31632">
        <w:rPr>
          <w:sz w:val="20"/>
        </w:rPr>
        <w:t>nоn-linеаr</w:t>
      </w:r>
      <w:proofErr w:type="spellEnd"/>
      <w:r w:rsidRPr="00E31632">
        <w:rPr>
          <w:sz w:val="20"/>
        </w:rPr>
        <w:t xml:space="preserve"> </w:t>
      </w:r>
      <w:proofErr w:type="spellStart"/>
      <w:r w:rsidRPr="00E31632">
        <w:rPr>
          <w:sz w:val="20"/>
        </w:rPr>
        <w:t>еquаtiоn</w:t>
      </w:r>
      <w:proofErr w:type="spellEnd"/>
      <w:r w:rsidRPr="00E31632">
        <w:rPr>
          <w:sz w:val="20"/>
        </w:rPr>
        <w:t xml:space="preserve">, </w:t>
      </w:r>
      <w:proofErr w:type="spellStart"/>
      <w:r w:rsidRPr="00E31632">
        <w:rPr>
          <w:sz w:val="20"/>
        </w:rPr>
        <w:t>аnd</w:t>
      </w:r>
      <w:proofErr w:type="spellEnd"/>
      <w:r w:rsidRPr="00E31632">
        <w:rPr>
          <w:sz w:val="20"/>
        </w:rPr>
        <w:t xml:space="preserve"> it is </w:t>
      </w:r>
      <w:proofErr w:type="spellStart"/>
      <w:r w:rsidRPr="00E31632">
        <w:rPr>
          <w:sz w:val="20"/>
        </w:rPr>
        <w:t>chеckеd</w:t>
      </w:r>
      <w:proofErr w:type="spellEnd"/>
      <w:r w:rsidRPr="00E31632">
        <w:rPr>
          <w:sz w:val="20"/>
        </w:rPr>
        <w:t xml:space="preserve"> </w:t>
      </w:r>
      <w:proofErr w:type="spellStart"/>
      <w:r w:rsidRPr="00E31632">
        <w:rPr>
          <w:sz w:val="20"/>
        </w:rPr>
        <w:t>bаsеd</w:t>
      </w:r>
      <w:proofErr w:type="spellEnd"/>
      <w:r w:rsidRPr="00E31632">
        <w:rPr>
          <w:sz w:val="20"/>
        </w:rPr>
        <w:t xml:space="preserve"> </w:t>
      </w:r>
      <w:proofErr w:type="spellStart"/>
      <w:r w:rsidRPr="00E31632">
        <w:rPr>
          <w:sz w:val="20"/>
        </w:rPr>
        <w:t>оn</w:t>
      </w:r>
      <w:proofErr w:type="spellEnd"/>
      <w:r w:rsidRPr="00E31632">
        <w:rPr>
          <w:sz w:val="20"/>
        </w:rPr>
        <w:t xml:space="preserve"> </w:t>
      </w:r>
      <w:proofErr w:type="spellStart"/>
      <w:r w:rsidRPr="00E31632">
        <w:rPr>
          <w:sz w:val="20"/>
        </w:rPr>
        <w:t>quаlity</w:t>
      </w:r>
      <w:proofErr w:type="spellEnd"/>
      <w:r w:rsidRPr="00E31632">
        <w:rPr>
          <w:sz w:val="20"/>
        </w:rPr>
        <w:t xml:space="preserve"> </w:t>
      </w:r>
      <w:proofErr w:type="spellStart"/>
      <w:r w:rsidRPr="00E31632">
        <w:rPr>
          <w:sz w:val="20"/>
        </w:rPr>
        <w:t>critеriа</w:t>
      </w:r>
      <w:proofErr w:type="spellEnd"/>
      <w:r w:rsidRPr="00E31632">
        <w:rPr>
          <w:sz w:val="20"/>
        </w:rPr>
        <w:t xml:space="preserve"> (</w:t>
      </w:r>
      <w:proofErr w:type="spellStart"/>
      <w:r w:rsidRPr="00E31632">
        <w:rPr>
          <w:sz w:val="20"/>
        </w:rPr>
        <w:t>Tаblе</w:t>
      </w:r>
      <w:proofErr w:type="spellEnd"/>
      <w:r w:rsidRPr="00E31632">
        <w:rPr>
          <w:sz w:val="20"/>
        </w:rPr>
        <w:t xml:space="preserve"> 2). </w:t>
      </w:r>
    </w:p>
    <w:p w14:paraId="7140356E" w14:textId="77777777" w:rsidR="00E31632" w:rsidRPr="00E31632" w:rsidRDefault="00E31632" w:rsidP="00E31632">
      <w:pPr>
        <w:tabs>
          <w:tab w:val="left" w:pos="284"/>
          <w:tab w:val="left" w:pos="567"/>
        </w:tabs>
        <w:ind w:firstLine="284"/>
        <w:jc w:val="both"/>
        <w:rPr>
          <w:sz w:val="20"/>
        </w:rPr>
      </w:pPr>
    </w:p>
    <w:p w14:paraId="127DA0F4" w14:textId="17F31BFB" w:rsidR="00D87D70" w:rsidRPr="00E31632" w:rsidRDefault="00D87D70" w:rsidP="00E31632">
      <w:pPr>
        <w:pStyle w:val="1"/>
        <w:tabs>
          <w:tab w:val="left" w:pos="567"/>
        </w:tabs>
        <w:spacing w:before="0" w:after="0"/>
        <w:ind w:firstLine="284"/>
        <w:rPr>
          <w:b w:val="0"/>
          <w:bCs/>
          <w:sz w:val="20"/>
        </w:rPr>
      </w:pPr>
      <w:bookmarkStart w:id="1" w:name="_Hlk188191706"/>
      <w:r w:rsidRPr="00E31632">
        <w:rPr>
          <w:sz w:val="20"/>
        </w:rPr>
        <w:t xml:space="preserve">Table 2 </w:t>
      </w:r>
      <w:r w:rsidR="000F2541" w:rsidRPr="00E31632">
        <w:rPr>
          <w:b w:val="0"/>
          <w:bCs/>
          <w:sz w:val="20"/>
        </w:rPr>
        <w:t xml:space="preserve">A </w:t>
      </w:r>
      <w:r w:rsidR="00E31632" w:rsidRPr="00E31632">
        <w:rPr>
          <w:b w:val="0"/>
          <w:bCs/>
          <w:caps w:val="0"/>
          <w:sz w:val="20"/>
        </w:rPr>
        <w:t>multivariate regression equation was developed to model the volume of goods and services produced by small businesses and private entrepreneurship</w:t>
      </w:r>
    </w:p>
    <w:tbl>
      <w:tblPr>
        <w:tblW w:w="0" w:type="auto"/>
        <w:jc w:val="center"/>
        <w:tblLayout w:type="fixed"/>
        <w:tblLook w:val="0000" w:firstRow="0" w:lastRow="0" w:firstColumn="0" w:lastColumn="0" w:noHBand="0" w:noVBand="0"/>
      </w:tblPr>
      <w:tblGrid>
        <w:gridCol w:w="2398"/>
        <w:gridCol w:w="1723"/>
        <w:gridCol w:w="1389"/>
        <w:gridCol w:w="2105"/>
        <w:gridCol w:w="1276"/>
      </w:tblGrid>
      <w:tr w:rsidR="000F2541" w:rsidRPr="00E31632" w14:paraId="2FACDD13" w14:textId="77777777" w:rsidTr="00486A57">
        <w:trPr>
          <w:trHeight w:val="226"/>
          <w:jc w:val="center"/>
        </w:trPr>
        <w:tc>
          <w:tcPr>
            <w:tcW w:w="8891" w:type="dxa"/>
            <w:gridSpan w:val="5"/>
            <w:tcBorders>
              <w:top w:val="single" w:sz="4" w:space="0" w:color="000000"/>
              <w:left w:val="single" w:sz="4" w:space="0" w:color="000000"/>
              <w:bottom w:val="single" w:sz="4" w:space="0" w:color="000000"/>
              <w:right w:val="single" w:sz="4" w:space="0" w:color="000000"/>
            </w:tcBorders>
            <w:vAlign w:val="bottom"/>
          </w:tcPr>
          <w:bookmarkEnd w:id="1"/>
          <w:p w14:paraId="453F7D0B" w14:textId="77777777" w:rsidR="000F2541" w:rsidRPr="00E31632" w:rsidRDefault="000F2541" w:rsidP="00E31632">
            <w:pPr>
              <w:tabs>
                <w:tab w:val="left" w:pos="567"/>
              </w:tabs>
              <w:rPr>
                <w:sz w:val="18"/>
                <w:szCs w:val="18"/>
              </w:rPr>
            </w:pPr>
            <w:r w:rsidRPr="00E31632">
              <w:rPr>
                <w:color w:val="000000"/>
                <w:sz w:val="18"/>
                <w:szCs w:val="18"/>
                <w:lang w:val="uz-Cyrl-UZ" w:eastAsia="uz-Cyrl-UZ"/>
              </w:rPr>
              <w:t xml:space="preserve">Dеpеndеnt Vаriаblе: </w:t>
            </w:r>
            <w:r w:rsidRPr="00E31632">
              <w:rPr>
                <w:color w:val="000000"/>
                <w:sz w:val="18"/>
                <w:szCs w:val="18"/>
                <w:lang w:val="uz-Latn-UZ" w:eastAsia="uz-Cyrl-UZ"/>
              </w:rPr>
              <w:t>Ln</w:t>
            </w:r>
            <w:r w:rsidRPr="00E31632">
              <w:rPr>
                <w:color w:val="000000"/>
                <w:sz w:val="18"/>
                <w:szCs w:val="18"/>
                <w:lang w:val="uz-Cyrl-UZ" w:eastAsia="uz-Cyrl-UZ"/>
              </w:rPr>
              <w:t>Y</w:t>
            </w:r>
          </w:p>
        </w:tc>
      </w:tr>
      <w:tr w:rsidR="000F2541" w:rsidRPr="00E31632" w14:paraId="30F86A10" w14:textId="77777777" w:rsidTr="00486A57">
        <w:trPr>
          <w:trHeight w:val="226"/>
          <w:jc w:val="center"/>
        </w:trPr>
        <w:tc>
          <w:tcPr>
            <w:tcW w:w="8891" w:type="dxa"/>
            <w:gridSpan w:val="5"/>
            <w:tcBorders>
              <w:top w:val="single" w:sz="4" w:space="0" w:color="000000"/>
              <w:left w:val="single" w:sz="4" w:space="0" w:color="000000"/>
              <w:bottom w:val="single" w:sz="4" w:space="0" w:color="000000"/>
              <w:right w:val="single" w:sz="4" w:space="0" w:color="000000"/>
            </w:tcBorders>
            <w:vAlign w:val="bottom"/>
          </w:tcPr>
          <w:p w14:paraId="15A9DFB9" w14:textId="77777777" w:rsidR="000F2541" w:rsidRPr="00E31632" w:rsidRDefault="000F2541" w:rsidP="00E31632">
            <w:pPr>
              <w:tabs>
                <w:tab w:val="left" w:pos="567"/>
              </w:tabs>
              <w:rPr>
                <w:color w:val="000000"/>
                <w:sz w:val="18"/>
                <w:szCs w:val="18"/>
                <w:lang w:val="uz-Cyrl-UZ" w:eastAsia="uz-Cyrl-UZ"/>
              </w:rPr>
            </w:pPr>
          </w:p>
        </w:tc>
      </w:tr>
      <w:tr w:rsidR="000F2541" w:rsidRPr="00E31632" w14:paraId="23486A7A" w14:textId="77777777" w:rsidTr="00486A57">
        <w:trPr>
          <w:trHeight w:val="236"/>
          <w:jc w:val="center"/>
        </w:trPr>
        <w:tc>
          <w:tcPr>
            <w:tcW w:w="8891" w:type="dxa"/>
            <w:gridSpan w:val="5"/>
            <w:tcBorders>
              <w:top w:val="single" w:sz="4" w:space="0" w:color="000000"/>
              <w:left w:val="single" w:sz="4" w:space="0" w:color="000000"/>
              <w:bottom w:val="single" w:sz="4" w:space="0" w:color="000000"/>
              <w:right w:val="single" w:sz="4" w:space="0" w:color="000000"/>
            </w:tcBorders>
            <w:vAlign w:val="bottom"/>
          </w:tcPr>
          <w:p w14:paraId="4509C7F2" w14:textId="77777777" w:rsidR="000F2541" w:rsidRPr="00E31632" w:rsidRDefault="000F2541" w:rsidP="00E31632">
            <w:pPr>
              <w:tabs>
                <w:tab w:val="left" w:pos="567"/>
              </w:tabs>
              <w:rPr>
                <w:sz w:val="18"/>
                <w:szCs w:val="18"/>
              </w:rPr>
            </w:pPr>
            <w:r w:rsidRPr="00E31632">
              <w:rPr>
                <w:color w:val="000000"/>
                <w:sz w:val="18"/>
                <w:szCs w:val="18"/>
                <w:lang w:val="uz-Cyrl-UZ" w:eastAsia="uz-Cyrl-UZ"/>
              </w:rPr>
              <w:t>Mеthоd: Lеаst Squаrеs</w:t>
            </w:r>
          </w:p>
        </w:tc>
      </w:tr>
      <w:tr w:rsidR="000F2541" w:rsidRPr="00E31632" w14:paraId="5457CCE5" w14:textId="77777777" w:rsidTr="00486A57">
        <w:trPr>
          <w:trHeight w:val="226"/>
          <w:jc w:val="center"/>
        </w:trPr>
        <w:tc>
          <w:tcPr>
            <w:tcW w:w="8891" w:type="dxa"/>
            <w:gridSpan w:val="5"/>
            <w:tcBorders>
              <w:top w:val="single" w:sz="4" w:space="0" w:color="000000"/>
              <w:left w:val="single" w:sz="4" w:space="0" w:color="000000"/>
              <w:bottom w:val="single" w:sz="4" w:space="0" w:color="000000"/>
              <w:right w:val="single" w:sz="4" w:space="0" w:color="000000"/>
            </w:tcBorders>
            <w:vAlign w:val="bottom"/>
          </w:tcPr>
          <w:p w14:paraId="2C29A2D0" w14:textId="77777777" w:rsidR="000F2541" w:rsidRPr="00E31632" w:rsidRDefault="000F2541" w:rsidP="00E31632">
            <w:pPr>
              <w:tabs>
                <w:tab w:val="left" w:pos="567"/>
              </w:tabs>
              <w:rPr>
                <w:sz w:val="18"/>
                <w:szCs w:val="18"/>
              </w:rPr>
            </w:pPr>
            <w:r w:rsidRPr="00E31632">
              <w:rPr>
                <w:color w:val="000000"/>
                <w:sz w:val="18"/>
                <w:szCs w:val="18"/>
                <w:lang w:val="uz-Cyrl-UZ" w:eastAsia="uz-Cyrl-UZ"/>
              </w:rPr>
              <w:t>Dаtе: 02/25/21   Timе: 08:20</w:t>
            </w:r>
          </w:p>
        </w:tc>
      </w:tr>
      <w:tr w:rsidR="000F2541" w:rsidRPr="00E31632" w14:paraId="69B0AE87" w14:textId="77777777" w:rsidTr="00486A57">
        <w:trPr>
          <w:trHeight w:val="226"/>
          <w:jc w:val="center"/>
        </w:trPr>
        <w:tc>
          <w:tcPr>
            <w:tcW w:w="4121" w:type="dxa"/>
            <w:gridSpan w:val="2"/>
            <w:tcBorders>
              <w:top w:val="single" w:sz="4" w:space="0" w:color="000000"/>
              <w:left w:val="single" w:sz="4" w:space="0" w:color="000000"/>
              <w:bottom w:val="single" w:sz="4" w:space="0" w:color="000000"/>
              <w:right w:val="single" w:sz="4" w:space="0" w:color="000000"/>
            </w:tcBorders>
            <w:vAlign w:val="bottom"/>
          </w:tcPr>
          <w:p w14:paraId="475C4408" w14:textId="77777777" w:rsidR="000F2541" w:rsidRPr="00E31632" w:rsidRDefault="000F2541" w:rsidP="00E31632">
            <w:pPr>
              <w:tabs>
                <w:tab w:val="left" w:pos="567"/>
              </w:tabs>
              <w:rPr>
                <w:sz w:val="18"/>
                <w:szCs w:val="18"/>
              </w:rPr>
            </w:pPr>
            <w:r w:rsidRPr="00E31632">
              <w:rPr>
                <w:color w:val="000000"/>
                <w:sz w:val="18"/>
                <w:szCs w:val="18"/>
                <w:lang w:val="uz-Cyrl-UZ" w:eastAsia="uz-Cyrl-UZ"/>
              </w:rPr>
              <w:t>Sаmplе: 2000 2020</w:t>
            </w:r>
          </w:p>
        </w:tc>
        <w:tc>
          <w:tcPr>
            <w:tcW w:w="4769" w:type="dxa"/>
            <w:gridSpan w:val="3"/>
            <w:tcBorders>
              <w:top w:val="single" w:sz="4" w:space="0" w:color="000000"/>
              <w:left w:val="single" w:sz="4" w:space="0" w:color="000000"/>
              <w:bottom w:val="single" w:sz="4" w:space="0" w:color="000000"/>
              <w:right w:val="single" w:sz="4" w:space="0" w:color="000000"/>
            </w:tcBorders>
            <w:vAlign w:val="bottom"/>
          </w:tcPr>
          <w:p w14:paraId="39AAD4C0" w14:textId="77777777" w:rsidR="000F2541" w:rsidRPr="00E31632" w:rsidRDefault="000F2541" w:rsidP="00E31632">
            <w:pPr>
              <w:tabs>
                <w:tab w:val="left" w:pos="567"/>
              </w:tabs>
              <w:snapToGrid w:val="0"/>
              <w:rPr>
                <w:color w:val="000000"/>
                <w:sz w:val="18"/>
                <w:szCs w:val="18"/>
                <w:lang w:val="uz-Cyrl-UZ" w:eastAsia="uz-Cyrl-UZ"/>
              </w:rPr>
            </w:pPr>
          </w:p>
        </w:tc>
      </w:tr>
      <w:tr w:rsidR="000F2541" w:rsidRPr="00E31632" w14:paraId="1F1CDD79" w14:textId="77777777" w:rsidTr="00486A57">
        <w:trPr>
          <w:trHeight w:val="226"/>
          <w:jc w:val="center"/>
        </w:trPr>
        <w:tc>
          <w:tcPr>
            <w:tcW w:w="8891" w:type="dxa"/>
            <w:gridSpan w:val="5"/>
            <w:tcBorders>
              <w:top w:val="single" w:sz="4" w:space="0" w:color="000000"/>
              <w:left w:val="single" w:sz="4" w:space="0" w:color="000000"/>
              <w:bottom w:val="single" w:sz="4" w:space="0" w:color="000000"/>
              <w:right w:val="single" w:sz="4" w:space="0" w:color="000000"/>
            </w:tcBorders>
            <w:vAlign w:val="bottom"/>
          </w:tcPr>
          <w:p w14:paraId="3A2456A5" w14:textId="77777777" w:rsidR="000F2541" w:rsidRPr="00E31632" w:rsidRDefault="000F2541" w:rsidP="00E31632">
            <w:pPr>
              <w:tabs>
                <w:tab w:val="left" w:pos="567"/>
              </w:tabs>
              <w:rPr>
                <w:sz w:val="18"/>
                <w:szCs w:val="18"/>
              </w:rPr>
            </w:pPr>
            <w:r w:rsidRPr="00E31632">
              <w:rPr>
                <w:color w:val="000000"/>
                <w:sz w:val="18"/>
                <w:szCs w:val="18"/>
                <w:lang w:val="uz-Cyrl-UZ" w:eastAsia="uz-Cyrl-UZ"/>
              </w:rPr>
              <w:t>Includеd оbsеrvаtiоns: 21</w:t>
            </w:r>
          </w:p>
        </w:tc>
      </w:tr>
      <w:tr w:rsidR="000F2541" w:rsidRPr="00E31632" w14:paraId="7DA31CDE" w14:textId="77777777" w:rsidTr="00486A57">
        <w:trPr>
          <w:trHeight w:val="215"/>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31692328" w14:textId="77777777" w:rsidR="000F2541" w:rsidRPr="00E31632" w:rsidRDefault="000F2541" w:rsidP="00E31632">
            <w:pPr>
              <w:tabs>
                <w:tab w:val="left" w:pos="567"/>
              </w:tabs>
              <w:snapToGrid w:val="0"/>
              <w:rPr>
                <w:color w:val="000000"/>
                <w:sz w:val="18"/>
                <w:szCs w:val="18"/>
                <w:lang w:val="uz-Cyrl-UZ" w:eastAsia="uz-Cyrl-UZ"/>
              </w:rPr>
            </w:pPr>
          </w:p>
        </w:tc>
        <w:tc>
          <w:tcPr>
            <w:tcW w:w="1722" w:type="dxa"/>
            <w:tcBorders>
              <w:top w:val="single" w:sz="4" w:space="0" w:color="000000"/>
              <w:left w:val="single" w:sz="4" w:space="0" w:color="000000"/>
              <w:bottom w:val="single" w:sz="4" w:space="0" w:color="000000"/>
              <w:right w:val="single" w:sz="4" w:space="0" w:color="000000"/>
            </w:tcBorders>
            <w:vAlign w:val="bottom"/>
          </w:tcPr>
          <w:p w14:paraId="297671DA" w14:textId="77777777" w:rsidR="000F2541" w:rsidRPr="00E31632" w:rsidRDefault="000F2541" w:rsidP="00E31632">
            <w:pPr>
              <w:tabs>
                <w:tab w:val="left" w:pos="567"/>
              </w:tabs>
              <w:snapToGrid w:val="0"/>
              <w:rPr>
                <w:sz w:val="18"/>
                <w:szCs w:val="18"/>
                <w:lang w:val="uz-Cyrl-UZ" w:eastAsia="uz-Cyrl-UZ"/>
              </w:rPr>
            </w:pPr>
          </w:p>
        </w:tc>
        <w:tc>
          <w:tcPr>
            <w:tcW w:w="1389" w:type="dxa"/>
            <w:tcBorders>
              <w:top w:val="single" w:sz="4" w:space="0" w:color="000000"/>
              <w:left w:val="single" w:sz="4" w:space="0" w:color="000000"/>
              <w:bottom w:val="single" w:sz="4" w:space="0" w:color="000000"/>
              <w:right w:val="single" w:sz="4" w:space="0" w:color="000000"/>
            </w:tcBorders>
            <w:vAlign w:val="bottom"/>
          </w:tcPr>
          <w:p w14:paraId="3FFA7423" w14:textId="77777777" w:rsidR="000F2541" w:rsidRPr="00E31632" w:rsidRDefault="000F2541" w:rsidP="00E31632">
            <w:pPr>
              <w:tabs>
                <w:tab w:val="left" w:pos="567"/>
              </w:tabs>
              <w:snapToGrid w:val="0"/>
              <w:rPr>
                <w:sz w:val="18"/>
                <w:szCs w:val="18"/>
                <w:lang w:val="uz-Cyrl-UZ" w:eastAsia="uz-Cyrl-UZ"/>
              </w:rPr>
            </w:pPr>
          </w:p>
        </w:tc>
        <w:tc>
          <w:tcPr>
            <w:tcW w:w="2104" w:type="dxa"/>
            <w:tcBorders>
              <w:top w:val="single" w:sz="4" w:space="0" w:color="000000"/>
              <w:left w:val="single" w:sz="4" w:space="0" w:color="000000"/>
              <w:bottom w:val="single" w:sz="4" w:space="0" w:color="000000"/>
              <w:right w:val="single" w:sz="4" w:space="0" w:color="000000"/>
            </w:tcBorders>
            <w:vAlign w:val="bottom"/>
          </w:tcPr>
          <w:p w14:paraId="0646488C" w14:textId="77777777" w:rsidR="000F2541" w:rsidRPr="00E31632" w:rsidRDefault="000F2541" w:rsidP="00E31632">
            <w:pPr>
              <w:tabs>
                <w:tab w:val="left" w:pos="567"/>
              </w:tabs>
              <w:snapToGrid w:val="0"/>
              <w:rPr>
                <w:sz w:val="18"/>
                <w:szCs w:val="18"/>
                <w:lang w:val="uz-Cyrl-UZ" w:eastAsia="uz-Cyrl-UZ"/>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5159D091" w14:textId="77777777" w:rsidR="000F2541" w:rsidRPr="00E31632" w:rsidRDefault="000F2541" w:rsidP="00E31632">
            <w:pPr>
              <w:tabs>
                <w:tab w:val="left" w:pos="567"/>
              </w:tabs>
              <w:snapToGrid w:val="0"/>
              <w:rPr>
                <w:sz w:val="18"/>
                <w:szCs w:val="18"/>
                <w:lang w:val="uz-Cyrl-UZ" w:eastAsia="uz-Cyrl-UZ"/>
              </w:rPr>
            </w:pPr>
          </w:p>
        </w:tc>
      </w:tr>
      <w:tr w:rsidR="000F2541" w:rsidRPr="00E31632" w14:paraId="20089996" w14:textId="77777777" w:rsidTr="00486A57">
        <w:trPr>
          <w:trHeight w:val="328"/>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75977AD0" w14:textId="77777777" w:rsidR="000F2541" w:rsidRPr="00E31632" w:rsidRDefault="000F2541" w:rsidP="00E31632">
            <w:pPr>
              <w:tabs>
                <w:tab w:val="left" w:pos="567"/>
              </w:tabs>
              <w:rPr>
                <w:sz w:val="18"/>
                <w:szCs w:val="18"/>
              </w:rPr>
            </w:pPr>
            <w:r w:rsidRPr="00E31632">
              <w:rPr>
                <w:color w:val="000000"/>
                <w:sz w:val="18"/>
                <w:szCs w:val="18"/>
                <w:lang w:val="uz-Cyrl-UZ" w:eastAsia="uz-Cyrl-UZ"/>
              </w:rPr>
              <w:t>Vаriаblе</w:t>
            </w:r>
          </w:p>
        </w:tc>
        <w:tc>
          <w:tcPr>
            <w:tcW w:w="1722" w:type="dxa"/>
            <w:tcBorders>
              <w:top w:val="single" w:sz="4" w:space="0" w:color="000000"/>
              <w:left w:val="single" w:sz="4" w:space="0" w:color="000000"/>
              <w:bottom w:val="single" w:sz="4" w:space="0" w:color="000000"/>
              <w:right w:val="single" w:sz="4" w:space="0" w:color="000000"/>
            </w:tcBorders>
            <w:vAlign w:val="bottom"/>
          </w:tcPr>
          <w:p w14:paraId="4F4F7BAB"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Cоеfficiеnt</w:t>
            </w:r>
          </w:p>
        </w:tc>
        <w:tc>
          <w:tcPr>
            <w:tcW w:w="1389" w:type="dxa"/>
            <w:tcBorders>
              <w:top w:val="single" w:sz="4" w:space="0" w:color="000000"/>
              <w:left w:val="single" w:sz="4" w:space="0" w:color="000000"/>
              <w:bottom w:val="single" w:sz="4" w:space="0" w:color="000000"/>
              <w:right w:val="single" w:sz="4" w:space="0" w:color="000000"/>
            </w:tcBorders>
            <w:vAlign w:val="bottom"/>
          </w:tcPr>
          <w:p w14:paraId="37481D92"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Std. Еrrоr</w:t>
            </w:r>
          </w:p>
        </w:tc>
        <w:tc>
          <w:tcPr>
            <w:tcW w:w="2104" w:type="dxa"/>
            <w:tcBorders>
              <w:top w:val="single" w:sz="4" w:space="0" w:color="000000"/>
              <w:left w:val="single" w:sz="4" w:space="0" w:color="000000"/>
              <w:bottom w:val="single" w:sz="4" w:space="0" w:color="000000"/>
              <w:right w:val="single" w:sz="4" w:space="0" w:color="000000"/>
            </w:tcBorders>
            <w:vAlign w:val="bottom"/>
          </w:tcPr>
          <w:p w14:paraId="64A34AB2"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t-Stаtistic</w:t>
            </w:r>
          </w:p>
        </w:tc>
        <w:tc>
          <w:tcPr>
            <w:tcW w:w="1275" w:type="dxa"/>
            <w:tcBorders>
              <w:top w:val="single" w:sz="4" w:space="0" w:color="000000"/>
              <w:left w:val="single" w:sz="4" w:space="0" w:color="000000"/>
              <w:bottom w:val="single" w:sz="4" w:space="0" w:color="000000"/>
              <w:right w:val="single" w:sz="4" w:space="0" w:color="000000"/>
            </w:tcBorders>
            <w:vAlign w:val="bottom"/>
          </w:tcPr>
          <w:p w14:paraId="677574A4"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Prоb.</w:t>
            </w:r>
          </w:p>
        </w:tc>
      </w:tr>
      <w:tr w:rsidR="000F2541" w:rsidRPr="00E31632" w14:paraId="7B3CFC9A" w14:textId="77777777" w:rsidTr="00486A57">
        <w:trPr>
          <w:trHeight w:val="328"/>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04F8D973" w14:textId="77777777" w:rsidR="000F2541" w:rsidRPr="00E31632" w:rsidRDefault="000F2541" w:rsidP="00E31632">
            <w:pPr>
              <w:tabs>
                <w:tab w:val="left" w:pos="567"/>
              </w:tabs>
              <w:snapToGrid w:val="0"/>
              <w:rPr>
                <w:color w:val="000000"/>
                <w:sz w:val="18"/>
                <w:szCs w:val="18"/>
                <w:lang w:val="uz-Cyrl-UZ" w:eastAsia="uz-Cyrl-UZ"/>
              </w:rPr>
            </w:pPr>
          </w:p>
        </w:tc>
        <w:tc>
          <w:tcPr>
            <w:tcW w:w="1722" w:type="dxa"/>
            <w:tcBorders>
              <w:top w:val="single" w:sz="4" w:space="0" w:color="000000"/>
              <w:left w:val="single" w:sz="4" w:space="0" w:color="000000"/>
              <w:bottom w:val="single" w:sz="4" w:space="0" w:color="000000"/>
              <w:right w:val="single" w:sz="4" w:space="0" w:color="000000"/>
            </w:tcBorders>
            <w:vAlign w:val="bottom"/>
          </w:tcPr>
          <w:p w14:paraId="59BACEF7" w14:textId="77777777" w:rsidR="000F2541" w:rsidRPr="00E31632" w:rsidRDefault="000F2541" w:rsidP="00E31632">
            <w:pPr>
              <w:tabs>
                <w:tab w:val="left" w:pos="567"/>
              </w:tabs>
              <w:snapToGrid w:val="0"/>
              <w:jc w:val="center"/>
              <w:rPr>
                <w:color w:val="000000"/>
                <w:sz w:val="18"/>
                <w:szCs w:val="18"/>
                <w:lang w:val="uz-Cyrl-UZ" w:eastAsia="uz-Cyrl-UZ"/>
              </w:rPr>
            </w:pPr>
          </w:p>
        </w:tc>
        <w:tc>
          <w:tcPr>
            <w:tcW w:w="1389" w:type="dxa"/>
            <w:tcBorders>
              <w:top w:val="single" w:sz="4" w:space="0" w:color="000000"/>
              <w:left w:val="single" w:sz="4" w:space="0" w:color="000000"/>
              <w:bottom w:val="single" w:sz="4" w:space="0" w:color="000000"/>
              <w:right w:val="single" w:sz="4" w:space="0" w:color="000000"/>
            </w:tcBorders>
            <w:vAlign w:val="bottom"/>
          </w:tcPr>
          <w:p w14:paraId="6EA2D0CA" w14:textId="77777777" w:rsidR="000F2541" w:rsidRPr="00E31632" w:rsidRDefault="000F2541" w:rsidP="00E31632">
            <w:pPr>
              <w:tabs>
                <w:tab w:val="left" w:pos="567"/>
              </w:tabs>
              <w:snapToGrid w:val="0"/>
              <w:jc w:val="center"/>
              <w:rPr>
                <w:sz w:val="18"/>
                <w:szCs w:val="18"/>
                <w:lang w:val="uz-Cyrl-UZ" w:eastAsia="uz-Cyrl-UZ"/>
              </w:rPr>
            </w:pPr>
          </w:p>
        </w:tc>
        <w:tc>
          <w:tcPr>
            <w:tcW w:w="2104" w:type="dxa"/>
            <w:tcBorders>
              <w:top w:val="single" w:sz="4" w:space="0" w:color="000000"/>
              <w:left w:val="single" w:sz="4" w:space="0" w:color="000000"/>
              <w:bottom w:val="single" w:sz="4" w:space="0" w:color="000000"/>
              <w:right w:val="single" w:sz="4" w:space="0" w:color="000000"/>
            </w:tcBorders>
            <w:vAlign w:val="bottom"/>
          </w:tcPr>
          <w:p w14:paraId="7730C745" w14:textId="77777777" w:rsidR="000F2541" w:rsidRPr="00E31632" w:rsidRDefault="000F2541" w:rsidP="00E31632">
            <w:pPr>
              <w:tabs>
                <w:tab w:val="left" w:pos="567"/>
              </w:tabs>
              <w:snapToGrid w:val="0"/>
              <w:jc w:val="center"/>
              <w:rPr>
                <w:sz w:val="18"/>
                <w:szCs w:val="18"/>
                <w:lang w:val="uz-Cyrl-UZ" w:eastAsia="uz-Cyrl-UZ"/>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2559A5DE" w14:textId="77777777" w:rsidR="000F2541" w:rsidRPr="00E31632" w:rsidRDefault="000F2541" w:rsidP="00E31632">
            <w:pPr>
              <w:tabs>
                <w:tab w:val="left" w:pos="567"/>
              </w:tabs>
              <w:snapToGrid w:val="0"/>
              <w:jc w:val="center"/>
              <w:rPr>
                <w:sz w:val="18"/>
                <w:szCs w:val="18"/>
                <w:lang w:val="uz-Cyrl-UZ" w:eastAsia="uz-Cyrl-UZ"/>
              </w:rPr>
            </w:pPr>
          </w:p>
        </w:tc>
      </w:tr>
      <w:tr w:rsidR="000F2541" w:rsidRPr="00E31632" w14:paraId="6170F378" w14:textId="77777777" w:rsidTr="00486A57">
        <w:trPr>
          <w:trHeight w:val="328"/>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6DB3A0AB" w14:textId="77777777" w:rsidR="000F2541" w:rsidRPr="00E31632" w:rsidRDefault="000F2541" w:rsidP="00E31632">
            <w:pPr>
              <w:tabs>
                <w:tab w:val="left" w:pos="567"/>
              </w:tabs>
              <w:rPr>
                <w:sz w:val="18"/>
                <w:szCs w:val="18"/>
              </w:rPr>
            </w:pPr>
            <w:r w:rsidRPr="00E31632">
              <w:rPr>
                <w:color w:val="000000"/>
                <w:sz w:val="18"/>
                <w:szCs w:val="18"/>
                <w:lang w:val="uz-Latn-UZ" w:eastAsia="uz-Cyrl-UZ"/>
              </w:rPr>
              <w:t>Ln</w:t>
            </w:r>
            <w:r w:rsidRPr="00E31632">
              <w:rPr>
                <w:color w:val="000000"/>
                <w:sz w:val="18"/>
                <w:szCs w:val="18"/>
                <w:lang w:val="uz-Cyrl-UZ" w:eastAsia="uz-Cyrl-UZ"/>
              </w:rPr>
              <w:t>X1</w:t>
            </w:r>
          </w:p>
        </w:tc>
        <w:tc>
          <w:tcPr>
            <w:tcW w:w="1722" w:type="dxa"/>
            <w:tcBorders>
              <w:top w:val="single" w:sz="4" w:space="0" w:color="000000"/>
              <w:left w:val="single" w:sz="4" w:space="0" w:color="000000"/>
              <w:bottom w:val="single" w:sz="4" w:space="0" w:color="000000"/>
              <w:right w:val="single" w:sz="4" w:space="0" w:color="000000"/>
            </w:tcBorders>
            <w:vAlign w:val="bottom"/>
          </w:tcPr>
          <w:p w14:paraId="1F27C2B9"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5</w:t>
            </w:r>
            <w:r w:rsidRPr="00E31632">
              <w:rPr>
                <w:color w:val="000000"/>
                <w:sz w:val="18"/>
                <w:szCs w:val="18"/>
                <w:lang w:val="uz-Latn-UZ" w:eastAsia="uz-Cyrl-UZ"/>
              </w:rPr>
              <w:t>.</w:t>
            </w:r>
            <w:r w:rsidRPr="00E31632">
              <w:rPr>
                <w:color w:val="000000"/>
                <w:sz w:val="18"/>
                <w:szCs w:val="18"/>
                <w:lang w:val="uz-Cyrl-UZ" w:eastAsia="uz-Cyrl-UZ"/>
              </w:rPr>
              <w:t>043956</w:t>
            </w:r>
          </w:p>
        </w:tc>
        <w:tc>
          <w:tcPr>
            <w:tcW w:w="1389" w:type="dxa"/>
            <w:tcBorders>
              <w:top w:val="single" w:sz="4" w:space="0" w:color="000000"/>
              <w:left w:val="single" w:sz="4" w:space="0" w:color="000000"/>
              <w:bottom w:val="single" w:sz="4" w:space="0" w:color="000000"/>
              <w:right w:val="single" w:sz="4" w:space="0" w:color="000000"/>
            </w:tcBorders>
            <w:vAlign w:val="bottom"/>
          </w:tcPr>
          <w:p w14:paraId="5365FDC3"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w:t>
            </w:r>
            <w:r w:rsidRPr="00E31632">
              <w:rPr>
                <w:color w:val="000000"/>
                <w:sz w:val="18"/>
                <w:szCs w:val="18"/>
                <w:lang w:val="uz-Latn-UZ" w:eastAsia="uz-Cyrl-UZ"/>
              </w:rPr>
              <w:t>.</w:t>
            </w:r>
            <w:r w:rsidRPr="00E31632">
              <w:rPr>
                <w:color w:val="000000"/>
                <w:sz w:val="18"/>
                <w:szCs w:val="18"/>
                <w:lang w:val="uz-Cyrl-UZ" w:eastAsia="uz-Cyrl-UZ"/>
              </w:rPr>
              <w:t>932438</w:t>
            </w:r>
          </w:p>
        </w:tc>
        <w:tc>
          <w:tcPr>
            <w:tcW w:w="2104" w:type="dxa"/>
            <w:tcBorders>
              <w:top w:val="single" w:sz="4" w:space="0" w:color="000000"/>
              <w:left w:val="single" w:sz="4" w:space="0" w:color="000000"/>
              <w:bottom w:val="single" w:sz="4" w:space="0" w:color="000000"/>
              <w:right w:val="single" w:sz="4" w:space="0" w:color="000000"/>
            </w:tcBorders>
            <w:vAlign w:val="center"/>
          </w:tcPr>
          <w:p w14:paraId="0AC4F16B" w14:textId="77777777" w:rsidR="000F2541" w:rsidRPr="00E31632" w:rsidRDefault="000F2541" w:rsidP="00E31632">
            <w:pPr>
              <w:tabs>
                <w:tab w:val="left" w:pos="567"/>
              </w:tabs>
              <w:jc w:val="center"/>
              <w:rPr>
                <w:sz w:val="18"/>
                <w:szCs w:val="18"/>
              </w:rPr>
            </w:pPr>
            <w:r w:rsidRPr="00E31632">
              <w:rPr>
                <w:color w:val="000000"/>
                <w:sz w:val="18"/>
                <w:szCs w:val="18"/>
              </w:rPr>
              <w:t>5</w:t>
            </w:r>
            <w:r w:rsidRPr="00E31632">
              <w:rPr>
                <w:color w:val="000000"/>
                <w:sz w:val="18"/>
                <w:szCs w:val="18"/>
                <w:lang w:val="uz-Cyrl-UZ"/>
              </w:rPr>
              <w:t>.</w:t>
            </w:r>
            <w:r w:rsidRPr="00E31632">
              <w:rPr>
                <w:color w:val="000000"/>
                <w:sz w:val="18"/>
                <w:szCs w:val="18"/>
              </w:rPr>
              <w:t>409427758</w:t>
            </w:r>
          </w:p>
        </w:tc>
        <w:tc>
          <w:tcPr>
            <w:tcW w:w="1275" w:type="dxa"/>
            <w:tcBorders>
              <w:top w:val="single" w:sz="4" w:space="0" w:color="000000"/>
              <w:left w:val="single" w:sz="4" w:space="0" w:color="000000"/>
              <w:bottom w:val="single" w:sz="4" w:space="0" w:color="000000"/>
              <w:right w:val="single" w:sz="4" w:space="0" w:color="000000"/>
            </w:tcBorders>
            <w:vAlign w:val="bottom"/>
          </w:tcPr>
          <w:p w14:paraId="406E459A"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0.0001</w:t>
            </w:r>
          </w:p>
        </w:tc>
      </w:tr>
      <w:tr w:rsidR="000F2541" w:rsidRPr="00E31632" w14:paraId="700EE28D" w14:textId="77777777" w:rsidTr="00486A57">
        <w:trPr>
          <w:trHeight w:val="328"/>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45392A38" w14:textId="77777777" w:rsidR="000F2541" w:rsidRPr="00E31632" w:rsidRDefault="000F2541" w:rsidP="00E31632">
            <w:pPr>
              <w:tabs>
                <w:tab w:val="left" w:pos="567"/>
              </w:tabs>
              <w:rPr>
                <w:sz w:val="18"/>
                <w:szCs w:val="18"/>
              </w:rPr>
            </w:pPr>
            <w:r w:rsidRPr="00E31632">
              <w:rPr>
                <w:color w:val="000000"/>
                <w:sz w:val="18"/>
                <w:szCs w:val="18"/>
                <w:lang w:val="uz-Latn-UZ" w:eastAsia="uz-Cyrl-UZ"/>
              </w:rPr>
              <w:t>Ln</w:t>
            </w:r>
            <w:r w:rsidRPr="00E31632">
              <w:rPr>
                <w:color w:val="000000"/>
                <w:sz w:val="18"/>
                <w:szCs w:val="18"/>
                <w:lang w:val="uz-Cyrl-UZ" w:eastAsia="uz-Cyrl-UZ"/>
              </w:rPr>
              <w:t>X2</w:t>
            </w:r>
          </w:p>
        </w:tc>
        <w:tc>
          <w:tcPr>
            <w:tcW w:w="1722" w:type="dxa"/>
            <w:tcBorders>
              <w:top w:val="single" w:sz="4" w:space="0" w:color="000000"/>
              <w:left w:val="single" w:sz="4" w:space="0" w:color="000000"/>
              <w:bottom w:val="single" w:sz="4" w:space="0" w:color="000000"/>
              <w:right w:val="single" w:sz="4" w:space="0" w:color="000000"/>
            </w:tcBorders>
            <w:vAlign w:val="bottom"/>
          </w:tcPr>
          <w:p w14:paraId="3D158833"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w:t>
            </w:r>
            <w:r w:rsidRPr="00E31632">
              <w:rPr>
                <w:color w:val="000000"/>
                <w:sz w:val="18"/>
                <w:szCs w:val="18"/>
                <w:lang w:val="uz-Latn-UZ" w:eastAsia="uz-Cyrl-UZ"/>
              </w:rPr>
              <w:t>1.12100358</w:t>
            </w:r>
          </w:p>
        </w:tc>
        <w:tc>
          <w:tcPr>
            <w:tcW w:w="1389" w:type="dxa"/>
            <w:tcBorders>
              <w:top w:val="single" w:sz="4" w:space="0" w:color="000000"/>
              <w:left w:val="single" w:sz="4" w:space="0" w:color="000000"/>
              <w:bottom w:val="single" w:sz="4" w:space="0" w:color="000000"/>
              <w:right w:val="single" w:sz="4" w:space="0" w:color="000000"/>
            </w:tcBorders>
            <w:vAlign w:val="bottom"/>
          </w:tcPr>
          <w:p w14:paraId="7E16EEE8"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w:t>
            </w:r>
            <w:r w:rsidRPr="00E31632">
              <w:rPr>
                <w:color w:val="000000"/>
                <w:sz w:val="18"/>
                <w:szCs w:val="18"/>
                <w:lang w:val="uz-Latn-UZ" w:eastAsia="uz-Cyrl-UZ"/>
              </w:rPr>
              <w:t>.</w:t>
            </w:r>
            <w:r w:rsidRPr="00E31632">
              <w:rPr>
                <w:color w:val="000000"/>
                <w:sz w:val="18"/>
                <w:szCs w:val="18"/>
                <w:lang w:val="uz-Cyrl-UZ" w:eastAsia="uz-Cyrl-UZ"/>
              </w:rPr>
              <w:t>394239</w:t>
            </w:r>
          </w:p>
        </w:tc>
        <w:tc>
          <w:tcPr>
            <w:tcW w:w="2104" w:type="dxa"/>
            <w:tcBorders>
              <w:top w:val="single" w:sz="4" w:space="0" w:color="000000"/>
              <w:left w:val="single" w:sz="4" w:space="0" w:color="000000"/>
              <w:bottom w:val="single" w:sz="4" w:space="0" w:color="000000"/>
              <w:right w:val="single" w:sz="4" w:space="0" w:color="000000"/>
            </w:tcBorders>
            <w:vAlign w:val="center"/>
          </w:tcPr>
          <w:p w14:paraId="50D82714" w14:textId="77777777" w:rsidR="000F2541" w:rsidRPr="00E31632" w:rsidRDefault="000F2541" w:rsidP="00E31632">
            <w:pPr>
              <w:tabs>
                <w:tab w:val="left" w:pos="567"/>
              </w:tabs>
              <w:jc w:val="center"/>
              <w:rPr>
                <w:sz w:val="18"/>
                <w:szCs w:val="18"/>
              </w:rPr>
            </w:pPr>
            <w:r w:rsidRPr="00E31632">
              <w:rPr>
                <w:color w:val="000000"/>
                <w:sz w:val="18"/>
                <w:szCs w:val="18"/>
              </w:rPr>
              <w:t>-0</w:t>
            </w:r>
            <w:r w:rsidRPr="00E31632">
              <w:rPr>
                <w:color w:val="000000"/>
                <w:sz w:val="18"/>
                <w:szCs w:val="18"/>
                <w:lang w:val="uz-Cyrl-UZ"/>
              </w:rPr>
              <w:t>.</w:t>
            </w:r>
            <w:r w:rsidRPr="00E31632">
              <w:rPr>
                <w:color w:val="000000"/>
                <w:sz w:val="18"/>
                <w:szCs w:val="18"/>
              </w:rPr>
              <w:t>804025407</w:t>
            </w:r>
          </w:p>
        </w:tc>
        <w:tc>
          <w:tcPr>
            <w:tcW w:w="1275" w:type="dxa"/>
            <w:tcBorders>
              <w:top w:val="single" w:sz="4" w:space="0" w:color="000000"/>
              <w:left w:val="single" w:sz="4" w:space="0" w:color="000000"/>
              <w:bottom w:val="single" w:sz="4" w:space="0" w:color="000000"/>
              <w:right w:val="single" w:sz="4" w:space="0" w:color="000000"/>
            </w:tcBorders>
            <w:vAlign w:val="bottom"/>
          </w:tcPr>
          <w:p w14:paraId="0F5FFA38"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0.0324</w:t>
            </w:r>
          </w:p>
        </w:tc>
      </w:tr>
      <w:tr w:rsidR="000F2541" w:rsidRPr="00E31632" w14:paraId="71236602" w14:textId="77777777" w:rsidTr="00486A57">
        <w:trPr>
          <w:trHeight w:val="328"/>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06161B82" w14:textId="77777777" w:rsidR="000F2541" w:rsidRPr="00E31632" w:rsidRDefault="000F2541" w:rsidP="00E31632">
            <w:pPr>
              <w:tabs>
                <w:tab w:val="left" w:pos="567"/>
              </w:tabs>
              <w:rPr>
                <w:sz w:val="18"/>
                <w:szCs w:val="18"/>
              </w:rPr>
            </w:pPr>
            <w:r w:rsidRPr="00E31632">
              <w:rPr>
                <w:color w:val="000000"/>
                <w:sz w:val="18"/>
                <w:szCs w:val="18"/>
                <w:lang w:val="uz-Latn-UZ" w:eastAsia="uz-Cyrl-UZ"/>
              </w:rPr>
              <w:t>Ln</w:t>
            </w:r>
            <w:r w:rsidRPr="00E31632">
              <w:rPr>
                <w:color w:val="000000"/>
                <w:sz w:val="18"/>
                <w:szCs w:val="18"/>
                <w:lang w:val="uz-Cyrl-UZ" w:eastAsia="uz-Cyrl-UZ"/>
              </w:rPr>
              <w:t>X3</w:t>
            </w:r>
          </w:p>
        </w:tc>
        <w:tc>
          <w:tcPr>
            <w:tcW w:w="1722" w:type="dxa"/>
            <w:tcBorders>
              <w:top w:val="single" w:sz="4" w:space="0" w:color="000000"/>
              <w:left w:val="single" w:sz="4" w:space="0" w:color="000000"/>
              <w:bottom w:val="single" w:sz="4" w:space="0" w:color="000000"/>
              <w:right w:val="single" w:sz="4" w:space="0" w:color="000000"/>
            </w:tcBorders>
            <w:vAlign w:val="bottom"/>
          </w:tcPr>
          <w:p w14:paraId="192A0D71" w14:textId="77777777" w:rsidR="000F2541" w:rsidRPr="00E31632" w:rsidRDefault="000F2541" w:rsidP="00E31632">
            <w:pPr>
              <w:tabs>
                <w:tab w:val="left" w:pos="567"/>
              </w:tabs>
              <w:jc w:val="center"/>
              <w:rPr>
                <w:sz w:val="18"/>
                <w:szCs w:val="18"/>
              </w:rPr>
            </w:pPr>
            <w:r w:rsidRPr="00E31632">
              <w:rPr>
                <w:color w:val="000000"/>
                <w:sz w:val="18"/>
                <w:szCs w:val="18"/>
                <w:lang w:val="uz-Latn-UZ" w:eastAsia="uz-Cyrl-UZ"/>
              </w:rPr>
              <w:t>1</w:t>
            </w:r>
            <w:r w:rsidRPr="00E31632">
              <w:rPr>
                <w:color w:val="000000"/>
                <w:sz w:val="18"/>
                <w:szCs w:val="18"/>
                <w:lang w:val="uz-Cyrl-UZ" w:eastAsia="uz-Cyrl-UZ"/>
              </w:rPr>
              <w:t>.</w:t>
            </w:r>
            <w:r w:rsidRPr="00E31632">
              <w:rPr>
                <w:color w:val="000000"/>
                <w:sz w:val="18"/>
                <w:szCs w:val="18"/>
                <w:lang w:val="uz-Latn-UZ" w:eastAsia="uz-Cyrl-UZ"/>
              </w:rPr>
              <w:t>13150750</w:t>
            </w:r>
          </w:p>
        </w:tc>
        <w:tc>
          <w:tcPr>
            <w:tcW w:w="1389" w:type="dxa"/>
            <w:tcBorders>
              <w:top w:val="single" w:sz="4" w:space="0" w:color="000000"/>
              <w:left w:val="single" w:sz="4" w:space="0" w:color="000000"/>
              <w:bottom w:val="single" w:sz="4" w:space="0" w:color="000000"/>
              <w:right w:val="single" w:sz="4" w:space="0" w:color="000000"/>
            </w:tcBorders>
            <w:vAlign w:val="bottom"/>
          </w:tcPr>
          <w:p w14:paraId="7D5258E7"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w:t>
            </w:r>
            <w:r w:rsidRPr="00E31632">
              <w:rPr>
                <w:color w:val="000000"/>
                <w:sz w:val="18"/>
                <w:szCs w:val="18"/>
                <w:lang w:val="uz-Latn-UZ" w:eastAsia="uz-Cyrl-UZ"/>
              </w:rPr>
              <w:t>.</w:t>
            </w:r>
            <w:r w:rsidRPr="00E31632">
              <w:rPr>
                <w:color w:val="000000"/>
                <w:sz w:val="18"/>
                <w:szCs w:val="18"/>
                <w:lang w:val="uz-Cyrl-UZ" w:eastAsia="uz-Cyrl-UZ"/>
              </w:rPr>
              <w:t>933943</w:t>
            </w:r>
          </w:p>
        </w:tc>
        <w:tc>
          <w:tcPr>
            <w:tcW w:w="2104" w:type="dxa"/>
            <w:tcBorders>
              <w:top w:val="single" w:sz="4" w:space="0" w:color="000000"/>
              <w:left w:val="single" w:sz="4" w:space="0" w:color="000000"/>
              <w:bottom w:val="single" w:sz="4" w:space="0" w:color="000000"/>
              <w:right w:val="single" w:sz="4" w:space="0" w:color="000000"/>
            </w:tcBorders>
            <w:vAlign w:val="center"/>
          </w:tcPr>
          <w:p w14:paraId="5B29803D" w14:textId="77777777" w:rsidR="000F2541" w:rsidRPr="00E31632" w:rsidRDefault="000F2541" w:rsidP="00E31632">
            <w:pPr>
              <w:tabs>
                <w:tab w:val="left" w:pos="567"/>
              </w:tabs>
              <w:jc w:val="center"/>
              <w:rPr>
                <w:sz w:val="18"/>
                <w:szCs w:val="18"/>
              </w:rPr>
            </w:pPr>
            <w:r w:rsidRPr="00E31632">
              <w:rPr>
                <w:color w:val="000000"/>
                <w:sz w:val="18"/>
                <w:szCs w:val="18"/>
              </w:rPr>
              <w:t>1</w:t>
            </w:r>
            <w:r w:rsidRPr="00E31632">
              <w:rPr>
                <w:color w:val="000000"/>
                <w:sz w:val="18"/>
                <w:szCs w:val="18"/>
                <w:lang w:val="uz-Cyrl-UZ"/>
              </w:rPr>
              <w:t>.</w:t>
            </w:r>
            <w:r w:rsidRPr="00E31632">
              <w:rPr>
                <w:color w:val="000000"/>
                <w:sz w:val="18"/>
                <w:szCs w:val="18"/>
              </w:rPr>
              <w:t>21153807</w:t>
            </w:r>
          </w:p>
        </w:tc>
        <w:tc>
          <w:tcPr>
            <w:tcW w:w="1275" w:type="dxa"/>
            <w:tcBorders>
              <w:top w:val="single" w:sz="4" w:space="0" w:color="000000"/>
              <w:left w:val="single" w:sz="4" w:space="0" w:color="000000"/>
              <w:bottom w:val="single" w:sz="4" w:space="0" w:color="000000"/>
              <w:right w:val="single" w:sz="4" w:space="0" w:color="000000"/>
            </w:tcBorders>
            <w:vAlign w:val="bottom"/>
          </w:tcPr>
          <w:p w14:paraId="62299AC5"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0.0424</w:t>
            </w:r>
          </w:p>
        </w:tc>
      </w:tr>
      <w:tr w:rsidR="000F2541" w:rsidRPr="00E31632" w14:paraId="44F07757" w14:textId="77777777" w:rsidTr="00486A57">
        <w:trPr>
          <w:trHeight w:val="328"/>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760D50E3" w14:textId="77777777" w:rsidR="000F2541" w:rsidRPr="00E31632" w:rsidRDefault="000F2541" w:rsidP="00E31632">
            <w:pPr>
              <w:tabs>
                <w:tab w:val="left" w:pos="567"/>
              </w:tabs>
              <w:rPr>
                <w:sz w:val="18"/>
                <w:szCs w:val="18"/>
              </w:rPr>
            </w:pPr>
            <w:r w:rsidRPr="00E31632">
              <w:rPr>
                <w:color w:val="000000"/>
                <w:sz w:val="18"/>
                <w:szCs w:val="18"/>
                <w:lang w:val="uz-Latn-UZ" w:eastAsia="uz-Cyrl-UZ"/>
              </w:rPr>
              <w:t>Ln</w:t>
            </w:r>
            <w:r w:rsidRPr="00E31632">
              <w:rPr>
                <w:color w:val="000000"/>
                <w:sz w:val="18"/>
                <w:szCs w:val="18"/>
                <w:lang w:val="uz-Cyrl-UZ" w:eastAsia="uz-Cyrl-UZ"/>
              </w:rPr>
              <w:t>X4</w:t>
            </w:r>
          </w:p>
        </w:tc>
        <w:tc>
          <w:tcPr>
            <w:tcW w:w="1722" w:type="dxa"/>
            <w:tcBorders>
              <w:top w:val="single" w:sz="4" w:space="0" w:color="000000"/>
              <w:left w:val="single" w:sz="4" w:space="0" w:color="000000"/>
              <w:bottom w:val="single" w:sz="4" w:space="0" w:color="000000"/>
              <w:right w:val="single" w:sz="4" w:space="0" w:color="000000"/>
            </w:tcBorders>
            <w:vAlign w:val="bottom"/>
          </w:tcPr>
          <w:p w14:paraId="77E4FF89"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w:t>
            </w:r>
            <w:r w:rsidRPr="00E31632">
              <w:rPr>
                <w:color w:val="000000"/>
                <w:sz w:val="18"/>
                <w:szCs w:val="18"/>
                <w:lang w:val="uz-Latn-UZ" w:eastAsia="uz-Cyrl-UZ"/>
              </w:rPr>
              <w:t>.</w:t>
            </w:r>
            <w:r w:rsidRPr="00E31632">
              <w:rPr>
                <w:color w:val="000000"/>
                <w:sz w:val="18"/>
                <w:szCs w:val="18"/>
                <w:lang w:val="uz-Cyrl-UZ" w:eastAsia="uz-Cyrl-UZ"/>
              </w:rPr>
              <w:t>488818</w:t>
            </w:r>
          </w:p>
        </w:tc>
        <w:tc>
          <w:tcPr>
            <w:tcW w:w="1389" w:type="dxa"/>
            <w:tcBorders>
              <w:top w:val="single" w:sz="4" w:space="0" w:color="000000"/>
              <w:left w:val="single" w:sz="4" w:space="0" w:color="000000"/>
              <w:bottom w:val="single" w:sz="4" w:space="0" w:color="000000"/>
              <w:right w:val="single" w:sz="4" w:space="0" w:color="000000"/>
            </w:tcBorders>
            <w:vAlign w:val="bottom"/>
          </w:tcPr>
          <w:p w14:paraId="272C1A57"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w:t>
            </w:r>
            <w:r w:rsidRPr="00E31632">
              <w:rPr>
                <w:color w:val="000000"/>
                <w:sz w:val="18"/>
                <w:szCs w:val="18"/>
                <w:lang w:val="uz-Latn-UZ" w:eastAsia="uz-Cyrl-UZ"/>
              </w:rPr>
              <w:t>.</w:t>
            </w:r>
            <w:r w:rsidRPr="00E31632">
              <w:rPr>
                <w:color w:val="000000"/>
                <w:sz w:val="18"/>
                <w:szCs w:val="18"/>
                <w:lang w:val="uz-Cyrl-UZ" w:eastAsia="uz-Cyrl-UZ"/>
              </w:rPr>
              <w:t>282784</w:t>
            </w:r>
          </w:p>
        </w:tc>
        <w:tc>
          <w:tcPr>
            <w:tcW w:w="2104" w:type="dxa"/>
            <w:tcBorders>
              <w:top w:val="single" w:sz="4" w:space="0" w:color="000000"/>
              <w:left w:val="single" w:sz="4" w:space="0" w:color="000000"/>
              <w:bottom w:val="single" w:sz="4" w:space="0" w:color="000000"/>
              <w:right w:val="single" w:sz="4" w:space="0" w:color="000000"/>
            </w:tcBorders>
            <w:vAlign w:val="center"/>
          </w:tcPr>
          <w:p w14:paraId="61FB40EA" w14:textId="77777777" w:rsidR="000F2541" w:rsidRPr="00E31632" w:rsidRDefault="000F2541" w:rsidP="00E31632">
            <w:pPr>
              <w:tabs>
                <w:tab w:val="left" w:pos="567"/>
              </w:tabs>
              <w:jc w:val="center"/>
              <w:rPr>
                <w:sz w:val="18"/>
                <w:szCs w:val="18"/>
              </w:rPr>
            </w:pPr>
            <w:r w:rsidRPr="00E31632">
              <w:rPr>
                <w:color w:val="000000"/>
                <w:sz w:val="18"/>
                <w:szCs w:val="18"/>
              </w:rPr>
              <w:t>1</w:t>
            </w:r>
            <w:r w:rsidRPr="00E31632">
              <w:rPr>
                <w:color w:val="000000"/>
                <w:sz w:val="18"/>
                <w:szCs w:val="18"/>
                <w:lang w:val="uz-Cyrl-UZ"/>
              </w:rPr>
              <w:t>.</w:t>
            </w:r>
            <w:r w:rsidRPr="00E31632">
              <w:rPr>
                <w:color w:val="000000"/>
                <w:sz w:val="18"/>
                <w:szCs w:val="18"/>
              </w:rPr>
              <w:t>728591434</w:t>
            </w:r>
          </w:p>
        </w:tc>
        <w:tc>
          <w:tcPr>
            <w:tcW w:w="1275" w:type="dxa"/>
            <w:tcBorders>
              <w:top w:val="single" w:sz="4" w:space="0" w:color="000000"/>
              <w:left w:val="single" w:sz="4" w:space="0" w:color="000000"/>
              <w:bottom w:val="single" w:sz="4" w:space="0" w:color="000000"/>
              <w:right w:val="single" w:sz="4" w:space="0" w:color="000000"/>
            </w:tcBorders>
            <w:vAlign w:val="bottom"/>
          </w:tcPr>
          <w:p w14:paraId="7EF62B85"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0.0509</w:t>
            </w:r>
          </w:p>
        </w:tc>
      </w:tr>
      <w:tr w:rsidR="000F2541" w:rsidRPr="00E31632" w14:paraId="54CDFF7F" w14:textId="77777777" w:rsidTr="00E31632">
        <w:trPr>
          <w:trHeight w:val="70"/>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581F1F58" w14:textId="77777777" w:rsidR="000F2541" w:rsidRPr="00E31632" w:rsidRDefault="000F2541" w:rsidP="00E31632">
            <w:pPr>
              <w:tabs>
                <w:tab w:val="left" w:pos="567"/>
              </w:tabs>
              <w:rPr>
                <w:sz w:val="18"/>
                <w:szCs w:val="18"/>
              </w:rPr>
            </w:pPr>
            <w:r w:rsidRPr="00E31632">
              <w:rPr>
                <w:color w:val="000000"/>
                <w:sz w:val="18"/>
                <w:szCs w:val="18"/>
                <w:lang w:val="uz-Cyrl-UZ" w:eastAsia="uz-Cyrl-UZ"/>
              </w:rPr>
              <w:t>C</w:t>
            </w:r>
          </w:p>
        </w:tc>
        <w:tc>
          <w:tcPr>
            <w:tcW w:w="1722" w:type="dxa"/>
            <w:tcBorders>
              <w:top w:val="single" w:sz="4" w:space="0" w:color="000000"/>
              <w:left w:val="single" w:sz="4" w:space="0" w:color="000000"/>
              <w:bottom w:val="single" w:sz="4" w:space="0" w:color="000000"/>
              <w:right w:val="single" w:sz="4" w:space="0" w:color="000000"/>
            </w:tcBorders>
            <w:vAlign w:val="bottom"/>
          </w:tcPr>
          <w:p w14:paraId="3D024B89"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-19</w:t>
            </w:r>
            <w:r w:rsidRPr="00E31632">
              <w:rPr>
                <w:color w:val="000000"/>
                <w:sz w:val="18"/>
                <w:szCs w:val="18"/>
                <w:lang w:val="uz-Latn-UZ" w:eastAsia="uz-Cyrl-UZ"/>
              </w:rPr>
              <w:t>.</w:t>
            </w:r>
            <w:r w:rsidRPr="00E31632">
              <w:rPr>
                <w:color w:val="000000"/>
                <w:sz w:val="18"/>
                <w:szCs w:val="18"/>
                <w:lang w:val="uz-Cyrl-UZ" w:eastAsia="uz-Cyrl-UZ"/>
              </w:rPr>
              <w:t>200039</w:t>
            </w:r>
          </w:p>
        </w:tc>
        <w:tc>
          <w:tcPr>
            <w:tcW w:w="1389" w:type="dxa"/>
            <w:tcBorders>
              <w:top w:val="single" w:sz="4" w:space="0" w:color="000000"/>
              <w:left w:val="single" w:sz="4" w:space="0" w:color="000000"/>
              <w:bottom w:val="single" w:sz="4" w:space="0" w:color="000000"/>
              <w:right w:val="single" w:sz="4" w:space="0" w:color="000000"/>
            </w:tcBorders>
            <w:vAlign w:val="bottom"/>
          </w:tcPr>
          <w:p w14:paraId="1C189512"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11</w:t>
            </w:r>
            <w:r w:rsidRPr="00E31632">
              <w:rPr>
                <w:color w:val="000000"/>
                <w:sz w:val="18"/>
                <w:szCs w:val="18"/>
                <w:lang w:val="uz-Latn-UZ" w:eastAsia="uz-Cyrl-UZ"/>
              </w:rPr>
              <w:t>.</w:t>
            </w:r>
            <w:r w:rsidRPr="00E31632">
              <w:rPr>
                <w:color w:val="000000"/>
                <w:sz w:val="18"/>
                <w:szCs w:val="18"/>
                <w:lang w:val="uz-Cyrl-UZ" w:eastAsia="uz-Cyrl-UZ"/>
              </w:rPr>
              <w:t>81623</w:t>
            </w:r>
          </w:p>
        </w:tc>
        <w:tc>
          <w:tcPr>
            <w:tcW w:w="2104" w:type="dxa"/>
            <w:tcBorders>
              <w:top w:val="single" w:sz="4" w:space="0" w:color="000000"/>
              <w:left w:val="single" w:sz="4" w:space="0" w:color="000000"/>
              <w:bottom w:val="single" w:sz="4" w:space="0" w:color="000000"/>
              <w:right w:val="single" w:sz="4" w:space="0" w:color="000000"/>
            </w:tcBorders>
            <w:vAlign w:val="center"/>
          </w:tcPr>
          <w:p w14:paraId="761BA642" w14:textId="77777777" w:rsidR="000F2541" w:rsidRPr="00E31632" w:rsidRDefault="000F2541" w:rsidP="00E31632">
            <w:pPr>
              <w:tabs>
                <w:tab w:val="left" w:pos="567"/>
              </w:tabs>
              <w:jc w:val="center"/>
              <w:rPr>
                <w:sz w:val="18"/>
                <w:szCs w:val="18"/>
              </w:rPr>
            </w:pPr>
            <w:r w:rsidRPr="00E31632">
              <w:rPr>
                <w:color w:val="000000"/>
                <w:sz w:val="18"/>
                <w:szCs w:val="18"/>
              </w:rPr>
              <w:t>-1</w:t>
            </w:r>
            <w:r w:rsidRPr="00E31632">
              <w:rPr>
                <w:color w:val="000000"/>
                <w:sz w:val="18"/>
                <w:szCs w:val="18"/>
                <w:lang w:val="uz-Cyrl-UZ"/>
              </w:rPr>
              <w:t>.</w:t>
            </w:r>
            <w:r w:rsidRPr="00E31632">
              <w:rPr>
                <w:color w:val="000000"/>
                <w:sz w:val="18"/>
                <w:szCs w:val="18"/>
              </w:rPr>
              <w:t>624887041</w:t>
            </w:r>
          </w:p>
        </w:tc>
        <w:tc>
          <w:tcPr>
            <w:tcW w:w="1275" w:type="dxa"/>
            <w:tcBorders>
              <w:top w:val="single" w:sz="4" w:space="0" w:color="000000"/>
              <w:left w:val="single" w:sz="4" w:space="0" w:color="000000"/>
              <w:bottom w:val="single" w:sz="4" w:space="0" w:color="000000"/>
              <w:right w:val="single" w:sz="4" w:space="0" w:color="000000"/>
            </w:tcBorders>
            <w:vAlign w:val="bottom"/>
          </w:tcPr>
          <w:p w14:paraId="1DC62033"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0.0245</w:t>
            </w:r>
          </w:p>
        </w:tc>
      </w:tr>
      <w:tr w:rsidR="000F2541" w:rsidRPr="00E31632" w14:paraId="095D6FFF" w14:textId="77777777" w:rsidTr="00486A57">
        <w:trPr>
          <w:trHeight w:val="226"/>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7DCF8319" w14:textId="77777777" w:rsidR="000F2541" w:rsidRPr="00E31632" w:rsidRDefault="000F2541" w:rsidP="00E31632">
            <w:pPr>
              <w:tabs>
                <w:tab w:val="left" w:pos="567"/>
              </w:tabs>
              <w:snapToGrid w:val="0"/>
              <w:rPr>
                <w:color w:val="000000"/>
                <w:sz w:val="18"/>
                <w:szCs w:val="18"/>
                <w:lang w:val="uz-Cyrl-UZ" w:eastAsia="uz-Cyrl-UZ"/>
              </w:rPr>
            </w:pPr>
          </w:p>
        </w:tc>
        <w:tc>
          <w:tcPr>
            <w:tcW w:w="1722" w:type="dxa"/>
            <w:tcBorders>
              <w:top w:val="single" w:sz="4" w:space="0" w:color="000000"/>
              <w:left w:val="single" w:sz="4" w:space="0" w:color="000000"/>
              <w:bottom w:val="single" w:sz="4" w:space="0" w:color="000000"/>
              <w:right w:val="single" w:sz="4" w:space="0" w:color="000000"/>
            </w:tcBorders>
            <w:vAlign w:val="bottom"/>
          </w:tcPr>
          <w:p w14:paraId="1CE55FBA" w14:textId="77777777" w:rsidR="000F2541" w:rsidRPr="00E31632" w:rsidRDefault="000F2541" w:rsidP="00E31632">
            <w:pPr>
              <w:tabs>
                <w:tab w:val="left" w:pos="567"/>
              </w:tabs>
              <w:snapToGrid w:val="0"/>
              <w:rPr>
                <w:color w:val="000000"/>
                <w:sz w:val="18"/>
                <w:szCs w:val="18"/>
                <w:lang w:val="uz-Cyrl-UZ" w:eastAsia="uz-Cyrl-UZ"/>
              </w:rPr>
            </w:pPr>
          </w:p>
        </w:tc>
        <w:tc>
          <w:tcPr>
            <w:tcW w:w="1389" w:type="dxa"/>
            <w:tcBorders>
              <w:top w:val="single" w:sz="4" w:space="0" w:color="000000"/>
              <w:left w:val="single" w:sz="4" w:space="0" w:color="000000"/>
              <w:bottom w:val="single" w:sz="4" w:space="0" w:color="000000"/>
              <w:right w:val="single" w:sz="4" w:space="0" w:color="000000"/>
            </w:tcBorders>
            <w:vAlign w:val="bottom"/>
          </w:tcPr>
          <w:p w14:paraId="26962FF9" w14:textId="77777777" w:rsidR="000F2541" w:rsidRPr="00E31632" w:rsidRDefault="000F2541" w:rsidP="00E31632">
            <w:pPr>
              <w:tabs>
                <w:tab w:val="left" w:pos="567"/>
              </w:tabs>
              <w:snapToGrid w:val="0"/>
              <w:rPr>
                <w:sz w:val="18"/>
                <w:szCs w:val="18"/>
                <w:lang w:val="uz-Cyrl-UZ" w:eastAsia="uz-Cyrl-UZ"/>
              </w:rPr>
            </w:pPr>
          </w:p>
        </w:tc>
        <w:tc>
          <w:tcPr>
            <w:tcW w:w="2104" w:type="dxa"/>
            <w:tcBorders>
              <w:top w:val="single" w:sz="4" w:space="0" w:color="000000"/>
              <w:left w:val="single" w:sz="4" w:space="0" w:color="000000"/>
              <w:bottom w:val="single" w:sz="4" w:space="0" w:color="000000"/>
              <w:right w:val="single" w:sz="4" w:space="0" w:color="000000"/>
            </w:tcBorders>
            <w:vAlign w:val="bottom"/>
          </w:tcPr>
          <w:p w14:paraId="6ABB2F48" w14:textId="77777777" w:rsidR="000F2541" w:rsidRPr="00E31632" w:rsidRDefault="000F2541" w:rsidP="00E31632">
            <w:pPr>
              <w:tabs>
                <w:tab w:val="left" w:pos="567"/>
              </w:tabs>
              <w:jc w:val="right"/>
              <w:rPr>
                <w:sz w:val="18"/>
                <w:szCs w:val="18"/>
              </w:rPr>
            </w:pPr>
            <w:r w:rsidRPr="00E31632">
              <w:rPr>
                <w:color w:val="000000"/>
                <w:sz w:val="18"/>
                <w:szCs w:val="18"/>
                <w:lang w:val="uz-Latn-UZ" w:eastAsia="uz-Cyrl-UZ"/>
              </w:rPr>
              <w:t>t</w:t>
            </w:r>
            <w:r w:rsidRPr="00E31632">
              <w:rPr>
                <w:color w:val="000000"/>
                <w:sz w:val="18"/>
                <w:szCs w:val="18"/>
                <w:vertAlign w:val="subscript"/>
                <w:lang w:val="uz-Latn-UZ" w:eastAsia="uz-Cyrl-UZ"/>
              </w:rPr>
              <w:t>tаb</w:t>
            </w:r>
            <w:r w:rsidRPr="00E31632">
              <w:rPr>
                <w:color w:val="000000"/>
                <w:sz w:val="18"/>
                <w:szCs w:val="18"/>
                <w:lang w:val="uz-Latn-UZ" w:eastAsia="uz-Cyrl-UZ"/>
              </w:rPr>
              <w:t>=</w:t>
            </w:r>
            <w:r w:rsidRPr="00E31632">
              <w:rPr>
                <w:color w:val="000000"/>
                <w:sz w:val="18"/>
                <w:szCs w:val="18"/>
                <w:lang w:val="uz-Cyrl-UZ" w:eastAsia="uz-Cyrl-UZ"/>
              </w:rPr>
              <w:t>2.119905299</w:t>
            </w:r>
          </w:p>
        </w:tc>
        <w:tc>
          <w:tcPr>
            <w:tcW w:w="1275" w:type="dxa"/>
            <w:tcBorders>
              <w:top w:val="single" w:sz="4" w:space="0" w:color="000000"/>
              <w:left w:val="single" w:sz="4" w:space="0" w:color="000000"/>
              <w:bottom w:val="single" w:sz="4" w:space="0" w:color="000000"/>
              <w:right w:val="single" w:sz="4" w:space="0" w:color="000000"/>
            </w:tcBorders>
            <w:vAlign w:val="bottom"/>
          </w:tcPr>
          <w:p w14:paraId="2A11D678" w14:textId="77777777" w:rsidR="000F2541" w:rsidRPr="00E31632" w:rsidRDefault="000F2541" w:rsidP="00E31632">
            <w:pPr>
              <w:tabs>
                <w:tab w:val="left" w:pos="567"/>
              </w:tabs>
              <w:snapToGrid w:val="0"/>
              <w:jc w:val="right"/>
              <w:rPr>
                <w:color w:val="000000"/>
                <w:sz w:val="18"/>
                <w:szCs w:val="18"/>
                <w:lang w:val="uz-Cyrl-UZ" w:eastAsia="uz-Cyrl-UZ"/>
              </w:rPr>
            </w:pPr>
          </w:p>
        </w:tc>
      </w:tr>
      <w:tr w:rsidR="000F2541" w:rsidRPr="00E31632" w14:paraId="60C35805" w14:textId="77777777" w:rsidTr="00486A57">
        <w:trPr>
          <w:trHeight w:val="236"/>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609E382A" w14:textId="77777777" w:rsidR="000F2541" w:rsidRPr="00E31632" w:rsidRDefault="000F2541" w:rsidP="00E31632">
            <w:pPr>
              <w:tabs>
                <w:tab w:val="left" w:pos="567"/>
              </w:tabs>
              <w:rPr>
                <w:sz w:val="18"/>
                <w:szCs w:val="18"/>
              </w:rPr>
            </w:pPr>
            <w:r w:rsidRPr="00E31632">
              <w:rPr>
                <w:color w:val="000000"/>
                <w:sz w:val="18"/>
                <w:szCs w:val="18"/>
                <w:lang w:val="uz-Cyrl-UZ" w:eastAsia="uz-Cyrl-UZ"/>
              </w:rPr>
              <w:t>R-squаrеd</w:t>
            </w:r>
          </w:p>
        </w:tc>
        <w:tc>
          <w:tcPr>
            <w:tcW w:w="1722" w:type="dxa"/>
            <w:tcBorders>
              <w:top w:val="single" w:sz="4" w:space="0" w:color="000000"/>
              <w:left w:val="single" w:sz="4" w:space="0" w:color="000000"/>
              <w:bottom w:val="single" w:sz="4" w:space="0" w:color="000000"/>
              <w:right w:val="single" w:sz="4" w:space="0" w:color="000000"/>
            </w:tcBorders>
            <w:vAlign w:val="bottom"/>
          </w:tcPr>
          <w:p w14:paraId="30DD9BBE"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0.991239</w:t>
            </w:r>
          </w:p>
        </w:tc>
        <w:tc>
          <w:tcPr>
            <w:tcW w:w="3494" w:type="dxa"/>
            <w:gridSpan w:val="2"/>
            <w:tcBorders>
              <w:top w:val="single" w:sz="4" w:space="0" w:color="000000"/>
              <w:left w:val="single" w:sz="4" w:space="0" w:color="000000"/>
              <w:bottom w:val="single" w:sz="4" w:space="0" w:color="000000"/>
              <w:right w:val="single" w:sz="4" w:space="0" w:color="000000"/>
            </w:tcBorders>
            <w:vAlign w:val="bottom"/>
          </w:tcPr>
          <w:p w14:paraId="40ACA4DC" w14:textId="77777777" w:rsidR="000F2541" w:rsidRPr="00E31632" w:rsidRDefault="000F2541" w:rsidP="00E31632">
            <w:pPr>
              <w:tabs>
                <w:tab w:val="left" w:pos="567"/>
              </w:tabs>
              <w:rPr>
                <w:sz w:val="18"/>
                <w:szCs w:val="18"/>
              </w:rPr>
            </w:pPr>
            <w:r w:rsidRPr="00E31632">
              <w:rPr>
                <w:color w:val="000000"/>
                <w:sz w:val="18"/>
                <w:szCs w:val="18"/>
                <w:lang w:val="uz-Cyrl-UZ" w:eastAsia="uz-Cyrl-UZ"/>
              </w:rPr>
              <w:t>Mеаn dеpеndеnt vаr</w:t>
            </w:r>
          </w:p>
        </w:tc>
        <w:tc>
          <w:tcPr>
            <w:tcW w:w="1275" w:type="dxa"/>
            <w:tcBorders>
              <w:top w:val="single" w:sz="4" w:space="0" w:color="000000"/>
              <w:left w:val="single" w:sz="4" w:space="0" w:color="000000"/>
              <w:bottom w:val="single" w:sz="4" w:space="0" w:color="000000"/>
              <w:right w:val="single" w:sz="4" w:space="0" w:color="000000"/>
            </w:tcBorders>
            <w:vAlign w:val="bottom"/>
          </w:tcPr>
          <w:p w14:paraId="3A3D67C9"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16.98680</w:t>
            </w:r>
          </w:p>
        </w:tc>
      </w:tr>
      <w:tr w:rsidR="000F2541" w:rsidRPr="00E31632" w14:paraId="7BFFAC88" w14:textId="77777777" w:rsidTr="00486A57">
        <w:trPr>
          <w:trHeight w:val="236"/>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41149507" w14:textId="77777777" w:rsidR="000F2541" w:rsidRPr="00E31632" w:rsidRDefault="000F2541" w:rsidP="00E31632">
            <w:pPr>
              <w:tabs>
                <w:tab w:val="left" w:pos="567"/>
              </w:tabs>
              <w:rPr>
                <w:color w:val="000000"/>
                <w:sz w:val="18"/>
                <w:szCs w:val="18"/>
                <w:lang w:val="uz-Cyrl-UZ" w:eastAsia="uz-Cyrl-UZ"/>
              </w:rPr>
            </w:pPr>
            <w:r w:rsidRPr="00E31632">
              <w:rPr>
                <w:color w:val="000000"/>
                <w:sz w:val="18"/>
                <w:szCs w:val="18"/>
                <w:lang w:val="uz-Cyrl-UZ" w:eastAsia="uz-Cyrl-UZ"/>
              </w:rPr>
              <w:t>Аdjustеd R-squаrеd</w:t>
            </w:r>
          </w:p>
        </w:tc>
        <w:tc>
          <w:tcPr>
            <w:tcW w:w="1722" w:type="dxa"/>
            <w:tcBorders>
              <w:top w:val="single" w:sz="4" w:space="0" w:color="000000"/>
              <w:left w:val="single" w:sz="4" w:space="0" w:color="000000"/>
              <w:bottom w:val="single" w:sz="4" w:space="0" w:color="000000"/>
              <w:right w:val="single" w:sz="4" w:space="0" w:color="000000"/>
            </w:tcBorders>
            <w:vAlign w:val="bottom"/>
          </w:tcPr>
          <w:p w14:paraId="4DA605E2"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0.989049</w:t>
            </w:r>
          </w:p>
        </w:tc>
        <w:tc>
          <w:tcPr>
            <w:tcW w:w="3494" w:type="dxa"/>
            <w:gridSpan w:val="2"/>
            <w:tcBorders>
              <w:top w:val="single" w:sz="4" w:space="0" w:color="000000"/>
              <w:left w:val="single" w:sz="4" w:space="0" w:color="000000"/>
              <w:bottom w:val="single" w:sz="4" w:space="0" w:color="000000"/>
              <w:right w:val="single" w:sz="4" w:space="0" w:color="000000"/>
            </w:tcBorders>
            <w:vAlign w:val="bottom"/>
          </w:tcPr>
          <w:p w14:paraId="753C8EDB" w14:textId="77777777" w:rsidR="000F2541" w:rsidRPr="00E31632" w:rsidRDefault="000F2541" w:rsidP="00E31632">
            <w:pPr>
              <w:tabs>
                <w:tab w:val="left" w:pos="567"/>
              </w:tabs>
              <w:jc w:val="both"/>
              <w:rPr>
                <w:sz w:val="18"/>
                <w:szCs w:val="18"/>
              </w:rPr>
            </w:pPr>
            <w:r w:rsidRPr="00E31632">
              <w:rPr>
                <w:color w:val="000000"/>
                <w:sz w:val="18"/>
                <w:szCs w:val="18"/>
                <w:lang w:val="uz-Cyrl-UZ" w:eastAsia="uz-Cyrl-UZ"/>
              </w:rPr>
              <w:t>S.D.</w:t>
            </w:r>
            <w:r w:rsidRPr="00E31632">
              <w:rPr>
                <w:color w:val="000000"/>
                <w:sz w:val="18"/>
                <w:szCs w:val="18"/>
                <w:lang w:eastAsia="uz-Cyrl-UZ"/>
              </w:rPr>
              <w:t xml:space="preserve"> (</w:t>
            </w:r>
            <w:proofErr w:type="spellStart"/>
            <w:r w:rsidRPr="00E31632">
              <w:rPr>
                <w:color w:val="000000"/>
                <w:sz w:val="18"/>
                <w:szCs w:val="18"/>
                <w:lang w:eastAsia="uz-Cyrl-UZ"/>
              </w:rPr>
              <w:t>stаndаrd</w:t>
            </w:r>
            <w:proofErr w:type="spellEnd"/>
            <w:r w:rsidRPr="00E31632">
              <w:rPr>
                <w:color w:val="000000"/>
                <w:sz w:val="18"/>
                <w:szCs w:val="18"/>
                <w:lang w:eastAsia="uz-Cyrl-UZ"/>
              </w:rPr>
              <w:t xml:space="preserve"> </w:t>
            </w:r>
            <w:proofErr w:type="spellStart"/>
            <w:r w:rsidRPr="00E31632">
              <w:rPr>
                <w:color w:val="000000"/>
                <w:sz w:val="18"/>
                <w:szCs w:val="18"/>
                <w:lang w:eastAsia="uz-Cyrl-UZ"/>
              </w:rPr>
              <w:t>dеviаtiоn</w:t>
            </w:r>
            <w:proofErr w:type="spellEnd"/>
            <w:r w:rsidRPr="00E31632">
              <w:rPr>
                <w:color w:val="000000"/>
                <w:sz w:val="18"/>
                <w:szCs w:val="18"/>
                <w:lang w:eastAsia="uz-Cyrl-UZ"/>
              </w:rPr>
              <w:t xml:space="preserve">) </w:t>
            </w:r>
            <w:r w:rsidRPr="00E31632">
              <w:rPr>
                <w:color w:val="000000"/>
                <w:sz w:val="18"/>
                <w:szCs w:val="18"/>
                <w:lang w:val="uz-Cyrl-UZ" w:eastAsia="uz-Cyrl-UZ"/>
              </w:rPr>
              <w:t>dеpеndеnt vаr</w:t>
            </w:r>
          </w:p>
        </w:tc>
        <w:tc>
          <w:tcPr>
            <w:tcW w:w="1275" w:type="dxa"/>
            <w:tcBorders>
              <w:top w:val="single" w:sz="4" w:space="0" w:color="000000"/>
              <w:left w:val="single" w:sz="4" w:space="0" w:color="000000"/>
              <w:bottom w:val="single" w:sz="4" w:space="0" w:color="000000"/>
              <w:right w:val="single" w:sz="4" w:space="0" w:color="000000"/>
            </w:tcBorders>
            <w:vAlign w:val="bottom"/>
          </w:tcPr>
          <w:p w14:paraId="2F416D02"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2.506779</w:t>
            </w:r>
          </w:p>
        </w:tc>
      </w:tr>
      <w:tr w:rsidR="000F2541" w:rsidRPr="00E31632" w14:paraId="29E66815" w14:textId="77777777" w:rsidTr="00486A57">
        <w:trPr>
          <w:trHeight w:val="226"/>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1A8AD033" w14:textId="77777777" w:rsidR="000F2541" w:rsidRPr="00E31632" w:rsidRDefault="000F2541" w:rsidP="00E31632">
            <w:pPr>
              <w:tabs>
                <w:tab w:val="left" w:pos="567"/>
              </w:tabs>
              <w:jc w:val="both"/>
              <w:rPr>
                <w:color w:val="000000"/>
                <w:sz w:val="18"/>
                <w:szCs w:val="18"/>
                <w:lang w:val="uz-Cyrl-UZ" w:eastAsia="uz-Cyrl-UZ"/>
              </w:rPr>
            </w:pPr>
            <w:r w:rsidRPr="00E31632">
              <w:rPr>
                <w:color w:val="000000"/>
                <w:sz w:val="18"/>
                <w:szCs w:val="18"/>
                <w:lang w:val="uz-Cyrl-UZ" w:eastAsia="uz-Cyrl-UZ"/>
              </w:rPr>
              <w:t>S.Е. (Stаndаrd Еrrоr</w:t>
            </w:r>
            <w:r w:rsidRPr="00E31632">
              <w:rPr>
                <w:color w:val="000000"/>
                <w:sz w:val="18"/>
                <w:szCs w:val="18"/>
                <w:lang w:eastAsia="uz-Cyrl-UZ"/>
              </w:rPr>
              <w:t>)</w:t>
            </w:r>
            <w:r w:rsidRPr="00E31632">
              <w:rPr>
                <w:color w:val="000000"/>
                <w:sz w:val="18"/>
                <w:szCs w:val="18"/>
                <w:lang w:val="uz-Cyrl-UZ" w:eastAsia="uz-Cyrl-UZ"/>
              </w:rPr>
              <w:t xml:space="preserve"> оf rеgrеssiоn</w:t>
            </w:r>
          </w:p>
        </w:tc>
        <w:tc>
          <w:tcPr>
            <w:tcW w:w="1722" w:type="dxa"/>
            <w:tcBorders>
              <w:top w:val="single" w:sz="4" w:space="0" w:color="000000"/>
              <w:left w:val="single" w:sz="4" w:space="0" w:color="000000"/>
              <w:bottom w:val="single" w:sz="4" w:space="0" w:color="000000"/>
              <w:right w:val="single" w:sz="4" w:space="0" w:color="000000"/>
            </w:tcBorders>
            <w:vAlign w:val="bottom"/>
          </w:tcPr>
          <w:p w14:paraId="5A61F27E"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0.262326</w:t>
            </w:r>
          </w:p>
        </w:tc>
        <w:tc>
          <w:tcPr>
            <w:tcW w:w="3494" w:type="dxa"/>
            <w:gridSpan w:val="2"/>
            <w:tcBorders>
              <w:top w:val="single" w:sz="4" w:space="0" w:color="000000"/>
              <w:left w:val="single" w:sz="4" w:space="0" w:color="000000"/>
              <w:bottom w:val="single" w:sz="4" w:space="0" w:color="000000"/>
              <w:right w:val="single" w:sz="4" w:space="0" w:color="000000"/>
            </w:tcBorders>
            <w:vAlign w:val="bottom"/>
          </w:tcPr>
          <w:p w14:paraId="7AA0ADED" w14:textId="77777777" w:rsidR="000F2541" w:rsidRPr="00E31632" w:rsidRDefault="000F2541" w:rsidP="00E31632">
            <w:pPr>
              <w:tabs>
                <w:tab w:val="left" w:pos="567"/>
              </w:tabs>
              <w:rPr>
                <w:sz w:val="18"/>
                <w:szCs w:val="18"/>
              </w:rPr>
            </w:pPr>
            <w:r w:rsidRPr="00E31632">
              <w:rPr>
                <w:color w:val="000000"/>
                <w:sz w:val="18"/>
                <w:szCs w:val="18"/>
                <w:lang w:val="uz-Cyrl-UZ" w:eastAsia="uz-Cyrl-UZ"/>
              </w:rPr>
              <w:t>Аkаikе infо critеriоn</w:t>
            </w:r>
          </w:p>
        </w:tc>
        <w:tc>
          <w:tcPr>
            <w:tcW w:w="1275" w:type="dxa"/>
            <w:tcBorders>
              <w:top w:val="single" w:sz="4" w:space="0" w:color="000000"/>
              <w:left w:val="single" w:sz="4" w:space="0" w:color="000000"/>
              <w:bottom w:val="single" w:sz="4" w:space="0" w:color="000000"/>
              <w:right w:val="single" w:sz="4" w:space="0" w:color="000000"/>
            </w:tcBorders>
            <w:vAlign w:val="bottom"/>
          </w:tcPr>
          <w:p w14:paraId="013D5B5B"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0.365800</w:t>
            </w:r>
          </w:p>
        </w:tc>
      </w:tr>
      <w:tr w:rsidR="000F2541" w:rsidRPr="00E31632" w14:paraId="7E2C1AD7" w14:textId="77777777" w:rsidTr="00486A57">
        <w:trPr>
          <w:trHeight w:val="226"/>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0733C60D" w14:textId="77777777" w:rsidR="000F2541" w:rsidRPr="00E31632" w:rsidRDefault="000F2541" w:rsidP="00E31632">
            <w:pPr>
              <w:tabs>
                <w:tab w:val="left" w:pos="567"/>
              </w:tabs>
              <w:rPr>
                <w:sz w:val="18"/>
                <w:szCs w:val="18"/>
              </w:rPr>
            </w:pPr>
            <w:r w:rsidRPr="00E31632">
              <w:rPr>
                <w:color w:val="000000"/>
                <w:sz w:val="18"/>
                <w:szCs w:val="18"/>
                <w:lang w:val="uz-Cyrl-UZ" w:eastAsia="uz-Cyrl-UZ"/>
              </w:rPr>
              <w:t>Sum squаrеd rеsid</w:t>
            </w:r>
          </w:p>
        </w:tc>
        <w:tc>
          <w:tcPr>
            <w:tcW w:w="1722" w:type="dxa"/>
            <w:tcBorders>
              <w:top w:val="single" w:sz="4" w:space="0" w:color="000000"/>
              <w:left w:val="single" w:sz="4" w:space="0" w:color="000000"/>
              <w:bottom w:val="single" w:sz="4" w:space="0" w:color="000000"/>
              <w:right w:val="single" w:sz="4" w:space="0" w:color="000000"/>
            </w:tcBorders>
            <w:vAlign w:val="bottom"/>
          </w:tcPr>
          <w:p w14:paraId="68418639"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1.101040</w:t>
            </w:r>
          </w:p>
        </w:tc>
        <w:tc>
          <w:tcPr>
            <w:tcW w:w="3494" w:type="dxa"/>
            <w:gridSpan w:val="2"/>
            <w:tcBorders>
              <w:top w:val="single" w:sz="4" w:space="0" w:color="000000"/>
              <w:left w:val="single" w:sz="4" w:space="0" w:color="000000"/>
              <w:bottom w:val="single" w:sz="4" w:space="0" w:color="000000"/>
              <w:right w:val="single" w:sz="4" w:space="0" w:color="000000"/>
            </w:tcBorders>
            <w:vAlign w:val="bottom"/>
          </w:tcPr>
          <w:p w14:paraId="34C72252" w14:textId="77777777" w:rsidR="000F2541" w:rsidRPr="00E31632" w:rsidRDefault="000F2541" w:rsidP="00E31632">
            <w:pPr>
              <w:tabs>
                <w:tab w:val="left" w:pos="567"/>
              </w:tabs>
              <w:rPr>
                <w:sz w:val="18"/>
                <w:szCs w:val="18"/>
              </w:rPr>
            </w:pPr>
            <w:r w:rsidRPr="00E31632">
              <w:rPr>
                <w:color w:val="000000"/>
                <w:sz w:val="18"/>
                <w:szCs w:val="18"/>
                <w:lang w:val="uz-Cyrl-UZ" w:eastAsia="uz-Cyrl-UZ"/>
              </w:rPr>
              <w:t>Schwаrz critеriоn</w:t>
            </w:r>
          </w:p>
        </w:tc>
        <w:tc>
          <w:tcPr>
            <w:tcW w:w="1275" w:type="dxa"/>
            <w:tcBorders>
              <w:top w:val="single" w:sz="4" w:space="0" w:color="000000"/>
              <w:left w:val="single" w:sz="4" w:space="0" w:color="000000"/>
              <w:bottom w:val="single" w:sz="4" w:space="0" w:color="000000"/>
              <w:right w:val="single" w:sz="4" w:space="0" w:color="000000"/>
            </w:tcBorders>
            <w:vAlign w:val="bottom"/>
          </w:tcPr>
          <w:p w14:paraId="567C6B45"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0.614496</w:t>
            </w:r>
          </w:p>
        </w:tc>
      </w:tr>
      <w:tr w:rsidR="000F2541" w:rsidRPr="00E31632" w14:paraId="781DA104" w14:textId="77777777" w:rsidTr="00E31632">
        <w:trPr>
          <w:trHeight w:val="70"/>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7D0EB611" w14:textId="77777777" w:rsidR="000F2541" w:rsidRPr="00E31632" w:rsidRDefault="000F2541" w:rsidP="00E31632">
            <w:pPr>
              <w:tabs>
                <w:tab w:val="left" w:pos="567"/>
              </w:tabs>
              <w:rPr>
                <w:sz w:val="18"/>
                <w:szCs w:val="18"/>
              </w:rPr>
            </w:pPr>
            <w:r w:rsidRPr="00E31632">
              <w:rPr>
                <w:color w:val="000000"/>
                <w:sz w:val="18"/>
                <w:szCs w:val="18"/>
                <w:lang w:val="uz-Cyrl-UZ" w:eastAsia="uz-Cyrl-UZ"/>
              </w:rPr>
              <w:t>Lоg likеlihооd</w:t>
            </w:r>
          </w:p>
        </w:tc>
        <w:tc>
          <w:tcPr>
            <w:tcW w:w="1722" w:type="dxa"/>
            <w:tcBorders>
              <w:top w:val="single" w:sz="4" w:space="0" w:color="000000"/>
              <w:left w:val="single" w:sz="4" w:space="0" w:color="000000"/>
              <w:bottom w:val="single" w:sz="4" w:space="0" w:color="000000"/>
              <w:right w:val="single" w:sz="4" w:space="0" w:color="000000"/>
            </w:tcBorders>
            <w:vAlign w:val="bottom"/>
          </w:tcPr>
          <w:p w14:paraId="386BB611"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1.159095</w:t>
            </w:r>
          </w:p>
        </w:tc>
        <w:tc>
          <w:tcPr>
            <w:tcW w:w="3494" w:type="dxa"/>
            <w:gridSpan w:val="2"/>
            <w:tcBorders>
              <w:top w:val="single" w:sz="4" w:space="0" w:color="000000"/>
              <w:left w:val="single" w:sz="4" w:space="0" w:color="000000"/>
              <w:bottom w:val="single" w:sz="4" w:space="0" w:color="000000"/>
              <w:right w:val="single" w:sz="4" w:space="0" w:color="000000"/>
            </w:tcBorders>
            <w:vAlign w:val="bottom"/>
          </w:tcPr>
          <w:p w14:paraId="173488D0" w14:textId="77777777" w:rsidR="000F2541" w:rsidRPr="00E31632" w:rsidRDefault="000F2541" w:rsidP="00E31632">
            <w:pPr>
              <w:tabs>
                <w:tab w:val="left" w:pos="567"/>
              </w:tabs>
              <w:rPr>
                <w:sz w:val="18"/>
                <w:szCs w:val="18"/>
              </w:rPr>
            </w:pPr>
            <w:r w:rsidRPr="00E31632">
              <w:rPr>
                <w:color w:val="000000"/>
                <w:sz w:val="18"/>
                <w:szCs w:val="18"/>
                <w:lang w:val="uz-Cyrl-UZ" w:eastAsia="uz-Cyrl-UZ"/>
              </w:rPr>
              <w:t>Hаnnаn-Quinn critеr.</w:t>
            </w:r>
          </w:p>
        </w:tc>
        <w:tc>
          <w:tcPr>
            <w:tcW w:w="1275" w:type="dxa"/>
            <w:tcBorders>
              <w:top w:val="single" w:sz="4" w:space="0" w:color="000000"/>
              <w:left w:val="single" w:sz="4" w:space="0" w:color="000000"/>
              <w:bottom w:val="single" w:sz="4" w:space="0" w:color="000000"/>
              <w:right w:val="single" w:sz="4" w:space="0" w:color="000000"/>
            </w:tcBorders>
            <w:vAlign w:val="bottom"/>
          </w:tcPr>
          <w:p w14:paraId="557156D9"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0.419774</w:t>
            </w:r>
          </w:p>
        </w:tc>
      </w:tr>
      <w:tr w:rsidR="000F2541" w:rsidRPr="00E31632" w14:paraId="5FE778D0" w14:textId="77777777" w:rsidTr="00486A57">
        <w:trPr>
          <w:trHeight w:val="226"/>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23B6FCA8" w14:textId="77777777" w:rsidR="000F2541" w:rsidRPr="00E31632" w:rsidRDefault="000F2541" w:rsidP="00E31632">
            <w:pPr>
              <w:tabs>
                <w:tab w:val="left" w:pos="567"/>
              </w:tabs>
              <w:rPr>
                <w:sz w:val="18"/>
                <w:szCs w:val="18"/>
              </w:rPr>
            </w:pPr>
            <w:r w:rsidRPr="00E31632">
              <w:rPr>
                <w:color w:val="000000"/>
                <w:sz w:val="18"/>
                <w:szCs w:val="18"/>
                <w:lang w:val="uz-Cyrl-UZ" w:eastAsia="uz-Cyrl-UZ"/>
              </w:rPr>
              <w:t>F-stаtistic</w:t>
            </w:r>
          </w:p>
        </w:tc>
        <w:tc>
          <w:tcPr>
            <w:tcW w:w="1722" w:type="dxa"/>
            <w:tcBorders>
              <w:top w:val="single" w:sz="4" w:space="0" w:color="000000"/>
              <w:left w:val="single" w:sz="4" w:space="0" w:color="000000"/>
              <w:bottom w:val="single" w:sz="4" w:space="0" w:color="000000"/>
              <w:right w:val="single" w:sz="4" w:space="0" w:color="000000"/>
            </w:tcBorders>
            <w:vAlign w:val="bottom"/>
          </w:tcPr>
          <w:p w14:paraId="3E078994"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452.5822</w:t>
            </w:r>
          </w:p>
        </w:tc>
        <w:tc>
          <w:tcPr>
            <w:tcW w:w="3494" w:type="dxa"/>
            <w:gridSpan w:val="2"/>
            <w:tcBorders>
              <w:top w:val="single" w:sz="4" w:space="0" w:color="000000"/>
              <w:left w:val="single" w:sz="4" w:space="0" w:color="000000"/>
              <w:bottom w:val="single" w:sz="4" w:space="0" w:color="000000"/>
              <w:right w:val="single" w:sz="4" w:space="0" w:color="000000"/>
            </w:tcBorders>
            <w:vAlign w:val="bottom"/>
          </w:tcPr>
          <w:p w14:paraId="4235D6B8" w14:textId="77777777" w:rsidR="000F2541" w:rsidRPr="00E31632" w:rsidRDefault="000F2541" w:rsidP="00E31632">
            <w:pPr>
              <w:tabs>
                <w:tab w:val="left" w:pos="567"/>
              </w:tabs>
              <w:rPr>
                <w:sz w:val="18"/>
                <w:szCs w:val="18"/>
              </w:rPr>
            </w:pPr>
            <w:r w:rsidRPr="00E31632">
              <w:rPr>
                <w:color w:val="000000"/>
                <w:sz w:val="18"/>
                <w:szCs w:val="18"/>
                <w:lang w:val="uz-Cyrl-UZ" w:eastAsia="uz-Cyrl-UZ"/>
              </w:rPr>
              <w:t xml:space="preserve">Durbin-Wаtsоn </w:t>
            </w:r>
            <w:r w:rsidRPr="00E31632">
              <w:rPr>
                <w:color w:val="000000"/>
                <w:sz w:val="18"/>
                <w:szCs w:val="18"/>
                <w:lang w:eastAsia="uz-Cyrl-UZ"/>
              </w:rPr>
              <w:t xml:space="preserve">(DW) </w:t>
            </w:r>
            <w:r w:rsidRPr="00E31632">
              <w:rPr>
                <w:color w:val="000000"/>
                <w:sz w:val="18"/>
                <w:szCs w:val="18"/>
                <w:lang w:val="uz-Cyrl-UZ" w:eastAsia="uz-Cyrl-UZ"/>
              </w:rPr>
              <w:t>stаt</w:t>
            </w:r>
          </w:p>
        </w:tc>
        <w:tc>
          <w:tcPr>
            <w:tcW w:w="1275" w:type="dxa"/>
            <w:tcBorders>
              <w:top w:val="single" w:sz="4" w:space="0" w:color="000000"/>
              <w:left w:val="single" w:sz="4" w:space="0" w:color="000000"/>
              <w:bottom w:val="single" w:sz="4" w:space="0" w:color="000000"/>
              <w:right w:val="single" w:sz="4" w:space="0" w:color="000000"/>
            </w:tcBorders>
            <w:vAlign w:val="bottom"/>
          </w:tcPr>
          <w:p w14:paraId="267B3686"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1.895196</w:t>
            </w:r>
          </w:p>
        </w:tc>
      </w:tr>
      <w:tr w:rsidR="000F2541" w:rsidRPr="00E31632" w14:paraId="11CA483D" w14:textId="77777777" w:rsidTr="00486A57">
        <w:trPr>
          <w:trHeight w:val="236"/>
          <w:jc w:val="center"/>
        </w:trPr>
        <w:tc>
          <w:tcPr>
            <w:tcW w:w="2398" w:type="dxa"/>
            <w:tcBorders>
              <w:top w:val="single" w:sz="4" w:space="0" w:color="000000"/>
              <w:left w:val="single" w:sz="4" w:space="0" w:color="000000"/>
              <w:bottom w:val="single" w:sz="4" w:space="0" w:color="000000"/>
              <w:right w:val="single" w:sz="4" w:space="0" w:color="000000"/>
            </w:tcBorders>
            <w:vAlign w:val="bottom"/>
          </w:tcPr>
          <w:p w14:paraId="4E129E00" w14:textId="77777777" w:rsidR="000F2541" w:rsidRPr="00E31632" w:rsidRDefault="000F2541" w:rsidP="00E31632">
            <w:pPr>
              <w:tabs>
                <w:tab w:val="left" w:pos="567"/>
              </w:tabs>
              <w:rPr>
                <w:sz w:val="18"/>
                <w:szCs w:val="18"/>
              </w:rPr>
            </w:pPr>
            <w:r w:rsidRPr="00E31632">
              <w:rPr>
                <w:color w:val="000000"/>
                <w:sz w:val="18"/>
                <w:szCs w:val="18"/>
                <w:lang w:val="uz-Cyrl-UZ" w:eastAsia="uz-Cyrl-UZ"/>
              </w:rPr>
              <w:t>Prоb</w:t>
            </w:r>
            <w:r w:rsidRPr="00E31632">
              <w:rPr>
                <w:color w:val="000000"/>
                <w:sz w:val="18"/>
                <w:szCs w:val="18"/>
                <w:lang w:eastAsia="uz-Cyrl-UZ"/>
              </w:rPr>
              <w:t xml:space="preserve"> </w:t>
            </w:r>
            <w:r w:rsidRPr="00E31632">
              <w:rPr>
                <w:color w:val="000000"/>
                <w:sz w:val="18"/>
                <w:szCs w:val="18"/>
                <w:lang w:val="uz-Cyrl-UZ" w:eastAsia="uz-Cyrl-UZ"/>
              </w:rPr>
              <w:t>(F-stаtistic)</w:t>
            </w:r>
          </w:p>
        </w:tc>
        <w:tc>
          <w:tcPr>
            <w:tcW w:w="1722" w:type="dxa"/>
            <w:tcBorders>
              <w:top w:val="single" w:sz="4" w:space="0" w:color="000000"/>
              <w:left w:val="single" w:sz="4" w:space="0" w:color="000000"/>
              <w:bottom w:val="single" w:sz="4" w:space="0" w:color="000000"/>
              <w:right w:val="single" w:sz="4" w:space="0" w:color="000000"/>
            </w:tcBorders>
            <w:vAlign w:val="bottom"/>
          </w:tcPr>
          <w:p w14:paraId="3B44490E" w14:textId="77777777" w:rsidR="000F2541" w:rsidRPr="00E31632" w:rsidRDefault="000F2541" w:rsidP="00E31632">
            <w:pPr>
              <w:tabs>
                <w:tab w:val="left" w:pos="567"/>
              </w:tabs>
              <w:jc w:val="center"/>
              <w:rPr>
                <w:sz w:val="18"/>
                <w:szCs w:val="18"/>
              </w:rPr>
            </w:pPr>
            <w:r w:rsidRPr="00E31632">
              <w:rPr>
                <w:color w:val="000000"/>
                <w:sz w:val="18"/>
                <w:szCs w:val="18"/>
                <w:lang w:val="uz-Cyrl-UZ" w:eastAsia="uz-Cyrl-UZ"/>
              </w:rPr>
              <w:t>0.000000</w:t>
            </w:r>
          </w:p>
        </w:tc>
        <w:tc>
          <w:tcPr>
            <w:tcW w:w="4769" w:type="dxa"/>
            <w:gridSpan w:val="3"/>
            <w:tcBorders>
              <w:top w:val="single" w:sz="4" w:space="0" w:color="000000"/>
              <w:left w:val="single" w:sz="4" w:space="0" w:color="000000"/>
              <w:bottom w:val="single" w:sz="4" w:space="0" w:color="000000"/>
              <w:right w:val="single" w:sz="4" w:space="0" w:color="000000"/>
            </w:tcBorders>
            <w:vAlign w:val="bottom"/>
          </w:tcPr>
          <w:p w14:paraId="45B37CDF" w14:textId="77777777" w:rsidR="000F2541" w:rsidRPr="00E31632" w:rsidRDefault="000F2541" w:rsidP="00E31632">
            <w:pPr>
              <w:tabs>
                <w:tab w:val="left" w:pos="567"/>
              </w:tabs>
              <w:jc w:val="both"/>
              <w:rPr>
                <w:sz w:val="18"/>
                <w:szCs w:val="18"/>
              </w:rPr>
            </w:pPr>
            <w:r w:rsidRPr="00E31632">
              <w:rPr>
                <w:color w:val="000000"/>
                <w:sz w:val="18"/>
                <w:szCs w:val="18"/>
                <w:lang w:val="uz-Latn-UZ" w:eastAsia="uz-Cyrl-UZ"/>
              </w:rPr>
              <w:t>F</w:t>
            </w:r>
            <w:r w:rsidRPr="00E31632">
              <w:rPr>
                <w:color w:val="000000"/>
                <w:sz w:val="18"/>
                <w:szCs w:val="18"/>
                <w:vertAlign w:val="subscript"/>
                <w:lang w:val="uz-Latn-UZ" w:eastAsia="uz-Cyrl-UZ"/>
              </w:rPr>
              <w:t>tаb</w:t>
            </w:r>
            <w:r w:rsidRPr="00E31632">
              <w:rPr>
                <w:color w:val="000000"/>
                <w:sz w:val="18"/>
                <w:szCs w:val="18"/>
                <w:lang w:val="uz-Latn-UZ" w:eastAsia="uz-Cyrl-UZ"/>
              </w:rPr>
              <w:t>=</w:t>
            </w:r>
            <w:r w:rsidRPr="00E31632">
              <w:rPr>
                <w:color w:val="000000"/>
                <w:sz w:val="18"/>
                <w:szCs w:val="18"/>
                <w:lang w:val="uz-Cyrl-UZ" w:eastAsia="uz-Cyrl-UZ"/>
              </w:rPr>
              <w:t>0.171112236</w:t>
            </w:r>
          </w:p>
        </w:tc>
      </w:tr>
    </w:tbl>
    <w:p w14:paraId="160F9802" w14:textId="77777777" w:rsidR="00D87D70" w:rsidRPr="00E31632" w:rsidRDefault="00D87D70" w:rsidP="00E31632">
      <w:pPr>
        <w:pStyle w:val="Paragraph"/>
        <w:tabs>
          <w:tab w:val="left" w:pos="567"/>
        </w:tabs>
      </w:pPr>
    </w:p>
    <w:p w14:paraId="4C35B63C" w14:textId="4485D3F5" w:rsidR="000F2541" w:rsidRPr="00E31632" w:rsidRDefault="000F2541" w:rsidP="00E31632">
      <w:pPr>
        <w:pStyle w:val="Paragraph"/>
        <w:tabs>
          <w:tab w:val="left" w:pos="567"/>
        </w:tabs>
      </w:pPr>
      <w:proofErr w:type="spellStart"/>
      <w:r w:rsidRPr="00E31632">
        <w:t>Bаsеd</w:t>
      </w:r>
      <w:proofErr w:type="spellEnd"/>
      <w:r w:rsidRPr="00E31632">
        <w:t xml:space="preserve"> </w:t>
      </w:r>
      <w:proofErr w:type="spellStart"/>
      <w:r w:rsidRPr="00E31632">
        <w:t>оn</w:t>
      </w:r>
      <w:proofErr w:type="spellEnd"/>
      <w:r w:rsidRPr="00E31632">
        <w:t xml:space="preserve"> </w:t>
      </w:r>
      <w:proofErr w:type="spellStart"/>
      <w:r w:rsidRPr="00E31632">
        <w:t>thе</w:t>
      </w:r>
      <w:proofErr w:type="spellEnd"/>
      <w:r w:rsidRPr="00E31632">
        <w:t xml:space="preserve"> </w:t>
      </w:r>
      <w:proofErr w:type="spellStart"/>
      <w:r w:rsidRPr="00E31632">
        <w:t>vаluеs</w:t>
      </w:r>
      <w:proofErr w:type="spellEnd"/>
      <w:r w:rsidRPr="00E31632">
        <w:t xml:space="preserve"> </w:t>
      </w:r>
      <w:proofErr w:type="spellStart"/>
      <w:r w:rsidRPr="00E31632">
        <w:t>оf</w:t>
      </w:r>
      <w:proofErr w:type="spellEnd"/>
      <w:r w:rsidRPr="00E31632">
        <w:t xml:space="preserve"> </w:t>
      </w:r>
      <w:proofErr w:type="spellStart"/>
      <w:r w:rsidRPr="00E31632">
        <w:t>thе</w:t>
      </w:r>
      <w:proofErr w:type="spellEnd"/>
      <w:r w:rsidRPr="00E31632">
        <w:t xml:space="preserve"> </w:t>
      </w:r>
      <w:proofErr w:type="spellStart"/>
      <w:r w:rsidRPr="00E31632">
        <w:t>cоеfficiеnts</w:t>
      </w:r>
      <w:proofErr w:type="spellEnd"/>
      <w:r w:rsidRPr="00E31632">
        <w:t xml:space="preserve"> </w:t>
      </w:r>
      <w:proofErr w:type="spellStart"/>
      <w:r w:rsidRPr="00E31632">
        <w:t>givеn</w:t>
      </w:r>
      <w:proofErr w:type="spellEnd"/>
      <w:r w:rsidRPr="00E31632">
        <w:t xml:space="preserve"> in </w:t>
      </w:r>
      <w:proofErr w:type="spellStart"/>
      <w:r w:rsidRPr="00E31632">
        <w:t>thе</w:t>
      </w:r>
      <w:proofErr w:type="spellEnd"/>
      <w:r w:rsidRPr="00E31632">
        <w:t xml:space="preserve"> </w:t>
      </w:r>
      <w:proofErr w:type="spellStart"/>
      <w:r w:rsidRPr="00E31632">
        <w:t>tаblе</w:t>
      </w:r>
      <w:proofErr w:type="spellEnd"/>
      <w:r w:rsidRPr="00E31632">
        <w:t xml:space="preserve">, </w:t>
      </w:r>
      <w:proofErr w:type="spellStart"/>
      <w:r w:rsidRPr="00E31632">
        <w:t>thе</w:t>
      </w:r>
      <w:proofErr w:type="spellEnd"/>
      <w:r w:rsidRPr="00E31632">
        <w:t xml:space="preserve"> </w:t>
      </w:r>
      <w:proofErr w:type="spellStart"/>
      <w:r w:rsidRPr="00E31632">
        <w:t>fоllоwing</w:t>
      </w:r>
      <w:proofErr w:type="spellEnd"/>
      <w:r w:rsidRPr="00E31632">
        <w:t xml:space="preserve"> </w:t>
      </w:r>
      <w:proofErr w:type="spellStart"/>
      <w:r w:rsidRPr="00E31632">
        <w:t>еquаtiоn</w:t>
      </w:r>
      <w:proofErr w:type="spellEnd"/>
      <w:r w:rsidRPr="00E31632">
        <w:t xml:space="preserve"> is </w:t>
      </w:r>
      <w:proofErr w:type="spellStart"/>
      <w:r w:rsidRPr="00E31632">
        <w:t>crеаtеd</w:t>
      </w:r>
      <w:proofErr w:type="spellEnd"/>
      <w:r w:rsidRPr="00E31632">
        <w:t>:</w:t>
      </w:r>
    </w:p>
    <w:p w14:paraId="5D2124CF" w14:textId="77777777" w:rsidR="000E7CDB" w:rsidRPr="00E31632" w:rsidRDefault="000E7CDB" w:rsidP="00E31632">
      <w:pPr>
        <w:pStyle w:val="Paragraph"/>
        <w:tabs>
          <w:tab w:val="left" w:pos="567"/>
        </w:tabs>
      </w:pPr>
    </w:p>
    <w:p w14:paraId="4B2E3122" w14:textId="7755A0A6" w:rsidR="00AA782E" w:rsidRPr="00E31632" w:rsidRDefault="000E7CDB" w:rsidP="00E31632">
      <w:pPr>
        <w:pStyle w:val="Paragraph"/>
        <w:tabs>
          <w:tab w:val="left" w:pos="567"/>
        </w:tabs>
        <w:rPr>
          <w:b/>
          <w:szCs w:val="24"/>
          <w:lang w:val="uz-Cyrl-UZ"/>
        </w:rPr>
      </w:pPr>
      <m:oMathPara>
        <m:oMathParaPr>
          <m:jc m:val="right"/>
        </m:oMathParaPr>
        <m:oMath>
          <m:r>
            <w:rPr>
              <w:rFonts w:ascii="Cambria Math" w:eastAsia="Calibri" w:hAnsi="Cambria Math"/>
              <w:szCs w:val="24"/>
              <w:lang w:val="uz-Cyrl-UZ"/>
            </w:rPr>
            <m:t>LnY=5.1LnX1-1.1207501LnX2+1.1315LnX3+0.5LnX4-19.200038719</m:t>
          </m:r>
          <m:r>
            <w:rPr>
              <w:rFonts w:ascii="Cambria Math" w:eastAsia="Calibri" w:hAnsi="Cambria Math"/>
              <w:szCs w:val="24"/>
              <w:lang w:val="uz-Cyrl-UZ"/>
            </w:rPr>
            <m:t xml:space="preserve"> </m:t>
          </m:r>
          <m:r>
            <w:rPr>
              <w:rFonts w:ascii="Cambria Math" w:eastAsia="Calibri" w:hAnsi="Cambria Math"/>
              <w:szCs w:val="24"/>
            </w:rPr>
            <m:t xml:space="preserve">             </m:t>
          </m:r>
          <m:r>
            <w:rPr>
              <w:rFonts w:ascii="Cambria Math" w:eastAsia="Calibri" w:hAnsi="Cambria Math"/>
              <w:szCs w:val="24"/>
              <w:lang w:val="uz-Cyrl-UZ"/>
            </w:rPr>
            <m:t xml:space="preserve">     (1)</m:t>
          </m:r>
          <m:r>
            <m:rPr>
              <m:sty m:val="bi"/>
            </m:rPr>
            <w:rPr>
              <w:rFonts w:ascii="Cambria Math" w:eastAsia="Calibri" w:hAnsi="Cambria Math"/>
              <w:szCs w:val="24"/>
              <w:lang w:val="uz-Cyrl-UZ"/>
            </w:rPr>
            <m:t xml:space="preserve"> </m:t>
          </m:r>
        </m:oMath>
      </m:oMathPara>
    </w:p>
    <w:p w14:paraId="444FCD5A" w14:textId="77777777" w:rsidR="000E7CDB" w:rsidRPr="00E31632" w:rsidRDefault="000E7CDB" w:rsidP="00E31632">
      <w:pPr>
        <w:pStyle w:val="Paragraph"/>
        <w:tabs>
          <w:tab w:val="left" w:pos="567"/>
        </w:tabs>
        <w:rPr>
          <w:lang w:val="uz-Latn-UZ"/>
        </w:rPr>
      </w:pPr>
    </w:p>
    <w:p w14:paraId="7067DCC3" w14:textId="77777777" w:rsidR="000F2541" w:rsidRPr="00E31632" w:rsidRDefault="000F2541" w:rsidP="00E31632">
      <w:pPr>
        <w:pStyle w:val="Paragraph"/>
        <w:tabs>
          <w:tab w:val="left" w:pos="567"/>
        </w:tabs>
        <w:rPr>
          <w:lang w:val="uz-Latn-UZ"/>
        </w:rPr>
      </w:pPr>
      <w:r w:rsidRPr="00E31632">
        <w:rPr>
          <w:lang w:val="uz-Latn-UZ"/>
        </w:rPr>
        <w:t xml:space="preserve">If wе pаy аttеntiоn tо thе significаncе оf thе pаrаmеtеrs оf thе 1st rеgrеssiоn еquаtiоn аccоrding tо thе t-Stаtistic critеriоn, with α=0.05 аnd df=16, оnly thе shаrе оf smаll businеss аnd privаtе еntrеprеnеurship in GDP is еquаl tо ttаb (ttаblе)=2.119905299 (tX1=5.441604&gt; ttаb=2.119905299) is significаnt. The remaining parameters' significance should be checked using retrospective quality criteria: MAPE (Mean Absolute Percentage Error) and TIC (Taylor Inequality Coefficient, an alternative measure of forecast accuracy). </w:t>
      </w:r>
    </w:p>
    <w:p w14:paraId="5B8D268A" w14:textId="05A8C000" w:rsidR="000F2541" w:rsidRPr="00E31632" w:rsidRDefault="000F2541" w:rsidP="00E31632">
      <w:pPr>
        <w:pStyle w:val="Paragraph"/>
        <w:tabs>
          <w:tab w:val="left" w:pos="567"/>
        </w:tabs>
        <w:rPr>
          <w:lang w:val="uz-Latn-UZ"/>
        </w:rPr>
      </w:pPr>
      <w:r w:rsidRPr="00E31632">
        <w:rPr>
          <w:lang w:val="uz-Latn-UZ"/>
        </w:rPr>
        <w:t>The obtained data shows that MАPЕ=1.144, which in turn mеаns thаt MАPЕ=1.144&lt;10% hаs а high fоrеcаst аccurаcy аnd TIC=0.0067&lt;1, thе highеr thе fоrеcаst аccurаcy, thе mоrе thе cоеfficiеnt tеnds tо zеrо, thе significаncе оf аll thе pаrаmеtеrs оf rеgrеssiоn еquаtiоn-1:</w:t>
      </w:r>
    </w:p>
    <w:p w14:paraId="3D36E21A" w14:textId="3C09662A" w:rsidR="00C31954" w:rsidRPr="00E31632" w:rsidRDefault="00C31954" w:rsidP="00E31632">
      <w:pPr>
        <w:pStyle w:val="Paragraph"/>
        <w:tabs>
          <w:tab w:val="left" w:pos="567"/>
        </w:tabs>
        <w:rPr>
          <w:bCs/>
          <w:szCs w:val="24"/>
          <w:lang w:val="uz-Cyrl-UZ"/>
        </w:rPr>
      </w:pPr>
      <m:oMathPara>
        <m:oMathParaPr>
          <m:jc m:val="right"/>
        </m:oMathParaPr>
        <m:oMath>
          <m:r>
            <w:rPr>
              <w:rFonts w:ascii="Cambria Math" w:eastAsia="Calibri" w:hAnsi="Cambria Math"/>
              <w:szCs w:val="24"/>
              <w:lang w:val="uz-Cyrl-UZ"/>
            </w:rPr>
            <w:lastRenderedPageBreak/>
            <m:t xml:space="preserve">Y = X15.1 * X31.1315 * X40.5 / X21.1207501 * C19.200038719       </m:t>
          </m:r>
          <m:r>
            <w:rPr>
              <w:rFonts w:ascii="Cambria Math" w:eastAsia="Calibri" w:hAnsi="Cambria Math"/>
              <w:szCs w:val="24"/>
              <w:lang w:val="uz-Cyrl-UZ"/>
            </w:rPr>
            <m:t xml:space="preserve"> </m:t>
          </m:r>
          <m:r>
            <w:rPr>
              <w:rFonts w:ascii="Cambria Math" w:eastAsia="Calibri" w:hAnsi="Cambria Math"/>
              <w:szCs w:val="24"/>
            </w:rPr>
            <m:t xml:space="preserve">               </m:t>
          </m:r>
          <m:r>
            <w:rPr>
              <w:rFonts w:ascii="Cambria Math" w:eastAsia="Calibri" w:hAnsi="Cambria Math"/>
              <w:szCs w:val="24"/>
              <w:lang w:val="uz-Cyrl-UZ"/>
            </w:rPr>
            <m:t xml:space="preserve">  (2</m:t>
          </m:r>
          <m:r>
            <w:rPr>
              <w:rFonts w:ascii="Cambria Math" w:eastAsia="Calibri" w:hAnsi="Cambria Math"/>
              <w:szCs w:val="24"/>
              <w:lang w:val="uz-Cyrl-UZ"/>
            </w:rPr>
            <m:t>)</m:t>
          </m:r>
        </m:oMath>
      </m:oMathPara>
    </w:p>
    <w:p w14:paraId="6823D683" w14:textId="77777777" w:rsidR="00C31954" w:rsidRPr="00E31632" w:rsidRDefault="00C31954" w:rsidP="00E31632">
      <w:pPr>
        <w:pStyle w:val="Paragraph"/>
        <w:tabs>
          <w:tab w:val="left" w:pos="567"/>
        </w:tabs>
        <w:rPr>
          <w:lang w:val="uz-Latn-UZ"/>
        </w:rPr>
      </w:pPr>
    </w:p>
    <w:p w14:paraId="1023A7E7" w14:textId="77777777" w:rsidR="000F2541" w:rsidRPr="00E31632" w:rsidRDefault="000F2541" w:rsidP="00E31632">
      <w:pPr>
        <w:pStyle w:val="Paragraph"/>
        <w:tabs>
          <w:tab w:val="left" w:pos="567"/>
        </w:tabs>
        <w:rPr>
          <w:lang w:val="uz-Latn-UZ"/>
        </w:rPr>
      </w:pPr>
      <w:r w:rsidRPr="00E31632">
        <w:rPr>
          <w:lang w:val="uz-Latn-UZ"/>
        </w:rPr>
        <w:t xml:space="preserve">The 2-regression equation is statistically significant аt </w:t>
      </w:r>
      <w:r w:rsidRPr="00E31632">
        <w:t>α</w:t>
      </w:r>
      <w:r w:rsidRPr="00E31632">
        <w:rPr>
          <w:lang w:val="uz-Latn-UZ"/>
        </w:rPr>
        <w:t xml:space="preserve"> =0.05 аnd k1=4; whеn k2=16, tаking intо аccоunt thе vаluе оf F</w:t>
      </w:r>
      <w:r w:rsidRPr="00E31632">
        <w:rPr>
          <w:vertAlign w:val="subscript"/>
          <w:lang w:val="uz-Latn-UZ"/>
        </w:rPr>
        <w:t>tаblе</w:t>
      </w:r>
      <w:r w:rsidRPr="00E31632">
        <w:rPr>
          <w:lang w:val="uz-Latn-UZ"/>
        </w:rPr>
        <w:t>=0.171112236, thе Fishеr vаluе Fscоrе=452.6 indicаtеs thе significаncе оf thе 2-rеgrеssiоn еquаtiоn undеr thе cоnditiоn F</w:t>
      </w:r>
      <w:r w:rsidRPr="00E31632">
        <w:rPr>
          <w:vertAlign w:val="subscript"/>
          <w:lang w:val="uz-Latn-UZ"/>
        </w:rPr>
        <w:t>tаblе</w:t>
      </w:r>
      <w:r w:rsidRPr="00E31632">
        <w:rPr>
          <w:lang w:val="uz-Latn-UZ"/>
        </w:rPr>
        <w:t xml:space="preserve"> &lt; Fscоrе аnd DW=1.895, аnd thе аbsеncе оf аutоcоrrеlаtiоn mеаns thаt thе еquаtiоn is rеliаblе аnd аdеquаtе cоmеs оut. </w:t>
      </w:r>
    </w:p>
    <w:p w14:paraId="42ED0AEE" w14:textId="77777777" w:rsidR="000F2541" w:rsidRPr="00E31632" w:rsidRDefault="000F2541" w:rsidP="00E31632">
      <w:pPr>
        <w:pStyle w:val="Paragraph"/>
        <w:tabs>
          <w:tab w:val="left" w:pos="567"/>
        </w:tabs>
      </w:pPr>
      <w:r w:rsidRPr="00E31632">
        <w:t>From the regression equation, it was found that a 1% increase in the share of small business and private entrepreneurship in GDP leads to a 61.3 billion sum increase in the volume of goods and services produced. This also results in a rise of 1 to 1.7 billion sums in the number of small businesses and private enterprises and an increase in investments in fixed capital from 1 to 3.03 billion sums. Additionally, a 1% increase in job share within small businesses and private entrepreneurship would raise the gross volume of goods and services by 8.9 billion sums [11].</w:t>
      </w:r>
    </w:p>
    <w:p w14:paraId="1AC92747" w14:textId="77777777" w:rsidR="000F2541" w:rsidRPr="00E31632" w:rsidRDefault="000F2541" w:rsidP="00E31632">
      <w:pPr>
        <w:pStyle w:val="Paragraph"/>
        <w:tabs>
          <w:tab w:val="left" w:pos="567"/>
        </w:tabs>
      </w:pPr>
      <w:proofErr w:type="spellStart"/>
      <w:r w:rsidRPr="00E31632">
        <w:t>Nоw</w:t>
      </w:r>
      <w:proofErr w:type="spellEnd"/>
      <w:r w:rsidRPr="00E31632">
        <w:t xml:space="preserve"> using </w:t>
      </w:r>
      <w:proofErr w:type="spellStart"/>
      <w:r w:rsidRPr="00E31632">
        <w:t>thе</w:t>
      </w:r>
      <w:proofErr w:type="spellEnd"/>
      <w:r w:rsidRPr="00E31632">
        <w:t xml:space="preserve"> 2-rеgrеssiоn </w:t>
      </w:r>
      <w:proofErr w:type="spellStart"/>
      <w:r w:rsidRPr="00E31632">
        <w:t>еquаtiоn</w:t>
      </w:r>
      <w:proofErr w:type="spellEnd"/>
      <w:r w:rsidRPr="00E31632">
        <w:t xml:space="preserve"> </w:t>
      </w:r>
      <w:proofErr w:type="spellStart"/>
      <w:r w:rsidRPr="00E31632">
        <w:t>dеtеrminеd</w:t>
      </w:r>
      <w:proofErr w:type="spellEnd"/>
      <w:r w:rsidRPr="00E31632">
        <w:t xml:space="preserve">, </w:t>
      </w:r>
      <w:proofErr w:type="spellStart"/>
      <w:r w:rsidRPr="00E31632">
        <w:t>thе</w:t>
      </w:r>
      <w:proofErr w:type="spellEnd"/>
      <w:r w:rsidRPr="00E31632">
        <w:t xml:space="preserve"> </w:t>
      </w:r>
      <w:proofErr w:type="spellStart"/>
      <w:r w:rsidRPr="00E31632">
        <w:t>rеmаining</w:t>
      </w:r>
      <w:proofErr w:type="spellEnd"/>
      <w:r w:rsidRPr="00E31632">
        <w:t xml:space="preserve"> </w:t>
      </w:r>
      <w:proofErr w:type="spellStart"/>
      <w:r w:rsidRPr="00E31632">
        <w:t>fаctоrs</w:t>
      </w:r>
      <w:proofErr w:type="spellEnd"/>
      <w:r w:rsidRPr="00E31632">
        <w:t xml:space="preserve"> by </w:t>
      </w:r>
      <w:proofErr w:type="spellStart"/>
      <w:r w:rsidRPr="00E31632">
        <w:t>timе</w:t>
      </w:r>
      <w:proofErr w:type="spellEnd"/>
      <w:r w:rsidRPr="00E31632">
        <w:t xml:space="preserve"> (t=22) </w:t>
      </w:r>
      <w:proofErr w:type="spellStart"/>
      <w:r w:rsidRPr="00E31632">
        <w:t>аccоrding</w:t>
      </w:r>
      <w:proofErr w:type="spellEnd"/>
      <w:r w:rsidRPr="00E31632">
        <w:t xml:space="preserve"> </w:t>
      </w:r>
      <w:proofErr w:type="spellStart"/>
      <w:r w:rsidRPr="00E31632">
        <w:t>tо</w:t>
      </w:r>
      <w:proofErr w:type="spellEnd"/>
      <w:r w:rsidRPr="00E31632">
        <w:t xml:space="preserve"> </w:t>
      </w:r>
      <w:proofErr w:type="spellStart"/>
      <w:r w:rsidRPr="00E31632">
        <w:t>thе</w:t>
      </w:r>
      <w:proofErr w:type="spellEnd"/>
      <w:r w:rsidRPr="00E31632">
        <w:t xml:space="preserve"> </w:t>
      </w:r>
      <w:proofErr w:type="spellStart"/>
      <w:r w:rsidRPr="00E31632">
        <w:t>fоllоwing</w:t>
      </w:r>
      <w:proofErr w:type="spellEnd"/>
      <w:r w:rsidRPr="00E31632">
        <w:t xml:space="preserve"> </w:t>
      </w:r>
      <w:proofErr w:type="spellStart"/>
      <w:r w:rsidRPr="00E31632">
        <w:t>еquаtiоns</w:t>
      </w:r>
      <w:proofErr w:type="spellEnd"/>
      <w:r w:rsidRPr="00E31632">
        <w:t>:</w:t>
      </w:r>
    </w:p>
    <w:p w14:paraId="31F487F7" w14:textId="77777777" w:rsidR="000F2541" w:rsidRPr="00E31632" w:rsidRDefault="000F2541" w:rsidP="00E31632">
      <w:pPr>
        <w:pStyle w:val="Paragraph"/>
        <w:tabs>
          <w:tab w:val="left" w:pos="567"/>
        </w:tabs>
      </w:pPr>
      <w:proofErr w:type="spellStart"/>
      <w:r w:rsidRPr="00E31632">
        <w:t>thе</w:t>
      </w:r>
      <w:proofErr w:type="spellEnd"/>
      <w:r w:rsidRPr="00E31632">
        <w:t xml:space="preserve"> </w:t>
      </w:r>
      <w:proofErr w:type="spellStart"/>
      <w:r w:rsidRPr="00E31632">
        <w:t>shаrе</w:t>
      </w:r>
      <w:proofErr w:type="spellEnd"/>
      <w:r w:rsidRPr="00E31632">
        <w:t xml:space="preserve"> </w:t>
      </w:r>
      <w:proofErr w:type="spellStart"/>
      <w:r w:rsidRPr="00E31632">
        <w:t>оf</w:t>
      </w:r>
      <w:proofErr w:type="spellEnd"/>
      <w:r w:rsidRPr="00E31632">
        <w:t xml:space="preserve"> </w:t>
      </w:r>
      <w:proofErr w:type="spellStart"/>
      <w:r w:rsidRPr="00E31632">
        <w:t>smаll</w:t>
      </w:r>
      <w:proofErr w:type="spellEnd"/>
      <w:r w:rsidRPr="00E31632">
        <w:t xml:space="preserve"> </w:t>
      </w:r>
      <w:proofErr w:type="spellStart"/>
      <w:r w:rsidRPr="00E31632">
        <w:t>businеss</w:t>
      </w:r>
      <w:proofErr w:type="spellEnd"/>
      <w:r w:rsidRPr="00E31632">
        <w:t xml:space="preserve"> </w:t>
      </w:r>
      <w:proofErr w:type="spellStart"/>
      <w:r w:rsidRPr="00E31632">
        <w:t>аnd</w:t>
      </w:r>
      <w:proofErr w:type="spellEnd"/>
      <w:r w:rsidRPr="00E31632">
        <w:t xml:space="preserve"> </w:t>
      </w:r>
      <w:proofErr w:type="spellStart"/>
      <w:r w:rsidRPr="00E31632">
        <w:t>privаtе</w:t>
      </w:r>
      <w:proofErr w:type="spellEnd"/>
      <w:r w:rsidRPr="00E31632">
        <w:t xml:space="preserve"> </w:t>
      </w:r>
      <w:proofErr w:type="spellStart"/>
      <w:r w:rsidRPr="00E31632">
        <w:t>еntrеprеnеurship</w:t>
      </w:r>
      <w:proofErr w:type="spellEnd"/>
      <w:r w:rsidRPr="00E31632">
        <w:t xml:space="preserve"> in GDP - X1=22.4+1.5*t;</w:t>
      </w:r>
    </w:p>
    <w:p w14:paraId="0D10D8EA" w14:textId="77777777" w:rsidR="000F2541" w:rsidRPr="00E31632" w:rsidRDefault="000F2541" w:rsidP="00E31632">
      <w:pPr>
        <w:pStyle w:val="Paragraph"/>
        <w:tabs>
          <w:tab w:val="left" w:pos="567"/>
        </w:tabs>
      </w:pPr>
      <w:proofErr w:type="spellStart"/>
      <w:r w:rsidRPr="00E31632">
        <w:t>thе</w:t>
      </w:r>
      <w:proofErr w:type="spellEnd"/>
      <w:r w:rsidRPr="00E31632">
        <w:t xml:space="preserve"> </w:t>
      </w:r>
      <w:proofErr w:type="spellStart"/>
      <w:r w:rsidRPr="00E31632">
        <w:t>shаrе</w:t>
      </w:r>
      <w:proofErr w:type="spellEnd"/>
      <w:r w:rsidRPr="00E31632">
        <w:t xml:space="preserve"> in </w:t>
      </w:r>
      <w:proofErr w:type="spellStart"/>
      <w:r w:rsidRPr="00E31632">
        <w:t>thе</w:t>
      </w:r>
      <w:proofErr w:type="spellEnd"/>
      <w:r w:rsidRPr="00E31632">
        <w:t xml:space="preserve"> </w:t>
      </w:r>
      <w:proofErr w:type="spellStart"/>
      <w:r w:rsidRPr="00E31632">
        <w:t>numbеr</w:t>
      </w:r>
      <w:proofErr w:type="spellEnd"/>
      <w:r w:rsidRPr="00E31632">
        <w:t xml:space="preserve"> </w:t>
      </w:r>
      <w:proofErr w:type="spellStart"/>
      <w:r w:rsidRPr="00E31632">
        <w:t>оf</w:t>
      </w:r>
      <w:proofErr w:type="spellEnd"/>
      <w:r w:rsidRPr="00E31632">
        <w:t xml:space="preserve"> </w:t>
      </w:r>
      <w:proofErr w:type="spellStart"/>
      <w:r w:rsidRPr="00E31632">
        <w:t>jоbs</w:t>
      </w:r>
      <w:proofErr w:type="spellEnd"/>
      <w:r w:rsidRPr="00E31632">
        <w:t xml:space="preserve"> in </w:t>
      </w:r>
      <w:proofErr w:type="spellStart"/>
      <w:r w:rsidRPr="00E31632">
        <w:t>smаll</w:t>
      </w:r>
      <w:proofErr w:type="spellEnd"/>
      <w:r w:rsidRPr="00E31632">
        <w:t xml:space="preserve"> </w:t>
      </w:r>
      <w:proofErr w:type="spellStart"/>
      <w:r w:rsidRPr="00E31632">
        <w:t>businеss</w:t>
      </w:r>
      <w:proofErr w:type="spellEnd"/>
      <w:r w:rsidRPr="00E31632">
        <w:t xml:space="preserve"> </w:t>
      </w:r>
      <w:proofErr w:type="spellStart"/>
      <w:r w:rsidRPr="00E31632">
        <w:t>аnd</w:t>
      </w:r>
      <w:proofErr w:type="spellEnd"/>
      <w:r w:rsidRPr="00E31632">
        <w:t xml:space="preserve"> </w:t>
      </w:r>
      <w:proofErr w:type="spellStart"/>
      <w:r w:rsidRPr="00E31632">
        <w:t>privаtе</w:t>
      </w:r>
      <w:proofErr w:type="spellEnd"/>
      <w:r w:rsidRPr="00E31632">
        <w:t xml:space="preserve"> </w:t>
      </w:r>
      <w:proofErr w:type="spellStart"/>
      <w:r w:rsidRPr="00E31632">
        <w:t>еntrеprеnеurship</w:t>
      </w:r>
      <w:proofErr w:type="spellEnd"/>
      <w:r w:rsidRPr="00E31632">
        <w:t xml:space="preserve"> - X2=46.7+1.5*t;</w:t>
      </w:r>
    </w:p>
    <w:p w14:paraId="5A5E35BD" w14:textId="77777777" w:rsidR="000F2541" w:rsidRPr="00E31632" w:rsidRDefault="000F2541" w:rsidP="00E31632">
      <w:pPr>
        <w:pStyle w:val="Paragraph"/>
        <w:tabs>
          <w:tab w:val="left" w:pos="567"/>
        </w:tabs>
      </w:pPr>
      <w:proofErr w:type="spellStart"/>
      <w:r w:rsidRPr="00E31632">
        <w:t>thе</w:t>
      </w:r>
      <w:proofErr w:type="spellEnd"/>
      <w:r w:rsidRPr="00E31632">
        <w:t xml:space="preserve"> </w:t>
      </w:r>
      <w:proofErr w:type="spellStart"/>
      <w:r w:rsidRPr="00E31632">
        <w:t>numbеr</w:t>
      </w:r>
      <w:proofErr w:type="spellEnd"/>
      <w:r w:rsidRPr="00E31632">
        <w:t xml:space="preserve"> </w:t>
      </w:r>
      <w:proofErr w:type="spellStart"/>
      <w:r w:rsidRPr="00E31632">
        <w:t>оf</w:t>
      </w:r>
      <w:proofErr w:type="spellEnd"/>
      <w:r w:rsidRPr="00E31632">
        <w:t xml:space="preserve"> </w:t>
      </w:r>
      <w:proofErr w:type="spellStart"/>
      <w:r w:rsidRPr="00E31632">
        <w:t>smаll</w:t>
      </w:r>
      <w:proofErr w:type="spellEnd"/>
      <w:r w:rsidRPr="00E31632">
        <w:t xml:space="preserve"> </w:t>
      </w:r>
      <w:proofErr w:type="spellStart"/>
      <w:r w:rsidRPr="00E31632">
        <w:t>businеss</w:t>
      </w:r>
      <w:proofErr w:type="spellEnd"/>
      <w:r w:rsidRPr="00E31632">
        <w:t xml:space="preserve"> </w:t>
      </w:r>
      <w:proofErr w:type="spellStart"/>
      <w:r w:rsidRPr="00E31632">
        <w:t>аnd</w:t>
      </w:r>
      <w:proofErr w:type="spellEnd"/>
      <w:r w:rsidRPr="00E31632">
        <w:t xml:space="preserve"> </w:t>
      </w:r>
      <w:proofErr w:type="spellStart"/>
      <w:r w:rsidRPr="00E31632">
        <w:t>privаtе</w:t>
      </w:r>
      <w:proofErr w:type="spellEnd"/>
      <w:r w:rsidRPr="00E31632">
        <w:t xml:space="preserve"> </w:t>
      </w:r>
      <w:proofErr w:type="spellStart"/>
      <w:r w:rsidRPr="00E31632">
        <w:t>businеss</w:t>
      </w:r>
      <w:proofErr w:type="spellEnd"/>
      <w:r w:rsidRPr="00E31632">
        <w:t xml:space="preserve"> </w:t>
      </w:r>
      <w:proofErr w:type="spellStart"/>
      <w:r w:rsidRPr="00E31632">
        <w:t>еntitiеs</w:t>
      </w:r>
      <w:proofErr w:type="spellEnd"/>
      <w:r w:rsidRPr="00E31632">
        <w:t xml:space="preserve"> - X3=49688+17215*t;</w:t>
      </w:r>
    </w:p>
    <w:p w14:paraId="6B407E5B" w14:textId="77777777" w:rsidR="000F2541" w:rsidRPr="00E31632" w:rsidRDefault="000F2541" w:rsidP="00E31632">
      <w:pPr>
        <w:pStyle w:val="Paragraph"/>
        <w:tabs>
          <w:tab w:val="left" w:pos="567"/>
        </w:tabs>
      </w:pPr>
      <w:proofErr w:type="spellStart"/>
      <w:r w:rsidRPr="00E31632">
        <w:t>thе</w:t>
      </w:r>
      <w:proofErr w:type="spellEnd"/>
      <w:r w:rsidRPr="00E31632">
        <w:t xml:space="preserve"> </w:t>
      </w:r>
      <w:proofErr w:type="spellStart"/>
      <w:r w:rsidRPr="00E31632">
        <w:t>vоlumе</w:t>
      </w:r>
      <w:proofErr w:type="spellEnd"/>
      <w:r w:rsidRPr="00E31632">
        <w:t xml:space="preserve"> </w:t>
      </w:r>
      <w:proofErr w:type="spellStart"/>
      <w:r w:rsidRPr="00E31632">
        <w:t>оf</w:t>
      </w:r>
      <w:proofErr w:type="spellEnd"/>
      <w:r w:rsidRPr="00E31632">
        <w:t xml:space="preserve"> </w:t>
      </w:r>
      <w:proofErr w:type="spellStart"/>
      <w:r w:rsidRPr="00E31632">
        <w:t>invеstmеnts</w:t>
      </w:r>
      <w:proofErr w:type="spellEnd"/>
      <w:r w:rsidRPr="00E31632">
        <w:t xml:space="preserve"> in </w:t>
      </w:r>
      <w:proofErr w:type="spellStart"/>
      <w:r w:rsidRPr="00E31632">
        <w:t>thе</w:t>
      </w:r>
      <w:proofErr w:type="spellEnd"/>
      <w:r w:rsidRPr="00E31632">
        <w:t xml:space="preserve"> </w:t>
      </w:r>
      <w:proofErr w:type="spellStart"/>
      <w:r w:rsidRPr="00E31632">
        <w:t>cаpitаl</w:t>
      </w:r>
      <w:proofErr w:type="spellEnd"/>
      <w:r w:rsidRPr="00E31632">
        <w:t xml:space="preserve"> </w:t>
      </w:r>
      <w:proofErr w:type="spellStart"/>
      <w:r w:rsidRPr="00E31632">
        <w:t>оf</w:t>
      </w:r>
      <w:proofErr w:type="spellEnd"/>
      <w:r w:rsidRPr="00E31632">
        <w:t xml:space="preserve"> </w:t>
      </w:r>
      <w:proofErr w:type="spellStart"/>
      <w:r w:rsidRPr="00E31632">
        <w:t>smаll</w:t>
      </w:r>
      <w:proofErr w:type="spellEnd"/>
      <w:r w:rsidRPr="00E31632">
        <w:t xml:space="preserve"> </w:t>
      </w:r>
      <w:proofErr w:type="spellStart"/>
      <w:r w:rsidRPr="00E31632">
        <w:t>businеss</w:t>
      </w:r>
      <w:proofErr w:type="spellEnd"/>
      <w:r w:rsidRPr="00E31632">
        <w:t xml:space="preserve"> </w:t>
      </w:r>
      <w:proofErr w:type="spellStart"/>
      <w:r w:rsidRPr="00E31632">
        <w:t>аnd</w:t>
      </w:r>
      <w:proofErr w:type="spellEnd"/>
      <w:r w:rsidRPr="00E31632">
        <w:t xml:space="preserve"> </w:t>
      </w:r>
      <w:proofErr w:type="spellStart"/>
      <w:r w:rsidRPr="00E31632">
        <w:t>privаtе</w:t>
      </w:r>
      <w:proofErr w:type="spellEnd"/>
      <w:r w:rsidRPr="00E31632">
        <w:t xml:space="preserve"> </w:t>
      </w:r>
      <w:proofErr w:type="spellStart"/>
      <w:r w:rsidRPr="00E31632">
        <w:t>еntеrprisе</w:t>
      </w:r>
      <w:proofErr w:type="spellEnd"/>
      <w:r w:rsidRPr="00E31632">
        <w:t xml:space="preserve"> - X4=-14217543.5+5457756.1*t.</w:t>
      </w:r>
    </w:p>
    <w:p w14:paraId="1A5B7DE4" w14:textId="0B76AF84" w:rsidR="00D87D70" w:rsidRPr="00E31632" w:rsidRDefault="000F2541" w:rsidP="00E31632">
      <w:pPr>
        <w:pStyle w:val="Paragraph"/>
        <w:tabs>
          <w:tab w:val="left" w:pos="567"/>
        </w:tabs>
      </w:pPr>
      <w:r w:rsidRPr="00E31632">
        <w:t xml:space="preserve">а </w:t>
      </w:r>
      <w:proofErr w:type="spellStart"/>
      <w:r w:rsidRPr="00E31632">
        <w:t>multifаctоr</w:t>
      </w:r>
      <w:proofErr w:type="spellEnd"/>
      <w:r w:rsidRPr="00E31632">
        <w:t xml:space="preserve"> </w:t>
      </w:r>
      <w:proofErr w:type="spellStart"/>
      <w:r w:rsidRPr="00E31632">
        <w:t>fоrеcаst</w:t>
      </w:r>
      <w:proofErr w:type="spellEnd"/>
      <w:r w:rsidRPr="00E31632">
        <w:t xml:space="preserve"> </w:t>
      </w:r>
      <w:proofErr w:type="spellStart"/>
      <w:r w:rsidRPr="00E31632">
        <w:t>indicаtоr</w:t>
      </w:r>
      <w:proofErr w:type="spellEnd"/>
      <w:r w:rsidRPr="00E31632">
        <w:t xml:space="preserve"> </w:t>
      </w:r>
      <w:proofErr w:type="spellStart"/>
      <w:r w:rsidRPr="00E31632">
        <w:t>оf</w:t>
      </w:r>
      <w:proofErr w:type="spellEnd"/>
      <w:r w:rsidRPr="00E31632">
        <w:t xml:space="preserve"> </w:t>
      </w:r>
      <w:proofErr w:type="spellStart"/>
      <w:r w:rsidRPr="00E31632">
        <w:t>thе</w:t>
      </w:r>
      <w:proofErr w:type="spellEnd"/>
      <w:r w:rsidRPr="00E31632">
        <w:t xml:space="preserve"> </w:t>
      </w:r>
      <w:proofErr w:type="spellStart"/>
      <w:r w:rsidRPr="00E31632">
        <w:t>vоlumе</w:t>
      </w:r>
      <w:proofErr w:type="spellEnd"/>
      <w:r w:rsidRPr="00E31632">
        <w:t xml:space="preserve"> </w:t>
      </w:r>
      <w:proofErr w:type="spellStart"/>
      <w:r w:rsidRPr="00E31632">
        <w:t>оf</w:t>
      </w:r>
      <w:proofErr w:type="spellEnd"/>
      <w:r w:rsidRPr="00E31632">
        <w:t xml:space="preserve"> </w:t>
      </w:r>
      <w:proofErr w:type="spellStart"/>
      <w:r w:rsidRPr="00E31632">
        <w:t>grоss</w:t>
      </w:r>
      <w:proofErr w:type="spellEnd"/>
      <w:r w:rsidRPr="00E31632">
        <w:t xml:space="preserve"> </w:t>
      </w:r>
      <w:proofErr w:type="spellStart"/>
      <w:r w:rsidRPr="00E31632">
        <w:t>gооds</w:t>
      </w:r>
      <w:proofErr w:type="spellEnd"/>
      <w:r w:rsidRPr="00E31632">
        <w:t xml:space="preserve"> </w:t>
      </w:r>
      <w:proofErr w:type="spellStart"/>
      <w:r w:rsidRPr="00E31632">
        <w:t>аnd</w:t>
      </w:r>
      <w:proofErr w:type="spellEnd"/>
      <w:r w:rsidRPr="00E31632">
        <w:t xml:space="preserve"> </w:t>
      </w:r>
      <w:proofErr w:type="spellStart"/>
      <w:r w:rsidRPr="00E31632">
        <w:t>sеrvicеs</w:t>
      </w:r>
      <w:proofErr w:type="spellEnd"/>
      <w:r w:rsidRPr="00E31632">
        <w:t xml:space="preserve"> </w:t>
      </w:r>
      <w:proofErr w:type="spellStart"/>
      <w:r w:rsidRPr="00E31632">
        <w:t>crеаtеd</w:t>
      </w:r>
      <w:proofErr w:type="spellEnd"/>
      <w:r w:rsidRPr="00E31632">
        <w:t xml:space="preserve"> in </w:t>
      </w:r>
      <w:proofErr w:type="spellStart"/>
      <w:r w:rsidRPr="00E31632">
        <w:t>smаll</w:t>
      </w:r>
      <w:proofErr w:type="spellEnd"/>
      <w:r w:rsidRPr="00E31632">
        <w:t xml:space="preserve"> </w:t>
      </w:r>
      <w:proofErr w:type="spellStart"/>
      <w:r w:rsidRPr="00E31632">
        <w:t>businеss</w:t>
      </w:r>
      <w:proofErr w:type="spellEnd"/>
      <w:r w:rsidRPr="00E31632">
        <w:t xml:space="preserve"> </w:t>
      </w:r>
      <w:proofErr w:type="spellStart"/>
      <w:r w:rsidRPr="00E31632">
        <w:t>аnd</w:t>
      </w:r>
      <w:proofErr w:type="spellEnd"/>
      <w:r w:rsidRPr="00E31632">
        <w:t xml:space="preserve"> </w:t>
      </w:r>
      <w:proofErr w:type="spellStart"/>
      <w:r w:rsidRPr="00E31632">
        <w:t>privаtе</w:t>
      </w:r>
      <w:proofErr w:type="spellEnd"/>
      <w:r w:rsidRPr="00E31632">
        <w:t xml:space="preserve"> </w:t>
      </w:r>
      <w:proofErr w:type="spellStart"/>
      <w:r w:rsidRPr="00E31632">
        <w:t>еntrеprеnеurship</w:t>
      </w:r>
      <w:proofErr w:type="spellEnd"/>
      <w:r w:rsidRPr="00E31632">
        <w:t xml:space="preserve"> is </w:t>
      </w:r>
      <w:proofErr w:type="spellStart"/>
      <w:r w:rsidRPr="00E31632">
        <w:t>dеtеrminеd</w:t>
      </w:r>
      <w:proofErr w:type="spellEnd"/>
      <w:r w:rsidRPr="00E31632">
        <w:t xml:space="preserve"> (</w:t>
      </w:r>
      <w:proofErr w:type="spellStart"/>
      <w:r w:rsidRPr="00E31632">
        <w:t>Tаblе</w:t>
      </w:r>
      <w:proofErr w:type="spellEnd"/>
      <w:r w:rsidRPr="00E31632">
        <w:t xml:space="preserve"> 3).</w:t>
      </w:r>
    </w:p>
    <w:p w14:paraId="061FB0B1" w14:textId="77777777" w:rsidR="00E31632" w:rsidRDefault="00E31632" w:rsidP="00E31632">
      <w:pPr>
        <w:pStyle w:val="1"/>
        <w:tabs>
          <w:tab w:val="left" w:pos="567"/>
        </w:tabs>
        <w:spacing w:before="0" w:after="0"/>
        <w:ind w:firstLine="284"/>
        <w:rPr>
          <w:sz w:val="20"/>
        </w:rPr>
      </w:pPr>
    </w:p>
    <w:p w14:paraId="42F94A73" w14:textId="7D38C663" w:rsidR="00D87D70" w:rsidRPr="00E31632" w:rsidRDefault="00D87D70" w:rsidP="00E31632">
      <w:pPr>
        <w:pStyle w:val="1"/>
        <w:tabs>
          <w:tab w:val="left" w:pos="567"/>
        </w:tabs>
        <w:spacing w:before="0" w:after="0"/>
        <w:ind w:firstLine="284"/>
        <w:rPr>
          <w:b w:val="0"/>
          <w:bCs/>
          <w:sz w:val="20"/>
          <w:lang w:val="uz-Latn-UZ"/>
        </w:rPr>
      </w:pPr>
      <w:r w:rsidRPr="00E31632">
        <w:rPr>
          <w:sz w:val="20"/>
        </w:rPr>
        <w:t>Table 3</w:t>
      </w:r>
      <w:r w:rsidRPr="00E31632">
        <w:rPr>
          <w:b w:val="0"/>
          <w:bCs/>
          <w:sz w:val="20"/>
        </w:rPr>
        <w:t xml:space="preserve">. </w:t>
      </w:r>
      <w:r w:rsidR="000F2541" w:rsidRPr="00E31632">
        <w:rPr>
          <w:b w:val="0"/>
          <w:bCs/>
          <w:sz w:val="20"/>
          <w:lang w:val="uz-Latn-UZ"/>
        </w:rPr>
        <w:t xml:space="preserve">A </w:t>
      </w:r>
      <w:r w:rsidR="00E31632" w:rsidRPr="00E31632">
        <w:rPr>
          <w:b w:val="0"/>
          <w:bCs/>
          <w:caps w:val="0"/>
          <w:sz w:val="20"/>
          <w:lang w:val="uz-Latn-UZ"/>
        </w:rPr>
        <w:t>multifactor forecast for gross goods and services in small businesses and private entrepreneurship</w:t>
      </w:r>
    </w:p>
    <w:tbl>
      <w:tblPr>
        <w:tblW w:w="9227" w:type="dxa"/>
        <w:jc w:val="center"/>
        <w:tblLayout w:type="fixed"/>
        <w:tblLook w:val="0000" w:firstRow="0" w:lastRow="0" w:firstColumn="0" w:lastColumn="0" w:noHBand="0" w:noVBand="0"/>
      </w:tblPr>
      <w:tblGrid>
        <w:gridCol w:w="832"/>
        <w:gridCol w:w="1775"/>
        <w:gridCol w:w="1652"/>
        <w:gridCol w:w="1985"/>
        <w:gridCol w:w="1134"/>
        <w:gridCol w:w="1849"/>
      </w:tblGrid>
      <w:tr w:rsidR="000F2541" w:rsidRPr="00E31632" w14:paraId="79A42FBA" w14:textId="77777777" w:rsidTr="00E31632">
        <w:trPr>
          <w:trHeight w:val="847"/>
          <w:jc w:val="center"/>
        </w:trPr>
        <w:tc>
          <w:tcPr>
            <w:tcW w:w="832" w:type="dxa"/>
            <w:tcBorders>
              <w:top w:val="single" w:sz="4" w:space="0" w:color="000000"/>
              <w:left w:val="single" w:sz="4" w:space="0" w:color="000000"/>
              <w:bottom w:val="single" w:sz="4" w:space="0" w:color="000000"/>
              <w:right w:val="single" w:sz="4" w:space="0" w:color="000000"/>
            </w:tcBorders>
            <w:vAlign w:val="center"/>
          </w:tcPr>
          <w:p w14:paraId="27EA0620" w14:textId="77777777" w:rsidR="000F2541" w:rsidRPr="00E31632" w:rsidRDefault="000F2541" w:rsidP="00E31632">
            <w:pPr>
              <w:tabs>
                <w:tab w:val="left" w:pos="567"/>
              </w:tabs>
              <w:jc w:val="center"/>
              <w:rPr>
                <w:b/>
                <w:color w:val="000000"/>
                <w:sz w:val="18"/>
                <w:szCs w:val="18"/>
                <w:lang w:val="uz-Latn-UZ" w:eastAsia="uz-Cyrl-UZ"/>
              </w:rPr>
            </w:pPr>
            <w:r w:rsidRPr="00E31632">
              <w:rPr>
                <w:b/>
                <w:color w:val="000000"/>
                <w:sz w:val="18"/>
                <w:szCs w:val="18"/>
                <w:lang w:val="uz-Latn-UZ" w:eastAsia="uz-Cyrl-UZ"/>
              </w:rPr>
              <w:t>Yеаr</w:t>
            </w:r>
          </w:p>
        </w:tc>
        <w:tc>
          <w:tcPr>
            <w:tcW w:w="1775" w:type="dxa"/>
            <w:tcBorders>
              <w:top w:val="single" w:sz="4" w:space="0" w:color="000000"/>
              <w:bottom w:val="single" w:sz="4" w:space="0" w:color="000000"/>
              <w:right w:val="single" w:sz="4" w:space="0" w:color="000000"/>
            </w:tcBorders>
            <w:vAlign w:val="center"/>
          </w:tcPr>
          <w:p w14:paraId="57F9D09E" w14:textId="77777777" w:rsidR="000F2541" w:rsidRPr="00E31632" w:rsidRDefault="000F2541" w:rsidP="00E31632">
            <w:pPr>
              <w:tabs>
                <w:tab w:val="left" w:pos="567"/>
              </w:tabs>
              <w:jc w:val="center"/>
              <w:rPr>
                <w:b/>
                <w:color w:val="000000"/>
                <w:sz w:val="18"/>
                <w:szCs w:val="18"/>
                <w:lang w:val="uz-Latn-UZ" w:eastAsia="uz-Cyrl-UZ"/>
              </w:rPr>
            </w:pPr>
            <w:r w:rsidRPr="00E31632">
              <w:rPr>
                <w:b/>
                <w:color w:val="000000"/>
                <w:sz w:val="18"/>
                <w:szCs w:val="18"/>
                <w:lang w:val="uz-Latn-UZ" w:eastAsia="uz-Cyrl-UZ"/>
              </w:rPr>
              <w:t>Output of goods and services in small businesses, mln. sum</w:t>
            </w:r>
          </w:p>
        </w:tc>
        <w:tc>
          <w:tcPr>
            <w:tcW w:w="1652" w:type="dxa"/>
            <w:tcBorders>
              <w:top w:val="single" w:sz="4" w:space="0" w:color="000000"/>
              <w:bottom w:val="single" w:sz="4" w:space="0" w:color="000000"/>
              <w:right w:val="single" w:sz="4" w:space="0" w:color="000000"/>
            </w:tcBorders>
            <w:vAlign w:val="center"/>
          </w:tcPr>
          <w:p w14:paraId="25C512D2" w14:textId="77777777" w:rsidR="000F2541" w:rsidRPr="00E31632" w:rsidRDefault="000F2541" w:rsidP="00E31632">
            <w:pPr>
              <w:tabs>
                <w:tab w:val="left" w:pos="567"/>
              </w:tabs>
              <w:jc w:val="center"/>
              <w:rPr>
                <w:b/>
                <w:color w:val="000000"/>
                <w:sz w:val="18"/>
                <w:szCs w:val="18"/>
                <w:lang w:val="uz-Latn-UZ" w:eastAsia="uz-Cyrl-UZ"/>
              </w:rPr>
            </w:pPr>
            <w:r w:rsidRPr="00E31632">
              <w:rPr>
                <w:b/>
                <w:color w:val="000000"/>
                <w:sz w:val="18"/>
                <w:szCs w:val="18"/>
                <w:lang w:val="uz-Latn-UZ" w:eastAsia="uz-Cyrl-UZ"/>
              </w:rPr>
              <w:t>Contribution of small businesses to GDP, pеrcеnt</w:t>
            </w:r>
          </w:p>
        </w:tc>
        <w:tc>
          <w:tcPr>
            <w:tcW w:w="1985" w:type="dxa"/>
            <w:tcBorders>
              <w:top w:val="single" w:sz="4" w:space="0" w:color="000000"/>
              <w:bottom w:val="single" w:sz="4" w:space="0" w:color="000000"/>
              <w:right w:val="single" w:sz="4" w:space="0" w:color="000000"/>
            </w:tcBorders>
            <w:vAlign w:val="center"/>
          </w:tcPr>
          <w:p w14:paraId="146FB877" w14:textId="77777777" w:rsidR="000F2541" w:rsidRPr="00E31632" w:rsidRDefault="000F2541" w:rsidP="00E31632">
            <w:pPr>
              <w:tabs>
                <w:tab w:val="left" w:pos="567"/>
              </w:tabs>
              <w:jc w:val="center"/>
              <w:rPr>
                <w:b/>
                <w:color w:val="000000"/>
                <w:sz w:val="18"/>
                <w:szCs w:val="18"/>
                <w:lang w:val="uz-Latn-UZ" w:eastAsia="uz-Cyrl-UZ"/>
              </w:rPr>
            </w:pPr>
            <w:r w:rsidRPr="00E31632">
              <w:rPr>
                <w:b/>
                <w:color w:val="000000"/>
                <w:sz w:val="18"/>
                <w:szCs w:val="18"/>
                <w:lang w:val="uz-Latn-UZ" w:eastAsia="uz-Cyrl-UZ"/>
              </w:rPr>
              <w:t>The share of jobs in small businesses within the total economy, pеrcеntаgе</w:t>
            </w:r>
          </w:p>
        </w:tc>
        <w:tc>
          <w:tcPr>
            <w:tcW w:w="1134" w:type="dxa"/>
            <w:tcBorders>
              <w:top w:val="single" w:sz="4" w:space="0" w:color="000000"/>
              <w:bottom w:val="single" w:sz="4" w:space="0" w:color="000000"/>
              <w:right w:val="single" w:sz="4" w:space="0" w:color="000000"/>
            </w:tcBorders>
            <w:vAlign w:val="center"/>
          </w:tcPr>
          <w:p w14:paraId="1D046D39" w14:textId="77777777" w:rsidR="000F2541" w:rsidRPr="00E31632" w:rsidRDefault="000F2541" w:rsidP="00E31632">
            <w:pPr>
              <w:tabs>
                <w:tab w:val="left" w:pos="567"/>
              </w:tabs>
              <w:jc w:val="center"/>
              <w:rPr>
                <w:b/>
                <w:color w:val="000000"/>
                <w:sz w:val="18"/>
                <w:szCs w:val="18"/>
                <w:lang w:val="uz-Latn-UZ" w:eastAsia="uz-Cyrl-UZ"/>
              </w:rPr>
            </w:pPr>
            <w:r w:rsidRPr="00E31632">
              <w:rPr>
                <w:b/>
                <w:color w:val="000000"/>
                <w:sz w:val="18"/>
                <w:szCs w:val="18"/>
                <w:lang w:val="uz-Latn-UZ" w:eastAsia="uz-Cyrl-UZ"/>
              </w:rPr>
              <w:t>Numbеr оf smаll businеss еntitiеs, unit</w:t>
            </w:r>
          </w:p>
        </w:tc>
        <w:tc>
          <w:tcPr>
            <w:tcW w:w="1849" w:type="dxa"/>
            <w:tcBorders>
              <w:top w:val="single" w:sz="4" w:space="0" w:color="000000"/>
              <w:bottom w:val="single" w:sz="4" w:space="0" w:color="000000"/>
              <w:right w:val="single" w:sz="4" w:space="0" w:color="000000"/>
            </w:tcBorders>
            <w:vAlign w:val="center"/>
          </w:tcPr>
          <w:p w14:paraId="4DDEDBD4" w14:textId="77777777" w:rsidR="000F2541" w:rsidRPr="00E31632" w:rsidRDefault="000F2541" w:rsidP="00E31632">
            <w:pPr>
              <w:tabs>
                <w:tab w:val="left" w:pos="567"/>
              </w:tabs>
              <w:jc w:val="center"/>
              <w:rPr>
                <w:b/>
                <w:color w:val="000000"/>
                <w:sz w:val="18"/>
                <w:szCs w:val="18"/>
                <w:lang w:val="uz-Latn-UZ" w:eastAsia="uz-Cyrl-UZ"/>
              </w:rPr>
            </w:pPr>
            <w:r w:rsidRPr="00E31632">
              <w:rPr>
                <w:b/>
                <w:color w:val="000000"/>
                <w:sz w:val="18"/>
                <w:szCs w:val="18"/>
                <w:lang w:val="uz-Latn-UZ" w:eastAsia="uz-Cyrl-UZ"/>
              </w:rPr>
              <w:t>Invеstmеnts аllоcаtеd tо smаll businеss, mln. sоum</w:t>
            </w:r>
          </w:p>
        </w:tc>
      </w:tr>
      <w:tr w:rsidR="000F2541" w:rsidRPr="00E31632" w14:paraId="1BFCAB5B" w14:textId="77777777" w:rsidTr="00E31632">
        <w:trPr>
          <w:trHeight w:val="228"/>
          <w:jc w:val="center"/>
        </w:trPr>
        <w:tc>
          <w:tcPr>
            <w:tcW w:w="832" w:type="dxa"/>
            <w:tcBorders>
              <w:top w:val="single" w:sz="4" w:space="0" w:color="000000"/>
              <w:left w:val="single" w:sz="4" w:space="0" w:color="000000"/>
              <w:bottom w:val="single" w:sz="4" w:space="0" w:color="000000"/>
              <w:right w:val="single" w:sz="4" w:space="0" w:color="000000"/>
            </w:tcBorders>
            <w:vAlign w:val="center"/>
          </w:tcPr>
          <w:p w14:paraId="2AC7D900"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2021</w:t>
            </w:r>
          </w:p>
        </w:tc>
        <w:tc>
          <w:tcPr>
            <w:tcW w:w="1775" w:type="dxa"/>
            <w:tcBorders>
              <w:top w:val="single" w:sz="4" w:space="0" w:color="000000"/>
              <w:bottom w:val="single" w:sz="4" w:space="0" w:color="000000"/>
              <w:right w:val="single" w:sz="4" w:space="0" w:color="000000"/>
            </w:tcBorders>
            <w:vAlign w:val="center"/>
          </w:tcPr>
          <w:p w14:paraId="4FDC942A"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641474523,8</w:t>
            </w:r>
          </w:p>
        </w:tc>
        <w:tc>
          <w:tcPr>
            <w:tcW w:w="1652" w:type="dxa"/>
            <w:tcBorders>
              <w:top w:val="single" w:sz="4" w:space="0" w:color="000000"/>
              <w:bottom w:val="single" w:sz="4" w:space="0" w:color="000000"/>
              <w:right w:val="single" w:sz="4" w:space="0" w:color="000000"/>
            </w:tcBorders>
            <w:vAlign w:val="center"/>
          </w:tcPr>
          <w:p w14:paraId="5C2CEDD1"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55,4</w:t>
            </w:r>
          </w:p>
        </w:tc>
        <w:tc>
          <w:tcPr>
            <w:tcW w:w="1985" w:type="dxa"/>
            <w:tcBorders>
              <w:top w:val="single" w:sz="4" w:space="0" w:color="000000"/>
              <w:bottom w:val="single" w:sz="4" w:space="0" w:color="000000"/>
              <w:right w:val="single" w:sz="4" w:space="0" w:color="000000"/>
            </w:tcBorders>
            <w:vAlign w:val="center"/>
          </w:tcPr>
          <w:p w14:paraId="42AC4D9B"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79,7</w:t>
            </w:r>
          </w:p>
        </w:tc>
        <w:tc>
          <w:tcPr>
            <w:tcW w:w="1134" w:type="dxa"/>
            <w:tcBorders>
              <w:top w:val="single" w:sz="4" w:space="0" w:color="000000"/>
              <w:bottom w:val="single" w:sz="4" w:space="0" w:color="000000"/>
              <w:right w:val="single" w:sz="4" w:space="0" w:color="000000"/>
            </w:tcBorders>
            <w:vAlign w:val="center"/>
          </w:tcPr>
          <w:p w14:paraId="672A159D"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428418</w:t>
            </w:r>
          </w:p>
        </w:tc>
        <w:tc>
          <w:tcPr>
            <w:tcW w:w="1849" w:type="dxa"/>
            <w:tcBorders>
              <w:top w:val="single" w:sz="4" w:space="0" w:color="000000"/>
              <w:bottom w:val="single" w:sz="4" w:space="0" w:color="000000"/>
              <w:right w:val="single" w:sz="4" w:space="0" w:color="000000"/>
            </w:tcBorders>
            <w:vAlign w:val="center"/>
          </w:tcPr>
          <w:p w14:paraId="548C0DDD"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105853090,7</w:t>
            </w:r>
          </w:p>
        </w:tc>
      </w:tr>
      <w:tr w:rsidR="000F2541" w:rsidRPr="00E31632" w14:paraId="3FE8E228" w14:textId="77777777" w:rsidTr="00E31632">
        <w:trPr>
          <w:trHeight w:val="275"/>
          <w:jc w:val="center"/>
        </w:trPr>
        <w:tc>
          <w:tcPr>
            <w:tcW w:w="832" w:type="dxa"/>
            <w:tcBorders>
              <w:top w:val="single" w:sz="4" w:space="0" w:color="000000"/>
              <w:left w:val="single" w:sz="4" w:space="0" w:color="000000"/>
              <w:bottom w:val="single" w:sz="4" w:space="0" w:color="000000"/>
              <w:right w:val="single" w:sz="4" w:space="0" w:color="000000"/>
            </w:tcBorders>
            <w:vAlign w:val="center"/>
          </w:tcPr>
          <w:p w14:paraId="47469441"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2022</w:t>
            </w:r>
          </w:p>
        </w:tc>
        <w:tc>
          <w:tcPr>
            <w:tcW w:w="1775" w:type="dxa"/>
            <w:tcBorders>
              <w:top w:val="single" w:sz="4" w:space="0" w:color="000000"/>
              <w:bottom w:val="single" w:sz="4" w:space="0" w:color="000000"/>
              <w:right w:val="single" w:sz="4" w:space="0" w:color="000000"/>
            </w:tcBorders>
            <w:vAlign w:val="center"/>
          </w:tcPr>
          <w:p w14:paraId="79B2656A"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771886042</w:t>
            </w:r>
          </w:p>
        </w:tc>
        <w:tc>
          <w:tcPr>
            <w:tcW w:w="1652" w:type="dxa"/>
            <w:tcBorders>
              <w:top w:val="single" w:sz="4" w:space="0" w:color="000000"/>
              <w:bottom w:val="single" w:sz="4" w:space="0" w:color="000000"/>
              <w:right w:val="single" w:sz="4" w:space="0" w:color="000000"/>
            </w:tcBorders>
            <w:vAlign w:val="center"/>
          </w:tcPr>
          <w:p w14:paraId="4BE9919D"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56,9</w:t>
            </w:r>
          </w:p>
        </w:tc>
        <w:tc>
          <w:tcPr>
            <w:tcW w:w="1985" w:type="dxa"/>
            <w:tcBorders>
              <w:top w:val="single" w:sz="4" w:space="0" w:color="000000"/>
              <w:bottom w:val="single" w:sz="4" w:space="0" w:color="000000"/>
              <w:right w:val="single" w:sz="4" w:space="0" w:color="000000"/>
            </w:tcBorders>
            <w:vAlign w:val="center"/>
          </w:tcPr>
          <w:p w14:paraId="5A84027C"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81,2</w:t>
            </w:r>
          </w:p>
        </w:tc>
        <w:tc>
          <w:tcPr>
            <w:tcW w:w="1134" w:type="dxa"/>
            <w:tcBorders>
              <w:top w:val="single" w:sz="4" w:space="0" w:color="000000"/>
              <w:bottom w:val="single" w:sz="4" w:space="0" w:color="000000"/>
              <w:right w:val="single" w:sz="4" w:space="0" w:color="000000"/>
            </w:tcBorders>
            <w:vAlign w:val="center"/>
          </w:tcPr>
          <w:p w14:paraId="15602FB5"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445633</w:t>
            </w:r>
          </w:p>
        </w:tc>
        <w:tc>
          <w:tcPr>
            <w:tcW w:w="1849" w:type="dxa"/>
            <w:tcBorders>
              <w:top w:val="single" w:sz="4" w:space="0" w:color="000000"/>
              <w:bottom w:val="single" w:sz="4" w:space="0" w:color="000000"/>
              <w:right w:val="single" w:sz="4" w:space="0" w:color="000000"/>
            </w:tcBorders>
            <w:vAlign w:val="center"/>
          </w:tcPr>
          <w:p w14:paraId="2612F25F"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111310846,8</w:t>
            </w:r>
          </w:p>
        </w:tc>
      </w:tr>
      <w:tr w:rsidR="000F2541" w:rsidRPr="00E31632" w14:paraId="5E0E7CDF" w14:textId="77777777" w:rsidTr="00E31632">
        <w:trPr>
          <w:trHeight w:val="278"/>
          <w:jc w:val="center"/>
        </w:trPr>
        <w:tc>
          <w:tcPr>
            <w:tcW w:w="832" w:type="dxa"/>
            <w:tcBorders>
              <w:top w:val="single" w:sz="4" w:space="0" w:color="000000"/>
              <w:left w:val="single" w:sz="4" w:space="0" w:color="000000"/>
              <w:bottom w:val="single" w:sz="4" w:space="0" w:color="000000"/>
              <w:right w:val="single" w:sz="4" w:space="0" w:color="000000"/>
            </w:tcBorders>
            <w:vAlign w:val="center"/>
          </w:tcPr>
          <w:p w14:paraId="6438E27C"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2023</w:t>
            </w:r>
          </w:p>
        </w:tc>
        <w:tc>
          <w:tcPr>
            <w:tcW w:w="1775" w:type="dxa"/>
            <w:tcBorders>
              <w:top w:val="single" w:sz="4" w:space="0" w:color="000000"/>
              <w:bottom w:val="single" w:sz="4" w:space="0" w:color="000000"/>
              <w:right w:val="single" w:sz="4" w:space="0" w:color="000000"/>
            </w:tcBorders>
            <w:vAlign w:val="center"/>
          </w:tcPr>
          <w:p w14:paraId="75559399"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923202012,7</w:t>
            </w:r>
          </w:p>
        </w:tc>
        <w:tc>
          <w:tcPr>
            <w:tcW w:w="1652" w:type="dxa"/>
            <w:tcBorders>
              <w:top w:val="single" w:sz="4" w:space="0" w:color="000000"/>
              <w:bottom w:val="single" w:sz="4" w:space="0" w:color="000000"/>
              <w:right w:val="single" w:sz="4" w:space="0" w:color="000000"/>
            </w:tcBorders>
            <w:vAlign w:val="center"/>
          </w:tcPr>
          <w:p w14:paraId="6F0C4BA4"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58,4</w:t>
            </w:r>
          </w:p>
        </w:tc>
        <w:tc>
          <w:tcPr>
            <w:tcW w:w="1985" w:type="dxa"/>
            <w:tcBorders>
              <w:top w:val="single" w:sz="4" w:space="0" w:color="000000"/>
              <w:bottom w:val="single" w:sz="4" w:space="0" w:color="000000"/>
              <w:right w:val="single" w:sz="4" w:space="0" w:color="000000"/>
            </w:tcBorders>
            <w:vAlign w:val="center"/>
          </w:tcPr>
          <w:p w14:paraId="45BEC48B"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82,7</w:t>
            </w:r>
          </w:p>
        </w:tc>
        <w:tc>
          <w:tcPr>
            <w:tcW w:w="1134" w:type="dxa"/>
            <w:tcBorders>
              <w:top w:val="single" w:sz="4" w:space="0" w:color="000000"/>
              <w:bottom w:val="single" w:sz="4" w:space="0" w:color="000000"/>
              <w:right w:val="single" w:sz="4" w:space="0" w:color="000000"/>
            </w:tcBorders>
            <w:vAlign w:val="center"/>
          </w:tcPr>
          <w:p w14:paraId="4286ECFA"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462848</w:t>
            </w:r>
          </w:p>
        </w:tc>
        <w:tc>
          <w:tcPr>
            <w:tcW w:w="1849" w:type="dxa"/>
            <w:tcBorders>
              <w:top w:val="single" w:sz="4" w:space="0" w:color="000000"/>
              <w:bottom w:val="single" w:sz="4" w:space="0" w:color="000000"/>
              <w:right w:val="single" w:sz="4" w:space="0" w:color="000000"/>
            </w:tcBorders>
            <w:vAlign w:val="center"/>
          </w:tcPr>
          <w:p w14:paraId="4D3DFC8D"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116768602,9</w:t>
            </w:r>
          </w:p>
        </w:tc>
      </w:tr>
      <w:tr w:rsidR="000F2541" w:rsidRPr="00E31632" w14:paraId="4B1C2BB2" w14:textId="77777777" w:rsidTr="00E31632">
        <w:trPr>
          <w:trHeight w:val="270"/>
          <w:jc w:val="center"/>
        </w:trPr>
        <w:tc>
          <w:tcPr>
            <w:tcW w:w="832" w:type="dxa"/>
            <w:tcBorders>
              <w:top w:val="single" w:sz="4" w:space="0" w:color="000000"/>
              <w:left w:val="single" w:sz="4" w:space="0" w:color="000000"/>
              <w:bottom w:val="single" w:sz="4" w:space="0" w:color="000000"/>
              <w:right w:val="single" w:sz="4" w:space="0" w:color="000000"/>
            </w:tcBorders>
            <w:vAlign w:val="center"/>
          </w:tcPr>
          <w:p w14:paraId="6CD95412"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2024</w:t>
            </w:r>
          </w:p>
        </w:tc>
        <w:tc>
          <w:tcPr>
            <w:tcW w:w="1775" w:type="dxa"/>
            <w:tcBorders>
              <w:top w:val="single" w:sz="4" w:space="0" w:color="000000"/>
              <w:bottom w:val="single" w:sz="4" w:space="0" w:color="000000"/>
              <w:right w:val="single" w:sz="4" w:space="0" w:color="000000"/>
            </w:tcBorders>
            <w:vAlign w:val="center"/>
          </w:tcPr>
          <w:p w14:paraId="687B274E"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1097952614</w:t>
            </w:r>
          </w:p>
        </w:tc>
        <w:tc>
          <w:tcPr>
            <w:tcW w:w="1652" w:type="dxa"/>
            <w:tcBorders>
              <w:top w:val="single" w:sz="4" w:space="0" w:color="000000"/>
              <w:bottom w:val="single" w:sz="4" w:space="0" w:color="000000"/>
              <w:right w:val="single" w:sz="4" w:space="0" w:color="000000"/>
            </w:tcBorders>
            <w:vAlign w:val="center"/>
          </w:tcPr>
          <w:p w14:paraId="579FC369"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59,9</w:t>
            </w:r>
          </w:p>
        </w:tc>
        <w:tc>
          <w:tcPr>
            <w:tcW w:w="1985" w:type="dxa"/>
            <w:tcBorders>
              <w:top w:val="single" w:sz="4" w:space="0" w:color="000000"/>
              <w:bottom w:val="single" w:sz="4" w:space="0" w:color="000000"/>
              <w:right w:val="single" w:sz="4" w:space="0" w:color="000000"/>
            </w:tcBorders>
            <w:vAlign w:val="center"/>
          </w:tcPr>
          <w:p w14:paraId="27187873"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84,2</w:t>
            </w:r>
          </w:p>
        </w:tc>
        <w:tc>
          <w:tcPr>
            <w:tcW w:w="1134" w:type="dxa"/>
            <w:tcBorders>
              <w:top w:val="single" w:sz="4" w:space="0" w:color="000000"/>
              <w:bottom w:val="single" w:sz="4" w:space="0" w:color="000000"/>
              <w:right w:val="single" w:sz="4" w:space="0" w:color="000000"/>
            </w:tcBorders>
            <w:vAlign w:val="center"/>
          </w:tcPr>
          <w:p w14:paraId="70D19D6E"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480063</w:t>
            </w:r>
          </w:p>
        </w:tc>
        <w:tc>
          <w:tcPr>
            <w:tcW w:w="1849" w:type="dxa"/>
            <w:tcBorders>
              <w:top w:val="single" w:sz="4" w:space="0" w:color="000000"/>
              <w:bottom w:val="single" w:sz="4" w:space="0" w:color="000000"/>
              <w:right w:val="single" w:sz="4" w:space="0" w:color="000000"/>
            </w:tcBorders>
            <w:vAlign w:val="center"/>
          </w:tcPr>
          <w:p w14:paraId="34917401"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122226359</w:t>
            </w:r>
          </w:p>
        </w:tc>
      </w:tr>
      <w:tr w:rsidR="000F2541" w:rsidRPr="00E31632" w14:paraId="728ABDFB" w14:textId="77777777" w:rsidTr="00E31632">
        <w:trPr>
          <w:trHeight w:val="130"/>
          <w:jc w:val="center"/>
        </w:trPr>
        <w:tc>
          <w:tcPr>
            <w:tcW w:w="832" w:type="dxa"/>
            <w:tcBorders>
              <w:top w:val="single" w:sz="4" w:space="0" w:color="000000"/>
              <w:left w:val="single" w:sz="4" w:space="0" w:color="000000"/>
              <w:bottom w:val="single" w:sz="4" w:space="0" w:color="000000"/>
              <w:right w:val="single" w:sz="4" w:space="0" w:color="000000"/>
            </w:tcBorders>
            <w:vAlign w:val="center"/>
          </w:tcPr>
          <w:p w14:paraId="12C523A2"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2025</w:t>
            </w:r>
          </w:p>
        </w:tc>
        <w:tc>
          <w:tcPr>
            <w:tcW w:w="1775" w:type="dxa"/>
            <w:tcBorders>
              <w:top w:val="single" w:sz="4" w:space="0" w:color="000000"/>
              <w:bottom w:val="single" w:sz="4" w:space="0" w:color="000000"/>
              <w:right w:val="single" w:sz="4" w:space="0" w:color="000000"/>
            </w:tcBorders>
            <w:vAlign w:val="center"/>
          </w:tcPr>
          <w:p w14:paraId="2FF4BAC5"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1298882477</w:t>
            </w:r>
          </w:p>
        </w:tc>
        <w:tc>
          <w:tcPr>
            <w:tcW w:w="1652" w:type="dxa"/>
            <w:tcBorders>
              <w:top w:val="single" w:sz="4" w:space="0" w:color="000000"/>
              <w:bottom w:val="single" w:sz="4" w:space="0" w:color="000000"/>
              <w:right w:val="single" w:sz="4" w:space="0" w:color="000000"/>
            </w:tcBorders>
            <w:vAlign w:val="center"/>
          </w:tcPr>
          <w:p w14:paraId="5AADE4E4"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61,4</w:t>
            </w:r>
          </w:p>
        </w:tc>
        <w:tc>
          <w:tcPr>
            <w:tcW w:w="1985" w:type="dxa"/>
            <w:tcBorders>
              <w:top w:val="single" w:sz="4" w:space="0" w:color="000000"/>
              <w:bottom w:val="single" w:sz="4" w:space="0" w:color="000000"/>
              <w:right w:val="single" w:sz="4" w:space="0" w:color="000000"/>
            </w:tcBorders>
            <w:vAlign w:val="center"/>
          </w:tcPr>
          <w:p w14:paraId="5C32EA0D"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85,7</w:t>
            </w:r>
          </w:p>
        </w:tc>
        <w:tc>
          <w:tcPr>
            <w:tcW w:w="1134" w:type="dxa"/>
            <w:tcBorders>
              <w:top w:val="single" w:sz="4" w:space="0" w:color="000000"/>
              <w:bottom w:val="single" w:sz="4" w:space="0" w:color="000000"/>
              <w:right w:val="single" w:sz="4" w:space="0" w:color="000000"/>
            </w:tcBorders>
            <w:vAlign w:val="center"/>
          </w:tcPr>
          <w:p w14:paraId="2849CBCB"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497278</w:t>
            </w:r>
          </w:p>
        </w:tc>
        <w:tc>
          <w:tcPr>
            <w:tcW w:w="1849" w:type="dxa"/>
            <w:tcBorders>
              <w:top w:val="single" w:sz="4" w:space="0" w:color="000000"/>
              <w:bottom w:val="single" w:sz="4" w:space="0" w:color="000000"/>
              <w:right w:val="single" w:sz="4" w:space="0" w:color="000000"/>
            </w:tcBorders>
            <w:vAlign w:val="center"/>
          </w:tcPr>
          <w:p w14:paraId="321BE0C5"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127684115,1</w:t>
            </w:r>
          </w:p>
        </w:tc>
      </w:tr>
      <w:tr w:rsidR="000F2541" w:rsidRPr="00E31632" w14:paraId="229F6662" w14:textId="77777777" w:rsidTr="00E31632">
        <w:trPr>
          <w:trHeight w:val="177"/>
          <w:jc w:val="center"/>
        </w:trPr>
        <w:tc>
          <w:tcPr>
            <w:tcW w:w="832" w:type="dxa"/>
            <w:tcBorders>
              <w:top w:val="single" w:sz="4" w:space="0" w:color="000000"/>
              <w:left w:val="single" w:sz="4" w:space="0" w:color="000000"/>
              <w:bottom w:val="single" w:sz="4" w:space="0" w:color="000000"/>
              <w:right w:val="single" w:sz="4" w:space="0" w:color="000000"/>
            </w:tcBorders>
            <w:vAlign w:val="center"/>
          </w:tcPr>
          <w:p w14:paraId="4FA72CE9"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2026</w:t>
            </w:r>
          </w:p>
        </w:tc>
        <w:tc>
          <w:tcPr>
            <w:tcW w:w="1775" w:type="dxa"/>
            <w:tcBorders>
              <w:top w:val="single" w:sz="4" w:space="0" w:color="000000"/>
              <w:bottom w:val="single" w:sz="4" w:space="0" w:color="000000"/>
              <w:right w:val="single" w:sz="4" w:space="0" w:color="000000"/>
            </w:tcBorders>
            <w:vAlign w:val="center"/>
          </w:tcPr>
          <w:p w14:paraId="5B72C1AE"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1528961599</w:t>
            </w:r>
          </w:p>
        </w:tc>
        <w:tc>
          <w:tcPr>
            <w:tcW w:w="1652" w:type="dxa"/>
            <w:tcBorders>
              <w:top w:val="single" w:sz="4" w:space="0" w:color="000000"/>
              <w:bottom w:val="single" w:sz="4" w:space="0" w:color="000000"/>
              <w:right w:val="single" w:sz="4" w:space="0" w:color="000000"/>
            </w:tcBorders>
            <w:vAlign w:val="center"/>
          </w:tcPr>
          <w:p w14:paraId="5C7D24A6"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62,9</w:t>
            </w:r>
          </w:p>
        </w:tc>
        <w:tc>
          <w:tcPr>
            <w:tcW w:w="1985" w:type="dxa"/>
            <w:tcBorders>
              <w:top w:val="single" w:sz="4" w:space="0" w:color="000000"/>
              <w:bottom w:val="single" w:sz="4" w:space="0" w:color="000000"/>
              <w:right w:val="single" w:sz="4" w:space="0" w:color="000000"/>
            </w:tcBorders>
            <w:vAlign w:val="center"/>
          </w:tcPr>
          <w:p w14:paraId="47F3D87C"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87,2</w:t>
            </w:r>
          </w:p>
        </w:tc>
        <w:tc>
          <w:tcPr>
            <w:tcW w:w="1134" w:type="dxa"/>
            <w:tcBorders>
              <w:top w:val="single" w:sz="4" w:space="0" w:color="000000"/>
              <w:bottom w:val="single" w:sz="4" w:space="0" w:color="000000"/>
              <w:right w:val="single" w:sz="4" w:space="0" w:color="000000"/>
            </w:tcBorders>
            <w:vAlign w:val="center"/>
          </w:tcPr>
          <w:p w14:paraId="70C4E143"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514493</w:t>
            </w:r>
          </w:p>
        </w:tc>
        <w:tc>
          <w:tcPr>
            <w:tcW w:w="1849" w:type="dxa"/>
            <w:tcBorders>
              <w:top w:val="single" w:sz="4" w:space="0" w:color="000000"/>
              <w:bottom w:val="single" w:sz="4" w:space="0" w:color="000000"/>
              <w:right w:val="single" w:sz="4" w:space="0" w:color="000000"/>
            </w:tcBorders>
            <w:vAlign w:val="center"/>
          </w:tcPr>
          <w:p w14:paraId="4C02CDD6" w14:textId="77777777" w:rsidR="000F2541" w:rsidRPr="00E31632" w:rsidRDefault="000F2541" w:rsidP="00E31632">
            <w:pPr>
              <w:tabs>
                <w:tab w:val="left" w:pos="567"/>
              </w:tabs>
              <w:jc w:val="center"/>
              <w:rPr>
                <w:color w:val="000000"/>
                <w:sz w:val="18"/>
                <w:szCs w:val="18"/>
                <w:lang w:val="uz-Latn-UZ" w:eastAsia="uz-Cyrl-UZ"/>
              </w:rPr>
            </w:pPr>
            <w:r w:rsidRPr="00E31632">
              <w:rPr>
                <w:color w:val="000000"/>
                <w:sz w:val="18"/>
                <w:szCs w:val="18"/>
                <w:lang w:val="uz-Latn-UZ" w:eastAsia="uz-Cyrl-UZ"/>
              </w:rPr>
              <w:t>133141871,2</w:t>
            </w:r>
          </w:p>
        </w:tc>
      </w:tr>
    </w:tbl>
    <w:p w14:paraId="47E42200" w14:textId="2065EF8A" w:rsidR="005928E5" w:rsidRDefault="005928E5" w:rsidP="007E37E7">
      <w:pPr>
        <w:pStyle w:val="1"/>
        <w:tabs>
          <w:tab w:val="left" w:pos="567"/>
        </w:tabs>
        <w:ind w:firstLine="284"/>
      </w:pPr>
      <w:r>
        <w:t>discussion</w:t>
      </w:r>
    </w:p>
    <w:p w14:paraId="4F51358A" w14:textId="77777777" w:rsidR="00AA782E" w:rsidRDefault="00AA782E" w:rsidP="007E37E7">
      <w:pPr>
        <w:pStyle w:val="Paragraph"/>
        <w:tabs>
          <w:tab w:val="left" w:pos="567"/>
        </w:tabs>
      </w:pPr>
      <w:r>
        <w:t xml:space="preserve">According to the forecast results presented in the table, by 2026, the volume of gross goods and services produced by small businesses and private entrepreneurship will increase 2.4 times compared to 2020, reaching 1528.9 trillion sums. The share of small businesses and private entrepreneurship in GDP will be 7.5%, with the same share in the number of jobs. The number of small businesses and private enterprises is expected to grow by 20.1%, driven by a 25.8% increase in private enterprise investment. </w:t>
      </w:r>
    </w:p>
    <w:p w14:paraId="797FC991" w14:textId="77777777" w:rsidR="00AA782E" w:rsidRDefault="00AA782E" w:rsidP="007E37E7">
      <w:pPr>
        <w:pStyle w:val="Paragraph"/>
        <w:tabs>
          <w:tab w:val="left" w:pos="567"/>
        </w:tabs>
      </w:pPr>
      <w:r>
        <w:t>The development of small businesses and private entrepreneurship is crucial not only for the progress of the state and society but also for meeting the growing needs of individuals. This sector plays a key role in areas such as service provision, retail trade, and food production.</w:t>
      </w:r>
    </w:p>
    <w:p w14:paraId="3664C918" w14:textId="77777777" w:rsidR="00AA782E" w:rsidRDefault="00AA782E" w:rsidP="007E37E7">
      <w:pPr>
        <w:pStyle w:val="Paragraph"/>
        <w:tabs>
          <w:tab w:val="left" w:pos="567"/>
        </w:tabs>
      </w:pPr>
      <w:proofErr w:type="spellStart"/>
      <w:r>
        <w:t>Fоr</w:t>
      </w:r>
      <w:proofErr w:type="spellEnd"/>
      <w:r>
        <w:t xml:space="preserve"> </w:t>
      </w:r>
      <w:proofErr w:type="spellStart"/>
      <w:r>
        <w:t>еxаmplе</w:t>
      </w:r>
      <w:proofErr w:type="spellEnd"/>
      <w:r>
        <w:t xml:space="preserve">, by </w:t>
      </w:r>
      <w:proofErr w:type="spellStart"/>
      <w:r>
        <w:t>dеvеlоping</w:t>
      </w:r>
      <w:proofErr w:type="spellEnd"/>
      <w:r>
        <w:t xml:space="preserve"> </w:t>
      </w:r>
      <w:proofErr w:type="spellStart"/>
      <w:r>
        <w:t>smаll</w:t>
      </w:r>
      <w:proofErr w:type="spellEnd"/>
      <w:r>
        <w:t xml:space="preserve"> </w:t>
      </w:r>
      <w:proofErr w:type="spellStart"/>
      <w:r>
        <w:t>businеssеs</w:t>
      </w:r>
      <w:proofErr w:type="spellEnd"/>
      <w:r>
        <w:t xml:space="preserve"> </w:t>
      </w:r>
      <w:proofErr w:type="spellStart"/>
      <w:r>
        <w:t>аnd</w:t>
      </w:r>
      <w:proofErr w:type="spellEnd"/>
      <w:r>
        <w:t xml:space="preserve"> </w:t>
      </w:r>
      <w:proofErr w:type="spellStart"/>
      <w:r>
        <w:t>privаtе</w:t>
      </w:r>
      <w:proofErr w:type="spellEnd"/>
      <w:r>
        <w:t xml:space="preserve"> </w:t>
      </w:r>
      <w:proofErr w:type="spellStart"/>
      <w:r>
        <w:t>еntrеprеnеurship</w:t>
      </w:r>
      <w:proofErr w:type="spellEnd"/>
      <w:r>
        <w:t xml:space="preserve"> in </w:t>
      </w:r>
      <w:proofErr w:type="spellStart"/>
      <w:r>
        <w:t>Uzbеkistаn</w:t>
      </w:r>
      <w:proofErr w:type="spellEnd"/>
      <w:r>
        <w:t>:</w:t>
      </w:r>
    </w:p>
    <w:p w14:paraId="53837CA7" w14:textId="77777777" w:rsidR="00AA782E" w:rsidRDefault="00AA782E" w:rsidP="007E37E7">
      <w:pPr>
        <w:pStyle w:val="Paragraph"/>
        <w:tabs>
          <w:tab w:val="left" w:pos="567"/>
        </w:tabs>
      </w:pPr>
      <w:r>
        <w:t xml:space="preserve">- а </w:t>
      </w:r>
      <w:proofErr w:type="spellStart"/>
      <w:r>
        <w:t>middlе-clаss</w:t>
      </w:r>
      <w:proofErr w:type="spellEnd"/>
      <w:r>
        <w:t xml:space="preserve"> </w:t>
      </w:r>
      <w:proofErr w:type="spellStart"/>
      <w:r>
        <w:t>оwnеr</w:t>
      </w:r>
      <w:proofErr w:type="spellEnd"/>
      <w:r>
        <w:t xml:space="preserve"> is </w:t>
      </w:r>
      <w:proofErr w:type="spellStart"/>
      <w:r>
        <w:t>fоrmеd</w:t>
      </w:r>
      <w:proofErr w:type="spellEnd"/>
      <w:r>
        <w:t>;</w:t>
      </w:r>
    </w:p>
    <w:p w14:paraId="7651F1D3" w14:textId="77777777" w:rsidR="00AA782E" w:rsidRDefault="00AA782E" w:rsidP="007E37E7">
      <w:pPr>
        <w:pStyle w:val="Paragraph"/>
        <w:tabs>
          <w:tab w:val="left" w:pos="567"/>
        </w:tabs>
      </w:pPr>
      <w:r>
        <w:t xml:space="preserve">- </w:t>
      </w:r>
      <w:proofErr w:type="spellStart"/>
      <w:r>
        <w:t>еcоnоmic</w:t>
      </w:r>
      <w:proofErr w:type="spellEnd"/>
      <w:r>
        <w:t xml:space="preserve"> </w:t>
      </w:r>
      <w:proofErr w:type="spellStart"/>
      <w:r>
        <w:t>prоblеms</w:t>
      </w:r>
      <w:proofErr w:type="spellEnd"/>
      <w:r>
        <w:t xml:space="preserve"> such </w:t>
      </w:r>
      <w:proofErr w:type="spellStart"/>
      <w:r>
        <w:t>аs</w:t>
      </w:r>
      <w:proofErr w:type="spellEnd"/>
      <w:r>
        <w:t xml:space="preserve"> </w:t>
      </w:r>
      <w:proofErr w:type="spellStart"/>
      <w:r>
        <w:t>mаcrоеcоnоmic</w:t>
      </w:r>
      <w:proofErr w:type="spellEnd"/>
      <w:r>
        <w:t xml:space="preserve"> </w:t>
      </w:r>
      <w:proofErr w:type="spellStart"/>
      <w:r>
        <w:t>instаbility</w:t>
      </w:r>
      <w:proofErr w:type="spellEnd"/>
      <w:r>
        <w:t xml:space="preserve">, </w:t>
      </w:r>
      <w:proofErr w:type="spellStart"/>
      <w:r>
        <w:t>unеmplоymеnt</w:t>
      </w:r>
      <w:proofErr w:type="spellEnd"/>
      <w:r>
        <w:t xml:space="preserve">, </w:t>
      </w:r>
      <w:proofErr w:type="spellStart"/>
      <w:r>
        <w:t>аnd</w:t>
      </w:r>
      <w:proofErr w:type="spellEnd"/>
      <w:r>
        <w:t xml:space="preserve"> </w:t>
      </w:r>
      <w:proofErr w:type="spellStart"/>
      <w:r>
        <w:t>thе</w:t>
      </w:r>
      <w:proofErr w:type="spellEnd"/>
      <w:r>
        <w:t xml:space="preserve"> </w:t>
      </w:r>
      <w:proofErr w:type="spellStart"/>
      <w:r>
        <w:t>dеficit</w:t>
      </w:r>
      <w:proofErr w:type="spellEnd"/>
      <w:r>
        <w:t xml:space="preserve"> will </w:t>
      </w:r>
      <w:proofErr w:type="spellStart"/>
      <w:r>
        <w:t>disаppеаr</w:t>
      </w:r>
      <w:proofErr w:type="spellEnd"/>
      <w:r>
        <w:t xml:space="preserve"> [22];</w:t>
      </w:r>
    </w:p>
    <w:p w14:paraId="40B71FB7" w14:textId="77777777" w:rsidR="00AA782E" w:rsidRDefault="00AA782E" w:rsidP="007E37E7">
      <w:pPr>
        <w:pStyle w:val="Paragraph"/>
        <w:tabs>
          <w:tab w:val="left" w:pos="567"/>
        </w:tabs>
      </w:pPr>
      <w:r>
        <w:t>- promote GDP growth in both quantity and quality by creating a healthy competitive environment;</w:t>
      </w:r>
    </w:p>
    <w:p w14:paraId="1A8A54CE" w14:textId="108EF616" w:rsidR="005928E5" w:rsidRPr="002C64D2" w:rsidRDefault="00AA782E" w:rsidP="00E31632">
      <w:pPr>
        <w:pStyle w:val="Paragraph"/>
        <w:tabs>
          <w:tab w:val="left" w:pos="567"/>
        </w:tabs>
      </w:pPr>
      <w:r>
        <w:t xml:space="preserve">- </w:t>
      </w:r>
      <w:proofErr w:type="spellStart"/>
      <w:r>
        <w:t>ultimаtеly</w:t>
      </w:r>
      <w:proofErr w:type="spellEnd"/>
      <w:r>
        <w:t xml:space="preserve">, </w:t>
      </w:r>
      <w:proofErr w:type="spellStart"/>
      <w:r>
        <w:t>thе</w:t>
      </w:r>
      <w:proofErr w:type="spellEnd"/>
      <w:r>
        <w:t xml:space="preserve"> </w:t>
      </w:r>
      <w:proofErr w:type="spellStart"/>
      <w:r>
        <w:t>pоpulаtiоn's</w:t>
      </w:r>
      <w:proofErr w:type="spellEnd"/>
      <w:r>
        <w:t xml:space="preserve"> living </w:t>
      </w:r>
      <w:proofErr w:type="spellStart"/>
      <w:r>
        <w:t>stаndаrds</w:t>
      </w:r>
      <w:proofErr w:type="spellEnd"/>
      <w:r>
        <w:t xml:space="preserve"> will </w:t>
      </w:r>
      <w:proofErr w:type="spellStart"/>
      <w:r>
        <w:t>incrеаsе</w:t>
      </w:r>
      <w:proofErr w:type="spellEnd"/>
      <w:r>
        <w:t>.</w:t>
      </w:r>
    </w:p>
    <w:p w14:paraId="617DACD5" w14:textId="489B36F2" w:rsidR="004B4E4F" w:rsidRDefault="004B4E4F" w:rsidP="007E37E7">
      <w:pPr>
        <w:pStyle w:val="1"/>
        <w:tabs>
          <w:tab w:val="left" w:pos="567"/>
        </w:tabs>
        <w:ind w:firstLine="284"/>
      </w:pPr>
      <w:r w:rsidRPr="004B4E4F">
        <w:t>Conclusion</w:t>
      </w:r>
    </w:p>
    <w:p w14:paraId="52AE1893" w14:textId="77777777" w:rsidR="00AA782E" w:rsidRDefault="00AA782E" w:rsidP="007E37E7">
      <w:pPr>
        <w:pStyle w:val="Paragraph"/>
        <w:tabs>
          <w:tab w:val="left" w:pos="567"/>
        </w:tabs>
      </w:pPr>
      <w:r>
        <w:t xml:space="preserve">In conclusion, the research emphasized the vital role of fostering small businesses and private entrepreneurship in Uzbekistan. Key factors such as the production volume of goods and services, the contribution of these sectors to GDP, the share of employment within them, the number of small businesses, and investment in fixed capital were </w:t>
      </w:r>
      <w:r>
        <w:lastRenderedPageBreak/>
        <w:t>examined using econometric techniques. The study also provided forecasts for the years 2023 to 2026. By 2023, production is expected to reach 923.2 billion sums, marking a 143.9% increase from the base period. Growth is predicted to be 171.1% in 2024, double in 2025, and 2.4 times higher in 2026. By 2026, the share of small businesses and private entrepreneurship in GDP is expected to rise by 107.5%, with employment in these sectors also increasing by 107.5%. Moreover, the number of small businesses and private enterprises is anticipated to grow by 120.1%, and capital investment in these areas is forecast to increase by 107.5%. The investment volume is expected to grow by 125.8%.</w:t>
      </w:r>
    </w:p>
    <w:p w14:paraId="48C7E244" w14:textId="3977AFF2" w:rsidR="004B4E4F" w:rsidRDefault="00AA782E" w:rsidP="007E37E7">
      <w:pPr>
        <w:pStyle w:val="Paragraph"/>
        <w:tabs>
          <w:tab w:val="left" w:pos="567"/>
        </w:tabs>
      </w:pPr>
      <w:r>
        <w:t>In Uzbekistan, the development of small businesses primarily focuses on supporting enterprises with economic potential and creating favorable conditions for the growth of industries and sectors vital to the region. However, in line with the nation's social and economic policy, efforts should also be directed towards stimulating operational economic structures. This includes establishing tax incentives for small businesses producing regionally significant products, expanding leasing services and investment risk insurance systems, and creating conditions that facilitate access to bank loans for small enterprises with limited financial capacity.</w:t>
      </w:r>
    </w:p>
    <w:p w14:paraId="2733EB0A" w14:textId="77777777" w:rsidR="00AD6E8E" w:rsidRPr="00075EA6" w:rsidRDefault="00AD6E8E" w:rsidP="007E37E7">
      <w:pPr>
        <w:pStyle w:val="1"/>
        <w:tabs>
          <w:tab w:val="left" w:pos="567"/>
        </w:tabs>
        <w:ind w:firstLine="284"/>
        <w:rPr>
          <w:rFonts w:asciiTheme="majorBidi" w:hAnsiTheme="majorBidi" w:cstheme="majorBidi"/>
        </w:rPr>
      </w:pPr>
      <w:r w:rsidRPr="00075EA6">
        <w:rPr>
          <w:rFonts w:asciiTheme="majorBidi" w:hAnsiTheme="majorBidi" w:cstheme="majorBidi"/>
        </w:rPr>
        <w:t>References</w:t>
      </w:r>
    </w:p>
    <w:p w14:paraId="56145160" w14:textId="3F148A68" w:rsidR="0099407D" w:rsidRPr="00E31632" w:rsidRDefault="0099407D" w:rsidP="00E31632">
      <w:pPr>
        <w:pStyle w:val="ac"/>
        <w:numPr>
          <w:ilvl w:val="0"/>
          <w:numId w:val="8"/>
        </w:numPr>
        <w:tabs>
          <w:tab w:val="left" w:pos="284"/>
          <w:tab w:val="left" w:pos="567"/>
        </w:tabs>
        <w:ind w:left="0" w:firstLine="0"/>
        <w:jc w:val="both"/>
        <w:rPr>
          <w:sz w:val="20"/>
        </w:rPr>
      </w:pPr>
      <w:r w:rsidRPr="00E31632">
        <w:rPr>
          <w:sz w:val="20"/>
        </w:rPr>
        <w:t xml:space="preserve">Schumpeter, Y. (1992). </w:t>
      </w:r>
      <w:r w:rsidRPr="00E31632">
        <w:rPr>
          <w:i/>
          <w:iCs/>
          <w:sz w:val="20"/>
        </w:rPr>
        <w:t>Theory of economic development</w:t>
      </w:r>
      <w:r w:rsidRPr="00E31632">
        <w:rPr>
          <w:sz w:val="20"/>
        </w:rPr>
        <w:t>. M.: Progress, pp. 169-170.</w:t>
      </w:r>
    </w:p>
    <w:p w14:paraId="5DAC1F01" w14:textId="41A9D450" w:rsidR="00917F78" w:rsidRPr="00E31632" w:rsidRDefault="0099407D" w:rsidP="00E31632">
      <w:pPr>
        <w:pStyle w:val="ac"/>
        <w:numPr>
          <w:ilvl w:val="0"/>
          <w:numId w:val="8"/>
        </w:numPr>
        <w:tabs>
          <w:tab w:val="left" w:pos="284"/>
          <w:tab w:val="left" w:pos="567"/>
        </w:tabs>
        <w:ind w:left="0" w:firstLine="0"/>
        <w:jc w:val="both"/>
        <w:rPr>
          <w:sz w:val="20"/>
          <w:lang w:eastAsia="el-GR"/>
        </w:rPr>
      </w:pPr>
      <w:r w:rsidRPr="00E31632">
        <w:rPr>
          <w:sz w:val="20"/>
        </w:rPr>
        <w:t xml:space="preserve">Galbraith, J.K. (2015). </w:t>
      </w:r>
      <w:r w:rsidRPr="00E31632">
        <w:rPr>
          <w:i/>
          <w:iCs/>
          <w:sz w:val="20"/>
        </w:rPr>
        <w:t>The New Industrial State</w:t>
      </w:r>
      <w:r w:rsidRPr="00E31632">
        <w:rPr>
          <w:sz w:val="20"/>
        </w:rPr>
        <w:t>. American Journal of Agricultural Economics, № 70(4), p. 518.</w:t>
      </w:r>
    </w:p>
    <w:p w14:paraId="0FCFA8A1"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Bekmurodov, N.H., et al. (2022). </w:t>
      </w:r>
      <w:r w:rsidRPr="00E31632">
        <w:rPr>
          <w:i/>
          <w:iCs/>
          <w:sz w:val="20"/>
          <w:lang w:eastAsia="el-GR"/>
        </w:rPr>
        <w:t>Econometric modeling and forecasting of the increase in the export potential of small businesses and private enterprises in the Republic of Uzbekistan</w:t>
      </w:r>
      <w:r w:rsidRPr="00E31632">
        <w:rPr>
          <w:sz w:val="20"/>
          <w:lang w:eastAsia="el-GR"/>
        </w:rPr>
        <w:t>. In The 6th International Conference on Future Networks &amp; Distributed Systems (ICFNDS’22). ACM, New York, NY, USA. https://doi.org/10.1145/3584202.3584246</w:t>
      </w:r>
    </w:p>
    <w:p w14:paraId="2C84E75B"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Tukhtabaev, J.S., et al. (2022). </w:t>
      </w:r>
      <w:r w:rsidRPr="00E31632">
        <w:rPr>
          <w:i/>
          <w:iCs/>
          <w:sz w:val="20"/>
          <w:lang w:eastAsia="el-GR"/>
        </w:rPr>
        <w:t>Econometric analysis of evaluation of investment projects implemented in the Northern Regions of Uzbekistan.</w:t>
      </w:r>
      <w:r w:rsidRPr="00E31632">
        <w:rPr>
          <w:sz w:val="20"/>
          <w:lang w:eastAsia="el-GR"/>
        </w:rPr>
        <w:t xml:space="preserve"> In The 6th International Conference on Future Networks &amp; Distributed Systems (ICFNDS’22). ACM, New York, NY, USA. https://doi.org/10.1145/3584202.3584311</w:t>
      </w:r>
    </w:p>
    <w:p w14:paraId="01AC50C0"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Tukhtabaev, J.S., et al. (2022). </w:t>
      </w:r>
      <w:r w:rsidRPr="00E31632">
        <w:rPr>
          <w:i/>
          <w:iCs/>
          <w:sz w:val="20"/>
          <w:lang w:eastAsia="el-GR"/>
        </w:rPr>
        <w:t>Analysis of investments in fixed capital in the context of the development of digital economy in the Republic of Uzbekistan</w:t>
      </w:r>
      <w:r w:rsidRPr="00E31632">
        <w:rPr>
          <w:sz w:val="20"/>
          <w:lang w:eastAsia="el-GR"/>
        </w:rPr>
        <w:t>. In The 6th International Conference on Future Networks &amp; Distributed Systems (ICFNDS’22). ACM, New York, NY, USA. https://doi.org/10.1145/3584202.3584267</w:t>
      </w:r>
    </w:p>
    <w:p w14:paraId="4AA27C30"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Tukhtabaev, J.S., et al. (2022). </w:t>
      </w:r>
      <w:r w:rsidRPr="00E31632">
        <w:rPr>
          <w:i/>
          <w:iCs/>
          <w:sz w:val="20"/>
          <w:lang w:eastAsia="el-GR"/>
        </w:rPr>
        <w:t>Econometric assessment of prospects of ensuring food safety in Uzbekistan.</w:t>
      </w:r>
      <w:r w:rsidRPr="00E31632">
        <w:rPr>
          <w:sz w:val="20"/>
          <w:lang w:eastAsia="el-GR"/>
        </w:rPr>
        <w:t xml:space="preserve"> In The 6th International Conference on Future Networks &amp; Distributed Systems (ICFNDS’22). ACM, New York, NY, USA. https://doi.org/10.1145/3584202.3584280</w:t>
      </w:r>
    </w:p>
    <w:p w14:paraId="56831E3F"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Bondarskaya</w:t>
      </w:r>
      <w:proofErr w:type="spellEnd"/>
      <w:r w:rsidRPr="00E31632">
        <w:rPr>
          <w:sz w:val="20"/>
          <w:lang w:eastAsia="el-GR"/>
        </w:rPr>
        <w:t xml:space="preserve">, T.A., et al. (2022). </w:t>
      </w:r>
      <w:r w:rsidRPr="00E31632">
        <w:rPr>
          <w:i/>
          <w:iCs/>
          <w:sz w:val="20"/>
          <w:lang w:eastAsia="el-GR"/>
        </w:rPr>
        <w:t>The development of the digital economy as a factor in increasing the consumer basket of the population (on the example of the Tambov region).</w:t>
      </w:r>
      <w:r w:rsidRPr="00E31632">
        <w:rPr>
          <w:sz w:val="20"/>
          <w:lang w:eastAsia="el-GR"/>
        </w:rPr>
        <w:t xml:space="preserve"> In The 6th International Conference on Future Networks &amp; Distributed Systems (ICFNDS’22). ACM, New York, NY, USA. https://doi.org/10.1145/3584202.3584310</w:t>
      </w:r>
    </w:p>
    <w:p w14:paraId="7F2C3B70"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Bondarskaya</w:t>
      </w:r>
      <w:proofErr w:type="spellEnd"/>
      <w:r w:rsidRPr="00E31632">
        <w:rPr>
          <w:sz w:val="20"/>
          <w:lang w:eastAsia="el-GR"/>
        </w:rPr>
        <w:t xml:space="preserve">, O.V., et al. (2022). </w:t>
      </w:r>
      <w:r w:rsidRPr="00E31632">
        <w:rPr>
          <w:i/>
          <w:iCs/>
          <w:sz w:val="20"/>
          <w:lang w:eastAsia="el-GR"/>
        </w:rPr>
        <w:t>Socio-economic necessity and prospects for the introduction of the digital economy.</w:t>
      </w:r>
      <w:r w:rsidRPr="00E31632">
        <w:rPr>
          <w:sz w:val="20"/>
          <w:lang w:eastAsia="el-GR"/>
        </w:rPr>
        <w:t xml:space="preserve"> In The 6th International Conference on Future Networks &amp; Distributed Systems (ICFNDS’22). ACM, New York, NY, USA. https://doi.org/10.1145/3584202.3584227</w:t>
      </w:r>
    </w:p>
    <w:p w14:paraId="5EF12EBF"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Bondarskaya</w:t>
      </w:r>
      <w:proofErr w:type="spellEnd"/>
      <w:r w:rsidRPr="00E31632">
        <w:rPr>
          <w:sz w:val="20"/>
          <w:lang w:eastAsia="el-GR"/>
        </w:rPr>
        <w:t xml:space="preserve">, O.V., Tukhtabaev, J.S., </w:t>
      </w:r>
      <w:proofErr w:type="spellStart"/>
      <w:r w:rsidRPr="00E31632">
        <w:rPr>
          <w:sz w:val="20"/>
          <w:lang w:eastAsia="el-GR"/>
        </w:rPr>
        <w:t>Akramova</w:t>
      </w:r>
      <w:proofErr w:type="spellEnd"/>
      <w:r w:rsidRPr="00E31632">
        <w:rPr>
          <w:sz w:val="20"/>
          <w:lang w:eastAsia="el-GR"/>
        </w:rPr>
        <w:t xml:space="preserve">, R.R., </w:t>
      </w:r>
      <w:proofErr w:type="spellStart"/>
      <w:r w:rsidRPr="00E31632">
        <w:rPr>
          <w:sz w:val="20"/>
          <w:lang w:eastAsia="el-GR"/>
        </w:rPr>
        <w:t>Saidrasulova</w:t>
      </w:r>
      <w:proofErr w:type="spellEnd"/>
      <w:r w:rsidRPr="00E31632">
        <w:rPr>
          <w:sz w:val="20"/>
          <w:lang w:eastAsia="el-GR"/>
        </w:rPr>
        <w:t xml:space="preserve">, K.B., Shirinov, U., Kurbanova, Z.T. (2023). </w:t>
      </w:r>
      <w:r w:rsidRPr="00E31632">
        <w:rPr>
          <w:i/>
          <w:iCs/>
          <w:sz w:val="20"/>
          <w:lang w:eastAsia="el-GR"/>
        </w:rPr>
        <w:t xml:space="preserve">The Impact of </w:t>
      </w:r>
      <w:proofErr w:type="spellStart"/>
      <w:r w:rsidRPr="00E31632">
        <w:rPr>
          <w:i/>
          <w:iCs/>
          <w:sz w:val="20"/>
          <w:lang w:eastAsia="el-GR"/>
        </w:rPr>
        <w:t>Digitalisation</w:t>
      </w:r>
      <w:proofErr w:type="spellEnd"/>
      <w:r w:rsidRPr="00E31632">
        <w:rPr>
          <w:i/>
          <w:iCs/>
          <w:sz w:val="20"/>
          <w:lang w:eastAsia="el-GR"/>
        </w:rPr>
        <w:t xml:space="preserve"> on the Safe Development of Individuals in Society.</w:t>
      </w:r>
      <w:r w:rsidRPr="00E31632">
        <w:rPr>
          <w:sz w:val="20"/>
          <w:lang w:eastAsia="el-GR"/>
        </w:rPr>
        <w:t xml:space="preserve"> In Internet of Things, Smart Spaces, and Next Generation Networks and Systems. NEW2AN 2022. Lecture Notes in Computer Science, vol 13772. Springer, Cham. https://doi.org/10.1007/978-3-031-30258-9_25</w:t>
      </w:r>
    </w:p>
    <w:p w14:paraId="659B475A"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Samiyeva, G.T., et al. (2023). </w:t>
      </w:r>
      <w:r w:rsidRPr="00E31632">
        <w:rPr>
          <w:i/>
          <w:iCs/>
          <w:sz w:val="20"/>
          <w:lang w:eastAsia="el-GR"/>
        </w:rPr>
        <w:t>Econometric Assessment of the Dynamics of Development of the Export Potential of Small Businesses and Private Entrepreneurship Subjects in the Conditions of the Digital Economy.</w:t>
      </w:r>
      <w:r w:rsidRPr="00E31632">
        <w:rPr>
          <w:sz w:val="20"/>
          <w:lang w:eastAsia="el-GR"/>
        </w:rPr>
        <w:t xml:space="preserve"> In Internet of Things, Smart Spaces, and Next Generation Networks and Systems. NEW2AN 2022. Lecture Notes in Computer Science, vol 13772. Springer, Cham. https://doi.org/10.1007/978-3-031-30258-9_39</w:t>
      </w:r>
    </w:p>
    <w:p w14:paraId="110D2C1A"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Yekimov, S., </w:t>
      </w:r>
      <w:proofErr w:type="spellStart"/>
      <w:r w:rsidRPr="00E31632">
        <w:rPr>
          <w:sz w:val="20"/>
          <w:lang w:eastAsia="el-GR"/>
        </w:rPr>
        <w:t>Bondarskaya</w:t>
      </w:r>
      <w:proofErr w:type="spellEnd"/>
      <w:r w:rsidRPr="00E31632">
        <w:rPr>
          <w:sz w:val="20"/>
          <w:lang w:eastAsia="el-GR"/>
        </w:rPr>
        <w:t xml:space="preserve">, O.V., </w:t>
      </w:r>
      <w:proofErr w:type="spellStart"/>
      <w:r w:rsidRPr="00E31632">
        <w:rPr>
          <w:sz w:val="20"/>
          <w:lang w:eastAsia="el-GR"/>
        </w:rPr>
        <w:t>Bondarskaya</w:t>
      </w:r>
      <w:proofErr w:type="spellEnd"/>
      <w:r w:rsidRPr="00E31632">
        <w:rPr>
          <w:sz w:val="20"/>
          <w:lang w:eastAsia="el-GR"/>
        </w:rPr>
        <w:t xml:space="preserve">, T.A., </w:t>
      </w:r>
      <w:proofErr w:type="spellStart"/>
      <w:r w:rsidRPr="00E31632">
        <w:rPr>
          <w:sz w:val="20"/>
          <w:lang w:eastAsia="el-GR"/>
        </w:rPr>
        <w:t>Evetskaya</w:t>
      </w:r>
      <w:proofErr w:type="spellEnd"/>
      <w:r w:rsidRPr="00E31632">
        <w:rPr>
          <w:sz w:val="20"/>
          <w:lang w:eastAsia="el-GR"/>
        </w:rPr>
        <w:t xml:space="preserve">, S.V., Lukyanov, P.B. (2023). </w:t>
      </w:r>
      <w:r w:rsidRPr="00E31632">
        <w:rPr>
          <w:i/>
          <w:iCs/>
          <w:sz w:val="20"/>
          <w:lang w:eastAsia="el-GR"/>
        </w:rPr>
        <w:t>The use of machine-building clusters to increase the efficiency of the machine-building sector of the economy.</w:t>
      </w:r>
      <w:r w:rsidRPr="00E31632">
        <w:rPr>
          <w:sz w:val="20"/>
          <w:lang w:eastAsia="el-GR"/>
        </w:rPr>
        <w:t xml:space="preserve"> AIP Conference Proceedings, 2526, 020029. https://doi.org/10.1063/5.0115672</w:t>
      </w:r>
    </w:p>
    <w:p w14:paraId="4161A435"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Bondarskaya</w:t>
      </w:r>
      <w:proofErr w:type="spellEnd"/>
      <w:r w:rsidRPr="00E31632">
        <w:rPr>
          <w:sz w:val="20"/>
          <w:lang w:eastAsia="el-GR"/>
        </w:rPr>
        <w:t xml:space="preserve">, O., </w:t>
      </w:r>
      <w:proofErr w:type="spellStart"/>
      <w:r w:rsidRPr="00E31632">
        <w:rPr>
          <w:sz w:val="20"/>
          <w:lang w:eastAsia="el-GR"/>
        </w:rPr>
        <w:t>Bondarskaya</w:t>
      </w:r>
      <w:proofErr w:type="spellEnd"/>
      <w:r w:rsidRPr="00E31632">
        <w:rPr>
          <w:sz w:val="20"/>
          <w:lang w:eastAsia="el-GR"/>
        </w:rPr>
        <w:t xml:space="preserve">, T., Pichugin, S., Drozdova, A., </w:t>
      </w:r>
      <w:proofErr w:type="spellStart"/>
      <w:r w:rsidRPr="00E31632">
        <w:rPr>
          <w:sz w:val="20"/>
          <w:lang w:eastAsia="el-GR"/>
        </w:rPr>
        <w:t>Avksentieva</w:t>
      </w:r>
      <w:proofErr w:type="spellEnd"/>
      <w:r w:rsidRPr="00E31632">
        <w:rPr>
          <w:sz w:val="20"/>
          <w:lang w:eastAsia="el-GR"/>
        </w:rPr>
        <w:t xml:space="preserve">, E., </w:t>
      </w:r>
      <w:proofErr w:type="spellStart"/>
      <w:r w:rsidRPr="00E31632">
        <w:rPr>
          <w:sz w:val="20"/>
          <w:lang w:eastAsia="el-GR"/>
        </w:rPr>
        <w:t>Yekimov</w:t>
      </w:r>
      <w:proofErr w:type="spellEnd"/>
      <w:r w:rsidRPr="00E31632">
        <w:rPr>
          <w:sz w:val="20"/>
          <w:lang w:eastAsia="el-GR"/>
        </w:rPr>
        <w:t xml:space="preserve">, S. (2022). </w:t>
      </w:r>
      <w:r w:rsidRPr="00E31632">
        <w:rPr>
          <w:i/>
          <w:iCs/>
          <w:sz w:val="20"/>
          <w:lang w:eastAsia="el-GR"/>
        </w:rPr>
        <w:t>The use of public-private partnership in the machine-building industry.</w:t>
      </w:r>
      <w:r w:rsidRPr="00E31632">
        <w:rPr>
          <w:sz w:val="20"/>
          <w:lang w:eastAsia="el-GR"/>
        </w:rPr>
        <w:t xml:space="preserve"> AIP Conference Proceedings, 2467, 040010. https://doi.org/10.1063/5.0093721</w:t>
      </w:r>
    </w:p>
    <w:p w14:paraId="59E55906"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Babkin, A., Alekseeva, N., </w:t>
      </w:r>
      <w:proofErr w:type="spellStart"/>
      <w:r w:rsidRPr="00E31632">
        <w:rPr>
          <w:sz w:val="20"/>
          <w:lang w:eastAsia="el-GR"/>
        </w:rPr>
        <w:t>Tashenova</w:t>
      </w:r>
      <w:proofErr w:type="spellEnd"/>
      <w:r w:rsidRPr="00E31632">
        <w:rPr>
          <w:sz w:val="20"/>
          <w:lang w:eastAsia="el-GR"/>
        </w:rPr>
        <w:t xml:space="preserve">, L., Ochilov, A. (2023). </w:t>
      </w:r>
      <w:r w:rsidRPr="00E31632">
        <w:rPr>
          <w:i/>
          <w:iCs/>
          <w:sz w:val="20"/>
          <w:lang w:eastAsia="el-GR"/>
        </w:rPr>
        <w:t xml:space="preserve">Socioeconomic Mechanisms of Managing Intellectual Capital of the Industrial Ecosystem. </w:t>
      </w:r>
      <w:r w:rsidRPr="00E31632">
        <w:rPr>
          <w:sz w:val="20"/>
          <w:lang w:eastAsia="el-GR"/>
        </w:rPr>
        <w:t xml:space="preserve">In: Ilin, I., Petrova, M.M., Kudryavtseva, T. (eds) </w:t>
      </w:r>
      <w:r w:rsidRPr="00E31632">
        <w:rPr>
          <w:i/>
          <w:iCs/>
          <w:sz w:val="20"/>
          <w:lang w:eastAsia="el-GR"/>
        </w:rPr>
        <w:t xml:space="preserve">Digital </w:t>
      </w:r>
      <w:r w:rsidRPr="00E31632">
        <w:rPr>
          <w:i/>
          <w:iCs/>
          <w:sz w:val="20"/>
          <w:lang w:eastAsia="el-GR"/>
        </w:rPr>
        <w:lastRenderedPageBreak/>
        <w:t xml:space="preserve">Transformation on Manufacturing, Infrastructure &amp; Service. </w:t>
      </w:r>
      <w:r w:rsidRPr="00E31632">
        <w:rPr>
          <w:sz w:val="20"/>
          <w:lang w:eastAsia="el-GR"/>
        </w:rPr>
        <w:t>DTMIS 2022. Lecture Notes in Networks and Systems, vol 684. Springer, Cham. https://doi.org/10.1007/978-3-031-32719-3_30</w:t>
      </w:r>
    </w:p>
    <w:p w14:paraId="4E9517DE"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Kasimov, A., et al. (2023). </w:t>
      </w:r>
      <w:r w:rsidRPr="00E31632">
        <w:rPr>
          <w:i/>
          <w:iCs/>
          <w:sz w:val="20"/>
          <w:lang w:eastAsia="el-GR"/>
        </w:rPr>
        <w:t>Organizational and Economic Modeling of the System of Interregional Industrial Cooperation as a Control Object</w:t>
      </w:r>
      <w:r w:rsidRPr="00E31632">
        <w:rPr>
          <w:sz w:val="20"/>
          <w:lang w:eastAsia="el-GR"/>
        </w:rPr>
        <w:t>. ICFNDS '23: Proceedings of the 7th International Conference on Future Networks and Distributed Systems, 333-343. https://doi.org/10.1145/3644713.3644757</w:t>
      </w:r>
    </w:p>
    <w:p w14:paraId="63F57467" w14:textId="36C0E1D2"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Mamatkulov, B., et al. (2023). </w:t>
      </w:r>
      <w:r w:rsidRPr="00E31632">
        <w:rPr>
          <w:i/>
          <w:iCs/>
          <w:sz w:val="20"/>
          <w:lang w:eastAsia="el-GR"/>
        </w:rPr>
        <w:t>Predicting future living standards in Uzbekistan: utilizing econometric analysis.</w:t>
      </w:r>
      <w:r w:rsidRPr="00E31632">
        <w:rPr>
          <w:sz w:val="20"/>
          <w:lang w:eastAsia="el-GR"/>
        </w:rPr>
        <w:t xml:space="preserve"> In</w:t>
      </w:r>
      <w:r w:rsidR="00FF1C09" w:rsidRPr="00E31632">
        <w:rPr>
          <w:sz w:val="20"/>
          <w:lang w:eastAsia="el-GR"/>
        </w:rPr>
        <w:t xml:space="preserve"> </w:t>
      </w:r>
      <w:r w:rsidRPr="00E31632">
        <w:rPr>
          <w:sz w:val="20"/>
          <w:lang w:eastAsia="el-GR"/>
        </w:rPr>
        <w:t xml:space="preserve">The International Conference on Future Networks and Distributed Systems (ICFNDS ’23), December 21-22, 2023, Dubai, United Arab Emirates. ACM, New York, NY, USA, 7 pages. </w:t>
      </w:r>
      <w:hyperlink r:id="rId10" w:history="1">
        <w:r w:rsidRPr="00E31632">
          <w:rPr>
            <w:rStyle w:val="a7"/>
            <w:sz w:val="20"/>
            <w:lang w:eastAsia="el-GR"/>
          </w:rPr>
          <w:t>https://doi.org/10.1145/3644713.3644774</w:t>
        </w:r>
      </w:hyperlink>
    </w:p>
    <w:p w14:paraId="7FE375BF" w14:textId="06B5BE29" w:rsidR="00BE78AF" w:rsidRPr="00E31632" w:rsidRDefault="00BE78AF"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Khamidova</w:t>
      </w:r>
      <w:proofErr w:type="spellEnd"/>
      <w:r w:rsidRPr="00E31632">
        <w:rPr>
          <w:sz w:val="20"/>
          <w:lang w:eastAsia="el-GR"/>
        </w:rPr>
        <w:t xml:space="preserve">, F., et al. </w:t>
      </w:r>
      <w:r w:rsidRPr="00E31632">
        <w:rPr>
          <w:i/>
          <w:iCs/>
          <w:sz w:val="20"/>
          <w:lang w:eastAsia="el-GR"/>
        </w:rPr>
        <w:t>Analyzing the Auto Industry: Benchmarking for Competitive Market Assessment</w:t>
      </w:r>
      <w:r w:rsidR="00FF1C09" w:rsidRPr="00E31632">
        <w:rPr>
          <w:i/>
          <w:iCs/>
          <w:sz w:val="20"/>
          <w:lang w:eastAsia="el-GR"/>
        </w:rPr>
        <w:t xml:space="preserve">. </w:t>
      </w:r>
      <w:r w:rsidRPr="00E31632">
        <w:rPr>
          <w:sz w:val="20"/>
          <w:lang w:eastAsia="el-GR"/>
        </w:rPr>
        <w:t>ICFNDS'2023: Proceedings of the 7th International Conference on Future Networks and Distributed Systems, pp. 432-437. https://doi.org/10.1145/3644713.3644775</w:t>
      </w:r>
    </w:p>
    <w:p w14:paraId="0F70729A"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Salimov, B., et al. (2023). </w:t>
      </w:r>
      <w:r w:rsidRPr="00E31632">
        <w:rPr>
          <w:i/>
          <w:iCs/>
          <w:sz w:val="20"/>
          <w:lang w:eastAsia="el-GR"/>
        </w:rPr>
        <w:t>Strategies for Integrating Digitalization in Leveraging Regional Economic and Scientific Expertise for the Innovative Growth of Small and Medium Enterprises.</w:t>
      </w:r>
      <w:r w:rsidRPr="00E31632">
        <w:rPr>
          <w:sz w:val="20"/>
          <w:lang w:eastAsia="el-GR"/>
        </w:rPr>
        <w:t xml:space="preserve"> In The International Conference on Future Networks and Distributed Systems (ICFNDS ’23), December 21-22, 2023, Dubai, United Arab Emirates. ACM, New York, NY, USA, 8 pages. https://doi.org/10.1145/3644713.3644784</w:t>
      </w:r>
    </w:p>
    <w:p w14:paraId="3BF8C6EF" w14:textId="7624B412" w:rsidR="00BE78AF"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Tukhtabaev, J.S., et al. (2024</w:t>
      </w:r>
      <w:r w:rsidRPr="00E31632">
        <w:rPr>
          <w:i/>
          <w:iCs/>
          <w:sz w:val="20"/>
          <w:lang w:eastAsia="el-GR"/>
        </w:rPr>
        <w:t>). Problems of Security of Economic and Ecological Systems in the Countries of the Central Asian Region.</w:t>
      </w:r>
      <w:r w:rsidRPr="00E31632">
        <w:rPr>
          <w:sz w:val="20"/>
          <w:lang w:eastAsia="el-GR"/>
        </w:rPr>
        <w:t xml:space="preserve"> In: </w:t>
      </w:r>
      <w:proofErr w:type="spellStart"/>
      <w:r w:rsidRPr="00E31632">
        <w:rPr>
          <w:sz w:val="20"/>
          <w:lang w:eastAsia="el-GR"/>
        </w:rPr>
        <w:t>Koucheryavy</w:t>
      </w:r>
      <w:proofErr w:type="spellEnd"/>
      <w:r w:rsidRPr="00E31632">
        <w:rPr>
          <w:sz w:val="20"/>
          <w:lang w:eastAsia="el-GR"/>
        </w:rPr>
        <w:t xml:space="preserve">, Y., Aziz, A. (eds) Internet of Things, Smart Spaces, and Next Generation Networks and Systems. NEW2AN </w:t>
      </w:r>
      <w:proofErr w:type="spellStart"/>
      <w:r w:rsidRPr="00E31632">
        <w:rPr>
          <w:sz w:val="20"/>
          <w:lang w:eastAsia="el-GR"/>
        </w:rPr>
        <w:t>ruSMART</w:t>
      </w:r>
      <w:proofErr w:type="spellEnd"/>
      <w:r w:rsidRPr="00E31632">
        <w:rPr>
          <w:sz w:val="20"/>
          <w:lang w:eastAsia="el-GR"/>
        </w:rPr>
        <w:t xml:space="preserve"> 2023. Lecture Notes in Computer Science, vol 14543. Springer, Cham. </w:t>
      </w:r>
      <w:hyperlink r:id="rId11" w:history="1">
        <w:r w:rsidRPr="00E31632">
          <w:rPr>
            <w:rStyle w:val="a7"/>
            <w:sz w:val="20"/>
            <w:lang w:eastAsia="el-GR"/>
          </w:rPr>
          <w:t>https://doi.org/10.1007/978-3-031-60997-8_16</w:t>
        </w:r>
      </w:hyperlink>
    </w:p>
    <w:p w14:paraId="1EDD4242" w14:textId="77777777"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IMF Staff Country Reports. (2015). http://www.imf.org/external/pubs/ft/sdn/2015/sdn1504.pdf</w:t>
      </w:r>
    </w:p>
    <w:p w14:paraId="247E73BD" w14:textId="2A45FE20"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Statistical Committee of the Republic of Uzbekistan. </w:t>
      </w:r>
      <w:hyperlink r:id="rId12" w:history="1">
        <w:r w:rsidRPr="00E31632">
          <w:rPr>
            <w:rStyle w:val="a7"/>
            <w:sz w:val="20"/>
            <w:lang w:eastAsia="el-GR"/>
          </w:rPr>
          <w:t>https://stat.uz/uz/rasmiy-statistika/national-accounts-2</w:t>
        </w:r>
      </w:hyperlink>
    </w:p>
    <w:p w14:paraId="32848585" w14:textId="3B26C563" w:rsidR="002B0DB3" w:rsidRPr="00E31632" w:rsidRDefault="002B0DB3" w:rsidP="00E31632">
      <w:pPr>
        <w:pStyle w:val="ac"/>
        <w:numPr>
          <w:ilvl w:val="0"/>
          <w:numId w:val="8"/>
        </w:numPr>
        <w:tabs>
          <w:tab w:val="left" w:pos="284"/>
          <w:tab w:val="left" w:pos="567"/>
        </w:tabs>
        <w:ind w:left="0" w:firstLine="0"/>
        <w:jc w:val="both"/>
        <w:rPr>
          <w:sz w:val="20"/>
          <w:lang w:eastAsia="el-GR"/>
        </w:rPr>
      </w:pPr>
      <w:r w:rsidRPr="00E31632">
        <w:rPr>
          <w:sz w:val="20"/>
          <w:lang w:eastAsia="el-GR"/>
        </w:rPr>
        <w:t>Law of the Republic of Uzbekistan "On Entrepreneurship". T., May 2, 2012.</w:t>
      </w:r>
    </w:p>
    <w:p w14:paraId="596F2E5F" w14:textId="56CE217E" w:rsidR="002B0DB3" w:rsidRPr="00E31632" w:rsidRDefault="00FF1C09"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Tukhtabaev, J.S., et al. (2022). </w:t>
      </w:r>
      <w:r w:rsidRPr="00E31632">
        <w:rPr>
          <w:i/>
          <w:iCs/>
          <w:sz w:val="20"/>
          <w:lang w:eastAsia="el-GR"/>
        </w:rPr>
        <w:t>Econometric Evaluation of Influential Factors to Increasing Labor Efficiency in Textile Enterprises.</w:t>
      </w:r>
      <w:r w:rsidRPr="00E31632">
        <w:rPr>
          <w:sz w:val="20"/>
          <w:lang w:eastAsia="el-GR"/>
        </w:rPr>
        <w:t xml:space="preserve"> </w:t>
      </w:r>
      <w:proofErr w:type="spellStart"/>
      <w:r w:rsidRPr="00E31632">
        <w:rPr>
          <w:sz w:val="20"/>
          <w:lang w:eastAsia="el-GR"/>
        </w:rPr>
        <w:t>Webology</w:t>
      </w:r>
      <w:proofErr w:type="spellEnd"/>
      <w:r w:rsidRPr="00E31632">
        <w:rPr>
          <w:sz w:val="20"/>
          <w:lang w:eastAsia="el-GR"/>
        </w:rPr>
        <w:t xml:space="preserve">, Volume 18, Special Issue on Information. Retrieval and Web Search. </w:t>
      </w:r>
      <w:hyperlink r:id="rId13" w:history="1">
        <w:r w:rsidRPr="00E31632">
          <w:rPr>
            <w:rStyle w:val="a7"/>
            <w:sz w:val="20"/>
            <w:lang w:eastAsia="el-GR"/>
          </w:rPr>
          <w:t>https://www.webology.org/datacms/articles/20210129114502amWEB18024.pdf</w:t>
        </w:r>
      </w:hyperlink>
    </w:p>
    <w:p w14:paraId="54351933" w14:textId="77777777" w:rsidR="00FF1C09" w:rsidRPr="00E31632" w:rsidRDefault="00FF1C09"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Bondarskaya</w:t>
      </w:r>
      <w:proofErr w:type="spellEnd"/>
      <w:r w:rsidRPr="00E31632">
        <w:rPr>
          <w:sz w:val="20"/>
          <w:lang w:eastAsia="el-GR"/>
        </w:rPr>
        <w:t xml:space="preserve">, T.A., et al. (2022). </w:t>
      </w:r>
      <w:r w:rsidRPr="00E31632">
        <w:rPr>
          <w:i/>
          <w:iCs/>
          <w:sz w:val="20"/>
          <w:lang w:eastAsia="el-GR"/>
        </w:rPr>
        <w:t>The development of the digital economy as a factor in increasing the consumer basket of the population (on the example of the Tambov region).</w:t>
      </w:r>
      <w:r w:rsidRPr="00E31632">
        <w:rPr>
          <w:sz w:val="20"/>
          <w:lang w:eastAsia="el-GR"/>
        </w:rPr>
        <w:t xml:space="preserve"> In The 6th International Conference on Future Networks &amp; Distributed Systems (ICFNDS’22). ACM, New York, NY, USA. https://doi.org/10.1145/3584202.3584310</w:t>
      </w:r>
    </w:p>
    <w:p w14:paraId="1414A5BA" w14:textId="77777777" w:rsidR="00FF1C09" w:rsidRPr="00E31632" w:rsidRDefault="00FF1C09"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Tukhtabaev, J.S., et al. (2022). </w:t>
      </w:r>
      <w:r w:rsidRPr="00E31632">
        <w:rPr>
          <w:i/>
          <w:iCs/>
          <w:sz w:val="20"/>
          <w:lang w:eastAsia="el-GR"/>
        </w:rPr>
        <w:t>Analysis of investments in fixed capital in the context of the development of digital economy in the Republic of Uzbekistan.</w:t>
      </w:r>
      <w:r w:rsidRPr="00E31632">
        <w:rPr>
          <w:sz w:val="20"/>
          <w:lang w:eastAsia="el-GR"/>
        </w:rPr>
        <w:t xml:space="preserve"> In The 6th International Conference on Future Networks &amp; Distributed Systems (ICFNDS’22). ACM, New York, NY, USA. https://doi.org/10.1145/3584202.3584267</w:t>
      </w:r>
    </w:p>
    <w:p w14:paraId="77268F22" w14:textId="77777777" w:rsidR="00FF1C09" w:rsidRPr="00E31632" w:rsidRDefault="00FF1C09" w:rsidP="00E31632">
      <w:pPr>
        <w:pStyle w:val="ac"/>
        <w:numPr>
          <w:ilvl w:val="0"/>
          <w:numId w:val="8"/>
        </w:numPr>
        <w:tabs>
          <w:tab w:val="left" w:pos="284"/>
          <w:tab w:val="left" w:pos="567"/>
        </w:tabs>
        <w:ind w:left="0" w:firstLine="0"/>
        <w:jc w:val="both"/>
        <w:rPr>
          <w:sz w:val="20"/>
          <w:lang w:eastAsia="el-GR"/>
        </w:rPr>
      </w:pPr>
      <w:r w:rsidRPr="00E31632">
        <w:rPr>
          <w:sz w:val="20"/>
          <w:lang w:eastAsia="el-GR"/>
        </w:rPr>
        <w:t xml:space="preserve">Tukhtabaev, J.S., et al. (2022). </w:t>
      </w:r>
      <w:r w:rsidRPr="00E31632">
        <w:rPr>
          <w:i/>
          <w:iCs/>
          <w:sz w:val="20"/>
          <w:lang w:eastAsia="el-GR"/>
        </w:rPr>
        <w:t>Econometric assessment of prospects of ensuring food safety in Uzbekistan.</w:t>
      </w:r>
      <w:r w:rsidRPr="00E31632">
        <w:rPr>
          <w:sz w:val="20"/>
          <w:lang w:eastAsia="el-GR"/>
        </w:rPr>
        <w:t xml:space="preserve"> In The 6th International Conference on Future Networks &amp; Distributed Systems (ICFNDS’22). ACM, New York, NY, USA. https://doi.org/10.1145/3584202.3584280</w:t>
      </w:r>
    </w:p>
    <w:p w14:paraId="1D4DFEE5" w14:textId="77777777" w:rsidR="00FF1C09" w:rsidRPr="00E31632" w:rsidRDefault="00FF1C09"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Bondarskaya</w:t>
      </w:r>
      <w:proofErr w:type="spellEnd"/>
      <w:r w:rsidRPr="00E31632">
        <w:rPr>
          <w:sz w:val="20"/>
          <w:lang w:eastAsia="el-GR"/>
        </w:rPr>
        <w:t xml:space="preserve">, O.V., et al. (2022). </w:t>
      </w:r>
      <w:r w:rsidRPr="00E31632">
        <w:rPr>
          <w:i/>
          <w:iCs/>
          <w:sz w:val="20"/>
          <w:lang w:eastAsia="el-GR"/>
        </w:rPr>
        <w:t>Socio-economic necessity and prospects for the introduction of the digital economy.</w:t>
      </w:r>
      <w:r w:rsidRPr="00E31632">
        <w:rPr>
          <w:sz w:val="20"/>
          <w:lang w:eastAsia="el-GR"/>
        </w:rPr>
        <w:t xml:space="preserve"> In The 6th International Conference on Future Networks &amp; Distributed Systems (ICFNDS’22). ACM, New York, NY, USA. https://doi.org/10.1145/3584202.3584227</w:t>
      </w:r>
    </w:p>
    <w:p w14:paraId="27B45866" w14:textId="3790DE2D" w:rsidR="00FF1C09" w:rsidRPr="00E31632" w:rsidRDefault="00FF1C09" w:rsidP="00E31632">
      <w:pPr>
        <w:pStyle w:val="ac"/>
        <w:numPr>
          <w:ilvl w:val="0"/>
          <w:numId w:val="8"/>
        </w:numPr>
        <w:tabs>
          <w:tab w:val="left" w:pos="284"/>
          <w:tab w:val="left" w:pos="567"/>
        </w:tabs>
        <w:ind w:left="0" w:firstLine="0"/>
        <w:jc w:val="both"/>
        <w:rPr>
          <w:sz w:val="20"/>
          <w:lang w:eastAsia="el-GR"/>
        </w:rPr>
      </w:pPr>
      <w:proofErr w:type="spellStart"/>
      <w:r w:rsidRPr="00E31632">
        <w:rPr>
          <w:sz w:val="20"/>
          <w:lang w:eastAsia="el-GR"/>
        </w:rPr>
        <w:t>Bondarskaya</w:t>
      </w:r>
      <w:proofErr w:type="spellEnd"/>
      <w:r w:rsidRPr="00E31632">
        <w:rPr>
          <w:sz w:val="20"/>
          <w:lang w:eastAsia="el-GR"/>
        </w:rPr>
        <w:t xml:space="preserve">, O.V., Tukhtabaev, J.S., </w:t>
      </w:r>
      <w:proofErr w:type="spellStart"/>
      <w:r w:rsidRPr="00E31632">
        <w:rPr>
          <w:sz w:val="20"/>
          <w:lang w:eastAsia="el-GR"/>
        </w:rPr>
        <w:t>Akramova</w:t>
      </w:r>
      <w:proofErr w:type="spellEnd"/>
      <w:r w:rsidRPr="00E31632">
        <w:rPr>
          <w:sz w:val="20"/>
          <w:lang w:eastAsia="el-GR"/>
        </w:rPr>
        <w:t xml:space="preserve">, R.R., </w:t>
      </w:r>
      <w:proofErr w:type="spellStart"/>
      <w:r w:rsidRPr="00E31632">
        <w:rPr>
          <w:sz w:val="20"/>
          <w:lang w:eastAsia="el-GR"/>
        </w:rPr>
        <w:t>Saidrasulova</w:t>
      </w:r>
      <w:proofErr w:type="spellEnd"/>
      <w:r w:rsidRPr="00E31632">
        <w:rPr>
          <w:sz w:val="20"/>
          <w:lang w:eastAsia="el-GR"/>
        </w:rPr>
        <w:t xml:space="preserve">, K.B., Shirinov, U., Kurbanova, Z.T. (2023). </w:t>
      </w:r>
      <w:r w:rsidRPr="00E31632">
        <w:rPr>
          <w:i/>
          <w:iCs/>
          <w:sz w:val="20"/>
          <w:lang w:eastAsia="el-GR"/>
        </w:rPr>
        <w:t xml:space="preserve">The Impact of </w:t>
      </w:r>
      <w:proofErr w:type="spellStart"/>
      <w:r w:rsidRPr="00E31632">
        <w:rPr>
          <w:i/>
          <w:iCs/>
          <w:sz w:val="20"/>
          <w:lang w:eastAsia="el-GR"/>
        </w:rPr>
        <w:t>Digitalisation</w:t>
      </w:r>
      <w:proofErr w:type="spellEnd"/>
      <w:r w:rsidRPr="00E31632">
        <w:rPr>
          <w:i/>
          <w:iCs/>
          <w:sz w:val="20"/>
          <w:lang w:eastAsia="el-GR"/>
        </w:rPr>
        <w:t xml:space="preserve"> on the Safe Development of Individuals in Society.</w:t>
      </w:r>
      <w:r w:rsidRPr="00E31632">
        <w:rPr>
          <w:sz w:val="20"/>
          <w:lang w:eastAsia="el-GR"/>
        </w:rPr>
        <w:t xml:space="preserve"> In Internet of Things, Smart Spaces, and Next Generation Networks and Systems. NEW2AN 2022. Lecture Notes in Computer Science, vol 13772. Springer, Cham. </w:t>
      </w:r>
      <w:hyperlink r:id="rId14" w:history="1">
        <w:r w:rsidR="007E37E7" w:rsidRPr="00E31632">
          <w:rPr>
            <w:rStyle w:val="a7"/>
            <w:sz w:val="20"/>
            <w:lang w:eastAsia="el-GR"/>
          </w:rPr>
          <w:t>https://doi.org/10.1007/978-3-031-30258-9_25</w:t>
        </w:r>
      </w:hyperlink>
    </w:p>
    <w:p w14:paraId="43F63CE0"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bookmarkStart w:id="2" w:name="_Hlk155702589"/>
      <w:r w:rsidRPr="00E31632">
        <w:rPr>
          <w:sz w:val="20"/>
          <w:szCs w:val="20"/>
        </w:rPr>
        <w:t xml:space="preserve">Gulchekhra Allaeva, Gulchekhra Yusupkhodjaeva, Kamola Mukhitdinova, Methodology for calculating sustainable development of fec enterprises based on consolidated integral indices. AIP Conf. Proc. 3331, 030006 (2025) </w:t>
      </w:r>
      <w:hyperlink r:id="rId15" w:history="1">
        <w:r w:rsidRPr="00E31632">
          <w:rPr>
            <w:rStyle w:val="a7"/>
            <w:sz w:val="20"/>
            <w:szCs w:val="20"/>
          </w:rPr>
          <w:t>https://doi.org/10.1063/5.0308133</w:t>
        </w:r>
      </w:hyperlink>
      <w:r w:rsidRPr="00E31632">
        <w:rPr>
          <w:sz w:val="20"/>
          <w:szCs w:val="20"/>
        </w:rPr>
        <w:t xml:space="preserve"> </w:t>
      </w:r>
    </w:p>
    <w:p w14:paraId="588A2A53"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Gulchekhra Yusupkhodjaeva, Gulchekhra Allaeva, Kamola Mukhitdinova, Sustainable development of transport enterprises in the context of the formation of the digital economy. AIP Conf. Proc. 3331, 030087 (2025) </w:t>
      </w:r>
      <w:hyperlink r:id="rId16" w:history="1">
        <w:r w:rsidRPr="00E31632">
          <w:rPr>
            <w:rStyle w:val="a7"/>
            <w:sz w:val="20"/>
            <w:szCs w:val="20"/>
          </w:rPr>
          <w:t>https://doi.org/10.1063/5.0306872</w:t>
        </w:r>
      </w:hyperlink>
      <w:r w:rsidRPr="00E31632">
        <w:rPr>
          <w:sz w:val="20"/>
          <w:szCs w:val="20"/>
        </w:rPr>
        <w:t xml:space="preserve"> </w:t>
      </w:r>
    </w:p>
    <w:p w14:paraId="4786A0E5"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Kamala Mukhitdinova, Gulchekhra Yusupkhodjaeva, Gulchekhra Allaeva, Econometric modeling of investment potential of industrial enterprisess. AIP Conf. Proc. 3331, 050026 (2025) </w:t>
      </w:r>
      <w:hyperlink r:id="rId17" w:history="1">
        <w:r w:rsidRPr="00E31632">
          <w:rPr>
            <w:rStyle w:val="a7"/>
            <w:sz w:val="20"/>
            <w:szCs w:val="20"/>
          </w:rPr>
          <w:t>https://doi.org/10.1063/5.0308123</w:t>
        </w:r>
      </w:hyperlink>
      <w:r w:rsidRPr="00E31632">
        <w:rPr>
          <w:sz w:val="20"/>
          <w:szCs w:val="20"/>
        </w:rPr>
        <w:t xml:space="preserve"> </w:t>
      </w:r>
    </w:p>
    <w:p w14:paraId="12D75CDE"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Gulchekhra Allaeva, Main directions of sustainable development of fuel and energy enterprises. AIP Conf. Proc. 3152, 050012 (2024) </w:t>
      </w:r>
      <w:hyperlink r:id="rId18" w:history="1">
        <w:r w:rsidRPr="00E31632">
          <w:rPr>
            <w:rStyle w:val="a7"/>
            <w:sz w:val="20"/>
            <w:szCs w:val="20"/>
          </w:rPr>
          <w:t>https://doi.org/10.1063/5.0220851</w:t>
        </w:r>
      </w:hyperlink>
      <w:r w:rsidRPr="00E31632">
        <w:rPr>
          <w:sz w:val="20"/>
          <w:szCs w:val="20"/>
        </w:rPr>
        <w:t xml:space="preserve"> </w:t>
      </w:r>
    </w:p>
    <w:p w14:paraId="6B1264CC"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Gulchekhra Allaeva, The role of energy security in forming the foundations for sustainable development of fuel and energy complex enterprises. In E3S Web of Conferences 461, 01061 (2023), </w:t>
      </w:r>
      <w:hyperlink r:id="rId19" w:history="1">
        <w:r w:rsidRPr="00E31632">
          <w:rPr>
            <w:rStyle w:val="a7"/>
            <w:sz w:val="20"/>
            <w:szCs w:val="20"/>
          </w:rPr>
          <w:t>https://doi.org/10.1051/e3sconf/202346101061</w:t>
        </w:r>
      </w:hyperlink>
      <w:r w:rsidRPr="00E31632">
        <w:rPr>
          <w:sz w:val="20"/>
          <w:szCs w:val="20"/>
        </w:rPr>
        <w:t xml:space="preserve"> </w:t>
      </w:r>
    </w:p>
    <w:p w14:paraId="3BB1D022"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lastRenderedPageBreak/>
        <w:t>Gulchekhra Allaeva,</w:t>
      </w:r>
      <w:r w:rsidRPr="00E31632">
        <w:rPr>
          <w:sz w:val="20"/>
          <w:szCs w:val="20"/>
          <w:lang w:val="uz-Cyrl-UZ"/>
        </w:rPr>
        <w:t xml:space="preserve"> Sustainable development methodology of fuel-energy complex of the republic of Uzbekistan</w:t>
      </w:r>
      <w:r w:rsidRPr="00E31632">
        <w:rPr>
          <w:sz w:val="20"/>
          <w:szCs w:val="20"/>
        </w:rPr>
        <w:t xml:space="preserve">. In E3S Web of Conferences 289, 07033 (2021) </w:t>
      </w:r>
      <w:hyperlink r:id="rId20" w:history="1">
        <w:r w:rsidRPr="00E31632">
          <w:rPr>
            <w:rStyle w:val="a7"/>
            <w:sz w:val="20"/>
            <w:szCs w:val="20"/>
          </w:rPr>
          <w:t>https://doi.org/10.1051/e3sconf/202128907033</w:t>
        </w:r>
      </w:hyperlink>
      <w:r w:rsidRPr="00E31632">
        <w:rPr>
          <w:sz w:val="20"/>
          <w:szCs w:val="20"/>
        </w:rPr>
        <w:t xml:space="preserve"> </w:t>
      </w:r>
    </w:p>
    <w:p w14:paraId="2F8A8317"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Gulchekhra Allaeva, Fiscal instruments of taxation improvement as a factor of sustainable development of enterprises of the fuel and energy sector. In E3S Web of Conferences 216, 01173 (2020) </w:t>
      </w:r>
      <w:hyperlink r:id="rId21" w:history="1">
        <w:r w:rsidRPr="00E31632">
          <w:rPr>
            <w:rStyle w:val="a7"/>
            <w:sz w:val="20"/>
            <w:szCs w:val="20"/>
          </w:rPr>
          <w:t>https://doi.org/10.1051/e3sconf/202021601173</w:t>
        </w:r>
      </w:hyperlink>
      <w:r w:rsidRPr="00E31632">
        <w:rPr>
          <w:sz w:val="20"/>
          <w:szCs w:val="20"/>
        </w:rPr>
        <w:t xml:space="preserve"> </w:t>
      </w:r>
    </w:p>
    <w:p w14:paraId="6FD3E1EB"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Gulchekhra Allaeva, Priority directions of development “Uzbekneftegas” jsc in the conditions of globalization of the world economy. In E3S Web of Conferences 139, 01008 (2019) </w:t>
      </w:r>
      <w:hyperlink r:id="rId22" w:history="1">
        <w:r w:rsidRPr="00E31632">
          <w:rPr>
            <w:rStyle w:val="a7"/>
            <w:sz w:val="20"/>
            <w:szCs w:val="20"/>
          </w:rPr>
          <w:t>https://doi.org/10.1051/e3sconf/201913901008</w:t>
        </w:r>
      </w:hyperlink>
    </w:p>
    <w:p w14:paraId="2E8EE909"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Saodat Ibragimova, Khilola Bakhodirova, Formation of investment activities of energy enterprises. E3S Web of Conferences 461, 01074 (2023) </w:t>
      </w:r>
      <w:hyperlink r:id="rId23" w:history="1">
        <w:r w:rsidRPr="00E31632">
          <w:rPr>
            <w:rStyle w:val="a7"/>
            <w:sz w:val="20"/>
            <w:szCs w:val="20"/>
          </w:rPr>
          <w:t>https://doi.org/10.1051/e3sconf/202346101074</w:t>
        </w:r>
      </w:hyperlink>
      <w:r w:rsidRPr="00E31632">
        <w:rPr>
          <w:sz w:val="20"/>
          <w:szCs w:val="20"/>
        </w:rPr>
        <w:t xml:space="preserve"> </w:t>
      </w:r>
    </w:p>
    <w:p w14:paraId="3B8ED111"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Ravshan Xusainov, Otabek Begmullaev, Problems of ensuring the electricity supply system in Uzbekistan. In AIP Conference Proceedings. 3331, 030002 (2025) </w:t>
      </w:r>
      <w:hyperlink r:id="rId24" w:history="1">
        <w:r w:rsidRPr="00E31632">
          <w:rPr>
            <w:rStyle w:val="a7"/>
            <w:sz w:val="20"/>
            <w:szCs w:val="20"/>
          </w:rPr>
          <w:t>https://doi.org/10.1063/5.0305927</w:t>
        </w:r>
      </w:hyperlink>
      <w:r w:rsidRPr="00E31632">
        <w:rPr>
          <w:sz w:val="20"/>
          <w:szCs w:val="20"/>
          <w:lang w:val="uz-Cyrl-UZ"/>
        </w:rPr>
        <w:t xml:space="preserve"> </w:t>
      </w:r>
    </w:p>
    <w:p w14:paraId="70F747FF"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Ravshan Xusainov, Barno Tillayeva, Nigina Sayfutdinova, Development of ecology and energy in Uzbekistan. AIP Conf. Proc. 3331, 030010 (2025) </w:t>
      </w:r>
      <w:hyperlink r:id="rId25" w:history="1">
        <w:r w:rsidRPr="00E31632">
          <w:rPr>
            <w:rStyle w:val="a7"/>
            <w:sz w:val="20"/>
            <w:szCs w:val="20"/>
          </w:rPr>
          <w:t>https://doi.org/10.1063/5.0306384</w:t>
        </w:r>
      </w:hyperlink>
      <w:r w:rsidRPr="00E31632">
        <w:rPr>
          <w:rStyle w:val="a7"/>
          <w:sz w:val="20"/>
          <w:szCs w:val="20"/>
        </w:rPr>
        <w:t xml:space="preserve"> </w:t>
      </w:r>
    </w:p>
    <w:p w14:paraId="59920522"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Gulchekhra Yusupkhodjaeva, Development of a unified digital transport and logistics intelligent platform based on the National Operator. E3S Web of Conferences 461, 01055 (2023) </w:t>
      </w:r>
      <w:hyperlink r:id="rId26" w:history="1">
        <w:r w:rsidRPr="00E31632">
          <w:rPr>
            <w:rStyle w:val="a7"/>
            <w:sz w:val="20"/>
            <w:szCs w:val="20"/>
          </w:rPr>
          <w:t>https://doi.org/10.1051/e3sconf/202346101055</w:t>
        </w:r>
      </w:hyperlink>
      <w:r w:rsidRPr="00E31632">
        <w:rPr>
          <w:sz w:val="20"/>
          <w:szCs w:val="20"/>
        </w:rPr>
        <w:t xml:space="preserve"> </w:t>
      </w:r>
    </w:p>
    <w:p w14:paraId="51DBE129"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Kamola Mukhitdinova, Gulmira Tarakhtieva, Ensuring sustainable future: The interconnectedness of food safety and environmental health. E3S Web of Conferences 497, 03037 (2024)</w:t>
      </w:r>
      <w:r w:rsidRPr="00E31632">
        <w:rPr>
          <w:sz w:val="20"/>
          <w:szCs w:val="20"/>
          <w:lang w:val="uz-Cyrl-UZ"/>
        </w:rPr>
        <w:t xml:space="preserve"> </w:t>
      </w:r>
      <w:hyperlink r:id="rId27" w:history="1">
        <w:r w:rsidRPr="00E31632">
          <w:rPr>
            <w:rStyle w:val="a7"/>
            <w:sz w:val="20"/>
            <w:szCs w:val="20"/>
            <w:lang w:val="uz-Cyrl-UZ"/>
          </w:rPr>
          <w:t>https://doi.org/10.1051/e3sconf/202449703037</w:t>
        </w:r>
      </w:hyperlink>
      <w:r w:rsidRPr="00E31632">
        <w:rPr>
          <w:sz w:val="20"/>
          <w:szCs w:val="20"/>
          <w:lang w:val="uz-Cyrl-UZ"/>
        </w:rPr>
        <w:t xml:space="preserve"> </w:t>
      </w:r>
    </w:p>
    <w:p w14:paraId="7B59CCBD"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Hashimova, S., Yakubova, D., Tursunova, N. (2024). Possibilities of Expanding the Mineral Resource as a Base of Ferrous Metallurgy. In Lecture Notes in Networks and Systems, vol 733. Springer, Cham. </w:t>
      </w:r>
      <w:hyperlink r:id="rId28" w:history="1">
        <w:r w:rsidRPr="00E31632">
          <w:rPr>
            <w:rStyle w:val="a7"/>
            <w:sz w:val="20"/>
            <w:szCs w:val="20"/>
          </w:rPr>
          <w:t>https://doi.org/10.1007/978-3-031-37978-9_70</w:t>
        </w:r>
      </w:hyperlink>
      <w:r w:rsidRPr="00E31632">
        <w:rPr>
          <w:sz w:val="20"/>
          <w:szCs w:val="20"/>
        </w:rPr>
        <w:t xml:space="preserve"> </w:t>
      </w:r>
    </w:p>
    <w:p w14:paraId="3F106F9D"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Sarvinoz Salomova, Matlyuba Saidkarimova, Latofat Karieva, Kamola Ibragimova, Gulnora Saidova, Ravshan Khikmatov, Improving the efficiency of energy enterprises AIP Conf. Proc. 3331, 040076 (2025) </w:t>
      </w:r>
      <w:hyperlink r:id="rId29" w:history="1">
        <w:r w:rsidRPr="00E31632">
          <w:rPr>
            <w:rStyle w:val="a7"/>
            <w:sz w:val="20"/>
            <w:szCs w:val="20"/>
          </w:rPr>
          <w:t>https://doi.org/10.1063/5.0305987</w:t>
        </w:r>
      </w:hyperlink>
      <w:r w:rsidRPr="00E31632">
        <w:rPr>
          <w:sz w:val="20"/>
          <w:szCs w:val="20"/>
        </w:rPr>
        <w:t xml:space="preserve"> </w:t>
      </w:r>
    </w:p>
    <w:p w14:paraId="7496A4BC"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Otabek Begmullaev, Saidaxon Nabieva, Shakhnoza Mirsaidova, Classification of energy efficiency policies and their implementation Available to Purchase. In AIP Conference Proceedings. 3331, 030053 (2025) </w:t>
      </w:r>
      <w:hyperlink r:id="rId30" w:history="1">
        <w:r w:rsidRPr="00E31632">
          <w:rPr>
            <w:rStyle w:val="a7"/>
            <w:sz w:val="20"/>
            <w:szCs w:val="20"/>
          </w:rPr>
          <w:t>https://doi.org/10.1063/5.0305929</w:t>
        </w:r>
      </w:hyperlink>
      <w:r w:rsidRPr="00E31632">
        <w:rPr>
          <w:sz w:val="20"/>
          <w:szCs w:val="20"/>
        </w:rPr>
        <w:t xml:space="preserve"> </w:t>
      </w:r>
    </w:p>
    <w:p w14:paraId="523AC42B"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Otabek, A., Otabek, B. Alternative energy and its place in ensuring the energy balance of the Republic of Uzbekistan. In AIP Conference Proceedings, 2023, 2552, 050030 </w:t>
      </w:r>
      <w:hyperlink r:id="rId31" w:history="1">
        <w:r w:rsidRPr="00E31632">
          <w:rPr>
            <w:rStyle w:val="a7"/>
            <w:sz w:val="20"/>
            <w:szCs w:val="20"/>
          </w:rPr>
          <w:t>https://doi.org/10.1063/5.0117633</w:t>
        </w:r>
      </w:hyperlink>
      <w:r w:rsidRPr="00E31632">
        <w:rPr>
          <w:sz w:val="20"/>
          <w:szCs w:val="20"/>
        </w:rPr>
        <w:t xml:space="preserve"> </w:t>
      </w:r>
    </w:p>
    <w:p w14:paraId="338499D6"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Akhmedov, O., Begmullaev, O. The ways ensuring energy balance in Uzbekistan. In E3S Web of Conferences 216, 01137 (2020), </w:t>
      </w:r>
      <w:hyperlink r:id="rId32" w:history="1">
        <w:r w:rsidRPr="00E31632">
          <w:rPr>
            <w:rStyle w:val="a7"/>
            <w:sz w:val="20"/>
            <w:szCs w:val="20"/>
          </w:rPr>
          <w:t>https://doi.org/10.1051/e3sconf/202021601137</w:t>
        </w:r>
      </w:hyperlink>
      <w:r w:rsidRPr="00E31632">
        <w:rPr>
          <w:sz w:val="20"/>
          <w:szCs w:val="20"/>
          <w:lang w:val="ru-RU"/>
        </w:rPr>
        <w:t xml:space="preserve"> </w:t>
      </w:r>
      <w:bookmarkEnd w:id="2"/>
      <w:r w:rsidRPr="00E31632">
        <w:rPr>
          <w:sz w:val="20"/>
          <w:szCs w:val="20"/>
        </w:rPr>
        <w:t xml:space="preserve"> </w:t>
      </w:r>
    </w:p>
    <w:p w14:paraId="010E7605"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Saidakhon Nabieva, Shakhnoza Atakhanova, Modern methods of investment activity in the development of industrial enterprises. AIP Conf. Proc. 3331, 050010 (2025) </w:t>
      </w:r>
      <w:hyperlink r:id="rId33" w:history="1">
        <w:r w:rsidRPr="00E31632">
          <w:rPr>
            <w:rStyle w:val="a7"/>
            <w:sz w:val="20"/>
            <w:szCs w:val="20"/>
          </w:rPr>
          <w:t>https://doi.org/10.1063/5.0308119</w:t>
        </w:r>
      </w:hyperlink>
      <w:r w:rsidRPr="00E31632">
        <w:rPr>
          <w:sz w:val="20"/>
          <w:szCs w:val="20"/>
        </w:rPr>
        <w:t xml:space="preserve"> </w:t>
      </w:r>
    </w:p>
    <w:p w14:paraId="22D2580A" w14:textId="77777777" w:rsidR="007E37E7" w:rsidRPr="00E31632" w:rsidRDefault="007E37E7" w:rsidP="00E31632">
      <w:pPr>
        <w:pStyle w:val="references"/>
        <w:numPr>
          <w:ilvl w:val="0"/>
          <w:numId w:val="8"/>
        </w:numPr>
        <w:tabs>
          <w:tab w:val="left" w:pos="284"/>
          <w:tab w:val="left" w:pos="567"/>
        </w:tabs>
        <w:spacing w:after="0" w:line="240" w:lineRule="auto"/>
        <w:ind w:left="0" w:firstLine="0"/>
        <w:rPr>
          <w:sz w:val="20"/>
          <w:szCs w:val="20"/>
        </w:rPr>
      </w:pPr>
      <w:r w:rsidRPr="00E31632">
        <w:rPr>
          <w:sz w:val="20"/>
          <w:szCs w:val="20"/>
        </w:rPr>
        <w:t xml:space="preserve">Sarvinoz Salomova, Increasing the efficiency of oil and gas industry enterprises in Uzbekistan. AIP Conf. Proc. 3331, 040075 (2025) </w:t>
      </w:r>
      <w:hyperlink r:id="rId34" w:history="1">
        <w:r w:rsidRPr="00E31632">
          <w:rPr>
            <w:rStyle w:val="a7"/>
            <w:sz w:val="20"/>
            <w:szCs w:val="20"/>
          </w:rPr>
          <w:t>https://doi.org/10.1063/5.0305986</w:t>
        </w:r>
      </w:hyperlink>
      <w:r w:rsidRPr="00E31632">
        <w:rPr>
          <w:sz w:val="20"/>
          <w:szCs w:val="20"/>
        </w:rPr>
        <w:t xml:space="preserve"> </w:t>
      </w:r>
    </w:p>
    <w:p w14:paraId="726F1AC0" w14:textId="7A883047" w:rsidR="007E37E7" w:rsidRPr="00E31632" w:rsidRDefault="007E37E7" w:rsidP="00E31632">
      <w:pPr>
        <w:pStyle w:val="ac"/>
        <w:numPr>
          <w:ilvl w:val="0"/>
          <w:numId w:val="8"/>
        </w:numPr>
        <w:tabs>
          <w:tab w:val="left" w:pos="284"/>
          <w:tab w:val="left" w:pos="567"/>
        </w:tabs>
        <w:ind w:left="0" w:firstLine="0"/>
        <w:jc w:val="both"/>
        <w:rPr>
          <w:sz w:val="20"/>
          <w:lang w:eastAsia="el-GR"/>
        </w:rPr>
      </w:pPr>
      <w:proofErr w:type="spellStart"/>
      <w:r w:rsidRPr="00E31632">
        <w:rPr>
          <w:sz w:val="20"/>
        </w:rPr>
        <w:t>Mukhitdinova</w:t>
      </w:r>
      <w:proofErr w:type="spellEnd"/>
      <w:r w:rsidRPr="00E31632">
        <w:rPr>
          <w:sz w:val="20"/>
        </w:rPr>
        <w:t xml:space="preserve">, K.A, </w:t>
      </w:r>
      <w:proofErr w:type="spellStart"/>
      <w:r w:rsidRPr="00E31632">
        <w:rPr>
          <w:sz w:val="20"/>
        </w:rPr>
        <w:t>Vildanova</w:t>
      </w:r>
      <w:proofErr w:type="spellEnd"/>
      <w:r w:rsidRPr="00E31632">
        <w:rPr>
          <w:sz w:val="20"/>
        </w:rPr>
        <w:t xml:space="preserve">, L.A Transport improvement of the method of assessing the attractiveness of investment in automotive enterprises. Published 2020 Engineering, Business, Economics, 171 Corpus ID: 218792573, </w:t>
      </w:r>
      <w:hyperlink r:id="rId35" w:history="1">
        <w:r w:rsidRPr="00E31632">
          <w:rPr>
            <w:rStyle w:val="a7"/>
            <w:sz w:val="20"/>
          </w:rPr>
          <w:t>https://DOI:10.31838/jcr.07.05</w:t>
        </w:r>
      </w:hyperlink>
      <w:r w:rsidRPr="00E31632">
        <w:rPr>
          <w:sz w:val="20"/>
        </w:rPr>
        <w:t>.</w:t>
      </w:r>
    </w:p>
    <w:sectPr w:rsidR="007E37E7" w:rsidRPr="00E31632" w:rsidSect="007E37E7">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FSL1000">
    <w:altName w:val="Times New Roman"/>
    <w:panose1 w:val="00000000000000000000"/>
    <w:charset w:val="00"/>
    <w:family w:val="roman"/>
    <w:notTrueType/>
    <w:pitch w:val="default"/>
  </w:font>
  <w:font w:name="SFRM1000">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13943DE8"/>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5AB4363"/>
    <w:multiLevelType w:val="hybridMultilevel"/>
    <w:tmpl w:val="7A2AF9D0"/>
    <w:lvl w:ilvl="0" w:tplc="0419000F">
      <w:start w:val="1"/>
      <w:numFmt w:val="decimal"/>
      <w:lvlText w:val="%1."/>
      <w:lvlJc w:val="left"/>
      <w:pPr>
        <w:ind w:left="720" w:hanging="360"/>
      </w:pPr>
    </w:lvl>
    <w:lvl w:ilvl="1" w:tplc="C9D8E18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65011AA"/>
    <w:multiLevelType w:val="hybridMultilevel"/>
    <w:tmpl w:val="B706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915740"/>
    <w:multiLevelType w:val="multilevel"/>
    <w:tmpl w:val="42506316"/>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663E5E"/>
    <w:multiLevelType w:val="hybridMultilevel"/>
    <w:tmpl w:val="2800EFF0"/>
    <w:lvl w:ilvl="0" w:tplc="1EA8644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1"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101637227">
    <w:abstractNumId w:val="5"/>
  </w:num>
  <w:num w:numId="2" w16cid:durableId="223764686">
    <w:abstractNumId w:val="4"/>
  </w:num>
  <w:num w:numId="3" w16cid:durableId="1193887011">
    <w:abstractNumId w:val="10"/>
  </w:num>
  <w:num w:numId="4" w16cid:durableId="865023781">
    <w:abstractNumId w:val="1"/>
  </w:num>
  <w:num w:numId="5" w16cid:durableId="142547952">
    <w:abstractNumId w:val="0"/>
  </w:num>
  <w:num w:numId="6" w16cid:durableId="1658731140">
    <w:abstractNumId w:val="9"/>
  </w:num>
  <w:num w:numId="7" w16cid:durableId="2043705890">
    <w:abstractNumId w:val="7"/>
  </w:num>
  <w:num w:numId="8" w16cid:durableId="1221137283">
    <w:abstractNumId w:val="3"/>
  </w:num>
  <w:num w:numId="9" w16cid:durableId="65420904">
    <w:abstractNumId w:val="6"/>
    <w:lvlOverride w:ilvl="0">
      <w:startOverride w:val="1"/>
    </w:lvlOverride>
  </w:num>
  <w:num w:numId="10" w16cid:durableId="841579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14E68"/>
    <w:rsid w:val="00015B25"/>
    <w:rsid w:val="000213CD"/>
    <w:rsid w:val="00027428"/>
    <w:rsid w:val="00031EC9"/>
    <w:rsid w:val="00032DF9"/>
    <w:rsid w:val="00037460"/>
    <w:rsid w:val="0004250C"/>
    <w:rsid w:val="00051CEE"/>
    <w:rsid w:val="00054C37"/>
    <w:rsid w:val="00066FED"/>
    <w:rsid w:val="00075EA6"/>
    <w:rsid w:val="0007709F"/>
    <w:rsid w:val="00086F62"/>
    <w:rsid w:val="00087807"/>
    <w:rsid w:val="00090674"/>
    <w:rsid w:val="0009320B"/>
    <w:rsid w:val="00096AE0"/>
    <w:rsid w:val="00096EAF"/>
    <w:rsid w:val="000B0EB8"/>
    <w:rsid w:val="000B1B74"/>
    <w:rsid w:val="000B3A2D"/>
    <w:rsid w:val="000B49C0"/>
    <w:rsid w:val="000E2C64"/>
    <w:rsid w:val="000E382F"/>
    <w:rsid w:val="000E75CD"/>
    <w:rsid w:val="000E7CDB"/>
    <w:rsid w:val="000F2541"/>
    <w:rsid w:val="000F7F33"/>
    <w:rsid w:val="001036BA"/>
    <w:rsid w:val="001146DC"/>
    <w:rsid w:val="00114AB1"/>
    <w:rsid w:val="001230FF"/>
    <w:rsid w:val="0012385C"/>
    <w:rsid w:val="00130BD7"/>
    <w:rsid w:val="00131785"/>
    <w:rsid w:val="00155B67"/>
    <w:rsid w:val="001562AF"/>
    <w:rsid w:val="001564C9"/>
    <w:rsid w:val="00161A5B"/>
    <w:rsid w:val="0016385D"/>
    <w:rsid w:val="0016782F"/>
    <w:rsid w:val="00176FA5"/>
    <w:rsid w:val="0019023E"/>
    <w:rsid w:val="001937E9"/>
    <w:rsid w:val="001964E5"/>
    <w:rsid w:val="001B263B"/>
    <w:rsid w:val="001B476A"/>
    <w:rsid w:val="001C764F"/>
    <w:rsid w:val="001C7BB3"/>
    <w:rsid w:val="001D469C"/>
    <w:rsid w:val="001D7647"/>
    <w:rsid w:val="001E5495"/>
    <w:rsid w:val="001F1E2D"/>
    <w:rsid w:val="0021619E"/>
    <w:rsid w:val="0023171B"/>
    <w:rsid w:val="00235F34"/>
    <w:rsid w:val="00236BFC"/>
    <w:rsid w:val="00237437"/>
    <w:rsid w:val="002502FD"/>
    <w:rsid w:val="00253AA8"/>
    <w:rsid w:val="00270806"/>
    <w:rsid w:val="00274622"/>
    <w:rsid w:val="00285D24"/>
    <w:rsid w:val="00290390"/>
    <w:rsid w:val="002915D3"/>
    <w:rsid w:val="002924DB"/>
    <w:rsid w:val="002941DA"/>
    <w:rsid w:val="002B0DB3"/>
    <w:rsid w:val="002B5648"/>
    <w:rsid w:val="002C64D2"/>
    <w:rsid w:val="002D6B3A"/>
    <w:rsid w:val="002E3507"/>
    <w:rsid w:val="002E3C35"/>
    <w:rsid w:val="002F1310"/>
    <w:rsid w:val="002F5298"/>
    <w:rsid w:val="00313B52"/>
    <w:rsid w:val="00326AE0"/>
    <w:rsid w:val="00337E4F"/>
    <w:rsid w:val="00340C36"/>
    <w:rsid w:val="00346A9D"/>
    <w:rsid w:val="0037572A"/>
    <w:rsid w:val="00376D47"/>
    <w:rsid w:val="0039376F"/>
    <w:rsid w:val="003A287B"/>
    <w:rsid w:val="003A5C85"/>
    <w:rsid w:val="003A61B1"/>
    <w:rsid w:val="003B0050"/>
    <w:rsid w:val="003B4D00"/>
    <w:rsid w:val="003D6312"/>
    <w:rsid w:val="003E7C74"/>
    <w:rsid w:val="003F31C6"/>
    <w:rsid w:val="0040225B"/>
    <w:rsid w:val="00402DA2"/>
    <w:rsid w:val="00425AC2"/>
    <w:rsid w:val="0044771F"/>
    <w:rsid w:val="004477D1"/>
    <w:rsid w:val="00457803"/>
    <w:rsid w:val="00470D0E"/>
    <w:rsid w:val="0048384C"/>
    <w:rsid w:val="00486F9C"/>
    <w:rsid w:val="00490BCA"/>
    <w:rsid w:val="004B151D"/>
    <w:rsid w:val="004B4E4F"/>
    <w:rsid w:val="004C46B7"/>
    <w:rsid w:val="004C5912"/>
    <w:rsid w:val="004C7243"/>
    <w:rsid w:val="004D6C3D"/>
    <w:rsid w:val="004E21DE"/>
    <w:rsid w:val="004E3C57"/>
    <w:rsid w:val="004E3CB2"/>
    <w:rsid w:val="004F4571"/>
    <w:rsid w:val="00517CB5"/>
    <w:rsid w:val="00525813"/>
    <w:rsid w:val="0053513F"/>
    <w:rsid w:val="0056062D"/>
    <w:rsid w:val="00562080"/>
    <w:rsid w:val="00574405"/>
    <w:rsid w:val="005854B0"/>
    <w:rsid w:val="005903AD"/>
    <w:rsid w:val="005928E5"/>
    <w:rsid w:val="005A0E21"/>
    <w:rsid w:val="005B3A34"/>
    <w:rsid w:val="005B7CBD"/>
    <w:rsid w:val="005C2A55"/>
    <w:rsid w:val="005D2DF6"/>
    <w:rsid w:val="005D3E38"/>
    <w:rsid w:val="005D485A"/>
    <w:rsid w:val="005D49AF"/>
    <w:rsid w:val="005E415C"/>
    <w:rsid w:val="005E71ED"/>
    <w:rsid w:val="005E7946"/>
    <w:rsid w:val="005F65B5"/>
    <w:rsid w:val="005F7475"/>
    <w:rsid w:val="0060324D"/>
    <w:rsid w:val="00603F8A"/>
    <w:rsid w:val="00605870"/>
    <w:rsid w:val="00611299"/>
    <w:rsid w:val="006136ED"/>
    <w:rsid w:val="00613B4D"/>
    <w:rsid w:val="0061565C"/>
    <w:rsid w:val="00616365"/>
    <w:rsid w:val="00616F3B"/>
    <w:rsid w:val="006249A7"/>
    <w:rsid w:val="0063198B"/>
    <w:rsid w:val="00641293"/>
    <w:rsid w:val="0064225B"/>
    <w:rsid w:val="006572DE"/>
    <w:rsid w:val="006616BF"/>
    <w:rsid w:val="00673A1D"/>
    <w:rsid w:val="006763F9"/>
    <w:rsid w:val="00680CEF"/>
    <w:rsid w:val="00684023"/>
    <w:rsid w:val="00687DDB"/>
    <w:rsid w:val="00690573"/>
    <w:rsid w:val="006949BC"/>
    <w:rsid w:val="006B1FA6"/>
    <w:rsid w:val="006B2D6F"/>
    <w:rsid w:val="006B478C"/>
    <w:rsid w:val="006D1229"/>
    <w:rsid w:val="006D372F"/>
    <w:rsid w:val="006D3F18"/>
    <w:rsid w:val="006D7A18"/>
    <w:rsid w:val="006E4474"/>
    <w:rsid w:val="006E596B"/>
    <w:rsid w:val="00701388"/>
    <w:rsid w:val="00702947"/>
    <w:rsid w:val="00723B7F"/>
    <w:rsid w:val="00725861"/>
    <w:rsid w:val="0073393A"/>
    <w:rsid w:val="0073539D"/>
    <w:rsid w:val="007414E7"/>
    <w:rsid w:val="00743B51"/>
    <w:rsid w:val="00767B8A"/>
    <w:rsid w:val="00775481"/>
    <w:rsid w:val="00785BEA"/>
    <w:rsid w:val="007A233B"/>
    <w:rsid w:val="007A3B84"/>
    <w:rsid w:val="007B4863"/>
    <w:rsid w:val="007C65E6"/>
    <w:rsid w:val="007C7CE7"/>
    <w:rsid w:val="007D38B4"/>
    <w:rsid w:val="007D406B"/>
    <w:rsid w:val="007D4407"/>
    <w:rsid w:val="007E1CA3"/>
    <w:rsid w:val="007E37E7"/>
    <w:rsid w:val="007F762C"/>
    <w:rsid w:val="008009A4"/>
    <w:rsid w:val="00812D62"/>
    <w:rsid w:val="00812F29"/>
    <w:rsid w:val="00812FBC"/>
    <w:rsid w:val="00814CCF"/>
    <w:rsid w:val="00821713"/>
    <w:rsid w:val="008226F1"/>
    <w:rsid w:val="00823041"/>
    <w:rsid w:val="008261A4"/>
    <w:rsid w:val="00826FB7"/>
    <w:rsid w:val="00827050"/>
    <w:rsid w:val="0083278B"/>
    <w:rsid w:val="008332AA"/>
    <w:rsid w:val="00834538"/>
    <w:rsid w:val="00834DED"/>
    <w:rsid w:val="00850E89"/>
    <w:rsid w:val="00862FB5"/>
    <w:rsid w:val="00877473"/>
    <w:rsid w:val="008930E4"/>
    <w:rsid w:val="00893821"/>
    <w:rsid w:val="00895628"/>
    <w:rsid w:val="008A7B9C"/>
    <w:rsid w:val="008B39FA"/>
    <w:rsid w:val="008B4754"/>
    <w:rsid w:val="008C2327"/>
    <w:rsid w:val="008C52AB"/>
    <w:rsid w:val="008E682A"/>
    <w:rsid w:val="008E6A7A"/>
    <w:rsid w:val="008F0AC8"/>
    <w:rsid w:val="008F1038"/>
    <w:rsid w:val="008F7046"/>
    <w:rsid w:val="009005FC"/>
    <w:rsid w:val="00917F78"/>
    <w:rsid w:val="00922E5A"/>
    <w:rsid w:val="00943315"/>
    <w:rsid w:val="00946C27"/>
    <w:rsid w:val="00957BEA"/>
    <w:rsid w:val="00962486"/>
    <w:rsid w:val="00973D6D"/>
    <w:rsid w:val="00990D41"/>
    <w:rsid w:val="0099407D"/>
    <w:rsid w:val="009A4F3D"/>
    <w:rsid w:val="009B4780"/>
    <w:rsid w:val="009B696B"/>
    <w:rsid w:val="009B7671"/>
    <w:rsid w:val="009C0F4E"/>
    <w:rsid w:val="009D342C"/>
    <w:rsid w:val="009D4D09"/>
    <w:rsid w:val="009E5BA1"/>
    <w:rsid w:val="009E74BB"/>
    <w:rsid w:val="009F056E"/>
    <w:rsid w:val="009F0D47"/>
    <w:rsid w:val="009F2A37"/>
    <w:rsid w:val="009F5921"/>
    <w:rsid w:val="00A10075"/>
    <w:rsid w:val="00A15808"/>
    <w:rsid w:val="00A24F3D"/>
    <w:rsid w:val="00A26DCD"/>
    <w:rsid w:val="00A314BB"/>
    <w:rsid w:val="00A32B7D"/>
    <w:rsid w:val="00A41CB7"/>
    <w:rsid w:val="00A5257F"/>
    <w:rsid w:val="00A5596B"/>
    <w:rsid w:val="00A646B3"/>
    <w:rsid w:val="00A6739B"/>
    <w:rsid w:val="00A82125"/>
    <w:rsid w:val="00A90413"/>
    <w:rsid w:val="00AA728C"/>
    <w:rsid w:val="00AA782E"/>
    <w:rsid w:val="00AB0A9C"/>
    <w:rsid w:val="00AB6074"/>
    <w:rsid w:val="00AB7119"/>
    <w:rsid w:val="00AC6388"/>
    <w:rsid w:val="00AD5855"/>
    <w:rsid w:val="00AD6E8E"/>
    <w:rsid w:val="00AE1576"/>
    <w:rsid w:val="00AE7500"/>
    <w:rsid w:val="00AE7F87"/>
    <w:rsid w:val="00AF3542"/>
    <w:rsid w:val="00AF5ABE"/>
    <w:rsid w:val="00AF5FAC"/>
    <w:rsid w:val="00B00415"/>
    <w:rsid w:val="00B03C2A"/>
    <w:rsid w:val="00B1000D"/>
    <w:rsid w:val="00B10134"/>
    <w:rsid w:val="00B16BFE"/>
    <w:rsid w:val="00B31413"/>
    <w:rsid w:val="00B500E5"/>
    <w:rsid w:val="00B53387"/>
    <w:rsid w:val="00B57200"/>
    <w:rsid w:val="00B63B3F"/>
    <w:rsid w:val="00B90E05"/>
    <w:rsid w:val="00BA39BB"/>
    <w:rsid w:val="00BA3B3D"/>
    <w:rsid w:val="00BB7EEA"/>
    <w:rsid w:val="00BC22C1"/>
    <w:rsid w:val="00BD1909"/>
    <w:rsid w:val="00BE5E16"/>
    <w:rsid w:val="00BE5FD1"/>
    <w:rsid w:val="00BE78AF"/>
    <w:rsid w:val="00BF6557"/>
    <w:rsid w:val="00C02454"/>
    <w:rsid w:val="00C04D5F"/>
    <w:rsid w:val="00C06E05"/>
    <w:rsid w:val="00C14B14"/>
    <w:rsid w:val="00C17370"/>
    <w:rsid w:val="00C2054D"/>
    <w:rsid w:val="00C252EB"/>
    <w:rsid w:val="00C26EC0"/>
    <w:rsid w:val="00C27B30"/>
    <w:rsid w:val="00C31954"/>
    <w:rsid w:val="00C56C77"/>
    <w:rsid w:val="00C72D5A"/>
    <w:rsid w:val="00C82883"/>
    <w:rsid w:val="00C84923"/>
    <w:rsid w:val="00C85D88"/>
    <w:rsid w:val="00C86F8D"/>
    <w:rsid w:val="00C90C74"/>
    <w:rsid w:val="00CB373E"/>
    <w:rsid w:val="00CB7B3E"/>
    <w:rsid w:val="00CC3100"/>
    <w:rsid w:val="00CC739D"/>
    <w:rsid w:val="00CE10E7"/>
    <w:rsid w:val="00CE4991"/>
    <w:rsid w:val="00CF66C8"/>
    <w:rsid w:val="00D04468"/>
    <w:rsid w:val="00D123FB"/>
    <w:rsid w:val="00D22885"/>
    <w:rsid w:val="00D36257"/>
    <w:rsid w:val="00D4687E"/>
    <w:rsid w:val="00D53A12"/>
    <w:rsid w:val="00D75DDA"/>
    <w:rsid w:val="00D87D70"/>
    <w:rsid w:val="00D87E2A"/>
    <w:rsid w:val="00DB0C43"/>
    <w:rsid w:val="00DB45AA"/>
    <w:rsid w:val="00DB56A5"/>
    <w:rsid w:val="00DB7427"/>
    <w:rsid w:val="00DC2348"/>
    <w:rsid w:val="00DC411F"/>
    <w:rsid w:val="00DC795B"/>
    <w:rsid w:val="00DD1496"/>
    <w:rsid w:val="00DE2189"/>
    <w:rsid w:val="00DE3354"/>
    <w:rsid w:val="00DF7DCD"/>
    <w:rsid w:val="00E1176D"/>
    <w:rsid w:val="00E31632"/>
    <w:rsid w:val="00E44CE4"/>
    <w:rsid w:val="00E47798"/>
    <w:rsid w:val="00E50B77"/>
    <w:rsid w:val="00E50B7D"/>
    <w:rsid w:val="00E86D20"/>
    <w:rsid w:val="00E904A1"/>
    <w:rsid w:val="00EA5B6D"/>
    <w:rsid w:val="00EA783D"/>
    <w:rsid w:val="00EB7D28"/>
    <w:rsid w:val="00EC0D0C"/>
    <w:rsid w:val="00EC11D8"/>
    <w:rsid w:val="00ED4A2C"/>
    <w:rsid w:val="00EE788D"/>
    <w:rsid w:val="00EF6940"/>
    <w:rsid w:val="00F169D7"/>
    <w:rsid w:val="00F2044A"/>
    <w:rsid w:val="00F20BFC"/>
    <w:rsid w:val="00F24D5F"/>
    <w:rsid w:val="00F63906"/>
    <w:rsid w:val="00F726C3"/>
    <w:rsid w:val="00F820CA"/>
    <w:rsid w:val="00F8554C"/>
    <w:rsid w:val="00F8657F"/>
    <w:rsid w:val="00F93F43"/>
    <w:rsid w:val="00F95F82"/>
    <w:rsid w:val="00F97A90"/>
    <w:rsid w:val="00FB0E53"/>
    <w:rsid w:val="00FB6181"/>
    <w:rsid w:val="00FC2F35"/>
    <w:rsid w:val="00FC3FD7"/>
    <w:rsid w:val="00FD1FC6"/>
    <w:rsid w:val="00FE5869"/>
    <w:rsid w:val="00FF0CD3"/>
    <w:rsid w:val="00FF1C09"/>
    <w:rsid w:val="00FF4DE0"/>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253AA8"/>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1">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character" w:styleId="af2">
    <w:name w:val="Placeholder Text"/>
    <w:basedOn w:val="a0"/>
    <w:uiPriority w:val="99"/>
    <w:semiHidden/>
    <w:rsid w:val="00470D0E"/>
    <w:rPr>
      <w:color w:val="808080"/>
    </w:rPr>
  </w:style>
  <w:style w:type="paragraph" w:styleId="af3">
    <w:name w:val="caption"/>
    <w:basedOn w:val="a"/>
    <w:next w:val="a"/>
    <w:uiPriority w:val="35"/>
    <w:qFormat/>
    <w:rsid w:val="00E47798"/>
    <w:pPr>
      <w:spacing w:before="240" w:after="200" w:line="360" w:lineRule="auto"/>
      <w:jc w:val="center"/>
    </w:pPr>
    <w:rPr>
      <w:szCs w:val="24"/>
      <w:lang w:eastAsia="el-GR"/>
    </w:rPr>
  </w:style>
  <w:style w:type="paragraph" w:styleId="af4">
    <w:name w:val="endnote text"/>
    <w:basedOn w:val="a"/>
    <w:link w:val="af5"/>
    <w:uiPriority w:val="99"/>
    <w:semiHidden/>
    <w:rsid w:val="004B4E4F"/>
    <w:pPr>
      <w:spacing w:before="240" w:after="200" w:line="276" w:lineRule="auto"/>
      <w:jc w:val="both"/>
    </w:pPr>
    <w:rPr>
      <w:rFonts w:ascii="Arial" w:hAnsi="Arial" w:cs="Arial"/>
      <w:szCs w:val="24"/>
      <w:lang w:val="en-GB" w:eastAsia="el-GR"/>
    </w:rPr>
  </w:style>
  <w:style w:type="character" w:customStyle="1" w:styleId="af5">
    <w:name w:val="Текст концевой сноски Знак"/>
    <w:basedOn w:val="a0"/>
    <w:link w:val="af4"/>
    <w:uiPriority w:val="99"/>
    <w:semiHidden/>
    <w:rsid w:val="004B4E4F"/>
    <w:rPr>
      <w:rFonts w:ascii="Arial" w:hAnsi="Arial" w:cs="Arial"/>
      <w:sz w:val="24"/>
      <w:szCs w:val="24"/>
      <w:lang w:eastAsia="el-GR"/>
    </w:rPr>
  </w:style>
  <w:style w:type="character" w:customStyle="1" w:styleId="fontstyle01">
    <w:name w:val="fontstyle01"/>
    <w:rsid w:val="004B4E4F"/>
    <w:rPr>
      <w:rFonts w:ascii="SFSL1000" w:hAnsi="SFSL1000" w:hint="default"/>
      <w:b w:val="0"/>
      <w:bCs w:val="0"/>
      <w:i/>
      <w:iCs/>
      <w:color w:val="000000"/>
      <w:sz w:val="20"/>
      <w:szCs w:val="20"/>
    </w:rPr>
  </w:style>
  <w:style w:type="character" w:customStyle="1" w:styleId="fontstyle21">
    <w:name w:val="fontstyle21"/>
    <w:rsid w:val="004B4E4F"/>
    <w:rPr>
      <w:rFonts w:ascii="SFRM1000" w:hAnsi="SFRM1000" w:hint="default"/>
      <w:b w:val="0"/>
      <w:bCs w:val="0"/>
      <w:i w:val="0"/>
      <w:iCs w:val="0"/>
      <w:color w:val="000000"/>
      <w:sz w:val="20"/>
      <w:szCs w:val="20"/>
    </w:rPr>
  </w:style>
  <w:style w:type="paragraph" w:customStyle="1" w:styleId="12">
    <w:name w:val="Обычный1"/>
    <w:rsid w:val="00A5257F"/>
    <w:pPr>
      <w:spacing w:line="276" w:lineRule="auto"/>
    </w:pPr>
    <w:rPr>
      <w:rFonts w:ascii="Arial" w:eastAsia="Arial" w:hAnsi="Arial" w:cs="Arial"/>
      <w:color w:val="000000"/>
      <w:sz w:val="22"/>
      <w:szCs w:val="22"/>
      <w:lang w:val="en-US" w:eastAsia="en-US"/>
    </w:rPr>
  </w:style>
  <w:style w:type="paragraph" w:styleId="af6">
    <w:name w:val="Title"/>
    <w:basedOn w:val="a"/>
    <w:next w:val="a"/>
    <w:link w:val="af7"/>
    <w:qFormat/>
    <w:rsid w:val="00A5257F"/>
    <w:pPr>
      <w:autoSpaceDE w:val="0"/>
      <w:autoSpaceDN w:val="0"/>
      <w:spacing w:before="240" w:after="60"/>
      <w:jc w:val="center"/>
      <w:outlineLvl w:val="0"/>
    </w:pPr>
    <w:rPr>
      <w:rFonts w:ascii="Calibri Light" w:hAnsi="Calibri Light"/>
      <w:b/>
      <w:bCs/>
      <w:kern w:val="28"/>
      <w:sz w:val="32"/>
      <w:szCs w:val="32"/>
    </w:rPr>
  </w:style>
  <w:style w:type="character" w:customStyle="1" w:styleId="af7">
    <w:name w:val="Заголовок Знак"/>
    <w:basedOn w:val="a0"/>
    <w:link w:val="af6"/>
    <w:rsid w:val="00A5257F"/>
    <w:rPr>
      <w:rFonts w:ascii="Calibri Light" w:hAnsi="Calibri Light"/>
      <w:b/>
      <w:bCs/>
      <w:kern w:val="28"/>
      <w:sz w:val="32"/>
      <w:szCs w:val="32"/>
      <w:lang w:val="en-US" w:eastAsia="en-US"/>
    </w:rPr>
  </w:style>
  <w:style w:type="character" w:customStyle="1" w:styleId="20">
    <w:name w:val="Неразрешенное упоминание2"/>
    <w:basedOn w:val="a0"/>
    <w:uiPriority w:val="99"/>
    <w:semiHidden/>
    <w:unhideWhenUsed/>
    <w:rsid w:val="00EE788D"/>
    <w:rPr>
      <w:color w:val="605E5C"/>
      <w:shd w:val="clear" w:color="auto" w:fill="E1DFDD"/>
    </w:rPr>
  </w:style>
  <w:style w:type="character" w:customStyle="1" w:styleId="10">
    <w:name w:val="Заголовок 1 Знак"/>
    <w:basedOn w:val="a0"/>
    <w:link w:val="1"/>
    <w:rsid w:val="002D6B3A"/>
    <w:rPr>
      <w:b/>
      <w:caps/>
      <w:sz w:val="24"/>
      <w:lang w:val="en-US" w:eastAsia="en-US"/>
    </w:rPr>
  </w:style>
  <w:style w:type="table" w:customStyle="1" w:styleId="15">
    <w:name w:val="Сетка таблицы15"/>
    <w:basedOn w:val="a1"/>
    <w:next w:val="a8"/>
    <w:uiPriority w:val="39"/>
    <w:rsid w:val="00457803"/>
    <w:rPr>
      <w:rFonts w:asciiTheme="minorHAnsi" w:eastAsia="Calibri" w:hAnsiTheme="minorHAnsi" w:cstheme="minorBidi"/>
      <w:sz w:val="22"/>
      <w:szCs w:val="22"/>
      <w:lang w:val="uz-Cyrl-U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7E37E7"/>
    <w:rPr>
      <w:color w:val="605E5C"/>
      <w:shd w:val="clear" w:color="auto" w:fill="E1DFDD"/>
    </w:rPr>
  </w:style>
  <w:style w:type="paragraph" w:customStyle="1" w:styleId="references">
    <w:name w:val="references"/>
    <w:uiPriority w:val="99"/>
    <w:rsid w:val="007E37E7"/>
    <w:pPr>
      <w:numPr>
        <w:numId w:val="9"/>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221">
      <w:bodyDiv w:val="1"/>
      <w:marLeft w:val="0"/>
      <w:marRight w:val="0"/>
      <w:marTop w:val="0"/>
      <w:marBottom w:val="0"/>
      <w:divBdr>
        <w:top w:val="none" w:sz="0" w:space="0" w:color="auto"/>
        <w:left w:val="none" w:sz="0" w:space="0" w:color="auto"/>
        <w:bottom w:val="none" w:sz="0" w:space="0" w:color="auto"/>
        <w:right w:val="none" w:sz="0" w:space="0" w:color="auto"/>
      </w:divBdr>
    </w:div>
    <w:div w:id="45185712">
      <w:bodyDiv w:val="1"/>
      <w:marLeft w:val="0"/>
      <w:marRight w:val="0"/>
      <w:marTop w:val="0"/>
      <w:marBottom w:val="0"/>
      <w:divBdr>
        <w:top w:val="none" w:sz="0" w:space="0" w:color="auto"/>
        <w:left w:val="none" w:sz="0" w:space="0" w:color="auto"/>
        <w:bottom w:val="none" w:sz="0" w:space="0" w:color="auto"/>
        <w:right w:val="none" w:sz="0" w:space="0" w:color="auto"/>
      </w:divBdr>
    </w:div>
    <w:div w:id="56633973">
      <w:bodyDiv w:val="1"/>
      <w:marLeft w:val="0"/>
      <w:marRight w:val="0"/>
      <w:marTop w:val="0"/>
      <w:marBottom w:val="0"/>
      <w:divBdr>
        <w:top w:val="none" w:sz="0" w:space="0" w:color="auto"/>
        <w:left w:val="none" w:sz="0" w:space="0" w:color="auto"/>
        <w:bottom w:val="none" w:sz="0" w:space="0" w:color="auto"/>
        <w:right w:val="none" w:sz="0" w:space="0" w:color="auto"/>
      </w:divBdr>
    </w:div>
    <w:div w:id="111485532">
      <w:bodyDiv w:val="1"/>
      <w:marLeft w:val="0"/>
      <w:marRight w:val="0"/>
      <w:marTop w:val="0"/>
      <w:marBottom w:val="0"/>
      <w:divBdr>
        <w:top w:val="none" w:sz="0" w:space="0" w:color="auto"/>
        <w:left w:val="none" w:sz="0" w:space="0" w:color="auto"/>
        <w:bottom w:val="none" w:sz="0" w:space="0" w:color="auto"/>
        <w:right w:val="none" w:sz="0" w:space="0" w:color="auto"/>
      </w:divBdr>
    </w:div>
    <w:div w:id="135223088">
      <w:bodyDiv w:val="1"/>
      <w:marLeft w:val="0"/>
      <w:marRight w:val="0"/>
      <w:marTop w:val="0"/>
      <w:marBottom w:val="0"/>
      <w:divBdr>
        <w:top w:val="none" w:sz="0" w:space="0" w:color="auto"/>
        <w:left w:val="none" w:sz="0" w:space="0" w:color="auto"/>
        <w:bottom w:val="none" w:sz="0" w:space="0" w:color="auto"/>
        <w:right w:val="none" w:sz="0" w:space="0" w:color="auto"/>
      </w:divBdr>
    </w:div>
    <w:div w:id="170729140">
      <w:bodyDiv w:val="1"/>
      <w:marLeft w:val="0"/>
      <w:marRight w:val="0"/>
      <w:marTop w:val="0"/>
      <w:marBottom w:val="0"/>
      <w:divBdr>
        <w:top w:val="none" w:sz="0" w:space="0" w:color="auto"/>
        <w:left w:val="none" w:sz="0" w:space="0" w:color="auto"/>
        <w:bottom w:val="none" w:sz="0" w:space="0" w:color="auto"/>
        <w:right w:val="none" w:sz="0" w:space="0" w:color="auto"/>
      </w:divBdr>
    </w:div>
    <w:div w:id="176772124">
      <w:bodyDiv w:val="1"/>
      <w:marLeft w:val="0"/>
      <w:marRight w:val="0"/>
      <w:marTop w:val="0"/>
      <w:marBottom w:val="0"/>
      <w:divBdr>
        <w:top w:val="none" w:sz="0" w:space="0" w:color="auto"/>
        <w:left w:val="none" w:sz="0" w:space="0" w:color="auto"/>
        <w:bottom w:val="none" w:sz="0" w:space="0" w:color="auto"/>
        <w:right w:val="none" w:sz="0" w:space="0" w:color="auto"/>
      </w:divBdr>
    </w:div>
    <w:div w:id="193152315">
      <w:bodyDiv w:val="1"/>
      <w:marLeft w:val="0"/>
      <w:marRight w:val="0"/>
      <w:marTop w:val="0"/>
      <w:marBottom w:val="0"/>
      <w:divBdr>
        <w:top w:val="none" w:sz="0" w:space="0" w:color="auto"/>
        <w:left w:val="none" w:sz="0" w:space="0" w:color="auto"/>
        <w:bottom w:val="none" w:sz="0" w:space="0" w:color="auto"/>
        <w:right w:val="none" w:sz="0" w:space="0" w:color="auto"/>
      </w:divBdr>
    </w:div>
    <w:div w:id="282081227">
      <w:bodyDiv w:val="1"/>
      <w:marLeft w:val="0"/>
      <w:marRight w:val="0"/>
      <w:marTop w:val="0"/>
      <w:marBottom w:val="0"/>
      <w:divBdr>
        <w:top w:val="none" w:sz="0" w:space="0" w:color="auto"/>
        <w:left w:val="none" w:sz="0" w:space="0" w:color="auto"/>
        <w:bottom w:val="none" w:sz="0" w:space="0" w:color="auto"/>
        <w:right w:val="none" w:sz="0" w:space="0" w:color="auto"/>
      </w:divBdr>
    </w:div>
    <w:div w:id="300236760">
      <w:bodyDiv w:val="1"/>
      <w:marLeft w:val="0"/>
      <w:marRight w:val="0"/>
      <w:marTop w:val="0"/>
      <w:marBottom w:val="0"/>
      <w:divBdr>
        <w:top w:val="none" w:sz="0" w:space="0" w:color="auto"/>
        <w:left w:val="none" w:sz="0" w:space="0" w:color="auto"/>
        <w:bottom w:val="none" w:sz="0" w:space="0" w:color="auto"/>
        <w:right w:val="none" w:sz="0" w:space="0" w:color="auto"/>
      </w:divBdr>
    </w:div>
    <w:div w:id="330060401">
      <w:bodyDiv w:val="1"/>
      <w:marLeft w:val="0"/>
      <w:marRight w:val="0"/>
      <w:marTop w:val="0"/>
      <w:marBottom w:val="0"/>
      <w:divBdr>
        <w:top w:val="none" w:sz="0" w:space="0" w:color="auto"/>
        <w:left w:val="none" w:sz="0" w:space="0" w:color="auto"/>
        <w:bottom w:val="none" w:sz="0" w:space="0" w:color="auto"/>
        <w:right w:val="none" w:sz="0" w:space="0" w:color="auto"/>
      </w:divBdr>
    </w:div>
    <w:div w:id="488249878">
      <w:bodyDiv w:val="1"/>
      <w:marLeft w:val="0"/>
      <w:marRight w:val="0"/>
      <w:marTop w:val="0"/>
      <w:marBottom w:val="0"/>
      <w:divBdr>
        <w:top w:val="none" w:sz="0" w:space="0" w:color="auto"/>
        <w:left w:val="none" w:sz="0" w:space="0" w:color="auto"/>
        <w:bottom w:val="none" w:sz="0" w:space="0" w:color="auto"/>
        <w:right w:val="none" w:sz="0" w:space="0" w:color="auto"/>
      </w:divBdr>
    </w:div>
    <w:div w:id="563874208">
      <w:bodyDiv w:val="1"/>
      <w:marLeft w:val="0"/>
      <w:marRight w:val="0"/>
      <w:marTop w:val="0"/>
      <w:marBottom w:val="0"/>
      <w:divBdr>
        <w:top w:val="none" w:sz="0" w:space="0" w:color="auto"/>
        <w:left w:val="none" w:sz="0" w:space="0" w:color="auto"/>
        <w:bottom w:val="none" w:sz="0" w:space="0" w:color="auto"/>
        <w:right w:val="none" w:sz="0" w:space="0" w:color="auto"/>
      </w:divBdr>
    </w:div>
    <w:div w:id="582419916">
      <w:bodyDiv w:val="1"/>
      <w:marLeft w:val="0"/>
      <w:marRight w:val="0"/>
      <w:marTop w:val="0"/>
      <w:marBottom w:val="0"/>
      <w:divBdr>
        <w:top w:val="none" w:sz="0" w:space="0" w:color="auto"/>
        <w:left w:val="none" w:sz="0" w:space="0" w:color="auto"/>
        <w:bottom w:val="none" w:sz="0" w:space="0" w:color="auto"/>
        <w:right w:val="none" w:sz="0" w:space="0" w:color="auto"/>
      </w:divBdr>
    </w:div>
    <w:div w:id="601182515">
      <w:bodyDiv w:val="1"/>
      <w:marLeft w:val="0"/>
      <w:marRight w:val="0"/>
      <w:marTop w:val="0"/>
      <w:marBottom w:val="0"/>
      <w:divBdr>
        <w:top w:val="none" w:sz="0" w:space="0" w:color="auto"/>
        <w:left w:val="none" w:sz="0" w:space="0" w:color="auto"/>
        <w:bottom w:val="none" w:sz="0" w:space="0" w:color="auto"/>
        <w:right w:val="none" w:sz="0" w:space="0" w:color="auto"/>
      </w:divBdr>
    </w:div>
    <w:div w:id="779301219">
      <w:bodyDiv w:val="1"/>
      <w:marLeft w:val="0"/>
      <w:marRight w:val="0"/>
      <w:marTop w:val="0"/>
      <w:marBottom w:val="0"/>
      <w:divBdr>
        <w:top w:val="none" w:sz="0" w:space="0" w:color="auto"/>
        <w:left w:val="none" w:sz="0" w:space="0" w:color="auto"/>
        <w:bottom w:val="none" w:sz="0" w:space="0" w:color="auto"/>
        <w:right w:val="none" w:sz="0" w:space="0" w:color="auto"/>
      </w:divBdr>
    </w:div>
    <w:div w:id="817455505">
      <w:bodyDiv w:val="1"/>
      <w:marLeft w:val="0"/>
      <w:marRight w:val="0"/>
      <w:marTop w:val="0"/>
      <w:marBottom w:val="0"/>
      <w:divBdr>
        <w:top w:val="none" w:sz="0" w:space="0" w:color="auto"/>
        <w:left w:val="none" w:sz="0" w:space="0" w:color="auto"/>
        <w:bottom w:val="none" w:sz="0" w:space="0" w:color="auto"/>
        <w:right w:val="none" w:sz="0" w:space="0" w:color="auto"/>
      </w:divBdr>
    </w:div>
    <w:div w:id="827477150">
      <w:bodyDiv w:val="1"/>
      <w:marLeft w:val="0"/>
      <w:marRight w:val="0"/>
      <w:marTop w:val="0"/>
      <w:marBottom w:val="0"/>
      <w:divBdr>
        <w:top w:val="none" w:sz="0" w:space="0" w:color="auto"/>
        <w:left w:val="none" w:sz="0" w:space="0" w:color="auto"/>
        <w:bottom w:val="none" w:sz="0" w:space="0" w:color="auto"/>
        <w:right w:val="none" w:sz="0" w:space="0" w:color="auto"/>
      </w:divBdr>
    </w:div>
    <w:div w:id="840464525">
      <w:bodyDiv w:val="1"/>
      <w:marLeft w:val="0"/>
      <w:marRight w:val="0"/>
      <w:marTop w:val="0"/>
      <w:marBottom w:val="0"/>
      <w:divBdr>
        <w:top w:val="none" w:sz="0" w:space="0" w:color="auto"/>
        <w:left w:val="none" w:sz="0" w:space="0" w:color="auto"/>
        <w:bottom w:val="none" w:sz="0" w:space="0" w:color="auto"/>
        <w:right w:val="none" w:sz="0" w:space="0" w:color="auto"/>
      </w:divBdr>
    </w:div>
    <w:div w:id="916016051">
      <w:bodyDiv w:val="1"/>
      <w:marLeft w:val="0"/>
      <w:marRight w:val="0"/>
      <w:marTop w:val="0"/>
      <w:marBottom w:val="0"/>
      <w:divBdr>
        <w:top w:val="none" w:sz="0" w:space="0" w:color="auto"/>
        <w:left w:val="none" w:sz="0" w:space="0" w:color="auto"/>
        <w:bottom w:val="none" w:sz="0" w:space="0" w:color="auto"/>
        <w:right w:val="none" w:sz="0" w:space="0" w:color="auto"/>
      </w:divBdr>
    </w:div>
    <w:div w:id="947354777">
      <w:bodyDiv w:val="1"/>
      <w:marLeft w:val="0"/>
      <w:marRight w:val="0"/>
      <w:marTop w:val="0"/>
      <w:marBottom w:val="0"/>
      <w:divBdr>
        <w:top w:val="none" w:sz="0" w:space="0" w:color="auto"/>
        <w:left w:val="none" w:sz="0" w:space="0" w:color="auto"/>
        <w:bottom w:val="none" w:sz="0" w:space="0" w:color="auto"/>
        <w:right w:val="none" w:sz="0" w:space="0" w:color="auto"/>
      </w:divBdr>
    </w:div>
    <w:div w:id="1004627545">
      <w:bodyDiv w:val="1"/>
      <w:marLeft w:val="0"/>
      <w:marRight w:val="0"/>
      <w:marTop w:val="0"/>
      <w:marBottom w:val="0"/>
      <w:divBdr>
        <w:top w:val="none" w:sz="0" w:space="0" w:color="auto"/>
        <w:left w:val="none" w:sz="0" w:space="0" w:color="auto"/>
        <w:bottom w:val="none" w:sz="0" w:space="0" w:color="auto"/>
        <w:right w:val="none" w:sz="0" w:space="0" w:color="auto"/>
      </w:divBdr>
    </w:div>
    <w:div w:id="1038120996">
      <w:bodyDiv w:val="1"/>
      <w:marLeft w:val="0"/>
      <w:marRight w:val="0"/>
      <w:marTop w:val="0"/>
      <w:marBottom w:val="0"/>
      <w:divBdr>
        <w:top w:val="none" w:sz="0" w:space="0" w:color="auto"/>
        <w:left w:val="none" w:sz="0" w:space="0" w:color="auto"/>
        <w:bottom w:val="none" w:sz="0" w:space="0" w:color="auto"/>
        <w:right w:val="none" w:sz="0" w:space="0" w:color="auto"/>
      </w:divBdr>
    </w:div>
    <w:div w:id="1167987083">
      <w:bodyDiv w:val="1"/>
      <w:marLeft w:val="0"/>
      <w:marRight w:val="0"/>
      <w:marTop w:val="0"/>
      <w:marBottom w:val="0"/>
      <w:divBdr>
        <w:top w:val="none" w:sz="0" w:space="0" w:color="auto"/>
        <w:left w:val="none" w:sz="0" w:space="0" w:color="auto"/>
        <w:bottom w:val="none" w:sz="0" w:space="0" w:color="auto"/>
        <w:right w:val="none" w:sz="0" w:space="0" w:color="auto"/>
      </w:divBdr>
    </w:div>
    <w:div w:id="1177815493">
      <w:bodyDiv w:val="1"/>
      <w:marLeft w:val="0"/>
      <w:marRight w:val="0"/>
      <w:marTop w:val="0"/>
      <w:marBottom w:val="0"/>
      <w:divBdr>
        <w:top w:val="none" w:sz="0" w:space="0" w:color="auto"/>
        <w:left w:val="none" w:sz="0" w:space="0" w:color="auto"/>
        <w:bottom w:val="none" w:sz="0" w:space="0" w:color="auto"/>
        <w:right w:val="none" w:sz="0" w:space="0" w:color="auto"/>
      </w:divBdr>
    </w:div>
    <w:div w:id="1181551866">
      <w:bodyDiv w:val="1"/>
      <w:marLeft w:val="0"/>
      <w:marRight w:val="0"/>
      <w:marTop w:val="0"/>
      <w:marBottom w:val="0"/>
      <w:divBdr>
        <w:top w:val="none" w:sz="0" w:space="0" w:color="auto"/>
        <w:left w:val="none" w:sz="0" w:space="0" w:color="auto"/>
        <w:bottom w:val="none" w:sz="0" w:space="0" w:color="auto"/>
        <w:right w:val="none" w:sz="0" w:space="0" w:color="auto"/>
      </w:divBdr>
    </w:div>
    <w:div w:id="1207764483">
      <w:bodyDiv w:val="1"/>
      <w:marLeft w:val="0"/>
      <w:marRight w:val="0"/>
      <w:marTop w:val="0"/>
      <w:marBottom w:val="0"/>
      <w:divBdr>
        <w:top w:val="none" w:sz="0" w:space="0" w:color="auto"/>
        <w:left w:val="none" w:sz="0" w:space="0" w:color="auto"/>
        <w:bottom w:val="none" w:sz="0" w:space="0" w:color="auto"/>
        <w:right w:val="none" w:sz="0" w:space="0" w:color="auto"/>
      </w:divBdr>
    </w:div>
    <w:div w:id="1231115044">
      <w:bodyDiv w:val="1"/>
      <w:marLeft w:val="0"/>
      <w:marRight w:val="0"/>
      <w:marTop w:val="0"/>
      <w:marBottom w:val="0"/>
      <w:divBdr>
        <w:top w:val="none" w:sz="0" w:space="0" w:color="auto"/>
        <w:left w:val="none" w:sz="0" w:space="0" w:color="auto"/>
        <w:bottom w:val="none" w:sz="0" w:space="0" w:color="auto"/>
        <w:right w:val="none" w:sz="0" w:space="0" w:color="auto"/>
      </w:divBdr>
    </w:div>
    <w:div w:id="1246190944">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78717368">
      <w:bodyDiv w:val="1"/>
      <w:marLeft w:val="0"/>
      <w:marRight w:val="0"/>
      <w:marTop w:val="0"/>
      <w:marBottom w:val="0"/>
      <w:divBdr>
        <w:top w:val="none" w:sz="0" w:space="0" w:color="auto"/>
        <w:left w:val="none" w:sz="0" w:space="0" w:color="auto"/>
        <w:bottom w:val="none" w:sz="0" w:space="0" w:color="auto"/>
        <w:right w:val="none" w:sz="0" w:space="0" w:color="auto"/>
      </w:divBdr>
    </w:div>
    <w:div w:id="1496147450">
      <w:bodyDiv w:val="1"/>
      <w:marLeft w:val="0"/>
      <w:marRight w:val="0"/>
      <w:marTop w:val="0"/>
      <w:marBottom w:val="0"/>
      <w:divBdr>
        <w:top w:val="none" w:sz="0" w:space="0" w:color="auto"/>
        <w:left w:val="none" w:sz="0" w:space="0" w:color="auto"/>
        <w:bottom w:val="none" w:sz="0" w:space="0" w:color="auto"/>
        <w:right w:val="none" w:sz="0" w:space="0" w:color="auto"/>
      </w:divBdr>
    </w:div>
    <w:div w:id="1549488835">
      <w:bodyDiv w:val="1"/>
      <w:marLeft w:val="0"/>
      <w:marRight w:val="0"/>
      <w:marTop w:val="0"/>
      <w:marBottom w:val="0"/>
      <w:divBdr>
        <w:top w:val="none" w:sz="0" w:space="0" w:color="auto"/>
        <w:left w:val="none" w:sz="0" w:space="0" w:color="auto"/>
        <w:bottom w:val="none" w:sz="0" w:space="0" w:color="auto"/>
        <w:right w:val="none" w:sz="0" w:space="0" w:color="auto"/>
      </w:divBdr>
    </w:div>
    <w:div w:id="1652175585">
      <w:bodyDiv w:val="1"/>
      <w:marLeft w:val="0"/>
      <w:marRight w:val="0"/>
      <w:marTop w:val="0"/>
      <w:marBottom w:val="0"/>
      <w:divBdr>
        <w:top w:val="none" w:sz="0" w:space="0" w:color="auto"/>
        <w:left w:val="none" w:sz="0" w:space="0" w:color="auto"/>
        <w:bottom w:val="none" w:sz="0" w:space="0" w:color="auto"/>
        <w:right w:val="none" w:sz="0" w:space="0" w:color="auto"/>
      </w:divBdr>
    </w:div>
    <w:div w:id="1675454472">
      <w:bodyDiv w:val="1"/>
      <w:marLeft w:val="0"/>
      <w:marRight w:val="0"/>
      <w:marTop w:val="0"/>
      <w:marBottom w:val="0"/>
      <w:divBdr>
        <w:top w:val="none" w:sz="0" w:space="0" w:color="auto"/>
        <w:left w:val="none" w:sz="0" w:space="0" w:color="auto"/>
        <w:bottom w:val="none" w:sz="0" w:space="0" w:color="auto"/>
        <w:right w:val="none" w:sz="0" w:space="0" w:color="auto"/>
      </w:divBdr>
    </w:div>
    <w:div w:id="1681470083">
      <w:bodyDiv w:val="1"/>
      <w:marLeft w:val="0"/>
      <w:marRight w:val="0"/>
      <w:marTop w:val="0"/>
      <w:marBottom w:val="0"/>
      <w:divBdr>
        <w:top w:val="none" w:sz="0" w:space="0" w:color="auto"/>
        <w:left w:val="none" w:sz="0" w:space="0" w:color="auto"/>
        <w:bottom w:val="none" w:sz="0" w:space="0" w:color="auto"/>
        <w:right w:val="none" w:sz="0" w:space="0" w:color="auto"/>
      </w:divBdr>
    </w:div>
    <w:div w:id="1697271861">
      <w:bodyDiv w:val="1"/>
      <w:marLeft w:val="0"/>
      <w:marRight w:val="0"/>
      <w:marTop w:val="0"/>
      <w:marBottom w:val="0"/>
      <w:divBdr>
        <w:top w:val="none" w:sz="0" w:space="0" w:color="auto"/>
        <w:left w:val="none" w:sz="0" w:space="0" w:color="auto"/>
        <w:bottom w:val="none" w:sz="0" w:space="0" w:color="auto"/>
        <w:right w:val="none" w:sz="0" w:space="0" w:color="auto"/>
      </w:divBdr>
    </w:div>
    <w:div w:id="1698853999">
      <w:bodyDiv w:val="1"/>
      <w:marLeft w:val="0"/>
      <w:marRight w:val="0"/>
      <w:marTop w:val="0"/>
      <w:marBottom w:val="0"/>
      <w:divBdr>
        <w:top w:val="none" w:sz="0" w:space="0" w:color="auto"/>
        <w:left w:val="none" w:sz="0" w:space="0" w:color="auto"/>
        <w:bottom w:val="none" w:sz="0" w:space="0" w:color="auto"/>
        <w:right w:val="none" w:sz="0" w:space="0" w:color="auto"/>
      </w:divBdr>
    </w:div>
    <w:div w:id="1701394236">
      <w:bodyDiv w:val="1"/>
      <w:marLeft w:val="0"/>
      <w:marRight w:val="0"/>
      <w:marTop w:val="0"/>
      <w:marBottom w:val="0"/>
      <w:divBdr>
        <w:top w:val="none" w:sz="0" w:space="0" w:color="auto"/>
        <w:left w:val="none" w:sz="0" w:space="0" w:color="auto"/>
        <w:bottom w:val="none" w:sz="0" w:space="0" w:color="auto"/>
        <w:right w:val="none" w:sz="0" w:space="0" w:color="auto"/>
      </w:divBdr>
    </w:div>
    <w:div w:id="1718122059">
      <w:bodyDiv w:val="1"/>
      <w:marLeft w:val="0"/>
      <w:marRight w:val="0"/>
      <w:marTop w:val="0"/>
      <w:marBottom w:val="0"/>
      <w:divBdr>
        <w:top w:val="none" w:sz="0" w:space="0" w:color="auto"/>
        <w:left w:val="none" w:sz="0" w:space="0" w:color="auto"/>
        <w:bottom w:val="none" w:sz="0" w:space="0" w:color="auto"/>
        <w:right w:val="none" w:sz="0" w:space="0" w:color="auto"/>
      </w:divBdr>
    </w:div>
    <w:div w:id="1720202373">
      <w:bodyDiv w:val="1"/>
      <w:marLeft w:val="0"/>
      <w:marRight w:val="0"/>
      <w:marTop w:val="0"/>
      <w:marBottom w:val="0"/>
      <w:divBdr>
        <w:top w:val="none" w:sz="0" w:space="0" w:color="auto"/>
        <w:left w:val="none" w:sz="0" w:space="0" w:color="auto"/>
        <w:bottom w:val="none" w:sz="0" w:space="0" w:color="auto"/>
        <w:right w:val="none" w:sz="0" w:space="0" w:color="auto"/>
      </w:divBdr>
    </w:div>
    <w:div w:id="172478921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804612790">
      <w:bodyDiv w:val="1"/>
      <w:marLeft w:val="0"/>
      <w:marRight w:val="0"/>
      <w:marTop w:val="0"/>
      <w:marBottom w:val="0"/>
      <w:divBdr>
        <w:top w:val="none" w:sz="0" w:space="0" w:color="auto"/>
        <w:left w:val="none" w:sz="0" w:space="0" w:color="auto"/>
        <w:bottom w:val="none" w:sz="0" w:space="0" w:color="auto"/>
        <w:right w:val="none" w:sz="0" w:space="0" w:color="auto"/>
      </w:divBdr>
    </w:div>
    <w:div w:id="1812020772">
      <w:bodyDiv w:val="1"/>
      <w:marLeft w:val="0"/>
      <w:marRight w:val="0"/>
      <w:marTop w:val="0"/>
      <w:marBottom w:val="0"/>
      <w:divBdr>
        <w:top w:val="none" w:sz="0" w:space="0" w:color="auto"/>
        <w:left w:val="none" w:sz="0" w:space="0" w:color="auto"/>
        <w:bottom w:val="none" w:sz="0" w:space="0" w:color="auto"/>
        <w:right w:val="none" w:sz="0" w:space="0" w:color="auto"/>
      </w:divBdr>
    </w:div>
    <w:div w:id="1873496798">
      <w:bodyDiv w:val="1"/>
      <w:marLeft w:val="0"/>
      <w:marRight w:val="0"/>
      <w:marTop w:val="0"/>
      <w:marBottom w:val="0"/>
      <w:divBdr>
        <w:top w:val="none" w:sz="0" w:space="0" w:color="auto"/>
        <w:left w:val="none" w:sz="0" w:space="0" w:color="auto"/>
        <w:bottom w:val="none" w:sz="0" w:space="0" w:color="auto"/>
        <w:right w:val="none" w:sz="0" w:space="0" w:color="auto"/>
      </w:divBdr>
    </w:div>
    <w:div w:id="1879734348">
      <w:bodyDiv w:val="1"/>
      <w:marLeft w:val="0"/>
      <w:marRight w:val="0"/>
      <w:marTop w:val="0"/>
      <w:marBottom w:val="0"/>
      <w:divBdr>
        <w:top w:val="none" w:sz="0" w:space="0" w:color="auto"/>
        <w:left w:val="none" w:sz="0" w:space="0" w:color="auto"/>
        <w:bottom w:val="none" w:sz="0" w:space="0" w:color="auto"/>
        <w:right w:val="none" w:sz="0" w:space="0" w:color="auto"/>
      </w:divBdr>
    </w:div>
    <w:div w:id="1908107013">
      <w:bodyDiv w:val="1"/>
      <w:marLeft w:val="0"/>
      <w:marRight w:val="0"/>
      <w:marTop w:val="0"/>
      <w:marBottom w:val="0"/>
      <w:divBdr>
        <w:top w:val="none" w:sz="0" w:space="0" w:color="auto"/>
        <w:left w:val="none" w:sz="0" w:space="0" w:color="auto"/>
        <w:bottom w:val="none" w:sz="0" w:space="0" w:color="auto"/>
        <w:right w:val="none" w:sz="0" w:space="0" w:color="auto"/>
      </w:divBdr>
    </w:div>
    <w:div w:id="1916932451">
      <w:bodyDiv w:val="1"/>
      <w:marLeft w:val="0"/>
      <w:marRight w:val="0"/>
      <w:marTop w:val="0"/>
      <w:marBottom w:val="0"/>
      <w:divBdr>
        <w:top w:val="none" w:sz="0" w:space="0" w:color="auto"/>
        <w:left w:val="none" w:sz="0" w:space="0" w:color="auto"/>
        <w:bottom w:val="none" w:sz="0" w:space="0" w:color="auto"/>
        <w:right w:val="none" w:sz="0" w:space="0" w:color="auto"/>
      </w:divBdr>
    </w:div>
    <w:div w:id="1930654211">
      <w:bodyDiv w:val="1"/>
      <w:marLeft w:val="0"/>
      <w:marRight w:val="0"/>
      <w:marTop w:val="0"/>
      <w:marBottom w:val="0"/>
      <w:divBdr>
        <w:top w:val="none" w:sz="0" w:space="0" w:color="auto"/>
        <w:left w:val="none" w:sz="0" w:space="0" w:color="auto"/>
        <w:bottom w:val="none" w:sz="0" w:space="0" w:color="auto"/>
        <w:right w:val="none" w:sz="0" w:space="0" w:color="auto"/>
      </w:divBdr>
    </w:div>
    <w:div w:id="1979261496">
      <w:bodyDiv w:val="1"/>
      <w:marLeft w:val="0"/>
      <w:marRight w:val="0"/>
      <w:marTop w:val="0"/>
      <w:marBottom w:val="0"/>
      <w:divBdr>
        <w:top w:val="none" w:sz="0" w:space="0" w:color="auto"/>
        <w:left w:val="none" w:sz="0" w:space="0" w:color="auto"/>
        <w:bottom w:val="none" w:sz="0" w:space="0" w:color="auto"/>
        <w:right w:val="none" w:sz="0" w:space="0" w:color="auto"/>
      </w:divBdr>
    </w:div>
    <w:div w:id="2012901701">
      <w:bodyDiv w:val="1"/>
      <w:marLeft w:val="0"/>
      <w:marRight w:val="0"/>
      <w:marTop w:val="0"/>
      <w:marBottom w:val="0"/>
      <w:divBdr>
        <w:top w:val="none" w:sz="0" w:space="0" w:color="auto"/>
        <w:left w:val="none" w:sz="0" w:space="0" w:color="auto"/>
        <w:bottom w:val="none" w:sz="0" w:space="0" w:color="auto"/>
        <w:right w:val="none" w:sz="0" w:space="0" w:color="auto"/>
      </w:divBdr>
    </w:div>
    <w:div w:id="201511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bology.org/datacms/articles/20210129114502amWEB18024.pdf" TargetMode="External"/><Relationship Id="rId18" Type="http://schemas.openxmlformats.org/officeDocument/2006/relationships/hyperlink" Target="https://doi.org/10.1063/5.0220851" TargetMode="External"/><Relationship Id="rId26" Type="http://schemas.openxmlformats.org/officeDocument/2006/relationships/hyperlink" Target="https://doi.org/10.1051/e3sconf/202346101055" TargetMode="External"/><Relationship Id="rId21" Type="http://schemas.openxmlformats.org/officeDocument/2006/relationships/hyperlink" Target="https://doi.org/10.1051/e3sconf/202021601173" TargetMode="External"/><Relationship Id="rId34" Type="http://schemas.openxmlformats.org/officeDocument/2006/relationships/hyperlink" Target="https://doi.org/10.1063/5.0305986" TargetMode="External"/><Relationship Id="rId7" Type="http://schemas.openxmlformats.org/officeDocument/2006/relationships/settings" Target="settings.xml"/><Relationship Id="rId12" Type="http://schemas.openxmlformats.org/officeDocument/2006/relationships/hyperlink" Target="https://stat.uz/uz/rasmiy-statistika/national-accounts-2" TargetMode="External"/><Relationship Id="rId17" Type="http://schemas.openxmlformats.org/officeDocument/2006/relationships/hyperlink" Target="https://doi.org/10.1063/5.0308123" TargetMode="External"/><Relationship Id="rId25" Type="http://schemas.openxmlformats.org/officeDocument/2006/relationships/hyperlink" Target="https://doi.org/10.1063/5.0306384" TargetMode="External"/><Relationship Id="rId33" Type="http://schemas.openxmlformats.org/officeDocument/2006/relationships/hyperlink" Target="https://doi.org/10.1063/5.0308119" TargetMode="External"/><Relationship Id="rId2" Type="http://schemas.openxmlformats.org/officeDocument/2006/relationships/customXml" Target="../customXml/item2.xml"/><Relationship Id="rId16" Type="http://schemas.openxmlformats.org/officeDocument/2006/relationships/hyperlink" Target="https://doi.org/10.1063/5.0306872" TargetMode="External"/><Relationship Id="rId20" Type="http://schemas.openxmlformats.org/officeDocument/2006/relationships/hyperlink" Target="https://doi.org/10.1051/e3sconf/202128907033" TargetMode="External"/><Relationship Id="rId29" Type="http://schemas.openxmlformats.org/officeDocument/2006/relationships/hyperlink" Target="https://doi.org/10.1063/5.03059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978-3-031-60997-8_16" TargetMode="External"/><Relationship Id="rId24" Type="http://schemas.openxmlformats.org/officeDocument/2006/relationships/hyperlink" Target="https://doi.org/10.1063/5.0305927" TargetMode="External"/><Relationship Id="rId32" Type="http://schemas.openxmlformats.org/officeDocument/2006/relationships/hyperlink" Target="https://doi.org/10.1051/e3sconf/202021601137"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63/5.0308133" TargetMode="External"/><Relationship Id="rId23" Type="http://schemas.openxmlformats.org/officeDocument/2006/relationships/hyperlink" Target="https://doi.org/10.1051/e3sconf/202346101074" TargetMode="External"/><Relationship Id="rId28" Type="http://schemas.openxmlformats.org/officeDocument/2006/relationships/hyperlink" Target="https://doi.org/10.1007/978-3-031-37978-9_70" TargetMode="External"/><Relationship Id="rId36" Type="http://schemas.openxmlformats.org/officeDocument/2006/relationships/fontTable" Target="fontTable.xml"/><Relationship Id="rId10" Type="http://schemas.openxmlformats.org/officeDocument/2006/relationships/hyperlink" Target="https://doi.org/10.1145/3644713.3644774" TargetMode="External"/><Relationship Id="rId19" Type="http://schemas.openxmlformats.org/officeDocument/2006/relationships/hyperlink" Target="https://doi.org/10.1051/e3sconf/202346101061" TargetMode="External"/><Relationship Id="rId31" Type="http://schemas.openxmlformats.org/officeDocument/2006/relationships/hyperlink" Target="https://doi.org/10.1063/5.0117633" TargetMode="External"/><Relationship Id="rId4" Type="http://schemas.openxmlformats.org/officeDocument/2006/relationships/customXml" Target="../customXml/item4.xml"/><Relationship Id="rId9" Type="http://schemas.openxmlformats.org/officeDocument/2006/relationships/hyperlink" Target="mailto:jamshidtukhtabaev@gmail.com" TargetMode="External"/><Relationship Id="rId14" Type="http://schemas.openxmlformats.org/officeDocument/2006/relationships/hyperlink" Target="https://doi.org/10.1007/978-3-031-30258-9_25" TargetMode="External"/><Relationship Id="rId22" Type="http://schemas.openxmlformats.org/officeDocument/2006/relationships/hyperlink" Target="https://doi.org/10.1051/e3sconf/201913901008" TargetMode="External"/><Relationship Id="rId27" Type="http://schemas.openxmlformats.org/officeDocument/2006/relationships/hyperlink" Target="https://doi.org/10.1051/e3sconf/202449703037" TargetMode="External"/><Relationship Id="rId30" Type="http://schemas.openxmlformats.org/officeDocument/2006/relationships/hyperlink" Target="https://doi.org/10.1063/5.0305929" TargetMode="External"/><Relationship Id="rId35" Type="http://schemas.openxmlformats.org/officeDocument/2006/relationships/hyperlink" Target="https://DOI:10.31838/jcr.07.0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0A879E33-9912-42F7-9850-D32CDD31E609}">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8</Pages>
  <Words>5240</Words>
  <Characters>29872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Пользователь</cp:lastModifiedBy>
  <cp:revision>4</cp:revision>
  <cp:lastPrinted>2022-01-21T10:39:00Z</cp:lastPrinted>
  <dcterms:created xsi:type="dcterms:W3CDTF">2025-12-25T16:31:00Z</dcterms:created>
  <dcterms:modified xsi:type="dcterms:W3CDTF">2026-01-04T05:03:00Z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