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D7345" w14:textId="6B0CC330" w:rsidR="000B76E5" w:rsidRPr="004A25DB" w:rsidRDefault="000B76E5" w:rsidP="00762992">
      <w:pPr>
        <w:spacing w:before="1200" w:after="200"/>
        <w:ind w:firstLine="567"/>
        <w:jc w:val="center"/>
        <w:rPr>
          <w:rFonts w:ascii="Times New Roman" w:hAnsi="Times New Roman" w:cs="Times New Roman"/>
          <w:b/>
          <w:sz w:val="36"/>
          <w:szCs w:val="24"/>
          <w:lang w:val="en-US"/>
        </w:rPr>
      </w:pPr>
      <w:r w:rsidRPr="004A25DB">
        <w:rPr>
          <w:rFonts w:ascii="Times New Roman" w:hAnsi="Times New Roman" w:cs="Times New Roman"/>
          <w:b/>
          <w:sz w:val="36"/>
          <w:szCs w:val="24"/>
          <w:lang w:val="en-US"/>
        </w:rPr>
        <w:t xml:space="preserve">Methods of Starting Asynchronous Motors Using </w:t>
      </w:r>
      <w:r w:rsidR="00F6454F">
        <w:rPr>
          <w:rFonts w:ascii="Times New Roman" w:hAnsi="Times New Roman" w:cs="Times New Roman"/>
          <w:b/>
          <w:sz w:val="36"/>
          <w:szCs w:val="24"/>
          <w:lang w:val="en-US"/>
        </w:rPr>
        <w:t xml:space="preserve">                      </w:t>
      </w:r>
      <w:r w:rsidRPr="004A25DB">
        <w:rPr>
          <w:rFonts w:ascii="Times New Roman" w:hAnsi="Times New Roman" w:cs="Times New Roman"/>
          <w:b/>
          <w:sz w:val="36"/>
          <w:szCs w:val="24"/>
          <w:lang w:val="en-US"/>
        </w:rPr>
        <w:t xml:space="preserve">Non-Contact Devices </w:t>
      </w:r>
    </w:p>
    <w:p w14:paraId="5FD8A177" w14:textId="60D5B10F" w:rsidR="00D41073" w:rsidRPr="004A25DB" w:rsidRDefault="003671B2" w:rsidP="00762992">
      <w:pPr>
        <w:spacing w:before="240" w:after="200" w:line="240" w:lineRule="auto"/>
        <w:ind w:firstLine="284"/>
        <w:jc w:val="center"/>
        <w:rPr>
          <w:rFonts w:ascii="Times New Roman" w:hAnsi="Times New Roman" w:cs="Times New Roman"/>
          <w:bCs/>
          <w:iCs/>
          <w:sz w:val="24"/>
          <w:szCs w:val="24"/>
          <w:lang w:val="uz-Cyrl-UZ"/>
        </w:rPr>
      </w:pPr>
      <w:proofErr w:type="spellStart"/>
      <w:r w:rsidRPr="004A25DB">
        <w:rPr>
          <w:rFonts w:ascii="Times New Roman" w:hAnsi="Times New Roman" w:cs="Times New Roman"/>
          <w:bCs/>
          <w:iCs/>
          <w:sz w:val="28"/>
          <w:szCs w:val="24"/>
          <w:lang w:val="en-US"/>
        </w:rPr>
        <w:t>Makhsud</w:t>
      </w:r>
      <w:proofErr w:type="spellEnd"/>
      <w:r w:rsidRPr="004A25DB">
        <w:rPr>
          <w:rFonts w:ascii="Times New Roman" w:hAnsi="Times New Roman" w:cs="Times New Roman"/>
          <w:bCs/>
          <w:iCs/>
          <w:sz w:val="28"/>
          <w:szCs w:val="24"/>
          <w:lang w:val="en-US"/>
        </w:rPr>
        <w:t xml:space="preserve"> Bobojanov</w:t>
      </w:r>
      <w:r w:rsidRPr="004A25DB">
        <w:rPr>
          <w:rFonts w:ascii="Times New Roman" w:hAnsi="Times New Roman" w:cs="Times New Roman"/>
          <w:bCs/>
          <w:iCs/>
          <w:sz w:val="28"/>
          <w:szCs w:val="24"/>
          <w:vertAlign w:val="superscript"/>
          <w:lang w:val="uz-Cyrl-UZ"/>
        </w:rPr>
        <w:t>1</w:t>
      </w:r>
      <w:r w:rsidR="000F091E" w:rsidRPr="004A25DB">
        <w:rPr>
          <w:rFonts w:ascii="Times New Roman" w:hAnsi="Times New Roman" w:cs="Times New Roman"/>
          <w:bCs/>
          <w:iCs/>
          <w:sz w:val="28"/>
          <w:szCs w:val="24"/>
          <w:lang w:val="uz-Cyrl-UZ"/>
        </w:rPr>
        <w:t xml:space="preserve">, </w:t>
      </w:r>
      <w:r w:rsidR="00820196" w:rsidRPr="004A25DB">
        <w:rPr>
          <w:rFonts w:ascii="Times New Roman" w:hAnsi="Times New Roman" w:cs="Times New Roman"/>
          <w:bCs/>
          <w:iCs/>
          <w:sz w:val="28"/>
          <w:szCs w:val="24"/>
          <w:lang w:val="uz-Cyrl-UZ"/>
        </w:rPr>
        <w:t>S</w:t>
      </w:r>
      <w:r w:rsidR="00A44E45" w:rsidRPr="004A25DB">
        <w:rPr>
          <w:rFonts w:ascii="Times New Roman" w:hAnsi="Times New Roman" w:cs="Times New Roman"/>
          <w:bCs/>
          <w:iCs/>
          <w:sz w:val="28"/>
          <w:szCs w:val="24"/>
          <w:lang w:val="uz-Cyrl-UZ"/>
        </w:rPr>
        <w:t>ardorbek</w:t>
      </w:r>
      <w:r w:rsidR="00820196" w:rsidRPr="004A25DB">
        <w:rPr>
          <w:rFonts w:ascii="Times New Roman" w:hAnsi="Times New Roman" w:cs="Times New Roman"/>
          <w:bCs/>
          <w:iCs/>
          <w:sz w:val="28"/>
          <w:szCs w:val="24"/>
          <w:lang w:val="uz-Cyrl-UZ"/>
        </w:rPr>
        <w:t xml:space="preserve"> Matkarimov</w:t>
      </w:r>
      <w:r w:rsidR="00820196" w:rsidRPr="004A25DB">
        <w:rPr>
          <w:rFonts w:ascii="Times New Roman" w:hAnsi="Times New Roman" w:cs="Times New Roman"/>
          <w:bCs/>
          <w:iCs/>
          <w:sz w:val="28"/>
          <w:szCs w:val="24"/>
          <w:vertAlign w:val="superscript"/>
          <w:lang w:val="uz-Cyrl-UZ"/>
        </w:rPr>
        <w:t xml:space="preserve"> </w:t>
      </w:r>
      <w:r w:rsidR="000F091E" w:rsidRPr="004A25DB">
        <w:rPr>
          <w:rFonts w:ascii="Times New Roman" w:hAnsi="Times New Roman" w:cs="Times New Roman"/>
          <w:bCs/>
          <w:iCs/>
          <w:sz w:val="28"/>
          <w:szCs w:val="24"/>
          <w:vertAlign w:val="superscript"/>
          <w:lang w:val="uz-Cyrl-UZ"/>
        </w:rPr>
        <w:t>2</w:t>
      </w:r>
      <w:r w:rsidR="000F091E" w:rsidRPr="004A25DB">
        <w:rPr>
          <w:rFonts w:ascii="Times New Roman" w:hAnsi="Times New Roman" w:cs="Times New Roman"/>
          <w:bCs/>
          <w:iCs/>
          <w:sz w:val="28"/>
          <w:szCs w:val="24"/>
          <w:lang w:val="uz-Cyrl-UZ"/>
        </w:rPr>
        <w:t>,</w:t>
      </w:r>
      <w:r w:rsidR="00820196" w:rsidRPr="004A25DB">
        <w:rPr>
          <w:rFonts w:ascii="Times New Roman" w:hAnsi="Times New Roman" w:cs="Times New Roman"/>
          <w:bCs/>
          <w:iCs/>
          <w:sz w:val="28"/>
          <w:szCs w:val="24"/>
          <w:lang w:val="uz-Cyrl-UZ"/>
        </w:rPr>
        <w:t xml:space="preserve"> </w:t>
      </w:r>
      <w:r w:rsidR="000F091E" w:rsidRPr="004A25DB">
        <w:rPr>
          <w:rFonts w:ascii="Times New Roman" w:hAnsi="Times New Roman" w:cs="Times New Roman"/>
          <w:bCs/>
          <w:iCs/>
          <w:sz w:val="28"/>
          <w:szCs w:val="24"/>
          <w:lang w:val="uz-Cyrl-UZ"/>
        </w:rPr>
        <w:t>R</w:t>
      </w:r>
      <w:r w:rsidR="00A44E45" w:rsidRPr="004A25DB">
        <w:rPr>
          <w:rFonts w:ascii="Times New Roman" w:hAnsi="Times New Roman" w:cs="Times New Roman"/>
          <w:bCs/>
          <w:iCs/>
          <w:sz w:val="28"/>
          <w:szCs w:val="24"/>
          <w:lang w:val="uz-Cyrl-UZ"/>
        </w:rPr>
        <w:t>uslan</w:t>
      </w:r>
      <w:r w:rsidR="000F091E" w:rsidRPr="004A25DB">
        <w:rPr>
          <w:rFonts w:ascii="Times New Roman" w:hAnsi="Times New Roman" w:cs="Times New Roman"/>
          <w:bCs/>
          <w:iCs/>
          <w:sz w:val="28"/>
          <w:szCs w:val="24"/>
          <w:lang w:val="uz-Cyrl-UZ"/>
        </w:rPr>
        <w:t xml:space="preserve"> Mustayev</w:t>
      </w:r>
      <w:r w:rsidR="00820196" w:rsidRPr="004A25DB">
        <w:rPr>
          <w:rFonts w:ascii="Times New Roman" w:hAnsi="Times New Roman" w:cs="Times New Roman"/>
          <w:bCs/>
          <w:iCs/>
          <w:sz w:val="28"/>
          <w:szCs w:val="24"/>
          <w:vertAlign w:val="superscript"/>
          <w:lang w:val="uz-Cyrl-UZ"/>
        </w:rPr>
        <w:t>3</w:t>
      </w:r>
      <w:r w:rsidR="00A44E45" w:rsidRPr="004A25DB">
        <w:rPr>
          <w:rFonts w:ascii="Times New Roman" w:hAnsi="Times New Roman" w:cs="Times New Roman"/>
          <w:bCs/>
          <w:iCs/>
          <w:sz w:val="28"/>
          <w:szCs w:val="24"/>
          <w:vertAlign w:val="superscript"/>
          <w:lang w:val="uz-Cyrl-UZ"/>
        </w:rPr>
        <w:t xml:space="preserve">, </w:t>
      </w:r>
      <w:r w:rsidR="00F464DA">
        <w:rPr>
          <w:rFonts w:ascii="Times New Roman" w:hAnsi="Times New Roman" w:cs="Times New Roman"/>
          <w:bCs/>
          <w:iCs/>
          <w:sz w:val="28"/>
          <w:szCs w:val="24"/>
          <w:vertAlign w:val="superscript"/>
          <w:lang w:val="en-US"/>
        </w:rPr>
        <w:t>a</w:t>
      </w:r>
      <w:r w:rsidR="00A44E45" w:rsidRPr="004A25DB">
        <w:rPr>
          <w:rFonts w:ascii="Times New Roman" w:hAnsi="Times New Roman" w:cs="Times New Roman"/>
          <w:bCs/>
          <w:iCs/>
          <w:sz w:val="28"/>
          <w:szCs w:val="24"/>
          <w:vertAlign w:val="superscript"/>
          <w:lang w:val="uz-Cyrl-UZ"/>
        </w:rPr>
        <w:t>)</w:t>
      </w:r>
    </w:p>
    <w:p w14:paraId="14B73A4F" w14:textId="3EFD74D0" w:rsidR="00D04BF6" w:rsidRPr="004A25DB" w:rsidRDefault="00A44E45" w:rsidP="00D04BF6">
      <w:pPr>
        <w:spacing w:after="0"/>
        <w:jc w:val="center"/>
        <w:rPr>
          <w:rFonts w:ascii="Times New Roman" w:hAnsi="Times New Roman" w:cs="Times New Roman"/>
          <w:i/>
          <w:sz w:val="20"/>
          <w:szCs w:val="24"/>
          <w:lang w:val="en-US"/>
        </w:rPr>
      </w:pPr>
      <w:r w:rsidRPr="004A25DB">
        <w:rPr>
          <w:rFonts w:ascii="Times New Roman" w:hAnsi="Times New Roman" w:cs="Times New Roman"/>
          <w:i/>
          <w:sz w:val="20"/>
          <w:szCs w:val="24"/>
          <w:vertAlign w:val="superscript"/>
          <w:lang w:val="en-US"/>
        </w:rPr>
        <w:t>1</w:t>
      </w:r>
      <w:r w:rsidR="00F6454F">
        <w:rPr>
          <w:rFonts w:ascii="Times New Roman" w:hAnsi="Times New Roman" w:cs="Times New Roman"/>
          <w:i/>
          <w:sz w:val="20"/>
          <w:szCs w:val="24"/>
          <w:vertAlign w:val="superscript"/>
          <w:lang w:val="en-US"/>
        </w:rPr>
        <w:t xml:space="preserve"> </w:t>
      </w:r>
      <w:r w:rsidR="0009169E" w:rsidRPr="0009169E">
        <w:rPr>
          <w:rFonts w:ascii="Times New Roman" w:hAnsi="Times New Roman" w:cs="Times New Roman"/>
          <w:i/>
          <w:sz w:val="20"/>
          <w:szCs w:val="24"/>
          <w:lang w:val="en-US"/>
        </w:rPr>
        <w:t>Tashkent state technical university named after Islam Karimov, Tashkent, Uzbekistan</w:t>
      </w:r>
    </w:p>
    <w:p w14:paraId="5444A7A3" w14:textId="1C772090" w:rsidR="00D04BF6" w:rsidRPr="004A25DB" w:rsidRDefault="00A44E45" w:rsidP="00D04BF6">
      <w:pPr>
        <w:spacing w:after="0"/>
        <w:jc w:val="center"/>
        <w:rPr>
          <w:rFonts w:ascii="Times New Roman" w:hAnsi="Times New Roman" w:cs="Times New Roman"/>
          <w:i/>
          <w:sz w:val="20"/>
          <w:szCs w:val="24"/>
          <w:lang w:val="en-US"/>
        </w:rPr>
      </w:pPr>
      <w:r w:rsidRPr="004A25DB">
        <w:rPr>
          <w:rFonts w:ascii="Times New Roman" w:hAnsi="Times New Roman" w:cs="Times New Roman"/>
          <w:i/>
          <w:sz w:val="20"/>
          <w:szCs w:val="24"/>
          <w:vertAlign w:val="superscript"/>
          <w:lang w:val="en-US"/>
        </w:rPr>
        <w:t>2</w:t>
      </w:r>
      <w:r w:rsidR="00F6454F">
        <w:rPr>
          <w:rFonts w:ascii="Times New Roman" w:hAnsi="Times New Roman" w:cs="Times New Roman"/>
          <w:i/>
          <w:sz w:val="20"/>
          <w:szCs w:val="24"/>
          <w:vertAlign w:val="superscript"/>
          <w:lang w:val="en-US"/>
        </w:rPr>
        <w:t xml:space="preserve"> </w:t>
      </w:r>
      <w:proofErr w:type="spellStart"/>
      <w:r w:rsidRPr="004A25DB">
        <w:rPr>
          <w:rFonts w:ascii="Times New Roman" w:hAnsi="Times New Roman" w:cs="Times New Roman"/>
          <w:i/>
          <w:sz w:val="20"/>
          <w:szCs w:val="24"/>
          <w:lang w:val="en-US"/>
        </w:rPr>
        <w:t>Urganch</w:t>
      </w:r>
      <w:proofErr w:type="spellEnd"/>
      <w:r w:rsidRPr="004A25DB">
        <w:rPr>
          <w:rFonts w:ascii="Times New Roman" w:hAnsi="Times New Roman" w:cs="Times New Roman"/>
          <w:i/>
          <w:sz w:val="20"/>
          <w:szCs w:val="24"/>
          <w:lang w:val="en-US"/>
        </w:rPr>
        <w:t xml:space="preserve"> State University, </w:t>
      </w:r>
      <w:proofErr w:type="spellStart"/>
      <w:r w:rsidRPr="004A25DB">
        <w:rPr>
          <w:rFonts w:ascii="Times New Roman" w:hAnsi="Times New Roman" w:cs="Times New Roman"/>
          <w:i/>
          <w:sz w:val="20"/>
          <w:szCs w:val="24"/>
          <w:lang w:val="en-US"/>
        </w:rPr>
        <w:t>Urganch</w:t>
      </w:r>
      <w:proofErr w:type="spellEnd"/>
      <w:r w:rsidR="00D04BF6" w:rsidRPr="004A25DB">
        <w:rPr>
          <w:rFonts w:ascii="Times New Roman" w:hAnsi="Times New Roman" w:cs="Times New Roman"/>
          <w:i/>
          <w:sz w:val="20"/>
          <w:szCs w:val="24"/>
          <w:lang w:val="en-US"/>
        </w:rPr>
        <w:t>, Uzbekistan</w:t>
      </w:r>
    </w:p>
    <w:p w14:paraId="68E0083B" w14:textId="1C912D86" w:rsidR="000F091E" w:rsidRPr="004A25DB" w:rsidRDefault="00D04BF6" w:rsidP="00D04BF6">
      <w:pPr>
        <w:spacing w:after="0"/>
        <w:jc w:val="center"/>
        <w:rPr>
          <w:rFonts w:ascii="Times New Roman" w:hAnsi="Times New Roman" w:cs="Times New Roman"/>
          <w:i/>
          <w:sz w:val="20"/>
          <w:szCs w:val="24"/>
          <w:lang w:val="en-US"/>
        </w:rPr>
      </w:pPr>
      <w:r w:rsidRPr="004A25DB">
        <w:rPr>
          <w:rFonts w:ascii="Times New Roman" w:hAnsi="Times New Roman" w:cs="Times New Roman"/>
          <w:i/>
          <w:sz w:val="20"/>
          <w:szCs w:val="24"/>
          <w:vertAlign w:val="superscript"/>
          <w:lang w:val="en-US"/>
        </w:rPr>
        <w:t>3</w:t>
      </w:r>
      <w:r w:rsidR="00F6454F">
        <w:rPr>
          <w:rFonts w:ascii="Times New Roman" w:hAnsi="Times New Roman" w:cs="Times New Roman"/>
          <w:i/>
          <w:sz w:val="20"/>
          <w:szCs w:val="24"/>
          <w:vertAlign w:val="superscript"/>
          <w:lang w:val="en-US"/>
        </w:rPr>
        <w:t xml:space="preserve"> </w:t>
      </w:r>
      <w:r w:rsidR="00F6454F">
        <w:rPr>
          <w:rFonts w:ascii="Times New Roman" w:hAnsi="Times New Roman" w:cs="Times New Roman"/>
          <w:i/>
          <w:sz w:val="20"/>
          <w:szCs w:val="24"/>
          <w:lang w:val="en-US"/>
        </w:rPr>
        <w:t>K</w:t>
      </w:r>
      <w:r w:rsidR="00D41073" w:rsidRPr="004A25DB">
        <w:rPr>
          <w:rFonts w:ascii="Times New Roman" w:hAnsi="Times New Roman" w:cs="Times New Roman"/>
          <w:i/>
          <w:sz w:val="20"/>
          <w:szCs w:val="24"/>
          <w:lang w:val="en-US"/>
        </w:rPr>
        <w:t xml:space="preserve">arshi </w:t>
      </w:r>
      <w:r w:rsidR="00360989" w:rsidRPr="004A25DB">
        <w:rPr>
          <w:rFonts w:ascii="Times New Roman" w:hAnsi="Times New Roman" w:cs="Times New Roman"/>
          <w:i/>
          <w:sz w:val="20"/>
          <w:szCs w:val="24"/>
          <w:lang w:val="en-US"/>
        </w:rPr>
        <w:t>state technical university</w:t>
      </w:r>
      <w:r w:rsidRPr="004A25DB">
        <w:rPr>
          <w:rFonts w:ascii="Times New Roman" w:hAnsi="Times New Roman" w:cs="Times New Roman"/>
          <w:i/>
          <w:sz w:val="20"/>
          <w:szCs w:val="24"/>
          <w:lang w:val="en-US"/>
        </w:rPr>
        <w:t xml:space="preserve">, </w:t>
      </w:r>
      <w:r w:rsidR="00F6454F">
        <w:rPr>
          <w:rFonts w:ascii="Times New Roman" w:hAnsi="Times New Roman" w:cs="Times New Roman"/>
          <w:i/>
          <w:sz w:val="20"/>
          <w:szCs w:val="24"/>
          <w:lang w:val="en-US"/>
        </w:rPr>
        <w:t>K</w:t>
      </w:r>
      <w:r w:rsidRPr="004A25DB">
        <w:rPr>
          <w:rFonts w:ascii="Times New Roman" w:hAnsi="Times New Roman" w:cs="Times New Roman"/>
          <w:i/>
          <w:sz w:val="20"/>
          <w:szCs w:val="24"/>
          <w:lang w:val="en-US"/>
        </w:rPr>
        <w:t>arshi, Uzbekistan</w:t>
      </w:r>
    </w:p>
    <w:p w14:paraId="75A8AE79" w14:textId="27EE636E" w:rsidR="00D04BF6" w:rsidRPr="00F6454F" w:rsidRDefault="00F6454F" w:rsidP="00762992">
      <w:pPr>
        <w:spacing w:before="200" w:after="200"/>
        <w:ind w:firstLine="284"/>
        <w:jc w:val="center"/>
        <w:rPr>
          <w:rFonts w:ascii="Times New Roman" w:hAnsi="Times New Roman" w:cs="Times New Roman"/>
          <w:i/>
          <w:iCs/>
          <w:sz w:val="20"/>
          <w:szCs w:val="20"/>
          <w:lang w:val="en-US"/>
        </w:rPr>
      </w:pPr>
      <w:r w:rsidRPr="00F6454F">
        <w:rPr>
          <w:rFonts w:ascii="Times New Roman" w:hAnsi="Times New Roman" w:cs="Times New Roman"/>
          <w:i/>
          <w:iCs/>
          <w:sz w:val="20"/>
          <w:szCs w:val="20"/>
          <w:vertAlign w:val="superscript"/>
          <w:lang w:val="en-US"/>
        </w:rPr>
        <w:t>a)</w:t>
      </w:r>
      <w:r w:rsidRPr="00F6454F">
        <w:rPr>
          <w:rFonts w:ascii="Times New Roman" w:hAnsi="Times New Roman" w:cs="Times New Roman"/>
          <w:i/>
          <w:iCs/>
          <w:sz w:val="20"/>
          <w:szCs w:val="20"/>
          <w:lang w:val="en-US"/>
        </w:rPr>
        <w:t xml:space="preserve"> Corresponding author: </w:t>
      </w:r>
      <w:r>
        <w:fldChar w:fldCharType="begin"/>
      </w:r>
      <w:r w:rsidRPr="00E70781">
        <w:rPr>
          <w:lang w:val="en-US"/>
        </w:rPr>
        <w:instrText>HYPERLINK "mailto:ruslanmustayev89@gmail.com"</w:instrText>
      </w:r>
      <w:r>
        <w:fldChar w:fldCharType="separate"/>
      </w:r>
      <w:r w:rsidRPr="00F6454F">
        <w:rPr>
          <w:rStyle w:val="a4"/>
          <w:rFonts w:ascii="Times New Roman" w:hAnsi="Times New Roman" w:cs="Times New Roman"/>
          <w:i/>
          <w:iCs/>
          <w:sz w:val="20"/>
          <w:szCs w:val="20"/>
          <w:lang w:val="en-US"/>
        </w:rPr>
        <w:t>ruslanmustayev89@gmail.com</w:t>
      </w:r>
      <w:r>
        <w:fldChar w:fldCharType="end"/>
      </w:r>
      <w:r w:rsidRPr="00F6454F">
        <w:rPr>
          <w:rFonts w:ascii="Times New Roman" w:hAnsi="Times New Roman" w:cs="Times New Roman"/>
          <w:i/>
          <w:iCs/>
          <w:sz w:val="20"/>
          <w:szCs w:val="20"/>
          <w:lang w:val="en-US"/>
        </w:rPr>
        <w:t xml:space="preserve"> </w:t>
      </w:r>
    </w:p>
    <w:p w14:paraId="633A5F80" w14:textId="77777777" w:rsidR="00743CA8" w:rsidRPr="00F6454F" w:rsidRDefault="00743CA8" w:rsidP="00F6454F">
      <w:pPr>
        <w:pStyle w:val="11"/>
        <w:spacing w:before="360" w:after="360"/>
        <w:ind w:left="289" w:right="289"/>
        <w:jc w:val="both"/>
        <w:rPr>
          <w:rFonts w:ascii="Times New Roman" w:hAnsi="Times New Roman"/>
          <w:sz w:val="18"/>
          <w:lang w:val="uz-Cyrl-UZ"/>
        </w:rPr>
      </w:pPr>
      <w:r w:rsidRPr="004A25DB">
        <w:rPr>
          <w:rFonts w:ascii="Times New Roman" w:hAnsi="Times New Roman"/>
          <w:b/>
          <w:bCs/>
          <w:sz w:val="18"/>
          <w:lang w:val="en-US"/>
        </w:rPr>
        <w:t>Abstract.</w:t>
      </w:r>
      <w:r w:rsidRPr="004A25DB">
        <w:rPr>
          <w:rFonts w:ascii="Times New Roman" w:hAnsi="Times New Roman"/>
          <w:b/>
          <w:bCs/>
          <w:sz w:val="18"/>
          <w:lang w:val="uz-Cyrl-UZ"/>
        </w:rPr>
        <w:t xml:space="preserve"> </w:t>
      </w:r>
      <w:r w:rsidRPr="00F6454F">
        <w:rPr>
          <w:rFonts w:ascii="Times New Roman" w:hAnsi="Times New Roman"/>
          <w:sz w:val="18"/>
          <w:lang w:val="en-US"/>
        </w:rPr>
        <w:t>This article discusses the issues of energy saving and ensuring power supply. It is important to automate the management of one of the relevant issues to this regulation. Many functions by disconnecting power consumers from the network with contactless starting devices, improving the connection structure does not become relevant. From this, asynchronous high-power motors from the “star” network start by dragging into the "triangle" the possibility of contactless operation of the discharge device circuit design was extracted and analyzed. According to the contactless launcher, the structural elements and the principle of operation are described in detail</w:t>
      </w:r>
      <w:r w:rsidR="009B30D6" w:rsidRPr="00F6454F">
        <w:rPr>
          <w:rFonts w:ascii="Times New Roman" w:hAnsi="Times New Roman"/>
          <w:sz w:val="18"/>
          <w:lang w:val="uz-Cyrl-UZ"/>
        </w:rPr>
        <w:t>.</w:t>
      </w:r>
    </w:p>
    <w:p w14:paraId="1C487339" w14:textId="77777777" w:rsidR="00743CA8" w:rsidRPr="004A25DB" w:rsidRDefault="005B7792" w:rsidP="00762992">
      <w:pPr>
        <w:shd w:val="clear" w:color="auto" w:fill="FFFFFF"/>
        <w:spacing w:before="240" w:after="240" w:line="240" w:lineRule="auto"/>
        <w:ind w:firstLine="284"/>
        <w:jc w:val="center"/>
        <w:rPr>
          <w:rFonts w:ascii="Times New Roman" w:hAnsi="Times New Roman" w:cs="Times New Roman"/>
          <w:b/>
          <w:bCs/>
          <w:sz w:val="24"/>
          <w:lang w:val="en-US"/>
        </w:rPr>
      </w:pPr>
      <w:r w:rsidRPr="004A25DB">
        <w:rPr>
          <w:rFonts w:ascii="Times New Roman" w:hAnsi="Times New Roman" w:cs="Times New Roman"/>
          <w:b/>
          <w:bCs/>
          <w:sz w:val="24"/>
          <w:lang w:val="en-US"/>
        </w:rPr>
        <w:t>INTRODUCTION</w:t>
      </w:r>
    </w:p>
    <w:p w14:paraId="6B9DE960" w14:textId="77777777" w:rsidR="007528E7" w:rsidRPr="004A25DB" w:rsidRDefault="007528E7" w:rsidP="00F6454F">
      <w:pPr>
        <w:shd w:val="clear" w:color="auto" w:fill="FFFFFF"/>
        <w:spacing w:after="0" w:line="240" w:lineRule="auto"/>
        <w:ind w:firstLine="284"/>
        <w:jc w:val="both"/>
        <w:rPr>
          <w:rFonts w:ascii="Times New Roman" w:hAnsi="Times New Roman" w:cs="Times New Roman"/>
          <w:bCs/>
          <w:sz w:val="20"/>
          <w:lang w:val="en-US"/>
        </w:rPr>
      </w:pPr>
      <w:r w:rsidRPr="004A25DB">
        <w:rPr>
          <w:rFonts w:ascii="Times New Roman" w:hAnsi="Times New Roman" w:cs="Times New Roman"/>
          <w:bCs/>
          <w:sz w:val="20"/>
          <w:lang w:val="en-US"/>
        </w:rPr>
        <w:t xml:space="preserve">The growing demand for electrical energy and the diversity of consumers with different operating modes increase the need for effective switching devices. For voltages below 1000 V, magnetic starters and contactors are commonly used, allowing up to 600–1500 switching operations per hour. However, their use in fire-hazardous areas can cause dangerous consequences: </w:t>
      </w:r>
    </w:p>
    <w:p w14:paraId="4D38EEE1" w14:textId="77777777" w:rsidR="007528E7" w:rsidRPr="004A25DB" w:rsidRDefault="007528E7" w:rsidP="00F6454F">
      <w:pPr>
        <w:shd w:val="clear" w:color="auto" w:fill="FFFFFF"/>
        <w:spacing w:after="0" w:line="240" w:lineRule="auto"/>
        <w:ind w:firstLine="284"/>
        <w:jc w:val="both"/>
        <w:rPr>
          <w:rFonts w:ascii="Times New Roman" w:hAnsi="Times New Roman" w:cs="Times New Roman"/>
          <w:bCs/>
          <w:sz w:val="20"/>
          <w:lang w:val="en-US"/>
        </w:rPr>
      </w:pPr>
      <w:r w:rsidRPr="004A25DB">
        <w:rPr>
          <w:rFonts w:ascii="Times New Roman" w:hAnsi="Times New Roman" w:cs="Times New Roman"/>
          <w:bCs/>
          <w:sz w:val="20"/>
          <w:lang w:val="en-US"/>
        </w:rPr>
        <w:t>- Sparks between contacts can lead to fire;</w:t>
      </w:r>
    </w:p>
    <w:p w14:paraId="7DF7CF17" w14:textId="77777777" w:rsidR="007528E7" w:rsidRPr="004A25DB" w:rsidRDefault="007528E7" w:rsidP="00F6454F">
      <w:pPr>
        <w:shd w:val="clear" w:color="auto" w:fill="FFFFFF"/>
        <w:spacing w:after="0" w:line="240" w:lineRule="auto"/>
        <w:ind w:firstLine="284"/>
        <w:jc w:val="both"/>
        <w:rPr>
          <w:rFonts w:ascii="Times New Roman" w:hAnsi="Times New Roman" w:cs="Times New Roman"/>
          <w:bCs/>
          <w:sz w:val="20"/>
          <w:lang w:val="en-US"/>
        </w:rPr>
      </w:pPr>
      <w:r w:rsidRPr="004A25DB">
        <w:rPr>
          <w:rFonts w:ascii="Times New Roman" w:hAnsi="Times New Roman" w:cs="Times New Roman"/>
          <w:bCs/>
          <w:sz w:val="20"/>
          <w:lang w:val="en-US"/>
        </w:rPr>
        <w:t>- Noise during operation and switching;</w:t>
      </w:r>
    </w:p>
    <w:p w14:paraId="2ABA4FBC" w14:textId="0E33E05E" w:rsidR="007528E7" w:rsidRPr="004A25DB" w:rsidRDefault="007528E7" w:rsidP="00F6454F">
      <w:pPr>
        <w:shd w:val="clear" w:color="auto" w:fill="FFFFFF"/>
        <w:spacing w:after="0" w:line="240" w:lineRule="auto"/>
        <w:ind w:firstLine="284"/>
        <w:jc w:val="both"/>
        <w:rPr>
          <w:rFonts w:ascii="Times New Roman" w:hAnsi="Times New Roman" w:cs="Times New Roman"/>
          <w:bCs/>
          <w:sz w:val="20"/>
          <w:lang w:val="en-US"/>
        </w:rPr>
      </w:pPr>
      <w:r w:rsidRPr="004A25DB">
        <w:rPr>
          <w:rFonts w:ascii="Times New Roman" w:hAnsi="Times New Roman" w:cs="Times New Roman"/>
          <w:bCs/>
          <w:sz w:val="20"/>
          <w:lang w:val="en-US"/>
        </w:rPr>
        <w:t>- Contacts may weld due to overheating;</w:t>
      </w:r>
    </w:p>
    <w:p w14:paraId="1930689F" w14:textId="77332B92" w:rsidR="007528E7" w:rsidRPr="004A25DB" w:rsidRDefault="007528E7" w:rsidP="00F6454F">
      <w:pPr>
        <w:shd w:val="clear" w:color="auto" w:fill="FFFFFF"/>
        <w:spacing w:after="0" w:line="240" w:lineRule="auto"/>
        <w:ind w:firstLine="284"/>
        <w:jc w:val="both"/>
        <w:rPr>
          <w:rFonts w:ascii="Times New Roman" w:hAnsi="Times New Roman" w:cs="Times New Roman"/>
          <w:bCs/>
          <w:sz w:val="20"/>
          <w:lang w:val="en-US"/>
        </w:rPr>
      </w:pPr>
      <w:r w:rsidRPr="004A25DB">
        <w:rPr>
          <w:rFonts w:ascii="Times New Roman" w:hAnsi="Times New Roman" w:cs="Times New Roman"/>
          <w:bCs/>
          <w:sz w:val="20"/>
          <w:lang w:val="en-US"/>
        </w:rPr>
        <w:t>- Mechanical wear;</w:t>
      </w:r>
    </w:p>
    <w:p w14:paraId="030E5C38" w14:textId="011B6D70" w:rsidR="007528E7" w:rsidRPr="004A25DB" w:rsidRDefault="007528E7" w:rsidP="00F6454F">
      <w:pPr>
        <w:shd w:val="clear" w:color="auto" w:fill="FFFFFF"/>
        <w:spacing w:after="0" w:line="240" w:lineRule="auto"/>
        <w:ind w:firstLine="284"/>
        <w:jc w:val="both"/>
        <w:rPr>
          <w:rFonts w:ascii="Times New Roman" w:hAnsi="Times New Roman" w:cs="Times New Roman"/>
          <w:bCs/>
          <w:sz w:val="20"/>
          <w:lang w:val="en-US"/>
        </w:rPr>
      </w:pPr>
      <w:r w:rsidRPr="004A25DB">
        <w:rPr>
          <w:rFonts w:ascii="Times New Roman" w:hAnsi="Times New Roman" w:cs="Times New Roman"/>
          <w:bCs/>
          <w:sz w:val="20"/>
          <w:lang w:val="en-US"/>
        </w:rPr>
        <w:t>- Contact oxidation and burning;</w:t>
      </w:r>
    </w:p>
    <w:p w14:paraId="370A659F" w14:textId="14421CA9" w:rsidR="007528E7" w:rsidRPr="004A25DB" w:rsidRDefault="007528E7" w:rsidP="00F6454F">
      <w:pPr>
        <w:shd w:val="clear" w:color="auto" w:fill="FFFFFF"/>
        <w:spacing w:after="0" w:line="240" w:lineRule="auto"/>
        <w:ind w:firstLine="284"/>
        <w:jc w:val="both"/>
        <w:rPr>
          <w:rFonts w:ascii="Times New Roman" w:hAnsi="Times New Roman" w:cs="Times New Roman"/>
          <w:bCs/>
          <w:sz w:val="20"/>
          <w:lang w:val="en-US"/>
        </w:rPr>
      </w:pPr>
      <w:r w:rsidRPr="004A25DB">
        <w:rPr>
          <w:rFonts w:ascii="Times New Roman" w:hAnsi="Times New Roman" w:cs="Times New Roman"/>
          <w:bCs/>
          <w:sz w:val="20"/>
          <w:lang w:val="en-US"/>
        </w:rPr>
        <w:t>- Slow switching speed;</w:t>
      </w:r>
    </w:p>
    <w:p w14:paraId="24BD0FB3" w14:textId="47523100" w:rsidR="007528E7" w:rsidRPr="004A25DB" w:rsidRDefault="007528E7" w:rsidP="00F6454F">
      <w:pPr>
        <w:shd w:val="clear" w:color="auto" w:fill="FFFFFF"/>
        <w:spacing w:after="0" w:line="240" w:lineRule="auto"/>
        <w:ind w:firstLine="284"/>
        <w:jc w:val="both"/>
        <w:rPr>
          <w:rFonts w:ascii="Times New Roman" w:hAnsi="Times New Roman" w:cs="Times New Roman"/>
          <w:bCs/>
          <w:sz w:val="20"/>
          <w:lang w:val="en-US"/>
        </w:rPr>
      </w:pPr>
      <w:r w:rsidRPr="004A25DB">
        <w:rPr>
          <w:rFonts w:ascii="Times New Roman" w:hAnsi="Times New Roman" w:cs="Times New Roman"/>
          <w:bCs/>
          <w:sz w:val="20"/>
          <w:lang w:val="en-US"/>
        </w:rPr>
        <w:t>- Large size and weight;</w:t>
      </w:r>
    </w:p>
    <w:p w14:paraId="7966FC08" w14:textId="372E956B" w:rsidR="007528E7" w:rsidRPr="004A25DB" w:rsidRDefault="007528E7" w:rsidP="00F6454F">
      <w:pPr>
        <w:shd w:val="clear" w:color="auto" w:fill="FFFFFF"/>
        <w:spacing w:after="0" w:line="240" w:lineRule="auto"/>
        <w:ind w:firstLine="284"/>
        <w:jc w:val="both"/>
        <w:rPr>
          <w:rFonts w:ascii="Times New Roman" w:hAnsi="Times New Roman" w:cs="Times New Roman"/>
          <w:bCs/>
          <w:sz w:val="20"/>
          <w:lang w:val="en-US"/>
        </w:rPr>
      </w:pPr>
      <w:r w:rsidRPr="004A25DB">
        <w:rPr>
          <w:rFonts w:ascii="Times New Roman" w:hAnsi="Times New Roman" w:cs="Times New Roman"/>
          <w:bCs/>
          <w:sz w:val="20"/>
          <w:lang w:val="en-US"/>
        </w:rPr>
        <w:t>- Low reliability and high maintenance needs;</w:t>
      </w:r>
    </w:p>
    <w:p w14:paraId="6A1AB6AD" w14:textId="112705E3" w:rsidR="007528E7" w:rsidRPr="004A25DB" w:rsidRDefault="007528E7" w:rsidP="00F6454F">
      <w:pPr>
        <w:shd w:val="clear" w:color="auto" w:fill="FFFFFF"/>
        <w:spacing w:after="0" w:line="240" w:lineRule="auto"/>
        <w:ind w:firstLine="284"/>
        <w:jc w:val="both"/>
        <w:rPr>
          <w:rFonts w:ascii="Times New Roman" w:hAnsi="Times New Roman" w:cs="Times New Roman"/>
          <w:bCs/>
          <w:sz w:val="20"/>
          <w:lang w:val="en-US"/>
        </w:rPr>
      </w:pPr>
      <w:r w:rsidRPr="004A25DB">
        <w:rPr>
          <w:rFonts w:ascii="Times New Roman" w:hAnsi="Times New Roman" w:cs="Times New Roman"/>
          <w:bCs/>
          <w:sz w:val="20"/>
          <w:lang w:val="en-US"/>
        </w:rPr>
        <w:t>- The need for arc extinguishing systems at high current levels.</w:t>
      </w:r>
    </w:p>
    <w:p w14:paraId="1D7D940A" w14:textId="6194A1E3" w:rsidR="007528E7" w:rsidRPr="004A25DB" w:rsidRDefault="007528E7" w:rsidP="00F6454F">
      <w:pPr>
        <w:shd w:val="clear" w:color="auto" w:fill="FFFFFF"/>
        <w:spacing w:after="0" w:line="240" w:lineRule="auto"/>
        <w:ind w:firstLine="284"/>
        <w:jc w:val="both"/>
        <w:rPr>
          <w:rFonts w:ascii="Times New Roman" w:hAnsi="Times New Roman" w:cs="Times New Roman"/>
          <w:bCs/>
          <w:sz w:val="20"/>
          <w:lang w:val="en-US"/>
        </w:rPr>
      </w:pPr>
      <w:r w:rsidRPr="004A25DB">
        <w:rPr>
          <w:rFonts w:ascii="Times New Roman" w:hAnsi="Times New Roman" w:cs="Times New Roman"/>
          <w:bCs/>
          <w:sz w:val="20"/>
          <w:lang w:val="en-US"/>
        </w:rPr>
        <w:t>To eliminate these drawbacks, there is a need for devices that can perform frequent and rapid switching without mechanical contact. Non-contact devices enable silent and rapid connection/disconnection of consumers, particularly effective in fire-hazardous industrial environments [</w:t>
      </w:r>
      <w:r w:rsidR="004D4B8C">
        <w:rPr>
          <w:rFonts w:ascii="Times New Roman" w:hAnsi="Times New Roman" w:cs="Times New Roman"/>
          <w:bCs/>
          <w:sz w:val="20"/>
          <w:lang w:val="en-US"/>
        </w:rPr>
        <w:t>1-</w:t>
      </w:r>
      <w:r w:rsidRPr="004A25DB">
        <w:rPr>
          <w:rFonts w:ascii="Times New Roman" w:hAnsi="Times New Roman" w:cs="Times New Roman"/>
          <w:bCs/>
          <w:sz w:val="20"/>
          <w:lang w:val="en-US"/>
        </w:rPr>
        <w:t>10].</w:t>
      </w:r>
    </w:p>
    <w:p w14:paraId="1FE5B5E2" w14:textId="679431A7" w:rsidR="007528E7" w:rsidRPr="004A25DB" w:rsidRDefault="007528E7" w:rsidP="00F6454F">
      <w:pPr>
        <w:shd w:val="clear" w:color="auto" w:fill="FFFFFF"/>
        <w:spacing w:after="0" w:line="240" w:lineRule="auto"/>
        <w:ind w:firstLine="284"/>
        <w:jc w:val="both"/>
        <w:rPr>
          <w:rFonts w:ascii="Times New Roman" w:hAnsi="Times New Roman" w:cs="Times New Roman"/>
          <w:bCs/>
          <w:sz w:val="20"/>
          <w:lang w:val="en-US"/>
        </w:rPr>
      </w:pPr>
      <w:r w:rsidRPr="004A25DB">
        <w:rPr>
          <w:rFonts w:ascii="Times New Roman" w:hAnsi="Times New Roman" w:cs="Times New Roman"/>
          <w:bCs/>
          <w:sz w:val="20"/>
          <w:lang w:val="en-US"/>
        </w:rPr>
        <w:t>When starting large-capacity asynchronous motors, high inrush currents cause sparking between contacts. Various starting methods are used, one of the most common being the “star–delta” switching method. Here, the motor initially starts in a star connection to the network and after a certain time, switches to delta connection. This reduces the starting current threefold. Another known method is step-by-step starting, where a two-speed motor starts at low speed and then switches to a higher speed [1</w:t>
      </w:r>
      <w:r w:rsidR="004D4B8C">
        <w:rPr>
          <w:rFonts w:ascii="Times New Roman" w:hAnsi="Times New Roman" w:cs="Times New Roman"/>
          <w:bCs/>
          <w:sz w:val="20"/>
          <w:lang w:val="en-US"/>
        </w:rPr>
        <w:t>-</w:t>
      </w:r>
      <w:r w:rsidRPr="004A25DB">
        <w:rPr>
          <w:rFonts w:ascii="Times New Roman" w:hAnsi="Times New Roman" w:cs="Times New Roman"/>
          <w:bCs/>
          <w:sz w:val="20"/>
          <w:lang w:val="en-US"/>
        </w:rPr>
        <w:t>6].</w:t>
      </w:r>
    </w:p>
    <w:p w14:paraId="1AA30CC9" w14:textId="61525D32" w:rsidR="00E8226B" w:rsidRPr="00E8226B" w:rsidRDefault="00E8226B" w:rsidP="00E8226B">
      <w:pPr>
        <w:pStyle w:val="a5"/>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sz w:val="24"/>
          <w:szCs w:val="24"/>
          <w:lang w:val="en-US" w:eastAsia="ru-RU"/>
        </w:rPr>
      </w:pPr>
      <w:r w:rsidRPr="00E8226B">
        <w:rPr>
          <w:rFonts w:ascii="Times New Roman" w:hAnsi="Times New Roman" w:cs="Times New Roman"/>
          <w:b/>
          <w:sz w:val="24"/>
          <w:szCs w:val="24"/>
          <w:lang w:val="en-US"/>
        </w:rPr>
        <w:t>EXPERIMENTAL RESEARCH</w:t>
      </w:r>
    </w:p>
    <w:p w14:paraId="57BA8511" w14:textId="63A8EF9D" w:rsidR="007528E7" w:rsidRPr="004A25DB" w:rsidRDefault="007528E7" w:rsidP="00F6454F">
      <w:pPr>
        <w:spacing w:after="0" w:line="240" w:lineRule="auto"/>
        <w:ind w:firstLine="284"/>
        <w:jc w:val="both"/>
        <w:rPr>
          <w:rFonts w:ascii="Times New Roman" w:hAnsi="Times New Roman" w:cs="Times New Roman"/>
          <w:bCs/>
          <w:sz w:val="20"/>
          <w:lang w:val="en-US"/>
        </w:rPr>
      </w:pPr>
      <w:r w:rsidRPr="004A25DB">
        <w:rPr>
          <w:rFonts w:ascii="Times New Roman" w:hAnsi="Times New Roman" w:cs="Times New Roman"/>
          <w:bCs/>
          <w:sz w:val="20"/>
          <w:lang w:val="en-US"/>
        </w:rPr>
        <w:t>Considering the above, the use of a contactless starter for high-power motors is appropriate. Based on the “star–delta” principle, a non-contact starter circuit was developed [3</w:t>
      </w:r>
      <w:r w:rsidR="000B4DA6">
        <w:rPr>
          <w:rFonts w:ascii="Times New Roman" w:hAnsi="Times New Roman" w:cs="Times New Roman"/>
          <w:bCs/>
          <w:sz w:val="20"/>
          <w:lang w:val="en-US"/>
        </w:rPr>
        <w:t>-5</w:t>
      </w:r>
      <w:r w:rsidRPr="004A25DB">
        <w:rPr>
          <w:rFonts w:ascii="Times New Roman" w:hAnsi="Times New Roman" w:cs="Times New Roman"/>
          <w:bCs/>
          <w:sz w:val="20"/>
          <w:lang w:val="en-US"/>
        </w:rPr>
        <w:t xml:space="preserve">]. The circuit allows automatic transition from star </w:t>
      </w:r>
      <w:r w:rsidRPr="004A25DB">
        <w:rPr>
          <w:rFonts w:ascii="Times New Roman" w:hAnsi="Times New Roman" w:cs="Times New Roman"/>
          <w:bCs/>
          <w:sz w:val="20"/>
          <w:lang w:val="en-US"/>
        </w:rPr>
        <w:lastRenderedPageBreak/>
        <w:t>to delta connection. Depending on the purpose, a corresponding control program is written into the microcontroller, while the circuit hardware remains unchanged</w:t>
      </w:r>
      <w:r w:rsidR="00F6454F">
        <w:rPr>
          <w:rFonts w:ascii="Times New Roman" w:hAnsi="Times New Roman" w:cs="Times New Roman"/>
          <w:bCs/>
          <w:sz w:val="20"/>
          <w:lang w:val="en-US"/>
        </w:rPr>
        <w:t xml:space="preserve"> </w:t>
      </w:r>
      <w:r w:rsidR="000B4DA6">
        <w:rPr>
          <w:rFonts w:ascii="Times New Roman" w:hAnsi="Times New Roman" w:cs="Times New Roman"/>
          <w:bCs/>
          <w:sz w:val="20"/>
          <w:lang w:val="en-US"/>
        </w:rPr>
        <w:t>[8-12]</w:t>
      </w:r>
      <w:r w:rsidRPr="004A25DB">
        <w:rPr>
          <w:rFonts w:ascii="Times New Roman" w:hAnsi="Times New Roman" w:cs="Times New Roman"/>
          <w:bCs/>
          <w:sz w:val="20"/>
          <w:lang w:val="en-US"/>
        </w:rPr>
        <w:t>.</w:t>
      </w:r>
    </w:p>
    <w:p w14:paraId="15BBEBC3" w14:textId="1FAD7D2D" w:rsidR="007528E7" w:rsidRDefault="007528E7" w:rsidP="00F6454F">
      <w:pPr>
        <w:spacing w:after="0" w:line="240" w:lineRule="auto"/>
        <w:ind w:firstLine="284"/>
        <w:jc w:val="both"/>
        <w:rPr>
          <w:rFonts w:ascii="Times New Roman" w:hAnsi="Times New Roman" w:cs="Times New Roman"/>
          <w:bCs/>
          <w:sz w:val="20"/>
          <w:lang w:val="en-US"/>
        </w:rPr>
      </w:pPr>
      <w:r w:rsidRPr="004A25DB">
        <w:rPr>
          <w:rFonts w:ascii="Times New Roman" w:hAnsi="Times New Roman" w:cs="Times New Roman"/>
          <w:bCs/>
          <w:sz w:val="20"/>
          <w:lang w:val="en-US"/>
        </w:rPr>
        <w:t>The device has 18 input-output terminals, and the consumer is connected according to the selected scheme. Control is achieved via a microcontroller, receiving input signals from control buttons or an automated system. If used for a “star–delta” start, the buttons perform star start, delta switch, and stop operations. Automatic switching can also be implemented by programming the transition time from star to delta [6</w:t>
      </w:r>
      <w:r w:rsidR="000B4DA6">
        <w:rPr>
          <w:rFonts w:ascii="Times New Roman" w:hAnsi="Times New Roman" w:cs="Times New Roman"/>
          <w:bCs/>
          <w:sz w:val="20"/>
          <w:lang w:val="en-US"/>
        </w:rPr>
        <w:t>-8</w:t>
      </w:r>
      <w:r w:rsidRPr="004A25DB">
        <w:rPr>
          <w:rFonts w:ascii="Times New Roman" w:hAnsi="Times New Roman" w:cs="Times New Roman"/>
          <w:bCs/>
          <w:sz w:val="20"/>
          <w:lang w:val="en-US"/>
        </w:rPr>
        <w:t>]. The schematic diagram is shown in Figure 1.</w:t>
      </w:r>
    </w:p>
    <w:p w14:paraId="33591159" w14:textId="77777777" w:rsidR="00F6454F" w:rsidRPr="004A25DB" w:rsidRDefault="00F6454F" w:rsidP="00F6454F">
      <w:pPr>
        <w:spacing w:after="0" w:line="240" w:lineRule="auto"/>
        <w:ind w:firstLine="284"/>
        <w:jc w:val="both"/>
        <w:rPr>
          <w:rFonts w:ascii="Times New Roman" w:hAnsi="Times New Roman" w:cs="Times New Roman"/>
          <w:bCs/>
          <w:sz w:val="20"/>
          <w:lang w:val="en-US"/>
        </w:rPr>
      </w:pPr>
    </w:p>
    <w:p w14:paraId="1391AAF7" w14:textId="65506816" w:rsidR="004C208A" w:rsidRPr="004A25DB" w:rsidRDefault="00372C44" w:rsidP="00F6454F">
      <w:pPr>
        <w:spacing w:after="0" w:line="240" w:lineRule="auto"/>
        <w:jc w:val="center"/>
        <w:rPr>
          <w:rFonts w:ascii="Times New Roman" w:hAnsi="Times New Roman" w:cs="Times New Roman"/>
          <w:b/>
          <w:bCs/>
          <w:sz w:val="20"/>
          <w:lang w:val="uz-Cyrl-UZ"/>
        </w:rPr>
      </w:pPr>
      <w:r w:rsidRPr="00F8558D">
        <w:rPr>
          <w:rFonts w:ascii="Times New Roman" w:hAnsi="Times New Roman" w:cs="Times New Roman"/>
          <w:noProof/>
          <w:sz w:val="18"/>
          <w:szCs w:val="18"/>
          <w:lang w:val="en-US"/>
        </w:rPr>
        <w:drawing>
          <wp:inline distT="0" distB="0" distL="0" distR="0" wp14:anchorId="179FA78E" wp14:editId="4CBDBEFE">
            <wp:extent cx="5934075" cy="2438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6891" t="31624" r="4006" b="11681"/>
                    <a:stretch/>
                  </pic:blipFill>
                  <pic:spPr bwMode="auto">
                    <a:xfrm>
                      <a:off x="0" y="0"/>
                      <a:ext cx="5957100" cy="2447861"/>
                    </a:xfrm>
                    <a:prstGeom prst="rect">
                      <a:avLst/>
                    </a:prstGeom>
                    <a:ln>
                      <a:noFill/>
                    </a:ln>
                    <a:extLst>
                      <a:ext uri="{53640926-AAD7-44D8-BBD7-CCE9431645EC}">
                        <a14:shadowObscured xmlns:a14="http://schemas.microsoft.com/office/drawing/2010/main"/>
                      </a:ext>
                    </a:extLst>
                  </pic:spPr>
                </pic:pic>
              </a:graphicData>
            </a:graphic>
          </wp:inline>
        </w:drawing>
      </w:r>
    </w:p>
    <w:p w14:paraId="13C434EE" w14:textId="42D1BA24" w:rsidR="004C208A" w:rsidRPr="00F6454F" w:rsidRDefault="004C208A" w:rsidP="00F6454F">
      <w:pPr>
        <w:spacing w:after="0" w:line="240" w:lineRule="auto"/>
        <w:ind w:firstLine="284"/>
        <w:jc w:val="center"/>
        <w:rPr>
          <w:rFonts w:ascii="Times New Roman" w:hAnsi="Times New Roman" w:cs="Times New Roman"/>
          <w:sz w:val="20"/>
          <w:lang w:val="uz-Cyrl-UZ"/>
        </w:rPr>
      </w:pPr>
      <w:r w:rsidRPr="004A25DB">
        <w:rPr>
          <w:rFonts w:ascii="Times New Roman" w:hAnsi="Times New Roman" w:cs="Times New Roman"/>
          <w:b/>
          <w:bCs/>
          <w:sz w:val="20"/>
          <w:lang w:val="uz-Cyrl-UZ"/>
        </w:rPr>
        <w:t>FIGURE 1.</w:t>
      </w:r>
      <w:r w:rsidR="007528E7" w:rsidRPr="004A25DB">
        <w:rPr>
          <w:rFonts w:ascii="Times New Roman" w:hAnsi="Times New Roman" w:cs="Times New Roman"/>
          <w:b/>
          <w:bCs/>
          <w:sz w:val="20"/>
          <w:lang w:val="en-US"/>
        </w:rPr>
        <w:t xml:space="preserve"> </w:t>
      </w:r>
      <w:r w:rsidR="007528E7" w:rsidRPr="00F6454F">
        <w:rPr>
          <w:rFonts w:ascii="Times New Roman" w:hAnsi="Times New Roman" w:cs="Times New Roman"/>
          <w:sz w:val="20"/>
          <w:lang w:val="en-US"/>
        </w:rPr>
        <w:t>Circuit diagram for starting a three-phase motor using a contactless “star–delta” device</w:t>
      </w:r>
    </w:p>
    <w:p w14:paraId="4664CF10" w14:textId="77777777" w:rsidR="00F6454F" w:rsidRDefault="00F6454F" w:rsidP="00F6454F">
      <w:pPr>
        <w:spacing w:after="0" w:line="240" w:lineRule="auto"/>
        <w:ind w:firstLine="284"/>
        <w:jc w:val="both"/>
        <w:rPr>
          <w:rFonts w:ascii="Times New Roman" w:hAnsi="Times New Roman" w:cs="Times New Roman"/>
          <w:sz w:val="20"/>
          <w:lang w:val="en-US"/>
        </w:rPr>
      </w:pPr>
    </w:p>
    <w:p w14:paraId="4AE2FB41" w14:textId="23BFAF1C" w:rsidR="007528E7" w:rsidRPr="004A25DB" w:rsidRDefault="007528E7" w:rsidP="00F6454F">
      <w:pPr>
        <w:spacing w:after="0" w:line="240" w:lineRule="auto"/>
        <w:ind w:firstLine="284"/>
        <w:jc w:val="both"/>
        <w:rPr>
          <w:rFonts w:ascii="Times New Roman" w:hAnsi="Times New Roman" w:cs="Times New Roman"/>
          <w:sz w:val="20"/>
          <w:lang w:val="en-US"/>
        </w:rPr>
      </w:pPr>
      <w:r w:rsidRPr="004A25DB">
        <w:rPr>
          <w:rFonts w:ascii="Times New Roman" w:hAnsi="Times New Roman" w:cs="Times New Roman"/>
          <w:sz w:val="20"/>
          <w:lang w:val="en-US"/>
        </w:rPr>
        <w:t xml:space="preserve">For smooth and efficient starting of three-phase induction motors, contactless control circuits are widely applied. One such circuit automatically switches the connection from star to delta using thyristor (or </w:t>
      </w:r>
      <w:proofErr w:type="spellStart"/>
      <w:r w:rsidRPr="004A25DB">
        <w:rPr>
          <w:rFonts w:ascii="Times New Roman" w:hAnsi="Times New Roman" w:cs="Times New Roman"/>
          <w:sz w:val="20"/>
          <w:lang w:val="en-US"/>
        </w:rPr>
        <w:t>triac</w:t>
      </w:r>
      <w:proofErr w:type="spellEnd"/>
      <w:r w:rsidRPr="004A25DB">
        <w:rPr>
          <w:rFonts w:ascii="Times New Roman" w:hAnsi="Times New Roman" w:cs="Times New Roman"/>
          <w:sz w:val="20"/>
          <w:lang w:val="en-US"/>
        </w:rPr>
        <w:t>) blocks.</w:t>
      </w:r>
      <w:r w:rsidR="004D4B8C">
        <w:rPr>
          <w:rFonts w:ascii="Times New Roman" w:hAnsi="Times New Roman" w:cs="Times New Roman"/>
          <w:sz w:val="20"/>
          <w:lang w:val="en-US"/>
        </w:rPr>
        <w:t xml:space="preserve"> </w:t>
      </w:r>
      <w:r w:rsidRPr="004A25DB">
        <w:rPr>
          <w:rFonts w:ascii="Times New Roman" w:hAnsi="Times New Roman" w:cs="Times New Roman"/>
          <w:sz w:val="20"/>
          <w:lang w:val="en-US"/>
        </w:rPr>
        <w:t>In this scheme, nine thyristor blocks (VS1–VS9) are used, each responsible for switching the motor phases. Initially (star connection), control signals are sent to VS1, VS2, VS3, VS7, VS8, and VS9. These open the corresponding thyristors, connecting the windings in a star configuration and enabling smooth acceleration.</w:t>
      </w:r>
      <w:r w:rsidR="004D4B8C">
        <w:rPr>
          <w:rFonts w:ascii="Times New Roman" w:hAnsi="Times New Roman" w:cs="Times New Roman"/>
          <w:sz w:val="20"/>
          <w:lang w:val="en-US"/>
        </w:rPr>
        <w:t xml:space="preserve"> </w:t>
      </w:r>
      <w:r w:rsidRPr="004A25DB">
        <w:rPr>
          <w:rFonts w:ascii="Times New Roman" w:hAnsi="Times New Roman" w:cs="Times New Roman"/>
          <w:sz w:val="20"/>
          <w:lang w:val="en-US"/>
        </w:rPr>
        <w:t>After a delay (typically 3–5 seconds), the control system disconnects VS7–VS9 and activates VS4–VS6, forming a delta connection. The motor then operates at rated voltage and full power. The key advantage of this system is the absence of mechanical contacts, eliminating sparks and contact wear, ensuring higher reliability and reduced maintenance needs. The switching process is electronic, improving speed and operational safety.</w:t>
      </w:r>
      <w:r w:rsidR="004D4B8C">
        <w:rPr>
          <w:rFonts w:ascii="Times New Roman" w:hAnsi="Times New Roman" w:cs="Times New Roman"/>
          <w:sz w:val="20"/>
          <w:lang w:val="en-US"/>
        </w:rPr>
        <w:t xml:space="preserve"> </w:t>
      </w:r>
      <w:r w:rsidRPr="004A25DB">
        <w:rPr>
          <w:rFonts w:ascii="Times New Roman" w:hAnsi="Times New Roman" w:cs="Times New Roman"/>
          <w:sz w:val="20"/>
          <w:lang w:val="en-US"/>
        </w:rPr>
        <w:t>Additionally, the contactless “star–delta” method ensures soft starting, reduces voltage drops, and eliminates mechanical shocks — making it suitable for modern automated drives</w:t>
      </w:r>
      <w:r w:rsidR="00E70781">
        <w:rPr>
          <w:rFonts w:ascii="Times New Roman" w:hAnsi="Times New Roman" w:cs="Times New Roman"/>
          <w:sz w:val="20"/>
          <w:lang w:val="en-US"/>
        </w:rPr>
        <w:t xml:space="preserve"> </w:t>
      </w:r>
      <w:r w:rsidR="000B4DA6">
        <w:rPr>
          <w:rFonts w:ascii="Times New Roman" w:hAnsi="Times New Roman" w:cs="Times New Roman"/>
          <w:sz w:val="20"/>
          <w:lang w:val="en-US"/>
        </w:rPr>
        <w:t>[8-15]</w:t>
      </w:r>
      <w:r w:rsidRPr="004A25DB">
        <w:rPr>
          <w:rFonts w:ascii="Times New Roman" w:hAnsi="Times New Roman" w:cs="Times New Roman"/>
          <w:sz w:val="20"/>
          <w:lang w:val="en-US"/>
        </w:rPr>
        <w:t>.</w:t>
      </w:r>
    </w:p>
    <w:p w14:paraId="4D0D10FA" w14:textId="638E837D" w:rsidR="0026335B" w:rsidRPr="004A25DB" w:rsidRDefault="0026335B" w:rsidP="00F8558D">
      <w:pPr>
        <w:spacing w:before="240" w:after="240" w:line="240" w:lineRule="auto"/>
        <w:ind w:firstLine="284"/>
        <w:jc w:val="center"/>
        <w:rPr>
          <w:rFonts w:ascii="Times New Roman" w:hAnsi="Times New Roman" w:cs="Times New Roman"/>
          <w:b/>
          <w:sz w:val="24"/>
          <w:lang w:val="uz-Cyrl-UZ"/>
        </w:rPr>
      </w:pPr>
      <w:r w:rsidRPr="004A25DB">
        <w:rPr>
          <w:rFonts w:ascii="Times New Roman" w:hAnsi="Times New Roman" w:cs="Times New Roman"/>
          <w:b/>
          <w:sz w:val="24"/>
          <w:lang w:val="uz-Cyrl-UZ"/>
        </w:rPr>
        <w:t>RESEARCH RESULTS</w:t>
      </w:r>
    </w:p>
    <w:p w14:paraId="782AF463" w14:textId="37556CCE" w:rsidR="007528E7" w:rsidRPr="00F6454F" w:rsidRDefault="00F6454F" w:rsidP="00F6454F">
      <w:pPr>
        <w:autoSpaceDE w:val="0"/>
        <w:autoSpaceDN w:val="0"/>
        <w:adjustRightInd w:val="0"/>
        <w:spacing w:after="0" w:line="240" w:lineRule="auto"/>
        <w:ind w:firstLine="284"/>
        <w:jc w:val="both"/>
        <w:rPr>
          <w:rFonts w:ascii="Times New Roman" w:eastAsia="Calibri" w:hAnsi="Times New Roman" w:cs="Times New Roman"/>
          <w:sz w:val="20"/>
          <w:szCs w:val="20"/>
          <w:lang w:val="uz-Cyrl-UZ"/>
        </w:rPr>
      </w:pPr>
      <w:r w:rsidRPr="00F6454F">
        <w:rPr>
          <w:rFonts w:ascii="Times New Roman" w:eastAsia="Calibri" w:hAnsi="Times New Roman" w:cs="Times New Roman"/>
          <w:sz w:val="20"/>
          <w:szCs w:val="20"/>
          <w:lang w:val="uz-Cyrl-UZ"/>
        </w:rPr>
        <w:t>We will develop the mathematical model of the considered scheme in the MATLAB system. One of the most remarkable features of MATLAB is the availability of an efficient tool for simulating program models — the Simulink visual programming package.</w:t>
      </w:r>
    </w:p>
    <w:p w14:paraId="0A8811BC" w14:textId="55A55C5C" w:rsidR="007528E7" w:rsidRPr="00F6454F" w:rsidRDefault="007528E7" w:rsidP="00F6454F">
      <w:pPr>
        <w:autoSpaceDE w:val="0"/>
        <w:autoSpaceDN w:val="0"/>
        <w:adjustRightInd w:val="0"/>
        <w:spacing w:after="0" w:line="240" w:lineRule="auto"/>
        <w:ind w:firstLine="284"/>
        <w:jc w:val="both"/>
        <w:rPr>
          <w:rFonts w:ascii="Times New Roman" w:eastAsia="Calibri" w:hAnsi="Times New Roman" w:cs="Times New Roman"/>
          <w:sz w:val="20"/>
          <w:szCs w:val="20"/>
          <w:lang w:val="en-US"/>
        </w:rPr>
      </w:pPr>
      <w:r w:rsidRPr="00F6454F">
        <w:rPr>
          <w:rFonts w:ascii="Times New Roman" w:eastAsia="Calibri" w:hAnsi="Times New Roman" w:cs="Times New Roman"/>
          <w:sz w:val="20"/>
          <w:szCs w:val="20"/>
          <w:lang w:val="en-US"/>
        </w:rPr>
        <w:t>A mathematical model of the studied circuit was built in MATLAB/Simulink, which allows dynamic simulation of linear and nonlinear systems. The simulation model (S-model) is assembled visually using blocks from the Simulink library</w:t>
      </w:r>
      <w:r w:rsidR="00F6454F">
        <w:rPr>
          <w:rFonts w:ascii="Times New Roman" w:eastAsia="Calibri" w:hAnsi="Times New Roman" w:cs="Times New Roman"/>
          <w:sz w:val="20"/>
          <w:szCs w:val="20"/>
          <w:lang w:val="en-US"/>
        </w:rPr>
        <w:t xml:space="preserve"> </w:t>
      </w:r>
      <w:r w:rsidR="000B4DA6" w:rsidRPr="00F6454F">
        <w:rPr>
          <w:rFonts w:ascii="Times New Roman" w:eastAsia="Calibri" w:hAnsi="Times New Roman" w:cs="Times New Roman"/>
          <w:sz w:val="20"/>
          <w:szCs w:val="20"/>
          <w:lang w:val="en-US"/>
        </w:rPr>
        <w:t>[12-15]</w:t>
      </w:r>
      <w:r w:rsidRPr="00F6454F">
        <w:rPr>
          <w:rFonts w:ascii="Times New Roman" w:eastAsia="Calibri" w:hAnsi="Times New Roman" w:cs="Times New Roman"/>
          <w:sz w:val="20"/>
          <w:szCs w:val="20"/>
          <w:lang w:val="en-US"/>
        </w:rPr>
        <w:t>.</w:t>
      </w:r>
    </w:p>
    <w:p w14:paraId="73F2A8EA" w14:textId="77777777" w:rsidR="007528E7" w:rsidRPr="00F6454F" w:rsidRDefault="007528E7" w:rsidP="00F6454F">
      <w:pPr>
        <w:autoSpaceDE w:val="0"/>
        <w:autoSpaceDN w:val="0"/>
        <w:adjustRightInd w:val="0"/>
        <w:spacing w:after="0" w:line="240" w:lineRule="auto"/>
        <w:ind w:firstLine="284"/>
        <w:jc w:val="both"/>
        <w:rPr>
          <w:rFonts w:ascii="Times New Roman" w:eastAsia="Calibri" w:hAnsi="Times New Roman" w:cs="Times New Roman"/>
          <w:sz w:val="20"/>
          <w:szCs w:val="20"/>
          <w:lang w:val="en-US"/>
        </w:rPr>
      </w:pPr>
      <w:r w:rsidRPr="00F6454F">
        <w:rPr>
          <w:rFonts w:ascii="Times New Roman" w:eastAsia="Calibri" w:hAnsi="Times New Roman" w:cs="Times New Roman"/>
          <w:sz w:val="20"/>
          <w:szCs w:val="20"/>
          <w:lang w:val="en-US"/>
        </w:rPr>
        <w:t xml:space="preserve">The model includes a three-phase AC source, thyristors, a squirrel-cage induction motor, current and voltage measurement blocks, oscilloscopes, and switches. Each thyristor pair forms a </w:t>
      </w:r>
      <w:proofErr w:type="spellStart"/>
      <w:r w:rsidRPr="00F6454F">
        <w:rPr>
          <w:rFonts w:ascii="Times New Roman" w:eastAsia="Calibri" w:hAnsi="Times New Roman" w:cs="Times New Roman"/>
          <w:sz w:val="20"/>
          <w:szCs w:val="20"/>
          <w:lang w:val="en-US"/>
        </w:rPr>
        <w:t>simistor</w:t>
      </w:r>
      <w:proofErr w:type="spellEnd"/>
      <w:r w:rsidRPr="00F6454F">
        <w:rPr>
          <w:rFonts w:ascii="Times New Roman" w:eastAsia="Calibri" w:hAnsi="Times New Roman" w:cs="Times New Roman"/>
          <w:sz w:val="20"/>
          <w:szCs w:val="20"/>
          <w:lang w:val="en-US"/>
        </w:rPr>
        <w:t xml:space="preserve"> block connected in anti-parallel. The simulation circuit for an asynchronous motor with the developed device is shown in Figure 2.</w:t>
      </w:r>
    </w:p>
    <w:p w14:paraId="30C99F6B" w14:textId="3F471E3B" w:rsidR="00217DFD" w:rsidRPr="00F6454F" w:rsidRDefault="006C6976" w:rsidP="00F6454F">
      <w:pPr>
        <w:autoSpaceDE w:val="0"/>
        <w:autoSpaceDN w:val="0"/>
        <w:adjustRightInd w:val="0"/>
        <w:spacing w:after="0" w:line="240" w:lineRule="auto"/>
        <w:jc w:val="center"/>
        <w:rPr>
          <w:rFonts w:ascii="Times New Roman" w:eastAsia="Calibri" w:hAnsi="Times New Roman" w:cs="Times New Roman"/>
          <w:sz w:val="20"/>
          <w:szCs w:val="20"/>
          <w:lang w:val="uz-Cyrl-UZ"/>
        </w:rPr>
      </w:pPr>
      <w:r w:rsidRPr="00F6454F">
        <w:rPr>
          <w:noProof/>
          <w:sz w:val="20"/>
          <w:szCs w:val="20"/>
          <w:lang w:val="en-US"/>
        </w:rPr>
        <w:lastRenderedPageBreak/>
        <w:drawing>
          <wp:inline distT="0" distB="0" distL="0" distR="0" wp14:anchorId="0856A292" wp14:editId="60E0FF75">
            <wp:extent cx="5829935" cy="2495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59990" cy="2508415"/>
                    </a:xfrm>
                    <a:prstGeom prst="rect">
                      <a:avLst/>
                    </a:prstGeom>
                  </pic:spPr>
                </pic:pic>
              </a:graphicData>
            </a:graphic>
          </wp:inline>
        </w:drawing>
      </w:r>
    </w:p>
    <w:p w14:paraId="06C0C15B" w14:textId="43D511E2" w:rsidR="00217DFD" w:rsidRPr="00F6454F" w:rsidRDefault="00A34F43" w:rsidP="00F6454F">
      <w:pPr>
        <w:spacing w:after="0" w:line="240" w:lineRule="auto"/>
        <w:ind w:firstLine="284"/>
        <w:jc w:val="center"/>
        <w:rPr>
          <w:rFonts w:ascii="Times New Roman" w:hAnsi="Times New Roman" w:cs="Times New Roman"/>
          <w:bCs/>
          <w:sz w:val="20"/>
          <w:szCs w:val="20"/>
          <w:lang w:val="en-US"/>
        </w:rPr>
      </w:pPr>
      <w:r w:rsidRPr="00F6454F">
        <w:rPr>
          <w:rFonts w:ascii="Times New Roman" w:eastAsia="Calibri" w:hAnsi="Times New Roman" w:cs="Times New Roman"/>
          <w:b/>
          <w:sz w:val="20"/>
          <w:szCs w:val="20"/>
          <w:lang w:val="uz-Cyrl-UZ"/>
        </w:rPr>
        <w:t xml:space="preserve">FIGURE 2. </w:t>
      </w:r>
      <w:r w:rsidR="007528E7" w:rsidRPr="00F6454F">
        <w:rPr>
          <w:rFonts w:ascii="Times New Roman" w:eastAsia="Calibri" w:hAnsi="Times New Roman" w:cs="Times New Roman"/>
          <w:bCs/>
          <w:sz w:val="20"/>
          <w:szCs w:val="20"/>
          <w:lang w:val="en-US"/>
        </w:rPr>
        <w:t>MATLAB simulation model of the contactless “star–delta” starting system</w:t>
      </w:r>
    </w:p>
    <w:p w14:paraId="29FF79A7" w14:textId="77777777" w:rsidR="00F6454F" w:rsidRDefault="00F6454F" w:rsidP="00F6454F">
      <w:pPr>
        <w:spacing w:after="0" w:line="240" w:lineRule="auto"/>
        <w:ind w:firstLine="284"/>
        <w:jc w:val="both"/>
        <w:rPr>
          <w:rFonts w:ascii="Times New Roman" w:hAnsi="Times New Roman" w:cs="Times New Roman"/>
          <w:sz w:val="20"/>
          <w:szCs w:val="20"/>
          <w:lang w:val="en-US"/>
        </w:rPr>
      </w:pPr>
    </w:p>
    <w:p w14:paraId="52E474AC" w14:textId="601BEA7C" w:rsidR="007528E7" w:rsidRDefault="007528E7" w:rsidP="00F6454F">
      <w:pPr>
        <w:spacing w:after="0" w:line="240" w:lineRule="auto"/>
        <w:ind w:firstLine="284"/>
        <w:jc w:val="both"/>
        <w:rPr>
          <w:rFonts w:ascii="Times New Roman" w:hAnsi="Times New Roman" w:cs="Times New Roman"/>
          <w:sz w:val="20"/>
          <w:szCs w:val="20"/>
          <w:lang w:val="en-US"/>
        </w:rPr>
      </w:pPr>
      <w:r w:rsidRPr="00F6454F">
        <w:rPr>
          <w:rFonts w:ascii="Times New Roman" w:hAnsi="Times New Roman" w:cs="Times New Roman"/>
          <w:sz w:val="20"/>
          <w:szCs w:val="20"/>
          <w:lang w:val="en-US"/>
        </w:rPr>
        <w:t>The selected motor parameters are shown in Figure 3. Signals from the motor are monitored using Scope and Bus Selector blocks to analyze current, speed, and electromagnetic torque (Figure 4).</w:t>
      </w:r>
    </w:p>
    <w:p w14:paraId="74472B4F" w14:textId="77777777" w:rsidR="00F6454F" w:rsidRPr="00F6454F" w:rsidRDefault="00F6454F" w:rsidP="00F6454F">
      <w:pPr>
        <w:spacing w:after="0" w:line="240" w:lineRule="auto"/>
        <w:ind w:firstLine="284"/>
        <w:jc w:val="both"/>
        <w:rPr>
          <w:rFonts w:ascii="Times New Roman" w:hAnsi="Times New Roman" w:cs="Times New Roman"/>
          <w:sz w:val="20"/>
          <w:szCs w:val="20"/>
          <w:lang w:val="en-US"/>
        </w:rPr>
      </w:pPr>
    </w:p>
    <w:p w14:paraId="47DA8225" w14:textId="215CD350" w:rsidR="004B59E8" w:rsidRPr="00F6454F" w:rsidRDefault="009E68D1" w:rsidP="00F6454F">
      <w:pPr>
        <w:spacing w:after="0" w:line="240" w:lineRule="auto"/>
        <w:ind w:firstLine="284"/>
        <w:jc w:val="center"/>
        <w:rPr>
          <w:rFonts w:ascii="Times New Roman" w:eastAsia="Calibri" w:hAnsi="Times New Roman" w:cs="Times New Roman"/>
          <w:bCs/>
          <w:sz w:val="20"/>
          <w:szCs w:val="20"/>
          <w:lang w:val="uz-Cyrl-UZ" w:eastAsia="ru-RU"/>
        </w:rPr>
      </w:pPr>
      <w:r w:rsidRPr="00F6454F">
        <w:rPr>
          <w:rFonts w:ascii="Times New Roman" w:eastAsia="Calibri" w:hAnsi="Times New Roman" w:cs="Times New Roman"/>
          <w:bCs/>
          <w:noProof/>
          <w:sz w:val="20"/>
          <w:szCs w:val="20"/>
          <w:lang w:val="en-US"/>
        </w:rPr>
        <w:drawing>
          <wp:inline distT="0" distB="0" distL="0" distR="0" wp14:anchorId="783090A8" wp14:editId="253285AD">
            <wp:extent cx="3916995" cy="4438650"/>
            <wp:effectExtent l="0" t="0" r="0" b="0"/>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033838" cy="4571054"/>
                    </a:xfrm>
                    <a:prstGeom prst="rect">
                      <a:avLst/>
                    </a:prstGeom>
                  </pic:spPr>
                </pic:pic>
              </a:graphicData>
            </a:graphic>
          </wp:inline>
        </w:drawing>
      </w:r>
    </w:p>
    <w:p w14:paraId="69145EE2" w14:textId="1E3EFD3D" w:rsidR="004B59E8" w:rsidRPr="00F6454F" w:rsidRDefault="004B59E8" w:rsidP="00F6454F">
      <w:pPr>
        <w:spacing w:after="0" w:line="240" w:lineRule="auto"/>
        <w:ind w:firstLine="284"/>
        <w:jc w:val="center"/>
        <w:rPr>
          <w:rFonts w:ascii="Times New Roman" w:eastAsia="Calibri" w:hAnsi="Times New Roman" w:cs="Times New Roman"/>
          <w:bCs/>
          <w:sz w:val="20"/>
          <w:szCs w:val="20"/>
          <w:lang w:val="en-US" w:eastAsia="ru-RU"/>
        </w:rPr>
      </w:pPr>
      <w:r w:rsidRPr="00F6454F">
        <w:rPr>
          <w:rFonts w:ascii="Times New Roman" w:eastAsia="Calibri" w:hAnsi="Times New Roman" w:cs="Times New Roman"/>
          <w:b/>
          <w:sz w:val="20"/>
          <w:szCs w:val="20"/>
          <w:lang w:val="uz-Cyrl-UZ" w:eastAsia="ru-RU"/>
        </w:rPr>
        <w:t>FIGURE 3.</w:t>
      </w:r>
      <w:r w:rsidRPr="00F6454F">
        <w:rPr>
          <w:rFonts w:ascii="Times New Roman" w:eastAsia="Calibri" w:hAnsi="Times New Roman" w:cs="Times New Roman"/>
          <w:bCs/>
          <w:sz w:val="20"/>
          <w:szCs w:val="20"/>
          <w:lang w:val="uz-Cyrl-UZ" w:eastAsia="ru-RU"/>
        </w:rPr>
        <w:t xml:space="preserve"> </w:t>
      </w:r>
      <w:r w:rsidR="007528E7" w:rsidRPr="00F6454F">
        <w:rPr>
          <w:rFonts w:ascii="Times New Roman" w:eastAsia="Calibri" w:hAnsi="Times New Roman" w:cs="Times New Roman"/>
          <w:bCs/>
          <w:sz w:val="20"/>
          <w:szCs w:val="20"/>
          <w:lang w:val="en-US" w:eastAsia="ru-RU"/>
        </w:rPr>
        <w:t>Parameters of the three-phase squirrel-cage induction motor</w:t>
      </w:r>
    </w:p>
    <w:p w14:paraId="55EAEC56" w14:textId="24BFB1CA" w:rsidR="00F62E2E" w:rsidRPr="00F6454F" w:rsidRDefault="00F62E2E" w:rsidP="00F6454F">
      <w:pPr>
        <w:spacing w:after="0" w:line="240" w:lineRule="auto"/>
        <w:ind w:firstLine="284"/>
        <w:jc w:val="center"/>
        <w:rPr>
          <w:rFonts w:ascii="Times New Roman" w:hAnsi="Times New Roman" w:cs="Times New Roman"/>
          <w:sz w:val="20"/>
          <w:szCs w:val="20"/>
          <w:lang w:val="uz-Cyrl-UZ"/>
        </w:rPr>
      </w:pPr>
      <w:r w:rsidRPr="00F6454F">
        <w:rPr>
          <w:noProof/>
          <w:sz w:val="20"/>
          <w:szCs w:val="20"/>
          <w:lang w:val="en-US"/>
        </w:rPr>
        <w:lastRenderedPageBreak/>
        <w:drawing>
          <wp:inline distT="0" distB="0" distL="0" distR="0" wp14:anchorId="4A38C25F" wp14:editId="7E859D3C">
            <wp:extent cx="4329485" cy="28104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358203" cy="2829107"/>
                    </a:xfrm>
                    <a:prstGeom prst="rect">
                      <a:avLst/>
                    </a:prstGeom>
                  </pic:spPr>
                </pic:pic>
              </a:graphicData>
            </a:graphic>
          </wp:inline>
        </w:drawing>
      </w:r>
    </w:p>
    <w:p w14:paraId="15F12CAB" w14:textId="77777777" w:rsidR="00662452" w:rsidRPr="00F6454F" w:rsidRDefault="00662452" w:rsidP="00F6454F">
      <w:pPr>
        <w:spacing w:after="0" w:line="240" w:lineRule="auto"/>
        <w:ind w:firstLine="284"/>
        <w:jc w:val="center"/>
        <w:rPr>
          <w:rFonts w:ascii="Times New Roman" w:hAnsi="Times New Roman" w:cs="Times New Roman"/>
          <w:b/>
          <w:sz w:val="20"/>
          <w:szCs w:val="20"/>
          <w:lang w:val="uz-Cyrl-UZ"/>
        </w:rPr>
      </w:pPr>
    </w:p>
    <w:p w14:paraId="307990FC" w14:textId="3C5B99B1" w:rsidR="00260105" w:rsidRPr="00F6454F" w:rsidRDefault="00F8558D" w:rsidP="00F8558D">
      <w:pPr>
        <w:spacing w:after="0" w:line="240" w:lineRule="auto"/>
        <w:ind w:firstLine="284"/>
        <w:rPr>
          <w:rFonts w:ascii="Times New Roman" w:hAnsi="Times New Roman" w:cs="Times New Roman"/>
          <w:b/>
          <w:sz w:val="20"/>
          <w:szCs w:val="20"/>
          <w:lang w:val="uz-Cyrl-UZ"/>
        </w:rPr>
      </w:pPr>
      <w:r>
        <w:rPr>
          <w:rFonts w:ascii="Times New Roman" w:hAnsi="Times New Roman" w:cs="Times New Roman"/>
          <w:b/>
          <w:sz w:val="20"/>
          <w:szCs w:val="20"/>
          <w:lang w:val="en-AU"/>
        </w:rPr>
        <w:t xml:space="preserve">  </w:t>
      </w:r>
      <w:r>
        <w:rPr>
          <w:rFonts w:ascii="Times New Roman" w:hAnsi="Times New Roman" w:cs="Times New Roman"/>
          <w:b/>
          <w:sz w:val="20"/>
          <w:szCs w:val="20"/>
          <w:lang w:val="en-AU"/>
        </w:rPr>
        <w:tab/>
      </w:r>
      <w:r>
        <w:rPr>
          <w:rFonts w:ascii="Times New Roman" w:hAnsi="Times New Roman" w:cs="Times New Roman"/>
          <w:b/>
          <w:sz w:val="20"/>
          <w:szCs w:val="20"/>
          <w:lang w:val="en-AU"/>
        </w:rPr>
        <w:tab/>
      </w:r>
      <w:r w:rsidR="00DE0958" w:rsidRPr="00F6454F">
        <w:rPr>
          <w:rFonts w:ascii="Times New Roman" w:hAnsi="Times New Roman" w:cs="Times New Roman"/>
          <w:b/>
          <w:sz w:val="20"/>
          <w:szCs w:val="20"/>
          <w:lang w:val="uz-Cyrl-UZ"/>
        </w:rPr>
        <w:t xml:space="preserve">FIGURE 4. </w:t>
      </w:r>
      <w:r w:rsidR="007528E7" w:rsidRPr="00F6454F">
        <w:rPr>
          <w:rFonts w:ascii="Times New Roman" w:hAnsi="Times New Roman" w:cs="Times New Roman"/>
          <w:bCs/>
          <w:sz w:val="20"/>
          <w:szCs w:val="20"/>
          <w:lang w:val="en-US"/>
        </w:rPr>
        <w:t>Bus Selector configuration window</w:t>
      </w:r>
    </w:p>
    <w:p w14:paraId="371312A8" w14:textId="77777777" w:rsidR="00F6454F" w:rsidRDefault="00F6454F" w:rsidP="00F6454F">
      <w:pPr>
        <w:spacing w:after="0" w:line="240" w:lineRule="auto"/>
        <w:ind w:firstLine="284"/>
        <w:jc w:val="both"/>
        <w:rPr>
          <w:rFonts w:ascii="Times New Roman" w:hAnsi="Times New Roman" w:cs="Times New Roman"/>
          <w:sz w:val="20"/>
          <w:szCs w:val="20"/>
          <w:lang w:val="en-US"/>
        </w:rPr>
      </w:pPr>
    </w:p>
    <w:p w14:paraId="248D0A52" w14:textId="7185DA42" w:rsidR="007528E7" w:rsidRPr="00F6454F" w:rsidRDefault="007528E7" w:rsidP="00F6454F">
      <w:pPr>
        <w:spacing w:after="0" w:line="240" w:lineRule="auto"/>
        <w:ind w:firstLine="284"/>
        <w:jc w:val="both"/>
        <w:rPr>
          <w:rFonts w:ascii="Times New Roman" w:hAnsi="Times New Roman" w:cs="Times New Roman"/>
          <w:sz w:val="20"/>
          <w:szCs w:val="20"/>
          <w:lang w:val="en-US"/>
        </w:rPr>
      </w:pPr>
      <w:r w:rsidRPr="00F6454F">
        <w:rPr>
          <w:rFonts w:ascii="Times New Roman" w:hAnsi="Times New Roman" w:cs="Times New Roman"/>
          <w:sz w:val="20"/>
          <w:szCs w:val="20"/>
          <w:lang w:val="en-US"/>
        </w:rPr>
        <w:t xml:space="preserve">The three-phase AC source (Figure 5) is configured to match the motor parameters. Current and voltage are measured using three Current Measurement blocks connected to an oscilloscope. Eighteen thyristors (forming nine </w:t>
      </w:r>
      <w:proofErr w:type="spellStart"/>
      <w:r w:rsidRPr="00F6454F">
        <w:rPr>
          <w:rFonts w:ascii="Times New Roman" w:hAnsi="Times New Roman" w:cs="Times New Roman"/>
          <w:sz w:val="20"/>
          <w:szCs w:val="20"/>
          <w:lang w:val="en-US"/>
        </w:rPr>
        <w:t>simistor</w:t>
      </w:r>
      <w:proofErr w:type="spellEnd"/>
      <w:r w:rsidRPr="00F6454F">
        <w:rPr>
          <w:rFonts w:ascii="Times New Roman" w:hAnsi="Times New Roman" w:cs="Times New Roman"/>
          <w:sz w:val="20"/>
          <w:szCs w:val="20"/>
          <w:lang w:val="en-US"/>
        </w:rPr>
        <w:t xml:space="preserve"> pairs) simulate contactless switching. The control pulses are generated by Pulse Generators.</w:t>
      </w:r>
    </w:p>
    <w:p w14:paraId="7AC3FA8C" w14:textId="51D1AA47" w:rsidR="00C1008D" w:rsidRPr="00F6454F" w:rsidRDefault="007528E7" w:rsidP="00F6454F">
      <w:pPr>
        <w:spacing w:after="0" w:line="240" w:lineRule="auto"/>
        <w:ind w:firstLine="284"/>
        <w:jc w:val="center"/>
        <w:rPr>
          <w:rFonts w:ascii="Times New Roman" w:eastAsia="Calibri" w:hAnsi="Times New Roman" w:cs="Times New Roman"/>
          <w:bCs/>
          <w:sz w:val="20"/>
          <w:szCs w:val="20"/>
          <w:lang w:val="uz-Cyrl-UZ" w:eastAsia="ru-RU"/>
        </w:rPr>
      </w:pPr>
      <w:r w:rsidRPr="00F6454F">
        <w:rPr>
          <w:rFonts w:ascii="Times New Roman" w:hAnsi="Times New Roman" w:cs="Times New Roman"/>
          <w:sz w:val="20"/>
          <w:szCs w:val="20"/>
          <w:lang w:val="en-US"/>
        </w:rPr>
        <w:br/>
      </w:r>
      <w:r w:rsidR="00C1008D" w:rsidRPr="00F6454F">
        <w:rPr>
          <w:rFonts w:ascii="Times New Roman" w:eastAsia="Calibri" w:hAnsi="Times New Roman" w:cs="Times New Roman"/>
          <w:bCs/>
          <w:noProof/>
          <w:sz w:val="20"/>
          <w:szCs w:val="20"/>
          <w:lang w:val="en-US"/>
        </w:rPr>
        <w:drawing>
          <wp:inline distT="0" distB="0" distL="0" distR="0" wp14:anchorId="66EE081F" wp14:editId="0C10426D">
            <wp:extent cx="3703320" cy="3514710"/>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724166" cy="3534494"/>
                    </a:xfrm>
                    <a:prstGeom prst="rect">
                      <a:avLst/>
                    </a:prstGeom>
                  </pic:spPr>
                </pic:pic>
              </a:graphicData>
            </a:graphic>
          </wp:inline>
        </w:drawing>
      </w:r>
    </w:p>
    <w:p w14:paraId="6310FBB8" w14:textId="3C337602" w:rsidR="00662452" w:rsidRPr="00F6454F" w:rsidRDefault="00C1008D" w:rsidP="00F6454F">
      <w:pPr>
        <w:spacing w:after="0" w:line="240" w:lineRule="auto"/>
        <w:ind w:firstLine="284"/>
        <w:jc w:val="center"/>
        <w:rPr>
          <w:rFonts w:ascii="Times New Roman" w:eastAsia="Calibri" w:hAnsi="Times New Roman" w:cs="Times New Roman"/>
          <w:bCs/>
          <w:sz w:val="20"/>
          <w:szCs w:val="20"/>
          <w:lang w:val="en-US"/>
        </w:rPr>
      </w:pPr>
      <w:r w:rsidRPr="00F6454F">
        <w:rPr>
          <w:rFonts w:ascii="Times New Roman" w:hAnsi="Times New Roman" w:cs="Times New Roman"/>
          <w:b/>
          <w:noProof/>
          <w:sz w:val="20"/>
          <w:szCs w:val="20"/>
          <w:lang w:val="uz-Cyrl-UZ"/>
        </w:rPr>
        <w:t xml:space="preserve">FIGURE </w:t>
      </w:r>
      <w:r w:rsidR="00260105" w:rsidRPr="00F6454F">
        <w:rPr>
          <w:rFonts w:ascii="Times New Roman" w:hAnsi="Times New Roman" w:cs="Times New Roman"/>
          <w:b/>
          <w:noProof/>
          <w:sz w:val="20"/>
          <w:szCs w:val="20"/>
          <w:lang w:val="uz-Cyrl-UZ"/>
        </w:rPr>
        <w:t>5</w:t>
      </w:r>
      <w:r w:rsidRPr="00F6454F">
        <w:rPr>
          <w:rFonts w:ascii="Times New Roman" w:hAnsi="Times New Roman" w:cs="Times New Roman"/>
          <w:b/>
          <w:noProof/>
          <w:sz w:val="20"/>
          <w:szCs w:val="20"/>
          <w:lang w:val="uz-Cyrl-UZ"/>
        </w:rPr>
        <w:t xml:space="preserve">. </w:t>
      </w:r>
      <w:r w:rsidR="00662452" w:rsidRPr="00F6454F">
        <w:rPr>
          <w:rFonts w:ascii="Times New Roman" w:eastAsia="Calibri" w:hAnsi="Times New Roman" w:cs="Times New Roman"/>
          <w:bCs/>
          <w:sz w:val="20"/>
          <w:szCs w:val="20"/>
          <w:lang w:val="uz-Cyrl-UZ"/>
        </w:rPr>
        <w:t>Parameters of the three-phase voltage source</w:t>
      </w:r>
    </w:p>
    <w:p w14:paraId="5E957C21" w14:textId="77777777" w:rsidR="00F6454F" w:rsidRDefault="00F6454F" w:rsidP="00F6454F">
      <w:pPr>
        <w:spacing w:after="0" w:line="240" w:lineRule="auto"/>
        <w:ind w:firstLine="284"/>
        <w:jc w:val="both"/>
        <w:rPr>
          <w:rFonts w:ascii="Times New Roman" w:hAnsi="Times New Roman" w:cs="Times New Roman"/>
          <w:sz w:val="20"/>
          <w:szCs w:val="20"/>
          <w:lang w:val="en-US"/>
        </w:rPr>
      </w:pPr>
    </w:p>
    <w:p w14:paraId="404FF178" w14:textId="71BF9A75" w:rsidR="007B5553" w:rsidRPr="00F6454F" w:rsidRDefault="00662452" w:rsidP="00F6454F">
      <w:pPr>
        <w:spacing w:after="0" w:line="240" w:lineRule="auto"/>
        <w:ind w:firstLine="284"/>
        <w:jc w:val="both"/>
        <w:rPr>
          <w:rFonts w:ascii="Times New Roman" w:hAnsi="Times New Roman" w:cs="Times New Roman"/>
          <w:sz w:val="20"/>
          <w:szCs w:val="20"/>
          <w:lang w:val="uz-Cyrl-UZ"/>
        </w:rPr>
      </w:pPr>
      <w:r w:rsidRPr="00F6454F">
        <w:rPr>
          <w:rFonts w:ascii="Times New Roman" w:hAnsi="Times New Roman" w:cs="Times New Roman"/>
          <w:sz w:val="20"/>
          <w:szCs w:val="20"/>
          <w:lang w:val="en-US"/>
        </w:rPr>
        <w:t>The motor initially operates in star connection. After 3 seconds, the first three-phase switch opens, and the second closes — switching to delta (Figure 6). Thus, the thyristors reconfigure the connection accordingly.</w:t>
      </w:r>
      <w:r w:rsidR="00DE0958" w:rsidRPr="00F6454F">
        <w:rPr>
          <w:rFonts w:ascii="Times New Roman" w:hAnsi="Times New Roman" w:cs="Times New Roman"/>
          <w:sz w:val="20"/>
          <w:szCs w:val="20"/>
          <w:lang w:val="uz-Cyrl-UZ"/>
        </w:rPr>
        <w:t xml:space="preserve"> </w:t>
      </w:r>
    </w:p>
    <w:p w14:paraId="55EF6607" w14:textId="77777777" w:rsidR="003850DC" w:rsidRPr="00F6454F" w:rsidRDefault="00F62E2E" w:rsidP="00F6454F">
      <w:pPr>
        <w:spacing w:after="0" w:line="240" w:lineRule="auto"/>
        <w:jc w:val="center"/>
        <w:rPr>
          <w:rFonts w:ascii="Times New Roman" w:eastAsia="Calibri" w:hAnsi="Times New Roman" w:cs="Times New Roman"/>
          <w:bCs/>
          <w:sz w:val="20"/>
          <w:szCs w:val="20"/>
          <w:lang w:val="uz-Cyrl-UZ" w:eastAsia="ru-RU"/>
        </w:rPr>
      </w:pPr>
      <w:r w:rsidRPr="00F6454F">
        <w:rPr>
          <w:noProof/>
          <w:sz w:val="20"/>
          <w:szCs w:val="20"/>
          <w:lang w:val="en-US"/>
        </w:rPr>
        <w:lastRenderedPageBreak/>
        <w:drawing>
          <wp:inline distT="0" distB="0" distL="0" distR="0" wp14:anchorId="1108FFFA" wp14:editId="32BF98F6">
            <wp:extent cx="3710940" cy="319082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796586" cy="3264470"/>
                    </a:xfrm>
                    <a:prstGeom prst="rect">
                      <a:avLst/>
                    </a:prstGeom>
                  </pic:spPr>
                </pic:pic>
              </a:graphicData>
            </a:graphic>
          </wp:inline>
        </w:drawing>
      </w:r>
    </w:p>
    <w:p w14:paraId="5C2A07C9" w14:textId="3AC4F9F4" w:rsidR="003850DC" w:rsidRPr="00F6454F" w:rsidRDefault="003850DC" w:rsidP="00F6454F">
      <w:pPr>
        <w:spacing w:after="0" w:line="240" w:lineRule="auto"/>
        <w:ind w:firstLine="284"/>
        <w:jc w:val="center"/>
        <w:rPr>
          <w:rFonts w:ascii="Times New Roman" w:eastAsia="Times New Roman" w:hAnsi="Times New Roman" w:cs="Times New Roman"/>
          <w:bCs/>
          <w:sz w:val="20"/>
          <w:szCs w:val="20"/>
          <w:lang w:val="en-US" w:eastAsia="ru-RU"/>
        </w:rPr>
      </w:pPr>
      <w:r w:rsidRPr="00F6454F">
        <w:rPr>
          <w:rFonts w:ascii="Times New Roman" w:hAnsi="Times New Roman" w:cs="Times New Roman"/>
          <w:b/>
          <w:noProof/>
          <w:sz w:val="20"/>
          <w:szCs w:val="20"/>
          <w:lang w:val="uz-Cyrl-UZ"/>
        </w:rPr>
        <w:t xml:space="preserve">FIGURE </w:t>
      </w:r>
      <w:r w:rsidR="007E2FFC" w:rsidRPr="00F6454F">
        <w:rPr>
          <w:rFonts w:ascii="Times New Roman" w:hAnsi="Times New Roman" w:cs="Times New Roman"/>
          <w:b/>
          <w:noProof/>
          <w:sz w:val="20"/>
          <w:szCs w:val="20"/>
          <w:lang w:val="uz-Cyrl-UZ"/>
        </w:rPr>
        <w:t>6</w:t>
      </w:r>
      <w:r w:rsidRPr="00F6454F">
        <w:rPr>
          <w:rFonts w:ascii="Times New Roman" w:hAnsi="Times New Roman" w:cs="Times New Roman"/>
          <w:b/>
          <w:noProof/>
          <w:sz w:val="20"/>
          <w:szCs w:val="20"/>
          <w:lang w:val="uz-Cyrl-UZ"/>
        </w:rPr>
        <w:t xml:space="preserve">. </w:t>
      </w:r>
      <w:r w:rsidR="00662452" w:rsidRPr="00F6454F">
        <w:rPr>
          <w:rFonts w:ascii="Times New Roman" w:eastAsia="Calibri" w:hAnsi="Times New Roman" w:cs="Times New Roman"/>
          <w:bCs/>
          <w:sz w:val="20"/>
          <w:szCs w:val="20"/>
          <w:lang w:val="en-US"/>
        </w:rPr>
        <w:t>Parameters of the three-phase switch</w:t>
      </w:r>
    </w:p>
    <w:p w14:paraId="0B89A67E" w14:textId="77777777" w:rsidR="00F6454F" w:rsidRDefault="00F6454F" w:rsidP="00F6454F">
      <w:pPr>
        <w:spacing w:after="0" w:line="240" w:lineRule="auto"/>
        <w:ind w:firstLine="284"/>
        <w:jc w:val="both"/>
        <w:rPr>
          <w:rFonts w:ascii="Times New Roman" w:hAnsi="Times New Roman" w:cs="Times New Roman"/>
          <w:iCs/>
          <w:sz w:val="20"/>
          <w:szCs w:val="20"/>
          <w:lang w:val="en-US"/>
        </w:rPr>
      </w:pPr>
    </w:p>
    <w:p w14:paraId="5379A3C7" w14:textId="2B80E97A" w:rsidR="00743CA8" w:rsidRPr="00F6454F" w:rsidRDefault="00662452" w:rsidP="00F6454F">
      <w:pPr>
        <w:spacing w:after="0" w:line="240" w:lineRule="auto"/>
        <w:ind w:firstLine="284"/>
        <w:jc w:val="both"/>
        <w:rPr>
          <w:rFonts w:ascii="Times New Roman" w:hAnsi="Times New Roman" w:cs="Times New Roman"/>
          <w:iCs/>
          <w:sz w:val="20"/>
          <w:szCs w:val="20"/>
          <w:lang w:val="en-US"/>
        </w:rPr>
      </w:pPr>
      <w:r w:rsidRPr="00F6454F">
        <w:rPr>
          <w:rFonts w:ascii="Times New Roman" w:hAnsi="Times New Roman" w:cs="Times New Roman"/>
          <w:iCs/>
          <w:sz w:val="20"/>
          <w:szCs w:val="20"/>
          <w:lang w:val="en-US"/>
        </w:rPr>
        <w:t>The Pulse Generator parameters are based on a sinusoidal current of 5 V amplitude and 50 Hz frequency (period = 0.02 s). Pulse width = 50% (0.01 s), phase delay = 0 s for positive half-cycle, and 0.01 s for the negative one (Figure 7).</w:t>
      </w:r>
    </w:p>
    <w:p w14:paraId="289B8553" w14:textId="77777777" w:rsidR="00662452" w:rsidRPr="00F6454F" w:rsidRDefault="00662452" w:rsidP="00F6454F">
      <w:pPr>
        <w:spacing w:after="0" w:line="240" w:lineRule="auto"/>
        <w:ind w:firstLine="284"/>
        <w:jc w:val="both"/>
        <w:rPr>
          <w:rFonts w:ascii="Times New Roman" w:hAnsi="Times New Roman" w:cs="Times New Roman"/>
          <w:sz w:val="20"/>
          <w:szCs w:val="20"/>
          <w:lang w:val="uz-Cyrl-UZ"/>
        </w:rPr>
      </w:pPr>
    </w:p>
    <w:tbl>
      <w:tblPr>
        <w:tblW w:w="0" w:type="auto"/>
        <w:tblLook w:val="04A0" w:firstRow="1" w:lastRow="0" w:firstColumn="1" w:lastColumn="0" w:noHBand="0" w:noVBand="1"/>
      </w:tblPr>
      <w:tblGrid>
        <w:gridCol w:w="4670"/>
        <w:gridCol w:w="4685"/>
      </w:tblGrid>
      <w:tr w:rsidR="004A25DB" w:rsidRPr="00F6454F" w14:paraId="61E22559" w14:textId="77777777" w:rsidTr="00C03F68">
        <w:tc>
          <w:tcPr>
            <w:tcW w:w="4670" w:type="dxa"/>
          </w:tcPr>
          <w:p w14:paraId="7C8CE97F" w14:textId="77777777" w:rsidR="00C74867" w:rsidRPr="00F6454F" w:rsidRDefault="00C74867" w:rsidP="00F6454F">
            <w:pPr>
              <w:spacing w:after="0" w:line="240" w:lineRule="auto"/>
              <w:jc w:val="center"/>
              <w:rPr>
                <w:rFonts w:ascii="Times New Roman" w:eastAsia="Calibri" w:hAnsi="Times New Roman" w:cs="Times New Roman"/>
                <w:bCs/>
                <w:sz w:val="20"/>
                <w:szCs w:val="20"/>
                <w:lang w:val="uz-Cyrl-UZ" w:eastAsia="ru-RU"/>
              </w:rPr>
            </w:pPr>
            <w:r w:rsidRPr="00F6454F">
              <w:rPr>
                <w:rFonts w:ascii="Times New Roman" w:eastAsia="Calibri" w:hAnsi="Times New Roman" w:cs="Times New Roman"/>
                <w:bCs/>
                <w:noProof/>
                <w:sz w:val="20"/>
                <w:szCs w:val="20"/>
                <w:lang w:val="en-US"/>
              </w:rPr>
              <w:drawing>
                <wp:inline distT="0" distB="0" distL="0" distR="0" wp14:anchorId="377E44A4" wp14:editId="021C0A58">
                  <wp:extent cx="2469970" cy="35718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484279" cy="3592567"/>
                          </a:xfrm>
                          <a:prstGeom prst="rect">
                            <a:avLst/>
                          </a:prstGeom>
                        </pic:spPr>
                      </pic:pic>
                    </a:graphicData>
                  </a:graphic>
                </wp:inline>
              </w:drawing>
            </w:r>
          </w:p>
        </w:tc>
        <w:tc>
          <w:tcPr>
            <w:tcW w:w="4685" w:type="dxa"/>
          </w:tcPr>
          <w:p w14:paraId="44E6B608" w14:textId="77777777" w:rsidR="00C74867" w:rsidRPr="00F6454F" w:rsidRDefault="00C74867" w:rsidP="00F6454F">
            <w:pPr>
              <w:spacing w:after="0" w:line="240" w:lineRule="auto"/>
              <w:jc w:val="center"/>
              <w:rPr>
                <w:rFonts w:ascii="Times New Roman" w:eastAsia="Calibri" w:hAnsi="Times New Roman" w:cs="Times New Roman"/>
                <w:bCs/>
                <w:sz w:val="20"/>
                <w:szCs w:val="20"/>
                <w:lang w:val="uz-Cyrl-UZ" w:eastAsia="ru-RU"/>
              </w:rPr>
            </w:pPr>
            <w:r w:rsidRPr="00F6454F">
              <w:rPr>
                <w:rFonts w:ascii="Times New Roman" w:eastAsia="Calibri" w:hAnsi="Times New Roman" w:cs="Times New Roman"/>
                <w:bCs/>
                <w:noProof/>
                <w:sz w:val="20"/>
                <w:szCs w:val="20"/>
                <w:lang w:val="en-US"/>
              </w:rPr>
              <w:drawing>
                <wp:inline distT="0" distB="0" distL="0" distR="0" wp14:anchorId="08C57F61" wp14:editId="1BB46291">
                  <wp:extent cx="2413437" cy="35337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426761" cy="3553285"/>
                          </a:xfrm>
                          <a:prstGeom prst="rect">
                            <a:avLst/>
                          </a:prstGeom>
                        </pic:spPr>
                      </pic:pic>
                    </a:graphicData>
                  </a:graphic>
                </wp:inline>
              </w:drawing>
            </w:r>
          </w:p>
        </w:tc>
      </w:tr>
    </w:tbl>
    <w:p w14:paraId="3BBFBC5F" w14:textId="02A2994B" w:rsidR="00C74867" w:rsidRPr="00F6454F" w:rsidRDefault="007E2FFC" w:rsidP="00F6454F">
      <w:pPr>
        <w:pStyle w:val="a9"/>
        <w:spacing w:before="0" w:beforeAutospacing="0" w:after="0" w:afterAutospacing="0"/>
        <w:jc w:val="center"/>
        <w:rPr>
          <w:b/>
          <w:bCs/>
          <w:iCs/>
          <w:sz w:val="20"/>
          <w:szCs w:val="20"/>
          <w:lang w:val="uz-Cyrl-UZ"/>
        </w:rPr>
      </w:pPr>
      <w:r w:rsidRPr="00F6454F">
        <w:rPr>
          <w:b/>
          <w:bCs/>
          <w:iCs/>
          <w:sz w:val="20"/>
          <w:szCs w:val="20"/>
          <w:lang w:val="uz-Cyrl-UZ"/>
        </w:rPr>
        <w:t>FIGURE 7.</w:t>
      </w:r>
      <w:r w:rsidR="00C74867" w:rsidRPr="00F6454F">
        <w:rPr>
          <w:b/>
          <w:bCs/>
          <w:iCs/>
          <w:sz w:val="20"/>
          <w:szCs w:val="20"/>
          <w:lang w:val="uz-Cyrl-UZ"/>
        </w:rPr>
        <w:t xml:space="preserve"> </w:t>
      </w:r>
      <w:r w:rsidR="00662452" w:rsidRPr="00F6454F">
        <w:rPr>
          <w:iCs/>
          <w:sz w:val="20"/>
          <w:szCs w:val="20"/>
          <w:lang w:val="en-US"/>
        </w:rPr>
        <w:t>Pulse Generator parameters</w:t>
      </w:r>
    </w:p>
    <w:p w14:paraId="28488EFF" w14:textId="77777777" w:rsidR="00F6454F" w:rsidRDefault="00F6454F" w:rsidP="00F6454F">
      <w:pPr>
        <w:spacing w:after="0" w:line="240" w:lineRule="auto"/>
        <w:ind w:firstLine="284"/>
        <w:jc w:val="both"/>
        <w:rPr>
          <w:rFonts w:ascii="Times New Roman" w:hAnsi="Times New Roman" w:cs="Times New Roman"/>
          <w:sz w:val="20"/>
          <w:szCs w:val="20"/>
          <w:lang w:val="en-US"/>
        </w:rPr>
      </w:pPr>
    </w:p>
    <w:p w14:paraId="1F0E2CB2" w14:textId="31B5D8BD" w:rsidR="00662452" w:rsidRDefault="00662452" w:rsidP="00F6454F">
      <w:pPr>
        <w:spacing w:after="0" w:line="240" w:lineRule="auto"/>
        <w:ind w:firstLine="284"/>
        <w:jc w:val="both"/>
        <w:rPr>
          <w:rFonts w:ascii="Times New Roman" w:hAnsi="Times New Roman" w:cs="Times New Roman"/>
          <w:sz w:val="20"/>
          <w:szCs w:val="20"/>
          <w:lang w:val="en-US"/>
        </w:rPr>
      </w:pPr>
      <w:r w:rsidRPr="00F6454F">
        <w:rPr>
          <w:rFonts w:ascii="Times New Roman" w:hAnsi="Times New Roman" w:cs="Times New Roman"/>
          <w:sz w:val="20"/>
          <w:szCs w:val="20"/>
          <w:lang w:val="uz-Cyrl-UZ"/>
        </w:rPr>
        <w:lastRenderedPageBreak/>
        <w:t>When the simulation runs, the generator sends control signals to the thyristors, applying 380 V to the motor terminals. The Scope shows the three-phase voltage and current curves (Figure 8), and Scope1 displays the motor’s speed, torque, and stator current (Figure 9).</w:t>
      </w:r>
    </w:p>
    <w:p w14:paraId="2E3F47B2" w14:textId="77777777" w:rsidR="00F6454F" w:rsidRPr="00F6454F" w:rsidRDefault="00F6454F" w:rsidP="00F6454F">
      <w:pPr>
        <w:spacing w:after="0" w:line="240" w:lineRule="auto"/>
        <w:ind w:firstLine="284"/>
        <w:jc w:val="both"/>
        <w:rPr>
          <w:rFonts w:ascii="Times New Roman" w:hAnsi="Times New Roman" w:cs="Times New Roman"/>
          <w:sz w:val="20"/>
          <w:szCs w:val="20"/>
          <w:lang w:val="en-US"/>
        </w:rPr>
      </w:pPr>
    </w:p>
    <w:p w14:paraId="4B4F7B10" w14:textId="7DD56BA6" w:rsidR="00743CA8" w:rsidRPr="00F6454F" w:rsidRDefault="006C6976" w:rsidP="00F6454F">
      <w:pPr>
        <w:spacing w:after="0" w:line="240" w:lineRule="auto"/>
        <w:jc w:val="center"/>
        <w:rPr>
          <w:rFonts w:ascii="Times New Roman" w:hAnsi="Times New Roman" w:cs="Times New Roman"/>
          <w:noProof/>
          <w:sz w:val="20"/>
          <w:szCs w:val="20"/>
          <w:lang w:val="uz-Cyrl-UZ"/>
        </w:rPr>
      </w:pPr>
      <w:r w:rsidRPr="00F6454F">
        <w:rPr>
          <w:noProof/>
          <w:sz w:val="20"/>
          <w:szCs w:val="20"/>
          <w:lang w:val="en-US"/>
        </w:rPr>
        <w:drawing>
          <wp:inline distT="0" distB="0" distL="0" distR="0" wp14:anchorId="7236133B" wp14:editId="1F8CA2BA">
            <wp:extent cx="5943600" cy="2876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876550"/>
                    </a:xfrm>
                    <a:prstGeom prst="rect">
                      <a:avLst/>
                    </a:prstGeom>
                  </pic:spPr>
                </pic:pic>
              </a:graphicData>
            </a:graphic>
          </wp:inline>
        </w:drawing>
      </w:r>
    </w:p>
    <w:p w14:paraId="4330FA91" w14:textId="3BE436A0" w:rsidR="00743CA8" w:rsidRDefault="00E666E5" w:rsidP="00F6454F">
      <w:pPr>
        <w:spacing w:after="0" w:line="240" w:lineRule="auto"/>
        <w:ind w:firstLine="284"/>
        <w:jc w:val="center"/>
        <w:rPr>
          <w:rFonts w:ascii="Times New Roman" w:hAnsi="Times New Roman" w:cs="Times New Roman"/>
          <w:bCs/>
          <w:noProof/>
          <w:sz w:val="20"/>
          <w:szCs w:val="20"/>
          <w:lang w:val="en-US"/>
        </w:rPr>
      </w:pPr>
      <w:r w:rsidRPr="00F6454F">
        <w:rPr>
          <w:rFonts w:ascii="Times New Roman" w:hAnsi="Times New Roman" w:cs="Times New Roman"/>
          <w:b/>
          <w:noProof/>
          <w:sz w:val="20"/>
          <w:szCs w:val="20"/>
          <w:lang w:val="uz-Cyrl-UZ"/>
        </w:rPr>
        <w:t xml:space="preserve">FIGURE </w:t>
      </w:r>
      <w:r w:rsidR="007E2FFC" w:rsidRPr="00F6454F">
        <w:rPr>
          <w:rFonts w:ascii="Times New Roman" w:hAnsi="Times New Roman" w:cs="Times New Roman"/>
          <w:b/>
          <w:noProof/>
          <w:sz w:val="20"/>
          <w:szCs w:val="20"/>
          <w:lang w:val="uz-Cyrl-UZ"/>
        </w:rPr>
        <w:t>8</w:t>
      </w:r>
      <w:r w:rsidRPr="00F6454F">
        <w:rPr>
          <w:rFonts w:ascii="Times New Roman" w:hAnsi="Times New Roman" w:cs="Times New Roman"/>
          <w:b/>
          <w:noProof/>
          <w:sz w:val="20"/>
          <w:szCs w:val="20"/>
          <w:lang w:val="uz-Cyrl-UZ"/>
        </w:rPr>
        <w:t>.</w:t>
      </w:r>
      <w:r w:rsidR="00743CA8" w:rsidRPr="00F6454F">
        <w:rPr>
          <w:rFonts w:ascii="Times New Roman" w:hAnsi="Times New Roman" w:cs="Times New Roman"/>
          <w:noProof/>
          <w:sz w:val="20"/>
          <w:szCs w:val="20"/>
          <w:lang w:val="uz-Cyrl-UZ"/>
        </w:rPr>
        <w:t xml:space="preserve"> </w:t>
      </w:r>
      <w:r w:rsidR="00662452" w:rsidRPr="00F6454F">
        <w:rPr>
          <w:rFonts w:ascii="Times New Roman" w:hAnsi="Times New Roman" w:cs="Times New Roman"/>
          <w:bCs/>
          <w:noProof/>
          <w:sz w:val="20"/>
          <w:szCs w:val="20"/>
          <w:lang w:val="en-US"/>
        </w:rPr>
        <w:t>Three-phase voltage and current waveforms during contactless start</w:t>
      </w:r>
    </w:p>
    <w:p w14:paraId="386CFF5F" w14:textId="77777777" w:rsidR="00F6454F" w:rsidRPr="00F6454F" w:rsidRDefault="00F6454F" w:rsidP="00F6454F">
      <w:pPr>
        <w:spacing w:after="0" w:line="240" w:lineRule="auto"/>
        <w:ind w:firstLine="284"/>
        <w:jc w:val="center"/>
        <w:rPr>
          <w:rFonts w:ascii="Times New Roman" w:hAnsi="Times New Roman" w:cs="Times New Roman"/>
          <w:b/>
          <w:noProof/>
          <w:sz w:val="20"/>
          <w:szCs w:val="20"/>
          <w:lang w:val="en-US"/>
        </w:rPr>
      </w:pPr>
    </w:p>
    <w:p w14:paraId="06C5FD9D" w14:textId="77777777" w:rsidR="00743CA8" w:rsidRPr="00F6454F" w:rsidRDefault="006C6976" w:rsidP="00F6454F">
      <w:pPr>
        <w:spacing w:after="0" w:line="240" w:lineRule="auto"/>
        <w:jc w:val="center"/>
        <w:rPr>
          <w:rFonts w:ascii="Times New Roman" w:hAnsi="Times New Roman" w:cs="Times New Roman"/>
          <w:sz w:val="20"/>
          <w:szCs w:val="20"/>
          <w:lang w:val="uz-Cyrl-UZ"/>
        </w:rPr>
      </w:pPr>
      <w:r w:rsidRPr="00F6454F">
        <w:rPr>
          <w:noProof/>
          <w:sz w:val="20"/>
          <w:szCs w:val="20"/>
          <w:lang w:val="en-US"/>
        </w:rPr>
        <w:drawing>
          <wp:inline distT="0" distB="0" distL="0" distR="0" wp14:anchorId="714B852C" wp14:editId="7940CD63">
            <wp:extent cx="5943600" cy="27908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790825"/>
                    </a:xfrm>
                    <a:prstGeom prst="rect">
                      <a:avLst/>
                    </a:prstGeom>
                  </pic:spPr>
                </pic:pic>
              </a:graphicData>
            </a:graphic>
          </wp:inline>
        </w:drawing>
      </w:r>
    </w:p>
    <w:p w14:paraId="749F2D19" w14:textId="488DBB4C" w:rsidR="00743CA8" w:rsidRPr="00F6454F" w:rsidRDefault="00E666E5" w:rsidP="00F6454F">
      <w:pPr>
        <w:tabs>
          <w:tab w:val="left" w:pos="142"/>
        </w:tabs>
        <w:spacing w:after="0" w:line="240" w:lineRule="auto"/>
        <w:ind w:firstLine="284"/>
        <w:jc w:val="center"/>
        <w:rPr>
          <w:rFonts w:ascii="Times New Roman" w:hAnsi="Times New Roman" w:cs="Times New Roman"/>
          <w:bCs/>
          <w:sz w:val="20"/>
          <w:szCs w:val="20"/>
          <w:lang w:val="en-US"/>
        </w:rPr>
      </w:pPr>
      <w:r w:rsidRPr="00F6454F">
        <w:rPr>
          <w:rFonts w:ascii="Times New Roman" w:hAnsi="Times New Roman" w:cs="Times New Roman"/>
          <w:b/>
          <w:noProof/>
          <w:sz w:val="20"/>
          <w:szCs w:val="20"/>
          <w:lang w:val="en-US"/>
        </w:rPr>
        <w:t xml:space="preserve">FIGURE </w:t>
      </w:r>
      <w:r w:rsidR="007E2FFC" w:rsidRPr="00F6454F">
        <w:rPr>
          <w:rFonts w:ascii="Times New Roman" w:hAnsi="Times New Roman" w:cs="Times New Roman"/>
          <w:b/>
          <w:noProof/>
          <w:sz w:val="20"/>
          <w:szCs w:val="20"/>
          <w:lang w:val="uz-Cyrl-UZ"/>
        </w:rPr>
        <w:t>9</w:t>
      </w:r>
      <w:r w:rsidR="00743CA8" w:rsidRPr="00F6454F">
        <w:rPr>
          <w:rFonts w:ascii="Times New Roman" w:hAnsi="Times New Roman" w:cs="Times New Roman"/>
          <w:b/>
          <w:noProof/>
          <w:sz w:val="20"/>
          <w:szCs w:val="20"/>
          <w:lang w:val="en-US"/>
        </w:rPr>
        <w:t>.</w:t>
      </w:r>
      <w:r w:rsidR="00376CED" w:rsidRPr="00F6454F">
        <w:rPr>
          <w:rFonts w:ascii="Times New Roman" w:hAnsi="Times New Roman" w:cs="Times New Roman"/>
          <w:b/>
          <w:noProof/>
          <w:sz w:val="20"/>
          <w:szCs w:val="20"/>
          <w:lang w:val="en-US"/>
        </w:rPr>
        <w:t xml:space="preserve"> </w:t>
      </w:r>
      <w:r w:rsidR="00662452" w:rsidRPr="00F6454F">
        <w:rPr>
          <w:rFonts w:ascii="Times New Roman" w:hAnsi="Times New Roman" w:cs="Times New Roman"/>
          <w:bCs/>
          <w:noProof/>
          <w:sz w:val="20"/>
          <w:szCs w:val="20"/>
          <w:lang w:val="en-US"/>
        </w:rPr>
        <w:t>Performance</w:t>
      </w:r>
      <w:r w:rsidR="00662452" w:rsidRPr="00F6454F">
        <w:rPr>
          <w:rFonts w:ascii="Times New Roman" w:hAnsi="Times New Roman" w:cs="Times New Roman"/>
          <w:b/>
          <w:noProof/>
          <w:sz w:val="20"/>
          <w:szCs w:val="20"/>
          <w:lang w:val="en-US"/>
        </w:rPr>
        <w:t xml:space="preserve"> </w:t>
      </w:r>
      <w:r w:rsidR="00662452" w:rsidRPr="00F6454F">
        <w:rPr>
          <w:rFonts w:ascii="Times New Roman" w:hAnsi="Times New Roman" w:cs="Times New Roman"/>
          <w:bCs/>
          <w:noProof/>
          <w:sz w:val="20"/>
          <w:szCs w:val="20"/>
          <w:lang w:val="en-US"/>
        </w:rPr>
        <w:t>characteristics during contactless start</w:t>
      </w:r>
    </w:p>
    <w:p w14:paraId="199219B6" w14:textId="77777777" w:rsidR="00743CA8" w:rsidRPr="004A25DB" w:rsidRDefault="00E666E5" w:rsidP="00F8558D">
      <w:pPr>
        <w:pStyle w:val="a5"/>
        <w:tabs>
          <w:tab w:val="left" w:pos="142"/>
          <w:tab w:val="left" w:pos="709"/>
          <w:tab w:val="left" w:pos="851"/>
        </w:tabs>
        <w:spacing w:before="240" w:after="240"/>
        <w:ind w:left="0" w:firstLine="284"/>
        <w:jc w:val="center"/>
        <w:rPr>
          <w:rFonts w:ascii="Times New Roman" w:hAnsi="Times New Roman" w:cs="Times New Roman"/>
          <w:b/>
          <w:bCs/>
          <w:sz w:val="24"/>
          <w:lang w:val="uz-Cyrl-UZ"/>
        </w:rPr>
      </w:pPr>
      <w:r w:rsidRPr="004A25DB">
        <w:rPr>
          <w:rFonts w:ascii="Times New Roman" w:hAnsi="Times New Roman" w:cs="Times New Roman"/>
          <w:b/>
          <w:bCs/>
          <w:sz w:val="24"/>
          <w:lang w:val="en-US"/>
        </w:rPr>
        <w:t>CONCLUSIONS</w:t>
      </w:r>
    </w:p>
    <w:p w14:paraId="28ECD226" w14:textId="77777777" w:rsidR="00662452" w:rsidRPr="004A25DB" w:rsidRDefault="00662452" w:rsidP="00F6454F">
      <w:pPr>
        <w:shd w:val="clear" w:color="auto" w:fill="FFFFFF"/>
        <w:spacing w:after="0" w:line="240" w:lineRule="auto"/>
        <w:ind w:firstLine="289"/>
        <w:jc w:val="both"/>
        <w:rPr>
          <w:rFonts w:ascii="Times New Roman" w:hAnsi="Times New Roman" w:cs="Times New Roman"/>
          <w:sz w:val="20"/>
          <w:lang w:val="uz-Cyrl-UZ"/>
        </w:rPr>
      </w:pPr>
      <w:r w:rsidRPr="004A25DB">
        <w:rPr>
          <w:rFonts w:ascii="Times New Roman" w:hAnsi="Times New Roman" w:cs="Times New Roman"/>
          <w:sz w:val="20"/>
          <w:lang w:val="uz-Cyrl-UZ"/>
        </w:rPr>
        <w:t>Using contactless control systems for large asynchronous motors operating in intensive modes is one of the most effective modern electrotechnical solutions. The contactless “star–delta” method provides smooth, reliable, and safe motor startup. It reduces the starting current by a factor of three, prevents voltage drops, decreases thermal load, and eliminates mechanical shock — thereby extending system lifespan.</w:t>
      </w:r>
    </w:p>
    <w:p w14:paraId="585C6E2A" w14:textId="77777777" w:rsidR="00662452" w:rsidRPr="004A25DB" w:rsidRDefault="00662452" w:rsidP="00F6454F">
      <w:pPr>
        <w:shd w:val="clear" w:color="auto" w:fill="FFFFFF"/>
        <w:spacing w:after="0" w:line="240" w:lineRule="auto"/>
        <w:ind w:firstLine="289"/>
        <w:jc w:val="both"/>
        <w:rPr>
          <w:rFonts w:ascii="Times New Roman" w:hAnsi="Times New Roman" w:cs="Times New Roman"/>
          <w:sz w:val="20"/>
          <w:lang w:val="uz-Cyrl-UZ"/>
        </w:rPr>
      </w:pPr>
      <w:r w:rsidRPr="004A25DB">
        <w:rPr>
          <w:rFonts w:ascii="Times New Roman" w:hAnsi="Times New Roman" w:cs="Times New Roman"/>
          <w:sz w:val="20"/>
          <w:lang w:val="uz-Cyrl-UZ"/>
        </w:rPr>
        <w:t xml:space="preserve">Such systems, based on semiconductors (thyristors, triacs, etc.), operate silently, without sparks or arcs, offering high reliability and low maintenance. Their fast and precise control simplifies integration into automated systems. </w:t>
      </w:r>
      <w:r w:rsidRPr="004A25DB">
        <w:rPr>
          <w:rFonts w:ascii="Times New Roman" w:hAnsi="Times New Roman" w:cs="Times New Roman"/>
          <w:sz w:val="20"/>
          <w:lang w:val="uz-Cyrl-UZ"/>
        </w:rPr>
        <w:lastRenderedPageBreak/>
        <w:t>These advantages make them suitable for industrial plants, pump and fan systems, compressors, and conveyor lines, where high performance and reliability are required.</w:t>
      </w:r>
    </w:p>
    <w:p w14:paraId="52881DB6" w14:textId="79E38D63" w:rsidR="002D492D" w:rsidRPr="004A25DB" w:rsidRDefault="00662452" w:rsidP="00F6454F">
      <w:pPr>
        <w:shd w:val="clear" w:color="auto" w:fill="FFFFFF"/>
        <w:spacing w:after="0" w:line="240" w:lineRule="auto"/>
        <w:ind w:firstLine="289"/>
        <w:jc w:val="both"/>
        <w:rPr>
          <w:rFonts w:ascii="Times New Roman" w:hAnsi="Times New Roman" w:cs="Times New Roman"/>
          <w:sz w:val="20"/>
          <w:lang w:val="uz-Cyrl-UZ"/>
        </w:rPr>
      </w:pPr>
      <w:r w:rsidRPr="004A25DB">
        <w:rPr>
          <w:rFonts w:ascii="Times New Roman" w:hAnsi="Times New Roman" w:cs="Times New Roman"/>
          <w:sz w:val="20"/>
          <w:lang w:val="uz-Cyrl-UZ"/>
        </w:rPr>
        <w:t>Overall, the contactless “star–delta” starting method ensures efficient, safe, and economical operation of electric motors. MATLAB Simulink enables both theoretical and practical analysis of these processes, making this method an essential part of modern energy-efficient drive systems.</w:t>
      </w:r>
    </w:p>
    <w:p w14:paraId="4AE8C0EB" w14:textId="77777777" w:rsidR="00743CA8" w:rsidRPr="004A25DB" w:rsidRDefault="00E666E5" w:rsidP="00F8558D">
      <w:pPr>
        <w:tabs>
          <w:tab w:val="left" w:pos="709"/>
          <w:tab w:val="left" w:pos="851"/>
        </w:tabs>
        <w:spacing w:before="240" w:after="240" w:line="240" w:lineRule="auto"/>
        <w:ind w:firstLine="284"/>
        <w:jc w:val="center"/>
        <w:rPr>
          <w:rFonts w:ascii="Times New Roman" w:hAnsi="Times New Roman" w:cs="Times New Roman"/>
          <w:b/>
          <w:bCs/>
          <w:sz w:val="24"/>
          <w:lang w:val="uz-Cyrl-UZ"/>
        </w:rPr>
      </w:pPr>
      <w:r w:rsidRPr="004A25DB">
        <w:rPr>
          <w:rFonts w:ascii="Times New Roman" w:hAnsi="Times New Roman" w:cs="Times New Roman"/>
          <w:b/>
          <w:bCs/>
          <w:sz w:val="24"/>
          <w:lang w:val="uz-Cyrl-UZ"/>
        </w:rPr>
        <w:t>REFERENCES</w:t>
      </w:r>
    </w:p>
    <w:p w14:paraId="5E3DDD59" w14:textId="77777777" w:rsidR="00222B26" w:rsidRPr="00F6454F" w:rsidRDefault="00222B26" w:rsidP="00F6454F">
      <w:pPr>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F6454F">
        <w:rPr>
          <w:rFonts w:ascii="Times New Roman" w:hAnsi="Times New Roman" w:cs="Times New Roman"/>
          <w:sz w:val="20"/>
          <w:szCs w:val="20"/>
          <w:lang w:val="uz-Cyrl-UZ"/>
        </w:rPr>
        <w:t xml:space="preserve">Mukhanova P. P. Research of low-voltage switching devices for electrical complexes of the oil and gas industry. </w:t>
      </w:r>
      <w:r w:rsidRPr="00F6454F">
        <w:rPr>
          <w:rFonts w:ascii="Times New Roman" w:hAnsi="Times New Roman" w:cs="Times New Roman"/>
          <w:sz w:val="20"/>
          <w:szCs w:val="20"/>
          <w:lang w:val="en-US"/>
        </w:rPr>
        <w:t xml:space="preserve">Actual questions of practical physics and energy SUMGAIT, November 12-13, 2020.108-133 p. </w:t>
      </w:r>
      <w:r>
        <w:fldChar w:fldCharType="begin"/>
      </w:r>
      <w:r w:rsidRPr="00E70781">
        <w:rPr>
          <w:lang w:val="en-US"/>
        </w:rPr>
        <w:instrText>HYPERLINK "https://kgeu.ru/studportfolio/GetDoc/50910?idFizLico=124832"</w:instrText>
      </w:r>
      <w:r>
        <w:fldChar w:fldCharType="separate"/>
      </w:r>
      <w:r w:rsidRPr="00F6454F">
        <w:rPr>
          <w:rStyle w:val="a4"/>
          <w:rFonts w:ascii="Times New Roman" w:hAnsi="Times New Roman" w:cs="Times New Roman"/>
          <w:color w:val="auto"/>
          <w:sz w:val="20"/>
          <w:szCs w:val="20"/>
          <w:lang w:val="en-US"/>
        </w:rPr>
        <w:t>https://kgeu.ru/studportfolio/GetDoc/50910?idFizLico=124832</w:t>
      </w:r>
      <w:r>
        <w:fldChar w:fldCharType="end"/>
      </w:r>
    </w:p>
    <w:p w14:paraId="06618158" w14:textId="77777777" w:rsidR="00222B26" w:rsidRPr="00F6454F" w:rsidRDefault="00222B26" w:rsidP="00F6454F">
      <w:pPr>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F6454F">
        <w:rPr>
          <w:rFonts w:ascii="Times New Roman" w:hAnsi="Times New Roman" w:cs="Times New Roman"/>
          <w:i/>
          <w:iCs/>
          <w:sz w:val="20"/>
          <w:szCs w:val="20"/>
          <w:lang w:val="en-US"/>
        </w:rPr>
        <w:t>Usmanov E.G.</w:t>
      </w:r>
      <w:r w:rsidRPr="00F6454F">
        <w:rPr>
          <w:rFonts w:ascii="Times New Roman" w:hAnsi="Times New Roman" w:cs="Times New Roman"/>
          <w:sz w:val="20"/>
          <w:szCs w:val="20"/>
          <w:lang w:val="en-US"/>
        </w:rPr>
        <w:t xml:space="preserve"> Departments and E. Faculty, “The noncontact switch for switching of the big capacities” European research № 4 (27), 2017 11-13 p. </w:t>
      </w:r>
      <w:r>
        <w:fldChar w:fldCharType="begin"/>
      </w:r>
      <w:r w:rsidRPr="00E70781">
        <w:rPr>
          <w:lang w:val="en-US"/>
        </w:rPr>
        <w:instrText>HYPERLINK "https://internationalconference.ru/images/PDF/2017/27/EUROPEAN-RESEARCH-4-27.pdf"</w:instrText>
      </w:r>
      <w:r>
        <w:fldChar w:fldCharType="separate"/>
      </w:r>
      <w:r w:rsidRPr="00F6454F">
        <w:rPr>
          <w:rStyle w:val="a4"/>
          <w:rFonts w:ascii="Times New Roman" w:hAnsi="Times New Roman" w:cs="Times New Roman"/>
          <w:color w:val="auto"/>
          <w:sz w:val="20"/>
          <w:szCs w:val="20"/>
          <w:lang w:val="en-US"/>
        </w:rPr>
        <w:t>https://internationalconference.ru/images/PDF/2017/27/EUROPEAN-RESEARCH-4-27.pdf</w:t>
      </w:r>
      <w:r>
        <w:fldChar w:fldCharType="end"/>
      </w:r>
    </w:p>
    <w:p w14:paraId="65ABB08F" w14:textId="77777777" w:rsidR="00222B26" w:rsidRPr="00F6454F" w:rsidRDefault="00222B26" w:rsidP="00F6454F">
      <w:pPr>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F6454F">
        <w:rPr>
          <w:rFonts w:ascii="Times New Roman" w:hAnsi="Times New Roman" w:cs="Times New Roman"/>
          <w:sz w:val="20"/>
          <w:szCs w:val="20"/>
          <w:lang w:val="en-US"/>
        </w:rPr>
        <w:t xml:space="preserve">Klevtsov A.V. Contactless devices for starting and braking electric motors. Tutorial M: Infra-Engineering, 2018 -188 p </w:t>
      </w:r>
      <w:r>
        <w:fldChar w:fldCharType="begin"/>
      </w:r>
      <w:r w:rsidRPr="00E70781">
        <w:rPr>
          <w:lang w:val="en-US"/>
        </w:rPr>
        <w:instrText>HYPERLINK "https://radiohata.ru/other/3114-beskontaktnye-ustrojstva-puska-i-tormozhenija-jelektrodvigatelej.html"</w:instrText>
      </w:r>
      <w:r>
        <w:fldChar w:fldCharType="separate"/>
      </w:r>
      <w:r w:rsidRPr="00F6454F">
        <w:rPr>
          <w:rStyle w:val="a4"/>
          <w:rFonts w:ascii="Times New Roman" w:hAnsi="Times New Roman" w:cs="Times New Roman"/>
          <w:color w:val="auto"/>
          <w:sz w:val="20"/>
          <w:szCs w:val="20"/>
          <w:lang w:val="en-US"/>
        </w:rPr>
        <w:t>https://radiohata.ru/other/3114-beskontaktnye-ustrojstva-puska-i-tormozhenija-jelektrodvigatelej.html</w:t>
      </w:r>
      <w:r>
        <w:fldChar w:fldCharType="end"/>
      </w:r>
    </w:p>
    <w:p w14:paraId="06A14282" w14:textId="77777777" w:rsidR="00222B26" w:rsidRPr="00F6454F" w:rsidRDefault="00222B26" w:rsidP="00F6454F">
      <w:pPr>
        <w:numPr>
          <w:ilvl w:val="0"/>
          <w:numId w:val="2"/>
        </w:numPr>
        <w:tabs>
          <w:tab w:val="left" w:pos="284"/>
        </w:tabs>
        <w:spacing w:after="0" w:line="240" w:lineRule="auto"/>
        <w:ind w:left="0" w:firstLine="0"/>
        <w:jc w:val="both"/>
        <w:rPr>
          <w:rFonts w:ascii="Times New Roman" w:hAnsi="Times New Roman" w:cs="Times New Roman"/>
          <w:bCs/>
          <w:i/>
          <w:sz w:val="20"/>
          <w:szCs w:val="20"/>
          <w:lang w:val="uz-Cyrl-UZ"/>
        </w:rPr>
      </w:pPr>
      <w:r w:rsidRPr="00F6454F">
        <w:rPr>
          <w:rFonts w:ascii="Times New Roman" w:hAnsi="Times New Roman" w:cs="Times New Roman"/>
          <w:sz w:val="20"/>
          <w:szCs w:val="20"/>
          <w:lang w:val="en-US"/>
        </w:rPr>
        <w:t xml:space="preserve">V.T. Devices and A. Motors, "Contactless forcing circuits in braking devices of induction motors," pp. 31-36. </w:t>
      </w:r>
      <w:r>
        <w:fldChar w:fldCharType="begin"/>
      </w:r>
      <w:r w:rsidRPr="00E70781">
        <w:rPr>
          <w:lang w:val="en-US"/>
        </w:rPr>
        <w:instrText>HYPERLINK "https://rep.bntu.by/bitstream/handle/data/2638/31-36.pdf?sequence=1"</w:instrText>
      </w:r>
      <w:r>
        <w:fldChar w:fldCharType="separate"/>
      </w:r>
      <w:r w:rsidRPr="00F6454F">
        <w:rPr>
          <w:rStyle w:val="a4"/>
          <w:rFonts w:ascii="Times New Roman" w:hAnsi="Times New Roman" w:cs="Times New Roman"/>
          <w:color w:val="auto"/>
          <w:sz w:val="20"/>
          <w:szCs w:val="20"/>
          <w:lang w:val="en-US"/>
        </w:rPr>
        <w:t>https://rep.bntu.by/bitstream/handle/data/2638/31-36.pdf?sequence=1</w:t>
      </w:r>
      <w:r>
        <w:fldChar w:fldCharType="end"/>
      </w:r>
    </w:p>
    <w:p w14:paraId="73811F8F" w14:textId="77777777" w:rsidR="00222B26" w:rsidRPr="00F6454F" w:rsidRDefault="00222B26" w:rsidP="00F6454F">
      <w:pPr>
        <w:numPr>
          <w:ilvl w:val="0"/>
          <w:numId w:val="2"/>
        </w:numPr>
        <w:tabs>
          <w:tab w:val="left" w:pos="284"/>
        </w:tabs>
        <w:spacing w:after="0" w:line="240" w:lineRule="auto"/>
        <w:ind w:left="0" w:firstLine="0"/>
        <w:jc w:val="both"/>
        <w:rPr>
          <w:rFonts w:ascii="Times New Roman" w:hAnsi="Times New Roman" w:cs="Times New Roman"/>
          <w:bCs/>
          <w:i/>
          <w:sz w:val="20"/>
          <w:szCs w:val="20"/>
          <w:lang w:val="uz-Cyrl-UZ"/>
        </w:rPr>
      </w:pPr>
      <w:r w:rsidRPr="00F6454F">
        <w:rPr>
          <w:rFonts w:ascii="Times New Roman" w:hAnsi="Times New Roman" w:cs="Times New Roman"/>
          <w:sz w:val="20"/>
          <w:szCs w:val="20"/>
          <w:lang w:val="uz-Cyrl-UZ"/>
        </w:rPr>
        <w:t xml:space="preserve">M.K. Bobajanov, M.M. Fayziev, R.A. Mustaev, Babayev.O.E. et al. </w:t>
      </w:r>
      <w:r w:rsidRPr="00F6454F">
        <w:rPr>
          <w:rFonts w:ascii="Times New Roman" w:hAnsi="Times New Roman" w:cs="Times New Roman"/>
          <w:sz w:val="20"/>
          <w:szCs w:val="20"/>
          <w:lang w:val="en-US"/>
        </w:rPr>
        <w:t>Applying the non-contact devices for starting a single-phase asynchronous electric motor // Bulletin of science and education. 2021. no. 11-2 (114).</w:t>
      </w:r>
    </w:p>
    <w:p w14:paraId="3BA4A2D7" w14:textId="77777777" w:rsidR="00222B26" w:rsidRPr="00F6454F" w:rsidRDefault="00222B26" w:rsidP="00F6454F">
      <w:pPr>
        <w:numPr>
          <w:ilvl w:val="0"/>
          <w:numId w:val="2"/>
        </w:numPr>
        <w:tabs>
          <w:tab w:val="left" w:pos="284"/>
        </w:tabs>
        <w:spacing w:after="0" w:line="240" w:lineRule="auto"/>
        <w:ind w:left="0" w:firstLine="0"/>
        <w:jc w:val="both"/>
        <w:rPr>
          <w:rFonts w:ascii="Times New Roman" w:hAnsi="Times New Roman" w:cs="Times New Roman"/>
          <w:bCs/>
          <w:sz w:val="20"/>
          <w:szCs w:val="20"/>
          <w:lang w:val="uz-Cyrl-UZ"/>
        </w:rPr>
      </w:pPr>
      <w:r w:rsidRPr="00F6454F">
        <w:rPr>
          <w:rFonts w:ascii="Times New Roman" w:hAnsi="Times New Roman" w:cs="Times New Roman"/>
          <w:bCs/>
          <w:sz w:val="20"/>
          <w:szCs w:val="20"/>
          <w:lang w:val="uz-Cyrl-UZ"/>
        </w:rPr>
        <w:t xml:space="preserve">M.Bobojanov, F.Tuychiev, N.Rashidov, A.Haqberdiyev. The possibility of using hybrid winding in doubly fed induction generator. AIP Conference Proceedings, 3152(1), 020005, (2024). https://doi.org/10.1063/5.0219623 </w:t>
      </w:r>
    </w:p>
    <w:p w14:paraId="3607EF8B" w14:textId="77777777" w:rsidR="00222B26" w:rsidRPr="00F6454F" w:rsidRDefault="00222B26" w:rsidP="00F6454F">
      <w:pPr>
        <w:numPr>
          <w:ilvl w:val="0"/>
          <w:numId w:val="2"/>
        </w:numPr>
        <w:tabs>
          <w:tab w:val="left" w:pos="284"/>
        </w:tabs>
        <w:spacing w:after="0" w:line="240" w:lineRule="auto"/>
        <w:ind w:left="0" w:firstLine="0"/>
        <w:jc w:val="both"/>
        <w:rPr>
          <w:rFonts w:ascii="Times New Roman" w:hAnsi="Times New Roman" w:cs="Times New Roman"/>
          <w:bCs/>
          <w:sz w:val="20"/>
          <w:szCs w:val="20"/>
          <w:lang w:val="uz-Cyrl-UZ"/>
        </w:rPr>
      </w:pPr>
      <w:r w:rsidRPr="00F6454F">
        <w:rPr>
          <w:rFonts w:ascii="Times New Roman" w:hAnsi="Times New Roman" w:cs="Times New Roman"/>
          <w:bCs/>
          <w:sz w:val="20"/>
          <w:szCs w:val="20"/>
          <w:lang w:val="uz-Cyrl-UZ"/>
        </w:rPr>
        <w:t xml:space="preserve"> M.K.Bobojanov, D.A.Rismukhamedov, Kh.F.Shamsutdinov, M.B.Peysenov, S.D.Rismukhamedov. Development of a pole-changing winding for close pole ratio. AIP Conference Proceedings, 3152(1), 040034, (2024). https://doi.org/10.1063/5.0219624 </w:t>
      </w:r>
    </w:p>
    <w:p w14:paraId="697D6E60" w14:textId="77777777" w:rsidR="00222B26" w:rsidRPr="00F6454F" w:rsidRDefault="00222B26" w:rsidP="00F6454F">
      <w:pPr>
        <w:numPr>
          <w:ilvl w:val="0"/>
          <w:numId w:val="2"/>
        </w:numPr>
        <w:tabs>
          <w:tab w:val="left" w:pos="284"/>
        </w:tabs>
        <w:spacing w:after="0" w:line="240" w:lineRule="auto"/>
        <w:ind w:left="0" w:firstLine="0"/>
        <w:jc w:val="both"/>
        <w:rPr>
          <w:rFonts w:ascii="Times New Roman" w:hAnsi="Times New Roman" w:cs="Times New Roman"/>
          <w:bCs/>
          <w:sz w:val="20"/>
          <w:szCs w:val="20"/>
          <w:lang w:val="uz-Cyrl-UZ"/>
        </w:rPr>
      </w:pPr>
      <w:r w:rsidRPr="00F6454F">
        <w:rPr>
          <w:rFonts w:ascii="Times New Roman" w:hAnsi="Times New Roman" w:cs="Times New Roman"/>
          <w:bCs/>
          <w:sz w:val="20"/>
          <w:szCs w:val="20"/>
          <w:lang w:val="uz-Cyrl-UZ"/>
        </w:rPr>
        <w:t xml:space="preserve"> M.Bobojanov, T.Furkat, N.Hamid, A.Husen, H.Javahir. Determining the optimal steps of the number of fields with variable windings. E3S Web of Conferences, 497, 01014, (2024). https://doi.org/10.1051/e3sconf/202449701014 </w:t>
      </w:r>
    </w:p>
    <w:p w14:paraId="0C0052A3" w14:textId="77777777" w:rsidR="00222B26" w:rsidRPr="00F6454F" w:rsidRDefault="00222B26" w:rsidP="00F6454F">
      <w:pPr>
        <w:numPr>
          <w:ilvl w:val="0"/>
          <w:numId w:val="2"/>
        </w:numPr>
        <w:tabs>
          <w:tab w:val="left" w:pos="284"/>
        </w:tabs>
        <w:spacing w:after="0" w:line="240" w:lineRule="auto"/>
        <w:ind w:left="0" w:firstLine="0"/>
        <w:jc w:val="both"/>
        <w:rPr>
          <w:rFonts w:ascii="Times New Roman" w:hAnsi="Times New Roman" w:cs="Times New Roman"/>
          <w:bCs/>
          <w:sz w:val="20"/>
          <w:szCs w:val="20"/>
          <w:lang w:val="uz-Cyrl-UZ"/>
        </w:rPr>
      </w:pPr>
      <w:r w:rsidRPr="00F6454F">
        <w:rPr>
          <w:rFonts w:ascii="Times New Roman" w:hAnsi="Times New Roman" w:cs="Times New Roman"/>
          <w:bCs/>
          <w:sz w:val="20"/>
          <w:szCs w:val="20"/>
          <w:lang w:val="uz-Cyrl-UZ"/>
        </w:rPr>
        <w:t>M.Bobojanov. Induction machine with pole-changing winding. Archives of Electrical Engineering, 72(2), PP.415-428, (2023). DOI:10.24425/aee.2023.145417</w:t>
      </w:r>
    </w:p>
    <w:p w14:paraId="036EF110" w14:textId="63A3B817" w:rsidR="00E65330" w:rsidRPr="00F6454F" w:rsidRDefault="00743CA8" w:rsidP="00F6454F">
      <w:pPr>
        <w:numPr>
          <w:ilvl w:val="0"/>
          <w:numId w:val="2"/>
        </w:numPr>
        <w:tabs>
          <w:tab w:val="left" w:pos="284"/>
        </w:tabs>
        <w:spacing w:after="0" w:line="240" w:lineRule="auto"/>
        <w:ind w:left="0" w:firstLine="0"/>
        <w:jc w:val="both"/>
        <w:rPr>
          <w:rFonts w:ascii="Times New Roman" w:hAnsi="Times New Roman" w:cs="Times New Roman"/>
          <w:bCs/>
          <w:sz w:val="20"/>
          <w:szCs w:val="20"/>
          <w:lang w:val="uz-Cyrl-UZ"/>
        </w:rPr>
      </w:pPr>
      <w:proofErr w:type="spellStart"/>
      <w:r w:rsidRPr="00F6454F">
        <w:rPr>
          <w:rFonts w:ascii="Times New Roman" w:hAnsi="Times New Roman" w:cs="Times New Roman"/>
          <w:bCs/>
          <w:sz w:val="20"/>
          <w:szCs w:val="20"/>
          <w:lang w:val="en-US"/>
        </w:rPr>
        <w:t>Bobojanov</w:t>
      </w:r>
      <w:proofErr w:type="spellEnd"/>
      <w:r w:rsidRPr="00F6454F">
        <w:rPr>
          <w:rFonts w:ascii="Times New Roman" w:hAnsi="Times New Roman" w:cs="Times New Roman"/>
          <w:bCs/>
          <w:sz w:val="20"/>
          <w:szCs w:val="20"/>
          <w:lang w:val="en-US"/>
        </w:rPr>
        <w:t xml:space="preserve"> M.K., </w:t>
      </w:r>
      <w:proofErr w:type="spellStart"/>
      <w:r w:rsidRPr="00F6454F">
        <w:rPr>
          <w:rFonts w:ascii="Times New Roman" w:hAnsi="Times New Roman" w:cs="Times New Roman"/>
          <w:bCs/>
          <w:sz w:val="20"/>
          <w:szCs w:val="20"/>
          <w:lang w:val="en-US"/>
        </w:rPr>
        <w:t>Fayziev</w:t>
      </w:r>
      <w:proofErr w:type="spellEnd"/>
      <w:r w:rsidRPr="00F6454F">
        <w:rPr>
          <w:rFonts w:ascii="Times New Roman" w:hAnsi="Times New Roman" w:cs="Times New Roman"/>
          <w:bCs/>
          <w:sz w:val="20"/>
          <w:szCs w:val="20"/>
          <w:lang w:val="en-US"/>
        </w:rPr>
        <w:t xml:space="preserve"> M.M., </w:t>
      </w:r>
      <w:proofErr w:type="spellStart"/>
      <w:r w:rsidRPr="00F6454F">
        <w:rPr>
          <w:rFonts w:ascii="Times New Roman" w:hAnsi="Times New Roman" w:cs="Times New Roman"/>
          <w:bCs/>
          <w:sz w:val="20"/>
          <w:szCs w:val="20"/>
          <w:lang w:val="en-US"/>
        </w:rPr>
        <w:t>Mustaev</w:t>
      </w:r>
      <w:proofErr w:type="spellEnd"/>
      <w:r w:rsidRPr="00F6454F">
        <w:rPr>
          <w:rFonts w:ascii="Times New Roman" w:hAnsi="Times New Roman" w:cs="Times New Roman"/>
          <w:bCs/>
          <w:sz w:val="20"/>
          <w:szCs w:val="20"/>
          <w:lang w:val="en-US"/>
        </w:rPr>
        <w:t xml:space="preserve"> R.A. Three-Phase Contactless Switching Device Development </w:t>
      </w:r>
      <w:proofErr w:type="gramStart"/>
      <w:r w:rsidRPr="00F6454F">
        <w:rPr>
          <w:rFonts w:ascii="Times New Roman" w:hAnsi="Times New Roman" w:cs="Times New Roman"/>
          <w:bCs/>
          <w:sz w:val="20"/>
          <w:szCs w:val="20"/>
          <w:lang w:val="en-US"/>
        </w:rPr>
        <w:t>And</w:t>
      </w:r>
      <w:proofErr w:type="gramEnd"/>
      <w:r w:rsidRPr="00F6454F">
        <w:rPr>
          <w:rFonts w:ascii="Times New Roman" w:hAnsi="Times New Roman" w:cs="Times New Roman"/>
          <w:bCs/>
          <w:sz w:val="20"/>
          <w:szCs w:val="20"/>
          <w:lang w:val="en-US"/>
        </w:rPr>
        <w:t xml:space="preserve"> Research</w:t>
      </w:r>
      <w:r w:rsidRPr="00F6454F">
        <w:rPr>
          <w:rFonts w:ascii="Times New Roman" w:hAnsi="Times New Roman" w:cs="Times New Roman"/>
          <w:sz w:val="20"/>
          <w:szCs w:val="20"/>
          <w:lang w:val="uz-Cyrl-UZ"/>
        </w:rPr>
        <w:t>//</w:t>
      </w:r>
      <w:r w:rsidRPr="00F6454F">
        <w:rPr>
          <w:rStyle w:val="10"/>
          <w:rFonts w:ascii="Times New Roman" w:eastAsia="Calibri" w:hAnsi="Times New Roman"/>
          <w:sz w:val="20"/>
          <w:lang w:val="en-US"/>
        </w:rPr>
        <w:t xml:space="preserve"> </w:t>
      </w:r>
      <w:r w:rsidRPr="00F6454F">
        <w:rPr>
          <w:rFonts w:ascii="Times New Roman" w:hAnsi="Times New Roman" w:cs="Times New Roman"/>
          <w:sz w:val="20"/>
          <w:szCs w:val="20"/>
          <w:lang w:val="en-US"/>
        </w:rPr>
        <w:t>International Journal of Advanced Research in Science, Engineering and Technology Vol. 10,</w:t>
      </w:r>
      <w:r w:rsidRPr="00F6454F">
        <w:rPr>
          <w:rFonts w:ascii="Times New Roman" w:hAnsi="Times New Roman" w:cs="Times New Roman"/>
          <w:sz w:val="20"/>
          <w:szCs w:val="20"/>
          <w:lang w:val="uz-Cyrl-UZ"/>
        </w:rPr>
        <w:t xml:space="preserve"> </w:t>
      </w:r>
      <w:r w:rsidRPr="00F6454F">
        <w:rPr>
          <w:rFonts w:ascii="Times New Roman" w:hAnsi="Times New Roman" w:cs="Times New Roman"/>
          <w:sz w:val="20"/>
          <w:szCs w:val="20"/>
          <w:lang w:val="en-US"/>
        </w:rPr>
        <w:t>Issue-10,</w:t>
      </w:r>
      <w:r w:rsidRPr="00F6454F">
        <w:rPr>
          <w:rFonts w:ascii="Times New Roman" w:hAnsi="Times New Roman" w:cs="Times New Roman"/>
          <w:sz w:val="20"/>
          <w:szCs w:val="20"/>
          <w:lang w:val="uz-Cyrl-UZ"/>
        </w:rPr>
        <w:t xml:space="preserve"> </w:t>
      </w:r>
      <w:r w:rsidRPr="00F6454F">
        <w:rPr>
          <w:rFonts w:ascii="Times New Roman" w:hAnsi="Times New Roman" w:cs="Times New Roman"/>
          <w:sz w:val="20"/>
          <w:szCs w:val="20"/>
          <w:lang w:val="en-US"/>
        </w:rPr>
        <w:t>Oktober 2023 pp. 21109-21113.</w:t>
      </w:r>
      <w:r w:rsidRPr="00F6454F">
        <w:rPr>
          <w:rFonts w:ascii="Times New Roman" w:hAnsi="Times New Roman" w:cs="Times New Roman"/>
          <w:sz w:val="20"/>
          <w:szCs w:val="20"/>
          <w:lang w:val="uz-Cyrl-UZ"/>
        </w:rPr>
        <w:t xml:space="preserve"> </w:t>
      </w:r>
      <w:bookmarkStart w:id="0" w:name="_Hlk175055586"/>
    </w:p>
    <w:p w14:paraId="5222AEFB" w14:textId="09330CFA" w:rsidR="00E65330" w:rsidRPr="00F6454F" w:rsidRDefault="003136A6" w:rsidP="00F6454F">
      <w:pPr>
        <w:numPr>
          <w:ilvl w:val="0"/>
          <w:numId w:val="2"/>
        </w:numPr>
        <w:tabs>
          <w:tab w:val="left" w:pos="284"/>
        </w:tabs>
        <w:spacing w:after="0" w:line="240" w:lineRule="auto"/>
        <w:ind w:left="0" w:firstLine="0"/>
        <w:jc w:val="both"/>
        <w:rPr>
          <w:rFonts w:ascii="Times New Roman" w:hAnsi="Times New Roman" w:cs="Times New Roman"/>
          <w:bCs/>
          <w:sz w:val="20"/>
          <w:szCs w:val="20"/>
          <w:lang w:val="uz-Cyrl-UZ"/>
        </w:rPr>
      </w:pPr>
      <w:r w:rsidRPr="00F6454F">
        <w:rPr>
          <w:rFonts w:ascii="Times New Roman" w:hAnsi="Times New Roman" w:cs="Times New Roman"/>
          <w:sz w:val="20"/>
          <w:szCs w:val="20"/>
          <w:lang w:val="uz-Cyrl-UZ"/>
        </w:rPr>
        <w:t>M.</w:t>
      </w:r>
      <w:r w:rsidRPr="00F6454F">
        <w:rPr>
          <w:rFonts w:ascii="Times New Roman" w:hAnsi="Times New Roman" w:cs="Times New Roman"/>
          <w:sz w:val="20"/>
          <w:szCs w:val="20"/>
          <w:lang w:val="en-US"/>
        </w:rPr>
        <w:t>K</w:t>
      </w:r>
      <w:r w:rsidRPr="00F6454F">
        <w:rPr>
          <w:rFonts w:ascii="Times New Roman" w:hAnsi="Times New Roman" w:cs="Times New Roman"/>
          <w:sz w:val="20"/>
          <w:szCs w:val="20"/>
          <w:lang w:val="uz-Cyrl-UZ"/>
        </w:rPr>
        <w:t>.Bobojanov, S.K.Matkarimov. Analysis of non-contact starting devices for one- and three-phase consumers// International scientific and technical conference on the topic "Actual problems of the power supply system" Tashkent-Karakalpakistan. October 21-22, 2024. 197-200 р.</w:t>
      </w:r>
      <w:bookmarkEnd w:id="0"/>
    </w:p>
    <w:p w14:paraId="03310EF4" w14:textId="77777777" w:rsidR="004A193A" w:rsidRPr="00F6454F" w:rsidRDefault="004A193A" w:rsidP="00F6454F">
      <w:pPr>
        <w:pStyle w:val="a5"/>
        <w:numPr>
          <w:ilvl w:val="0"/>
          <w:numId w:val="2"/>
        </w:numPr>
        <w:tabs>
          <w:tab w:val="left" w:pos="284"/>
        </w:tabs>
        <w:spacing w:after="0" w:line="240" w:lineRule="auto"/>
        <w:ind w:left="0" w:firstLine="0"/>
        <w:jc w:val="both"/>
        <w:rPr>
          <w:rFonts w:ascii="Times New Roman" w:hAnsi="Times New Roman" w:cs="Times New Roman"/>
          <w:sz w:val="20"/>
          <w:szCs w:val="20"/>
          <w:shd w:val="clear" w:color="auto" w:fill="FFFFFF"/>
          <w:lang w:val="en-US"/>
        </w:rPr>
      </w:pPr>
      <w:r w:rsidRPr="00F6454F">
        <w:rPr>
          <w:rFonts w:ascii="Times New Roman" w:hAnsi="Times New Roman" w:cs="Times New Roman"/>
          <w:sz w:val="20"/>
          <w:szCs w:val="20"/>
          <w:shd w:val="clear" w:color="auto" w:fill="FFFFFF"/>
          <w:lang w:val="en-US"/>
        </w:rPr>
        <w:t>Fayziyev, M., Tuychiev, F., Mustayev, R., &amp; Ochilov, Y. (2023). Development and research of non-contact starting devices for electric consumers and motors. In </w:t>
      </w:r>
      <w:r w:rsidRPr="00F6454F">
        <w:rPr>
          <w:rFonts w:ascii="Times New Roman" w:hAnsi="Times New Roman" w:cs="Times New Roman"/>
          <w:i/>
          <w:iCs/>
          <w:sz w:val="20"/>
          <w:szCs w:val="20"/>
          <w:shd w:val="clear" w:color="auto" w:fill="FFFFFF"/>
          <w:lang w:val="en-US"/>
        </w:rPr>
        <w:t>E3S Web of Conferences</w:t>
      </w:r>
      <w:r w:rsidRPr="00F6454F">
        <w:rPr>
          <w:rFonts w:ascii="Times New Roman" w:hAnsi="Times New Roman" w:cs="Times New Roman"/>
          <w:sz w:val="20"/>
          <w:szCs w:val="20"/>
          <w:shd w:val="clear" w:color="auto" w:fill="FFFFFF"/>
          <w:lang w:val="en-US"/>
        </w:rPr>
        <w:t> (Vol. 384). EDP Sciences.</w:t>
      </w:r>
    </w:p>
    <w:p w14:paraId="0C176283" w14:textId="77777777" w:rsidR="004A193A" w:rsidRPr="00F6454F" w:rsidRDefault="004A193A" w:rsidP="00F6454F">
      <w:pPr>
        <w:pStyle w:val="a5"/>
        <w:numPr>
          <w:ilvl w:val="0"/>
          <w:numId w:val="2"/>
        </w:numPr>
        <w:tabs>
          <w:tab w:val="left" w:pos="284"/>
        </w:tabs>
        <w:spacing w:after="0" w:line="240" w:lineRule="auto"/>
        <w:ind w:left="0" w:firstLine="0"/>
        <w:jc w:val="both"/>
        <w:rPr>
          <w:rFonts w:ascii="Times New Roman" w:hAnsi="Times New Roman" w:cs="Times New Roman"/>
          <w:sz w:val="28"/>
          <w:szCs w:val="28"/>
          <w:lang w:val="en-US"/>
        </w:rPr>
      </w:pPr>
      <w:r w:rsidRPr="00F6454F">
        <w:rPr>
          <w:rFonts w:ascii="Times New Roman" w:hAnsi="Times New Roman" w:cs="Times New Roman"/>
          <w:sz w:val="20"/>
          <w:szCs w:val="20"/>
          <w:shd w:val="clear" w:color="auto" w:fill="FFFFFF"/>
          <w:lang w:val="en-US"/>
        </w:rPr>
        <w:t xml:space="preserve">Fayziyev, M., Ochilov, Y., </w:t>
      </w:r>
      <w:proofErr w:type="spellStart"/>
      <w:r w:rsidRPr="00F6454F">
        <w:rPr>
          <w:rFonts w:ascii="Times New Roman" w:hAnsi="Times New Roman" w:cs="Times New Roman"/>
          <w:sz w:val="20"/>
          <w:szCs w:val="20"/>
          <w:shd w:val="clear" w:color="auto" w:fill="FFFFFF"/>
          <w:lang w:val="en-US"/>
        </w:rPr>
        <w:t>Nimatov</w:t>
      </w:r>
      <w:proofErr w:type="spellEnd"/>
      <w:r w:rsidRPr="00F6454F">
        <w:rPr>
          <w:rFonts w:ascii="Times New Roman" w:hAnsi="Times New Roman" w:cs="Times New Roman"/>
          <w:sz w:val="20"/>
          <w:szCs w:val="20"/>
          <w:shd w:val="clear" w:color="auto" w:fill="FFFFFF"/>
          <w:lang w:val="en-US"/>
        </w:rPr>
        <w:t xml:space="preserve">, K., &amp; Mustayev, R. (2023). Analysis of payment priority for electricity consumed in industrial enterprises on the base of classified tariffs. </w:t>
      </w:r>
      <w:r w:rsidRPr="00F6454F">
        <w:rPr>
          <w:rFonts w:ascii="Times New Roman" w:hAnsi="Times New Roman" w:cs="Times New Roman"/>
          <w:sz w:val="20"/>
          <w:szCs w:val="20"/>
          <w:shd w:val="clear" w:color="auto" w:fill="FFFFFF"/>
        </w:rPr>
        <w:t>In </w:t>
      </w:r>
      <w:r w:rsidRPr="00F6454F">
        <w:rPr>
          <w:rFonts w:ascii="Times New Roman" w:hAnsi="Times New Roman" w:cs="Times New Roman"/>
          <w:i/>
          <w:iCs/>
          <w:sz w:val="20"/>
          <w:szCs w:val="20"/>
          <w:shd w:val="clear" w:color="auto" w:fill="FFFFFF"/>
        </w:rPr>
        <w:t xml:space="preserve">E3S Web </w:t>
      </w:r>
      <w:proofErr w:type="spellStart"/>
      <w:r w:rsidRPr="00F6454F">
        <w:rPr>
          <w:rFonts w:ascii="Times New Roman" w:hAnsi="Times New Roman" w:cs="Times New Roman"/>
          <w:i/>
          <w:iCs/>
          <w:sz w:val="20"/>
          <w:szCs w:val="20"/>
          <w:shd w:val="clear" w:color="auto" w:fill="FFFFFF"/>
        </w:rPr>
        <w:t>of</w:t>
      </w:r>
      <w:proofErr w:type="spellEnd"/>
      <w:r w:rsidRPr="00F6454F">
        <w:rPr>
          <w:rFonts w:ascii="Times New Roman" w:hAnsi="Times New Roman" w:cs="Times New Roman"/>
          <w:i/>
          <w:iCs/>
          <w:sz w:val="20"/>
          <w:szCs w:val="20"/>
          <w:shd w:val="clear" w:color="auto" w:fill="FFFFFF"/>
        </w:rPr>
        <w:t xml:space="preserve"> </w:t>
      </w:r>
      <w:proofErr w:type="spellStart"/>
      <w:r w:rsidRPr="00F6454F">
        <w:rPr>
          <w:rFonts w:ascii="Times New Roman" w:hAnsi="Times New Roman" w:cs="Times New Roman"/>
          <w:i/>
          <w:iCs/>
          <w:sz w:val="20"/>
          <w:szCs w:val="20"/>
          <w:shd w:val="clear" w:color="auto" w:fill="FFFFFF"/>
        </w:rPr>
        <w:t>Conferences</w:t>
      </w:r>
      <w:proofErr w:type="spellEnd"/>
      <w:r w:rsidRPr="00F6454F">
        <w:rPr>
          <w:rFonts w:ascii="Times New Roman" w:hAnsi="Times New Roman" w:cs="Times New Roman"/>
          <w:sz w:val="20"/>
          <w:szCs w:val="20"/>
          <w:shd w:val="clear" w:color="auto" w:fill="FFFFFF"/>
        </w:rPr>
        <w:t> (</w:t>
      </w:r>
      <w:proofErr w:type="spellStart"/>
      <w:r w:rsidRPr="00F6454F">
        <w:rPr>
          <w:rFonts w:ascii="Times New Roman" w:hAnsi="Times New Roman" w:cs="Times New Roman"/>
          <w:sz w:val="20"/>
          <w:szCs w:val="20"/>
          <w:shd w:val="clear" w:color="auto" w:fill="FFFFFF"/>
        </w:rPr>
        <w:t>Vol</w:t>
      </w:r>
      <w:proofErr w:type="spellEnd"/>
      <w:r w:rsidRPr="00F6454F">
        <w:rPr>
          <w:rFonts w:ascii="Times New Roman" w:hAnsi="Times New Roman" w:cs="Times New Roman"/>
          <w:sz w:val="20"/>
          <w:szCs w:val="20"/>
          <w:shd w:val="clear" w:color="auto" w:fill="FFFFFF"/>
        </w:rPr>
        <w:t>. 384). EDP Sciences.</w:t>
      </w:r>
    </w:p>
    <w:p w14:paraId="782AF416" w14:textId="77777777" w:rsidR="004A193A" w:rsidRPr="00F6454F" w:rsidRDefault="004A193A" w:rsidP="00F6454F">
      <w:pPr>
        <w:pStyle w:val="a5"/>
        <w:numPr>
          <w:ilvl w:val="0"/>
          <w:numId w:val="2"/>
        </w:numPr>
        <w:tabs>
          <w:tab w:val="left" w:pos="284"/>
        </w:tabs>
        <w:spacing w:after="0" w:line="240" w:lineRule="auto"/>
        <w:ind w:left="0" w:firstLine="0"/>
        <w:jc w:val="both"/>
        <w:rPr>
          <w:rFonts w:ascii="Times New Roman" w:hAnsi="Times New Roman" w:cs="Times New Roman"/>
        </w:rPr>
      </w:pPr>
      <w:r w:rsidRPr="00F6454F">
        <w:rPr>
          <w:rFonts w:ascii="Times New Roman" w:hAnsi="Times New Roman" w:cs="Times New Roman"/>
          <w:sz w:val="20"/>
          <w:szCs w:val="20"/>
          <w:shd w:val="clear" w:color="auto" w:fill="FFFFFF"/>
          <w:lang w:val="en-US"/>
        </w:rPr>
        <w:t xml:space="preserve">Rafikova, G., Mustaev, R., Pirimov, R., &amp; </w:t>
      </w:r>
      <w:proofErr w:type="spellStart"/>
      <w:r w:rsidRPr="00F6454F">
        <w:rPr>
          <w:rFonts w:ascii="Times New Roman" w:hAnsi="Times New Roman" w:cs="Times New Roman"/>
          <w:sz w:val="20"/>
          <w:szCs w:val="20"/>
          <w:shd w:val="clear" w:color="auto" w:fill="FFFFFF"/>
          <w:lang w:val="en-US"/>
        </w:rPr>
        <w:t>Zokirova</w:t>
      </w:r>
      <w:proofErr w:type="spellEnd"/>
      <w:r w:rsidRPr="00F6454F">
        <w:rPr>
          <w:rFonts w:ascii="Times New Roman" w:hAnsi="Times New Roman" w:cs="Times New Roman"/>
          <w:sz w:val="20"/>
          <w:szCs w:val="20"/>
          <w:shd w:val="clear" w:color="auto" w:fill="FFFFFF"/>
          <w:lang w:val="en-US"/>
        </w:rPr>
        <w:t xml:space="preserve">, F. (2023). Increasing the environmental cleanness of industrial enterprises. </w:t>
      </w:r>
      <w:r w:rsidRPr="00F6454F">
        <w:rPr>
          <w:rFonts w:ascii="Times New Roman" w:hAnsi="Times New Roman" w:cs="Times New Roman"/>
          <w:sz w:val="20"/>
          <w:szCs w:val="20"/>
          <w:shd w:val="clear" w:color="auto" w:fill="FFFFFF"/>
        </w:rPr>
        <w:t>In </w:t>
      </w:r>
      <w:r w:rsidRPr="00F6454F">
        <w:rPr>
          <w:rFonts w:ascii="Times New Roman" w:hAnsi="Times New Roman" w:cs="Times New Roman"/>
          <w:i/>
          <w:iCs/>
          <w:sz w:val="20"/>
          <w:szCs w:val="20"/>
          <w:shd w:val="clear" w:color="auto" w:fill="FFFFFF"/>
        </w:rPr>
        <w:t xml:space="preserve">E3S Web </w:t>
      </w:r>
      <w:proofErr w:type="spellStart"/>
      <w:r w:rsidRPr="00F6454F">
        <w:rPr>
          <w:rFonts w:ascii="Times New Roman" w:hAnsi="Times New Roman" w:cs="Times New Roman"/>
          <w:i/>
          <w:iCs/>
          <w:sz w:val="20"/>
          <w:szCs w:val="20"/>
          <w:shd w:val="clear" w:color="auto" w:fill="FFFFFF"/>
        </w:rPr>
        <w:t>of</w:t>
      </w:r>
      <w:proofErr w:type="spellEnd"/>
      <w:r w:rsidRPr="00F6454F">
        <w:rPr>
          <w:rFonts w:ascii="Times New Roman" w:hAnsi="Times New Roman" w:cs="Times New Roman"/>
          <w:i/>
          <w:iCs/>
          <w:sz w:val="20"/>
          <w:szCs w:val="20"/>
          <w:shd w:val="clear" w:color="auto" w:fill="FFFFFF"/>
        </w:rPr>
        <w:t xml:space="preserve"> </w:t>
      </w:r>
      <w:proofErr w:type="spellStart"/>
      <w:r w:rsidRPr="00F6454F">
        <w:rPr>
          <w:rFonts w:ascii="Times New Roman" w:hAnsi="Times New Roman" w:cs="Times New Roman"/>
          <w:i/>
          <w:iCs/>
          <w:sz w:val="20"/>
          <w:szCs w:val="20"/>
          <w:shd w:val="clear" w:color="auto" w:fill="FFFFFF"/>
        </w:rPr>
        <w:t>Conferences</w:t>
      </w:r>
      <w:proofErr w:type="spellEnd"/>
      <w:r w:rsidRPr="00F6454F">
        <w:rPr>
          <w:rFonts w:ascii="Times New Roman" w:hAnsi="Times New Roman" w:cs="Times New Roman"/>
          <w:sz w:val="20"/>
          <w:szCs w:val="20"/>
          <w:shd w:val="clear" w:color="auto" w:fill="FFFFFF"/>
        </w:rPr>
        <w:t> (</w:t>
      </w:r>
      <w:proofErr w:type="spellStart"/>
      <w:r w:rsidRPr="00F6454F">
        <w:rPr>
          <w:rFonts w:ascii="Times New Roman" w:hAnsi="Times New Roman" w:cs="Times New Roman"/>
          <w:sz w:val="20"/>
          <w:szCs w:val="20"/>
          <w:shd w:val="clear" w:color="auto" w:fill="FFFFFF"/>
        </w:rPr>
        <w:t>Vol</w:t>
      </w:r>
      <w:proofErr w:type="spellEnd"/>
      <w:r w:rsidRPr="00F6454F">
        <w:rPr>
          <w:rFonts w:ascii="Times New Roman" w:hAnsi="Times New Roman" w:cs="Times New Roman"/>
          <w:sz w:val="20"/>
          <w:szCs w:val="20"/>
          <w:shd w:val="clear" w:color="auto" w:fill="FFFFFF"/>
        </w:rPr>
        <w:t>. 461, p. 01100). EDP Sciences.</w:t>
      </w:r>
    </w:p>
    <w:p w14:paraId="06859044" w14:textId="03ABC6D5" w:rsidR="004A193A" w:rsidRPr="00F6454F" w:rsidRDefault="003507C0" w:rsidP="00F6454F">
      <w:pPr>
        <w:numPr>
          <w:ilvl w:val="0"/>
          <w:numId w:val="2"/>
        </w:numPr>
        <w:tabs>
          <w:tab w:val="left" w:pos="284"/>
        </w:tabs>
        <w:spacing w:after="0" w:line="240" w:lineRule="auto"/>
        <w:ind w:left="0" w:firstLine="0"/>
        <w:jc w:val="both"/>
        <w:rPr>
          <w:rFonts w:ascii="Times New Roman" w:hAnsi="Times New Roman" w:cs="Times New Roman"/>
          <w:bCs/>
          <w:sz w:val="20"/>
          <w:szCs w:val="20"/>
          <w:lang w:val="uz-Cyrl-UZ"/>
        </w:rPr>
      </w:pPr>
      <w:proofErr w:type="spellStart"/>
      <w:r w:rsidRPr="00F6454F">
        <w:rPr>
          <w:rFonts w:ascii="Times New Roman" w:hAnsi="Times New Roman" w:cs="Times New Roman"/>
          <w:sz w:val="20"/>
          <w:szCs w:val="20"/>
          <w:shd w:val="clear" w:color="auto" w:fill="FFFFFF"/>
          <w:lang w:val="en-US"/>
        </w:rPr>
        <w:t>Kholikhmatov</w:t>
      </w:r>
      <w:proofErr w:type="spellEnd"/>
      <w:r w:rsidRPr="00F6454F">
        <w:rPr>
          <w:rFonts w:ascii="Times New Roman" w:hAnsi="Times New Roman" w:cs="Times New Roman"/>
          <w:sz w:val="20"/>
          <w:szCs w:val="20"/>
          <w:shd w:val="clear" w:color="auto" w:fill="FFFFFF"/>
          <w:lang w:val="en-US"/>
        </w:rPr>
        <w:t xml:space="preserve">, B., </w:t>
      </w:r>
      <w:proofErr w:type="spellStart"/>
      <w:r w:rsidRPr="00F6454F">
        <w:rPr>
          <w:rFonts w:ascii="Times New Roman" w:hAnsi="Times New Roman" w:cs="Times New Roman"/>
          <w:sz w:val="20"/>
          <w:szCs w:val="20"/>
          <w:shd w:val="clear" w:color="auto" w:fill="FFFFFF"/>
          <w:lang w:val="en-US"/>
        </w:rPr>
        <w:t>Djumabekova</w:t>
      </w:r>
      <w:proofErr w:type="spellEnd"/>
      <w:r w:rsidRPr="00F6454F">
        <w:rPr>
          <w:rFonts w:ascii="Times New Roman" w:hAnsi="Times New Roman" w:cs="Times New Roman"/>
          <w:sz w:val="20"/>
          <w:szCs w:val="20"/>
          <w:shd w:val="clear" w:color="auto" w:fill="FFFFFF"/>
          <w:lang w:val="en-US"/>
        </w:rPr>
        <w:t xml:space="preserve">, A., Ismailova, Z., &amp; </w:t>
      </w:r>
      <w:proofErr w:type="spellStart"/>
      <w:r w:rsidRPr="00F6454F">
        <w:rPr>
          <w:rFonts w:ascii="Times New Roman" w:hAnsi="Times New Roman" w:cs="Times New Roman"/>
          <w:sz w:val="20"/>
          <w:szCs w:val="20"/>
          <w:shd w:val="clear" w:color="auto" w:fill="FFFFFF"/>
          <w:lang w:val="en-US"/>
        </w:rPr>
        <w:t>Mustaev</w:t>
      </w:r>
      <w:proofErr w:type="spellEnd"/>
      <w:r w:rsidRPr="00F6454F">
        <w:rPr>
          <w:rFonts w:ascii="Times New Roman" w:hAnsi="Times New Roman" w:cs="Times New Roman"/>
          <w:sz w:val="20"/>
          <w:szCs w:val="20"/>
          <w:shd w:val="clear" w:color="auto" w:fill="FFFFFF"/>
          <w:lang w:val="en-US"/>
        </w:rPr>
        <w:t>, R. (2024, June). Design and evaluation of a logical framework for an instructional simulator in basic power supply principles. In </w:t>
      </w:r>
      <w:r w:rsidRPr="00F6454F">
        <w:rPr>
          <w:rFonts w:ascii="Times New Roman" w:hAnsi="Times New Roman" w:cs="Times New Roman"/>
          <w:i/>
          <w:iCs/>
          <w:sz w:val="20"/>
          <w:szCs w:val="20"/>
          <w:shd w:val="clear" w:color="auto" w:fill="FFFFFF"/>
          <w:lang w:val="en-US"/>
        </w:rPr>
        <w:t>AIP Conference Proceedings</w:t>
      </w:r>
      <w:r w:rsidRPr="00F6454F">
        <w:rPr>
          <w:rFonts w:ascii="Times New Roman" w:hAnsi="Times New Roman" w:cs="Times New Roman"/>
          <w:sz w:val="20"/>
          <w:szCs w:val="20"/>
          <w:shd w:val="clear" w:color="auto" w:fill="FFFFFF"/>
          <w:lang w:val="en-US"/>
        </w:rPr>
        <w:t> (Vol. 3152, No. 1, p. 050031). AIP Publishing LLC.</w:t>
      </w:r>
    </w:p>
    <w:sectPr w:rsidR="004A193A" w:rsidRPr="00F6454F" w:rsidSect="00762992">
      <w:pgSz w:w="12240" w:h="15840"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PANDA Times UZ">
    <w:altName w:val="Microsoft YaHei"/>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11FA4"/>
    <w:multiLevelType w:val="multilevel"/>
    <w:tmpl w:val="FB00C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02B92"/>
    <w:multiLevelType w:val="hybridMultilevel"/>
    <w:tmpl w:val="691CD53C"/>
    <w:lvl w:ilvl="0" w:tplc="B7FE2F0A">
      <w:start w:val="1"/>
      <w:numFmt w:val="bullet"/>
      <w:lvlText w:val=""/>
      <w:lvlJc w:val="left"/>
      <w:pPr>
        <w:ind w:left="128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29F42EF"/>
    <w:multiLevelType w:val="multilevel"/>
    <w:tmpl w:val="2760D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16E0E"/>
    <w:multiLevelType w:val="hybridMultilevel"/>
    <w:tmpl w:val="CEF2B9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233A0FEF"/>
    <w:multiLevelType w:val="multilevel"/>
    <w:tmpl w:val="DA06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492E64"/>
    <w:multiLevelType w:val="hybridMultilevel"/>
    <w:tmpl w:val="F2A64D9E"/>
    <w:lvl w:ilvl="0" w:tplc="1D20BC4A">
      <w:start w:val="1"/>
      <w:numFmt w:val="decimal"/>
      <w:lvlText w:val="%1."/>
      <w:lvlJc w:val="left"/>
      <w:pPr>
        <w:ind w:left="720" w:hanging="360"/>
      </w:pPr>
      <w:rPr>
        <w:rFonts w:hint="default"/>
        <w:color w:val="FF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B9D23CE"/>
    <w:multiLevelType w:val="multilevel"/>
    <w:tmpl w:val="BFA6F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3A4C7D"/>
    <w:multiLevelType w:val="multilevel"/>
    <w:tmpl w:val="3B00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D14341"/>
    <w:multiLevelType w:val="hybridMultilevel"/>
    <w:tmpl w:val="2E96B1C0"/>
    <w:lvl w:ilvl="0" w:tplc="906CFC82">
      <w:start w:val="1"/>
      <w:numFmt w:val="decimal"/>
      <w:lvlText w:val="%1."/>
      <w:lvlJc w:val="left"/>
      <w:pPr>
        <w:ind w:left="1069" w:hanging="360"/>
      </w:pPr>
      <w:rPr>
        <w:i w:val="0"/>
        <w:iCs/>
        <w:sz w:val="20"/>
        <w:szCs w:val="2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15:restartNumberingAfterBreak="0">
    <w:nsid w:val="4F2632B0"/>
    <w:multiLevelType w:val="multilevel"/>
    <w:tmpl w:val="6BC6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793207"/>
    <w:multiLevelType w:val="multilevel"/>
    <w:tmpl w:val="DE82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520D07"/>
    <w:multiLevelType w:val="multilevel"/>
    <w:tmpl w:val="E640B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302ABE"/>
    <w:multiLevelType w:val="multilevel"/>
    <w:tmpl w:val="EC423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5867815">
    <w:abstractNumId w:val="1"/>
  </w:num>
  <w:num w:numId="2" w16cid:durableId="7325070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92927434">
    <w:abstractNumId w:val="8"/>
  </w:num>
  <w:num w:numId="4" w16cid:durableId="769274398">
    <w:abstractNumId w:val="3"/>
  </w:num>
  <w:num w:numId="5" w16cid:durableId="1918514884">
    <w:abstractNumId w:val="5"/>
  </w:num>
  <w:num w:numId="6" w16cid:durableId="1090928179">
    <w:abstractNumId w:val="4"/>
  </w:num>
  <w:num w:numId="7" w16cid:durableId="1370689385">
    <w:abstractNumId w:val="10"/>
  </w:num>
  <w:num w:numId="8" w16cid:durableId="782723993">
    <w:abstractNumId w:val="0"/>
  </w:num>
  <w:num w:numId="9" w16cid:durableId="343561001">
    <w:abstractNumId w:val="7"/>
  </w:num>
  <w:num w:numId="10" w16cid:durableId="1576745576">
    <w:abstractNumId w:val="11"/>
  </w:num>
  <w:num w:numId="11" w16cid:durableId="1112625788">
    <w:abstractNumId w:val="12"/>
  </w:num>
  <w:num w:numId="12" w16cid:durableId="874929161">
    <w:abstractNumId w:val="9"/>
  </w:num>
  <w:num w:numId="13" w16cid:durableId="987439021">
    <w:abstractNumId w:val="6"/>
  </w:num>
  <w:num w:numId="14" w16cid:durableId="16816620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310B4A"/>
    <w:rsid w:val="00085592"/>
    <w:rsid w:val="0009169E"/>
    <w:rsid w:val="000B2FD8"/>
    <w:rsid w:val="000B4DA6"/>
    <w:rsid w:val="000B76E5"/>
    <w:rsid w:val="000D0CC5"/>
    <w:rsid w:val="000F091E"/>
    <w:rsid w:val="0014187E"/>
    <w:rsid w:val="001637D0"/>
    <w:rsid w:val="00164CD0"/>
    <w:rsid w:val="0018456C"/>
    <w:rsid w:val="001A4818"/>
    <w:rsid w:val="001D1550"/>
    <w:rsid w:val="001D23B2"/>
    <w:rsid w:val="001F1802"/>
    <w:rsid w:val="002000BB"/>
    <w:rsid w:val="00217DFD"/>
    <w:rsid w:val="00222B26"/>
    <w:rsid w:val="002553DA"/>
    <w:rsid w:val="00260105"/>
    <w:rsid w:val="0026335B"/>
    <w:rsid w:val="00263924"/>
    <w:rsid w:val="002878A1"/>
    <w:rsid w:val="002B5F3C"/>
    <w:rsid w:val="002C1E02"/>
    <w:rsid w:val="002C4E13"/>
    <w:rsid w:val="002D492D"/>
    <w:rsid w:val="002F1185"/>
    <w:rsid w:val="003019E7"/>
    <w:rsid w:val="00310B4A"/>
    <w:rsid w:val="003136A6"/>
    <w:rsid w:val="00331767"/>
    <w:rsid w:val="00345008"/>
    <w:rsid w:val="00347735"/>
    <w:rsid w:val="003507C0"/>
    <w:rsid w:val="00350DF8"/>
    <w:rsid w:val="00360989"/>
    <w:rsid w:val="003671B2"/>
    <w:rsid w:val="00372C44"/>
    <w:rsid w:val="00376CED"/>
    <w:rsid w:val="003849B5"/>
    <w:rsid w:val="003850DC"/>
    <w:rsid w:val="0039088F"/>
    <w:rsid w:val="003A1BAB"/>
    <w:rsid w:val="003B0815"/>
    <w:rsid w:val="003E0713"/>
    <w:rsid w:val="003E130F"/>
    <w:rsid w:val="003F6D62"/>
    <w:rsid w:val="0044030E"/>
    <w:rsid w:val="00453FB4"/>
    <w:rsid w:val="00476410"/>
    <w:rsid w:val="00483AE7"/>
    <w:rsid w:val="004914B6"/>
    <w:rsid w:val="004A193A"/>
    <w:rsid w:val="004A25DB"/>
    <w:rsid w:val="004A797C"/>
    <w:rsid w:val="004B26D6"/>
    <w:rsid w:val="004B2B74"/>
    <w:rsid w:val="004B59E8"/>
    <w:rsid w:val="004B7F0E"/>
    <w:rsid w:val="004C0CAC"/>
    <w:rsid w:val="004C208A"/>
    <w:rsid w:val="004D4B8C"/>
    <w:rsid w:val="00520FB7"/>
    <w:rsid w:val="00526FB1"/>
    <w:rsid w:val="00527CA7"/>
    <w:rsid w:val="005713B6"/>
    <w:rsid w:val="0058353D"/>
    <w:rsid w:val="00584CD8"/>
    <w:rsid w:val="005969D0"/>
    <w:rsid w:val="005A2189"/>
    <w:rsid w:val="005B7792"/>
    <w:rsid w:val="005C7097"/>
    <w:rsid w:val="005E3C0F"/>
    <w:rsid w:val="00625CDC"/>
    <w:rsid w:val="00645042"/>
    <w:rsid w:val="00662452"/>
    <w:rsid w:val="006641E5"/>
    <w:rsid w:val="00664792"/>
    <w:rsid w:val="006659ED"/>
    <w:rsid w:val="006B00D1"/>
    <w:rsid w:val="006C6976"/>
    <w:rsid w:val="006F5511"/>
    <w:rsid w:val="007139C9"/>
    <w:rsid w:val="00720121"/>
    <w:rsid w:val="00742446"/>
    <w:rsid w:val="00743CA8"/>
    <w:rsid w:val="007528E7"/>
    <w:rsid w:val="00760727"/>
    <w:rsid w:val="00762992"/>
    <w:rsid w:val="00792366"/>
    <w:rsid w:val="007931F9"/>
    <w:rsid w:val="00794DF9"/>
    <w:rsid w:val="007B423E"/>
    <w:rsid w:val="007B50D4"/>
    <w:rsid w:val="007B5553"/>
    <w:rsid w:val="007C2A71"/>
    <w:rsid w:val="007E2FFC"/>
    <w:rsid w:val="00820196"/>
    <w:rsid w:val="0082369E"/>
    <w:rsid w:val="00836393"/>
    <w:rsid w:val="0088406F"/>
    <w:rsid w:val="008840D7"/>
    <w:rsid w:val="00885CB4"/>
    <w:rsid w:val="008A1502"/>
    <w:rsid w:val="008C1FC5"/>
    <w:rsid w:val="00911DE8"/>
    <w:rsid w:val="009134A4"/>
    <w:rsid w:val="00917197"/>
    <w:rsid w:val="00925E74"/>
    <w:rsid w:val="0095707E"/>
    <w:rsid w:val="00960EB5"/>
    <w:rsid w:val="00966E1C"/>
    <w:rsid w:val="00980F3B"/>
    <w:rsid w:val="009A42B5"/>
    <w:rsid w:val="009B30D6"/>
    <w:rsid w:val="009B3F75"/>
    <w:rsid w:val="009D6A3E"/>
    <w:rsid w:val="009E129D"/>
    <w:rsid w:val="009E68D1"/>
    <w:rsid w:val="00A07C45"/>
    <w:rsid w:val="00A34F43"/>
    <w:rsid w:val="00A44E45"/>
    <w:rsid w:val="00A51632"/>
    <w:rsid w:val="00A674FD"/>
    <w:rsid w:val="00A7393B"/>
    <w:rsid w:val="00A758F9"/>
    <w:rsid w:val="00AD345E"/>
    <w:rsid w:val="00AD5D89"/>
    <w:rsid w:val="00AF437C"/>
    <w:rsid w:val="00B1138B"/>
    <w:rsid w:val="00B11FFF"/>
    <w:rsid w:val="00B1595A"/>
    <w:rsid w:val="00B5182D"/>
    <w:rsid w:val="00B66630"/>
    <w:rsid w:val="00B771A9"/>
    <w:rsid w:val="00BA5B86"/>
    <w:rsid w:val="00BD0431"/>
    <w:rsid w:val="00C1008D"/>
    <w:rsid w:val="00C101D9"/>
    <w:rsid w:val="00C37267"/>
    <w:rsid w:val="00C47E64"/>
    <w:rsid w:val="00C50557"/>
    <w:rsid w:val="00C63820"/>
    <w:rsid w:val="00C73A3A"/>
    <w:rsid w:val="00C74867"/>
    <w:rsid w:val="00C9444E"/>
    <w:rsid w:val="00CA5D43"/>
    <w:rsid w:val="00CD3DFD"/>
    <w:rsid w:val="00CD745C"/>
    <w:rsid w:val="00CF0449"/>
    <w:rsid w:val="00D04BF6"/>
    <w:rsid w:val="00D41073"/>
    <w:rsid w:val="00D44A1C"/>
    <w:rsid w:val="00D62BB1"/>
    <w:rsid w:val="00D6450B"/>
    <w:rsid w:val="00D731A6"/>
    <w:rsid w:val="00DC7918"/>
    <w:rsid w:val="00DE0958"/>
    <w:rsid w:val="00DF721C"/>
    <w:rsid w:val="00E040D0"/>
    <w:rsid w:val="00E4425D"/>
    <w:rsid w:val="00E458C8"/>
    <w:rsid w:val="00E65330"/>
    <w:rsid w:val="00E65F9C"/>
    <w:rsid w:val="00E666E5"/>
    <w:rsid w:val="00E70781"/>
    <w:rsid w:val="00E8226B"/>
    <w:rsid w:val="00E84762"/>
    <w:rsid w:val="00E94869"/>
    <w:rsid w:val="00EA02FE"/>
    <w:rsid w:val="00EA3981"/>
    <w:rsid w:val="00ED51A5"/>
    <w:rsid w:val="00EE7C34"/>
    <w:rsid w:val="00F06C23"/>
    <w:rsid w:val="00F07DF9"/>
    <w:rsid w:val="00F24B7B"/>
    <w:rsid w:val="00F464DA"/>
    <w:rsid w:val="00F50A93"/>
    <w:rsid w:val="00F62E2E"/>
    <w:rsid w:val="00F6454F"/>
    <w:rsid w:val="00F72EF2"/>
    <w:rsid w:val="00F744FF"/>
    <w:rsid w:val="00F8558D"/>
    <w:rsid w:val="00F92F1E"/>
    <w:rsid w:val="00F936D0"/>
    <w:rsid w:val="00FC0119"/>
    <w:rsid w:val="00FC5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89E34"/>
  <w15:docId w15:val="{DFE2600D-748F-4634-AFA1-A84538469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58F9"/>
  </w:style>
  <w:style w:type="paragraph" w:styleId="1">
    <w:name w:val="heading 1"/>
    <w:basedOn w:val="a"/>
    <w:next w:val="a"/>
    <w:link w:val="10"/>
    <w:uiPriority w:val="9"/>
    <w:qFormat/>
    <w:rsid w:val="00743CA8"/>
    <w:pPr>
      <w:keepNext/>
      <w:spacing w:after="0" w:line="240" w:lineRule="auto"/>
      <w:ind w:firstLine="567"/>
      <w:jc w:val="both"/>
      <w:outlineLvl w:val="0"/>
    </w:pPr>
    <w:rPr>
      <w:rFonts w:ascii="PANDA Times UZ" w:eastAsia="Times New Roman" w:hAnsi="PANDA Times UZ"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74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744FF"/>
    <w:rPr>
      <w:color w:val="0563C1" w:themeColor="hyperlink"/>
      <w:u w:val="single"/>
    </w:rPr>
  </w:style>
  <w:style w:type="paragraph" w:customStyle="1" w:styleId="11">
    <w:name w:val="Без интервала1"/>
    <w:link w:val="NoSpacingChar"/>
    <w:rsid w:val="00743CA8"/>
    <w:pPr>
      <w:spacing w:after="0" w:line="240" w:lineRule="auto"/>
    </w:pPr>
    <w:rPr>
      <w:rFonts w:ascii="Calibri" w:eastAsia="Times New Roman" w:hAnsi="Calibri" w:cs="Times New Roman"/>
    </w:rPr>
  </w:style>
  <w:style w:type="character" w:customStyle="1" w:styleId="NoSpacingChar">
    <w:name w:val="No Spacing Char"/>
    <w:link w:val="11"/>
    <w:locked/>
    <w:rsid w:val="00743CA8"/>
    <w:rPr>
      <w:rFonts w:ascii="Calibri" w:eastAsia="Times New Roman" w:hAnsi="Calibri" w:cs="Times New Roman"/>
    </w:rPr>
  </w:style>
  <w:style w:type="character" w:customStyle="1" w:styleId="10">
    <w:name w:val="Заголовок 1 Знак"/>
    <w:basedOn w:val="a0"/>
    <w:link w:val="1"/>
    <w:uiPriority w:val="9"/>
    <w:qFormat/>
    <w:rsid w:val="00743CA8"/>
    <w:rPr>
      <w:rFonts w:ascii="PANDA Times UZ" w:eastAsia="Times New Roman" w:hAnsi="PANDA Times UZ" w:cs="Times New Roman"/>
      <w:sz w:val="24"/>
      <w:szCs w:val="20"/>
    </w:rPr>
  </w:style>
  <w:style w:type="paragraph" w:customStyle="1" w:styleId="Default">
    <w:name w:val="Default"/>
    <w:rsid w:val="00743CA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List Paragraph"/>
    <w:aliases w:val="Абзац вправо-1,List Paragraph1"/>
    <w:basedOn w:val="a"/>
    <w:link w:val="a6"/>
    <w:uiPriority w:val="34"/>
    <w:qFormat/>
    <w:rsid w:val="00743CA8"/>
    <w:pPr>
      <w:ind w:left="720"/>
      <w:contextualSpacing/>
    </w:pPr>
  </w:style>
  <w:style w:type="paragraph" w:styleId="a7">
    <w:name w:val="Balloon Text"/>
    <w:basedOn w:val="a"/>
    <w:link w:val="a8"/>
    <w:uiPriority w:val="99"/>
    <w:semiHidden/>
    <w:unhideWhenUsed/>
    <w:rsid w:val="00CD745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D745C"/>
    <w:rPr>
      <w:rFonts w:ascii="Tahoma" w:hAnsi="Tahoma" w:cs="Tahoma"/>
      <w:sz w:val="16"/>
      <w:szCs w:val="16"/>
    </w:rPr>
  </w:style>
  <w:style w:type="paragraph" w:styleId="a9">
    <w:name w:val="Normal (Web)"/>
    <w:basedOn w:val="a"/>
    <w:uiPriority w:val="99"/>
    <w:unhideWhenUsed/>
    <w:rsid w:val="00C748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7B423E"/>
    <w:rPr>
      <w:b/>
      <w:bCs/>
    </w:rPr>
  </w:style>
  <w:style w:type="character" w:customStyle="1" w:styleId="a6">
    <w:name w:val="Абзац списка Знак"/>
    <w:aliases w:val="Абзац вправо-1 Знак,List Paragraph1 Знак"/>
    <w:link w:val="a5"/>
    <w:uiPriority w:val="34"/>
    <w:locked/>
    <w:rsid w:val="00E8226B"/>
  </w:style>
  <w:style w:type="character" w:customStyle="1" w:styleId="12">
    <w:name w:val="Неразрешенное упоминание1"/>
    <w:basedOn w:val="a0"/>
    <w:uiPriority w:val="99"/>
    <w:semiHidden/>
    <w:unhideWhenUsed/>
    <w:rsid w:val="00F645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343133">
      <w:bodyDiv w:val="1"/>
      <w:marLeft w:val="0"/>
      <w:marRight w:val="0"/>
      <w:marTop w:val="0"/>
      <w:marBottom w:val="0"/>
      <w:divBdr>
        <w:top w:val="none" w:sz="0" w:space="0" w:color="auto"/>
        <w:left w:val="none" w:sz="0" w:space="0" w:color="auto"/>
        <w:bottom w:val="none" w:sz="0" w:space="0" w:color="auto"/>
        <w:right w:val="none" w:sz="0" w:space="0" w:color="auto"/>
      </w:divBdr>
    </w:div>
    <w:div w:id="380708588">
      <w:bodyDiv w:val="1"/>
      <w:marLeft w:val="0"/>
      <w:marRight w:val="0"/>
      <w:marTop w:val="0"/>
      <w:marBottom w:val="0"/>
      <w:divBdr>
        <w:top w:val="none" w:sz="0" w:space="0" w:color="auto"/>
        <w:left w:val="none" w:sz="0" w:space="0" w:color="auto"/>
        <w:bottom w:val="none" w:sz="0" w:space="0" w:color="auto"/>
        <w:right w:val="none" w:sz="0" w:space="0" w:color="auto"/>
      </w:divBdr>
    </w:div>
    <w:div w:id="526914445">
      <w:bodyDiv w:val="1"/>
      <w:marLeft w:val="0"/>
      <w:marRight w:val="0"/>
      <w:marTop w:val="0"/>
      <w:marBottom w:val="0"/>
      <w:divBdr>
        <w:top w:val="none" w:sz="0" w:space="0" w:color="auto"/>
        <w:left w:val="none" w:sz="0" w:space="0" w:color="auto"/>
        <w:bottom w:val="none" w:sz="0" w:space="0" w:color="auto"/>
        <w:right w:val="none" w:sz="0" w:space="0" w:color="auto"/>
      </w:divBdr>
    </w:div>
    <w:div w:id="858008225">
      <w:bodyDiv w:val="1"/>
      <w:marLeft w:val="0"/>
      <w:marRight w:val="0"/>
      <w:marTop w:val="0"/>
      <w:marBottom w:val="0"/>
      <w:divBdr>
        <w:top w:val="none" w:sz="0" w:space="0" w:color="auto"/>
        <w:left w:val="none" w:sz="0" w:space="0" w:color="auto"/>
        <w:bottom w:val="none" w:sz="0" w:space="0" w:color="auto"/>
        <w:right w:val="none" w:sz="0" w:space="0" w:color="auto"/>
      </w:divBdr>
    </w:div>
    <w:div w:id="968628696">
      <w:bodyDiv w:val="1"/>
      <w:marLeft w:val="0"/>
      <w:marRight w:val="0"/>
      <w:marTop w:val="0"/>
      <w:marBottom w:val="0"/>
      <w:divBdr>
        <w:top w:val="none" w:sz="0" w:space="0" w:color="auto"/>
        <w:left w:val="none" w:sz="0" w:space="0" w:color="auto"/>
        <w:bottom w:val="none" w:sz="0" w:space="0" w:color="auto"/>
        <w:right w:val="none" w:sz="0" w:space="0" w:color="auto"/>
      </w:divBdr>
    </w:div>
    <w:div w:id="1075400762">
      <w:bodyDiv w:val="1"/>
      <w:marLeft w:val="0"/>
      <w:marRight w:val="0"/>
      <w:marTop w:val="0"/>
      <w:marBottom w:val="0"/>
      <w:divBdr>
        <w:top w:val="none" w:sz="0" w:space="0" w:color="auto"/>
        <w:left w:val="none" w:sz="0" w:space="0" w:color="auto"/>
        <w:bottom w:val="none" w:sz="0" w:space="0" w:color="auto"/>
        <w:right w:val="none" w:sz="0" w:space="0" w:color="auto"/>
      </w:divBdr>
      <w:divsChild>
        <w:div w:id="651755653">
          <w:marLeft w:val="0"/>
          <w:marRight w:val="0"/>
          <w:marTop w:val="0"/>
          <w:marBottom w:val="0"/>
          <w:divBdr>
            <w:top w:val="none" w:sz="0" w:space="0" w:color="auto"/>
            <w:left w:val="none" w:sz="0" w:space="0" w:color="auto"/>
            <w:bottom w:val="none" w:sz="0" w:space="0" w:color="auto"/>
            <w:right w:val="none" w:sz="0" w:space="0" w:color="auto"/>
          </w:divBdr>
          <w:divsChild>
            <w:div w:id="668024000">
              <w:marLeft w:val="0"/>
              <w:marRight w:val="0"/>
              <w:marTop w:val="0"/>
              <w:marBottom w:val="0"/>
              <w:divBdr>
                <w:top w:val="none" w:sz="0" w:space="0" w:color="auto"/>
                <w:left w:val="none" w:sz="0" w:space="0" w:color="auto"/>
                <w:bottom w:val="none" w:sz="0" w:space="0" w:color="auto"/>
                <w:right w:val="none" w:sz="0" w:space="0" w:color="auto"/>
              </w:divBdr>
              <w:divsChild>
                <w:div w:id="440606534">
                  <w:marLeft w:val="0"/>
                  <w:marRight w:val="0"/>
                  <w:marTop w:val="0"/>
                  <w:marBottom w:val="0"/>
                  <w:divBdr>
                    <w:top w:val="none" w:sz="0" w:space="0" w:color="auto"/>
                    <w:left w:val="none" w:sz="0" w:space="0" w:color="auto"/>
                    <w:bottom w:val="none" w:sz="0" w:space="0" w:color="auto"/>
                    <w:right w:val="none" w:sz="0" w:space="0" w:color="auto"/>
                  </w:divBdr>
                  <w:divsChild>
                    <w:div w:id="696083914">
                      <w:marLeft w:val="0"/>
                      <w:marRight w:val="0"/>
                      <w:marTop w:val="0"/>
                      <w:marBottom w:val="0"/>
                      <w:divBdr>
                        <w:top w:val="none" w:sz="0" w:space="0" w:color="auto"/>
                        <w:left w:val="none" w:sz="0" w:space="0" w:color="auto"/>
                        <w:bottom w:val="none" w:sz="0" w:space="0" w:color="auto"/>
                        <w:right w:val="none" w:sz="0" w:space="0" w:color="auto"/>
                      </w:divBdr>
                    </w:div>
                  </w:divsChild>
                </w:div>
                <w:div w:id="121866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5279">
          <w:marLeft w:val="0"/>
          <w:marRight w:val="0"/>
          <w:marTop w:val="0"/>
          <w:marBottom w:val="0"/>
          <w:divBdr>
            <w:top w:val="none" w:sz="0" w:space="0" w:color="auto"/>
            <w:left w:val="none" w:sz="0" w:space="0" w:color="auto"/>
            <w:bottom w:val="none" w:sz="0" w:space="0" w:color="auto"/>
            <w:right w:val="none" w:sz="0" w:space="0" w:color="auto"/>
          </w:divBdr>
          <w:divsChild>
            <w:div w:id="1037659274">
              <w:marLeft w:val="0"/>
              <w:marRight w:val="0"/>
              <w:marTop w:val="0"/>
              <w:marBottom w:val="0"/>
              <w:divBdr>
                <w:top w:val="none" w:sz="0" w:space="0" w:color="auto"/>
                <w:left w:val="none" w:sz="0" w:space="0" w:color="auto"/>
                <w:bottom w:val="none" w:sz="0" w:space="0" w:color="auto"/>
                <w:right w:val="none" w:sz="0" w:space="0" w:color="auto"/>
              </w:divBdr>
              <w:divsChild>
                <w:div w:id="1697660587">
                  <w:marLeft w:val="0"/>
                  <w:marRight w:val="0"/>
                  <w:marTop w:val="0"/>
                  <w:marBottom w:val="0"/>
                  <w:divBdr>
                    <w:top w:val="none" w:sz="0" w:space="0" w:color="auto"/>
                    <w:left w:val="none" w:sz="0" w:space="0" w:color="auto"/>
                    <w:bottom w:val="none" w:sz="0" w:space="0" w:color="auto"/>
                    <w:right w:val="none" w:sz="0" w:space="0" w:color="auto"/>
                  </w:divBdr>
                  <w:divsChild>
                    <w:div w:id="194499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A5D25-C18E-4DC4-BE77-B862419F6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Pages>
  <Words>1819</Words>
  <Characters>10374</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27</cp:revision>
  <dcterms:created xsi:type="dcterms:W3CDTF">2025-01-23T14:45:00Z</dcterms:created>
  <dcterms:modified xsi:type="dcterms:W3CDTF">2026-01-08T04:45:00Z</dcterms:modified>
</cp:coreProperties>
</file>