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22D49214" w:rsidR="001E129E" w:rsidRPr="00287E0A" w:rsidRDefault="004D193F" w:rsidP="004424D0">
      <w:pPr>
        <w:spacing w:before="1200" w:after="200" w:line="240" w:lineRule="auto"/>
        <w:ind w:firstLine="567"/>
        <w:jc w:val="center"/>
        <w:rPr>
          <w:rFonts w:ascii="Times New Roman" w:hAnsi="Times New Roman" w:cs="Times New Roman"/>
          <w:b/>
          <w:sz w:val="36"/>
          <w:szCs w:val="36"/>
        </w:rPr>
      </w:pPr>
      <w:r w:rsidRPr="004D193F">
        <w:rPr>
          <w:rFonts w:ascii="Times New Roman" w:hAnsi="Times New Roman" w:cs="Times New Roman"/>
          <w:b/>
          <w:sz w:val="36"/>
          <w:szCs w:val="36"/>
        </w:rPr>
        <w:t xml:space="preserve">Migration </w:t>
      </w:r>
      <w:r w:rsidR="004B7CC3" w:rsidRPr="004D193F">
        <w:rPr>
          <w:rFonts w:ascii="Times New Roman" w:hAnsi="Times New Roman" w:cs="Times New Roman"/>
          <w:b/>
          <w:sz w:val="36"/>
          <w:szCs w:val="36"/>
        </w:rPr>
        <w:t xml:space="preserve">Of Manganese Impurities </w:t>
      </w:r>
      <w:r w:rsidR="004B7CC3">
        <w:rPr>
          <w:rFonts w:ascii="Times New Roman" w:hAnsi="Times New Roman" w:cs="Times New Roman"/>
          <w:b/>
          <w:sz w:val="36"/>
          <w:szCs w:val="36"/>
        </w:rPr>
        <w:t>i</w:t>
      </w:r>
      <w:r w:rsidR="004B7CC3" w:rsidRPr="004D193F">
        <w:rPr>
          <w:rFonts w:ascii="Times New Roman" w:hAnsi="Times New Roman" w:cs="Times New Roman"/>
          <w:b/>
          <w:sz w:val="36"/>
          <w:szCs w:val="36"/>
        </w:rPr>
        <w:t xml:space="preserve">n Silicon Under </w:t>
      </w:r>
      <w:r w:rsidR="004B7CC3">
        <w:rPr>
          <w:rFonts w:ascii="Times New Roman" w:hAnsi="Times New Roman" w:cs="Times New Roman"/>
          <w:b/>
          <w:sz w:val="36"/>
          <w:szCs w:val="36"/>
        </w:rPr>
        <w:t>t</w:t>
      </w:r>
      <w:r w:rsidR="004B7CC3" w:rsidRPr="004D193F">
        <w:rPr>
          <w:rFonts w:ascii="Times New Roman" w:hAnsi="Times New Roman" w:cs="Times New Roman"/>
          <w:b/>
          <w:sz w:val="36"/>
          <w:szCs w:val="36"/>
        </w:rPr>
        <w:t xml:space="preserve">he Influence </w:t>
      </w:r>
      <w:r w:rsidR="004B7CC3">
        <w:rPr>
          <w:rFonts w:ascii="Times New Roman" w:hAnsi="Times New Roman" w:cs="Times New Roman"/>
          <w:b/>
          <w:sz w:val="36"/>
          <w:szCs w:val="36"/>
        </w:rPr>
        <w:t>o</w:t>
      </w:r>
      <w:r w:rsidR="004B7CC3" w:rsidRPr="004D193F">
        <w:rPr>
          <w:rFonts w:ascii="Times New Roman" w:hAnsi="Times New Roman" w:cs="Times New Roman"/>
          <w:b/>
          <w:sz w:val="36"/>
          <w:szCs w:val="36"/>
        </w:rPr>
        <w:t xml:space="preserve">f </w:t>
      </w:r>
      <w:r w:rsidR="004B7CC3">
        <w:rPr>
          <w:rFonts w:ascii="Times New Roman" w:hAnsi="Times New Roman" w:cs="Times New Roman"/>
          <w:b/>
          <w:sz w:val="36"/>
          <w:szCs w:val="36"/>
        </w:rPr>
        <w:t>a</w:t>
      </w:r>
      <w:r w:rsidR="004B7CC3" w:rsidRPr="004D193F">
        <w:rPr>
          <w:rFonts w:ascii="Times New Roman" w:hAnsi="Times New Roman" w:cs="Times New Roman"/>
          <w:b/>
          <w:sz w:val="36"/>
          <w:szCs w:val="36"/>
        </w:rPr>
        <w:t>n Electric Field</w:t>
      </w:r>
    </w:p>
    <w:p w14:paraId="1F5E1B4F" w14:textId="7A3A14A9" w:rsidR="00CA398A" w:rsidRPr="00E57F19" w:rsidRDefault="00EB2A89" w:rsidP="008745D5">
      <w:pPr>
        <w:pStyle w:val="AuthorName"/>
        <w:spacing w:before="240" w:after="200"/>
        <w:rPr>
          <w:sz w:val="20"/>
          <w:lang w:eastAsia="en-GB"/>
        </w:rPr>
      </w:pPr>
      <w:proofErr w:type="spellStart"/>
      <w:r w:rsidRPr="00893813">
        <w:t>Bobir</w:t>
      </w:r>
      <w:proofErr w:type="spellEnd"/>
      <w:r w:rsidRPr="00893813">
        <w:t xml:space="preserve"> </w:t>
      </w:r>
      <w:proofErr w:type="spellStart"/>
      <w:r w:rsidRPr="00893813">
        <w:t>Isakov</w:t>
      </w:r>
      <w:proofErr w:type="spellEnd"/>
      <w:proofErr w:type="gramStart"/>
      <w:r w:rsidR="001970E3" w:rsidRPr="00893813">
        <w:rPr>
          <w:vertAlign w:val="superscript"/>
          <w:lang w:val="uz-Cyrl-UZ"/>
        </w:rPr>
        <w:t>1</w:t>
      </w:r>
      <w:r w:rsidR="001970E3" w:rsidRPr="00893813">
        <w:rPr>
          <w:szCs w:val="36"/>
          <w:vertAlign w:val="superscript"/>
          <w:lang w:val="uz-Cyrl-UZ"/>
        </w:rPr>
        <w:t>,</w:t>
      </w:r>
      <w:r w:rsidR="008745D5" w:rsidRPr="00893813">
        <w:rPr>
          <w:szCs w:val="36"/>
          <w:vertAlign w:val="superscript"/>
        </w:rPr>
        <w:t>a</w:t>
      </w:r>
      <w:proofErr w:type="gramEnd"/>
      <w:r w:rsidR="008745D5" w:rsidRPr="00893813">
        <w:rPr>
          <w:szCs w:val="36"/>
          <w:vertAlign w:val="superscript"/>
        </w:rPr>
        <w:t>)</w:t>
      </w:r>
      <w:r w:rsidR="000C106A" w:rsidRPr="00893813">
        <w:t xml:space="preserve">, </w:t>
      </w:r>
      <w:proofErr w:type="spellStart"/>
      <w:r w:rsidR="0002643B" w:rsidRPr="00893813">
        <w:t>Khalmurat</w:t>
      </w:r>
      <w:proofErr w:type="spellEnd"/>
      <w:r w:rsidR="0002643B" w:rsidRPr="00893813">
        <w:t xml:space="preserve"> Iliev</w:t>
      </w:r>
      <w:r w:rsidR="00893813">
        <w:rPr>
          <w:vertAlign w:val="superscript"/>
        </w:rPr>
        <w:t>1</w:t>
      </w:r>
      <w:r w:rsidR="0002643B" w:rsidRPr="00893813">
        <w:t xml:space="preserve">, </w:t>
      </w:r>
      <w:r w:rsidRPr="00893813">
        <w:t xml:space="preserve">Zafar </w:t>
      </w:r>
      <w:proofErr w:type="spellStart"/>
      <w:r w:rsidRPr="00893813">
        <w:t>Xudoynazarov</w:t>
      </w:r>
      <w:proofErr w:type="spellEnd"/>
      <w:r w:rsidR="001970E3" w:rsidRPr="00893813">
        <w:rPr>
          <w:vertAlign w:val="superscript"/>
          <w:lang w:val="uz-Cyrl-UZ"/>
        </w:rPr>
        <w:t>1</w:t>
      </w:r>
      <w:r w:rsidR="000C106A" w:rsidRPr="00893813">
        <w:t xml:space="preserve">, </w:t>
      </w:r>
      <w:proofErr w:type="spellStart"/>
      <w:r w:rsidR="0010323A" w:rsidRPr="00893813">
        <w:t>Kutbiddin</w:t>
      </w:r>
      <w:proofErr w:type="spellEnd"/>
      <w:r w:rsidR="0010323A" w:rsidRPr="00893813">
        <w:t xml:space="preserve"> </w:t>
      </w:r>
      <w:r w:rsidRPr="00893813">
        <w:t>Ayupov</w:t>
      </w:r>
      <w:r w:rsidR="00893813">
        <w:rPr>
          <w:vertAlign w:val="superscript"/>
        </w:rPr>
        <w:t>1</w:t>
      </w:r>
      <w:r w:rsidRPr="00893813">
        <w:t xml:space="preserve">, </w:t>
      </w:r>
      <w:proofErr w:type="spellStart"/>
      <w:r w:rsidRPr="00893813">
        <w:t>Giyosiddin</w:t>
      </w:r>
      <w:proofErr w:type="spellEnd"/>
      <w:r w:rsidRPr="00893813">
        <w:t xml:space="preserve"> </w:t>
      </w:r>
      <w:proofErr w:type="spellStart"/>
      <w:r w:rsidRPr="00893813">
        <w:t>Kushiev</w:t>
      </w:r>
      <w:proofErr w:type="spellEnd"/>
      <w:r w:rsidRPr="00893813">
        <w:rPr>
          <w:vertAlign w:val="superscript"/>
          <w:lang w:val="uz-Cyrl-UZ"/>
        </w:rPr>
        <w:t>1</w:t>
      </w:r>
      <w:r w:rsidR="00CC779E" w:rsidRPr="00893813">
        <w:rPr>
          <w:lang w:val="uz-Cyrl-UZ"/>
        </w:rPr>
        <w:t>,</w:t>
      </w:r>
      <w:r w:rsidR="008745D5" w:rsidRPr="00893813">
        <w:t xml:space="preserve"> </w:t>
      </w:r>
      <w:proofErr w:type="spellStart"/>
      <w:r w:rsidR="00E57F19">
        <w:t>Ernazar</w:t>
      </w:r>
      <w:proofErr w:type="spellEnd"/>
      <w:r w:rsidR="00E57F19">
        <w:t xml:space="preserve"> Kosbergenov</w:t>
      </w:r>
      <w:r w:rsidR="00893813" w:rsidRPr="00E57F19">
        <w:rPr>
          <w:vertAlign w:val="superscript"/>
        </w:rPr>
        <w:t>2</w:t>
      </w:r>
      <w:r w:rsidR="00893813" w:rsidRPr="00893813">
        <w:rPr>
          <w:lang w:val="uz-Cyrl-UZ"/>
        </w:rPr>
        <w:t>,</w:t>
      </w:r>
      <w:r w:rsidR="00E57F19">
        <w:t xml:space="preserve"> Islambek Kazakbaev</w:t>
      </w:r>
      <w:r w:rsidR="00E57F19" w:rsidRPr="00E57F19">
        <w:rPr>
          <w:vertAlign w:val="superscript"/>
        </w:rPr>
        <w:t>1</w:t>
      </w:r>
    </w:p>
    <w:p w14:paraId="4709ED4E" w14:textId="1EB98EE5" w:rsidR="008745D5" w:rsidRPr="00893813" w:rsidRDefault="001970E3" w:rsidP="00A4691D">
      <w:pPr>
        <w:pStyle w:val="AuthorAffiliation"/>
      </w:pPr>
      <w:r w:rsidRPr="00893813">
        <w:rPr>
          <w:vertAlign w:val="superscript"/>
          <w:lang w:val="uz-Cyrl-UZ"/>
        </w:rPr>
        <w:t>1</w:t>
      </w:r>
      <w:r w:rsidR="002F4CD9" w:rsidRPr="00893813">
        <w:rPr>
          <w:vertAlign w:val="superscript"/>
        </w:rPr>
        <w:t xml:space="preserve"> </w:t>
      </w:r>
      <w:bookmarkStart w:id="0" w:name="_Hlk212275463"/>
      <w:r w:rsidR="00CA398A" w:rsidRPr="00893813">
        <w:t>Tashkent state technical university named after Islam Karimov,</w:t>
      </w:r>
      <w:r w:rsidR="004622A3" w:rsidRPr="00893813">
        <w:t xml:space="preserve"> Tashkent,</w:t>
      </w:r>
      <w:r w:rsidR="00CA398A" w:rsidRPr="00893813">
        <w:t xml:space="preserve"> Uzbekistan</w:t>
      </w:r>
      <w:r w:rsidRPr="00893813">
        <w:rPr>
          <w:lang w:val="uz-Cyrl-UZ"/>
        </w:rPr>
        <w:t xml:space="preserve"> </w:t>
      </w:r>
      <w:bookmarkEnd w:id="0"/>
    </w:p>
    <w:p w14:paraId="6E3296F3" w14:textId="7481C613" w:rsidR="00A4691D" w:rsidRPr="00893813" w:rsidRDefault="00A4691D" w:rsidP="00A4691D">
      <w:pPr>
        <w:pStyle w:val="AuthorAffiliation"/>
      </w:pPr>
      <w:r w:rsidRPr="00893813">
        <w:rPr>
          <w:vertAlign w:val="superscript"/>
        </w:rPr>
        <w:t>2</w:t>
      </w:r>
      <w:r w:rsidR="00893813" w:rsidRPr="00893813">
        <w:rPr>
          <w:vertAlign w:val="superscript"/>
        </w:rPr>
        <w:t xml:space="preserve"> </w:t>
      </w:r>
      <w:r w:rsidR="00893813" w:rsidRPr="00893813">
        <w:t>National University of Uzbekistan named after Mirzo Ulugbek, Tashkent, Uzbekistan</w:t>
      </w:r>
    </w:p>
    <w:p w14:paraId="1397C91D" w14:textId="18A72192" w:rsidR="00CA398A" w:rsidRPr="00287E0A" w:rsidRDefault="008745D5" w:rsidP="008745D5">
      <w:pPr>
        <w:pStyle w:val="AuthorAffiliation"/>
        <w:spacing w:before="200" w:after="200"/>
      </w:pPr>
      <w:r w:rsidRPr="00893813">
        <w:rPr>
          <w:szCs w:val="18"/>
          <w:vertAlign w:val="superscript"/>
        </w:rPr>
        <w:t>a)</w:t>
      </w:r>
      <w:r w:rsidRPr="00893813">
        <w:rPr>
          <w:szCs w:val="18"/>
        </w:rPr>
        <w:t xml:space="preserve"> Corresponding author: </w:t>
      </w:r>
      <w:hyperlink r:id="rId5" w:history="1">
        <w:r w:rsidR="00893813" w:rsidRPr="00893813">
          <w:rPr>
            <w:rStyle w:val="a6"/>
            <w:szCs w:val="18"/>
          </w:rPr>
          <w:t>bobir6422isakov</w:t>
        </w:r>
        <w:r w:rsidR="00893813" w:rsidRPr="00893813">
          <w:rPr>
            <w:rStyle w:val="a6"/>
          </w:rPr>
          <w:t>@gmail.com</w:t>
        </w:r>
      </w:hyperlink>
      <w:r w:rsidR="00893813">
        <w:t xml:space="preserve"> </w:t>
      </w:r>
      <w:r w:rsidR="00893813">
        <w:rPr>
          <w:rStyle w:val="a6"/>
        </w:rPr>
        <w:t xml:space="preserve"> </w:t>
      </w:r>
    </w:p>
    <w:p w14:paraId="410B173B" w14:textId="0CF5DE51" w:rsidR="00BC4E3B" w:rsidRPr="00820B86" w:rsidRDefault="00E25282" w:rsidP="004B7CC3">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20B86" w:rsidRPr="00820B86">
        <w:rPr>
          <w:rFonts w:ascii="Times New Roman" w:hAnsi="Times New Roman" w:cs="Times New Roman"/>
          <w:iCs/>
          <w:sz w:val="18"/>
          <w:szCs w:val="18"/>
          <w:lang w:val="uz-Cyrl-UZ"/>
        </w:rPr>
        <w:t>In this work, the diffusion coefficients of manganese in silicon were compared by doping the element manganese into silicon at 5 different temperatures (T=800, 850, 900, 950, 1000 ⁰C) using traditional diffusion and electrodiffusion methods.</w:t>
      </w:r>
      <w:r w:rsidR="00820B86">
        <w:rPr>
          <w:rFonts w:ascii="Times New Roman" w:hAnsi="Times New Roman" w:cs="Times New Roman"/>
          <w:iCs/>
          <w:sz w:val="18"/>
          <w:szCs w:val="18"/>
        </w:rPr>
        <w:t xml:space="preserve"> </w:t>
      </w:r>
      <w:r w:rsidR="00820B86" w:rsidRPr="00820B86">
        <w:rPr>
          <w:rFonts w:ascii="Times New Roman" w:hAnsi="Times New Roman" w:cs="Times New Roman"/>
          <w:iCs/>
          <w:sz w:val="18"/>
          <w:szCs w:val="18"/>
        </w:rPr>
        <w:t xml:space="preserve">At temperatures between 800÷900 ⁰C, manganese atoms were observed to form positive ions by settling between the silicon nodes and diffusing towards the negative pole of the </w:t>
      </w:r>
      <w:proofErr w:type="spellStart"/>
      <w:r w:rsidR="00820B86" w:rsidRPr="00820B86">
        <w:rPr>
          <w:rFonts w:ascii="Times New Roman" w:hAnsi="Times New Roman" w:cs="Times New Roman"/>
          <w:iCs/>
          <w:sz w:val="18"/>
          <w:szCs w:val="18"/>
        </w:rPr>
        <w:t>electrodiffusion</w:t>
      </w:r>
      <w:proofErr w:type="spellEnd"/>
      <w:r w:rsidR="00820B86" w:rsidRPr="00820B86">
        <w:rPr>
          <w:rFonts w:ascii="Times New Roman" w:hAnsi="Times New Roman" w:cs="Times New Roman"/>
          <w:iCs/>
          <w:sz w:val="18"/>
          <w:szCs w:val="18"/>
        </w:rPr>
        <w:t xml:space="preserve"> device.</w:t>
      </w:r>
      <w:r w:rsidR="00820B86">
        <w:rPr>
          <w:rFonts w:ascii="Times New Roman" w:hAnsi="Times New Roman" w:cs="Times New Roman"/>
          <w:iCs/>
          <w:sz w:val="18"/>
          <w:szCs w:val="18"/>
        </w:rPr>
        <w:t xml:space="preserve"> </w:t>
      </w:r>
      <w:r w:rsidR="00820B86" w:rsidRPr="00820B86">
        <w:rPr>
          <w:rFonts w:ascii="Times New Roman" w:hAnsi="Times New Roman" w:cs="Times New Roman"/>
          <w:iCs/>
          <w:sz w:val="18"/>
          <w:szCs w:val="18"/>
        </w:rPr>
        <w:t xml:space="preserve">At temperatures between 950÷1000 ⁰C, manganese atoms settle on the silicon nodes, forming negative ions, and diffusion towards the positive pole of the </w:t>
      </w:r>
      <w:proofErr w:type="spellStart"/>
      <w:r w:rsidR="00820B86" w:rsidRPr="00820B86">
        <w:rPr>
          <w:rFonts w:ascii="Times New Roman" w:hAnsi="Times New Roman" w:cs="Times New Roman"/>
          <w:iCs/>
          <w:sz w:val="18"/>
          <w:szCs w:val="18"/>
        </w:rPr>
        <w:t>electrodiffusion</w:t>
      </w:r>
      <w:proofErr w:type="spellEnd"/>
      <w:r w:rsidR="00820B86" w:rsidRPr="00820B86">
        <w:rPr>
          <w:rFonts w:ascii="Times New Roman" w:hAnsi="Times New Roman" w:cs="Times New Roman"/>
          <w:iCs/>
          <w:sz w:val="18"/>
          <w:szCs w:val="18"/>
        </w:rPr>
        <w:t xml:space="preserve"> device was observed.</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438B132" w14:textId="352B701C" w:rsidR="009B7BDD" w:rsidRDefault="009B7BDD" w:rsidP="00DE4111">
      <w:pPr>
        <w:spacing w:after="0" w:line="240" w:lineRule="auto"/>
        <w:ind w:firstLine="284"/>
        <w:jc w:val="both"/>
        <w:rPr>
          <w:rFonts w:ascii="Times New Roman" w:hAnsi="Times New Roman" w:cs="Times New Roman"/>
          <w:sz w:val="20"/>
        </w:rPr>
      </w:pPr>
      <w:r w:rsidRPr="009B7BDD">
        <w:rPr>
          <w:rFonts w:ascii="Times New Roman" w:hAnsi="Times New Roman" w:cs="Times New Roman"/>
          <w:sz w:val="20"/>
          <w:lang w:val="uz-Cyrl-UZ"/>
        </w:rPr>
        <w:t>It is known that new technologies for doping impurity atoms into semiconductor materials allow improving the basic parameters of semiconductor materials.</w:t>
      </w:r>
      <w:r>
        <w:rPr>
          <w:rFonts w:ascii="Times New Roman" w:hAnsi="Times New Roman" w:cs="Times New Roman"/>
          <w:sz w:val="20"/>
        </w:rPr>
        <w:t xml:space="preserve"> </w:t>
      </w:r>
      <w:r w:rsidRPr="009B7BDD">
        <w:rPr>
          <w:rFonts w:ascii="Times New Roman" w:hAnsi="Times New Roman" w:cs="Times New Roman"/>
          <w:sz w:val="20"/>
        </w:rPr>
        <w:t>Therefore, there is a great deal of interest in new technologies for doping impurity atoms into semiconductor materials.</w:t>
      </w:r>
      <w:r>
        <w:rPr>
          <w:rFonts w:ascii="Times New Roman" w:hAnsi="Times New Roman" w:cs="Times New Roman"/>
          <w:sz w:val="20"/>
        </w:rPr>
        <w:t xml:space="preserve"> </w:t>
      </w:r>
      <w:r w:rsidR="006037F5" w:rsidRPr="006037F5">
        <w:rPr>
          <w:rFonts w:ascii="Times New Roman" w:hAnsi="Times New Roman" w:cs="Times New Roman"/>
          <w:sz w:val="20"/>
        </w:rPr>
        <w:t>Currently, there are several types of doping of impurity atoms into semiconductor materials.</w:t>
      </w:r>
      <w:r w:rsidR="006037F5">
        <w:rPr>
          <w:rFonts w:ascii="Times New Roman" w:hAnsi="Times New Roman" w:cs="Times New Roman"/>
          <w:sz w:val="20"/>
        </w:rPr>
        <w:t xml:space="preserve"> </w:t>
      </w:r>
      <w:r w:rsidR="006037F5" w:rsidRPr="006037F5">
        <w:rPr>
          <w:rFonts w:ascii="Times New Roman" w:hAnsi="Times New Roman" w:cs="Times New Roman"/>
          <w:sz w:val="20"/>
        </w:rPr>
        <w:t>Examples of these include doping during semiconductor growth [1,2], diffusion [3-7], bombardment with high-energy ions [8-10], and doping using laser beams [11-13].</w:t>
      </w:r>
      <w:r w:rsidR="006037F5">
        <w:rPr>
          <w:rFonts w:ascii="Times New Roman" w:hAnsi="Times New Roman" w:cs="Times New Roman"/>
          <w:sz w:val="20"/>
        </w:rPr>
        <w:t xml:space="preserve"> </w:t>
      </w:r>
      <w:r w:rsidR="006037F5" w:rsidRPr="006037F5">
        <w:rPr>
          <w:rFonts w:ascii="Times New Roman" w:hAnsi="Times New Roman" w:cs="Times New Roman"/>
          <w:sz w:val="20"/>
        </w:rPr>
        <w:t>However, these methods have their advantages and disadvantages. Some doping methods, while providing high-quality and precise doping levels, require very expensive equipment and technology. While the method of bombardment with high-energy ions allows the introduction of high concentrations of impurity atoms into the surface layer of the sample, its main disadvantage is the disruption of the crystallinity of this surface layer. In the diffusion method, the solubility of impurity atoms in the semiconductor material and th</w:t>
      </w:r>
      <w:r w:rsidR="00557125">
        <w:rPr>
          <w:rFonts w:ascii="Times New Roman" w:hAnsi="Times New Roman" w:cs="Times New Roman"/>
          <w:sz w:val="20"/>
        </w:rPr>
        <w:t xml:space="preserve">e presence of limiting values </w:t>
      </w:r>
      <w:r w:rsidR="006037F5" w:rsidRPr="006037F5">
        <w:rPr>
          <w:rFonts w:ascii="Times New Roman" w:hAnsi="Times New Roman" w:cs="Times New Roman"/>
          <w:sz w:val="20"/>
        </w:rPr>
        <w:t>of the diffusion coefficient are considered [14-16]. As a solution to the disadvantages of these methods of doping impurity atoms into semiconductors, the authors propose a new method of doping (</w:t>
      </w:r>
      <w:proofErr w:type="spellStart"/>
      <w:r w:rsidR="006037F5" w:rsidRPr="006037F5">
        <w:rPr>
          <w:rFonts w:ascii="Times New Roman" w:hAnsi="Times New Roman" w:cs="Times New Roman"/>
          <w:sz w:val="20"/>
        </w:rPr>
        <w:t>electrodiffusion</w:t>
      </w:r>
      <w:proofErr w:type="spellEnd"/>
      <w:r w:rsidR="006037F5" w:rsidRPr="006037F5">
        <w:rPr>
          <w:rFonts w:ascii="Times New Roman" w:hAnsi="Times New Roman" w:cs="Times New Roman"/>
          <w:sz w:val="20"/>
        </w:rPr>
        <w:t>) using an external electric field [17-19].</w:t>
      </w:r>
    </w:p>
    <w:p w14:paraId="71CBFAE7" w14:textId="493172EA" w:rsidR="006037F5" w:rsidRPr="009B7BDD" w:rsidRDefault="006037F5" w:rsidP="00DE4111">
      <w:pPr>
        <w:spacing w:after="0" w:line="240" w:lineRule="auto"/>
        <w:ind w:firstLine="284"/>
        <w:jc w:val="both"/>
        <w:rPr>
          <w:rFonts w:ascii="Times New Roman" w:hAnsi="Times New Roman" w:cs="Times New Roman"/>
          <w:sz w:val="20"/>
        </w:rPr>
      </w:pPr>
      <w:r w:rsidRPr="006037F5">
        <w:rPr>
          <w:rFonts w:ascii="Times New Roman" w:hAnsi="Times New Roman" w:cs="Times New Roman"/>
          <w:sz w:val="20"/>
        </w:rPr>
        <w:t>The introduction of silicon atoms into the volume of semiconductor materials under the influence of an electric field and the elucidation of the mechanism of their distribution are of great scientific and practical importance. It is known from the literature that in the traditional diffusion process, the impurity atoms move chaotically and are mainly in the form of positive ions. It is known that the diffusion parameters of the impurity atoms, for example; the diffusion coefficient, the solubility of the impurity atoms and their location in the crystal lattice, depend on the diffusion temperature and time [20-22]. Knowing the introduction of impurity atoms into silicon under the influence of an electric field and their distribution in volume allows obtaining very important scientific information. The method of doping dopant atoms into silicon in an electric field with a sufficiently high current density (</w:t>
      </w:r>
      <w:r w:rsidRPr="006037F5">
        <w:rPr>
          <w:rFonts w:ascii="Times New Roman" w:hAnsi="Times New Roman" w:cs="Times New Roman"/>
          <w:i/>
          <w:sz w:val="20"/>
        </w:rPr>
        <w:t>J</w:t>
      </w:r>
      <w:r w:rsidRPr="006037F5">
        <w:rPr>
          <w:rFonts w:ascii="Times New Roman" w:hAnsi="Times New Roman" w:cs="Times New Roman"/>
          <w:sz w:val="20"/>
        </w:rPr>
        <w:t>=25÷40 A/cm</w:t>
      </w:r>
      <w:r w:rsidRPr="00301735">
        <w:rPr>
          <w:rFonts w:ascii="Times New Roman" w:hAnsi="Times New Roman" w:cs="Times New Roman"/>
          <w:sz w:val="20"/>
          <w:vertAlign w:val="superscript"/>
        </w:rPr>
        <w:t>2</w:t>
      </w:r>
      <w:r w:rsidRPr="006037F5">
        <w:rPr>
          <w:rFonts w:ascii="Times New Roman" w:hAnsi="Times New Roman" w:cs="Times New Roman"/>
          <w:sz w:val="20"/>
        </w:rPr>
        <w:t xml:space="preserve">) significantly accelerates the penetration of dopant atoms into the silicon volume, and leads to a decrease in the diffusion temperature of dopant atoms by </w:t>
      </w:r>
      <w:r w:rsidRPr="006037F5">
        <w:rPr>
          <w:rFonts w:ascii="Times New Roman" w:hAnsi="Times New Roman" w:cs="Times New Roman"/>
          <w:i/>
          <w:sz w:val="20"/>
        </w:rPr>
        <w:t>T</w:t>
      </w:r>
      <w:r w:rsidRPr="006037F5">
        <w:rPr>
          <w:rFonts w:ascii="Times New Roman" w:hAnsi="Times New Roman" w:cs="Times New Roman"/>
          <w:sz w:val="20"/>
        </w:rPr>
        <w:t>~150÷200˚C compared to the traditional diffusion temperature.</w:t>
      </w:r>
    </w:p>
    <w:p w14:paraId="493A640D" w14:textId="75F7FC83" w:rsidR="008A22AB" w:rsidRPr="00287E0A" w:rsidRDefault="001E2265"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1E2265">
        <w:rPr>
          <w:rFonts w:ascii="Times New Roman" w:hAnsi="Times New Roman" w:cs="Times New Roman"/>
          <w:b/>
          <w:sz w:val="24"/>
          <w:szCs w:val="24"/>
        </w:rPr>
        <w:lastRenderedPageBreak/>
        <w:t>RESEARCH METHODS</w:t>
      </w:r>
      <w:r w:rsidR="009458FF">
        <w:rPr>
          <w:rFonts w:ascii="Times New Roman" w:hAnsi="Times New Roman" w:cs="Times New Roman"/>
          <w:b/>
          <w:sz w:val="24"/>
          <w:szCs w:val="24"/>
        </w:rPr>
        <w:t xml:space="preserve"> </w:t>
      </w:r>
    </w:p>
    <w:p w14:paraId="4D15D132" w14:textId="4306DA6A" w:rsidR="001E2265" w:rsidRDefault="001E2265" w:rsidP="004B7CC3">
      <w:pPr>
        <w:spacing w:after="0" w:line="240" w:lineRule="auto"/>
        <w:ind w:firstLine="283"/>
        <w:jc w:val="both"/>
        <w:rPr>
          <w:rFonts w:ascii="Times New Roman" w:hAnsi="Times New Roman" w:cs="Times New Roman"/>
          <w:sz w:val="20"/>
        </w:rPr>
      </w:pPr>
      <w:r w:rsidRPr="001E2265">
        <w:rPr>
          <w:rFonts w:ascii="Times New Roman" w:hAnsi="Times New Roman" w:cs="Times New Roman"/>
          <w:sz w:val="20"/>
          <w:lang w:val="uz-Cyrl-UZ"/>
        </w:rPr>
        <w:t xml:space="preserve">For the study, monocrystalline </w:t>
      </w:r>
      <w:r w:rsidRPr="001E2265">
        <w:rPr>
          <w:rFonts w:ascii="Times New Roman" w:hAnsi="Times New Roman" w:cs="Times New Roman"/>
          <w:i/>
          <w:sz w:val="20"/>
          <w:lang w:val="uz-Cyrl-UZ"/>
        </w:rPr>
        <w:t>p</w:t>
      </w:r>
      <w:r w:rsidRPr="001E2265">
        <w:rPr>
          <w:rFonts w:ascii="Times New Roman" w:hAnsi="Times New Roman" w:cs="Times New Roman"/>
          <w:sz w:val="20"/>
          <w:lang w:val="uz-Cyrl-UZ"/>
        </w:rPr>
        <w:t xml:space="preserve">-Si silicon with a resistivity of </w:t>
      </w:r>
      <w:r w:rsidRPr="001E2265">
        <w:rPr>
          <w:rFonts w:ascii="Times New Roman" w:hAnsi="Times New Roman" w:cs="Times New Roman"/>
          <w:i/>
          <w:sz w:val="20"/>
          <w:lang w:val="uz-Cyrl-UZ"/>
        </w:rPr>
        <w:t>ρ</w:t>
      </w:r>
      <w:r w:rsidRPr="001E2265">
        <w:rPr>
          <w:rFonts w:ascii="Times New Roman" w:hAnsi="Times New Roman" w:cs="Times New Roman"/>
          <w:sz w:val="20"/>
          <w:lang w:val="uz-Cyrl-UZ"/>
        </w:rPr>
        <w:t>≈5 Ω·cm, doped with boron during growth by the Chokhral method, was selected. The sample dimensions were prepared in the form of 40×80×1 mm</w:t>
      </w:r>
      <w:r w:rsidRPr="001E2265">
        <w:rPr>
          <w:rFonts w:ascii="Times New Roman" w:hAnsi="Times New Roman" w:cs="Times New Roman"/>
          <w:sz w:val="20"/>
          <w:vertAlign w:val="superscript"/>
          <w:lang w:val="uz-Cyrl-UZ"/>
        </w:rPr>
        <w:t>3</w:t>
      </w:r>
      <w:r w:rsidRPr="001E2265">
        <w:rPr>
          <w:rFonts w:ascii="Times New Roman" w:hAnsi="Times New Roman" w:cs="Times New Roman"/>
          <w:sz w:val="20"/>
          <w:lang w:val="uz-Cyrl-UZ"/>
        </w:rPr>
        <w:t>. A thin layer of manganese (Mn) was formed on one side of these samples using a VUP-4 vacuum device. Two samples were glued together with the sides with the formed thin layer of manganese facing each other and placed in an electrodiffusion device (see Figure 1). When an electric current is passed through the samples, heating occurs due to resis</w:t>
      </w:r>
      <w:r>
        <w:rPr>
          <w:rFonts w:ascii="Times New Roman" w:hAnsi="Times New Roman" w:cs="Times New Roman"/>
          <w:sz w:val="20"/>
          <w:lang w:val="uz-Cyrl-UZ"/>
        </w:rPr>
        <w:t xml:space="preserve">tance. The temperature values </w:t>
      </w:r>
      <w:r w:rsidRPr="001E2265">
        <w:rPr>
          <w:rFonts w:ascii="Times New Roman" w:hAnsi="Times New Roman" w:cs="Times New Roman"/>
          <w:i/>
          <w:sz w:val="20"/>
          <w:lang w:val="uz-Cyrl-UZ"/>
        </w:rPr>
        <w:t>T</w:t>
      </w:r>
      <w:r w:rsidRPr="001E2265">
        <w:rPr>
          <w:rFonts w:ascii="Times New Roman" w:hAnsi="Times New Roman" w:cs="Times New Roman"/>
          <w:sz w:val="20"/>
          <w:lang w:val="uz-Cyrl-UZ"/>
        </w:rPr>
        <w:t>=800, 850, 900, 950 1000 ⁰C were selected for the test. For comparison, the traditional diffusion method was also carried out at these temperatures (see Table 1).</w:t>
      </w:r>
    </w:p>
    <w:p w14:paraId="6DE80625" w14:textId="77777777" w:rsidR="004B7CC3" w:rsidRPr="004B7CC3" w:rsidRDefault="004B7CC3" w:rsidP="004B7CC3">
      <w:pPr>
        <w:spacing w:after="0" w:line="240" w:lineRule="auto"/>
        <w:ind w:firstLine="283"/>
        <w:jc w:val="both"/>
        <w:rPr>
          <w:rFonts w:ascii="Times New Roman" w:hAnsi="Times New Roman" w:cs="Times New Roman"/>
          <w:sz w:val="20"/>
        </w:rPr>
      </w:pPr>
    </w:p>
    <w:p w14:paraId="04FADF8B" w14:textId="5A0A7D61" w:rsidR="001E2265" w:rsidRDefault="00D96730" w:rsidP="004B7CC3">
      <w:pPr>
        <w:spacing w:after="0" w:line="240" w:lineRule="auto"/>
        <w:ind w:firstLine="283"/>
        <w:jc w:val="center"/>
        <w:rPr>
          <w:rFonts w:ascii="Times New Roman" w:hAnsi="Times New Roman" w:cs="Times New Roman"/>
          <w:sz w:val="20"/>
          <w:lang w:val="uz-Cyrl-UZ"/>
        </w:rPr>
      </w:pPr>
      <w:r>
        <w:rPr>
          <w:noProof/>
        </w:rPr>
        <w:drawing>
          <wp:inline distT="0" distB="0" distL="0" distR="0" wp14:anchorId="61325FFA" wp14:editId="6498EEB5">
            <wp:extent cx="4320000" cy="169567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20000" cy="1695670"/>
                    </a:xfrm>
                    <a:prstGeom prst="rect">
                      <a:avLst/>
                    </a:prstGeom>
                  </pic:spPr>
                </pic:pic>
              </a:graphicData>
            </a:graphic>
          </wp:inline>
        </w:drawing>
      </w:r>
    </w:p>
    <w:p w14:paraId="5F78D418" w14:textId="5E0C16B3" w:rsidR="00D96730" w:rsidRDefault="00D96730" w:rsidP="004B7CC3">
      <w:pPr>
        <w:spacing w:after="0" w:line="240" w:lineRule="auto"/>
        <w:ind w:firstLine="283"/>
        <w:jc w:val="center"/>
        <w:rPr>
          <w:rFonts w:ascii="Times New Roman" w:hAnsi="Times New Roman" w:cs="Times New Roman"/>
          <w:sz w:val="18"/>
        </w:rPr>
      </w:pPr>
      <w:r w:rsidRPr="00D96730">
        <w:rPr>
          <w:rFonts w:ascii="Times New Roman" w:hAnsi="Times New Roman" w:cs="Times New Roman"/>
          <w:b/>
          <w:sz w:val="18"/>
          <w:lang w:val="uz-Cyrl-UZ"/>
        </w:rPr>
        <w:t>FIGURE 1.</w:t>
      </w:r>
      <w:r w:rsidRPr="00D96730">
        <w:rPr>
          <w:rFonts w:ascii="Times New Roman" w:hAnsi="Times New Roman" w:cs="Times New Roman"/>
          <w:sz w:val="18"/>
          <w:lang w:val="uz-Cyrl-UZ"/>
        </w:rPr>
        <w:t xml:space="preserve"> Schematic of a structure created for the diffusion of dopant atoms into silicon under the influence of an electric field: 1-Graphite; 2-sample; 3-thermocouple; 4-sample cooling unit; 5,6-electrodes; 7-cooler.</w:t>
      </w:r>
    </w:p>
    <w:p w14:paraId="4019838D" w14:textId="77777777" w:rsidR="004B7CC3" w:rsidRPr="004B7CC3" w:rsidRDefault="004B7CC3" w:rsidP="004B7CC3">
      <w:pPr>
        <w:spacing w:after="0" w:line="240" w:lineRule="auto"/>
        <w:ind w:firstLine="283"/>
        <w:jc w:val="center"/>
        <w:rPr>
          <w:rFonts w:ascii="Times New Roman" w:hAnsi="Times New Roman" w:cs="Times New Roman"/>
          <w:sz w:val="20"/>
        </w:rPr>
      </w:pPr>
    </w:p>
    <w:p w14:paraId="66473169" w14:textId="1FDCBF15" w:rsidR="00D96730" w:rsidRDefault="00EC4377" w:rsidP="004B7CC3">
      <w:pPr>
        <w:spacing w:after="0" w:line="240" w:lineRule="auto"/>
        <w:ind w:firstLine="283"/>
        <w:jc w:val="center"/>
        <w:rPr>
          <w:rFonts w:ascii="Times New Roman" w:hAnsi="Times New Roman" w:cs="Times New Roman"/>
          <w:sz w:val="20"/>
        </w:rPr>
      </w:pPr>
      <w:r w:rsidRPr="00EC4377">
        <w:rPr>
          <w:rFonts w:ascii="Times New Roman" w:hAnsi="Times New Roman" w:cs="Times New Roman"/>
          <w:b/>
          <w:sz w:val="20"/>
          <w:lang w:val="uz-Cyrl-UZ"/>
        </w:rPr>
        <w:t>TABLE 1.</w:t>
      </w:r>
      <w:r w:rsidRPr="00EC4377">
        <w:rPr>
          <w:rFonts w:ascii="Times New Roman" w:hAnsi="Times New Roman" w:cs="Times New Roman"/>
          <w:sz w:val="20"/>
          <w:lang w:val="uz-Cyrl-UZ"/>
        </w:rPr>
        <w:t xml:space="preserve"> Thermoelectric parameters of samples alloyed with manganese intercalated atoms.</w:t>
      </w:r>
    </w:p>
    <w:tbl>
      <w:tblPr>
        <w:tblStyle w:val="a3"/>
        <w:tblW w:w="8838" w:type="dxa"/>
        <w:jc w:val="center"/>
        <w:tblLayout w:type="fixed"/>
        <w:tblLook w:val="04A0" w:firstRow="1" w:lastRow="0" w:firstColumn="1" w:lastColumn="0" w:noHBand="0" w:noVBand="1"/>
      </w:tblPr>
      <w:tblGrid>
        <w:gridCol w:w="615"/>
        <w:gridCol w:w="1534"/>
        <w:gridCol w:w="1115"/>
        <w:gridCol w:w="1581"/>
        <w:gridCol w:w="1043"/>
        <w:gridCol w:w="2950"/>
      </w:tblGrid>
      <w:tr w:rsidR="008C4619" w:rsidRPr="00611433" w14:paraId="5759C51D" w14:textId="639950A2" w:rsidTr="004B7CC3">
        <w:trPr>
          <w:trHeight w:val="456"/>
          <w:jc w:val="center"/>
        </w:trPr>
        <w:tc>
          <w:tcPr>
            <w:tcW w:w="615" w:type="dxa"/>
            <w:vMerge w:val="restart"/>
            <w:vAlign w:val="center"/>
          </w:tcPr>
          <w:p w14:paraId="51824D7E" w14:textId="77777777" w:rsidR="008C4619" w:rsidRPr="00611433" w:rsidRDefault="008C4619" w:rsidP="004B7CC3">
            <w:pPr>
              <w:jc w:val="center"/>
              <w:rPr>
                <w:sz w:val="18"/>
                <w:szCs w:val="24"/>
              </w:rPr>
            </w:pPr>
            <w:r w:rsidRPr="00611433">
              <w:rPr>
                <w:sz w:val="18"/>
                <w:szCs w:val="24"/>
              </w:rPr>
              <w:t>№</w:t>
            </w:r>
          </w:p>
        </w:tc>
        <w:tc>
          <w:tcPr>
            <w:tcW w:w="1534" w:type="dxa"/>
            <w:vAlign w:val="center"/>
          </w:tcPr>
          <w:p w14:paraId="0EE3BCDC" w14:textId="01623213" w:rsidR="008C4619" w:rsidRPr="00611433" w:rsidRDefault="008C4619" w:rsidP="004B7CC3">
            <w:pPr>
              <w:jc w:val="center"/>
              <w:rPr>
                <w:sz w:val="18"/>
                <w:szCs w:val="24"/>
              </w:rPr>
            </w:pPr>
            <w:proofErr w:type="spellStart"/>
            <w:r w:rsidRPr="00611433">
              <w:rPr>
                <w:sz w:val="18"/>
                <w:szCs w:val="24"/>
              </w:rPr>
              <w:t>Traditional</w:t>
            </w:r>
            <w:proofErr w:type="spellEnd"/>
            <w:r w:rsidRPr="00611433">
              <w:rPr>
                <w:sz w:val="18"/>
                <w:szCs w:val="24"/>
              </w:rPr>
              <w:t xml:space="preserve"> </w:t>
            </w:r>
            <w:proofErr w:type="spellStart"/>
            <w:r w:rsidRPr="00611433">
              <w:rPr>
                <w:sz w:val="18"/>
                <w:szCs w:val="24"/>
              </w:rPr>
              <w:t>diffusion</w:t>
            </w:r>
            <w:proofErr w:type="spellEnd"/>
          </w:p>
        </w:tc>
        <w:tc>
          <w:tcPr>
            <w:tcW w:w="6689" w:type="dxa"/>
            <w:gridSpan w:val="4"/>
            <w:vAlign w:val="center"/>
          </w:tcPr>
          <w:p w14:paraId="51D0EE7B" w14:textId="2708B5AE" w:rsidR="008C4619" w:rsidRPr="00611433" w:rsidRDefault="008C4619" w:rsidP="004B7CC3">
            <w:pPr>
              <w:jc w:val="center"/>
              <w:rPr>
                <w:sz w:val="18"/>
                <w:szCs w:val="24"/>
              </w:rPr>
            </w:pPr>
            <w:proofErr w:type="spellStart"/>
            <w:r w:rsidRPr="00611433">
              <w:rPr>
                <w:sz w:val="18"/>
                <w:szCs w:val="24"/>
              </w:rPr>
              <w:t>Electrodiffusion</w:t>
            </w:r>
            <w:proofErr w:type="spellEnd"/>
          </w:p>
        </w:tc>
      </w:tr>
      <w:tr w:rsidR="008C4619" w:rsidRPr="00611433" w14:paraId="3C81595F" w14:textId="0F15B97E" w:rsidTr="004B7CC3">
        <w:trPr>
          <w:trHeight w:val="146"/>
          <w:jc w:val="center"/>
        </w:trPr>
        <w:tc>
          <w:tcPr>
            <w:tcW w:w="615" w:type="dxa"/>
            <w:vMerge/>
            <w:vAlign w:val="center"/>
          </w:tcPr>
          <w:p w14:paraId="29EBE0F9" w14:textId="77777777" w:rsidR="008C4619" w:rsidRPr="00611433" w:rsidRDefault="008C4619" w:rsidP="004B7CC3">
            <w:pPr>
              <w:jc w:val="center"/>
              <w:rPr>
                <w:sz w:val="18"/>
                <w:szCs w:val="24"/>
              </w:rPr>
            </w:pPr>
          </w:p>
        </w:tc>
        <w:tc>
          <w:tcPr>
            <w:tcW w:w="1534" w:type="dxa"/>
            <w:vAlign w:val="center"/>
          </w:tcPr>
          <w:p w14:paraId="59227876" w14:textId="77777777" w:rsidR="008C4619" w:rsidRPr="00611433" w:rsidRDefault="008C4619" w:rsidP="004B7CC3">
            <w:pPr>
              <w:jc w:val="center"/>
              <w:rPr>
                <w:sz w:val="18"/>
                <w:szCs w:val="24"/>
              </w:rPr>
            </w:pPr>
            <w:r w:rsidRPr="00611433">
              <w:rPr>
                <w:i/>
                <w:sz w:val="18"/>
                <w:szCs w:val="24"/>
              </w:rPr>
              <w:t>T</w:t>
            </w:r>
            <w:r w:rsidRPr="00611433">
              <w:rPr>
                <w:sz w:val="18"/>
                <w:szCs w:val="24"/>
              </w:rPr>
              <w:t>,°C</w:t>
            </w:r>
          </w:p>
        </w:tc>
        <w:tc>
          <w:tcPr>
            <w:tcW w:w="1115" w:type="dxa"/>
            <w:vAlign w:val="center"/>
          </w:tcPr>
          <w:p w14:paraId="1A743610" w14:textId="77777777" w:rsidR="008C4619" w:rsidRPr="00611433" w:rsidRDefault="008C4619" w:rsidP="004B7CC3">
            <w:pPr>
              <w:jc w:val="center"/>
              <w:rPr>
                <w:sz w:val="18"/>
                <w:szCs w:val="24"/>
              </w:rPr>
            </w:pPr>
            <w:r w:rsidRPr="00611433">
              <w:rPr>
                <w:i/>
                <w:sz w:val="18"/>
                <w:szCs w:val="24"/>
              </w:rPr>
              <w:t>I</w:t>
            </w:r>
            <w:r w:rsidRPr="00611433">
              <w:rPr>
                <w:sz w:val="18"/>
                <w:szCs w:val="24"/>
              </w:rPr>
              <w:t>, A</w:t>
            </w:r>
          </w:p>
        </w:tc>
        <w:tc>
          <w:tcPr>
            <w:tcW w:w="1581" w:type="dxa"/>
            <w:vAlign w:val="center"/>
          </w:tcPr>
          <w:p w14:paraId="774ACC91" w14:textId="77777777" w:rsidR="008C4619" w:rsidRPr="00611433" w:rsidRDefault="008C4619" w:rsidP="004B7CC3">
            <w:pPr>
              <w:jc w:val="center"/>
              <w:rPr>
                <w:sz w:val="18"/>
                <w:szCs w:val="24"/>
              </w:rPr>
            </w:pPr>
            <w:r w:rsidRPr="00611433">
              <w:rPr>
                <w:i/>
                <w:sz w:val="18"/>
                <w:szCs w:val="24"/>
              </w:rPr>
              <w:t>T</w:t>
            </w:r>
            <w:r w:rsidRPr="00611433">
              <w:rPr>
                <w:sz w:val="18"/>
                <w:szCs w:val="24"/>
              </w:rPr>
              <w:t>,°C</w:t>
            </w:r>
          </w:p>
        </w:tc>
        <w:tc>
          <w:tcPr>
            <w:tcW w:w="1043" w:type="dxa"/>
            <w:vAlign w:val="center"/>
          </w:tcPr>
          <w:p w14:paraId="0B96BED4" w14:textId="5E36ED21" w:rsidR="008C4619" w:rsidRPr="00611433" w:rsidRDefault="008C4619" w:rsidP="004B7CC3">
            <w:pPr>
              <w:jc w:val="center"/>
              <w:rPr>
                <w:sz w:val="18"/>
                <w:szCs w:val="24"/>
                <w:lang w:val="en-US"/>
              </w:rPr>
            </w:pPr>
            <w:r w:rsidRPr="00611433">
              <w:rPr>
                <w:i/>
                <w:sz w:val="18"/>
                <w:szCs w:val="24"/>
                <w:lang w:val="en-US"/>
              </w:rPr>
              <w:t>U</w:t>
            </w:r>
            <w:r w:rsidRPr="00611433">
              <w:rPr>
                <w:sz w:val="18"/>
                <w:szCs w:val="24"/>
                <w:lang w:val="en-US"/>
              </w:rPr>
              <w:t>, V</w:t>
            </w:r>
          </w:p>
        </w:tc>
        <w:tc>
          <w:tcPr>
            <w:tcW w:w="2950" w:type="dxa"/>
            <w:vAlign w:val="center"/>
          </w:tcPr>
          <w:p w14:paraId="31239113" w14:textId="1DFA9F0D" w:rsidR="008C4619" w:rsidRPr="00611433" w:rsidRDefault="008C4619" w:rsidP="004B7CC3">
            <w:pPr>
              <w:jc w:val="center"/>
              <w:rPr>
                <w:i/>
                <w:sz w:val="18"/>
                <w:szCs w:val="24"/>
                <w:lang w:val="en-US"/>
              </w:rPr>
            </w:pPr>
            <w:r w:rsidRPr="00611433">
              <w:rPr>
                <w:i/>
                <w:sz w:val="18"/>
                <w:szCs w:val="24"/>
                <w:lang w:val="en-US"/>
              </w:rPr>
              <w:t>l, mm (total thickness of two samples)</w:t>
            </w:r>
          </w:p>
        </w:tc>
      </w:tr>
      <w:tr w:rsidR="008C4619" w:rsidRPr="00611433" w14:paraId="1DE43F88" w14:textId="0E118DC5" w:rsidTr="004B7CC3">
        <w:trPr>
          <w:trHeight w:val="228"/>
          <w:jc w:val="center"/>
        </w:trPr>
        <w:tc>
          <w:tcPr>
            <w:tcW w:w="615" w:type="dxa"/>
            <w:vAlign w:val="center"/>
          </w:tcPr>
          <w:p w14:paraId="494E78B0" w14:textId="77777777" w:rsidR="008C4619" w:rsidRPr="00611433" w:rsidRDefault="008C4619" w:rsidP="004B7CC3">
            <w:pPr>
              <w:jc w:val="center"/>
              <w:rPr>
                <w:sz w:val="18"/>
                <w:szCs w:val="24"/>
              </w:rPr>
            </w:pPr>
            <w:r w:rsidRPr="00611433">
              <w:rPr>
                <w:sz w:val="18"/>
                <w:szCs w:val="24"/>
              </w:rPr>
              <w:t>1</w:t>
            </w:r>
          </w:p>
        </w:tc>
        <w:tc>
          <w:tcPr>
            <w:tcW w:w="1534" w:type="dxa"/>
            <w:vAlign w:val="center"/>
          </w:tcPr>
          <w:p w14:paraId="6278D658" w14:textId="77777777" w:rsidR="008C4619" w:rsidRPr="00611433" w:rsidRDefault="008C4619" w:rsidP="004B7CC3">
            <w:pPr>
              <w:jc w:val="center"/>
              <w:rPr>
                <w:sz w:val="18"/>
                <w:szCs w:val="24"/>
              </w:rPr>
            </w:pPr>
            <w:r w:rsidRPr="00611433">
              <w:rPr>
                <w:sz w:val="18"/>
                <w:szCs w:val="24"/>
              </w:rPr>
              <w:t>800</w:t>
            </w:r>
          </w:p>
        </w:tc>
        <w:tc>
          <w:tcPr>
            <w:tcW w:w="1115" w:type="dxa"/>
            <w:vAlign w:val="center"/>
          </w:tcPr>
          <w:p w14:paraId="50C3E913" w14:textId="77777777" w:rsidR="008C4619" w:rsidRPr="00611433" w:rsidRDefault="008C4619" w:rsidP="004B7CC3">
            <w:pPr>
              <w:jc w:val="center"/>
              <w:rPr>
                <w:sz w:val="18"/>
                <w:szCs w:val="24"/>
              </w:rPr>
            </w:pPr>
            <w:r w:rsidRPr="00611433">
              <w:rPr>
                <w:sz w:val="18"/>
                <w:szCs w:val="24"/>
              </w:rPr>
              <w:t>35</w:t>
            </w:r>
          </w:p>
        </w:tc>
        <w:tc>
          <w:tcPr>
            <w:tcW w:w="1581" w:type="dxa"/>
            <w:vAlign w:val="center"/>
          </w:tcPr>
          <w:p w14:paraId="06D16874" w14:textId="77777777" w:rsidR="008C4619" w:rsidRPr="00611433" w:rsidRDefault="008C4619" w:rsidP="004B7CC3">
            <w:pPr>
              <w:jc w:val="center"/>
              <w:rPr>
                <w:sz w:val="18"/>
                <w:szCs w:val="24"/>
              </w:rPr>
            </w:pPr>
            <w:r w:rsidRPr="00611433">
              <w:rPr>
                <w:sz w:val="18"/>
                <w:szCs w:val="24"/>
              </w:rPr>
              <w:t>800</w:t>
            </w:r>
          </w:p>
        </w:tc>
        <w:tc>
          <w:tcPr>
            <w:tcW w:w="1043" w:type="dxa"/>
            <w:vAlign w:val="center"/>
          </w:tcPr>
          <w:p w14:paraId="2AA0E8DB" w14:textId="77777777" w:rsidR="008C4619" w:rsidRPr="00611433" w:rsidRDefault="008C4619" w:rsidP="004B7CC3">
            <w:pPr>
              <w:jc w:val="center"/>
              <w:rPr>
                <w:sz w:val="18"/>
                <w:szCs w:val="24"/>
                <w:lang w:val="en-US"/>
              </w:rPr>
            </w:pPr>
            <w:r w:rsidRPr="00611433">
              <w:rPr>
                <w:sz w:val="18"/>
                <w:szCs w:val="24"/>
                <w:lang w:val="en-US"/>
              </w:rPr>
              <w:t>3</w:t>
            </w:r>
          </w:p>
        </w:tc>
        <w:tc>
          <w:tcPr>
            <w:tcW w:w="2950" w:type="dxa"/>
            <w:vAlign w:val="center"/>
          </w:tcPr>
          <w:p w14:paraId="7A11F4AB" w14:textId="77777777" w:rsidR="008C4619" w:rsidRPr="00611433" w:rsidRDefault="008C4619" w:rsidP="004B7CC3">
            <w:pPr>
              <w:jc w:val="center"/>
              <w:rPr>
                <w:sz w:val="18"/>
                <w:szCs w:val="24"/>
                <w:lang w:val="en-US"/>
              </w:rPr>
            </w:pPr>
            <w:r w:rsidRPr="00611433">
              <w:rPr>
                <w:sz w:val="18"/>
                <w:szCs w:val="24"/>
                <w:lang w:val="en-US"/>
              </w:rPr>
              <w:t>2</w:t>
            </w:r>
          </w:p>
        </w:tc>
      </w:tr>
      <w:tr w:rsidR="008C4619" w:rsidRPr="00611433" w14:paraId="6A68EA4A" w14:textId="73C14A63" w:rsidTr="004B7CC3">
        <w:trPr>
          <w:trHeight w:val="228"/>
          <w:jc w:val="center"/>
        </w:trPr>
        <w:tc>
          <w:tcPr>
            <w:tcW w:w="615" w:type="dxa"/>
            <w:vAlign w:val="center"/>
          </w:tcPr>
          <w:p w14:paraId="5865FE2D" w14:textId="77777777" w:rsidR="008C4619" w:rsidRPr="00611433" w:rsidRDefault="008C4619" w:rsidP="004B7CC3">
            <w:pPr>
              <w:jc w:val="center"/>
              <w:rPr>
                <w:sz w:val="18"/>
                <w:szCs w:val="24"/>
              </w:rPr>
            </w:pPr>
            <w:r w:rsidRPr="00611433">
              <w:rPr>
                <w:sz w:val="18"/>
                <w:szCs w:val="24"/>
              </w:rPr>
              <w:t>2</w:t>
            </w:r>
          </w:p>
        </w:tc>
        <w:tc>
          <w:tcPr>
            <w:tcW w:w="1534" w:type="dxa"/>
            <w:vAlign w:val="center"/>
          </w:tcPr>
          <w:p w14:paraId="5BD4DFE9" w14:textId="77777777" w:rsidR="008C4619" w:rsidRPr="00611433" w:rsidRDefault="008C4619" w:rsidP="004B7CC3">
            <w:pPr>
              <w:jc w:val="center"/>
              <w:rPr>
                <w:sz w:val="18"/>
                <w:szCs w:val="24"/>
              </w:rPr>
            </w:pPr>
            <w:r w:rsidRPr="00611433">
              <w:rPr>
                <w:sz w:val="18"/>
                <w:szCs w:val="24"/>
              </w:rPr>
              <w:t>850</w:t>
            </w:r>
          </w:p>
        </w:tc>
        <w:tc>
          <w:tcPr>
            <w:tcW w:w="1115" w:type="dxa"/>
            <w:vAlign w:val="center"/>
          </w:tcPr>
          <w:p w14:paraId="109EC623" w14:textId="77777777" w:rsidR="008C4619" w:rsidRPr="00611433" w:rsidRDefault="008C4619" w:rsidP="004B7CC3">
            <w:pPr>
              <w:jc w:val="center"/>
              <w:rPr>
                <w:sz w:val="18"/>
                <w:szCs w:val="24"/>
              </w:rPr>
            </w:pPr>
            <w:r w:rsidRPr="00611433">
              <w:rPr>
                <w:sz w:val="18"/>
                <w:szCs w:val="24"/>
              </w:rPr>
              <w:t>47</w:t>
            </w:r>
          </w:p>
        </w:tc>
        <w:tc>
          <w:tcPr>
            <w:tcW w:w="1581" w:type="dxa"/>
            <w:vAlign w:val="center"/>
          </w:tcPr>
          <w:p w14:paraId="3623F40C" w14:textId="77777777" w:rsidR="008C4619" w:rsidRPr="00611433" w:rsidRDefault="008C4619" w:rsidP="004B7CC3">
            <w:pPr>
              <w:jc w:val="center"/>
              <w:rPr>
                <w:sz w:val="18"/>
                <w:szCs w:val="24"/>
              </w:rPr>
            </w:pPr>
            <w:r w:rsidRPr="00611433">
              <w:rPr>
                <w:sz w:val="18"/>
                <w:szCs w:val="24"/>
              </w:rPr>
              <w:t>850</w:t>
            </w:r>
          </w:p>
        </w:tc>
        <w:tc>
          <w:tcPr>
            <w:tcW w:w="1043" w:type="dxa"/>
            <w:vAlign w:val="center"/>
          </w:tcPr>
          <w:p w14:paraId="1C564734" w14:textId="77777777" w:rsidR="008C4619" w:rsidRPr="00611433" w:rsidRDefault="008C4619" w:rsidP="004B7CC3">
            <w:pPr>
              <w:jc w:val="center"/>
              <w:rPr>
                <w:sz w:val="18"/>
                <w:szCs w:val="24"/>
                <w:lang w:val="en-US"/>
              </w:rPr>
            </w:pPr>
            <w:r w:rsidRPr="00611433">
              <w:rPr>
                <w:sz w:val="18"/>
                <w:szCs w:val="24"/>
                <w:lang w:val="en-US"/>
              </w:rPr>
              <w:t>3</w:t>
            </w:r>
          </w:p>
        </w:tc>
        <w:tc>
          <w:tcPr>
            <w:tcW w:w="2950" w:type="dxa"/>
            <w:vAlign w:val="center"/>
          </w:tcPr>
          <w:p w14:paraId="34F65D60" w14:textId="77777777" w:rsidR="008C4619" w:rsidRPr="00611433" w:rsidRDefault="008C4619" w:rsidP="004B7CC3">
            <w:pPr>
              <w:jc w:val="center"/>
              <w:rPr>
                <w:sz w:val="18"/>
                <w:szCs w:val="24"/>
                <w:lang w:val="en-US"/>
              </w:rPr>
            </w:pPr>
            <w:r w:rsidRPr="00611433">
              <w:rPr>
                <w:sz w:val="18"/>
                <w:szCs w:val="24"/>
                <w:lang w:val="en-US"/>
              </w:rPr>
              <w:t>2</w:t>
            </w:r>
          </w:p>
        </w:tc>
      </w:tr>
      <w:tr w:rsidR="008C4619" w:rsidRPr="00611433" w14:paraId="5767FB90" w14:textId="60597263" w:rsidTr="004B7CC3">
        <w:trPr>
          <w:trHeight w:val="228"/>
          <w:jc w:val="center"/>
        </w:trPr>
        <w:tc>
          <w:tcPr>
            <w:tcW w:w="615" w:type="dxa"/>
            <w:vAlign w:val="center"/>
          </w:tcPr>
          <w:p w14:paraId="55F0FE7C" w14:textId="77777777" w:rsidR="008C4619" w:rsidRPr="00611433" w:rsidRDefault="008C4619" w:rsidP="004B7CC3">
            <w:pPr>
              <w:jc w:val="center"/>
              <w:rPr>
                <w:sz w:val="18"/>
                <w:szCs w:val="24"/>
              </w:rPr>
            </w:pPr>
            <w:r w:rsidRPr="00611433">
              <w:rPr>
                <w:sz w:val="18"/>
                <w:szCs w:val="24"/>
              </w:rPr>
              <w:t>3</w:t>
            </w:r>
          </w:p>
        </w:tc>
        <w:tc>
          <w:tcPr>
            <w:tcW w:w="1534" w:type="dxa"/>
            <w:vAlign w:val="center"/>
          </w:tcPr>
          <w:p w14:paraId="195FC094" w14:textId="77777777" w:rsidR="008C4619" w:rsidRPr="00611433" w:rsidRDefault="008C4619" w:rsidP="004B7CC3">
            <w:pPr>
              <w:jc w:val="center"/>
              <w:rPr>
                <w:sz w:val="18"/>
                <w:szCs w:val="24"/>
              </w:rPr>
            </w:pPr>
            <w:r w:rsidRPr="00611433">
              <w:rPr>
                <w:sz w:val="18"/>
                <w:szCs w:val="24"/>
              </w:rPr>
              <w:t>900</w:t>
            </w:r>
          </w:p>
        </w:tc>
        <w:tc>
          <w:tcPr>
            <w:tcW w:w="1115" w:type="dxa"/>
            <w:vAlign w:val="center"/>
          </w:tcPr>
          <w:p w14:paraId="096BA5F7" w14:textId="77777777" w:rsidR="008C4619" w:rsidRPr="00611433" w:rsidRDefault="008C4619" w:rsidP="004B7CC3">
            <w:pPr>
              <w:jc w:val="center"/>
              <w:rPr>
                <w:sz w:val="18"/>
                <w:szCs w:val="24"/>
              </w:rPr>
            </w:pPr>
            <w:r w:rsidRPr="00611433">
              <w:rPr>
                <w:sz w:val="18"/>
                <w:szCs w:val="24"/>
              </w:rPr>
              <w:t>60</w:t>
            </w:r>
          </w:p>
        </w:tc>
        <w:tc>
          <w:tcPr>
            <w:tcW w:w="1581" w:type="dxa"/>
            <w:vAlign w:val="center"/>
          </w:tcPr>
          <w:p w14:paraId="01CAB10D" w14:textId="77777777" w:rsidR="008C4619" w:rsidRPr="00611433" w:rsidRDefault="008C4619" w:rsidP="004B7CC3">
            <w:pPr>
              <w:jc w:val="center"/>
              <w:rPr>
                <w:sz w:val="18"/>
                <w:szCs w:val="24"/>
              </w:rPr>
            </w:pPr>
            <w:r w:rsidRPr="00611433">
              <w:rPr>
                <w:sz w:val="18"/>
                <w:szCs w:val="24"/>
              </w:rPr>
              <w:t>900</w:t>
            </w:r>
          </w:p>
        </w:tc>
        <w:tc>
          <w:tcPr>
            <w:tcW w:w="1043" w:type="dxa"/>
            <w:vAlign w:val="center"/>
          </w:tcPr>
          <w:p w14:paraId="57F6FBAA" w14:textId="77777777" w:rsidR="008C4619" w:rsidRPr="00611433" w:rsidRDefault="008C4619" w:rsidP="004B7CC3">
            <w:pPr>
              <w:jc w:val="center"/>
              <w:rPr>
                <w:sz w:val="18"/>
                <w:szCs w:val="24"/>
                <w:lang w:val="en-US"/>
              </w:rPr>
            </w:pPr>
            <w:r w:rsidRPr="00611433">
              <w:rPr>
                <w:sz w:val="18"/>
                <w:szCs w:val="24"/>
                <w:lang w:val="en-US"/>
              </w:rPr>
              <w:t>3</w:t>
            </w:r>
          </w:p>
        </w:tc>
        <w:tc>
          <w:tcPr>
            <w:tcW w:w="2950" w:type="dxa"/>
            <w:vAlign w:val="center"/>
          </w:tcPr>
          <w:p w14:paraId="39218E97" w14:textId="77777777" w:rsidR="008C4619" w:rsidRPr="00611433" w:rsidRDefault="008C4619" w:rsidP="004B7CC3">
            <w:pPr>
              <w:jc w:val="center"/>
              <w:rPr>
                <w:sz w:val="18"/>
                <w:szCs w:val="24"/>
                <w:lang w:val="en-US"/>
              </w:rPr>
            </w:pPr>
            <w:r w:rsidRPr="00611433">
              <w:rPr>
                <w:sz w:val="18"/>
                <w:szCs w:val="24"/>
                <w:lang w:val="en-US"/>
              </w:rPr>
              <w:t>2</w:t>
            </w:r>
          </w:p>
        </w:tc>
      </w:tr>
      <w:tr w:rsidR="008C4619" w:rsidRPr="00611433" w14:paraId="4E5BFDC4" w14:textId="4F45123D" w:rsidTr="004B7CC3">
        <w:trPr>
          <w:trHeight w:val="228"/>
          <w:jc w:val="center"/>
        </w:trPr>
        <w:tc>
          <w:tcPr>
            <w:tcW w:w="615" w:type="dxa"/>
            <w:vAlign w:val="center"/>
          </w:tcPr>
          <w:p w14:paraId="4B2AB2CE" w14:textId="77777777" w:rsidR="008C4619" w:rsidRPr="00611433" w:rsidRDefault="008C4619" w:rsidP="004B7CC3">
            <w:pPr>
              <w:jc w:val="center"/>
              <w:rPr>
                <w:sz w:val="18"/>
                <w:szCs w:val="24"/>
              </w:rPr>
            </w:pPr>
            <w:r w:rsidRPr="00611433">
              <w:rPr>
                <w:sz w:val="18"/>
                <w:szCs w:val="24"/>
              </w:rPr>
              <w:t>4</w:t>
            </w:r>
          </w:p>
        </w:tc>
        <w:tc>
          <w:tcPr>
            <w:tcW w:w="1534" w:type="dxa"/>
            <w:vAlign w:val="center"/>
          </w:tcPr>
          <w:p w14:paraId="401A6D77" w14:textId="77777777" w:rsidR="008C4619" w:rsidRPr="00611433" w:rsidRDefault="008C4619" w:rsidP="004B7CC3">
            <w:pPr>
              <w:jc w:val="center"/>
              <w:rPr>
                <w:sz w:val="18"/>
                <w:szCs w:val="24"/>
              </w:rPr>
            </w:pPr>
            <w:r w:rsidRPr="00611433">
              <w:rPr>
                <w:sz w:val="18"/>
                <w:szCs w:val="24"/>
              </w:rPr>
              <w:t>950</w:t>
            </w:r>
          </w:p>
        </w:tc>
        <w:tc>
          <w:tcPr>
            <w:tcW w:w="1115" w:type="dxa"/>
            <w:vAlign w:val="center"/>
          </w:tcPr>
          <w:p w14:paraId="50E645E5" w14:textId="77777777" w:rsidR="008C4619" w:rsidRPr="00611433" w:rsidRDefault="008C4619" w:rsidP="004B7CC3">
            <w:pPr>
              <w:jc w:val="center"/>
              <w:rPr>
                <w:sz w:val="18"/>
                <w:szCs w:val="24"/>
              </w:rPr>
            </w:pPr>
            <w:r w:rsidRPr="00611433">
              <w:rPr>
                <w:sz w:val="18"/>
                <w:szCs w:val="24"/>
              </w:rPr>
              <w:t>70</w:t>
            </w:r>
          </w:p>
        </w:tc>
        <w:tc>
          <w:tcPr>
            <w:tcW w:w="1581" w:type="dxa"/>
            <w:vAlign w:val="center"/>
          </w:tcPr>
          <w:p w14:paraId="2D144FF6" w14:textId="77777777" w:rsidR="008C4619" w:rsidRPr="00611433" w:rsidRDefault="008C4619" w:rsidP="004B7CC3">
            <w:pPr>
              <w:jc w:val="center"/>
              <w:rPr>
                <w:sz w:val="18"/>
                <w:szCs w:val="24"/>
              </w:rPr>
            </w:pPr>
            <w:r w:rsidRPr="00611433">
              <w:rPr>
                <w:sz w:val="18"/>
                <w:szCs w:val="24"/>
              </w:rPr>
              <w:t>950</w:t>
            </w:r>
          </w:p>
        </w:tc>
        <w:tc>
          <w:tcPr>
            <w:tcW w:w="1043" w:type="dxa"/>
            <w:vAlign w:val="center"/>
          </w:tcPr>
          <w:p w14:paraId="7F4C6E2D" w14:textId="77777777" w:rsidR="008C4619" w:rsidRPr="00611433" w:rsidRDefault="008C4619" w:rsidP="004B7CC3">
            <w:pPr>
              <w:jc w:val="center"/>
              <w:rPr>
                <w:sz w:val="18"/>
                <w:szCs w:val="24"/>
                <w:lang w:val="en-US"/>
              </w:rPr>
            </w:pPr>
            <w:r w:rsidRPr="00611433">
              <w:rPr>
                <w:sz w:val="18"/>
                <w:szCs w:val="24"/>
                <w:lang w:val="en-US"/>
              </w:rPr>
              <w:t>3</w:t>
            </w:r>
          </w:p>
        </w:tc>
        <w:tc>
          <w:tcPr>
            <w:tcW w:w="2950" w:type="dxa"/>
            <w:vAlign w:val="center"/>
          </w:tcPr>
          <w:p w14:paraId="322B9E13" w14:textId="77777777" w:rsidR="008C4619" w:rsidRPr="00611433" w:rsidRDefault="008C4619" w:rsidP="004B7CC3">
            <w:pPr>
              <w:jc w:val="center"/>
              <w:rPr>
                <w:sz w:val="18"/>
                <w:szCs w:val="24"/>
                <w:lang w:val="en-US"/>
              </w:rPr>
            </w:pPr>
            <w:r w:rsidRPr="00611433">
              <w:rPr>
                <w:sz w:val="18"/>
                <w:szCs w:val="24"/>
                <w:lang w:val="en-US"/>
              </w:rPr>
              <w:t>2</w:t>
            </w:r>
          </w:p>
        </w:tc>
      </w:tr>
      <w:tr w:rsidR="008C4619" w:rsidRPr="00611433" w14:paraId="605C1490" w14:textId="5F295AD6" w:rsidTr="004B7CC3">
        <w:trPr>
          <w:trHeight w:val="212"/>
          <w:jc w:val="center"/>
        </w:trPr>
        <w:tc>
          <w:tcPr>
            <w:tcW w:w="615" w:type="dxa"/>
            <w:vAlign w:val="center"/>
          </w:tcPr>
          <w:p w14:paraId="3A233141" w14:textId="77777777" w:rsidR="008C4619" w:rsidRPr="00611433" w:rsidRDefault="008C4619" w:rsidP="004B7CC3">
            <w:pPr>
              <w:jc w:val="center"/>
              <w:rPr>
                <w:sz w:val="18"/>
                <w:szCs w:val="24"/>
              </w:rPr>
            </w:pPr>
            <w:r w:rsidRPr="00611433">
              <w:rPr>
                <w:sz w:val="18"/>
                <w:szCs w:val="24"/>
              </w:rPr>
              <w:t>5</w:t>
            </w:r>
          </w:p>
        </w:tc>
        <w:tc>
          <w:tcPr>
            <w:tcW w:w="1534" w:type="dxa"/>
            <w:vAlign w:val="center"/>
          </w:tcPr>
          <w:p w14:paraId="73255769" w14:textId="77777777" w:rsidR="008C4619" w:rsidRPr="00611433" w:rsidRDefault="008C4619" w:rsidP="004B7CC3">
            <w:pPr>
              <w:jc w:val="center"/>
              <w:rPr>
                <w:sz w:val="18"/>
                <w:szCs w:val="24"/>
              </w:rPr>
            </w:pPr>
            <w:r w:rsidRPr="00611433">
              <w:rPr>
                <w:sz w:val="18"/>
                <w:szCs w:val="24"/>
              </w:rPr>
              <w:t>1000</w:t>
            </w:r>
          </w:p>
        </w:tc>
        <w:tc>
          <w:tcPr>
            <w:tcW w:w="1115" w:type="dxa"/>
            <w:vAlign w:val="center"/>
          </w:tcPr>
          <w:p w14:paraId="7A975E50" w14:textId="77777777" w:rsidR="008C4619" w:rsidRPr="00611433" w:rsidRDefault="008C4619" w:rsidP="004B7CC3">
            <w:pPr>
              <w:jc w:val="center"/>
              <w:rPr>
                <w:sz w:val="18"/>
                <w:szCs w:val="24"/>
              </w:rPr>
            </w:pPr>
            <w:r w:rsidRPr="00611433">
              <w:rPr>
                <w:sz w:val="18"/>
                <w:szCs w:val="24"/>
              </w:rPr>
              <w:t>80</w:t>
            </w:r>
          </w:p>
        </w:tc>
        <w:tc>
          <w:tcPr>
            <w:tcW w:w="1581" w:type="dxa"/>
            <w:vAlign w:val="center"/>
          </w:tcPr>
          <w:p w14:paraId="1C0A16FB" w14:textId="77777777" w:rsidR="008C4619" w:rsidRPr="00611433" w:rsidRDefault="008C4619" w:rsidP="004B7CC3">
            <w:pPr>
              <w:jc w:val="center"/>
              <w:rPr>
                <w:sz w:val="18"/>
                <w:szCs w:val="24"/>
              </w:rPr>
            </w:pPr>
            <w:r w:rsidRPr="00611433">
              <w:rPr>
                <w:sz w:val="18"/>
                <w:szCs w:val="24"/>
              </w:rPr>
              <w:t>1000</w:t>
            </w:r>
          </w:p>
        </w:tc>
        <w:tc>
          <w:tcPr>
            <w:tcW w:w="1043" w:type="dxa"/>
            <w:vAlign w:val="center"/>
          </w:tcPr>
          <w:p w14:paraId="4A204EA9" w14:textId="77777777" w:rsidR="008C4619" w:rsidRPr="00611433" w:rsidRDefault="008C4619" w:rsidP="004B7CC3">
            <w:pPr>
              <w:jc w:val="center"/>
              <w:rPr>
                <w:sz w:val="18"/>
                <w:szCs w:val="24"/>
                <w:lang w:val="en-US"/>
              </w:rPr>
            </w:pPr>
            <w:r w:rsidRPr="00611433">
              <w:rPr>
                <w:sz w:val="18"/>
                <w:szCs w:val="24"/>
                <w:lang w:val="en-US"/>
              </w:rPr>
              <w:t>3</w:t>
            </w:r>
          </w:p>
        </w:tc>
        <w:tc>
          <w:tcPr>
            <w:tcW w:w="2950" w:type="dxa"/>
            <w:vAlign w:val="center"/>
          </w:tcPr>
          <w:p w14:paraId="54767B11" w14:textId="77777777" w:rsidR="008C4619" w:rsidRPr="00611433" w:rsidRDefault="008C4619" w:rsidP="004B7CC3">
            <w:pPr>
              <w:jc w:val="center"/>
              <w:rPr>
                <w:sz w:val="18"/>
                <w:szCs w:val="24"/>
                <w:lang w:val="en-US"/>
              </w:rPr>
            </w:pPr>
            <w:r w:rsidRPr="00611433">
              <w:rPr>
                <w:sz w:val="18"/>
                <w:szCs w:val="24"/>
                <w:lang w:val="en-US"/>
              </w:rPr>
              <w:t>2</w:t>
            </w:r>
          </w:p>
        </w:tc>
      </w:tr>
    </w:tbl>
    <w:p w14:paraId="729B5B1F" w14:textId="459F2E18" w:rsidR="00EC4377" w:rsidRDefault="00EC4377" w:rsidP="004B7CC3">
      <w:pPr>
        <w:spacing w:after="0" w:line="240" w:lineRule="auto"/>
        <w:ind w:firstLine="283"/>
        <w:jc w:val="both"/>
        <w:rPr>
          <w:rFonts w:ascii="Times New Roman" w:hAnsi="Times New Roman" w:cs="Times New Roman"/>
          <w:sz w:val="20"/>
          <w:lang w:val="uz-Cyrl-UZ"/>
        </w:rPr>
      </w:pPr>
    </w:p>
    <w:p w14:paraId="06B815FB" w14:textId="5F2FE7B1" w:rsidR="00115427" w:rsidRPr="00115427" w:rsidRDefault="00115427" w:rsidP="00115427">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9458FF">
        <w:rPr>
          <w:rFonts w:ascii="Times New Roman" w:hAnsi="Times New Roman" w:cs="Times New Roman"/>
          <w:b/>
          <w:sz w:val="24"/>
          <w:szCs w:val="24"/>
        </w:rPr>
        <w:t>RESEARCH RESULTS AND DISCUSSION</w:t>
      </w:r>
    </w:p>
    <w:p w14:paraId="47650C1B" w14:textId="7A0CBA46" w:rsidR="00115427" w:rsidRDefault="00DF5ACC" w:rsidP="007C2176">
      <w:pPr>
        <w:spacing w:line="240" w:lineRule="auto"/>
        <w:ind w:firstLine="283"/>
        <w:jc w:val="both"/>
        <w:rPr>
          <w:rFonts w:ascii="Times New Roman" w:hAnsi="Times New Roman" w:cs="Times New Roman"/>
          <w:sz w:val="20"/>
          <w:lang w:val="uz-Cyrl-UZ"/>
        </w:rPr>
      </w:pPr>
      <w:r w:rsidRPr="00DF5ACC">
        <w:rPr>
          <w:rFonts w:ascii="Times New Roman" w:hAnsi="Times New Roman" w:cs="Times New Roman"/>
          <w:sz w:val="20"/>
          <w:lang w:val="uz-Cyrl-UZ"/>
        </w:rPr>
        <w:t>The samples were quenched in a special oil after electrodiffusion and conventional diffusion processes. The process was carried out in the same way for both methods (</w:t>
      </w:r>
      <w:r w:rsidRPr="00DF5ACC">
        <w:rPr>
          <w:rFonts w:ascii="Times New Roman" w:hAnsi="Times New Roman" w:cs="Times New Roman"/>
          <w:i/>
          <w:sz w:val="20"/>
          <w:lang w:val="uz-Cyrl-UZ"/>
        </w:rPr>
        <w:t>t</w:t>
      </w:r>
      <w:r w:rsidRPr="00DF5ACC">
        <w:rPr>
          <w:rFonts w:ascii="Times New Roman" w:hAnsi="Times New Roman" w:cs="Times New Roman"/>
          <w:sz w:val="20"/>
          <w:lang w:val="uz-Cyrl-UZ"/>
        </w:rPr>
        <w:t>=15 minutes). After the alloying process, the electrophysical parameters of the samples were measured using an HMS-3000 device. All measurements were carried out at room temperature (</w:t>
      </w:r>
      <w:r w:rsidRPr="00DF5ACC">
        <w:rPr>
          <w:rFonts w:ascii="Times New Roman" w:hAnsi="Times New Roman" w:cs="Times New Roman"/>
          <w:i/>
          <w:sz w:val="20"/>
          <w:lang w:val="uz-Cyrl-UZ"/>
        </w:rPr>
        <w:t>T</w:t>
      </w:r>
      <w:r w:rsidRPr="00DF5ACC">
        <w:rPr>
          <w:rFonts w:ascii="Times New Roman" w:hAnsi="Times New Roman" w:cs="Times New Roman"/>
          <w:sz w:val="20"/>
          <w:lang w:val="uz-Cyrl-UZ"/>
        </w:rPr>
        <w:t>=300 K). The diffusion coefficient of the manganese inclusion in silicon was calculated using the measured electrophysical parameters and equations (1), (2), (3) and (4) (see Tables 2 and 3).</w:t>
      </w:r>
    </w:p>
    <w:p w14:paraId="13A5F9AB" w14:textId="77777777" w:rsidR="00647685" w:rsidRPr="00DC1CC1" w:rsidRDefault="00647685" w:rsidP="004B7CC3">
      <w:pPr>
        <w:tabs>
          <w:tab w:val="left" w:pos="8222"/>
        </w:tabs>
        <w:spacing w:after="0" w:line="240" w:lineRule="auto"/>
        <w:ind w:firstLine="3402"/>
        <w:jc w:val="right"/>
        <w:rPr>
          <w:rFonts w:ascii="Times New Roman" w:hAnsi="Times New Roman"/>
          <w:sz w:val="20"/>
          <w:lang w:val="sv-SE"/>
        </w:rPr>
      </w:pPr>
      <w:r w:rsidRPr="00DC1CC1">
        <w:rPr>
          <w:rFonts w:ascii="Times New Roman" w:hAnsi="Times New Roman"/>
          <w:position w:val="-28"/>
          <w:sz w:val="20"/>
          <w:lang w:val="sv-SE"/>
        </w:rPr>
        <w:object w:dxaOrig="1660" w:dyaOrig="660" w14:anchorId="18464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4pt;height:33.6pt" o:ole="">
            <v:imagedata r:id="rId7" o:title=""/>
          </v:shape>
          <o:OLEObject Type="Embed" ProgID="Equation.DSMT4" ShapeID="_x0000_i1025" DrawAspect="Content" ObjectID="_1828640791" r:id="rId8"/>
        </w:object>
      </w:r>
      <w:r w:rsidRPr="00DC1CC1">
        <w:rPr>
          <w:rFonts w:ascii="Times New Roman" w:hAnsi="Times New Roman"/>
          <w:sz w:val="20"/>
          <w:lang w:val="sv-SE"/>
        </w:rPr>
        <w:tab/>
        <w:t>(1)</w:t>
      </w:r>
    </w:p>
    <w:p w14:paraId="6167CE37" w14:textId="77777777" w:rsidR="00647685" w:rsidRPr="00DC1CC1" w:rsidRDefault="00647685" w:rsidP="004B7CC3">
      <w:pPr>
        <w:tabs>
          <w:tab w:val="left" w:pos="8222"/>
        </w:tabs>
        <w:spacing w:after="0" w:line="240" w:lineRule="auto"/>
        <w:ind w:firstLine="3402"/>
        <w:jc w:val="right"/>
        <w:rPr>
          <w:rFonts w:ascii="Times New Roman" w:hAnsi="Times New Roman"/>
          <w:sz w:val="20"/>
          <w:lang w:val="sv-SE"/>
        </w:rPr>
      </w:pPr>
      <w:r w:rsidRPr="00DC1CC1">
        <w:rPr>
          <w:rFonts w:ascii="Times New Roman" w:hAnsi="Times New Roman"/>
          <w:position w:val="-10"/>
          <w:sz w:val="20"/>
          <w:lang w:val="sv-SE"/>
        </w:rPr>
        <w:object w:dxaOrig="940" w:dyaOrig="320" w14:anchorId="5C21207A">
          <v:shape id="_x0000_i1026" type="#_x0000_t75" style="width:46.8pt;height:16.2pt" o:ole="">
            <v:imagedata r:id="rId9" o:title=""/>
          </v:shape>
          <o:OLEObject Type="Embed" ProgID="Equation.DSMT4" ShapeID="_x0000_i1026" DrawAspect="Content" ObjectID="_1828640792" r:id="rId10"/>
        </w:object>
      </w:r>
      <w:r w:rsidRPr="00DC1CC1">
        <w:rPr>
          <w:rFonts w:ascii="Times New Roman" w:hAnsi="Times New Roman"/>
          <w:sz w:val="20"/>
          <w:lang w:val="sv-SE"/>
        </w:rPr>
        <w:tab/>
        <w:t>(2)</w:t>
      </w:r>
    </w:p>
    <w:p w14:paraId="665EFD8D" w14:textId="77777777" w:rsidR="00647685" w:rsidRPr="00DC1CC1" w:rsidRDefault="00647685" w:rsidP="004B7CC3">
      <w:pPr>
        <w:tabs>
          <w:tab w:val="left" w:pos="8222"/>
        </w:tabs>
        <w:spacing w:after="0" w:line="240" w:lineRule="auto"/>
        <w:ind w:firstLine="3402"/>
        <w:jc w:val="right"/>
        <w:rPr>
          <w:rFonts w:ascii="Times New Roman" w:hAnsi="Times New Roman"/>
          <w:sz w:val="20"/>
          <w:lang w:val="sv-SE"/>
        </w:rPr>
      </w:pPr>
      <w:r w:rsidRPr="00DC1CC1">
        <w:rPr>
          <w:rFonts w:ascii="Times New Roman" w:hAnsi="Times New Roman"/>
          <w:position w:val="-4"/>
          <w:sz w:val="20"/>
          <w:lang w:val="sv-SE"/>
        </w:rPr>
        <w:object w:dxaOrig="1280" w:dyaOrig="260" w14:anchorId="7DE7D9D5">
          <v:shape id="_x0000_i1027" type="#_x0000_t75" style="width:63.6pt;height:12.6pt" o:ole="">
            <v:imagedata r:id="rId11" o:title=""/>
          </v:shape>
          <o:OLEObject Type="Embed" ProgID="Equation.DSMT4" ShapeID="_x0000_i1027" DrawAspect="Content" ObjectID="_1828640793" r:id="rId12"/>
        </w:object>
      </w:r>
      <w:r w:rsidRPr="00DC1CC1">
        <w:rPr>
          <w:rFonts w:ascii="Times New Roman" w:hAnsi="Times New Roman"/>
          <w:sz w:val="20"/>
          <w:lang w:val="sv-SE"/>
        </w:rPr>
        <w:tab/>
        <w:t>(3)</w:t>
      </w:r>
    </w:p>
    <w:p w14:paraId="555301D8" w14:textId="653207CD" w:rsidR="00DF5ACC" w:rsidRDefault="00647685" w:rsidP="004B7CC3">
      <w:pPr>
        <w:tabs>
          <w:tab w:val="left" w:pos="8647"/>
        </w:tabs>
        <w:spacing w:line="240" w:lineRule="auto"/>
        <w:ind w:firstLine="3828"/>
        <w:jc w:val="right"/>
        <w:rPr>
          <w:rFonts w:ascii="Times New Roman" w:hAnsi="Times New Roman" w:cs="Times New Roman"/>
          <w:sz w:val="20"/>
          <w:lang w:val="uz-Cyrl-UZ"/>
        </w:rPr>
      </w:pPr>
      <w:r w:rsidRPr="00DC1CC1">
        <w:rPr>
          <w:rFonts w:ascii="Times New Roman" w:hAnsi="Times New Roman"/>
          <w:position w:val="-6"/>
          <w:sz w:val="20"/>
          <w:lang w:val="sv-SE"/>
        </w:rPr>
        <w:object w:dxaOrig="960" w:dyaOrig="300" w14:anchorId="429CC7B3">
          <v:shape id="_x0000_i1028" type="#_x0000_t75" style="width:48pt;height:16.2pt" o:ole="">
            <v:imagedata r:id="rId13" o:title=""/>
          </v:shape>
          <o:OLEObject Type="Embed" ProgID="Equation.DSMT4" ShapeID="_x0000_i1028" DrawAspect="Content" ObjectID="_1828640794" r:id="rId14"/>
        </w:object>
      </w:r>
      <w:r w:rsidRPr="00DC1CC1">
        <w:rPr>
          <w:rFonts w:ascii="Times New Roman" w:hAnsi="Times New Roman"/>
          <w:sz w:val="20"/>
          <w:lang w:val="sv-SE"/>
        </w:rPr>
        <w:tab/>
        <w:t>(4)</w:t>
      </w:r>
    </w:p>
    <w:p w14:paraId="36CA712F" w14:textId="77777777" w:rsidR="00513B13" w:rsidRDefault="00513B13">
      <w:pPr>
        <w:rPr>
          <w:rFonts w:ascii="Times New Roman" w:hAnsi="Times New Roman" w:cs="Times New Roman"/>
          <w:b/>
          <w:sz w:val="20"/>
          <w:lang w:val="uz-Cyrl-UZ"/>
        </w:rPr>
      </w:pPr>
      <w:r>
        <w:rPr>
          <w:rFonts w:ascii="Times New Roman" w:hAnsi="Times New Roman" w:cs="Times New Roman"/>
          <w:b/>
          <w:sz w:val="20"/>
          <w:lang w:val="uz-Cyrl-UZ"/>
        </w:rPr>
        <w:br w:type="page"/>
      </w:r>
    </w:p>
    <w:p w14:paraId="719EF43D" w14:textId="7B4F9314" w:rsidR="00DF5ACC" w:rsidRDefault="00FF3547" w:rsidP="004B7CC3">
      <w:pPr>
        <w:spacing w:after="0" w:line="240" w:lineRule="auto"/>
        <w:ind w:firstLine="283"/>
        <w:jc w:val="center"/>
        <w:rPr>
          <w:rFonts w:ascii="Times New Roman" w:hAnsi="Times New Roman" w:cs="Times New Roman"/>
          <w:sz w:val="20"/>
        </w:rPr>
      </w:pPr>
      <w:r w:rsidRPr="004B7CC3">
        <w:rPr>
          <w:rFonts w:ascii="Times New Roman" w:hAnsi="Times New Roman" w:cs="Times New Roman"/>
          <w:b/>
          <w:sz w:val="20"/>
          <w:lang w:val="uz-Cyrl-UZ"/>
        </w:rPr>
        <w:lastRenderedPageBreak/>
        <w:t>TABLE 2.</w:t>
      </w:r>
      <w:r w:rsidRPr="004B7CC3">
        <w:rPr>
          <w:rFonts w:ascii="Times New Roman" w:hAnsi="Times New Roman" w:cs="Times New Roman"/>
          <w:sz w:val="20"/>
          <w:lang w:val="uz-Cyrl-UZ"/>
        </w:rPr>
        <w:t xml:space="preserve"> Research results of the sample placed on the negative pole of the electrodiffusion device</w:t>
      </w:r>
    </w:p>
    <w:tbl>
      <w:tblPr>
        <w:tblStyle w:val="a3"/>
        <w:tblW w:w="0" w:type="auto"/>
        <w:jc w:val="center"/>
        <w:tblLook w:val="04A0" w:firstRow="1" w:lastRow="0" w:firstColumn="1" w:lastColumn="0" w:noHBand="0" w:noVBand="1"/>
      </w:tblPr>
      <w:tblGrid>
        <w:gridCol w:w="645"/>
        <w:gridCol w:w="840"/>
        <w:gridCol w:w="1100"/>
        <w:gridCol w:w="1068"/>
        <w:gridCol w:w="1317"/>
        <w:gridCol w:w="911"/>
        <w:gridCol w:w="792"/>
        <w:gridCol w:w="493"/>
        <w:gridCol w:w="566"/>
        <w:gridCol w:w="839"/>
        <w:gridCol w:w="636"/>
      </w:tblGrid>
      <w:tr w:rsidR="00205030" w:rsidRPr="00611433" w14:paraId="770DF3CF" w14:textId="77777777" w:rsidTr="004B7CC3">
        <w:trPr>
          <w:jc w:val="center"/>
        </w:trPr>
        <w:tc>
          <w:tcPr>
            <w:tcW w:w="645" w:type="dxa"/>
            <w:vMerge w:val="restart"/>
          </w:tcPr>
          <w:p w14:paraId="1FBF9302" w14:textId="77777777" w:rsidR="00205030" w:rsidRPr="00611433" w:rsidRDefault="00205030" w:rsidP="004B7CC3">
            <w:pPr>
              <w:rPr>
                <w:sz w:val="18"/>
                <w:szCs w:val="18"/>
                <w:lang w:val="sv-SE"/>
              </w:rPr>
            </w:pPr>
            <w:r w:rsidRPr="00611433">
              <w:rPr>
                <w:i/>
                <w:sz w:val="18"/>
                <w:szCs w:val="18"/>
                <w:lang w:val="sv-SE"/>
              </w:rPr>
              <w:t>T</w:t>
            </w:r>
            <w:r w:rsidRPr="00611433">
              <w:rPr>
                <w:sz w:val="18"/>
                <w:szCs w:val="18"/>
                <w:lang w:val="sv-SE"/>
              </w:rPr>
              <w:t>, ⁰C</w:t>
            </w:r>
          </w:p>
        </w:tc>
        <w:tc>
          <w:tcPr>
            <w:tcW w:w="1940" w:type="dxa"/>
            <w:gridSpan w:val="2"/>
          </w:tcPr>
          <w:p w14:paraId="137782C7" w14:textId="1770A56C" w:rsidR="00205030" w:rsidRPr="00611433" w:rsidRDefault="00205030" w:rsidP="004B7CC3">
            <w:pPr>
              <w:jc w:val="center"/>
              <w:rPr>
                <w:sz w:val="18"/>
                <w:szCs w:val="18"/>
                <w:lang w:val="sv-SE"/>
              </w:rPr>
            </w:pPr>
            <w:r w:rsidRPr="00611433">
              <w:rPr>
                <w:sz w:val="18"/>
                <w:szCs w:val="18"/>
                <w:lang w:val="sv-SE"/>
              </w:rPr>
              <w:t>Traditional diffusion</w:t>
            </w:r>
          </w:p>
        </w:tc>
        <w:tc>
          <w:tcPr>
            <w:tcW w:w="2385" w:type="dxa"/>
            <w:gridSpan w:val="2"/>
          </w:tcPr>
          <w:p w14:paraId="6AE0D7F8" w14:textId="030E776A" w:rsidR="00205030" w:rsidRPr="00611433" w:rsidRDefault="00205030" w:rsidP="004B7CC3">
            <w:pPr>
              <w:jc w:val="center"/>
              <w:rPr>
                <w:sz w:val="18"/>
                <w:szCs w:val="18"/>
                <w:lang w:val="sv-SE"/>
              </w:rPr>
            </w:pPr>
            <w:r w:rsidRPr="00611433">
              <w:rPr>
                <w:sz w:val="18"/>
                <w:szCs w:val="18"/>
                <w:lang w:val="sv-SE"/>
              </w:rPr>
              <w:t>Only the effect of the electric field</w:t>
            </w:r>
          </w:p>
        </w:tc>
        <w:tc>
          <w:tcPr>
            <w:tcW w:w="3601" w:type="dxa"/>
            <w:gridSpan w:val="5"/>
          </w:tcPr>
          <w:p w14:paraId="4ECA3077" w14:textId="4ABD65A9" w:rsidR="00205030" w:rsidRPr="00611433" w:rsidRDefault="00205030" w:rsidP="004B7CC3">
            <w:pPr>
              <w:jc w:val="center"/>
              <w:rPr>
                <w:sz w:val="18"/>
                <w:szCs w:val="18"/>
                <w:lang w:val="sv-SE"/>
              </w:rPr>
            </w:pPr>
            <w:r w:rsidRPr="00611433">
              <w:rPr>
                <w:sz w:val="18"/>
                <w:szCs w:val="18"/>
                <w:lang w:val="sv-SE"/>
              </w:rPr>
              <w:t>Diffusion under the influence of an electric field</w:t>
            </w:r>
          </w:p>
        </w:tc>
        <w:tc>
          <w:tcPr>
            <w:tcW w:w="636" w:type="dxa"/>
            <w:vMerge w:val="restart"/>
          </w:tcPr>
          <w:p w14:paraId="3DB22A4F" w14:textId="77777777" w:rsidR="00205030" w:rsidRPr="00611433" w:rsidRDefault="00205030" w:rsidP="004B7CC3">
            <w:pPr>
              <w:rPr>
                <w:sz w:val="18"/>
                <w:szCs w:val="18"/>
                <w:lang w:val="sv-SE"/>
              </w:rPr>
            </w:pPr>
            <w:r w:rsidRPr="00611433">
              <w:rPr>
                <w:i/>
                <w:sz w:val="18"/>
                <w:szCs w:val="18"/>
                <w:lang w:val="sv-SE"/>
              </w:rPr>
              <w:t>t</w:t>
            </w:r>
            <w:r w:rsidRPr="00611433">
              <w:rPr>
                <w:sz w:val="18"/>
                <w:szCs w:val="18"/>
                <w:lang w:val="sv-SE"/>
              </w:rPr>
              <w:t>, s</w:t>
            </w:r>
          </w:p>
        </w:tc>
      </w:tr>
      <w:tr w:rsidR="00205030" w:rsidRPr="00611433" w14:paraId="65654E4D" w14:textId="77777777" w:rsidTr="004B7CC3">
        <w:trPr>
          <w:jc w:val="center"/>
        </w:trPr>
        <w:tc>
          <w:tcPr>
            <w:tcW w:w="645" w:type="dxa"/>
            <w:vMerge/>
          </w:tcPr>
          <w:p w14:paraId="6D4F479B" w14:textId="77777777" w:rsidR="00205030" w:rsidRPr="00611433" w:rsidRDefault="00205030" w:rsidP="004B7CC3">
            <w:pPr>
              <w:rPr>
                <w:sz w:val="18"/>
                <w:szCs w:val="18"/>
                <w:lang w:val="sv-SE"/>
              </w:rPr>
            </w:pPr>
          </w:p>
        </w:tc>
        <w:tc>
          <w:tcPr>
            <w:tcW w:w="840" w:type="dxa"/>
          </w:tcPr>
          <w:p w14:paraId="157AE572" w14:textId="77777777" w:rsidR="00205030" w:rsidRPr="00611433" w:rsidRDefault="00205030" w:rsidP="004B7CC3">
            <w:pPr>
              <w:rPr>
                <w:i/>
                <w:sz w:val="18"/>
                <w:szCs w:val="18"/>
                <w:lang w:val="sv-SE"/>
              </w:rPr>
            </w:pPr>
            <w:r w:rsidRPr="00611433">
              <w:rPr>
                <w:i/>
                <w:sz w:val="18"/>
                <w:szCs w:val="18"/>
                <w:lang w:val="sv-SE"/>
              </w:rPr>
              <w:t>x</w:t>
            </w:r>
            <w:r w:rsidRPr="00611433">
              <w:rPr>
                <w:sz w:val="18"/>
                <w:szCs w:val="18"/>
                <w:lang w:val="sv-SE"/>
              </w:rPr>
              <w:t>, mkm</w:t>
            </w:r>
          </w:p>
        </w:tc>
        <w:tc>
          <w:tcPr>
            <w:tcW w:w="1100" w:type="dxa"/>
          </w:tcPr>
          <w:p w14:paraId="26C0FBB1" w14:textId="77777777" w:rsidR="00205030" w:rsidRPr="00611433" w:rsidRDefault="00205030" w:rsidP="004B7CC3">
            <w:pPr>
              <w:rPr>
                <w:sz w:val="18"/>
                <w:szCs w:val="18"/>
                <w:lang w:val="sv-SE"/>
              </w:rPr>
            </w:pPr>
            <w:r w:rsidRPr="00611433">
              <w:rPr>
                <w:i/>
                <w:sz w:val="18"/>
                <w:szCs w:val="18"/>
                <w:lang w:val="sv-SE"/>
              </w:rPr>
              <w:t>D</w:t>
            </w:r>
            <w:r w:rsidRPr="00611433">
              <w:rPr>
                <w:sz w:val="18"/>
                <w:szCs w:val="18"/>
                <w:lang w:val="sv-SE"/>
              </w:rPr>
              <w:t>, 10</w:t>
            </w:r>
            <w:r w:rsidRPr="00611433">
              <w:rPr>
                <w:sz w:val="18"/>
                <w:szCs w:val="18"/>
                <w:vertAlign w:val="superscript"/>
                <w:lang w:val="sv-SE"/>
              </w:rPr>
              <w:t>-7</w:t>
            </w:r>
            <w:r w:rsidRPr="00611433">
              <w:rPr>
                <w:sz w:val="18"/>
                <w:szCs w:val="18"/>
                <w:lang w:val="sv-SE"/>
              </w:rPr>
              <w:t xml:space="preserve"> cm</w:t>
            </w:r>
            <w:r w:rsidRPr="00611433">
              <w:rPr>
                <w:sz w:val="18"/>
                <w:szCs w:val="18"/>
                <w:vertAlign w:val="superscript"/>
                <w:lang w:val="sv-SE"/>
              </w:rPr>
              <w:t>2</w:t>
            </w:r>
            <w:r w:rsidRPr="00611433">
              <w:rPr>
                <w:sz w:val="18"/>
                <w:szCs w:val="18"/>
                <w:lang w:val="sv-SE"/>
              </w:rPr>
              <w:t xml:space="preserve">/s </w:t>
            </w:r>
          </w:p>
        </w:tc>
        <w:tc>
          <w:tcPr>
            <w:tcW w:w="1068" w:type="dxa"/>
          </w:tcPr>
          <w:p w14:paraId="54846E65" w14:textId="77777777" w:rsidR="00205030" w:rsidRPr="00611433" w:rsidRDefault="00205030" w:rsidP="004B7CC3">
            <w:pPr>
              <w:rPr>
                <w:sz w:val="18"/>
                <w:szCs w:val="18"/>
                <w:lang w:val="en-US"/>
              </w:rPr>
            </w:pPr>
            <w:r w:rsidRPr="00611433">
              <w:rPr>
                <w:i/>
                <w:sz w:val="18"/>
                <w:szCs w:val="18"/>
                <w:lang w:val="sv-SE"/>
              </w:rPr>
              <w:t>D</w:t>
            </w:r>
            <w:r w:rsidRPr="00611433">
              <w:rPr>
                <w:i/>
                <w:sz w:val="18"/>
                <w:szCs w:val="18"/>
                <w:vertAlign w:val="superscript"/>
                <w:lang w:val="sv-SE"/>
              </w:rPr>
              <w:t>EP</w:t>
            </w:r>
            <w:r w:rsidRPr="00611433">
              <w:rPr>
                <w:sz w:val="18"/>
                <w:szCs w:val="18"/>
                <w:lang w:val="sv-SE"/>
              </w:rPr>
              <w:t xml:space="preserve"> (</w:t>
            </w:r>
            <w:r w:rsidRPr="00611433">
              <w:rPr>
                <w:i/>
                <w:sz w:val="18"/>
                <w:szCs w:val="18"/>
                <w:lang w:val="en-US"/>
              </w:rPr>
              <w:t>μ</w:t>
            </w:r>
            <w:r w:rsidRPr="00611433">
              <w:rPr>
                <w:i/>
                <w:sz w:val="18"/>
                <w:szCs w:val="18"/>
                <w:lang w:val="sv-SE"/>
              </w:rPr>
              <w:t>EL</w:t>
            </w:r>
            <w:r w:rsidRPr="00611433">
              <w:rPr>
                <w:sz w:val="18"/>
                <w:szCs w:val="18"/>
                <w:lang w:val="sv-SE"/>
              </w:rPr>
              <w:t>), 10</w:t>
            </w:r>
            <w:r w:rsidRPr="00611433">
              <w:rPr>
                <w:sz w:val="18"/>
                <w:szCs w:val="18"/>
                <w:vertAlign w:val="superscript"/>
                <w:lang w:val="sv-SE"/>
              </w:rPr>
              <w:t>-7</w:t>
            </w:r>
            <w:r w:rsidRPr="00611433">
              <w:rPr>
                <w:sz w:val="18"/>
                <w:szCs w:val="18"/>
                <w:lang w:val="sv-SE"/>
              </w:rPr>
              <w:t xml:space="preserve"> c</w:t>
            </w:r>
            <w:r w:rsidRPr="00611433">
              <w:rPr>
                <w:sz w:val="18"/>
                <w:szCs w:val="18"/>
                <w:lang w:val="en-US"/>
              </w:rPr>
              <w:t>m</w:t>
            </w:r>
            <w:r w:rsidRPr="00611433">
              <w:rPr>
                <w:sz w:val="18"/>
                <w:szCs w:val="18"/>
                <w:vertAlign w:val="superscript"/>
                <w:lang w:val="en-US"/>
              </w:rPr>
              <w:t>2</w:t>
            </w:r>
            <w:r w:rsidRPr="00611433">
              <w:rPr>
                <w:sz w:val="18"/>
                <w:szCs w:val="18"/>
                <w:lang w:val="en-US"/>
              </w:rPr>
              <w:t xml:space="preserve">/s </w:t>
            </w:r>
          </w:p>
        </w:tc>
        <w:tc>
          <w:tcPr>
            <w:tcW w:w="1317" w:type="dxa"/>
          </w:tcPr>
          <w:p w14:paraId="778C0243" w14:textId="77777777" w:rsidR="00205030" w:rsidRPr="00611433" w:rsidRDefault="00205030" w:rsidP="004B7CC3">
            <w:pPr>
              <w:rPr>
                <w:i/>
                <w:sz w:val="18"/>
                <w:szCs w:val="18"/>
                <w:lang w:val="en-US"/>
              </w:rPr>
            </w:pPr>
            <w:r w:rsidRPr="00611433">
              <w:rPr>
                <w:i/>
                <w:sz w:val="18"/>
                <w:szCs w:val="18"/>
              </w:rPr>
              <w:t>μ</w:t>
            </w:r>
            <w:r w:rsidRPr="00611433">
              <w:rPr>
                <w:sz w:val="18"/>
                <w:szCs w:val="18"/>
                <w:lang w:val="en-US"/>
              </w:rPr>
              <w:t xml:space="preserve">, </w:t>
            </w:r>
            <w:r w:rsidRPr="00611433">
              <w:rPr>
                <w:sz w:val="18"/>
                <w:szCs w:val="18"/>
                <w:lang w:val="sv-SE"/>
              </w:rPr>
              <w:t>10</w:t>
            </w:r>
            <w:r w:rsidRPr="00611433">
              <w:rPr>
                <w:sz w:val="18"/>
                <w:szCs w:val="18"/>
                <w:vertAlign w:val="superscript"/>
                <w:lang w:val="sv-SE"/>
              </w:rPr>
              <w:t>-7</w:t>
            </w:r>
            <w:r w:rsidRPr="00611433">
              <w:rPr>
                <w:sz w:val="18"/>
                <w:szCs w:val="18"/>
                <w:lang w:val="sv-SE"/>
              </w:rPr>
              <w:t xml:space="preserve"> </w:t>
            </w:r>
            <w:r w:rsidRPr="00611433">
              <w:rPr>
                <w:sz w:val="18"/>
                <w:szCs w:val="18"/>
                <w:lang w:val="en-US"/>
              </w:rPr>
              <w:t>cm</w:t>
            </w:r>
            <w:r w:rsidRPr="00611433">
              <w:rPr>
                <w:sz w:val="18"/>
                <w:szCs w:val="18"/>
                <w:vertAlign w:val="superscript"/>
                <w:lang w:val="en-US"/>
              </w:rPr>
              <w:t>2</w:t>
            </w:r>
            <w:r w:rsidRPr="00611433">
              <w:rPr>
                <w:sz w:val="18"/>
                <w:szCs w:val="18"/>
                <w:lang w:val="en-US"/>
              </w:rPr>
              <w:t>/(V·s)</w:t>
            </w:r>
          </w:p>
        </w:tc>
        <w:tc>
          <w:tcPr>
            <w:tcW w:w="911" w:type="dxa"/>
          </w:tcPr>
          <w:p w14:paraId="513FC1EB" w14:textId="77777777" w:rsidR="00205030" w:rsidRPr="00611433" w:rsidRDefault="00205030" w:rsidP="004B7CC3">
            <w:pPr>
              <w:rPr>
                <w:sz w:val="18"/>
                <w:szCs w:val="18"/>
                <w:lang w:val="en-US"/>
              </w:rPr>
            </w:pPr>
            <w:r w:rsidRPr="00611433">
              <w:rPr>
                <w:i/>
                <w:sz w:val="18"/>
                <w:szCs w:val="18"/>
                <w:lang w:val="en-US"/>
              </w:rPr>
              <w:t>D</w:t>
            </w:r>
            <w:r w:rsidRPr="00611433">
              <w:rPr>
                <w:i/>
                <w:sz w:val="18"/>
                <w:szCs w:val="18"/>
                <w:vertAlign w:val="superscript"/>
                <w:lang w:val="en-US"/>
              </w:rPr>
              <w:t>ED</w:t>
            </w:r>
            <w:r w:rsidRPr="00611433">
              <w:rPr>
                <w:sz w:val="18"/>
                <w:szCs w:val="18"/>
                <w:lang w:val="en-US"/>
              </w:rPr>
              <w:t xml:space="preserve">, </w:t>
            </w:r>
            <w:r w:rsidRPr="00611433">
              <w:rPr>
                <w:sz w:val="18"/>
                <w:szCs w:val="18"/>
                <w:lang w:val="sv-SE"/>
              </w:rPr>
              <w:t>10</w:t>
            </w:r>
            <w:r w:rsidRPr="00611433">
              <w:rPr>
                <w:sz w:val="18"/>
                <w:szCs w:val="18"/>
                <w:vertAlign w:val="superscript"/>
                <w:lang w:val="sv-SE"/>
              </w:rPr>
              <w:t>-7</w:t>
            </w:r>
            <w:r w:rsidRPr="00611433">
              <w:rPr>
                <w:sz w:val="18"/>
                <w:szCs w:val="18"/>
                <w:lang w:val="sv-SE"/>
              </w:rPr>
              <w:t xml:space="preserve"> </w:t>
            </w:r>
            <w:r w:rsidRPr="00611433">
              <w:rPr>
                <w:sz w:val="18"/>
                <w:szCs w:val="18"/>
                <w:lang w:val="en-US"/>
              </w:rPr>
              <w:t>cm</w:t>
            </w:r>
            <w:r w:rsidRPr="00611433">
              <w:rPr>
                <w:sz w:val="18"/>
                <w:szCs w:val="18"/>
                <w:vertAlign w:val="superscript"/>
                <w:lang w:val="en-US"/>
              </w:rPr>
              <w:t>2</w:t>
            </w:r>
            <w:r w:rsidRPr="00611433">
              <w:rPr>
                <w:sz w:val="18"/>
                <w:szCs w:val="18"/>
                <w:lang w:val="en-US"/>
              </w:rPr>
              <w:t>/s</w:t>
            </w:r>
          </w:p>
        </w:tc>
        <w:tc>
          <w:tcPr>
            <w:tcW w:w="792" w:type="dxa"/>
          </w:tcPr>
          <w:p w14:paraId="15FF3EB2" w14:textId="77777777" w:rsidR="00205030" w:rsidRPr="00611433" w:rsidRDefault="00205030" w:rsidP="004B7CC3">
            <w:pPr>
              <w:rPr>
                <w:sz w:val="18"/>
                <w:szCs w:val="18"/>
                <w:lang w:val="en-US"/>
              </w:rPr>
            </w:pPr>
            <w:r w:rsidRPr="00611433">
              <w:rPr>
                <w:i/>
                <w:sz w:val="18"/>
                <w:szCs w:val="18"/>
                <w:lang w:val="en-US"/>
              </w:rPr>
              <w:t>x</w:t>
            </w:r>
            <w:r w:rsidRPr="00611433">
              <w:rPr>
                <w:i/>
                <w:sz w:val="18"/>
                <w:szCs w:val="18"/>
                <w:vertAlign w:val="subscript"/>
                <w:lang w:val="en-US"/>
              </w:rPr>
              <w:t>–</w:t>
            </w:r>
            <w:r w:rsidRPr="00611433">
              <w:rPr>
                <w:sz w:val="18"/>
                <w:szCs w:val="18"/>
                <w:lang w:val="en-US"/>
              </w:rPr>
              <w:t xml:space="preserve">, </w:t>
            </w:r>
            <w:proofErr w:type="spellStart"/>
            <w:r w:rsidRPr="00611433">
              <w:rPr>
                <w:sz w:val="18"/>
                <w:szCs w:val="18"/>
                <w:lang w:val="en-US"/>
              </w:rPr>
              <w:t>mkm</w:t>
            </w:r>
            <w:proofErr w:type="spellEnd"/>
          </w:p>
        </w:tc>
        <w:tc>
          <w:tcPr>
            <w:tcW w:w="493" w:type="dxa"/>
          </w:tcPr>
          <w:p w14:paraId="7C1502D6" w14:textId="77777777" w:rsidR="00205030" w:rsidRPr="00611433" w:rsidRDefault="00205030" w:rsidP="004B7CC3">
            <w:pPr>
              <w:rPr>
                <w:sz w:val="18"/>
                <w:szCs w:val="18"/>
                <w:lang w:val="en-US"/>
              </w:rPr>
            </w:pPr>
            <w:r w:rsidRPr="00611433">
              <w:rPr>
                <w:i/>
                <w:sz w:val="18"/>
                <w:szCs w:val="18"/>
                <w:lang w:val="en-US"/>
              </w:rPr>
              <w:t>U</w:t>
            </w:r>
            <w:r w:rsidRPr="00611433">
              <w:rPr>
                <w:sz w:val="18"/>
                <w:szCs w:val="18"/>
                <w:lang w:val="en-US"/>
              </w:rPr>
              <w:t>, V</w:t>
            </w:r>
          </w:p>
        </w:tc>
        <w:tc>
          <w:tcPr>
            <w:tcW w:w="566" w:type="dxa"/>
          </w:tcPr>
          <w:p w14:paraId="4D1AB338" w14:textId="77777777" w:rsidR="00205030" w:rsidRPr="00611433" w:rsidRDefault="00205030" w:rsidP="004B7CC3">
            <w:pPr>
              <w:rPr>
                <w:sz w:val="18"/>
                <w:szCs w:val="18"/>
                <w:lang w:val="en-US"/>
              </w:rPr>
            </w:pPr>
            <w:r w:rsidRPr="00611433">
              <w:rPr>
                <w:i/>
                <w:sz w:val="18"/>
                <w:szCs w:val="18"/>
                <w:lang w:val="en-US"/>
              </w:rPr>
              <w:t>l</w:t>
            </w:r>
            <w:r w:rsidRPr="00611433">
              <w:rPr>
                <w:sz w:val="18"/>
                <w:szCs w:val="18"/>
                <w:lang w:val="en-US"/>
              </w:rPr>
              <w:t>, cm</w:t>
            </w:r>
          </w:p>
        </w:tc>
        <w:tc>
          <w:tcPr>
            <w:tcW w:w="839" w:type="dxa"/>
          </w:tcPr>
          <w:p w14:paraId="145A3F57" w14:textId="77777777" w:rsidR="00205030" w:rsidRPr="00611433" w:rsidRDefault="00205030" w:rsidP="004B7CC3">
            <w:pPr>
              <w:rPr>
                <w:sz w:val="18"/>
                <w:szCs w:val="18"/>
                <w:lang w:val="en-US"/>
              </w:rPr>
            </w:pPr>
            <w:r w:rsidRPr="00611433">
              <w:rPr>
                <w:i/>
                <w:sz w:val="18"/>
                <w:szCs w:val="18"/>
                <w:lang w:val="en-US"/>
              </w:rPr>
              <w:t>E</w:t>
            </w:r>
            <w:r w:rsidRPr="00611433">
              <w:rPr>
                <w:sz w:val="18"/>
                <w:szCs w:val="18"/>
                <w:lang w:val="en-US"/>
              </w:rPr>
              <w:t>, V/cm</w:t>
            </w:r>
          </w:p>
        </w:tc>
        <w:tc>
          <w:tcPr>
            <w:tcW w:w="636" w:type="dxa"/>
            <w:vMerge/>
          </w:tcPr>
          <w:p w14:paraId="653CB7D5" w14:textId="77777777" w:rsidR="00205030" w:rsidRPr="00611433" w:rsidRDefault="00205030" w:rsidP="004B7CC3">
            <w:pPr>
              <w:rPr>
                <w:sz w:val="18"/>
                <w:szCs w:val="18"/>
                <w:lang w:val="en-US"/>
              </w:rPr>
            </w:pPr>
          </w:p>
        </w:tc>
      </w:tr>
      <w:tr w:rsidR="00205030" w:rsidRPr="00611433" w14:paraId="194ED1DD" w14:textId="77777777" w:rsidTr="004B7CC3">
        <w:trPr>
          <w:jc w:val="center"/>
        </w:trPr>
        <w:tc>
          <w:tcPr>
            <w:tcW w:w="645" w:type="dxa"/>
          </w:tcPr>
          <w:p w14:paraId="7A79DDB3" w14:textId="77777777" w:rsidR="00205030" w:rsidRPr="00611433" w:rsidRDefault="00205030" w:rsidP="004B7CC3">
            <w:pPr>
              <w:rPr>
                <w:sz w:val="18"/>
                <w:szCs w:val="18"/>
                <w:lang w:val="en-US"/>
              </w:rPr>
            </w:pPr>
            <w:r w:rsidRPr="00611433">
              <w:rPr>
                <w:sz w:val="18"/>
                <w:szCs w:val="18"/>
                <w:lang w:val="en-US"/>
              </w:rPr>
              <w:t>800</w:t>
            </w:r>
          </w:p>
        </w:tc>
        <w:tc>
          <w:tcPr>
            <w:tcW w:w="840" w:type="dxa"/>
          </w:tcPr>
          <w:p w14:paraId="303B144A" w14:textId="77777777" w:rsidR="00205030" w:rsidRPr="00611433" w:rsidRDefault="00205030" w:rsidP="004B7CC3">
            <w:pPr>
              <w:rPr>
                <w:sz w:val="18"/>
                <w:szCs w:val="18"/>
                <w:lang w:val="en-US"/>
              </w:rPr>
            </w:pPr>
            <w:r w:rsidRPr="00611433">
              <w:rPr>
                <w:sz w:val="18"/>
                <w:szCs w:val="18"/>
                <w:lang w:val="en-US"/>
              </w:rPr>
              <w:t>272</w:t>
            </w:r>
          </w:p>
        </w:tc>
        <w:tc>
          <w:tcPr>
            <w:tcW w:w="1100" w:type="dxa"/>
          </w:tcPr>
          <w:p w14:paraId="658622E3" w14:textId="77777777" w:rsidR="00205030" w:rsidRPr="00611433" w:rsidRDefault="00205030" w:rsidP="004B7CC3">
            <w:pPr>
              <w:rPr>
                <w:sz w:val="18"/>
                <w:szCs w:val="18"/>
                <w:vertAlign w:val="superscript"/>
                <w:lang w:val="en-US"/>
              </w:rPr>
            </w:pPr>
            <w:r w:rsidRPr="00611433">
              <w:rPr>
                <w:sz w:val="18"/>
                <w:szCs w:val="18"/>
                <w:lang w:val="en-US"/>
              </w:rPr>
              <w:t>2.067</w:t>
            </w:r>
          </w:p>
        </w:tc>
        <w:tc>
          <w:tcPr>
            <w:tcW w:w="1068" w:type="dxa"/>
          </w:tcPr>
          <w:p w14:paraId="65F54DA8" w14:textId="77777777" w:rsidR="00205030" w:rsidRPr="00611433" w:rsidRDefault="00205030" w:rsidP="004B7CC3">
            <w:pPr>
              <w:rPr>
                <w:sz w:val="18"/>
                <w:szCs w:val="18"/>
                <w:vertAlign w:val="superscript"/>
                <w:lang w:val="en-US"/>
              </w:rPr>
            </w:pPr>
            <w:r w:rsidRPr="00611433">
              <w:rPr>
                <w:sz w:val="18"/>
                <w:szCs w:val="18"/>
                <w:lang w:val="en-US"/>
              </w:rPr>
              <w:t>5.433</w:t>
            </w:r>
          </w:p>
        </w:tc>
        <w:tc>
          <w:tcPr>
            <w:tcW w:w="1317" w:type="dxa"/>
          </w:tcPr>
          <w:p w14:paraId="0EB11527" w14:textId="77777777" w:rsidR="00205030" w:rsidRPr="00611433" w:rsidRDefault="00205030" w:rsidP="004B7CC3">
            <w:pPr>
              <w:rPr>
                <w:sz w:val="18"/>
                <w:szCs w:val="18"/>
                <w:vertAlign w:val="superscript"/>
                <w:lang w:val="en-US"/>
              </w:rPr>
            </w:pPr>
            <w:r w:rsidRPr="00611433">
              <w:rPr>
                <w:sz w:val="18"/>
                <w:szCs w:val="18"/>
                <w:lang w:val="en-US"/>
              </w:rPr>
              <w:t>1.81</w:t>
            </w:r>
          </w:p>
        </w:tc>
        <w:tc>
          <w:tcPr>
            <w:tcW w:w="911" w:type="dxa"/>
          </w:tcPr>
          <w:p w14:paraId="3A853AF5" w14:textId="77777777" w:rsidR="00205030" w:rsidRPr="00611433" w:rsidRDefault="00205030" w:rsidP="004B7CC3">
            <w:pPr>
              <w:rPr>
                <w:sz w:val="18"/>
                <w:szCs w:val="18"/>
                <w:vertAlign w:val="superscript"/>
                <w:lang w:val="en-US"/>
              </w:rPr>
            </w:pPr>
            <w:r w:rsidRPr="00611433">
              <w:rPr>
                <w:sz w:val="18"/>
                <w:szCs w:val="18"/>
                <w:lang w:val="en-US"/>
              </w:rPr>
              <w:t>7.5</w:t>
            </w:r>
          </w:p>
        </w:tc>
        <w:tc>
          <w:tcPr>
            <w:tcW w:w="792" w:type="dxa"/>
          </w:tcPr>
          <w:p w14:paraId="24338EEA" w14:textId="77777777" w:rsidR="00205030" w:rsidRPr="00611433" w:rsidRDefault="00205030" w:rsidP="004B7CC3">
            <w:pPr>
              <w:rPr>
                <w:sz w:val="18"/>
                <w:szCs w:val="18"/>
                <w:lang w:val="en-US"/>
              </w:rPr>
            </w:pPr>
            <w:r w:rsidRPr="00611433">
              <w:rPr>
                <w:sz w:val="18"/>
                <w:szCs w:val="18"/>
                <w:lang w:val="en-US"/>
              </w:rPr>
              <w:t>260</w:t>
            </w:r>
          </w:p>
        </w:tc>
        <w:tc>
          <w:tcPr>
            <w:tcW w:w="493" w:type="dxa"/>
          </w:tcPr>
          <w:p w14:paraId="68FE6C8A" w14:textId="77777777" w:rsidR="00205030" w:rsidRPr="00611433" w:rsidRDefault="00205030" w:rsidP="004B7CC3">
            <w:pPr>
              <w:rPr>
                <w:sz w:val="18"/>
                <w:szCs w:val="18"/>
                <w:lang w:val="en-US"/>
              </w:rPr>
            </w:pPr>
            <w:r w:rsidRPr="00611433">
              <w:rPr>
                <w:sz w:val="18"/>
                <w:szCs w:val="18"/>
                <w:lang w:val="en-US"/>
              </w:rPr>
              <w:t>3</w:t>
            </w:r>
          </w:p>
        </w:tc>
        <w:tc>
          <w:tcPr>
            <w:tcW w:w="566" w:type="dxa"/>
          </w:tcPr>
          <w:p w14:paraId="0396D98E" w14:textId="77777777" w:rsidR="00205030" w:rsidRPr="00611433" w:rsidRDefault="00205030" w:rsidP="004B7CC3">
            <w:pPr>
              <w:rPr>
                <w:sz w:val="18"/>
                <w:szCs w:val="18"/>
                <w:lang w:val="en-US"/>
              </w:rPr>
            </w:pPr>
            <w:r w:rsidRPr="00611433">
              <w:rPr>
                <w:sz w:val="18"/>
                <w:szCs w:val="18"/>
                <w:lang w:val="en-US"/>
              </w:rPr>
              <w:t>0.2</w:t>
            </w:r>
          </w:p>
        </w:tc>
        <w:tc>
          <w:tcPr>
            <w:tcW w:w="839" w:type="dxa"/>
          </w:tcPr>
          <w:p w14:paraId="4D24D3E2" w14:textId="77777777" w:rsidR="00205030" w:rsidRPr="00611433" w:rsidRDefault="00205030" w:rsidP="004B7CC3">
            <w:pPr>
              <w:rPr>
                <w:sz w:val="18"/>
                <w:szCs w:val="18"/>
                <w:lang w:val="en-US"/>
              </w:rPr>
            </w:pPr>
            <w:r w:rsidRPr="00611433">
              <w:rPr>
                <w:sz w:val="18"/>
                <w:szCs w:val="18"/>
                <w:lang w:val="en-US"/>
              </w:rPr>
              <w:t>15</w:t>
            </w:r>
          </w:p>
        </w:tc>
        <w:tc>
          <w:tcPr>
            <w:tcW w:w="636" w:type="dxa"/>
          </w:tcPr>
          <w:p w14:paraId="18E160E4" w14:textId="77777777" w:rsidR="00205030" w:rsidRPr="00611433" w:rsidRDefault="00205030" w:rsidP="004B7CC3">
            <w:pPr>
              <w:rPr>
                <w:sz w:val="18"/>
                <w:szCs w:val="18"/>
                <w:lang w:val="en-US"/>
              </w:rPr>
            </w:pPr>
            <w:r w:rsidRPr="00611433">
              <w:rPr>
                <w:sz w:val="18"/>
                <w:szCs w:val="18"/>
                <w:lang w:val="en-US"/>
              </w:rPr>
              <w:t>900</w:t>
            </w:r>
          </w:p>
        </w:tc>
      </w:tr>
      <w:tr w:rsidR="00205030" w:rsidRPr="00611433" w14:paraId="21F10E46" w14:textId="77777777" w:rsidTr="004B7CC3">
        <w:trPr>
          <w:jc w:val="center"/>
        </w:trPr>
        <w:tc>
          <w:tcPr>
            <w:tcW w:w="645" w:type="dxa"/>
          </w:tcPr>
          <w:p w14:paraId="7FD5C640" w14:textId="77777777" w:rsidR="00205030" w:rsidRPr="00611433" w:rsidRDefault="00205030" w:rsidP="004B7CC3">
            <w:pPr>
              <w:rPr>
                <w:sz w:val="18"/>
                <w:szCs w:val="18"/>
                <w:lang w:val="en-US"/>
              </w:rPr>
            </w:pPr>
            <w:r w:rsidRPr="00611433">
              <w:rPr>
                <w:sz w:val="18"/>
                <w:szCs w:val="18"/>
                <w:lang w:val="en-US"/>
              </w:rPr>
              <w:t>850</w:t>
            </w:r>
          </w:p>
        </w:tc>
        <w:tc>
          <w:tcPr>
            <w:tcW w:w="840" w:type="dxa"/>
          </w:tcPr>
          <w:p w14:paraId="47238394" w14:textId="77777777" w:rsidR="00205030" w:rsidRPr="00611433" w:rsidRDefault="00205030" w:rsidP="004B7CC3">
            <w:pPr>
              <w:rPr>
                <w:sz w:val="18"/>
                <w:szCs w:val="18"/>
                <w:lang w:val="en-US"/>
              </w:rPr>
            </w:pPr>
            <w:r w:rsidRPr="00611433">
              <w:rPr>
                <w:sz w:val="18"/>
                <w:szCs w:val="18"/>
                <w:lang w:val="en-US"/>
              </w:rPr>
              <w:t>372.9</w:t>
            </w:r>
          </w:p>
        </w:tc>
        <w:tc>
          <w:tcPr>
            <w:tcW w:w="1100" w:type="dxa"/>
          </w:tcPr>
          <w:p w14:paraId="387BA832" w14:textId="77777777" w:rsidR="00205030" w:rsidRPr="00611433" w:rsidRDefault="00205030" w:rsidP="004B7CC3">
            <w:pPr>
              <w:rPr>
                <w:sz w:val="18"/>
                <w:szCs w:val="18"/>
                <w:vertAlign w:val="superscript"/>
                <w:lang w:val="en-US"/>
              </w:rPr>
            </w:pPr>
            <w:r w:rsidRPr="00611433">
              <w:rPr>
                <w:sz w:val="18"/>
                <w:szCs w:val="18"/>
                <w:lang w:val="en-US"/>
              </w:rPr>
              <w:t>3.862</w:t>
            </w:r>
          </w:p>
        </w:tc>
        <w:tc>
          <w:tcPr>
            <w:tcW w:w="1068" w:type="dxa"/>
          </w:tcPr>
          <w:p w14:paraId="7AF0616C" w14:textId="77777777" w:rsidR="00205030" w:rsidRPr="00611433" w:rsidRDefault="00205030" w:rsidP="004B7CC3">
            <w:pPr>
              <w:rPr>
                <w:sz w:val="18"/>
                <w:szCs w:val="18"/>
                <w:vertAlign w:val="superscript"/>
                <w:lang w:val="en-US"/>
              </w:rPr>
            </w:pPr>
            <w:r w:rsidRPr="00611433">
              <w:rPr>
                <w:sz w:val="18"/>
                <w:szCs w:val="18"/>
                <w:lang w:val="en-US"/>
              </w:rPr>
              <w:t>12.178</w:t>
            </w:r>
          </w:p>
        </w:tc>
        <w:tc>
          <w:tcPr>
            <w:tcW w:w="1317" w:type="dxa"/>
          </w:tcPr>
          <w:p w14:paraId="72D67593" w14:textId="77777777" w:rsidR="00205030" w:rsidRPr="00611433" w:rsidRDefault="00205030" w:rsidP="004B7CC3">
            <w:pPr>
              <w:rPr>
                <w:sz w:val="18"/>
                <w:szCs w:val="18"/>
                <w:vertAlign w:val="superscript"/>
                <w:lang w:val="en-US"/>
              </w:rPr>
            </w:pPr>
            <w:r w:rsidRPr="00611433">
              <w:rPr>
                <w:sz w:val="18"/>
                <w:szCs w:val="18"/>
                <w:lang w:val="en-US"/>
              </w:rPr>
              <w:t>4.06</w:t>
            </w:r>
          </w:p>
        </w:tc>
        <w:tc>
          <w:tcPr>
            <w:tcW w:w="911" w:type="dxa"/>
          </w:tcPr>
          <w:p w14:paraId="286986A9" w14:textId="77777777" w:rsidR="00205030" w:rsidRPr="00611433" w:rsidRDefault="00205030" w:rsidP="004B7CC3">
            <w:pPr>
              <w:rPr>
                <w:sz w:val="18"/>
                <w:szCs w:val="18"/>
                <w:vertAlign w:val="superscript"/>
                <w:lang w:val="en-US"/>
              </w:rPr>
            </w:pPr>
            <w:r w:rsidRPr="00611433">
              <w:rPr>
                <w:sz w:val="18"/>
                <w:szCs w:val="18"/>
                <w:lang w:val="en-US"/>
              </w:rPr>
              <w:t>16.04</w:t>
            </w:r>
          </w:p>
        </w:tc>
        <w:tc>
          <w:tcPr>
            <w:tcW w:w="792" w:type="dxa"/>
          </w:tcPr>
          <w:p w14:paraId="735FB76A" w14:textId="77777777" w:rsidR="00205030" w:rsidRPr="00611433" w:rsidRDefault="00205030" w:rsidP="004B7CC3">
            <w:pPr>
              <w:rPr>
                <w:sz w:val="18"/>
                <w:szCs w:val="18"/>
                <w:lang w:val="en-US"/>
              </w:rPr>
            </w:pPr>
            <w:r w:rsidRPr="00611433">
              <w:rPr>
                <w:sz w:val="18"/>
                <w:szCs w:val="18"/>
                <w:lang w:val="en-US"/>
              </w:rPr>
              <w:t>380</w:t>
            </w:r>
          </w:p>
        </w:tc>
        <w:tc>
          <w:tcPr>
            <w:tcW w:w="493" w:type="dxa"/>
          </w:tcPr>
          <w:p w14:paraId="3A0C5C4A" w14:textId="77777777" w:rsidR="00205030" w:rsidRPr="00611433" w:rsidRDefault="00205030" w:rsidP="004B7CC3">
            <w:pPr>
              <w:rPr>
                <w:sz w:val="18"/>
                <w:szCs w:val="18"/>
                <w:lang w:val="en-US"/>
              </w:rPr>
            </w:pPr>
            <w:r w:rsidRPr="00611433">
              <w:rPr>
                <w:sz w:val="18"/>
                <w:szCs w:val="18"/>
                <w:lang w:val="en-US"/>
              </w:rPr>
              <w:t>3</w:t>
            </w:r>
          </w:p>
        </w:tc>
        <w:tc>
          <w:tcPr>
            <w:tcW w:w="566" w:type="dxa"/>
          </w:tcPr>
          <w:p w14:paraId="073D4340" w14:textId="77777777" w:rsidR="00205030" w:rsidRPr="00611433" w:rsidRDefault="00205030" w:rsidP="004B7CC3">
            <w:pPr>
              <w:rPr>
                <w:sz w:val="18"/>
                <w:szCs w:val="18"/>
                <w:lang w:val="en-US"/>
              </w:rPr>
            </w:pPr>
            <w:r w:rsidRPr="00611433">
              <w:rPr>
                <w:sz w:val="18"/>
                <w:szCs w:val="18"/>
                <w:lang w:val="en-US"/>
              </w:rPr>
              <w:t>0.2</w:t>
            </w:r>
          </w:p>
        </w:tc>
        <w:tc>
          <w:tcPr>
            <w:tcW w:w="839" w:type="dxa"/>
          </w:tcPr>
          <w:p w14:paraId="5449A2D9" w14:textId="77777777" w:rsidR="00205030" w:rsidRPr="00611433" w:rsidRDefault="00205030" w:rsidP="004B7CC3">
            <w:pPr>
              <w:rPr>
                <w:sz w:val="18"/>
                <w:szCs w:val="18"/>
                <w:lang w:val="en-US"/>
              </w:rPr>
            </w:pPr>
            <w:r w:rsidRPr="00611433">
              <w:rPr>
                <w:sz w:val="18"/>
                <w:szCs w:val="18"/>
                <w:lang w:val="en-US"/>
              </w:rPr>
              <w:t>15</w:t>
            </w:r>
          </w:p>
        </w:tc>
        <w:tc>
          <w:tcPr>
            <w:tcW w:w="636" w:type="dxa"/>
          </w:tcPr>
          <w:p w14:paraId="27F94C4E" w14:textId="77777777" w:rsidR="00205030" w:rsidRPr="00611433" w:rsidRDefault="00205030" w:rsidP="004B7CC3">
            <w:pPr>
              <w:rPr>
                <w:sz w:val="18"/>
                <w:szCs w:val="18"/>
                <w:lang w:val="en-US"/>
              </w:rPr>
            </w:pPr>
            <w:r w:rsidRPr="00611433">
              <w:rPr>
                <w:sz w:val="18"/>
                <w:szCs w:val="18"/>
                <w:lang w:val="en-US"/>
              </w:rPr>
              <w:t>900</w:t>
            </w:r>
          </w:p>
        </w:tc>
      </w:tr>
      <w:tr w:rsidR="00205030" w:rsidRPr="00611433" w14:paraId="513CE9BD" w14:textId="77777777" w:rsidTr="004B7CC3">
        <w:trPr>
          <w:jc w:val="center"/>
        </w:trPr>
        <w:tc>
          <w:tcPr>
            <w:tcW w:w="645" w:type="dxa"/>
          </w:tcPr>
          <w:p w14:paraId="37BD6746" w14:textId="77777777" w:rsidR="00205030" w:rsidRPr="00611433" w:rsidRDefault="00205030" w:rsidP="004B7CC3">
            <w:pPr>
              <w:rPr>
                <w:sz w:val="18"/>
                <w:szCs w:val="18"/>
                <w:lang w:val="en-US"/>
              </w:rPr>
            </w:pPr>
            <w:r w:rsidRPr="00611433">
              <w:rPr>
                <w:sz w:val="18"/>
                <w:szCs w:val="18"/>
                <w:lang w:val="en-US"/>
              </w:rPr>
              <w:t>900</w:t>
            </w:r>
          </w:p>
        </w:tc>
        <w:tc>
          <w:tcPr>
            <w:tcW w:w="840" w:type="dxa"/>
          </w:tcPr>
          <w:p w14:paraId="782FCC15" w14:textId="77777777" w:rsidR="00205030" w:rsidRPr="00611433" w:rsidRDefault="00205030" w:rsidP="004B7CC3">
            <w:pPr>
              <w:rPr>
                <w:sz w:val="18"/>
                <w:szCs w:val="18"/>
                <w:lang w:val="en-US"/>
              </w:rPr>
            </w:pPr>
            <w:r w:rsidRPr="00611433">
              <w:rPr>
                <w:sz w:val="18"/>
                <w:szCs w:val="18"/>
                <w:lang w:val="en-US"/>
              </w:rPr>
              <w:t>496.3</w:t>
            </w:r>
          </w:p>
        </w:tc>
        <w:tc>
          <w:tcPr>
            <w:tcW w:w="1100" w:type="dxa"/>
          </w:tcPr>
          <w:p w14:paraId="5CB531CC" w14:textId="77777777" w:rsidR="00205030" w:rsidRPr="00611433" w:rsidRDefault="00205030" w:rsidP="004B7CC3">
            <w:pPr>
              <w:rPr>
                <w:sz w:val="18"/>
                <w:szCs w:val="18"/>
                <w:vertAlign w:val="superscript"/>
                <w:lang w:val="en-US"/>
              </w:rPr>
            </w:pPr>
            <w:r w:rsidRPr="00611433">
              <w:rPr>
                <w:sz w:val="18"/>
                <w:szCs w:val="18"/>
                <w:lang w:val="en-US"/>
              </w:rPr>
              <w:t>6.843</w:t>
            </w:r>
          </w:p>
        </w:tc>
        <w:tc>
          <w:tcPr>
            <w:tcW w:w="1068" w:type="dxa"/>
          </w:tcPr>
          <w:p w14:paraId="2E4435CE" w14:textId="77777777" w:rsidR="00205030" w:rsidRPr="00611433" w:rsidRDefault="00205030" w:rsidP="004B7CC3">
            <w:pPr>
              <w:rPr>
                <w:sz w:val="18"/>
                <w:szCs w:val="18"/>
                <w:vertAlign w:val="superscript"/>
                <w:lang w:val="en-US"/>
              </w:rPr>
            </w:pPr>
            <w:r w:rsidRPr="00611433">
              <w:rPr>
                <w:sz w:val="18"/>
                <w:szCs w:val="18"/>
                <w:lang w:val="en-US"/>
              </w:rPr>
              <w:t>23.157</w:t>
            </w:r>
          </w:p>
        </w:tc>
        <w:tc>
          <w:tcPr>
            <w:tcW w:w="1317" w:type="dxa"/>
          </w:tcPr>
          <w:p w14:paraId="09D0D962" w14:textId="77777777" w:rsidR="00205030" w:rsidRPr="00611433" w:rsidRDefault="00205030" w:rsidP="004B7CC3">
            <w:pPr>
              <w:rPr>
                <w:sz w:val="18"/>
                <w:szCs w:val="18"/>
                <w:vertAlign w:val="superscript"/>
                <w:lang w:val="en-US"/>
              </w:rPr>
            </w:pPr>
            <w:r w:rsidRPr="00611433">
              <w:rPr>
                <w:sz w:val="18"/>
                <w:szCs w:val="18"/>
                <w:lang w:val="en-US"/>
              </w:rPr>
              <w:t>7.719</w:t>
            </w:r>
          </w:p>
        </w:tc>
        <w:tc>
          <w:tcPr>
            <w:tcW w:w="911" w:type="dxa"/>
          </w:tcPr>
          <w:p w14:paraId="2C304B43" w14:textId="77777777" w:rsidR="00205030" w:rsidRPr="00611433" w:rsidRDefault="00205030" w:rsidP="004B7CC3">
            <w:pPr>
              <w:rPr>
                <w:sz w:val="18"/>
                <w:szCs w:val="18"/>
                <w:vertAlign w:val="superscript"/>
                <w:lang w:val="en-US"/>
              </w:rPr>
            </w:pPr>
            <w:r w:rsidRPr="00611433">
              <w:rPr>
                <w:sz w:val="18"/>
                <w:szCs w:val="18"/>
                <w:lang w:val="en-US"/>
              </w:rPr>
              <w:t>30</w:t>
            </w:r>
          </w:p>
        </w:tc>
        <w:tc>
          <w:tcPr>
            <w:tcW w:w="792" w:type="dxa"/>
          </w:tcPr>
          <w:p w14:paraId="53C407D4" w14:textId="77777777" w:rsidR="00205030" w:rsidRPr="00611433" w:rsidRDefault="00205030" w:rsidP="004B7CC3">
            <w:pPr>
              <w:rPr>
                <w:sz w:val="18"/>
                <w:szCs w:val="18"/>
                <w:lang w:val="en-US"/>
              </w:rPr>
            </w:pPr>
            <w:r w:rsidRPr="00611433">
              <w:rPr>
                <w:sz w:val="18"/>
                <w:szCs w:val="18"/>
                <w:lang w:val="en-US"/>
              </w:rPr>
              <w:t>520</w:t>
            </w:r>
          </w:p>
        </w:tc>
        <w:tc>
          <w:tcPr>
            <w:tcW w:w="493" w:type="dxa"/>
          </w:tcPr>
          <w:p w14:paraId="226D3C97" w14:textId="77777777" w:rsidR="00205030" w:rsidRPr="00611433" w:rsidRDefault="00205030" w:rsidP="004B7CC3">
            <w:pPr>
              <w:rPr>
                <w:sz w:val="18"/>
                <w:szCs w:val="18"/>
                <w:lang w:val="en-US"/>
              </w:rPr>
            </w:pPr>
            <w:r w:rsidRPr="00611433">
              <w:rPr>
                <w:sz w:val="18"/>
                <w:szCs w:val="18"/>
                <w:lang w:val="en-US"/>
              </w:rPr>
              <w:t>3</w:t>
            </w:r>
          </w:p>
        </w:tc>
        <w:tc>
          <w:tcPr>
            <w:tcW w:w="566" w:type="dxa"/>
          </w:tcPr>
          <w:p w14:paraId="53BA27E6" w14:textId="77777777" w:rsidR="00205030" w:rsidRPr="00611433" w:rsidRDefault="00205030" w:rsidP="004B7CC3">
            <w:pPr>
              <w:rPr>
                <w:sz w:val="18"/>
                <w:szCs w:val="18"/>
                <w:lang w:val="en-US"/>
              </w:rPr>
            </w:pPr>
            <w:r w:rsidRPr="00611433">
              <w:rPr>
                <w:sz w:val="18"/>
                <w:szCs w:val="18"/>
                <w:lang w:val="en-US"/>
              </w:rPr>
              <w:t>0.2</w:t>
            </w:r>
          </w:p>
        </w:tc>
        <w:tc>
          <w:tcPr>
            <w:tcW w:w="839" w:type="dxa"/>
          </w:tcPr>
          <w:p w14:paraId="2799817E" w14:textId="77777777" w:rsidR="00205030" w:rsidRPr="00611433" w:rsidRDefault="00205030" w:rsidP="004B7CC3">
            <w:pPr>
              <w:rPr>
                <w:sz w:val="18"/>
                <w:szCs w:val="18"/>
                <w:lang w:val="en-US"/>
              </w:rPr>
            </w:pPr>
            <w:r w:rsidRPr="00611433">
              <w:rPr>
                <w:sz w:val="18"/>
                <w:szCs w:val="18"/>
                <w:lang w:val="en-US"/>
              </w:rPr>
              <w:t>15</w:t>
            </w:r>
          </w:p>
        </w:tc>
        <w:tc>
          <w:tcPr>
            <w:tcW w:w="636" w:type="dxa"/>
          </w:tcPr>
          <w:p w14:paraId="47097792" w14:textId="77777777" w:rsidR="00205030" w:rsidRPr="00611433" w:rsidRDefault="00205030" w:rsidP="004B7CC3">
            <w:pPr>
              <w:rPr>
                <w:sz w:val="18"/>
                <w:szCs w:val="18"/>
                <w:lang w:val="en-US"/>
              </w:rPr>
            </w:pPr>
            <w:r w:rsidRPr="00611433">
              <w:rPr>
                <w:sz w:val="18"/>
                <w:szCs w:val="18"/>
                <w:lang w:val="en-US"/>
              </w:rPr>
              <w:t>900</w:t>
            </w:r>
          </w:p>
        </w:tc>
      </w:tr>
      <w:tr w:rsidR="00205030" w:rsidRPr="00611433" w14:paraId="4E697E6A" w14:textId="77777777" w:rsidTr="004B7CC3">
        <w:trPr>
          <w:jc w:val="center"/>
        </w:trPr>
        <w:tc>
          <w:tcPr>
            <w:tcW w:w="645" w:type="dxa"/>
          </w:tcPr>
          <w:p w14:paraId="28DFDF5D" w14:textId="77777777" w:rsidR="00205030" w:rsidRPr="00611433" w:rsidRDefault="00205030" w:rsidP="004B7CC3">
            <w:pPr>
              <w:rPr>
                <w:sz w:val="18"/>
                <w:szCs w:val="18"/>
                <w:lang w:val="en-US"/>
              </w:rPr>
            </w:pPr>
            <w:r w:rsidRPr="00611433">
              <w:rPr>
                <w:sz w:val="18"/>
                <w:szCs w:val="18"/>
                <w:lang w:val="en-US"/>
              </w:rPr>
              <w:t>950</w:t>
            </w:r>
          </w:p>
        </w:tc>
        <w:tc>
          <w:tcPr>
            <w:tcW w:w="840" w:type="dxa"/>
          </w:tcPr>
          <w:p w14:paraId="2F88B53F" w14:textId="77777777" w:rsidR="00205030" w:rsidRPr="00611433" w:rsidRDefault="00205030" w:rsidP="004B7CC3">
            <w:pPr>
              <w:rPr>
                <w:sz w:val="18"/>
                <w:szCs w:val="18"/>
                <w:lang w:val="en-US"/>
              </w:rPr>
            </w:pPr>
            <w:r w:rsidRPr="00611433">
              <w:rPr>
                <w:sz w:val="18"/>
                <w:szCs w:val="18"/>
                <w:lang w:val="en-US"/>
              </w:rPr>
              <w:t>645</w:t>
            </w:r>
          </w:p>
        </w:tc>
        <w:tc>
          <w:tcPr>
            <w:tcW w:w="1100" w:type="dxa"/>
          </w:tcPr>
          <w:p w14:paraId="2A9E1026" w14:textId="77777777" w:rsidR="00205030" w:rsidRPr="00611433" w:rsidRDefault="00205030" w:rsidP="004B7CC3">
            <w:pPr>
              <w:rPr>
                <w:sz w:val="18"/>
                <w:szCs w:val="18"/>
                <w:vertAlign w:val="superscript"/>
                <w:lang w:val="en-US"/>
              </w:rPr>
            </w:pPr>
            <w:r w:rsidRPr="00611433">
              <w:rPr>
                <w:sz w:val="18"/>
                <w:szCs w:val="18"/>
                <w:lang w:val="en-US"/>
              </w:rPr>
              <w:t>11.57</w:t>
            </w:r>
          </w:p>
        </w:tc>
        <w:tc>
          <w:tcPr>
            <w:tcW w:w="1068" w:type="dxa"/>
          </w:tcPr>
          <w:p w14:paraId="0CDE489E" w14:textId="77777777" w:rsidR="00205030" w:rsidRPr="00611433" w:rsidRDefault="00205030" w:rsidP="004B7CC3">
            <w:pPr>
              <w:rPr>
                <w:sz w:val="18"/>
                <w:szCs w:val="18"/>
                <w:lang w:val="en-US"/>
              </w:rPr>
            </w:pPr>
            <w:r w:rsidRPr="00611433">
              <w:rPr>
                <w:sz w:val="18"/>
                <w:szCs w:val="18"/>
                <w:lang w:val="en-US"/>
              </w:rPr>
              <w:t>29.77</w:t>
            </w:r>
          </w:p>
        </w:tc>
        <w:tc>
          <w:tcPr>
            <w:tcW w:w="1317" w:type="dxa"/>
          </w:tcPr>
          <w:p w14:paraId="46947B76" w14:textId="77777777" w:rsidR="00205030" w:rsidRPr="00611433" w:rsidRDefault="00205030" w:rsidP="004B7CC3">
            <w:pPr>
              <w:rPr>
                <w:sz w:val="18"/>
                <w:szCs w:val="18"/>
                <w:lang w:val="en-US"/>
              </w:rPr>
            </w:pPr>
            <w:r w:rsidRPr="00611433">
              <w:rPr>
                <w:sz w:val="18"/>
                <w:szCs w:val="18"/>
                <w:lang w:val="en-US"/>
              </w:rPr>
              <w:t>9.9</w:t>
            </w:r>
          </w:p>
        </w:tc>
        <w:tc>
          <w:tcPr>
            <w:tcW w:w="911" w:type="dxa"/>
          </w:tcPr>
          <w:p w14:paraId="49514232" w14:textId="77777777" w:rsidR="00205030" w:rsidRPr="00611433" w:rsidRDefault="00205030" w:rsidP="004B7CC3">
            <w:pPr>
              <w:rPr>
                <w:sz w:val="18"/>
                <w:szCs w:val="18"/>
                <w:vertAlign w:val="superscript"/>
                <w:lang w:val="en-US"/>
              </w:rPr>
            </w:pPr>
            <w:r w:rsidRPr="00611433">
              <w:rPr>
                <w:sz w:val="18"/>
                <w:szCs w:val="18"/>
                <w:lang w:val="en-US"/>
              </w:rPr>
              <w:t>41.34</w:t>
            </w:r>
          </w:p>
        </w:tc>
        <w:tc>
          <w:tcPr>
            <w:tcW w:w="792" w:type="dxa"/>
          </w:tcPr>
          <w:p w14:paraId="4D655A52" w14:textId="77777777" w:rsidR="00205030" w:rsidRPr="00611433" w:rsidRDefault="00205030" w:rsidP="004B7CC3">
            <w:pPr>
              <w:rPr>
                <w:sz w:val="18"/>
                <w:szCs w:val="18"/>
                <w:lang w:val="en-US"/>
              </w:rPr>
            </w:pPr>
            <w:r w:rsidRPr="00611433">
              <w:rPr>
                <w:sz w:val="18"/>
                <w:szCs w:val="18"/>
                <w:lang w:val="en-US"/>
              </w:rPr>
              <w:t>610</w:t>
            </w:r>
          </w:p>
        </w:tc>
        <w:tc>
          <w:tcPr>
            <w:tcW w:w="493" w:type="dxa"/>
          </w:tcPr>
          <w:p w14:paraId="4446D3AE" w14:textId="77777777" w:rsidR="00205030" w:rsidRPr="00611433" w:rsidRDefault="00205030" w:rsidP="004B7CC3">
            <w:pPr>
              <w:rPr>
                <w:sz w:val="18"/>
                <w:szCs w:val="18"/>
                <w:lang w:val="en-US"/>
              </w:rPr>
            </w:pPr>
            <w:r w:rsidRPr="00611433">
              <w:rPr>
                <w:sz w:val="18"/>
                <w:szCs w:val="18"/>
                <w:lang w:val="en-US"/>
              </w:rPr>
              <w:t>3</w:t>
            </w:r>
          </w:p>
        </w:tc>
        <w:tc>
          <w:tcPr>
            <w:tcW w:w="566" w:type="dxa"/>
          </w:tcPr>
          <w:p w14:paraId="6C339685" w14:textId="77777777" w:rsidR="00205030" w:rsidRPr="00611433" w:rsidRDefault="00205030" w:rsidP="004B7CC3">
            <w:pPr>
              <w:rPr>
                <w:sz w:val="18"/>
                <w:szCs w:val="18"/>
                <w:lang w:val="en-US"/>
              </w:rPr>
            </w:pPr>
            <w:r w:rsidRPr="00611433">
              <w:rPr>
                <w:sz w:val="18"/>
                <w:szCs w:val="18"/>
                <w:lang w:val="en-US"/>
              </w:rPr>
              <w:t>0.2</w:t>
            </w:r>
          </w:p>
        </w:tc>
        <w:tc>
          <w:tcPr>
            <w:tcW w:w="839" w:type="dxa"/>
          </w:tcPr>
          <w:p w14:paraId="12226421" w14:textId="77777777" w:rsidR="00205030" w:rsidRPr="00611433" w:rsidRDefault="00205030" w:rsidP="004B7CC3">
            <w:pPr>
              <w:rPr>
                <w:sz w:val="18"/>
                <w:szCs w:val="18"/>
                <w:lang w:val="en-US"/>
              </w:rPr>
            </w:pPr>
            <w:r w:rsidRPr="00611433">
              <w:rPr>
                <w:sz w:val="18"/>
                <w:szCs w:val="18"/>
                <w:lang w:val="en-US"/>
              </w:rPr>
              <w:t>15</w:t>
            </w:r>
          </w:p>
        </w:tc>
        <w:tc>
          <w:tcPr>
            <w:tcW w:w="636" w:type="dxa"/>
          </w:tcPr>
          <w:p w14:paraId="4C680A8C" w14:textId="77777777" w:rsidR="00205030" w:rsidRPr="00611433" w:rsidRDefault="00205030" w:rsidP="004B7CC3">
            <w:pPr>
              <w:rPr>
                <w:sz w:val="18"/>
                <w:szCs w:val="18"/>
                <w:lang w:val="en-US"/>
              </w:rPr>
            </w:pPr>
            <w:r w:rsidRPr="00611433">
              <w:rPr>
                <w:sz w:val="18"/>
                <w:szCs w:val="18"/>
                <w:lang w:val="en-US"/>
              </w:rPr>
              <w:t>900</w:t>
            </w:r>
          </w:p>
        </w:tc>
      </w:tr>
      <w:tr w:rsidR="00205030" w:rsidRPr="00611433" w14:paraId="59252D8F" w14:textId="77777777" w:rsidTr="004B7CC3">
        <w:trPr>
          <w:jc w:val="center"/>
        </w:trPr>
        <w:tc>
          <w:tcPr>
            <w:tcW w:w="645" w:type="dxa"/>
          </w:tcPr>
          <w:p w14:paraId="40239561" w14:textId="77777777" w:rsidR="00205030" w:rsidRPr="00611433" w:rsidRDefault="00205030" w:rsidP="004B7CC3">
            <w:pPr>
              <w:rPr>
                <w:sz w:val="18"/>
                <w:szCs w:val="18"/>
              </w:rPr>
            </w:pPr>
            <w:r w:rsidRPr="00611433">
              <w:rPr>
                <w:sz w:val="18"/>
                <w:szCs w:val="18"/>
              </w:rPr>
              <w:t>1000</w:t>
            </w:r>
          </w:p>
        </w:tc>
        <w:tc>
          <w:tcPr>
            <w:tcW w:w="840" w:type="dxa"/>
          </w:tcPr>
          <w:p w14:paraId="30268128" w14:textId="77777777" w:rsidR="00205030" w:rsidRPr="00611433" w:rsidRDefault="00205030" w:rsidP="004B7CC3">
            <w:pPr>
              <w:rPr>
                <w:sz w:val="18"/>
                <w:szCs w:val="18"/>
              </w:rPr>
            </w:pPr>
            <w:r w:rsidRPr="00611433">
              <w:rPr>
                <w:sz w:val="18"/>
                <w:szCs w:val="18"/>
              </w:rPr>
              <w:t>822</w:t>
            </w:r>
          </w:p>
        </w:tc>
        <w:tc>
          <w:tcPr>
            <w:tcW w:w="1100" w:type="dxa"/>
          </w:tcPr>
          <w:p w14:paraId="5035A9FB" w14:textId="77777777" w:rsidR="00205030" w:rsidRPr="00611433" w:rsidRDefault="00205030" w:rsidP="004B7CC3">
            <w:pPr>
              <w:rPr>
                <w:sz w:val="18"/>
                <w:szCs w:val="18"/>
              </w:rPr>
            </w:pPr>
            <w:r w:rsidRPr="00611433">
              <w:rPr>
                <w:sz w:val="18"/>
                <w:szCs w:val="18"/>
              </w:rPr>
              <w:t>18</w:t>
            </w:r>
            <w:r w:rsidRPr="00611433">
              <w:rPr>
                <w:sz w:val="18"/>
                <w:szCs w:val="18"/>
                <w:lang w:val="en-US"/>
              </w:rPr>
              <w:t>.</w:t>
            </w:r>
            <w:r w:rsidRPr="00611433">
              <w:rPr>
                <w:sz w:val="18"/>
                <w:szCs w:val="18"/>
              </w:rPr>
              <w:t>77</w:t>
            </w:r>
          </w:p>
        </w:tc>
        <w:tc>
          <w:tcPr>
            <w:tcW w:w="1068" w:type="dxa"/>
          </w:tcPr>
          <w:p w14:paraId="35C6E2D8" w14:textId="77777777" w:rsidR="00205030" w:rsidRPr="00611433" w:rsidRDefault="00205030" w:rsidP="004B7CC3">
            <w:pPr>
              <w:rPr>
                <w:sz w:val="18"/>
                <w:szCs w:val="18"/>
                <w:lang w:val="en-US"/>
              </w:rPr>
            </w:pPr>
            <w:r w:rsidRPr="00611433">
              <w:rPr>
                <w:sz w:val="18"/>
                <w:szCs w:val="18"/>
                <w:lang w:val="en-US"/>
              </w:rPr>
              <w:t>23.93</w:t>
            </w:r>
          </w:p>
        </w:tc>
        <w:tc>
          <w:tcPr>
            <w:tcW w:w="1317" w:type="dxa"/>
          </w:tcPr>
          <w:p w14:paraId="29F93816" w14:textId="77777777" w:rsidR="00205030" w:rsidRPr="00611433" w:rsidRDefault="00205030" w:rsidP="004B7CC3">
            <w:pPr>
              <w:rPr>
                <w:sz w:val="18"/>
                <w:szCs w:val="18"/>
                <w:lang w:val="en-US"/>
              </w:rPr>
            </w:pPr>
            <w:r w:rsidRPr="00611433">
              <w:rPr>
                <w:sz w:val="18"/>
                <w:szCs w:val="18"/>
                <w:lang w:val="en-US"/>
              </w:rPr>
              <w:t>7.97</w:t>
            </w:r>
          </w:p>
        </w:tc>
        <w:tc>
          <w:tcPr>
            <w:tcW w:w="911" w:type="dxa"/>
          </w:tcPr>
          <w:p w14:paraId="58E95FA2" w14:textId="77777777" w:rsidR="00205030" w:rsidRPr="00611433" w:rsidRDefault="00205030" w:rsidP="004B7CC3">
            <w:pPr>
              <w:rPr>
                <w:sz w:val="18"/>
                <w:szCs w:val="18"/>
                <w:lang w:val="en-US"/>
              </w:rPr>
            </w:pPr>
            <w:r w:rsidRPr="00611433">
              <w:rPr>
                <w:sz w:val="18"/>
                <w:szCs w:val="18"/>
              </w:rPr>
              <w:t>4</w:t>
            </w:r>
            <w:r w:rsidRPr="00611433">
              <w:rPr>
                <w:sz w:val="18"/>
                <w:szCs w:val="18"/>
                <w:lang w:val="en-US"/>
              </w:rPr>
              <w:t>2.7</w:t>
            </w:r>
          </w:p>
        </w:tc>
        <w:tc>
          <w:tcPr>
            <w:tcW w:w="792" w:type="dxa"/>
          </w:tcPr>
          <w:p w14:paraId="0C06BA2C" w14:textId="77777777" w:rsidR="00205030" w:rsidRPr="00611433" w:rsidRDefault="00205030" w:rsidP="004B7CC3">
            <w:pPr>
              <w:rPr>
                <w:sz w:val="18"/>
                <w:szCs w:val="18"/>
              </w:rPr>
            </w:pPr>
            <w:r w:rsidRPr="00611433">
              <w:rPr>
                <w:sz w:val="18"/>
                <w:szCs w:val="18"/>
              </w:rPr>
              <w:t>620</w:t>
            </w:r>
          </w:p>
        </w:tc>
        <w:tc>
          <w:tcPr>
            <w:tcW w:w="493" w:type="dxa"/>
          </w:tcPr>
          <w:p w14:paraId="7920E82C" w14:textId="77777777" w:rsidR="00205030" w:rsidRPr="00611433" w:rsidRDefault="00205030" w:rsidP="004B7CC3">
            <w:pPr>
              <w:rPr>
                <w:sz w:val="18"/>
                <w:szCs w:val="18"/>
                <w:lang w:val="en-US"/>
              </w:rPr>
            </w:pPr>
            <w:r w:rsidRPr="00611433">
              <w:rPr>
                <w:sz w:val="18"/>
                <w:szCs w:val="18"/>
                <w:lang w:val="en-US"/>
              </w:rPr>
              <w:t>3</w:t>
            </w:r>
          </w:p>
        </w:tc>
        <w:tc>
          <w:tcPr>
            <w:tcW w:w="566" w:type="dxa"/>
          </w:tcPr>
          <w:p w14:paraId="7E77D70B" w14:textId="77777777" w:rsidR="00205030" w:rsidRPr="00611433" w:rsidRDefault="00205030" w:rsidP="004B7CC3">
            <w:pPr>
              <w:rPr>
                <w:sz w:val="18"/>
                <w:szCs w:val="18"/>
                <w:lang w:val="en-US"/>
              </w:rPr>
            </w:pPr>
            <w:r w:rsidRPr="00611433">
              <w:rPr>
                <w:sz w:val="18"/>
                <w:szCs w:val="18"/>
                <w:lang w:val="en-US"/>
              </w:rPr>
              <w:t>0.2</w:t>
            </w:r>
          </w:p>
        </w:tc>
        <w:tc>
          <w:tcPr>
            <w:tcW w:w="839" w:type="dxa"/>
          </w:tcPr>
          <w:p w14:paraId="5681B2F6" w14:textId="77777777" w:rsidR="00205030" w:rsidRPr="00611433" w:rsidRDefault="00205030" w:rsidP="004B7CC3">
            <w:pPr>
              <w:rPr>
                <w:sz w:val="18"/>
                <w:szCs w:val="18"/>
                <w:lang w:val="en-US"/>
              </w:rPr>
            </w:pPr>
            <w:r w:rsidRPr="00611433">
              <w:rPr>
                <w:sz w:val="18"/>
                <w:szCs w:val="18"/>
                <w:lang w:val="en-US"/>
              </w:rPr>
              <w:t>15</w:t>
            </w:r>
          </w:p>
        </w:tc>
        <w:tc>
          <w:tcPr>
            <w:tcW w:w="636" w:type="dxa"/>
          </w:tcPr>
          <w:p w14:paraId="48BB6BD9" w14:textId="77777777" w:rsidR="00205030" w:rsidRPr="00611433" w:rsidRDefault="00205030" w:rsidP="004B7CC3">
            <w:pPr>
              <w:rPr>
                <w:sz w:val="18"/>
                <w:szCs w:val="18"/>
              </w:rPr>
            </w:pPr>
            <w:r w:rsidRPr="00611433">
              <w:rPr>
                <w:sz w:val="18"/>
                <w:szCs w:val="18"/>
              </w:rPr>
              <w:t>900</w:t>
            </w:r>
          </w:p>
        </w:tc>
      </w:tr>
    </w:tbl>
    <w:p w14:paraId="216A3588" w14:textId="77777777" w:rsidR="004B7CC3" w:rsidRDefault="004B7CC3" w:rsidP="004B7CC3">
      <w:pPr>
        <w:spacing w:after="0" w:line="240" w:lineRule="auto"/>
        <w:ind w:firstLine="283"/>
        <w:jc w:val="both"/>
        <w:rPr>
          <w:rFonts w:ascii="Times New Roman" w:hAnsi="Times New Roman" w:cs="Times New Roman"/>
          <w:sz w:val="20"/>
        </w:rPr>
      </w:pPr>
    </w:p>
    <w:p w14:paraId="7E71C647" w14:textId="750023CC" w:rsidR="00205030" w:rsidRPr="004B7CC3" w:rsidRDefault="009D2C3A" w:rsidP="004B7CC3">
      <w:pPr>
        <w:spacing w:after="0" w:line="240" w:lineRule="auto"/>
        <w:ind w:firstLine="283"/>
        <w:jc w:val="both"/>
        <w:rPr>
          <w:rFonts w:ascii="Times New Roman" w:hAnsi="Times New Roman" w:cs="Times New Roman"/>
          <w:sz w:val="20"/>
          <w:lang w:val="uz-Cyrl-UZ"/>
        </w:rPr>
      </w:pPr>
      <w:r w:rsidRPr="004B7CC3">
        <w:rPr>
          <w:rFonts w:ascii="Times New Roman" w:hAnsi="Times New Roman" w:cs="Times New Roman"/>
          <w:sz w:val="20"/>
          <w:lang w:val="uz-Cyrl-UZ"/>
        </w:rPr>
        <w:t>Based on the results presented in Table 2, a temperature dependence graph was constructed for the diffusion coefficient (</w:t>
      </w:r>
      <w:r w:rsidRPr="004B7CC3">
        <w:rPr>
          <w:rFonts w:ascii="Times New Roman" w:hAnsi="Times New Roman" w:cs="Times New Roman"/>
          <w:i/>
          <w:sz w:val="20"/>
          <w:lang w:val="uz-Cyrl-UZ"/>
        </w:rPr>
        <w:t>D</w:t>
      </w:r>
      <w:r w:rsidRPr="004B7CC3">
        <w:rPr>
          <w:rFonts w:ascii="Times New Roman" w:hAnsi="Times New Roman" w:cs="Times New Roman"/>
          <w:sz w:val="20"/>
          <w:lang w:val="uz-Cyrl-UZ"/>
        </w:rPr>
        <w:t>) of manganese dopant atoms in silicon doped by the traditional diffusion method, the diffusion coefficient (</w:t>
      </w:r>
      <w:r w:rsidRPr="004B7CC3">
        <w:rPr>
          <w:rFonts w:ascii="Times New Roman" w:hAnsi="Times New Roman" w:cs="Times New Roman"/>
          <w:i/>
          <w:sz w:val="20"/>
          <w:lang w:val="uz-Cyrl-UZ"/>
        </w:rPr>
        <w:t>D</w:t>
      </w:r>
      <w:r w:rsidRPr="004B7CC3">
        <w:rPr>
          <w:rFonts w:ascii="Times New Roman" w:hAnsi="Times New Roman" w:cs="Times New Roman"/>
          <w:i/>
          <w:sz w:val="20"/>
          <w:vertAlign w:val="superscript"/>
          <w:lang w:val="uz-Cyrl-UZ"/>
        </w:rPr>
        <w:t>ED</w:t>
      </w:r>
      <w:r w:rsidRPr="004B7CC3">
        <w:rPr>
          <w:rFonts w:ascii="Times New Roman" w:hAnsi="Times New Roman" w:cs="Times New Roman"/>
          <w:sz w:val="20"/>
          <w:lang w:val="uz-Cyrl-UZ"/>
        </w:rPr>
        <w:t>) of manganese ions in silicon by the electrodiffusion method, and the diffusion coefficient (</w:t>
      </w:r>
      <w:r w:rsidRPr="004B7CC3">
        <w:rPr>
          <w:rFonts w:ascii="Times New Roman" w:hAnsi="Times New Roman" w:cs="Times New Roman"/>
          <w:i/>
          <w:sz w:val="20"/>
          <w:lang w:val="uz-Cyrl-UZ"/>
        </w:rPr>
        <w:t>D</w:t>
      </w:r>
      <w:r w:rsidRPr="004B7CC3">
        <w:rPr>
          <w:rFonts w:ascii="Times New Roman" w:hAnsi="Times New Roman" w:cs="Times New Roman"/>
          <w:i/>
          <w:sz w:val="20"/>
          <w:vertAlign w:val="superscript"/>
          <w:lang w:val="uz-Cyrl-UZ"/>
        </w:rPr>
        <w:t>EP</w:t>
      </w:r>
      <w:r w:rsidRPr="004B7CC3">
        <w:rPr>
          <w:rFonts w:ascii="Times New Roman" w:hAnsi="Times New Roman" w:cs="Times New Roman"/>
          <w:sz w:val="20"/>
          <w:lang w:val="uz-Cyrl-UZ"/>
        </w:rPr>
        <w:t>) of manganese ions in silicon under the influence of an electric field only.</w:t>
      </w:r>
    </w:p>
    <w:p w14:paraId="5524BBFB" w14:textId="52BBD387" w:rsidR="009D2C3A" w:rsidRPr="004B7CC3" w:rsidRDefault="00AF2529" w:rsidP="004B7CC3">
      <w:pPr>
        <w:spacing w:after="0" w:line="240" w:lineRule="auto"/>
        <w:ind w:firstLine="283"/>
        <w:jc w:val="center"/>
        <w:rPr>
          <w:rFonts w:ascii="Times New Roman" w:hAnsi="Times New Roman" w:cs="Times New Roman"/>
          <w:sz w:val="20"/>
          <w:lang w:val="uz-Cyrl-UZ"/>
        </w:rPr>
      </w:pPr>
      <w:r w:rsidRPr="004B7CC3">
        <w:rPr>
          <w:rFonts w:ascii="Times New Roman" w:hAnsi="Times New Roman" w:cs="Times New Roman"/>
        </w:rPr>
        <w:object w:dxaOrig="7295" w:dyaOrig="5598" w14:anchorId="1AE15D0F">
          <v:shape id="_x0000_i1029" type="#_x0000_t75" style="width:366pt;height:280.2pt" o:ole="">
            <v:imagedata r:id="rId15" o:title=""/>
          </v:shape>
          <o:OLEObject Type="Embed" ProgID="Origin95.Graph" ShapeID="_x0000_i1029" DrawAspect="Content" ObjectID="_1828640795" r:id="rId16"/>
        </w:object>
      </w:r>
    </w:p>
    <w:p w14:paraId="026693E9" w14:textId="2A8007EB" w:rsidR="009D2C3A" w:rsidRPr="004B7CC3" w:rsidRDefault="00164AEE" w:rsidP="004B7CC3">
      <w:pPr>
        <w:spacing w:after="0" w:line="240" w:lineRule="auto"/>
        <w:ind w:firstLine="283"/>
        <w:jc w:val="center"/>
        <w:rPr>
          <w:rFonts w:ascii="Times New Roman" w:hAnsi="Times New Roman" w:cs="Times New Roman"/>
          <w:sz w:val="18"/>
          <w:lang w:val="uz-Cyrl-UZ"/>
        </w:rPr>
      </w:pPr>
      <w:r w:rsidRPr="004B7CC3">
        <w:rPr>
          <w:rFonts w:ascii="Times New Roman" w:hAnsi="Times New Roman" w:cs="Times New Roman"/>
          <w:b/>
          <w:sz w:val="18"/>
          <w:lang w:val="uz-Cyrl-UZ"/>
        </w:rPr>
        <w:t>FIGURE</w:t>
      </w:r>
      <w:r w:rsidR="003E5117" w:rsidRPr="004B7CC3">
        <w:rPr>
          <w:rFonts w:ascii="Times New Roman" w:hAnsi="Times New Roman" w:cs="Times New Roman"/>
          <w:b/>
          <w:sz w:val="18"/>
          <w:lang w:val="uz-Cyrl-UZ"/>
        </w:rPr>
        <w:t xml:space="preserve"> 2.</w:t>
      </w:r>
      <w:r w:rsidR="003E5117" w:rsidRPr="004B7CC3">
        <w:rPr>
          <w:rFonts w:ascii="Times New Roman" w:hAnsi="Times New Roman" w:cs="Times New Roman"/>
          <w:sz w:val="18"/>
          <w:lang w:val="uz-Cyrl-UZ"/>
        </w:rPr>
        <w:t xml:space="preserve"> Temperature dependence of the diffusion coefficients of manganese in silicon: 1—conventional diffusion, </w:t>
      </w:r>
      <w:r w:rsidR="003E5117" w:rsidRPr="004B7CC3">
        <w:rPr>
          <w:rFonts w:ascii="Times New Roman" w:hAnsi="Times New Roman" w:cs="Times New Roman"/>
          <w:i/>
          <w:sz w:val="18"/>
          <w:lang w:val="uz-Cyrl-UZ"/>
        </w:rPr>
        <w:t>D</w:t>
      </w:r>
      <w:r w:rsidR="003E5117" w:rsidRPr="004B7CC3">
        <w:rPr>
          <w:rFonts w:ascii="Times New Roman" w:hAnsi="Times New Roman" w:cs="Times New Roman"/>
          <w:sz w:val="18"/>
          <w:lang w:val="uz-Cyrl-UZ"/>
        </w:rPr>
        <w:t>=</w:t>
      </w:r>
      <w:r w:rsidR="003E5117" w:rsidRPr="004B7CC3">
        <w:rPr>
          <w:rFonts w:ascii="Times New Roman" w:hAnsi="Times New Roman" w:cs="Times New Roman"/>
          <w:i/>
          <w:sz w:val="18"/>
          <w:lang w:val="uz-Cyrl-UZ"/>
        </w:rPr>
        <w:t>D</w:t>
      </w:r>
      <w:r w:rsidR="003E5117" w:rsidRPr="004B7CC3">
        <w:rPr>
          <w:rFonts w:ascii="Times New Roman" w:hAnsi="Times New Roman" w:cs="Times New Roman"/>
          <w:i/>
          <w:sz w:val="18"/>
          <w:vertAlign w:val="subscript"/>
          <w:lang w:val="uz-Cyrl-UZ"/>
        </w:rPr>
        <w:t>0</w:t>
      </w:r>
      <w:r w:rsidR="003E5117" w:rsidRPr="004B7CC3">
        <w:rPr>
          <w:rFonts w:ascii="Times New Roman" w:hAnsi="Times New Roman" w:cs="Times New Roman"/>
          <w:sz w:val="18"/>
          <w:lang w:val="uz-Cyrl-UZ"/>
        </w:rPr>
        <w:t>·exp(-</w:t>
      </w:r>
      <w:r w:rsidR="003E5117" w:rsidRPr="004B7CC3">
        <w:rPr>
          <w:rFonts w:ascii="Times New Roman" w:hAnsi="Times New Roman" w:cs="Times New Roman"/>
          <w:i/>
          <w:sz w:val="18"/>
          <w:lang w:val="uz-Cyrl-UZ"/>
        </w:rPr>
        <w:t>Q</w:t>
      </w:r>
      <w:r w:rsidR="003E5117" w:rsidRPr="004B7CC3">
        <w:rPr>
          <w:rFonts w:ascii="Times New Roman" w:hAnsi="Times New Roman" w:cs="Times New Roman"/>
          <w:sz w:val="18"/>
          <w:lang w:val="uz-Cyrl-UZ"/>
        </w:rPr>
        <w:t>/(</w:t>
      </w:r>
      <w:r w:rsidR="003E5117" w:rsidRPr="004B7CC3">
        <w:rPr>
          <w:rFonts w:ascii="Times New Roman" w:hAnsi="Times New Roman" w:cs="Times New Roman"/>
          <w:i/>
          <w:sz w:val="18"/>
          <w:lang w:val="uz-Cyrl-UZ"/>
        </w:rPr>
        <w:t>kT</w:t>
      </w:r>
      <w:r w:rsidR="003E5117" w:rsidRPr="004B7CC3">
        <w:rPr>
          <w:rFonts w:ascii="Times New Roman" w:hAnsi="Times New Roman" w:cs="Times New Roman"/>
          <w:sz w:val="18"/>
          <w:lang w:val="uz-Cyrl-UZ"/>
        </w:rPr>
        <w:t xml:space="preserve">); 2—electric field effect only, </w:t>
      </w:r>
      <w:r w:rsidR="003E5117" w:rsidRPr="004B7CC3">
        <w:rPr>
          <w:rFonts w:ascii="Times New Roman" w:hAnsi="Times New Roman" w:cs="Times New Roman"/>
          <w:i/>
          <w:sz w:val="18"/>
          <w:lang w:val="uz-Cyrl-UZ"/>
        </w:rPr>
        <w:t>D</w:t>
      </w:r>
      <w:r w:rsidR="003E5117" w:rsidRPr="004B7CC3">
        <w:rPr>
          <w:rFonts w:ascii="Times New Roman" w:hAnsi="Times New Roman" w:cs="Times New Roman"/>
          <w:i/>
          <w:sz w:val="18"/>
          <w:vertAlign w:val="superscript"/>
          <w:lang w:val="uz-Cyrl-UZ"/>
        </w:rPr>
        <w:t>EP</w:t>
      </w:r>
      <w:r w:rsidR="003E5117" w:rsidRPr="004B7CC3">
        <w:rPr>
          <w:rFonts w:ascii="Times New Roman" w:hAnsi="Times New Roman" w:cs="Times New Roman"/>
          <w:sz w:val="18"/>
          <w:lang w:val="uz-Cyrl-UZ"/>
        </w:rPr>
        <w:t>=</w:t>
      </w:r>
      <w:r w:rsidR="003E5117" w:rsidRPr="004B7CC3">
        <w:rPr>
          <w:rFonts w:ascii="Times New Roman" w:hAnsi="Times New Roman" w:cs="Times New Roman"/>
          <w:i/>
          <w:sz w:val="18"/>
          <w:lang w:val="uz-Cyrl-UZ"/>
        </w:rPr>
        <w:t>μEL</w:t>
      </w:r>
      <w:r w:rsidR="003E5117" w:rsidRPr="004B7CC3">
        <w:rPr>
          <w:rFonts w:ascii="Times New Roman" w:hAnsi="Times New Roman" w:cs="Times New Roman"/>
          <w:sz w:val="18"/>
          <w:lang w:val="uz-Cyrl-UZ"/>
        </w:rPr>
        <w:t xml:space="preserve">; 3—electrodiffusion, </w:t>
      </w:r>
      <w:r w:rsidR="003E5117" w:rsidRPr="004B7CC3">
        <w:rPr>
          <w:rFonts w:ascii="Times New Roman" w:hAnsi="Times New Roman" w:cs="Times New Roman"/>
          <w:i/>
          <w:sz w:val="18"/>
          <w:lang w:val="uz-Cyrl-UZ"/>
        </w:rPr>
        <w:t>D</w:t>
      </w:r>
      <w:r w:rsidR="003E5117" w:rsidRPr="004B7CC3">
        <w:rPr>
          <w:rFonts w:ascii="Times New Roman" w:hAnsi="Times New Roman" w:cs="Times New Roman"/>
          <w:i/>
          <w:sz w:val="18"/>
          <w:vertAlign w:val="superscript"/>
          <w:lang w:val="uz-Cyrl-UZ"/>
        </w:rPr>
        <w:t>ED</w:t>
      </w:r>
      <w:r w:rsidR="003E5117" w:rsidRPr="004B7CC3">
        <w:rPr>
          <w:rFonts w:ascii="Times New Roman" w:hAnsi="Times New Roman" w:cs="Times New Roman"/>
          <w:sz w:val="18"/>
          <w:lang w:val="uz-Cyrl-UZ"/>
        </w:rPr>
        <w:t>=</w:t>
      </w:r>
      <w:r w:rsidR="003E5117" w:rsidRPr="004B7CC3">
        <w:rPr>
          <w:rFonts w:ascii="Times New Roman" w:hAnsi="Times New Roman" w:cs="Times New Roman"/>
          <w:i/>
          <w:sz w:val="18"/>
          <w:lang w:val="uz-Cyrl-UZ"/>
        </w:rPr>
        <w:t>D</w:t>
      </w:r>
      <w:r w:rsidR="003E5117" w:rsidRPr="004B7CC3">
        <w:rPr>
          <w:rFonts w:ascii="Times New Roman" w:hAnsi="Times New Roman" w:cs="Times New Roman"/>
          <w:sz w:val="18"/>
          <w:lang w:val="uz-Cyrl-UZ"/>
        </w:rPr>
        <w:t>+</w:t>
      </w:r>
      <w:r w:rsidR="003E5117" w:rsidRPr="004B7CC3">
        <w:rPr>
          <w:rFonts w:ascii="Times New Roman" w:hAnsi="Times New Roman" w:cs="Times New Roman"/>
          <w:i/>
          <w:sz w:val="18"/>
          <w:lang w:val="uz-Cyrl-UZ"/>
        </w:rPr>
        <w:t>D</w:t>
      </w:r>
      <w:r w:rsidR="003E5117" w:rsidRPr="004B7CC3">
        <w:rPr>
          <w:rFonts w:ascii="Times New Roman" w:hAnsi="Times New Roman" w:cs="Times New Roman"/>
          <w:i/>
          <w:sz w:val="18"/>
          <w:vertAlign w:val="superscript"/>
          <w:lang w:val="uz-Cyrl-UZ"/>
        </w:rPr>
        <w:t>EP</w:t>
      </w:r>
      <w:r w:rsidR="003E5117" w:rsidRPr="004B7CC3">
        <w:rPr>
          <w:rFonts w:ascii="Times New Roman" w:hAnsi="Times New Roman" w:cs="Times New Roman"/>
          <w:sz w:val="18"/>
          <w:lang w:val="uz-Cyrl-UZ"/>
        </w:rPr>
        <w:t>.</w:t>
      </w:r>
    </w:p>
    <w:p w14:paraId="3AC6479F" w14:textId="77777777" w:rsidR="004B7CC3" w:rsidRDefault="004B7CC3" w:rsidP="004B7CC3">
      <w:pPr>
        <w:spacing w:after="0" w:line="240" w:lineRule="auto"/>
        <w:ind w:firstLine="283"/>
        <w:jc w:val="both"/>
        <w:rPr>
          <w:rFonts w:ascii="Times New Roman" w:hAnsi="Times New Roman" w:cs="Times New Roman"/>
          <w:sz w:val="20"/>
        </w:rPr>
      </w:pPr>
    </w:p>
    <w:p w14:paraId="7E4B5FD3" w14:textId="5F96E46E" w:rsidR="00205030" w:rsidRPr="004B7CC3" w:rsidRDefault="004150AD" w:rsidP="004B7CC3">
      <w:pPr>
        <w:spacing w:after="0" w:line="240" w:lineRule="auto"/>
        <w:ind w:firstLine="283"/>
        <w:jc w:val="both"/>
        <w:rPr>
          <w:rFonts w:ascii="Times New Roman" w:hAnsi="Times New Roman" w:cs="Times New Roman"/>
          <w:sz w:val="20"/>
          <w:lang w:val="uz-Cyrl-UZ"/>
        </w:rPr>
      </w:pPr>
      <w:r w:rsidRPr="004B7CC3">
        <w:rPr>
          <w:rFonts w:ascii="Times New Roman" w:hAnsi="Times New Roman" w:cs="Times New Roman"/>
          <w:sz w:val="20"/>
          <w:lang w:val="uz-Cyrl-UZ"/>
        </w:rPr>
        <w:t>It is clearly seen from Figure 2 that the diffusion coefficient of manganese doped in silicon by electrodiffusion is larger than that of conventional diffusion. However, when the temperature exceeds 950 ⁰C, the diffusion coefficient of manganese doped in silicon by electrodiffusion remains almost unchanged (line 3 in Figure 2). In this case, only under the influence of an electric field, we can see that the diffusion coefficient of manganese in silicon (line 2 in Figure 2) decreases at a temperature of 1000 ⁰C. In conventional diffusion, the diffusion coefficient of manganese in silicon increases linearly with increasing temperature (line 1 in Figure 2).</w:t>
      </w:r>
    </w:p>
    <w:p w14:paraId="298B42A4" w14:textId="0BB70EE6" w:rsidR="004150AD" w:rsidRPr="004B7CC3" w:rsidRDefault="000A2491" w:rsidP="004B7CC3">
      <w:pPr>
        <w:spacing w:after="0" w:line="240" w:lineRule="auto"/>
        <w:ind w:firstLine="283"/>
        <w:jc w:val="both"/>
        <w:rPr>
          <w:rFonts w:ascii="Times New Roman" w:hAnsi="Times New Roman" w:cs="Times New Roman"/>
          <w:sz w:val="20"/>
          <w:lang w:val="uz-Cyrl-UZ"/>
        </w:rPr>
      </w:pPr>
      <w:r w:rsidRPr="004B7CC3">
        <w:rPr>
          <w:rFonts w:ascii="Times New Roman" w:hAnsi="Times New Roman" w:cs="Times New Roman"/>
          <w:sz w:val="20"/>
          <w:lang w:val="uz-Cyrl-UZ"/>
        </w:rPr>
        <w:t>To better understand this process, we are required to analyze the results of samples placed on the positive pole of an electrodiffusion device.</w:t>
      </w:r>
    </w:p>
    <w:p w14:paraId="269465DE" w14:textId="77777777" w:rsidR="00513B13" w:rsidRPr="004B7CC3" w:rsidRDefault="00513B13" w:rsidP="004B7CC3">
      <w:pPr>
        <w:spacing w:after="0" w:line="240" w:lineRule="auto"/>
        <w:rPr>
          <w:rFonts w:ascii="Times New Roman" w:hAnsi="Times New Roman" w:cs="Times New Roman"/>
          <w:b/>
          <w:sz w:val="20"/>
          <w:lang w:val="uz-Cyrl-UZ"/>
        </w:rPr>
      </w:pPr>
      <w:r w:rsidRPr="004B7CC3">
        <w:rPr>
          <w:rFonts w:ascii="Times New Roman" w:hAnsi="Times New Roman" w:cs="Times New Roman"/>
          <w:b/>
          <w:sz w:val="20"/>
          <w:lang w:val="uz-Cyrl-UZ"/>
        </w:rPr>
        <w:br w:type="page"/>
      </w:r>
    </w:p>
    <w:p w14:paraId="483ECADB" w14:textId="55EE0075" w:rsidR="00205030" w:rsidRDefault="00B93DF6" w:rsidP="004B7CC3">
      <w:pPr>
        <w:spacing w:after="0" w:line="240" w:lineRule="auto"/>
        <w:ind w:firstLine="283"/>
        <w:jc w:val="center"/>
        <w:rPr>
          <w:rFonts w:ascii="Times New Roman" w:hAnsi="Times New Roman" w:cs="Times New Roman"/>
          <w:sz w:val="20"/>
        </w:rPr>
      </w:pPr>
      <w:r w:rsidRPr="004B7CC3">
        <w:rPr>
          <w:rFonts w:ascii="Times New Roman" w:hAnsi="Times New Roman" w:cs="Times New Roman"/>
          <w:b/>
          <w:sz w:val="20"/>
          <w:lang w:val="uz-Cyrl-UZ"/>
        </w:rPr>
        <w:lastRenderedPageBreak/>
        <w:t>TABLE 3.</w:t>
      </w:r>
      <w:r w:rsidRPr="004B7CC3">
        <w:rPr>
          <w:rFonts w:ascii="Times New Roman" w:hAnsi="Times New Roman" w:cs="Times New Roman"/>
          <w:sz w:val="20"/>
          <w:lang w:val="uz-Cyrl-UZ"/>
        </w:rPr>
        <w:t xml:space="preserve"> Research results of the sample placed on the positive pole of the electrodiffusion device</w:t>
      </w:r>
    </w:p>
    <w:tbl>
      <w:tblPr>
        <w:tblStyle w:val="a3"/>
        <w:tblW w:w="9189" w:type="dxa"/>
        <w:tblLook w:val="04A0" w:firstRow="1" w:lastRow="0" w:firstColumn="1" w:lastColumn="0" w:noHBand="0" w:noVBand="1"/>
      </w:tblPr>
      <w:tblGrid>
        <w:gridCol w:w="776"/>
        <w:gridCol w:w="986"/>
        <w:gridCol w:w="785"/>
        <w:gridCol w:w="1115"/>
        <w:gridCol w:w="1032"/>
        <w:gridCol w:w="1170"/>
        <w:gridCol w:w="792"/>
        <w:gridCol w:w="492"/>
        <w:gridCol w:w="566"/>
        <w:gridCol w:w="839"/>
        <w:gridCol w:w="636"/>
      </w:tblGrid>
      <w:tr w:rsidR="006D07BF" w:rsidRPr="004B7CC3" w14:paraId="384CAD5F" w14:textId="77777777" w:rsidTr="00F4667C">
        <w:tc>
          <w:tcPr>
            <w:tcW w:w="776" w:type="dxa"/>
            <w:vMerge w:val="restart"/>
          </w:tcPr>
          <w:p w14:paraId="2F6DD06D" w14:textId="77777777" w:rsidR="006D07BF" w:rsidRPr="004B7CC3" w:rsidRDefault="006D07BF" w:rsidP="004B7CC3">
            <w:r w:rsidRPr="004B7CC3">
              <w:rPr>
                <w:i/>
                <w:lang w:val="en-US"/>
              </w:rPr>
              <w:t>T</w:t>
            </w:r>
            <w:r w:rsidRPr="004B7CC3">
              <w:rPr>
                <w:lang w:val="en-US"/>
              </w:rPr>
              <w:t>, ⁰C</w:t>
            </w:r>
          </w:p>
        </w:tc>
        <w:tc>
          <w:tcPr>
            <w:tcW w:w="1771" w:type="dxa"/>
            <w:gridSpan w:val="2"/>
          </w:tcPr>
          <w:p w14:paraId="22E1C2BC" w14:textId="4A0E8D4C" w:rsidR="006D07BF" w:rsidRPr="004B7CC3" w:rsidRDefault="006D07BF" w:rsidP="004B7CC3">
            <w:pPr>
              <w:jc w:val="center"/>
              <w:rPr>
                <w:lang w:val="en-US"/>
              </w:rPr>
            </w:pPr>
            <w:r w:rsidRPr="004B7CC3">
              <w:rPr>
                <w:lang w:val="en-US"/>
              </w:rPr>
              <w:t>Traditional diffusion</w:t>
            </w:r>
          </w:p>
        </w:tc>
        <w:tc>
          <w:tcPr>
            <w:tcW w:w="2147" w:type="dxa"/>
            <w:gridSpan w:val="2"/>
          </w:tcPr>
          <w:p w14:paraId="49F877AB" w14:textId="78B86877" w:rsidR="006D07BF" w:rsidRPr="004B7CC3" w:rsidRDefault="006D07BF" w:rsidP="004B7CC3">
            <w:pPr>
              <w:jc w:val="center"/>
              <w:rPr>
                <w:lang w:val="en-US"/>
              </w:rPr>
            </w:pPr>
            <w:r w:rsidRPr="004B7CC3">
              <w:rPr>
                <w:lang w:val="en-US"/>
              </w:rPr>
              <w:t>Only the effect of the electric field</w:t>
            </w:r>
          </w:p>
        </w:tc>
        <w:tc>
          <w:tcPr>
            <w:tcW w:w="3859" w:type="dxa"/>
            <w:gridSpan w:val="5"/>
          </w:tcPr>
          <w:p w14:paraId="5C13BF00" w14:textId="59A3D0F5" w:rsidR="006D07BF" w:rsidRPr="004B7CC3" w:rsidRDefault="006D07BF" w:rsidP="004B7CC3">
            <w:pPr>
              <w:jc w:val="center"/>
              <w:rPr>
                <w:lang w:val="en-US"/>
              </w:rPr>
            </w:pPr>
            <w:r w:rsidRPr="004B7CC3">
              <w:rPr>
                <w:lang w:val="en-US"/>
              </w:rPr>
              <w:t>Diffusion under the influence of an electric field</w:t>
            </w:r>
          </w:p>
        </w:tc>
        <w:tc>
          <w:tcPr>
            <w:tcW w:w="636" w:type="dxa"/>
            <w:vMerge w:val="restart"/>
          </w:tcPr>
          <w:p w14:paraId="7C9341B5" w14:textId="77777777" w:rsidR="006D07BF" w:rsidRPr="004B7CC3" w:rsidRDefault="006D07BF" w:rsidP="004B7CC3">
            <w:r w:rsidRPr="004B7CC3">
              <w:rPr>
                <w:i/>
                <w:lang w:val="en-US"/>
              </w:rPr>
              <w:t>t</w:t>
            </w:r>
            <w:r w:rsidRPr="004B7CC3">
              <w:rPr>
                <w:lang w:val="en-US"/>
              </w:rPr>
              <w:t>, s</w:t>
            </w:r>
          </w:p>
        </w:tc>
      </w:tr>
      <w:tr w:rsidR="006D07BF" w:rsidRPr="004B7CC3" w14:paraId="3A2E73E5" w14:textId="77777777" w:rsidTr="00F4667C">
        <w:tc>
          <w:tcPr>
            <w:tcW w:w="776" w:type="dxa"/>
            <w:vMerge/>
          </w:tcPr>
          <w:p w14:paraId="70A3EFA6" w14:textId="77777777" w:rsidR="006D07BF" w:rsidRPr="004B7CC3" w:rsidRDefault="006D07BF" w:rsidP="004B7CC3">
            <w:pPr>
              <w:rPr>
                <w:lang w:val="en-US"/>
              </w:rPr>
            </w:pPr>
          </w:p>
        </w:tc>
        <w:tc>
          <w:tcPr>
            <w:tcW w:w="986" w:type="dxa"/>
          </w:tcPr>
          <w:p w14:paraId="5C2DA0D9" w14:textId="77777777" w:rsidR="006D07BF" w:rsidRPr="004B7CC3" w:rsidRDefault="006D07BF" w:rsidP="004B7CC3">
            <w:pPr>
              <w:rPr>
                <w:i/>
                <w:lang w:val="sv-SE"/>
              </w:rPr>
            </w:pPr>
            <w:r w:rsidRPr="004B7CC3">
              <w:rPr>
                <w:i/>
                <w:lang w:val="sv-SE"/>
              </w:rPr>
              <w:t>x</w:t>
            </w:r>
            <w:r w:rsidRPr="004B7CC3">
              <w:rPr>
                <w:lang w:val="sv-SE"/>
              </w:rPr>
              <w:t>, mkm</w:t>
            </w:r>
          </w:p>
        </w:tc>
        <w:tc>
          <w:tcPr>
            <w:tcW w:w="785" w:type="dxa"/>
          </w:tcPr>
          <w:p w14:paraId="5D809440" w14:textId="77777777" w:rsidR="006D07BF" w:rsidRPr="004B7CC3" w:rsidRDefault="006D07BF" w:rsidP="004B7CC3">
            <w:pPr>
              <w:rPr>
                <w:lang w:val="sv-SE"/>
              </w:rPr>
            </w:pPr>
            <w:r w:rsidRPr="004B7CC3">
              <w:rPr>
                <w:i/>
                <w:lang w:val="sv-SE"/>
              </w:rPr>
              <w:t>D</w:t>
            </w:r>
            <w:r w:rsidRPr="004B7CC3">
              <w:rPr>
                <w:lang w:val="sv-SE"/>
              </w:rPr>
              <w:t>, 10</w:t>
            </w:r>
            <w:r w:rsidRPr="004B7CC3">
              <w:rPr>
                <w:vertAlign w:val="superscript"/>
                <w:lang w:val="sv-SE"/>
              </w:rPr>
              <w:t>-7</w:t>
            </w:r>
            <w:r w:rsidRPr="004B7CC3">
              <w:rPr>
                <w:lang w:val="sv-SE"/>
              </w:rPr>
              <w:t xml:space="preserve"> cm</w:t>
            </w:r>
            <w:r w:rsidRPr="004B7CC3">
              <w:rPr>
                <w:vertAlign w:val="superscript"/>
                <w:lang w:val="sv-SE"/>
              </w:rPr>
              <w:t>2</w:t>
            </w:r>
            <w:r w:rsidRPr="004B7CC3">
              <w:rPr>
                <w:lang w:val="sv-SE"/>
              </w:rPr>
              <w:t xml:space="preserve">/s </w:t>
            </w:r>
          </w:p>
        </w:tc>
        <w:tc>
          <w:tcPr>
            <w:tcW w:w="1115" w:type="dxa"/>
          </w:tcPr>
          <w:p w14:paraId="28C438E9" w14:textId="77777777" w:rsidR="006D07BF" w:rsidRPr="004B7CC3" w:rsidRDefault="006D07BF" w:rsidP="004B7CC3">
            <w:pPr>
              <w:rPr>
                <w:lang w:val="en-US"/>
              </w:rPr>
            </w:pPr>
            <w:r w:rsidRPr="004B7CC3">
              <w:rPr>
                <w:i/>
                <w:lang w:val="sv-SE"/>
              </w:rPr>
              <w:t>D</w:t>
            </w:r>
            <w:r w:rsidRPr="004B7CC3">
              <w:rPr>
                <w:i/>
                <w:vertAlign w:val="superscript"/>
                <w:lang w:val="sv-SE"/>
              </w:rPr>
              <w:t>EP</w:t>
            </w:r>
            <w:r w:rsidRPr="004B7CC3">
              <w:rPr>
                <w:lang w:val="sv-SE"/>
              </w:rPr>
              <w:t xml:space="preserve"> (</w:t>
            </w:r>
            <w:r w:rsidRPr="004B7CC3">
              <w:rPr>
                <w:i/>
                <w:lang w:val="en-US"/>
              </w:rPr>
              <w:t>μ</w:t>
            </w:r>
            <w:r w:rsidRPr="004B7CC3">
              <w:rPr>
                <w:i/>
                <w:lang w:val="sv-SE"/>
              </w:rPr>
              <w:t>EL</w:t>
            </w:r>
            <w:r w:rsidRPr="004B7CC3">
              <w:rPr>
                <w:lang w:val="sv-SE"/>
              </w:rPr>
              <w:t>), 10</w:t>
            </w:r>
            <w:r w:rsidRPr="004B7CC3">
              <w:rPr>
                <w:vertAlign w:val="superscript"/>
                <w:lang w:val="sv-SE"/>
              </w:rPr>
              <w:t>-7</w:t>
            </w:r>
            <w:r w:rsidRPr="004B7CC3">
              <w:rPr>
                <w:lang w:val="sv-SE"/>
              </w:rPr>
              <w:t xml:space="preserve"> c</w:t>
            </w:r>
            <w:r w:rsidRPr="004B7CC3">
              <w:rPr>
                <w:lang w:val="en-US"/>
              </w:rPr>
              <w:t>m</w:t>
            </w:r>
            <w:r w:rsidRPr="004B7CC3">
              <w:rPr>
                <w:vertAlign w:val="superscript"/>
                <w:lang w:val="en-US"/>
              </w:rPr>
              <w:t>2</w:t>
            </w:r>
            <w:r w:rsidRPr="004B7CC3">
              <w:rPr>
                <w:lang w:val="en-US"/>
              </w:rPr>
              <w:t xml:space="preserve">/s </w:t>
            </w:r>
          </w:p>
        </w:tc>
        <w:tc>
          <w:tcPr>
            <w:tcW w:w="1032" w:type="dxa"/>
          </w:tcPr>
          <w:p w14:paraId="0AC81E6F" w14:textId="77777777" w:rsidR="006D07BF" w:rsidRPr="004B7CC3" w:rsidRDefault="006D07BF" w:rsidP="004B7CC3">
            <w:pPr>
              <w:rPr>
                <w:i/>
                <w:lang w:val="en-US"/>
              </w:rPr>
            </w:pPr>
            <w:r w:rsidRPr="004B7CC3">
              <w:rPr>
                <w:i/>
              </w:rPr>
              <w:t>μ</w:t>
            </w:r>
            <w:r w:rsidRPr="004B7CC3">
              <w:rPr>
                <w:lang w:val="en-US"/>
              </w:rPr>
              <w:t xml:space="preserve">, </w:t>
            </w:r>
            <w:r w:rsidRPr="004B7CC3">
              <w:rPr>
                <w:lang w:val="sv-SE"/>
              </w:rPr>
              <w:t>10</w:t>
            </w:r>
            <w:r w:rsidRPr="004B7CC3">
              <w:rPr>
                <w:vertAlign w:val="superscript"/>
                <w:lang w:val="sv-SE"/>
              </w:rPr>
              <w:t>-7</w:t>
            </w:r>
            <w:r w:rsidRPr="004B7CC3">
              <w:rPr>
                <w:lang w:val="sv-SE"/>
              </w:rPr>
              <w:t xml:space="preserve"> </w:t>
            </w:r>
            <w:r w:rsidRPr="004B7CC3">
              <w:rPr>
                <w:lang w:val="en-US"/>
              </w:rPr>
              <w:t>cm</w:t>
            </w:r>
            <w:r w:rsidRPr="004B7CC3">
              <w:rPr>
                <w:vertAlign w:val="superscript"/>
                <w:lang w:val="en-US"/>
              </w:rPr>
              <w:t>2</w:t>
            </w:r>
            <w:r w:rsidRPr="004B7CC3">
              <w:rPr>
                <w:lang w:val="en-US"/>
              </w:rPr>
              <w:t>/(V·s)</w:t>
            </w:r>
          </w:p>
        </w:tc>
        <w:tc>
          <w:tcPr>
            <w:tcW w:w="1170" w:type="dxa"/>
          </w:tcPr>
          <w:p w14:paraId="3A444F5B" w14:textId="77777777" w:rsidR="006D07BF" w:rsidRPr="004B7CC3" w:rsidRDefault="006D07BF" w:rsidP="004B7CC3">
            <w:pPr>
              <w:rPr>
                <w:lang w:val="en-US"/>
              </w:rPr>
            </w:pPr>
            <w:r w:rsidRPr="004B7CC3">
              <w:rPr>
                <w:i/>
                <w:lang w:val="en-US"/>
              </w:rPr>
              <w:t>D</w:t>
            </w:r>
            <w:r w:rsidRPr="004B7CC3">
              <w:rPr>
                <w:i/>
                <w:vertAlign w:val="superscript"/>
                <w:lang w:val="en-US"/>
              </w:rPr>
              <w:t>ED</w:t>
            </w:r>
            <w:r w:rsidRPr="004B7CC3">
              <w:rPr>
                <w:lang w:val="en-US"/>
              </w:rPr>
              <w:t xml:space="preserve">, </w:t>
            </w:r>
            <w:r w:rsidRPr="004B7CC3">
              <w:rPr>
                <w:lang w:val="sv-SE"/>
              </w:rPr>
              <w:t>10</w:t>
            </w:r>
            <w:r w:rsidRPr="004B7CC3">
              <w:rPr>
                <w:vertAlign w:val="superscript"/>
                <w:lang w:val="sv-SE"/>
              </w:rPr>
              <w:t>-7</w:t>
            </w:r>
            <w:r w:rsidRPr="004B7CC3">
              <w:rPr>
                <w:lang w:val="sv-SE"/>
              </w:rPr>
              <w:t xml:space="preserve"> </w:t>
            </w:r>
            <w:r w:rsidRPr="004B7CC3">
              <w:rPr>
                <w:lang w:val="en-US"/>
              </w:rPr>
              <w:t>cm</w:t>
            </w:r>
            <w:r w:rsidRPr="004B7CC3">
              <w:rPr>
                <w:vertAlign w:val="superscript"/>
                <w:lang w:val="en-US"/>
              </w:rPr>
              <w:t>2</w:t>
            </w:r>
            <w:r w:rsidRPr="004B7CC3">
              <w:rPr>
                <w:lang w:val="en-US"/>
              </w:rPr>
              <w:t>/s</w:t>
            </w:r>
          </w:p>
        </w:tc>
        <w:tc>
          <w:tcPr>
            <w:tcW w:w="792" w:type="dxa"/>
          </w:tcPr>
          <w:p w14:paraId="69A53763" w14:textId="77777777" w:rsidR="006D07BF" w:rsidRPr="004B7CC3" w:rsidRDefault="006D07BF" w:rsidP="004B7CC3">
            <w:pPr>
              <w:rPr>
                <w:lang w:val="en-US"/>
              </w:rPr>
            </w:pPr>
            <w:r w:rsidRPr="004B7CC3">
              <w:rPr>
                <w:i/>
                <w:lang w:val="en-US"/>
              </w:rPr>
              <w:t>x</w:t>
            </w:r>
            <w:r w:rsidRPr="004B7CC3">
              <w:rPr>
                <w:i/>
                <w:vertAlign w:val="subscript"/>
                <w:lang w:val="en-US"/>
              </w:rPr>
              <w:t>+</w:t>
            </w:r>
            <w:r w:rsidRPr="004B7CC3">
              <w:rPr>
                <w:lang w:val="en-US"/>
              </w:rPr>
              <w:t xml:space="preserve">, </w:t>
            </w:r>
            <w:proofErr w:type="spellStart"/>
            <w:r w:rsidRPr="004B7CC3">
              <w:rPr>
                <w:lang w:val="en-US"/>
              </w:rPr>
              <w:t>mkm</w:t>
            </w:r>
            <w:proofErr w:type="spellEnd"/>
          </w:p>
        </w:tc>
        <w:tc>
          <w:tcPr>
            <w:tcW w:w="492" w:type="dxa"/>
          </w:tcPr>
          <w:p w14:paraId="024ACF4C" w14:textId="77777777" w:rsidR="006D07BF" w:rsidRPr="004B7CC3" w:rsidRDefault="006D07BF" w:rsidP="004B7CC3">
            <w:pPr>
              <w:rPr>
                <w:lang w:val="en-US"/>
              </w:rPr>
            </w:pPr>
            <w:r w:rsidRPr="004B7CC3">
              <w:rPr>
                <w:i/>
                <w:lang w:val="en-US"/>
              </w:rPr>
              <w:t>U</w:t>
            </w:r>
            <w:r w:rsidRPr="004B7CC3">
              <w:rPr>
                <w:lang w:val="en-US"/>
              </w:rPr>
              <w:t>, V</w:t>
            </w:r>
          </w:p>
        </w:tc>
        <w:tc>
          <w:tcPr>
            <w:tcW w:w="566" w:type="dxa"/>
          </w:tcPr>
          <w:p w14:paraId="0AFF5388" w14:textId="77777777" w:rsidR="006D07BF" w:rsidRPr="004B7CC3" w:rsidRDefault="006D07BF" w:rsidP="004B7CC3">
            <w:pPr>
              <w:rPr>
                <w:lang w:val="en-US"/>
              </w:rPr>
            </w:pPr>
            <w:r w:rsidRPr="004B7CC3">
              <w:rPr>
                <w:i/>
                <w:lang w:val="en-US"/>
              </w:rPr>
              <w:t>L</w:t>
            </w:r>
            <w:r w:rsidRPr="004B7CC3">
              <w:rPr>
                <w:lang w:val="en-US"/>
              </w:rPr>
              <w:t>, cm</w:t>
            </w:r>
          </w:p>
        </w:tc>
        <w:tc>
          <w:tcPr>
            <w:tcW w:w="839" w:type="dxa"/>
          </w:tcPr>
          <w:p w14:paraId="00342F60" w14:textId="77777777" w:rsidR="006D07BF" w:rsidRPr="004B7CC3" w:rsidRDefault="006D07BF" w:rsidP="004B7CC3">
            <w:pPr>
              <w:rPr>
                <w:lang w:val="en-US"/>
              </w:rPr>
            </w:pPr>
            <w:r w:rsidRPr="004B7CC3">
              <w:rPr>
                <w:i/>
                <w:lang w:val="en-US"/>
              </w:rPr>
              <w:t>E</w:t>
            </w:r>
            <w:r w:rsidRPr="004B7CC3">
              <w:rPr>
                <w:lang w:val="en-US"/>
              </w:rPr>
              <w:t>, V/cm</w:t>
            </w:r>
          </w:p>
        </w:tc>
        <w:tc>
          <w:tcPr>
            <w:tcW w:w="636" w:type="dxa"/>
            <w:vMerge/>
          </w:tcPr>
          <w:p w14:paraId="6D0A2B5D" w14:textId="77777777" w:rsidR="006D07BF" w:rsidRPr="004B7CC3" w:rsidRDefault="006D07BF" w:rsidP="004B7CC3">
            <w:pPr>
              <w:rPr>
                <w:lang w:val="en-US"/>
              </w:rPr>
            </w:pPr>
          </w:p>
        </w:tc>
      </w:tr>
      <w:tr w:rsidR="006D07BF" w:rsidRPr="004B7CC3" w14:paraId="776A88AC" w14:textId="77777777" w:rsidTr="00F4667C">
        <w:tc>
          <w:tcPr>
            <w:tcW w:w="776" w:type="dxa"/>
          </w:tcPr>
          <w:p w14:paraId="2320E2BF" w14:textId="77777777" w:rsidR="006D07BF" w:rsidRPr="004B7CC3" w:rsidRDefault="006D07BF" w:rsidP="004B7CC3">
            <w:pPr>
              <w:rPr>
                <w:lang w:val="en-US"/>
              </w:rPr>
            </w:pPr>
            <w:r w:rsidRPr="004B7CC3">
              <w:rPr>
                <w:lang w:val="en-US"/>
              </w:rPr>
              <w:t>800</w:t>
            </w:r>
          </w:p>
        </w:tc>
        <w:tc>
          <w:tcPr>
            <w:tcW w:w="986" w:type="dxa"/>
          </w:tcPr>
          <w:p w14:paraId="3FA788F6" w14:textId="77777777" w:rsidR="006D07BF" w:rsidRPr="004B7CC3" w:rsidRDefault="006D07BF" w:rsidP="004B7CC3">
            <w:pPr>
              <w:rPr>
                <w:lang w:val="en-US"/>
              </w:rPr>
            </w:pPr>
            <w:r w:rsidRPr="004B7CC3">
              <w:rPr>
                <w:lang w:val="en-US"/>
              </w:rPr>
              <w:t>272</w:t>
            </w:r>
          </w:p>
        </w:tc>
        <w:tc>
          <w:tcPr>
            <w:tcW w:w="785" w:type="dxa"/>
          </w:tcPr>
          <w:p w14:paraId="193E1B76" w14:textId="77777777" w:rsidR="006D07BF" w:rsidRPr="004B7CC3" w:rsidRDefault="006D07BF" w:rsidP="004B7CC3">
            <w:pPr>
              <w:rPr>
                <w:vertAlign w:val="superscript"/>
                <w:lang w:val="en-US"/>
              </w:rPr>
            </w:pPr>
            <w:r w:rsidRPr="004B7CC3">
              <w:rPr>
                <w:lang w:val="en-US"/>
              </w:rPr>
              <w:t>2.067</w:t>
            </w:r>
          </w:p>
        </w:tc>
        <w:tc>
          <w:tcPr>
            <w:tcW w:w="1115" w:type="dxa"/>
          </w:tcPr>
          <w:p w14:paraId="7EB04C63" w14:textId="77777777" w:rsidR="006D07BF" w:rsidRPr="004B7CC3" w:rsidRDefault="006D07BF" w:rsidP="004B7CC3">
            <w:pPr>
              <w:rPr>
                <w:highlight w:val="yellow"/>
                <w:vertAlign w:val="superscript"/>
                <w:lang w:val="en-US"/>
              </w:rPr>
            </w:pPr>
            <w:r w:rsidRPr="004B7CC3">
              <w:rPr>
                <w:lang w:val="en-US"/>
              </w:rPr>
              <w:t>-1.842</w:t>
            </w:r>
          </w:p>
        </w:tc>
        <w:tc>
          <w:tcPr>
            <w:tcW w:w="1032" w:type="dxa"/>
          </w:tcPr>
          <w:p w14:paraId="4C6F7FF4" w14:textId="77777777" w:rsidR="006D07BF" w:rsidRPr="004B7CC3" w:rsidRDefault="006D07BF" w:rsidP="004B7CC3">
            <w:pPr>
              <w:rPr>
                <w:vertAlign w:val="superscript"/>
                <w:lang w:val="en-US"/>
              </w:rPr>
            </w:pPr>
            <w:r w:rsidRPr="004B7CC3">
              <w:rPr>
                <w:lang w:val="en-US"/>
              </w:rPr>
              <w:t>-0.614</w:t>
            </w:r>
          </w:p>
        </w:tc>
        <w:tc>
          <w:tcPr>
            <w:tcW w:w="1170" w:type="dxa"/>
          </w:tcPr>
          <w:p w14:paraId="6C8C9592" w14:textId="77777777" w:rsidR="006D07BF" w:rsidRPr="004B7CC3" w:rsidRDefault="006D07BF" w:rsidP="004B7CC3">
            <w:pPr>
              <w:rPr>
                <w:vertAlign w:val="superscript"/>
                <w:lang w:val="en-US"/>
              </w:rPr>
            </w:pPr>
            <w:r w:rsidRPr="004B7CC3">
              <w:rPr>
                <w:lang w:val="en-US"/>
              </w:rPr>
              <w:t>0.225</w:t>
            </w:r>
          </w:p>
        </w:tc>
        <w:tc>
          <w:tcPr>
            <w:tcW w:w="792" w:type="dxa"/>
          </w:tcPr>
          <w:p w14:paraId="6852EB63" w14:textId="77777777" w:rsidR="006D07BF" w:rsidRPr="004B7CC3" w:rsidRDefault="006D07BF" w:rsidP="004B7CC3">
            <w:pPr>
              <w:rPr>
                <w:lang w:val="en-US"/>
              </w:rPr>
            </w:pPr>
            <w:r w:rsidRPr="004B7CC3">
              <w:rPr>
                <w:lang w:val="en-US"/>
              </w:rPr>
              <w:t>45</w:t>
            </w:r>
          </w:p>
        </w:tc>
        <w:tc>
          <w:tcPr>
            <w:tcW w:w="492" w:type="dxa"/>
          </w:tcPr>
          <w:p w14:paraId="501D1DCA" w14:textId="77777777" w:rsidR="006D07BF" w:rsidRPr="004B7CC3" w:rsidRDefault="006D07BF" w:rsidP="004B7CC3">
            <w:pPr>
              <w:rPr>
                <w:lang w:val="en-US"/>
              </w:rPr>
            </w:pPr>
            <w:r w:rsidRPr="004B7CC3">
              <w:rPr>
                <w:lang w:val="en-US"/>
              </w:rPr>
              <w:t>3</w:t>
            </w:r>
          </w:p>
        </w:tc>
        <w:tc>
          <w:tcPr>
            <w:tcW w:w="566" w:type="dxa"/>
          </w:tcPr>
          <w:p w14:paraId="080CACA5" w14:textId="77777777" w:rsidR="006D07BF" w:rsidRPr="004B7CC3" w:rsidRDefault="006D07BF" w:rsidP="004B7CC3">
            <w:pPr>
              <w:rPr>
                <w:lang w:val="en-US"/>
              </w:rPr>
            </w:pPr>
            <w:r w:rsidRPr="004B7CC3">
              <w:rPr>
                <w:lang w:val="en-US"/>
              </w:rPr>
              <w:t>0.2</w:t>
            </w:r>
          </w:p>
        </w:tc>
        <w:tc>
          <w:tcPr>
            <w:tcW w:w="839" w:type="dxa"/>
          </w:tcPr>
          <w:p w14:paraId="6947FCBF" w14:textId="77777777" w:rsidR="006D07BF" w:rsidRPr="004B7CC3" w:rsidRDefault="006D07BF" w:rsidP="004B7CC3">
            <w:pPr>
              <w:rPr>
                <w:lang w:val="en-US"/>
              </w:rPr>
            </w:pPr>
            <w:r w:rsidRPr="004B7CC3">
              <w:rPr>
                <w:lang w:val="en-US"/>
              </w:rPr>
              <w:t>15</w:t>
            </w:r>
          </w:p>
        </w:tc>
        <w:tc>
          <w:tcPr>
            <w:tcW w:w="636" w:type="dxa"/>
          </w:tcPr>
          <w:p w14:paraId="09B81E2E" w14:textId="77777777" w:rsidR="006D07BF" w:rsidRPr="004B7CC3" w:rsidRDefault="006D07BF" w:rsidP="004B7CC3">
            <w:pPr>
              <w:rPr>
                <w:lang w:val="en-US"/>
              </w:rPr>
            </w:pPr>
            <w:r w:rsidRPr="004B7CC3">
              <w:rPr>
                <w:lang w:val="en-US"/>
              </w:rPr>
              <w:t>900</w:t>
            </w:r>
          </w:p>
        </w:tc>
      </w:tr>
      <w:tr w:rsidR="006D07BF" w:rsidRPr="004B7CC3" w14:paraId="346803F1" w14:textId="77777777" w:rsidTr="00F4667C">
        <w:tc>
          <w:tcPr>
            <w:tcW w:w="776" w:type="dxa"/>
          </w:tcPr>
          <w:p w14:paraId="4D0A3701" w14:textId="77777777" w:rsidR="006D07BF" w:rsidRPr="004B7CC3" w:rsidRDefault="006D07BF" w:rsidP="004B7CC3">
            <w:pPr>
              <w:rPr>
                <w:lang w:val="en-US"/>
              </w:rPr>
            </w:pPr>
            <w:r w:rsidRPr="004B7CC3">
              <w:rPr>
                <w:lang w:val="en-US"/>
              </w:rPr>
              <w:t>850</w:t>
            </w:r>
          </w:p>
        </w:tc>
        <w:tc>
          <w:tcPr>
            <w:tcW w:w="986" w:type="dxa"/>
          </w:tcPr>
          <w:p w14:paraId="1BECF968" w14:textId="77777777" w:rsidR="006D07BF" w:rsidRPr="004B7CC3" w:rsidRDefault="006D07BF" w:rsidP="004B7CC3">
            <w:pPr>
              <w:rPr>
                <w:lang w:val="en-US"/>
              </w:rPr>
            </w:pPr>
            <w:r w:rsidRPr="004B7CC3">
              <w:rPr>
                <w:lang w:val="en-US"/>
              </w:rPr>
              <w:t>372.87</w:t>
            </w:r>
          </w:p>
        </w:tc>
        <w:tc>
          <w:tcPr>
            <w:tcW w:w="785" w:type="dxa"/>
          </w:tcPr>
          <w:p w14:paraId="6D28CEAA" w14:textId="77777777" w:rsidR="006D07BF" w:rsidRPr="004B7CC3" w:rsidRDefault="006D07BF" w:rsidP="004B7CC3">
            <w:pPr>
              <w:rPr>
                <w:vertAlign w:val="superscript"/>
                <w:lang w:val="en-US"/>
              </w:rPr>
            </w:pPr>
            <w:r w:rsidRPr="004B7CC3">
              <w:rPr>
                <w:lang w:val="en-US"/>
              </w:rPr>
              <w:t>3.862</w:t>
            </w:r>
          </w:p>
        </w:tc>
        <w:tc>
          <w:tcPr>
            <w:tcW w:w="1115" w:type="dxa"/>
          </w:tcPr>
          <w:p w14:paraId="518D3F53" w14:textId="77777777" w:rsidR="006D07BF" w:rsidRPr="004B7CC3" w:rsidRDefault="006D07BF" w:rsidP="004B7CC3">
            <w:pPr>
              <w:rPr>
                <w:highlight w:val="yellow"/>
                <w:vertAlign w:val="superscript"/>
                <w:lang w:val="en-US"/>
              </w:rPr>
            </w:pPr>
            <w:r w:rsidRPr="004B7CC3">
              <w:rPr>
                <w:lang w:val="en-US"/>
              </w:rPr>
              <w:t>-3.115</w:t>
            </w:r>
          </w:p>
        </w:tc>
        <w:tc>
          <w:tcPr>
            <w:tcW w:w="1032" w:type="dxa"/>
          </w:tcPr>
          <w:p w14:paraId="32C33ED3" w14:textId="77777777" w:rsidR="006D07BF" w:rsidRPr="004B7CC3" w:rsidRDefault="006D07BF" w:rsidP="004B7CC3">
            <w:pPr>
              <w:rPr>
                <w:highlight w:val="yellow"/>
                <w:vertAlign w:val="superscript"/>
                <w:lang w:val="en-US"/>
              </w:rPr>
            </w:pPr>
            <w:r w:rsidRPr="004B7CC3">
              <w:rPr>
                <w:lang w:val="en-US"/>
              </w:rPr>
              <w:t>-1.0038</w:t>
            </w:r>
          </w:p>
        </w:tc>
        <w:tc>
          <w:tcPr>
            <w:tcW w:w="1170" w:type="dxa"/>
          </w:tcPr>
          <w:p w14:paraId="074DFF2B" w14:textId="77777777" w:rsidR="006D07BF" w:rsidRPr="004B7CC3" w:rsidRDefault="006D07BF" w:rsidP="004B7CC3">
            <w:pPr>
              <w:rPr>
                <w:highlight w:val="yellow"/>
                <w:vertAlign w:val="superscript"/>
                <w:lang w:val="en-US"/>
              </w:rPr>
            </w:pPr>
            <w:r w:rsidRPr="004B7CC3">
              <w:rPr>
                <w:lang w:val="en-US"/>
              </w:rPr>
              <w:t>0.747</w:t>
            </w:r>
          </w:p>
        </w:tc>
        <w:tc>
          <w:tcPr>
            <w:tcW w:w="792" w:type="dxa"/>
          </w:tcPr>
          <w:p w14:paraId="5642D848" w14:textId="77777777" w:rsidR="006D07BF" w:rsidRPr="004B7CC3" w:rsidRDefault="006D07BF" w:rsidP="004B7CC3">
            <w:pPr>
              <w:rPr>
                <w:lang w:val="en-US"/>
              </w:rPr>
            </w:pPr>
            <w:r w:rsidRPr="004B7CC3">
              <w:rPr>
                <w:lang w:val="en-US"/>
              </w:rPr>
              <w:t>82</w:t>
            </w:r>
          </w:p>
        </w:tc>
        <w:tc>
          <w:tcPr>
            <w:tcW w:w="492" w:type="dxa"/>
          </w:tcPr>
          <w:p w14:paraId="5D701CD1" w14:textId="77777777" w:rsidR="006D07BF" w:rsidRPr="004B7CC3" w:rsidRDefault="006D07BF" w:rsidP="004B7CC3">
            <w:pPr>
              <w:rPr>
                <w:lang w:val="en-US"/>
              </w:rPr>
            </w:pPr>
            <w:r w:rsidRPr="004B7CC3">
              <w:rPr>
                <w:lang w:val="en-US"/>
              </w:rPr>
              <w:t>3</w:t>
            </w:r>
          </w:p>
        </w:tc>
        <w:tc>
          <w:tcPr>
            <w:tcW w:w="566" w:type="dxa"/>
          </w:tcPr>
          <w:p w14:paraId="310E75E3" w14:textId="77777777" w:rsidR="006D07BF" w:rsidRPr="004B7CC3" w:rsidRDefault="006D07BF" w:rsidP="004B7CC3">
            <w:pPr>
              <w:rPr>
                <w:lang w:val="en-US"/>
              </w:rPr>
            </w:pPr>
            <w:r w:rsidRPr="004B7CC3">
              <w:rPr>
                <w:lang w:val="en-US"/>
              </w:rPr>
              <w:t>0.2</w:t>
            </w:r>
          </w:p>
        </w:tc>
        <w:tc>
          <w:tcPr>
            <w:tcW w:w="839" w:type="dxa"/>
          </w:tcPr>
          <w:p w14:paraId="12CD57E4" w14:textId="77777777" w:rsidR="006D07BF" w:rsidRPr="004B7CC3" w:rsidRDefault="006D07BF" w:rsidP="004B7CC3">
            <w:pPr>
              <w:rPr>
                <w:lang w:val="en-US"/>
              </w:rPr>
            </w:pPr>
            <w:r w:rsidRPr="004B7CC3">
              <w:rPr>
                <w:lang w:val="en-US"/>
              </w:rPr>
              <w:t>15</w:t>
            </w:r>
          </w:p>
        </w:tc>
        <w:tc>
          <w:tcPr>
            <w:tcW w:w="636" w:type="dxa"/>
          </w:tcPr>
          <w:p w14:paraId="6AB171CF" w14:textId="77777777" w:rsidR="006D07BF" w:rsidRPr="004B7CC3" w:rsidRDefault="006D07BF" w:rsidP="004B7CC3">
            <w:pPr>
              <w:rPr>
                <w:lang w:val="en-US"/>
              </w:rPr>
            </w:pPr>
            <w:r w:rsidRPr="004B7CC3">
              <w:rPr>
                <w:lang w:val="en-US"/>
              </w:rPr>
              <w:t>900</w:t>
            </w:r>
          </w:p>
        </w:tc>
      </w:tr>
      <w:tr w:rsidR="006D07BF" w:rsidRPr="004B7CC3" w14:paraId="34E22421" w14:textId="77777777" w:rsidTr="00F4667C">
        <w:tc>
          <w:tcPr>
            <w:tcW w:w="776" w:type="dxa"/>
          </w:tcPr>
          <w:p w14:paraId="156C040D" w14:textId="77777777" w:rsidR="006D07BF" w:rsidRPr="004B7CC3" w:rsidRDefault="006D07BF" w:rsidP="004B7CC3">
            <w:pPr>
              <w:rPr>
                <w:lang w:val="en-US"/>
              </w:rPr>
            </w:pPr>
            <w:r w:rsidRPr="004B7CC3">
              <w:rPr>
                <w:lang w:val="en-US"/>
              </w:rPr>
              <w:t>900</w:t>
            </w:r>
          </w:p>
        </w:tc>
        <w:tc>
          <w:tcPr>
            <w:tcW w:w="986" w:type="dxa"/>
          </w:tcPr>
          <w:p w14:paraId="6BE435D8" w14:textId="77777777" w:rsidR="006D07BF" w:rsidRPr="004B7CC3" w:rsidRDefault="006D07BF" w:rsidP="004B7CC3">
            <w:pPr>
              <w:rPr>
                <w:lang w:val="en-US"/>
              </w:rPr>
            </w:pPr>
            <w:r w:rsidRPr="004B7CC3">
              <w:rPr>
                <w:lang w:val="en-US"/>
              </w:rPr>
              <w:t>496.3</w:t>
            </w:r>
          </w:p>
        </w:tc>
        <w:tc>
          <w:tcPr>
            <w:tcW w:w="785" w:type="dxa"/>
          </w:tcPr>
          <w:p w14:paraId="2CF2987B" w14:textId="77777777" w:rsidR="006D07BF" w:rsidRPr="004B7CC3" w:rsidRDefault="006D07BF" w:rsidP="004B7CC3">
            <w:pPr>
              <w:rPr>
                <w:vertAlign w:val="superscript"/>
                <w:lang w:val="en-US"/>
              </w:rPr>
            </w:pPr>
            <w:r w:rsidRPr="004B7CC3">
              <w:rPr>
                <w:lang w:val="en-US"/>
              </w:rPr>
              <w:t>6.843</w:t>
            </w:r>
          </w:p>
        </w:tc>
        <w:tc>
          <w:tcPr>
            <w:tcW w:w="1115" w:type="dxa"/>
          </w:tcPr>
          <w:p w14:paraId="71D067A5" w14:textId="77777777" w:rsidR="006D07BF" w:rsidRPr="004B7CC3" w:rsidRDefault="006D07BF" w:rsidP="004B7CC3">
            <w:pPr>
              <w:rPr>
                <w:highlight w:val="yellow"/>
                <w:vertAlign w:val="superscript"/>
                <w:lang w:val="en-US"/>
              </w:rPr>
            </w:pPr>
            <w:r w:rsidRPr="004B7CC3">
              <w:rPr>
                <w:lang w:val="en-US"/>
              </w:rPr>
              <w:t>-3.633</w:t>
            </w:r>
          </w:p>
        </w:tc>
        <w:tc>
          <w:tcPr>
            <w:tcW w:w="1032" w:type="dxa"/>
          </w:tcPr>
          <w:p w14:paraId="63251149" w14:textId="77777777" w:rsidR="006D07BF" w:rsidRPr="004B7CC3" w:rsidRDefault="006D07BF" w:rsidP="004B7CC3">
            <w:pPr>
              <w:rPr>
                <w:highlight w:val="yellow"/>
                <w:vertAlign w:val="superscript"/>
                <w:lang w:val="en-US"/>
              </w:rPr>
            </w:pPr>
            <w:r w:rsidRPr="004B7CC3">
              <w:rPr>
                <w:lang w:val="en-US"/>
              </w:rPr>
              <w:t>-1.211</w:t>
            </w:r>
          </w:p>
        </w:tc>
        <w:tc>
          <w:tcPr>
            <w:tcW w:w="1170" w:type="dxa"/>
          </w:tcPr>
          <w:p w14:paraId="20151089" w14:textId="77777777" w:rsidR="006D07BF" w:rsidRPr="004B7CC3" w:rsidRDefault="006D07BF" w:rsidP="004B7CC3">
            <w:pPr>
              <w:rPr>
                <w:vertAlign w:val="superscript"/>
                <w:lang w:val="en-US"/>
              </w:rPr>
            </w:pPr>
            <w:r w:rsidRPr="004B7CC3">
              <w:rPr>
                <w:lang w:val="en-US"/>
              </w:rPr>
              <w:t>3.21</w:t>
            </w:r>
          </w:p>
        </w:tc>
        <w:tc>
          <w:tcPr>
            <w:tcW w:w="792" w:type="dxa"/>
          </w:tcPr>
          <w:p w14:paraId="63282AA3" w14:textId="77777777" w:rsidR="006D07BF" w:rsidRPr="004B7CC3" w:rsidRDefault="006D07BF" w:rsidP="004B7CC3">
            <w:pPr>
              <w:rPr>
                <w:lang w:val="en-US"/>
              </w:rPr>
            </w:pPr>
            <w:r w:rsidRPr="004B7CC3">
              <w:rPr>
                <w:lang w:val="en-US"/>
              </w:rPr>
              <w:t>170</w:t>
            </w:r>
          </w:p>
        </w:tc>
        <w:tc>
          <w:tcPr>
            <w:tcW w:w="492" w:type="dxa"/>
          </w:tcPr>
          <w:p w14:paraId="16F8AB60" w14:textId="77777777" w:rsidR="006D07BF" w:rsidRPr="004B7CC3" w:rsidRDefault="006D07BF" w:rsidP="004B7CC3">
            <w:pPr>
              <w:rPr>
                <w:lang w:val="en-US"/>
              </w:rPr>
            </w:pPr>
            <w:r w:rsidRPr="004B7CC3">
              <w:rPr>
                <w:lang w:val="en-US"/>
              </w:rPr>
              <w:t>3</w:t>
            </w:r>
          </w:p>
        </w:tc>
        <w:tc>
          <w:tcPr>
            <w:tcW w:w="566" w:type="dxa"/>
          </w:tcPr>
          <w:p w14:paraId="5CD33486" w14:textId="77777777" w:rsidR="006D07BF" w:rsidRPr="004B7CC3" w:rsidRDefault="006D07BF" w:rsidP="004B7CC3">
            <w:pPr>
              <w:rPr>
                <w:lang w:val="en-US"/>
              </w:rPr>
            </w:pPr>
            <w:r w:rsidRPr="004B7CC3">
              <w:rPr>
                <w:lang w:val="en-US"/>
              </w:rPr>
              <w:t>0.2</w:t>
            </w:r>
          </w:p>
        </w:tc>
        <w:tc>
          <w:tcPr>
            <w:tcW w:w="839" w:type="dxa"/>
          </w:tcPr>
          <w:p w14:paraId="2D92F0CB" w14:textId="77777777" w:rsidR="006D07BF" w:rsidRPr="004B7CC3" w:rsidRDefault="006D07BF" w:rsidP="004B7CC3">
            <w:pPr>
              <w:rPr>
                <w:lang w:val="en-US"/>
              </w:rPr>
            </w:pPr>
            <w:r w:rsidRPr="004B7CC3">
              <w:rPr>
                <w:lang w:val="en-US"/>
              </w:rPr>
              <w:t>15</w:t>
            </w:r>
          </w:p>
        </w:tc>
        <w:tc>
          <w:tcPr>
            <w:tcW w:w="636" w:type="dxa"/>
          </w:tcPr>
          <w:p w14:paraId="792C55BD" w14:textId="77777777" w:rsidR="006D07BF" w:rsidRPr="004B7CC3" w:rsidRDefault="006D07BF" w:rsidP="004B7CC3">
            <w:pPr>
              <w:rPr>
                <w:lang w:val="en-US"/>
              </w:rPr>
            </w:pPr>
            <w:r w:rsidRPr="004B7CC3">
              <w:rPr>
                <w:lang w:val="en-US"/>
              </w:rPr>
              <w:t>900</w:t>
            </w:r>
          </w:p>
        </w:tc>
      </w:tr>
      <w:tr w:rsidR="006D07BF" w:rsidRPr="004B7CC3" w14:paraId="327A1047" w14:textId="77777777" w:rsidTr="00F4667C">
        <w:tc>
          <w:tcPr>
            <w:tcW w:w="776" w:type="dxa"/>
          </w:tcPr>
          <w:p w14:paraId="6290D230" w14:textId="77777777" w:rsidR="006D07BF" w:rsidRPr="004B7CC3" w:rsidRDefault="006D07BF" w:rsidP="004B7CC3">
            <w:pPr>
              <w:rPr>
                <w:lang w:val="en-US"/>
              </w:rPr>
            </w:pPr>
            <w:r w:rsidRPr="004B7CC3">
              <w:rPr>
                <w:lang w:val="en-US"/>
              </w:rPr>
              <w:t>950</w:t>
            </w:r>
          </w:p>
        </w:tc>
        <w:tc>
          <w:tcPr>
            <w:tcW w:w="986" w:type="dxa"/>
          </w:tcPr>
          <w:p w14:paraId="68DC7139" w14:textId="77777777" w:rsidR="006D07BF" w:rsidRPr="004B7CC3" w:rsidRDefault="006D07BF" w:rsidP="004B7CC3">
            <w:pPr>
              <w:rPr>
                <w:lang w:val="en-US"/>
              </w:rPr>
            </w:pPr>
            <w:r w:rsidRPr="004B7CC3">
              <w:rPr>
                <w:lang w:val="en-US"/>
              </w:rPr>
              <w:t>645</w:t>
            </w:r>
          </w:p>
        </w:tc>
        <w:tc>
          <w:tcPr>
            <w:tcW w:w="785" w:type="dxa"/>
          </w:tcPr>
          <w:p w14:paraId="6BF08639" w14:textId="77777777" w:rsidR="006D07BF" w:rsidRPr="004B7CC3" w:rsidRDefault="006D07BF" w:rsidP="004B7CC3">
            <w:pPr>
              <w:rPr>
                <w:vertAlign w:val="superscript"/>
                <w:lang w:val="en-US"/>
              </w:rPr>
            </w:pPr>
            <w:r w:rsidRPr="004B7CC3">
              <w:rPr>
                <w:lang w:val="en-US"/>
              </w:rPr>
              <w:t>11.57</w:t>
            </w:r>
          </w:p>
        </w:tc>
        <w:tc>
          <w:tcPr>
            <w:tcW w:w="1115" w:type="dxa"/>
          </w:tcPr>
          <w:p w14:paraId="055A35D7" w14:textId="77777777" w:rsidR="006D07BF" w:rsidRPr="004B7CC3" w:rsidRDefault="006D07BF" w:rsidP="004B7CC3">
            <w:pPr>
              <w:rPr>
                <w:highlight w:val="yellow"/>
                <w:lang w:val="en-US"/>
              </w:rPr>
            </w:pPr>
            <w:r w:rsidRPr="004B7CC3">
              <w:rPr>
                <w:lang w:val="en-US"/>
              </w:rPr>
              <w:t>-0.754</w:t>
            </w:r>
          </w:p>
        </w:tc>
        <w:tc>
          <w:tcPr>
            <w:tcW w:w="1032" w:type="dxa"/>
          </w:tcPr>
          <w:p w14:paraId="70D039C4" w14:textId="77777777" w:rsidR="006D07BF" w:rsidRPr="004B7CC3" w:rsidRDefault="006D07BF" w:rsidP="004B7CC3">
            <w:pPr>
              <w:rPr>
                <w:highlight w:val="yellow"/>
                <w:lang w:val="en-US"/>
              </w:rPr>
            </w:pPr>
            <w:r w:rsidRPr="004B7CC3">
              <w:rPr>
                <w:lang w:val="en-US"/>
              </w:rPr>
              <w:t>-0.251</w:t>
            </w:r>
          </w:p>
        </w:tc>
        <w:tc>
          <w:tcPr>
            <w:tcW w:w="1170" w:type="dxa"/>
          </w:tcPr>
          <w:p w14:paraId="7F450B09" w14:textId="77777777" w:rsidR="006D07BF" w:rsidRPr="004B7CC3" w:rsidRDefault="006D07BF" w:rsidP="004B7CC3">
            <w:pPr>
              <w:rPr>
                <w:highlight w:val="yellow"/>
                <w:vertAlign w:val="superscript"/>
                <w:lang w:val="en-US"/>
              </w:rPr>
            </w:pPr>
            <w:r w:rsidRPr="004B7CC3">
              <w:rPr>
                <w:lang w:val="en-US"/>
              </w:rPr>
              <w:t>10.816</w:t>
            </w:r>
          </w:p>
        </w:tc>
        <w:tc>
          <w:tcPr>
            <w:tcW w:w="792" w:type="dxa"/>
          </w:tcPr>
          <w:p w14:paraId="16C55BC6" w14:textId="77777777" w:rsidR="006D07BF" w:rsidRPr="004B7CC3" w:rsidRDefault="006D07BF" w:rsidP="004B7CC3">
            <w:pPr>
              <w:rPr>
                <w:lang w:val="en-US"/>
              </w:rPr>
            </w:pPr>
            <w:r w:rsidRPr="004B7CC3">
              <w:rPr>
                <w:lang w:val="en-US"/>
              </w:rPr>
              <w:t>312</w:t>
            </w:r>
          </w:p>
        </w:tc>
        <w:tc>
          <w:tcPr>
            <w:tcW w:w="492" w:type="dxa"/>
          </w:tcPr>
          <w:p w14:paraId="2C5E6604" w14:textId="77777777" w:rsidR="006D07BF" w:rsidRPr="004B7CC3" w:rsidRDefault="006D07BF" w:rsidP="004B7CC3">
            <w:pPr>
              <w:rPr>
                <w:lang w:val="en-US"/>
              </w:rPr>
            </w:pPr>
            <w:r w:rsidRPr="004B7CC3">
              <w:rPr>
                <w:lang w:val="en-US"/>
              </w:rPr>
              <w:t>3</w:t>
            </w:r>
          </w:p>
        </w:tc>
        <w:tc>
          <w:tcPr>
            <w:tcW w:w="566" w:type="dxa"/>
          </w:tcPr>
          <w:p w14:paraId="3C7C6BF0" w14:textId="77777777" w:rsidR="006D07BF" w:rsidRPr="004B7CC3" w:rsidRDefault="006D07BF" w:rsidP="004B7CC3">
            <w:pPr>
              <w:rPr>
                <w:lang w:val="en-US"/>
              </w:rPr>
            </w:pPr>
            <w:r w:rsidRPr="004B7CC3">
              <w:rPr>
                <w:lang w:val="en-US"/>
              </w:rPr>
              <w:t>0.2</w:t>
            </w:r>
          </w:p>
        </w:tc>
        <w:tc>
          <w:tcPr>
            <w:tcW w:w="839" w:type="dxa"/>
          </w:tcPr>
          <w:p w14:paraId="0C45B0C7" w14:textId="77777777" w:rsidR="006D07BF" w:rsidRPr="004B7CC3" w:rsidRDefault="006D07BF" w:rsidP="004B7CC3">
            <w:pPr>
              <w:rPr>
                <w:lang w:val="en-US"/>
              </w:rPr>
            </w:pPr>
            <w:r w:rsidRPr="004B7CC3">
              <w:rPr>
                <w:lang w:val="en-US"/>
              </w:rPr>
              <w:t>15</w:t>
            </w:r>
          </w:p>
        </w:tc>
        <w:tc>
          <w:tcPr>
            <w:tcW w:w="636" w:type="dxa"/>
          </w:tcPr>
          <w:p w14:paraId="689B8CEB" w14:textId="77777777" w:rsidR="006D07BF" w:rsidRPr="004B7CC3" w:rsidRDefault="006D07BF" w:rsidP="004B7CC3">
            <w:pPr>
              <w:rPr>
                <w:lang w:val="en-US"/>
              </w:rPr>
            </w:pPr>
            <w:r w:rsidRPr="004B7CC3">
              <w:rPr>
                <w:lang w:val="en-US"/>
              </w:rPr>
              <w:t>900</w:t>
            </w:r>
          </w:p>
        </w:tc>
      </w:tr>
      <w:tr w:rsidR="006D07BF" w:rsidRPr="004B7CC3" w14:paraId="752471B9" w14:textId="77777777" w:rsidTr="00F4667C">
        <w:tc>
          <w:tcPr>
            <w:tcW w:w="776" w:type="dxa"/>
          </w:tcPr>
          <w:p w14:paraId="0FCF45C5" w14:textId="77777777" w:rsidR="006D07BF" w:rsidRPr="004B7CC3" w:rsidRDefault="006D07BF" w:rsidP="004B7CC3">
            <w:r w:rsidRPr="004B7CC3">
              <w:t>1000</w:t>
            </w:r>
          </w:p>
        </w:tc>
        <w:tc>
          <w:tcPr>
            <w:tcW w:w="986" w:type="dxa"/>
          </w:tcPr>
          <w:p w14:paraId="1DB43F1B" w14:textId="77777777" w:rsidR="006D07BF" w:rsidRPr="004B7CC3" w:rsidRDefault="006D07BF" w:rsidP="004B7CC3">
            <w:r w:rsidRPr="004B7CC3">
              <w:t>822</w:t>
            </w:r>
          </w:p>
        </w:tc>
        <w:tc>
          <w:tcPr>
            <w:tcW w:w="785" w:type="dxa"/>
          </w:tcPr>
          <w:p w14:paraId="26E5AC8D" w14:textId="77777777" w:rsidR="006D07BF" w:rsidRPr="004B7CC3" w:rsidRDefault="006D07BF" w:rsidP="004B7CC3">
            <w:r w:rsidRPr="004B7CC3">
              <w:t>18</w:t>
            </w:r>
            <w:r w:rsidRPr="004B7CC3">
              <w:rPr>
                <w:lang w:val="en-US"/>
              </w:rPr>
              <w:t>.</w:t>
            </w:r>
            <w:r w:rsidRPr="004B7CC3">
              <w:t>77</w:t>
            </w:r>
          </w:p>
        </w:tc>
        <w:tc>
          <w:tcPr>
            <w:tcW w:w="1115" w:type="dxa"/>
          </w:tcPr>
          <w:p w14:paraId="54196A79" w14:textId="77777777" w:rsidR="006D07BF" w:rsidRPr="004B7CC3" w:rsidRDefault="006D07BF" w:rsidP="004B7CC3">
            <w:pPr>
              <w:rPr>
                <w:highlight w:val="yellow"/>
                <w:lang w:val="en-US"/>
              </w:rPr>
            </w:pPr>
            <w:r w:rsidRPr="004B7CC3">
              <w:rPr>
                <w:lang w:val="en-US"/>
              </w:rPr>
              <w:t>17.33</w:t>
            </w:r>
          </w:p>
        </w:tc>
        <w:tc>
          <w:tcPr>
            <w:tcW w:w="1032" w:type="dxa"/>
          </w:tcPr>
          <w:p w14:paraId="6E168835" w14:textId="77777777" w:rsidR="006D07BF" w:rsidRPr="004B7CC3" w:rsidRDefault="006D07BF" w:rsidP="004B7CC3">
            <w:pPr>
              <w:rPr>
                <w:highlight w:val="yellow"/>
                <w:lang w:val="en-US"/>
              </w:rPr>
            </w:pPr>
            <w:r w:rsidRPr="004B7CC3">
              <w:rPr>
                <w:lang w:val="en-US"/>
              </w:rPr>
              <w:t>5.78</w:t>
            </w:r>
          </w:p>
        </w:tc>
        <w:tc>
          <w:tcPr>
            <w:tcW w:w="1170" w:type="dxa"/>
          </w:tcPr>
          <w:p w14:paraId="71745ACD" w14:textId="77777777" w:rsidR="006D07BF" w:rsidRPr="004B7CC3" w:rsidRDefault="006D07BF" w:rsidP="004B7CC3">
            <w:pPr>
              <w:rPr>
                <w:highlight w:val="yellow"/>
                <w:lang w:val="en-US"/>
              </w:rPr>
            </w:pPr>
            <w:r w:rsidRPr="004B7CC3">
              <w:rPr>
                <w:lang w:val="en-US"/>
              </w:rPr>
              <w:t>36.1</w:t>
            </w:r>
          </w:p>
        </w:tc>
        <w:tc>
          <w:tcPr>
            <w:tcW w:w="792" w:type="dxa"/>
          </w:tcPr>
          <w:p w14:paraId="17CC6CED" w14:textId="77777777" w:rsidR="006D07BF" w:rsidRPr="004B7CC3" w:rsidRDefault="006D07BF" w:rsidP="004B7CC3">
            <w:r w:rsidRPr="004B7CC3">
              <w:rPr>
                <w:lang w:val="en-US"/>
              </w:rPr>
              <w:t>57</w:t>
            </w:r>
            <w:r w:rsidRPr="004B7CC3">
              <w:t>0</w:t>
            </w:r>
          </w:p>
        </w:tc>
        <w:tc>
          <w:tcPr>
            <w:tcW w:w="492" w:type="dxa"/>
          </w:tcPr>
          <w:p w14:paraId="187B7CB8" w14:textId="77777777" w:rsidR="006D07BF" w:rsidRPr="004B7CC3" w:rsidRDefault="006D07BF" w:rsidP="004B7CC3">
            <w:pPr>
              <w:rPr>
                <w:lang w:val="en-US"/>
              </w:rPr>
            </w:pPr>
            <w:r w:rsidRPr="004B7CC3">
              <w:rPr>
                <w:lang w:val="en-US"/>
              </w:rPr>
              <w:t>3</w:t>
            </w:r>
          </w:p>
        </w:tc>
        <w:tc>
          <w:tcPr>
            <w:tcW w:w="566" w:type="dxa"/>
          </w:tcPr>
          <w:p w14:paraId="546C504C" w14:textId="77777777" w:rsidR="006D07BF" w:rsidRPr="004B7CC3" w:rsidRDefault="006D07BF" w:rsidP="004B7CC3">
            <w:pPr>
              <w:rPr>
                <w:lang w:val="en-US"/>
              </w:rPr>
            </w:pPr>
            <w:r w:rsidRPr="004B7CC3">
              <w:rPr>
                <w:lang w:val="en-US"/>
              </w:rPr>
              <w:t>0.2</w:t>
            </w:r>
          </w:p>
        </w:tc>
        <w:tc>
          <w:tcPr>
            <w:tcW w:w="839" w:type="dxa"/>
          </w:tcPr>
          <w:p w14:paraId="5A5148F4" w14:textId="77777777" w:rsidR="006D07BF" w:rsidRPr="004B7CC3" w:rsidRDefault="006D07BF" w:rsidP="004B7CC3">
            <w:pPr>
              <w:rPr>
                <w:lang w:val="en-US"/>
              </w:rPr>
            </w:pPr>
            <w:r w:rsidRPr="004B7CC3">
              <w:rPr>
                <w:lang w:val="en-US"/>
              </w:rPr>
              <w:t>15</w:t>
            </w:r>
          </w:p>
        </w:tc>
        <w:tc>
          <w:tcPr>
            <w:tcW w:w="636" w:type="dxa"/>
          </w:tcPr>
          <w:p w14:paraId="7B688E35" w14:textId="77777777" w:rsidR="006D07BF" w:rsidRPr="004B7CC3" w:rsidRDefault="006D07BF" w:rsidP="004B7CC3">
            <w:r w:rsidRPr="004B7CC3">
              <w:t>900</w:t>
            </w:r>
          </w:p>
        </w:tc>
      </w:tr>
    </w:tbl>
    <w:p w14:paraId="6A5D8813" w14:textId="77777777" w:rsidR="004B7CC3" w:rsidRDefault="004B7CC3" w:rsidP="004B7CC3">
      <w:pPr>
        <w:spacing w:after="0" w:line="240" w:lineRule="auto"/>
        <w:ind w:firstLine="283"/>
        <w:jc w:val="both"/>
        <w:rPr>
          <w:rFonts w:ascii="Times New Roman" w:hAnsi="Times New Roman" w:cs="Times New Roman"/>
          <w:sz w:val="20"/>
        </w:rPr>
      </w:pPr>
    </w:p>
    <w:p w14:paraId="70A0A410" w14:textId="3E7D5CCA" w:rsidR="00205030" w:rsidRPr="004B7CC3" w:rsidRDefault="00797FCD" w:rsidP="004B7CC3">
      <w:pPr>
        <w:spacing w:after="0" w:line="240" w:lineRule="auto"/>
        <w:ind w:firstLine="283"/>
        <w:jc w:val="both"/>
        <w:rPr>
          <w:rFonts w:ascii="Times New Roman" w:hAnsi="Times New Roman" w:cs="Times New Roman"/>
          <w:sz w:val="20"/>
          <w:lang w:val="uz-Cyrl-UZ"/>
        </w:rPr>
      </w:pPr>
      <w:r w:rsidRPr="004B7CC3">
        <w:rPr>
          <w:rFonts w:ascii="Times New Roman" w:hAnsi="Times New Roman" w:cs="Times New Roman"/>
          <w:sz w:val="20"/>
          <w:lang w:val="uz-Cyrl-UZ"/>
        </w:rPr>
        <w:t>The reason why the diffusion coefficient and ion mobility values in Table 3, which are only affected by the electric field, are less than zero, that is, negative, in the temperature range of 800÷950 ⁰C can be explained as follows.</w:t>
      </w:r>
    </w:p>
    <w:p w14:paraId="6EB38FFE" w14:textId="2CF924B8" w:rsidR="00797FCD" w:rsidRPr="004B7CC3" w:rsidRDefault="00C079CA" w:rsidP="004B7CC3">
      <w:pPr>
        <w:spacing w:after="0" w:line="240" w:lineRule="auto"/>
        <w:ind w:firstLine="283"/>
        <w:jc w:val="both"/>
        <w:rPr>
          <w:rFonts w:ascii="Times New Roman" w:hAnsi="Times New Roman" w:cs="Times New Roman"/>
          <w:sz w:val="20"/>
          <w:lang w:val="uz-Cyrl-UZ"/>
        </w:rPr>
      </w:pPr>
      <w:r w:rsidRPr="004B7CC3">
        <w:rPr>
          <w:rFonts w:ascii="Times New Roman" w:hAnsi="Times New Roman" w:cs="Times New Roman"/>
          <w:sz w:val="20"/>
          <w:lang w:val="uz-Cyrl-UZ"/>
        </w:rPr>
        <w:t>It is known [23-26] that manganese atoms in a sample placed on the positive pole of an electrodiffusion device diffuse from the negative pole to the positive pole due to the concentration difference under the influence of heat. However, the manganese atoms in the sample initially settle between the nodes of the silicon crystal lattice and form positive ions. Positive manganese ions move towards the negative pole under the influence of an electric field and inhibit the manganese atoms diffusing from the negative pole to the positive pole due to the concentration difference. As a result, the diffusion coefficient of manganese in silicon seems to decrease.</w:t>
      </w:r>
    </w:p>
    <w:p w14:paraId="6D0272E5" w14:textId="0F222851" w:rsidR="00C079CA" w:rsidRPr="004B7CC3" w:rsidRDefault="00C079CA" w:rsidP="004B7CC3">
      <w:pPr>
        <w:spacing w:after="0" w:line="240" w:lineRule="auto"/>
        <w:ind w:firstLine="283"/>
        <w:jc w:val="both"/>
        <w:rPr>
          <w:rFonts w:ascii="Times New Roman" w:hAnsi="Times New Roman" w:cs="Times New Roman"/>
          <w:sz w:val="20"/>
          <w:lang w:val="uz-Cyrl-UZ"/>
        </w:rPr>
      </w:pPr>
      <w:r w:rsidRPr="004B7CC3">
        <w:rPr>
          <w:rFonts w:ascii="Times New Roman" w:hAnsi="Times New Roman" w:cs="Times New Roman"/>
          <w:sz w:val="20"/>
          <w:lang w:val="uz-Cyrl-UZ"/>
        </w:rPr>
        <w:t>Based on the results presented in Tables 2 and 3, a temperature dependence graph was constructed for the diffusion coefficient (</w:t>
      </w:r>
      <w:r w:rsidRPr="004B7CC3">
        <w:rPr>
          <w:rFonts w:ascii="Times New Roman" w:hAnsi="Times New Roman" w:cs="Times New Roman"/>
          <w:i/>
          <w:sz w:val="20"/>
          <w:lang w:val="uz-Cyrl-UZ"/>
        </w:rPr>
        <w:t>D</w:t>
      </w:r>
      <w:r w:rsidRPr="004B7CC3">
        <w:rPr>
          <w:rFonts w:ascii="Times New Roman" w:hAnsi="Times New Roman" w:cs="Times New Roman"/>
          <w:sz w:val="20"/>
          <w:lang w:val="uz-Cyrl-UZ"/>
        </w:rPr>
        <w:t>) of manganese impurity atoms in silicon in conventional diffusion, the diffusion coefficient (</w:t>
      </w:r>
      <w:r w:rsidRPr="004B7CC3">
        <w:rPr>
          <w:rFonts w:ascii="Times New Roman" w:hAnsi="Times New Roman" w:cs="Times New Roman"/>
          <w:i/>
          <w:sz w:val="20"/>
          <w:lang w:val="uz-Cyrl-UZ"/>
        </w:rPr>
        <w:t>D</w:t>
      </w:r>
      <w:r w:rsidRPr="004B7CC3">
        <w:rPr>
          <w:rFonts w:ascii="Times New Roman" w:hAnsi="Times New Roman" w:cs="Times New Roman"/>
          <w:i/>
          <w:sz w:val="20"/>
          <w:vertAlign w:val="superscript"/>
          <w:lang w:val="uz-Cyrl-UZ"/>
        </w:rPr>
        <w:t>EP</w:t>
      </w:r>
      <w:r w:rsidRPr="004B7CC3">
        <w:rPr>
          <w:rFonts w:ascii="Times New Roman" w:hAnsi="Times New Roman" w:cs="Times New Roman"/>
          <w:sz w:val="20"/>
          <w:lang w:val="uz-Cyrl-UZ"/>
        </w:rPr>
        <w:t>) of manganese ions in a silicon sample placed on the negative pole of the electrodiffusion device, and the diffusion coefficient (</w:t>
      </w:r>
      <w:r w:rsidRPr="004B7CC3">
        <w:rPr>
          <w:rFonts w:ascii="Times New Roman" w:hAnsi="Times New Roman" w:cs="Times New Roman"/>
          <w:i/>
          <w:sz w:val="20"/>
          <w:lang w:val="uz-Cyrl-UZ"/>
        </w:rPr>
        <w:t>D</w:t>
      </w:r>
      <w:r w:rsidRPr="004B7CC3">
        <w:rPr>
          <w:rFonts w:ascii="Times New Roman" w:hAnsi="Times New Roman" w:cs="Times New Roman"/>
          <w:i/>
          <w:sz w:val="20"/>
          <w:vertAlign w:val="superscript"/>
          <w:lang w:val="uz-Cyrl-UZ"/>
        </w:rPr>
        <w:t>ED</w:t>
      </w:r>
      <w:r w:rsidRPr="004B7CC3">
        <w:rPr>
          <w:rFonts w:ascii="Times New Roman" w:hAnsi="Times New Roman" w:cs="Times New Roman"/>
          <w:sz w:val="20"/>
          <w:lang w:val="uz-Cyrl-UZ"/>
        </w:rPr>
        <w:t>) of manganese in a silicon sample placed on the positive pole of the electrodiffusion device.</w:t>
      </w:r>
    </w:p>
    <w:p w14:paraId="2C94EFAE" w14:textId="0A41EB4F" w:rsidR="00797FCD" w:rsidRPr="004B7CC3" w:rsidRDefault="0034475A" w:rsidP="004B7CC3">
      <w:pPr>
        <w:spacing w:after="0" w:line="240" w:lineRule="auto"/>
        <w:ind w:firstLine="283"/>
        <w:jc w:val="center"/>
        <w:rPr>
          <w:rFonts w:ascii="Times New Roman" w:hAnsi="Times New Roman" w:cs="Times New Roman"/>
          <w:sz w:val="24"/>
          <w:szCs w:val="24"/>
        </w:rPr>
      </w:pPr>
      <w:r w:rsidRPr="004B7CC3">
        <w:rPr>
          <w:rFonts w:ascii="Times New Roman" w:hAnsi="Times New Roman" w:cs="Times New Roman"/>
          <w:sz w:val="24"/>
          <w:szCs w:val="24"/>
        </w:rPr>
        <w:object w:dxaOrig="7294" w:dyaOrig="5598" w14:anchorId="3B78B6F9">
          <v:shape id="_x0000_i1030" type="#_x0000_t75" style="width:364.8pt;height:280.2pt" o:ole="">
            <v:imagedata r:id="rId17" o:title=""/>
          </v:shape>
          <o:OLEObject Type="Embed" ProgID="Origin95.Graph" ShapeID="_x0000_i1030" DrawAspect="Content" ObjectID="_1828640796" r:id="rId18"/>
        </w:object>
      </w:r>
    </w:p>
    <w:p w14:paraId="1DECEB5A" w14:textId="6E7ACDCB" w:rsidR="0034475A" w:rsidRPr="004B7CC3" w:rsidRDefault="0034475A" w:rsidP="004B7CC3">
      <w:pPr>
        <w:spacing w:after="0" w:line="240" w:lineRule="auto"/>
        <w:ind w:firstLine="283"/>
        <w:jc w:val="center"/>
        <w:rPr>
          <w:rFonts w:ascii="Times New Roman" w:hAnsi="Times New Roman" w:cs="Times New Roman"/>
          <w:sz w:val="18"/>
          <w:lang w:val="uz-Cyrl-UZ"/>
        </w:rPr>
      </w:pPr>
      <w:r w:rsidRPr="004B7CC3">
        <w:rPr>
          <w:rFonts w:ascii="Times New Roman" w:hAnsi="Times New Roman" w:cs="Times New Roman"/>
          <w:b/>
          <w:sz w:val="18"/>
          <w:lang w:val="uz-Cyrl-UZ"/>
        </w:rPr>
        <w:t>FIGURE 3.</w:t>
      </w:r>
      <w:r w:rsidRPr="004B7CC3">
        <w:rPr>
          <w:rFonts w:ascii="Times New Roman" w:hAnsi="Times New Roman" w:cs="Times New Roman"/>
          <w:sz w:val="18"/>
          <w:lang w:val="uz-Cyrl-UZ"/>
        </w:rPr>
        <w:t xml:space="preserve"> Temperature dependence of the diffusion coefficients of manganese in silicon: 1—conventional diffusion; 2—sample placed on the negative pole of the electrodiffusion device; 3—sample placed on the positive pole of the electrodiffusion device.</w:t>
      </w:r>
    </w:p>
    <w:p w14:paraId="0142D842" w14:textId="7245A354" w:rsidR="00797FCD" w:rsidRPr="004B7CC3" w:rsidRDefault="001E7002" w:rsidP="004B7CC3">
      <w:pPr>
        <w:spacing w:after="0" w:line="240" w:lineRule="auto"/>
        <w:ind w:firstLine="283"/>
        <w:jc w:val="both"/>
        <w:rPr>
          <w:rFonts w:ascii="Times New Roman" w:hAnsi="Times New Roman" w:cs="Times New Roman"/>
          <w:sz w:val="20"/>
          <w:lang w:val="uz-Cyrl-UZ"/>
        </w:rPr>
      </w:pPr>
      <w:r w:rsidRPr="004B7CC3">
        <w:rPr>
          <w:rFonts w:ascii="Times New Roman" w:hAnsi="Times New Roman" w:cs="Times New Roman"/>
          <w:sz w:val="20"/>
          <w:lang w:val="uz-Cyrl-UZ"/>
        </w:rPr>
        <w:t xml:space="preserve">It is clearly seen from Figure 3 that the diffusion coefficient of manganese in silicon in the sample placed on the negative pole of the electrodiffusion device is larger than the diffusion coefficients of manganese in the sample </w:t>
      </w:r>
      <w:r w:rsidRPr="004B7CC3">
        <w:rPr>
          <w:rFonts w:ascii="Times New Roman" w:hAnsi="Times New Roman" w:cs="Times New Roman"/>
          <w:sz w:val="20"/>
          <w:lang w:val="uz-Cyrl-UZ"/>
        </w:rPr>
        <w:lastRenderedPageBreak/>
        <w:t>placed on the positive pole of the electrodiffusion device by conventional diffusion and by electrodiffusion. We can see that the diffusion coefficient of manganese in the sample placed on the positive pole of the electrodiffusion device increases sharply with increasing temperature in the temperature range of 800÷1000 ⁰C. In addition, at a temperature of 950 ⁰C, it can be seen that the diffusion coefficients of manganese in the sample placed on the positive pole of the conventional diffusion [27-29] and electrodiffusion [30-32] devices become equal to each other (lines 1 and 3 in Figure 3).</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bookmarkStart w:id="1" w:name="_GoBack"/>
      <w:r w:rsidRPr="00287E0A">
        <w:rPr>
          <w:rFonts w:ascii="Times New Roman" w:hAnsi="Times New Roman" w:cs="Times New Roman"/>
          <w:b/>
          <w:sz w:val="24"/>
          <w:szCs w:val="24"/>
        </w:rPr>
        <w:t>CONCLUSION</w:t>
      </w:r>
      <w:bookmarkEnd w:id="1"/>
      <w:r w:rsidRPr="00287E0A">
        <w:rPr>
          <w:rFonts w:ascii="Times New Roman" w:hAnsi="Times New Roman" w:cs="Times New Roman"/>
          <w:b/>
          <w:sz w:val="24"/>
          <w:szCs w:val="24"/>
        </w:rPr>
        <w:t>S</w:t>
      </w:r>
    </w:p>
    <w:p w14:paraId="03AABF8A" w14:textId="77777777" w:rsidR="00AA2B90" w:rsidRPr="004B7CC3" w:rsidRDefault="00AA2B90" w:rsidP="004B7CC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4B7CC3">
        <w:rPr>
          <w:rFonts w:ascii="Times New Roman" w:hAnsi="Times New Roman" w:cs="Times New Roman"/>
          <w:sz w:val="20"/>
          <w:szCs w:val="20"/>
        </w:rPr>
        <w:t xml:space="preserve">Based on the results obtained, we will consider the diffusion mechanism of manganese in silicon by the </w:t>
      </w:r>
      <w:proofErr w:type="spellStart"/>
      <w:r w:rsidRPr="004B7CC3">
        <w:rPr>
          <w:rFonts w:ascii="Times New Roman" w:hAnsi="Times New Roman" w:cs="Times New Roman"/>
          <w:sz w:val="20"/>
          <w:szCs w:val="20"/>
        </w:rPr>
        <w:t>electrodiffusion</w:t>
      </w:r>
      <w:proofErr w:type="spellEnd"/>
      <w:r w:rsidRPr="004B7CC3">
        <w:rPr>
          <w:rFonts w:ascii="Times New Roman" w:hAnsi="Times New Roman" w:cs="Times New Roman"/>
          <w:sz w:val="20"/>
          <w:szCs w:val="20"/>
        </w:rPr>
        <w:t xml:space="preserve"> method. During the </w:t>
      </w:r>
      <w:proofErr w:type="spellStart"/>
      <w:r w:rsidRPr="004B7CC3">
        <w:rPr>
          <w:rFonts w:ascii="Times New Roman" w:hAnsi="Times New Roman" w:cs="Times New Roman"/>
          <w:sz w:val="20"/>
          <w:szCs w:val="20"/>
        </w:rPr>
        <w:t>electrodiffusion</w:t>
      </w:r>
      <w:proofErr w:type="spellEnd"/>
      <w:r w:rsidRPr="004B7CC3">
        <w:rPr>
          <w:rFonts w:ascii="Times New Roman" w:hAnsi="Times New Roman" w:cs="Times New Roman"/>
          <w:sz w:val="20"/>
          <w:szCs w:val="20"/>
        </w:rPr>
        <w:t xml:space="preserve"> process, manganese ions located in the silicon crystal lattice are simultaneously affected by the diffusion current (</w:t>
      </w:r>
      <w:r w:rsidRPr="004B7CC3">
        <w:rPr>
          <w:rFonts w:ascii="Times New Roman" w:hAnsi="Times New Roman" w:cs="Times New Roman"/>
          <w:i/>
          <w:sz w:val="20"/>
          <w:szCs w:val="20"/>
        </w:rPr>
        <w:t>J</w:t>
      </w:r>
      <w:r w:rsidRPr="004B7CC3">
        <w:rPr>
          <w:rFonts w:ascii="Times New Roman" w:hAnsi="Times New Roman" w:cs="Times New Roman"/>
          <w:i/>
          <w:sz w:val="20"/>
          <w:szCs w:val="20"/>
          <w:vertAlign w:val="subscript"/>
        </w:rPr>
        <w:t>D</w:t>
      </w:r>
      <w:r w:rsidRPr="004B7CC3">
        <w:rPr>
          <w:rFonts w:ascii="Times New Roman" w:hAnsi="Times New Roman" w:cs="Times New Roman"/>
          <w:sz w:val="20"/>
          <w:szCs w:val="20"/>
        </w:rPr>
        <w:t>) and the electric field current (</w:t>
      </w:r>
      <w:r w:rsidRPr="004B7CC3">
        <w:rPr>
          <w:rFonts w:ascii="Times New Roman" w:hAnsi="Times New Roman" w:cs="Times New Roman"/>
          <w:i/>
          <w:sz w:val="20"/>
          <w:szCs w:val="20"/>
        </w:rPr>
        <w:t>J</w:t>
      </w:r>
      <w:r w:rsidRPr="004B7CC3">
        <w:rPr>
          <w:rFonts w:ascii="Times New Roman" w:hAnsi="Times New Roman" w:cs="Times New Roman"/>
          <w:i/>
          <w:sz w:val="20"/>
          <w:szCs w:val="20"/>
          <w:vertAlign w:val="subscript"/>
        </w:rPr>
        <w:t>EP</w:t>
      </w:r>
      <w:r w:rsidRPr="004B7CC3">
        <w:rPr>
          <w:rFonts w:ascii="Times New Roman" w:hAnsi="Times New Roman" w:cs="Times New Roman"/>
          <w:sz w:val="20"/>
          <w:szCs w:val="20"/>
        </w:rPr>
        <w:t>) due to the concentration difference and temperature.</w:t>
      </w:r>
    </w:p>
    <w:p w14:paraId="5B83E8EE" w14:textId="17032F60" w:rsidR="00AA2B90" w:rsidRDefault="00B217D5" w:rsidP="004B7CC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4B7CC3">
        <w:rPr>
          <w:rFonts w:ascii="Times New Roman" w:hAnsi="Times New Roman" w:cs="Times New Roman"/>
          <w:sz w:val="20"/>
          <w:szCs w:val="20"/>
        </w:rPr>
        <w:t>1. In this case, since in the temperature range of 800÷900 ⁰C most of the manganese atoms are mainly located between the nodes of the silicon crystal lattice and form positive ions, the directions of the diffusion current (</w:t>
      </w:r>
      <w:r w:rsidRPr="004B7CC3">
        <w:rPr>
          <w:rFonts w:ascii="Times New Roman" w:hAnsi="Times New Roman" w:cs="Times New Roman"/>
          <w:i/>
          <w:sz w:val="20"/>
          <w:szCs w:val="20"/>
        </w:rPr>
        <w:t>J</w:t>
      </w:r>
      <w:r w:rsidRPr="004B7CC3">
        <w:rPr>
          <w:rFonts w:ascii="Times New Roman" w:hAnsi="Times New Roman" w:cs="Times New Roman"/>
          <w:i/>
          <w:sz w:val="20"/>
          <w:szCs w:val="20"/>
          <w:vertAlign w:val="subscript"/>
        </w:rPr>
        <w:t>D</w:t>
      </w:r>
      <w:r w:rsidRPr="004B7CC3">
        <w:rPr>
          <w:rFonts w:ascii="Times New Roman" w:hAnsi="Times New Roman" w:cs="Times New Roman"/>
          <w:sz w:val="20"/>
          <w:szCs w:val="20"/>
        </w:rPr>
        <w:t>) and the electric field current (</w:t>
      </w:r>
      <w:r w:rsidRPr="004B7CC3">
        <w:rPr>
          <w:rFonts w:ascii="Times New Roman" w:hAnsi="Times New Roman" w:cs="Times New Roman"/>
          <w:i/>
          <w:sz w:val="20"/>
          <w:szCs w:val="20"/>
        </w:rPr>
        <w:t>J</w:t>
      </w:r>
      <w:r w:rsidRPr="004B7CC3">
        <w:rPr>
          <w:rFonts w:ascii="Times New Roman" w:hAnsi="Times New Roman" w:cs="Times New Roman"/>
          <w:i/>
          <w:sz w:val="20"/>
          <w:szCs w:val="20"/>
          <w:vertAlign w:val="subscript"/>
        </w:rPr>
        <w:t>E</w:t>
      </w:r>
      <w:r w:rsidR="004A0A11" w:rsidRPr="004B7CC3">
        <w:rPr>
          <w:rFonts w:ascii="Times New Roman" w:hAnsi="Times New Roman" w:cs="Times New Roman"/>
          <w:i/>
          <w:sz w:val="20"/>
          <w:szCs w:val="20"/>
          <w:vertAlign w:val="subscript"/>
        </w:rPr>
        <w:t>P</w:t>
      </w:r>
      <w:r w:rsidRPr="004B7CC3">
        <w:rPr>
          <w:rFonts w:ascii="Times New Roman" w:hAnsi="Times New Roman" w:cs="Times New Roman"/>
          <w:sz w:val="20"/>
          <w:szCs w:val="20"/>
        </w:rPr>
        <w:t xml:space="preserve">) acting on the positive ions of manganese in the sample placed on the positive pole of the </w:t>
      </w:r>
      <w:proofErr w:type="spellStart"/>
      <w:r w:rsidRPr="004B7CC3">
        <w:rPr>
          <w:rFonts w:ascii="Times New Roman" w:hAnsi="Times New Roman" w:cs="Times New Roman"/>
          <w:sz w:val="20"/>
          <w:szCs w:val="20"/>
        </w:rPr>
        <w:t>electrodiffusion</w:t>
      </w:r>
      <w:proofErr w:type="spellEnd"/>
      <w:r w:rsidRPr="004B7CC3">
        <w:rPr>
          <w:rFonts w:ascii="Times New Roman" w:hAnsi="Times New Roman" w:cs="Times New Roman"/>
          <w:sz w:val="20"/>
          <w:szCs w:val="20"/>
        </w:rPr>
        <w:t xml:space="preserve"> device are opposite to each other (see Figure 4).</w:t>
      </w:r>
    </w:p>
    <w:p w14:paraId="4DC1F37E" w14:textId="77777777" w:rsidR="004B7CC3" w:rsidRPr="004B7CC3" w:rsidRDefault="004B7CC3" w:rsidP="004B7CC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3122BA8D" w14:textId="552A0AE7" w:rsidR="00B217D5" w:rsidRPr="004B7CC3" w:rsidRDefault="003A63D3" w:rsidP="004B7CC3">
      <w:pPr>
        <w:tabs>
          <w:tab w:val="left" w:pos="8222"/>
        </w:tabs>
        <w:overflowPunct w:val="0"/>
        <w:autoSpaceDE w:val="0"/>
        <w:autoSpaceDN w:val="0"/>
        <w:adjustRightInd w:val="0"/>
        <w:spacing w:after="0" w:line="240" w:lineRule="auto"/>
        <w:ind w:firstLine="284"/>
        <w:jc w:val="right"/>
        <w:textAlignment w:val="baseline"/>
        <w:rPr>
          <w:rFonts w:ascii="Times New Roman" w:hAnsi="Times New Roman" w:cs="Times New Roman"/>
          <w:sz w:val="20"/>
          <w:szCs w:val="20"/>
        </w:rPr>
      </w:pPr>
      <w:r w:rsidRPr="004B7CC3">
        <w:rPr>
          <w:rFonts w:ascii="Times New Roman" w:hAnsi="Times New Roman"/>
          <w:i/>
          <w:sz w:val="20"/>
          <w:szCs w:val="20"/>
        </w:rPr>
        <w:t>J</w:t>
      </w:r>
      <w:r w:rsidRPr="004B7CC3">
        <w:rPr>
          <w:rFonts w:ascii="Times New Roman" w:hAnsi="Times New Roman"/>
          <w:i/>
          <w:sz w:val="20"/>
          <w:szCs w:val="20"/>
          <w:vertAlign w:val="subscript"/>
        </w:rPr>
        <w:t>ED</w:t>
      </w:r>
      <w:r w:rsidRPr="004B7CC3">
        <w:rPr>
          <w:rFonts w:ascii="Times New Roman" w:hAnsi="Times New Roman"/>
          <w:sz w:val="20"/>
          <w:szCs w:val="20"/>
        </w:rPr>
        <w:t>=</w:t>
      </w:r>
      <w:r w:rsidRPr="004B7CC3">
        <w:rPr>
          <w:rFonts w:ascii="Times New Roman" w:hAnsi="Times New Roman"/>
          <w:i/>
          <w:sz w:val="20"/>
          <w:szCs w:val="20"/>
        </w:rPr>
        <w:t>J</w:t>
      </w:r>
      <w:r w:rsidRPr="004B7CC3">
        <w:rPr>
          <w:rFonts w:ascii="Times New Roman" w:hAnsi="Times New Roman"/>
          <w:i/>
          <w:sz w:val="20"/>
          <w:szCs w:val="20"/>
          <w:vertAlign w:val="subscript"/>
        </w:rPr>
        <w:t>D</w:t>
      </w:r>
      <w:r w:rsidRPr="004B7CC3">
        <w:rPr>
          <w:rFonts w:ascii="Times New Roman" w:hAnsi="Times New Roman"/>
          <w:sz w:val="20"/>
          <w:szCs w:val="20"/>
        </w:rPr>
        <w:t xml:space="preserve"> – </w:t>
      </w:r>
      <w:r w:rsidRPr="004B7CC3">
        <w:rPr>
          <w:rFonts w:ascii="Times New Roman" w:hAnsi="Times New Roman"/>
          <w:i/>
          <w:sz w:val="20"/>
          <w:szCs w:val="20"/>
        </w:rPr>
        <w:t>J</w:t>
      </w:r>
      <w:r w:rsidRPr="004B7CC3">
        <w:rPr>
          <w:rFonts w:ascii="Times New Roman" w:hAnsi="Times New Roman"/>
          <w:i/>
          <w:sz w:val="20"/>
          <w:szCs w:val="20"/>
          <w:vertAlign w:val="subscript"/>
        </w:rPr>
        <w:t>EP</w:t>
      </w:r>
      <w:r w:rsidR="004B7CC3">
        <w:rPr>
          <w:rFonts w:ascii="Times New Roman" w:hAnsi="Times New Roman"/>
          <w:sz w:val="20"/>
          <w:szCs w:val="20"/>
        </w:rPr>
        <w:t xml:space="preserve">                                                                                 </w:t>
      </w:r>
      <w:r w:rsidRPr="004B7CC3">
        <w:rPr>
          <w:rFonts w:ascii="Times New Roman" w:hAnsi="Times New Roman"/>
          <w:sz w:val="20"/>
          <w:szCs w:val="20"/>
        </w:rPr>
        <w:t>(5)</w:t>
      </w:r>
    </w:p>
    <w:p w14:paraId="04F2AE98" w14:textId="677B3760" w:rsidR="00AA2B90" w:rsidRDefault="00B00A26" w:rsidP="004B7CC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4B7CC3">
        <w:rPr>
          <w:rFonts w:ascii="Times New Roman" w:hAnsi="Times New Roman" w:cs="Times New Roman"/>
          <w:sz w:val="20"/>
          <w:szCs w:val="20"/>
        </w:rPr>
        <w:t>The directions of the diffusion current (</w:t>
      </w:r>
      <w:r w:rsidRPr="004B7CC3">
        <w:rPr>
          <w:rFonts w:ascii="Times New Roman" w:hAnsi="Times New Roman" w:cs="Times New Roman"/>
          <w:i/>
          <w:sz w:val="20"/>
          <w:szCs w:val="20"/>
        </w:rPr>
        <w:t>J</w:t>
      </w:r>
      <w:r w:rsidRPr="004B7CC3">
        <w:rPr>
          <w:rFonts w:ascii="Times New Roman" w:hAnsi="Times New Roman" w:cs="Times New Roman"/>
          <w:i/>
          <w:sz w:val="20"/>
          <w:szCs w:val="20"/>
          <w:vertAlign w:val="subscript"/>
        </w:rPr>
        <w:t>D</w:t>
      </w:r>
      <w:r w:rsidRPr="004B7CC3">
        <w:rPr>
          <w:rFonts w:ascii="Times New Roman" w:hAnsi="Times New Roman" w:cs="Times New Roman"/>
          <w:sz w:val="20"/>
          <w:szCs w:val="20"/>
        </w:rPr>
        <w:t>) and the electric field current (</w:t>
      </w:r>
      <w:r w:rsidRPr="004B7CC3">
        <w:rPr>
          <w:rFonts w:ascii="Times New Roman" w:hAnsi="Times New Roman" w:cs="Times New Roman"/>
          <w:i/>
          <w:sz w:val="20"/>
          <w:szCs w:val="20"/>
        </w:rPr>
        <w:t>J</w:t>
      </w:r>
      <w:r w:rsidRPr="004B7CC3">
        <w:rPr>
          <w:rFonts w:ascii="Times New Roman" w:hAnsi="Times New Roman" w:cs="Times New Roman"/>
          <w:i/>
          <w:sz w:val="20"/>
          <w:szCs w:val="20"/>
          <w:vertAlign w:val="subscript"/>
        </w:rPr>
        <w:t>EP</w:t>
      </w:r>
      <w:r w:rsidRPr="004B7CC3">
        <w:rPr>
          <w:rFonts w:ascii="Times New Roman" w:hAnsi="Times New Roman" w:cs="Times New Roman"/>
          <w:sz w:val="20"/>
          <w:szCs w:val="20"/>
        </w:rPr>
        <w:t xml:space="preserve">) acting on the positive ions of manganese in a sample placed on the negative pole of the </w:t>
      </w:r>
      <w:proofErr w:type="spellStart"/>
      <w:r w:rsidRPr="004B7CC3">
        <w:rPr>
          <w:rFonts w:ascii="Times New Roman" w:hAnsi="Times New Roman" w:cs="Times New Roman"/>
          <w:sz w:val="20"/>
          <w:szCs w:val="20"/>
        </w:rPr>
        <w:t>electrodiffusion</w:t>
      </w:r>
      <w:proofErr w:type="spellEnd"/>
      <w:r w:rsidRPr="004B7CC3">
        <w:rPr>
          <w:rFonts w:ascii="Times New Roman" w:hAnsi="Times New Roman" w:cs="Times New Roman"/>
          <w:sz w:val="20"/>
          <w:szCs w:val="20"/>
        </w:rPr>
        <w:t xml:space="preserve"> device are the same (see Figure 4).</w:t>
      </w:r>
    </w:p>
    <w:p w14:paraId="12153F63" w14:textId="77777777" w:rsidR="004B7CC3" w:rsidRPr="004B7CC3" w:rsidRDefault="004B7CC3" w:rsidP="004B7CC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7D085B9A" w14:textId="13D54975" w:rsidR="00B00A26" w:rsidRDefault="00EC4C49" w:rsidP="004B7CC3">
      <w:pPr>
        <w:tabs>
          <w:tab w:val="left" w:pos="8222"/>
        </w:tabs>
        <w:overflowPunct w:val="0"/>
        <w:autoSpaceDE w:val="0"/>
        <w:autoSpaceDN w:val="0"/>
        <w:adjustRightInd w:val="0"/>
        <w:spacing w:after="0" w:line="240" w:lineRule="auto"/>
        <w:ind w:firstLine="284"/>
        <w:jc w:val="right"/>
        <w:textAlignment w:val="baseline"/>
        <w:rPr>
          <w:rFonts w:ascii="Times New Roman" w:hAnsi="Times New Roman"/>
          <w:sz w:val="20"/>
          <w:szCs w:val="20"/>
        </w:rPr>
      </w:pPr>
      <w:r w:rsidRPr="004B7CC3">
        <w:rPr>
          <w:rFonts w:ascii="Times New Roman" w:hAnsi="Times New Roman"/>
          <w:i/>
          <w:sz w:val="20"/>
          <w:szCs w:val="20"/>
        </w:rPr>
        <w:t>J</w:t>
      </w:r>
      <w:r w:rsidRPr="004B7CC3">
        <w:rPr>
          <w:rFonts w:ascii="Times New Roman" w:hAnsi="Times New Roman"/>
          <w:i/>
          <w:sz w:val="20"/>
          <w:szCs w:val="20"/>
          <w:vertAlign w:val="subscript"/>
        </w:rPr>
        <w:t>ED</w:t>
      </w:r>
      <w:r w:rsidRPr="004B7CC3">
        <w:rPr>
          <w:rFonts w:ascii="Times New Roman" w:hAnsi="Times New Roman"/>
          <w:sz w:val="20"/>
          <w:szCs w:val="20"/>
        </w:rPr>
        <w:t>=</w:t>
      </w:r>
      <w:r w:rsidRPr="004B7CC3">
        <w:rPr>
          <w:rFonts w:ascii="Times New Roman" w:hAnsi="Times New Roman"/>
          <w:i/>
          <w:sz w:val="20"/>
          <w:szCs w:val="20"/>
        </w:rPr>
        <w:t>J</w:t>
      </w:r>
      <w:r w:rsidRPr="004B7CC3">
        <w:rPr>
          <w:rFonts w:ascii="Times New Roman" w:hAnsi="Times New Roman"/>
          <w:i/>
          <w:sz w:val="20"/>
          <w:szCs w:val="20"/>
          <w:vertAlign w:val="subscript"/>
        </w:rPr>
        <w:t>D</w:t>
      </w:r>
      <w:r w:rsidRPr="004B7CC3">
        <w:rPr>
          <w:rFonts w:ascii="Times New Roman" w:hAnsi="Times New Roman"/>
          <w:sz w:val="20"/>
          <w:szCs w:val="20"/>
        </w:rPr>
        <w:t xml:space="preserve"> + </w:t>
      </w:r>
      <w:r w:rsidRPr="004B7CC3">
        <w:rPr>
          <w:rFonts w:ascii="Times New Roman" w:hAnsi="Times New Roman"/>
          <w:i/>
          <w:sz w:val="20"/>
          <w:szCs w:val="20"/>
        </w:rPr>
        <w:t>J</w:t>
      </w:r>
      <w:r w:rsidRPr="004B7CC3">
        <w:rPr>
          <w:rFonts w:ascii="Times New Roman" w:hAnsi="Times New Roman"/>
          <w:i/>
          <w:sz w:val="20"/>
          <w:szCs w:val="20"/>
          <w:vertAlign w:val="subscript"/>
        </w:rPr>
        <w:t>EP</w:t>
      </w:r>
      <w:r w:rsidR="004B7CC3">
        <w:rPr>
          <w:rFonts w:ascii="Times New Roman" w:hAnsi="Times New Roman"/>
          <w:sz w:val="20"/>
          <w:szCs w:val="20"/>
        </w:rPr>
        <w:t xml:space="preserve">                                                                                      </w:t>
      </w:r>
      <w:r w:rsidRPr="004B7CC3">
        <w:rPr>
          <w:rFonts w:ascii="Times New Roman" w:hAnsi="Times New Roman"/>
          <w:sz w:val="20"/>
          <w:szCs w:val="20"/>
        </w:rPr>
        <w:t>(6)</w:t>
      </w:r>
    </w:p>
    <w:p w14:paraId="033F4CB2" w14:textId="77777777" w:rsidR="004B7CC3" w:rsidRPr="004B7CC3" w:rsidRDefault="004B7CC3" w:rsidP="004B7CC3">
      <w:pPr>
        <w:tabs>
          <w:tab w:val="left" w:pos="8222"/>
        </w:tabs>
        <w:overflowPunct w:val="0"/>
        <w:autoSpaceDE w:val="0"/>
        <w:autoSpaceDN w:val="0"/>
        <w:adjustRightInd w:val="0"/>
        <w:spacing w:after="0" w:line="240" w:lineRule="auto"/>
        <w:ind w:firstLine="284"/>
        <w:jc w:val="right"/>
        <w:textAlignment w:val="baseline"/>
        <w:rPr>
          <w:rFonts w:ascii="Times New Roman" w:hAnsi="Times New Roman" w:cs="Times New Roman"/>
          <w:sz w:val="20"/>
          <w:szCs w:val="20"/>
        </w:rPr>
      </w:pPr>
    </w:p>
    <w:p w14:paraId="0CB38843" w14:textId="76B0C5C9" w:rsidR="00B00A26" w:rsidRPr="004B7CC3" w:rsidRDefault="00522EC8" w:rsidP="004B7CC3">
      <w:pPr>
        <w:overflowPunct w:val="0"/>
        <w:autoSpaceDE w:val="0"/>
        <w:autoSpaceDN w:val="0"/>
        <w:adjustRightInd w:val="0"/>
        <w:spacing w:after="0" w:line="240" w:lineRule="auto"/>
        <w:ind w:firstLine="284"/>
        <w:jc w:val="center"/>
        <w:textAlignment w:val="baseline"/>
        <w:rPr>
          <w:rFonts w:ascii="Times New Roman" w:hAnsi="Times New Roman" w:cs="Times New Roman"/>
          <w:sz w:val="20"/>
          <w:szCs w:val="20"/>
        </w:rPr>
      </w:pPr>
      <w:r w:rsidRPr="004B7CC3">
        <w:rPr>
          <w:rFonts w:ascii="Times New Roman" w:hAnsi="Times New Roman"/>
          <w:bCs/>
          <w:noProof/>
          <w:sz w:val="20"/>
          <w:szCs w:val="20"/>
        </w:rPr>
        <w:drawing>
          <wp:inline distT="0" distB="0" distL="0" distR="0" wp14:anchorId="0F19F046" wp14:editId="184D1786">
            <wp:extent cx="3023167" cy="1362075"/>
            <wp:effectExtent l="0" t="0" r="6350" b="0"/>
            <wp:docPr id="7" name="Рисунок 7" descr="D:\2025-2026 o'quv yili\15,11,2025\Zafar23092025\Новая папка\Diffuziya_800_900_oqim_ingl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2025-2026 o'quv yili\15,11,2025\Zafar23092025\Новая папка\Diffuziya_800_900_oqim_ingliz.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16487"/>
                    <a:stretch/>
                  </pic:blipFill>
                  <pic:spPr bwMode="auto">
                    <a:xfrm>
                      <a:off x="0" y="0"/>
                      <a:ext cx="3026377" cy="1363521"/>
                    </a:xfrm>
                    <a:prstGeom prst="rect">
                      <a:avLst/>
                    </a:prstGeom>
                    <a:noFill/>
                    <a:ln>
                      <a:noFill/>
                    </a:ln>
                    <a:extLst>
                      <a:ext uri="{53640926-AAD7-44D8-BBD7-CCE9431645EC}">
                        <a14:shadowObscured xmlns:a14="http://schemas.microsoft.com/office/drawing/2010/main"/>
                      </a:ext>
                    </a:extLst>
                  </pic:spPr>
                </pic:pic>
              </a:graphicData>
            </a:graphic>
          </wp:inline>
        </w:drawing>
      </w:r>
    </w:p>
    <w:p w14:paraId="76A09F6F" w14:textId="69D0BB71" w:rsidR="00522EC8" w:rsidRPr="004B7CC3" w:rsidRDefault="00522EC8" w:rsidP="004B7CC3">
      <w:pPr>
        <w:overflowPunct w:val="0"/>
        <w:autoSpaceDE w:val="0"/>
        <w:autoSpaceDN w:val="0"/>
        <w:adjustRightInd w:val="0"/>
        <w:spacing w:after="0" w:line="240" w:lineRule="auto"/>
        <w:ind w:firstLine="284"/>
        <w:jc w:val="center"/>
        <w:textAlignment w:val="baseline"/>
        <w:rPr>
          <w:rFonts w:ascii="Times New Roman" w:hAnsi="Times New Roman" w:cs="Times New Roman"/>
          <w:sz w:val="20"/>
          <w:szCs w:val="20"/>
        </w:rPr>
      </w:pPr>
      <w:r w:rsidRPr="004B7CC3">
        <w:rPr>
          <w:rFonts w:ascii="Times New Roman" w:hAnsi="Times New Roman" w:cs="Times New Roman"/>
          <w:b/>
          <w:sz w:val="20"/>
          <w:szCs w:val="20"/>
        </w:rPr>
        <w:t>FIGURE 4.</w:t>
      </w:r>
      <w:r w:rsidRPr="004B7CC3">
        <w:rPr>
          <w:rFonts w:ascii="Times New Roman" w:hAnsi="Times New Roman" w:cs="Times New Roman"/>
          <w:sz w:val="20"/>
          <w:szCs w:val="20"/>
        </w:rPr>
        <w:t xml:space="preserve"> The mechanism of diffusion of manganese element into silicon by </w:t>
      </w:r>
      <w:proofErr w:type="spellStart"/>
      <w:r w:rsidRPr="004B7CC3">
        <w:rPr>
          <w:rFonts w:ascii="Times New Roman" w:hAnsi="Times New Roman" w:cs="Times New Roman"/>
          <w:sz w:val="20"/>
          <w:szCs w:val="20"/>
        </w:rPr>
        <w:t>electrodiffusion</w:t>
      </w:r>
      <w:proofErr w:type="spellEnd"/>
      <w:r w:rsidRPr="004B7CC3">
        <w:rPr>
          <w:rFonts w:ascii="Times New Roman" w:hAnsi="Times New Roman" w:cs="Times New Roman"/>
          <w:sz w:val="20"/>
          <w:szCs w:val="20"/>
        </w:rPr>
        <w:t xml:space="preserve"> at temperatures between 800÷900 ⁰C</w:t>
      </w:r>
    </w:p>
    <w:p w14:paraId="71DDF3C4" w14:textId="77777777" w:rsidR="004B7CC3" w:rsidRDefault="004B7CC3" w:rsidP="004B7CC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520DCFBD" w14:textId="786FBE21" w:rsidR="00B00A26" w:rsidRDefault="00FF36D8" w:rsidP="004B7CC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4B7CC3">
        <w:rPr>
          <w:rFonts w:ascii="Times New Roman" w:hAnsi="Times New Roman" w:cs="Times New Roman"/>
          <w:sz w:val="20"/>
          <w:szCs w:val="20"/>
        </w:rPr>
        <w:t>2. In the temperature range of 950÷1000 ⁰C, since most of the manganese atoms are located mainly at the nodes of the silicon crystal lattice and form negative ions, the directions of the diffusion current (</w:t>
      </w:r>
      <w:r w:rsidRPr="004B7CC3">
        <w:rPr>
          <w:rFonts w:ascii="Times New Roman" w:hAnsi="Times New Roman" w:cs="Times New Roman"/>
          <w:i/>
          <w:sz w:val="20"/>
          <w:szCs w:val="20"/>
        </w:rPr>
        <w:t>J</w:t>
      </w:r>
      <w:r w:rsidRPr="004B7CC3">
        <w:rPr>
          <w:rFonts w:ascii="Times New Roman" w:hAnsi="Times New Roman" w:cs="Times New Roman"/>
          <w:i/>
          <w:sz w:val="20"/>
          <w:szCs w:val="20"/>
          <w:vertAlign w:val="subscript"/>
        </w:rPr>
        <w:t>D</w:t>
      </w:r>
      <w:r w:rsidRPr="004B7CC3">
        <w:rPr>
          <w:rFonts w:ascii="Times New Roman" w:hAnsi="Times New Roman" w:cs="Times New Roman"/>
          <w:sz w:val="20"/>
          <w:szCs w:val="20"/>
        </w:rPr>
        <w:t>) and the electric field current (</w:t>
      </w:r>
      <w:r w:rsidRPr="004B7CC3">
        <w:rPr>
          <w:rFonts w:ascii="Times New Roman" w:hAnsi="Times New Roman" w:cs="Times New Roman"/>
          <w:i/>
          <w:sz w:val="20"/>
          <w:szCs w:val="20"/>
        </w:rPr>
        <w:t>J</w:t>
      </w:r>
      <w:r w:rsidRPr="004B7CC3">
        <w:rPr>
          <w:rFonts w:ascii="Times New Roman" w:hAnsi="Times New Roman" w:cs="Times New Roman"/>
          <w:i/>
          <w:sz w:val="20"/>
          <w:szCs w:val="20"/>
          <w:vertAlign w:val="subscript"/>
        </w:rPr>
        <w:t>EP</w:t>
      </w:r>
      <w:r w:rsidRPr="004B7CC3">
        <w:rPr>
          <w:rFonts w:ascii="Times New Roman" w:hAnsi="Times New Roman" w:cs="Times New Roman"/>
          <w:sz w:val="20"/>
          <w:szCs w:val="20"/>
        </w:rPr>
        <w:t xml:space="preserve">) acting on the negative ions of manganese in the sample placed on the positive pole of the </w:t>
      </w:r>
      <w:proofErr w:type="spellStart"/>
      <w:r w:rsidRPr="004B7CC3">
        <w:rPr>
          <w:rFonts w:ascii="Times New Roman" w:hAnsi="Times New Roman" w:cs="Times New Roman"/>
          <w:sz w:val="20"/>
          <w:szCs w:val="20"/>
        </w:rPr>
        <w:t>electrodiffusion</w:t>
      </w:r>
      <w:proofErr w:type="spellEnd"/>
      <w:r w:rsidRPr="004B7CC3">
        <w:rPr>
          <w:rFonts w:ascii="Times New Roman" w:hAnsi="Times New Roman" w:cs="Times New Roman"/>
          <w:sz w:val="20"/>
          <w:szCs w:val="20"/>
        </w:rPr>
        <w:t xml:space="preserve"> device are the same (see Figure 5).</w:t>
      </w:r>
    </w:p>
    <w:p w14:paraId="54AD30DF" w14:textId="77777777" w:rsidR="004B7CC3" w:rsidRPr="004B7CC3" w:rsidRDefault="004B7CC3" w:rsidP="004B7CC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32D6720E" w14:textId="224D6E78" w:rsidR="00FF36D8" w:rsidRPr="004B7CC3" w:rsidRDefault="003A38DB" w:rsidP="004B7CC3">
      <w:pPr>
        <w:overflowPunct w:val="0"/>
        <w:autoSpaceDE w:val="0"/>
        <w:autoSpaceDN w:val="0"/>
        <w:adjustRightInd w:val="0"/>
        <w:spacing w:after="0" w:line="240" w:lineRule="auto"/>
        <w:ind w:firstLine="284"/>
        <w:jc w:val="center"/>
        <w:textAlignment w:val="baseline"/>
        <w:rPr>
          <w:rFonts w:ascii="Times New Roman" w:hAnsi="Times New Roman" w:cs="Times New Roman"/>
          <w:sz w:val="20"/>
          <w:szCs w:val="20"/>
        </w:rPr>
      </w:pPr>
      <w:r w:rsidRPr="004B7CC3">
        <w:rPr>
          <w:rFonts w:ascii="Times New Roman" w:hAnsi="Times New Roman"/>
          <w:bCs/>
          <w:noProof/>
          <w:sz w:val="20"/>
          <w:szCs w:val="20"/>
        </w:rPr>
        <w:drawing>
          <wp:inline distT="0" distB="0" distL="0" distR="0" wp14:anchorId="6EE063BB" wp14:editId="651957E0">
            <wp:extent cx="2981325" cy="1346510"/>
            <wp:effectExtent l="0" t="0" r="0" b="6350"/>
            <wp:docPr id="8" name="Рисунок 8" descr="D:\2025-2026 o'quv yili\15,11,2025\Zafar23092025\Новая папка\Diffuziya_1000_oqim_ingl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2025-2026 o'quv yili\15,11,2025\Zafar23092025\Новая папка\Diffuziya_1000_oqim_ingliz.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16509"/>
                    <a:stretch/>
                  </pic:blipFill>
                  <pic:spPr bwMode="auto">
                    <a:xfrm>
                      <a:off x="0" y="0"/>
                      <a:ext cx="2991295" cy="1351013"/>
                    </a:xfrm>
                    <a:prstGeom prst="rect">
                      <a:avLst/>
                    </a:prstGeom>
                    <a:noFill/>
                    <a:ln>
                      <a:noFill/>
                    </a:ln>
                    <a:extLst>
                      <a:ext uri="{53640926-AAD7-44D8-BBD7-CCE9431645EC}">
                        <a14:shadowObscured xmlns:a14="http://schemas.microsoft.com/office/drawing/2010/main"/>
                      </a:ext>
                    </a:extLst>
                  </pic:spPr>
                </pic:pic>
              </a:graphicData>
            </a:graphic>
          </wp:inline>
        </w:drawing>
      </w:r>
    </w:p>
    <w:p w14:paraId="0F93B82E" w14:textId="16C3A253" w:rsidR="003A38DB" w:rsidRPr="004B7CC3" w:rsidRDefault="003A38DB" w:rsidP="004B7CC3">
      <w:pPr>
        <w:overflowPunct w:val="0"/>
        <w:autoSpaceDE w:val="0"/>
        <w:autoSpaceDN w:val="0"/>
        <w:adjustRightInd w:val="0"/>
        <w:spacing w:after="0" w:line="240" w:lineRule="auto"/>
        <w:ind w:firstLine="284"/>
        <w:jc w:val="center"/>
        <w:textAlignment w:val="baseline"/>
        <w:rPr>
          <w:rFonts w:ascii="Times New Roman" w:hAnsi="Times New Roman" w:cs="Times New Roman"/>
          <w:sz w:val="20"/>
          <w:szCs w:val="20"/>
        </w:rPr>
      </w:pPr>
      <w:r w:rsidRPr="004B7CC3">
        <w:rPr>
          <w:rFonts w:ascii="Times New Roman" w:hAnsi="Times New Roman" w:cs="Times New Roman"/>
          <w:b/>
          <w:sz w:val="20"/>
          <w:szCs w:val="20"/>
        </w:rPr>
        <w:t>FIGURE 5.</w:t>
      </w:r>
      <w:r w:rsidRPr="004B7CC3">
        <w:rPr>
          <w:rFonts w:ascii="Times New Roman" w:hAnsi="Times New Roman" w:cs="Times New Roman"/>
          <w:sz w:val="20"/>
          <w:szCs w:val="20"/>
        </w:rPr>
        <w:t xml:space="preserve"> The mechanism of diffusion of manganese element into silicon by </w:t>
      </w:r>
      <w:proofErr w:type="spellStart"/>
      <w:r w:rsidRPr="004B7CC3">
        <w:rPr>
          <w:rFonts w:ascii="Times New Roman" w:hAnsi="Times New Roman" w:cs="Times New Roman"/>
          <w:sz w:val="20"/>
          <w:szCs w:val="20"/>
        </w:rPr>
        <w:t>electrodiffusion</w:t>
      </w:r>
      <w:proofErr w:type="spellEnd"/>
      <w:r w:rsidRPr="004B7CC3">
        <w:rPr>
          <w:rFonts w:ascii="Times New Roman" w:hAnsi="Times New Roman" w:cs="Times New Roman"/>
          <w:sz w:val="20"/>
          <w:szCs w:val="20"/>
        </w:rPr>
        <w:t xml:space="preserve"> at temperatures between 950÷1000 ⁰C</w:t>
      </w:r>
    </w:p>
    <w:p w14:paraId="276C8A79" w14:textId="478C885D" w:rsidR="00B00A26" w:rsidRPr="004B7CC3" w:rsidRDefault="00B700EF" w:rsidP="004B7CC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4B7CC3">
        <w:rPr>
          <w:rFonts w:ascii="Times New Roman" w:hAnsi="Times New Roman" w:cs="Times New Roman"/>
          <w:sz w:val="20"/>
          <w:szCs w:val="20"/>
        </w:rPr>
        <w:lastRenderedPageBreak/>
        <w:t>The directions of the diffusion current (</w:t>
      </w:r>
      <w:r w:rsidRPr="004B7CC3">
        <w:rPr>
          <w:rFonts w:ascii="Times New Roman" w:hAnsi="Times New Roman" w:cs="Times New Roman"/>
          <w:i/>
          <w:sz w:val="20"/>
          <w:szCs w:val="20"/>
        </w:rPr>
        <w:t>J</w:t>
      </w:r>
      <w:r w:rsidRPr="004B7CC3">
        <w:rPr>
          <w:rFonts w:ascii="Times New Roman" w:hAnsi="Times New Roman" w:cs="Times New Roman"/>
          <w:i/>
          <w:sz w:val="20"/>
          <w:szCs w:val="20"/>
          <w:vertAlign w:val="subscript"/>
        </w:rPr>
        <w:t>D</w:t>
      </w:r>
      <w:r w:rsidRPr="004B7CC3">
        <w:rPr>
          <w:rFonts w:ascii="Times New Roman" w:hAnsi="Times New Roman" w:cs="Times New Roman"/>
          <w:sz w:val="20"/>
          <w:szCs w:val="20"/>
        </w:rPr>
        <w:t>) and the electric field current (</w:t>
      </w:r>
      <w:r w:rsidRPr="004B7CC3">
        <w:rPr>
          <w:rFonts w:ascii="Times New Roman" w:hAnsi="Times New Roman" w:cs="Times New Roman"/>
          <w:i/>
          <w:sz w:val="20"/>
          <w:szCs w:val="20"/>
        </w:rPr>
        <w:t>J</w:t>
      </w:r>
      <w:r w:rsidRPr="004B7CC3">
        <w:rPr>
          <w:rFonts w:ascii="Times New Roman" w:hAnsi="Times New Roman" w:cs="Times New Roman"/>
          <w:i/>
          <w:sz w:val="20"/>
          <w:szCs w:val="20"/>
          <w:vertAlign w:val="subscript"/>
        </w:rPr>
        <w:t>EP</w:t>
      </w:r>
      <w:r w:rsidRPr="004B7CC3">
        <w:rPr>
          <w:rFonts w:ascii="Times New Roman" w:hAnsi="Times New Roman" w:cs="Times New Roman"/>
          <w:sz w:val="20"/>
          <w:szCs w:val="20"/>
        </w:rPr>
        <w:t xml:space="preserve">) acting on the negative ions of manganese in the sample placed on the negative pole of the </w:t>
      </w:r>
      <w:proofErr w:type="spellStart"/>
      <w:r w:rsidRPr="004B7CC3">
        <w:rPr>
          <w:rFonts w:ascii="Times New Roman" w:hAnsi="Times New Roman" w:cs="Times New Roman"/>
          <w:sz w:val="20"/>
          <w:szCs w:val="20"/>
        </w:rPr>
        <w:t>electrodiffusion</w:t>
      </w:r>
      <w:proofErr w:type="spellEnd"/>
      <w:r w:rsidRPr="004B7CC3">
        <w:rPr>
          <w:rFonts w:ascii="Times New Roman" w:hAnsi="Times New Roman" w:cs="Times New Roman"/>
          <w:sz w:val="20"/>
          <w:szCs w:val="20"/>
        </w:rPr>
        <w:t xml:space="preserve"> device are opposite to each other (see Figure 5).</w:t>
      </w:r>
    </w:p>
    <w:p w14:paraId="0A2F6DA8" w14:textId="2EE97C04" w:rsidR="00B700EF" w:rsidRPr="004B7CC3" w:rsidRDefault="004C1C91" w:rsidP="004B7CC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4B7CC3">
        <w:rPr>
          <w:rFonts w:ascii="Times New Roman" w:hAnsi="Times New Roman" w:cs="Times New Roman"/>
          <w:sz w:val="20"/>
          <w:szCs w:val="20"/>
        </w:rPr>
        <w:t xml:space="preserve">3. Compared to traditional diffusion, the diffusion coefficient of Mn ions under the influence of an electric field in the </w:t>
      </w:r>
      <w:proofErr w:type="spellStart"/>
      <w:r w:rsidRPr="004B7CC3">
        <w:rPr>
          <w:rFonts w:ascii="Times New Roman" w:hAnsi="Times New Roman" w:cs="Times New Roman"/>
          <w:sz w:val="20"/>
          <w:szCs w:val="20"/>
        </w:rPr>
        <w:t>electrodiffusion</w:t>
      </w:r>
      <w:proofErr w:type="spellEnd"/>
      <w:r w:rsidRPr="004B7CC3">
        <w:rPr>
          <w:rFonts w:ascii="Times New Roman" w:hAnsi="Times New Roman" w:cs="Times New Roman"/>
          <w:sz w:val="20"/>
          <w:szCs w:val="20"/>
        </w:rPr>
        <w:t xml:space="preserve"> method was found to be on average ~4 times greater at temperatures </w:t>
      </w:r>
      <w:r w:rsidRPr="004B7CC3">
        <w:rPr>
          <w:rFonts w:ascii="Times New Roman" w:hAnsi="Times New Roman" w:cs="Times New Roman"/>
          <w:i/>
          <w:sz w:val="20"/>
          <w:szCs w:val="20"/>
        </w:rPr>
        <w:t>T</w:t>
      </w:r>
      <w:r w:rsidRPr="004B7CC3">
        <w:rPr>
          <w:rFonts w:ascii="Times New Roman" w:hAnsi="Times New Roman" w:cs="Times New Roman"/>
          <w:sz w:val="20"/>
          <w:szCs w:val="20"/>
        </w:rPr>
        <w:t xml:space="preserve">=800÷900 ⁰C and on average 2.5÷3.5 times greater at temperatures </w:t>
      </w:r>
      <w:r w:rsidRPr="004B7CC3">
        <w:rPr>
          <w:rFonts w:ascii="Times New Roman" w:hAnsi="Times New Roman" w:cs="Times New Roman"/>
          <w:i/>
          <w:sz w:val="20"/>
          <w:szCs w:val="20"/>
        </w:rPr>
        <w:t>T</w:t>
      </w:r>
      <w:r w:rsidRPr="004B7CC3">
        <w:rPr>
          <w:rFonts w:ascii="Times New Roman" w:hAnsi="Times New Roman" w:cs="Times New Roman"/>
          <w:sz w:val="20"/>
          <w:szCs w:val="20"/>
        </w:rPr>
        <w:t>=950÷1000 ⁰C.</w:t>
      </w:r>
    </w:p>
    <w:p w14:paraId="4E477015" w14:textId="77D4ADC9" w:rsidR="004C1C91" w:rsidRPr="004B7CC3" w:rsidRDefault="0052223F" w:rsidP="004B7CC3">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4B7CC3">
        <w:rPr>
          <w:rFonts w:ascii="Times New Roman" w:hAnsi="Times New Roman" w:cs="Times New Roman"/>
          <w:sz w:val="20"/>
          <w:szCs w:val="20"/>
        </w:rPr>
        <w:t xml:space="preserve">4. The new </w:t>
      </w:r>
      <w:proofErr w:type="spellStart"/>
      <w:r w:rsidRPr="004B7CC3">
        <w:rPr>
          <w:rFonts w:ascii="Times New Roman" w:hAnsi="Times New Roman" w:cs="Times New Roman"/>
          <w:sz w:val="20"/>
          <w:szCs w:val="20"/>
        </w:rPr>
        <w:t>electrodiffusion</w:t>
      </w:r>
      <w:proofErr w:type="spellEnd"/>
      <w:r w:rsidRPr="004B7CC3">
        <w:rPr>
          <w:rFonts w:ascii="Times New Roman" w:hAnsi="Times New Roman" w:cs="Times New Roman"/>
          <w:sz w:val="20"/>
          <w:szCs w:val="20"/>
        </w:rPr>
        <w:t xml:space="preserve"> method of alloying is very promising because it requires less energy compared to the traditional diffusion method [33,34].</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E30BE2E" w14:textId="6F294A6F" w:rsidR="00CA398A" w:rsidRPr="004B7CC3" w:rsidRDefault="00C075CF"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Style w:val="fontstyle01"/>
          <w:rFonts w:ascii="Times New Roman" w:hAnsi="Times New Roman" w:cs="Times New Roman"/>
          <w:sz w:val="20"/>
          <w:szCs w:val="20"/>
        </w:rPr>
        <w:t>G Müller</w:t>
      </w:r>
      <w:r w:rsidRPr="004B7CC3">
        <w:rPr>
          <w:rStyle w:val="fontstyle21"/>
          <w:rFonts w:ascii="Times New Roman" w:hAnsi="Times New Roman" w:cs="Times New Roman"/>
          <w:sz w:val="20"/>
          <w:szCs w:val="20"/>
        </w:rPr>
        <w:t xml:space="preserve">, </w:t>
      </w:r>
      <w:r w:rsidRPr="004B7CC3">
        <w:rPr>
          <w:rStyle w:val="fontstyle01"/>
          <w:rFonts w:ascii="Times New Roman" w:hAnsi="Times New Roman" w:cs="Times New Roman"/>
          <w:sz w:val="20"/>
          <w:szCs w:val="20"/>
        </w:rPr>
        <w:t>J Friedrich</w:t>
      </w:r>
      <w:r w:rsidRPr="004B7CC3">
        <w:rPr>
          <w:rStyle w:val="fontstyle21"/>
          <w:rFonts w:ascii="Times New Roman" w:hAnsi="Times New Roman" w:cs="Times New Roman"/>
          <w:sz w:val="20"/>
          <w:szCs w:val="20"/>
        </w:rPr>
        <w:t>. Crystal Growth, Bulk: Methods // Encyclopedia of Condensed Matter Physics, 2005, Elsevier Ltd. PP. 262–274. Doi:10.1016/B0-12-369401-9/00416-2.</w:t>
      </w:r>
    </w:p>
    <w:p w14:paraId="65A10228" w14:textId="103D054D" w:rsidR="00942A01" w:rsidRPr="004B7CC3" w:rsidRDefault="00EE0819"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M. </w:t>
      </w:r>
      <w:proofErr w:type="spellStart"/>
      <w:r w:rsidRPr="004B7CC3">
        <w:rPr>
          <w:rFonts w:ascii="Times New Roman" w:hAnsi="Times New Roman" w:cs="Times New Roman"/>
          <w:sz w:val="20"/>
          <w:szCs w:val="20"/>
        </w:rPr>
        <w:t>Schieber</w:t>
      </w:r>
      <w:proofErr w:type="spellEnd"/>
      <w:r w:rsidRPr="004B7CC3">
        <w:rPr>
          <w:rFonts w:ascii="Times New Roman" w:hAnsi="Times New Roman" w:cs="Times New Roman"/>
          <w:sz w:val="20"/>
          <w:szCs w:val="20"/>
        </w:rPr>
        <w:t xml:space="preserve">, R.B. James, and T.E. </w:t>
      </w:r>
      <w:proofErr w:type="spellStart"/>
      <w:r w:rsidRPr="004B7CC3">
        <w:rPr>
          <w:rFonts w:ascii="Times New Roman" w:hAnsi="Times New Roman" w:cs="Times New Roman"/>
          <w:sz w:val="20"/>
          <w:szCs w:val="20"/>
        </w:rPr>
        <w:t>Schlesinge</w:t>
      </w:r>
      <w:proofErr w:type="spellEnd"/>
      <w:r w:rsidRPr="004B7CC3">
        <w:rPr>
          <w:rFonts w:ascii="Times New Roman" w:hAnsi="Times New Roman" w:cs="Times New Roman"/>
          <w:sz w:val="20"/>
          <w:szCs w:val="20"/>
        </w:rPr>
        <w:t>. Summary and Remaining Issues for Room Temperature Radiation Spectrometers // Semiconductors and semimetals, vol. 43. 1995, pp. 561-581.</w:t>
      </w:r>
    </w:p>
    <w:p w14:paraId="1EEBB313" w14:textId="7586F5D6" w:rsidR="00D746C9" w:rsidRPr="004B7CC3" w:rsidRDefault="00EE0819"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N.F. </w:t>
      </w:r>
      <w:proofErr w:type="spellStart"/>
      <w:r w:rsidRPr="004B7CC3">
        <w:rPr>
          <w:rFonts w:ascii="Times New Roman" w:hAnsi="Times New Roman" w:cs="Times New Roman"/>
          <w:sz w:val="20"/>
          <w:szCs w:val="20"/>
        </w:rPr>
        <w:t>Zikrillaev</w:t>
      </w:r>
      <w:proofErr w:type="spellEnd"/>
      <w:r w:rsidRPr="004B7CC3">
        <w:rPr>
          <w:rFonts w:ascii="Times New Roman" w:hAnsi="Times New Roman" w:cs="Times New Roman"/>
          <w:sz w:val="20"/>
          <w:szCs w:val="20"/>
        </w:rPr>
        <w:t xml:space="preserve">, G.H. </w:t>
      </w:r>
      <w:proofErr w:type="spellStart"/>
      <w:r w:rsidRPr="004B7CC3">
        <w:rPr>
          <w:rFonts w:ascii="Times New Roman" w:hAnsi="Times New Roman" w:cs="Times New Roman"/>
          <w:sz w:val="20"/>
          <w:szCs w:val="20"/>
        </w:rPr>
        <w:t>Mavlonov</w:t>
      </w:r>
      <w:proofErr w:type="spellEnd"/>
      <w:r w:rsidRPr="004B7CC3">
        <w:rPr>
          <w:rFonts w:ascii="Times New Roman" w:hAnsi="Times New Roman" w:cs="Times New Roman"/>
          <w:sz w:val="20"/>
          <w:szCs w:val="20"/>
        </w:rPr>
        <w:t xml:space="preserve">, L. Trabzon, S.B. </w:t>
      </w:r>
      <w:proofErr w:type="spellStart"/>
      <w:r w:rsidRPr="004B7CC3">
        <w:rPr>
          <w:rFonts w:ascii="Times New Roman" w:hAnsi="Times New Roman" w:cs="Times New Roman"/>
          <w:sz w:val="20"/>
          <w:szCs w:val="20"/>
        </w:rPr>
        <w:t>Isamov</w:t>
      </w:r>
      <w:proofErr w:type="spellEnd"/>
      <w:r w:rsidRPr="004B7CC3">
        <w:rPr>
          <w:rFonts w:ascii="Times New Roman" w:hAnsi="Times New Roman" w:cs="Times New Roman"/>
          <w:sz w:val="20"/>
          <w:szCs w:val="20"/>
        </w:rPr>
        <w:t xml:space="preserve">, Y.A. </w:t>
      </w:r>
      <w:proofErr w:type="spellStart"/>
      <w:r w:rsidRPr="004B7CC3">
        <w:rPr>
          <w:rFonts w:ascii="Times New Roman" w:hAnsi="Times New Roman" w:cs="Times New Roman"/>
          <w:sz w:val="20"/>
          <w:szCs w:val="20"/>
        </w:rPr>
        <w:t>Abduganiev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Sh.N</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Ibodullaev</w:t>
      </w:r>
      <w:proofErr w:type="spellEnd"/>
      <w:r w:rsidRPr="004B7CC3">
        <w:rPr>
          <w:rFonts w:ascii="Times New Roman" w:hAnsi="Times New Roman" w:cs="Times New Roman"/>
          <w:sz w:val="20"/>
          <w:szCs w:val="20"/>
        </w:rPr>
        <w:t xml:space="preserve">, G.A. </w:t>
      </w:r>
      <w:proofErr w:type="spellStart"/>
      <w:r w:rsidRPr="004B7CC3">
        <w:rPr>
          <w:rFonts w:ascii="Times New Roman" w:hAnsi="Times New Roman" w:cs="Times New Roman"/>
          <w:sz w:val="20"/>
          <w:szCs w:val="20"/>
        </w:rPr>
        <w:t>Kushiev</w:t>
      </w:r>
      <w:proofErr w:type="spellEnd"/>
      <w:r w:rsidRPr="004B7CC3">
        <w:rPr>
          <w:rFonts w:ascii="Times New Roman" w:hAnsi="Times New Roman" w:cs="Times New Roman"/>
          <w:sz w:val="20"/>
          <w:szCs w:val="20"/>
        </w:rPr>
        <w:t>. Magnetic Properties of Silicon Doped with Impurity Atoms of Europium. Journal of Nano- and Electronic Physics. (2023), 15, 6, 06001. DOI:10.21272/jnep.15(6).06001</w:t>
      </w:r>
    </w:p>
    <w:p w14:paraId="4A677176" w14:textId="74B21979" w:rsidR="00D746C9" w:rsidRPr="004B7CC3" w:rsidRDefault="009A6BC4"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proofErr w:type="spellStart"/>
      <w:r w:rsidRPr="004B7CC3">
        <w:rPr>
          <w:rFonts w:ascii="Times New Roman" w:hAnsi="Times New Roman" w:cs="Times New Roman"/>
          <w:sz w:val="20"/>
          <w:szCs w:val="20"/>
        </w:rPr>
        <w:t>Kh.M</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Iliev</w:t>
      </w:r>
      <w:proofErr w:type="spellEnd"/>
      <w:r w:rsidRPr="004B7CC3">
        <w:rPr>
          <w:rFonts w:ascii="Times New Roman" w:hAnsi="Times New Roman" w:cs="Times New Roman"/>
          <w:sz w:val="20"/>
          <w:szCs w:val="20"/>
        </w:rPr>
        <w:t xml:space="preserve">, S.V. </w:t>
      </w:r>
      <w:proofErr w:type="spellStart"/>
      <w:r w:rsidRPr="004B7CC3">
        <w:rPr>
          <w:rFonts w:ascii="Times New Roman" w:hAnsi="Times New Roman" w:cs="Times New Roman"/>
          <w:sz w:val="20"/>
          <w:szCs w:val="20"/>
        </w:rPr>
        <w:t>Koveshnikov</w:t>
      </w:r>
      <w:proofErr w:type="spellEnd"/>
      <w:r w:rsidRPr="004B7CC3">
        <w:rPr>
          <w:rFonts w:ascii="Times New Roman" w:hAnsi="Times New Roman" w:cs="Times New Roman"/>
          <w:sz w:val="20"/>
          <w:szCs w:val="20"/>
        </w:rPr>
        <w:t xml:space="preserve">, B.O. </w:t>
      </w:r>
      <w:proofErr w:type="spellStart"/>
      <w:r w:rsidRPr="004B7CC3">
        <w:rPr>
          <w:rFonts w:ascii="Times New Roman" w:hAnsi="Times New Roman" w:cs="Times New Roman"/>
          <w:sz w:val="20"/>
          <w:szCs w:val="20"/>
        </w:rPr>
        <w:t>Isakov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E.Zh</w:t>
      </w:r>
      <w:proofErr w:type="spellEnd"/>
      <w:r w:rsidRPr="004B7CC3">
        <w:rPr>
          <w:rFonts w:ascii="Times New Roman" w:hAnsi="Times New Roman" w:cs="Times New Roman"/>
          <w:sz w:val="20"/>
          <w:szCs w:val="20"/>
        </w:rPr>
        <w:t>. Kosbergenov, G.A.</w:t>
      </w:r>
      <w:r w:rsidR="00FE5986" w:rsidRPr="004B7CC3">
        <w:rPr>
          <w:rFonts w:ascii="Times New Roman" w:hAnsi="Times New Roman" w:cs="Times New Roman"/>
          <w:sz w:val="20"/>
          <w:szCs w:val="20"/>
        </w:rPr>
        <w:t xml:space="preserve"> Kushiev, </w:t>
      </w:r>
      <w:r w:rsidRPr="004B7CC3">
        <w:rPr>
          <w:rFonts w:ascii="Times New Roman" w:hAnsi="Times New Roman" w:cs="Times New Roman"/>
          <w:sz w:val="20"/>
          <w:szCs w:val="20"/>
        </w:rPr>
        <w:t>Z.B. Khudoynazarov. The Elemental Composition Investigation of Silicon Doped with Gallium and Antimony Atoms. Surface Engineering and Applied Electrochemistry, (2024), 60, 4, pp. 633 – 639. DOI: 10.3103/S106837552470025X</w:t>
      </w:r>
    </w:p>
    <w:p w14:paraId="23AC7B1B" w14:textId="5363A3B1" w:rsidR="006A4554" w:rsidRPr="004B7CC3" w:rsidRDefault="00176E38" w:rsidP="004B7CC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rPr>
      </w:pPr>
      <w:bookmarkStart w:id="2" w:name="_Hlk133650480"/>
      <w:r w:rsidRPr="004B7CC3">
        <w:rPr>
          <w:rFonts w:ascii="Times New Roman" w:hAnsi="Times New Roman" w:cs="Times New Roman"/>
          <w:sz w:val="20"/>
          <w:szCs w:val="20"/>
        </w:rPr>
        <w:t xml:space="preserve">G.A. </w:t>
      </w:r>
      <w:proofErr w:type="spellStart"/>
      <w:r w:rsidRPr="004B7CC3">
        <w:rPr>
          <w:rFonts w:ascii="Times New Roman" w:hAnsi="Times New Roman" w:cs="Times New Roman"/>
          <w:sz w:val="20"/>
          <w:szCs w:val="20"/>
        </w:rPr>
        <w:t>Kushiev</w:t>
      </w:r>
      <w:proofErr w:type="spellEnd"/>
      <w:r w:rsidRPr="004B7CC3">
        <w:rPr>
          <w:rFonts w:ascii="Times New Roman" w:hAnsi="Times New Roman" w:cs="Times New Roman"/>
          <w:sz w:val="20"/>
          <w:szCs w:val="20"/>
        </w:rPr>
        <w:t xml:space="preserve">, B.O. </w:t>
      </w:r>
      <w:proofErr w:type="spellStart"/>
      <w:r w:rsidRPr="004B7CC3">
        <w:rPr>
          <w:rFonts w:ascii="Times New Roman" w:hAnsi="Times New Roman" w:cs="Times New Roman"/>
          <w:sz w:val="20"/>
          <w:szCs w:val="20"/>
        </w:rPr>
        <w:t>Isakov</w:t>
      </w:r>
      <w:proofErr w:type="spellEnd"/>
      <w:r w:rsidRPr="004B7CC3">
        <w:rPr>
          <w:rFonts w:ascii="Times New Roman" w:hAnsi="Times New Roman" w:cs="Times New Roman"/>
          <w:sz w:val="20"/>
          <w:szCs w:val="20"/>
        </w:rPr>
        <w:t xml:space="preserve">, U.X. </w:t>
      </w:r>
      <w:proofErr w:type="spellStart"/>
      <w:r w:rsidRPr="004B7CC3">
        <w:rPr>
          <w:rFonts w:ascii="Times New Roman" w:hAnsi="Times New Roman" w:cs="Times New Roman"/>
          <w:sz w:val="20"/>
          <w:szCs w:val="20"/>
        </w:rPr>
        <w:t>Mukhammadjonov</w:t>
      </w:r>
      <w:proofErr w:type="spellEnd"/>
      <w:r w:rsidRPr="004B7CC3">
        <w:rPr>
          <w:rFonts w:ascii="Times New Roman" w:hAnsi="Times New Roman" w:cs="Times New Roman"/>
          <w:sz w:val="20"/>
          <w:szCs w:val="20"/>
        </w:rPr>
        <w:t>. The Prospects of Obtaining a New Material with a Hetero-Baric Structure Ge</w:t>
      </w:r>
      <w:r w:rsidRPr="004B7CC3">
        <w:rPr>
          <w:rFonts w:ascii="Times New Roman" w:hAnsi="Times New Roman" w:cs="Times New Roman"/>
          <w:i/>
          <w:sz w:val="20"/>
          <w:szCs w:val="20"/>
          <w:vertAlign w:val="subscript"/>
        </w:rPr>
        <w:t>x</w:t>
      </w:r>
      <w:r w:rsidRPr="004B7CC3">
        <w:rPr>
          <w:rFonts w:ascii="Times New Roman" w:hAnsi="Times New Roman" w:cs="Times New Roman"/>
          <w:sz w:val="20"/>
          <w:szCs w:val="20"/>
        </w:rPr>
        <w:t>Si</w:t>
      </w:r>
      <w:r w:rsidRPr="004B7CC3">
        <w:rPr>
          <w:rFonts w:ascii="Times New Roman" w:hAnsi="Times New Roman" w:cs="Times New Roman"/>
          <w:i/>
          <w:sz w:val="20"/>
          <w:szCs w:val="20"/>
          <w:vertAlign w:val="subscript"/>
        </w:rPr>
        <w:t>1–x</w:t>
      </w:r>
      <w:r w:rsidRPr="004B7CC3">
        <w:rPr>
          <w:rFonts w:ascii="Times New Roman" w:hAnsi="Times New Roman" w:cs="Times New Roman"/>
          <w:sz w:val="20"/>
          <w:szCs w:val="20"/>
        </w:rPr>
        <w:t>-Si Based on Silicon for Photo Energy Applications. Journal of Nano- and Electronic Physics. (2024), 16, 3, 03003. DOI: 10.21272/jnep.16(3).03003</w:t>
      </w:r>
    </w:p>
    <w:bookmarkEnd w:id="2"/>
    <w:p w14:paraId="2AFB6DD6" w14:textId="7E6D9497" w:rsidR="006A4554" w:rsidRPr="004B7CC3" w:rsidRDefault="00113160" w:rsidP="004B7CC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rPr>
      </w:pPr>
      <w:r w:rsidRPr="004B7CC3">
        <w:rPr>
          <w:rFonts w:ascii="Times New Roman" w:hAnsi="Times New Roman" w:cs="Times New Roman"/>
          <w:sz w:val="20"/>
          <w:szCs w:val="20"/>
        </w:rPr>
        <w:t xml:space="preserve">N.F. </w:t>
      </w:r>
      <w:proofErr w:type="spellStart"/>
      <w:r w:rsidRPr="004B7CC3">
        <w:rPr>
          <w:rFonts w:ascii="Times New Roman" w:hAnsi="Times New Roman" w:cs="Times New Roman"/>
          <w:sz w:val="20"/>
          <w:szCs w:val="20"/>
        </w:rPr>
        <w:t>Zikrillaev</w:t>
      </w:r>
      <w:proofErr w:type="spellEnd"/>
      <w:r w:rsidRPr="004B7CC3">
        <w:rPr>
          <w:rFonts w:ascii="Times New Roman" w:hAnsi="Times New Roman" w:cs="Times New Roman"/>
          <w:sz w:val="20"/>
          <w:szCs w:val="20"/>
        </w:rPr>
        <w:t xml:space="preserve">, F.E. </w:t>
      </w:r>
      <w:proofErr w:type="spellStart"/>
      <w:r w:rsidRPr="004B7CC3">
        <w:rPr>
          <w:rFonts w:ascii="Times New Roman" w:hAnsi="Times New Roman" w:cs="Times New Roman"/>
          <w:sz w:val="20"/>
          <w:szCs w:val="20"/>
        </w:rPr>
        <w:t>Urakova</w:t>
      </w:r>
      <w:proofErr w:type="spellEnd"/>
      <w:r w:rsidRPr="004B7CC3">
        <w:rPr>
          <w:rFonts w:ascii="Times New Roman" w:hAnsi="Times New Roman" w:cs="Times New Roman"/>
          <w:sz w:val="20"/>
          <w:szCs w:val="20"/>
        </w:rPr>
        <w:t xml:space="preserve">, A.R. </w:t>
      </w:r>
      <w:proofErr w:type="spellStart"/>
      <w:r w:rsidRPr="004B7CC3">
        <w:rPr>
          <w:rFonts w:ascii="Times New Roman" w:hAnsi="Times New Roman" w:cs="Times New Roman"/>
          <w:sz w:val="20"/>
          <w:szCs w:val="20"/>
        </w:rPr>
        <w:t>Toshev</w:t>
      </w:r>
      <w:proofErr w:type="spellEnd"/>
      <w:r w:rsidRPr="004B7CC3">
        <w:rPr>
          <w:rFonts w:ascii="Times New Roman" w:hAnsi="Times New Roman" w:cs="Times New Roman"/>
          <w:sz w:val="20"/>
          <w:szCs w:val="20"/>
        </w:rPr>
        <w:t xml:space="preserve">, G.A. </w:t>
      </w:r>
      <w:proofErr w:type="spellStart"/>
      <w:r w:rsidRPr="004B7CC3">
        <w:rPr>
          <w:rFonts w:ascii="Times New Roman" w:hAnsi="Times New Roman" w:cs="Times New Roman"/>
          <w:sz w:val="20"/>
          <w:szCs w:val="20"/>
        </w:rPr>
        <w:t>Kushiev</w:t>
      </w:r>
      <w:proofErr w:type="spellEnd"/>
      <w:r w:rsidRPr="004B7CC3">
        <w:rPr>
          <w:rFonts w:ascii="Times New Roman" w:hAnsi="Times New Roman" w:cs="Times New Roman"/>
          <w:sz w:val="20"/>
          <w:szCs w:val="20"/>
        </w:rPr>
        <w:t xml:space="preserve">, T.B. </w:t>
      </w:r>
      <w:proofErr w:type="spellStart"/>
      <w:r w:rsidRPr="004B7CC3">
        <w:rPr>
          <w:rFonts w:ascii="Times New Roman" w:hAnsi="Times New Roman" w:cs="Times New Roman"/>
          <w:sz w:val="20"/>
          <w:szCs w:val="20"/>
        </w:rPr>
        <w:t>Ismailov</w:t>
      </w:r>
      <w:proofErr w:type="spellEnd"/>
      <w:r w:rsidRPr="004B7CC3">
        <w:rPr>
          <w:rFonts w:ascii="Times New Roman" w:hAnsi="Times New Roman" w:cs="Times New Roman"/>
          <w:sz w:val="20"/>
          <w:szCs w:val="20"/>
        </w:rPr>
        <w:t xml:space="preserve">, Y.A. </w:t>
      </w:r>
      <w:proofErr w:type="spellStart"/>
      <w:r w:rsidRPr="004B7CC3">
        <w:rPr>
          <w:rFonts w:ascii="Times New Roman" w:hAnsi="Times New Roman" w:cs="Times New Roman"/>
          <w:sz w:val="20"/>
          <w:szCs w:val="20"/>
        </w:rPr>
        <w:t>Abduganiev</w:t>
      </w:r>
      <w:proofErr w:type="spellEnd"/>
      <w:r w:rsidRPr="004B7CC3">
        <w:rPr>
          <w:rFonts w:ascii="Times New Roman" w:hAnsi="Times New Roman" w:cs="Times New Roman"/>
          <w:sz w:val="20"/>
          <w:szCs w:val="20"/>
        </w:rPr>
        <w:t>, N. Norkulov. Physical and magnetic properties of silicon doped with impurity germanium atoms. East European Journal of Physics. (2025), 1, pp. 184 – 189. DOI:10.26565/2312-4334-2025-1-18</w:t>
      </w:r>
    </w:p>
    <w:p w14:paraId="0AB178F9" w14:textId="6347502B" w:rsidR="006A4554" w:rsidRPr="004B7CC3" w:rsidRDefault="00D12579" w:rsidP="004B7CC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rPr>
      </w:pPr>
      <w:r w:rsidRPr="004B7CC3">
        <w:rPr>
          <w:rFonts w:ascii="Times New Roman" w:hAnsi="Times New Roman" w:cs="Times New Roman"/>
          <w:sz w:val="20"/>
          <w:szCs w:val="20"/>
        </w:rPr>
        <w:t xml:space="preserve">N.F. </w:t>
      </w:r>
      <w:proofErr w:type="spellStart"/>
      <w:r w:rsidRPr="004B7CC3">
        <w:rPr>
          <w:rFonts w:ascii="Times New Roman" w:hAnsi="Times New Roman" w:cs="Times New Roman"/>
          <w:sz w:val="20"/>
          <w:szCs w:val="20"/>
        </w:rPr>
        <w:t>Zikrillaev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Kh.M</w:t>
      </w:r>
      <w:proofErr w:type="spellEnd"/>
      <w:r w:rsidRPr="004B7CC3">
        <w:rPr>
          <w:rFonts w:ascii="Times New Roman" w:hAnsi="Times New Roman" w:cs="Times New Roman"/>
          <w:sz w:val="20"/>
          <w:szCs w:val="20"/>
        </w:rPr>
        <w:t xml:space="preserve">. Iliev, G.A. Kushiev, S.B. Isamov, S.V. Koveshnikov, B.A. Abdurakhmanov, B.O. Isakov. Study </w:t>
      </w:r>
      <w:proofErr w:type="gramStart"/>
      <w:r w:rsidRPr="004B7CC3">
        <w:rPr>
          <w:rFonts w:ascii="Times New Roman" w:hAnsi="Times New Roman" w:cs="Times New Roman"/>
          <w:sz w:val="20"/>
          <w:szCs w:val="20"/>
        </w:rPr>
        <w:t>Of</w:t>
      </w:r>
      <w:proofErr w:type="gramEnd"/>
      <w:r w:rsidRPr="004B7CC3">
        <w:rPr>
          <w:rFonts w:ascii="Times New Roman" w:hAnsi="Times New Roman" w:cs="Times New Roman"/>
          <w:sz w:val="20"/>
          <w:szCs w:val="20"/>
        </w:rPr>
        <w:t xml:space="preserve"> Photocells Based On Ge</w:t>
      </w:r>
      <w:r w:rsidRPr="004B7CC3">
        <w:rPr>
          <w:rFonts w:ascii="Times New Roman" w:hAnsi="Times New Roman" w:cs="Times New Roman"/>
          <w:i/>
          <w:sz w:val="20"/>
          <w:szCs w:val="20"/>
          <w:vertAlign w:val="subscript"/>
        </w:rPr>
        <w:t>x</w:t>
      </w:r>
      <w:r w:rsidRPr="004B7CC3">
        <w:rPr>
          <w:rFonts w:ascii="Times New Roman" w:hAnsi="Times New Roman" w:cs="Times New Roman"/>
          <w:sz w:val="20"/>
          <w:szCs w:val="20"/>
        </w:rPr>
        <w:t>Si</w:t>
      </w:r>
      <w:r w:rsidRPr="004B7CC3">
        <w:rPr>
          <w:rFonts w:ascii="Times New Roman" w:hAnsi="Times New Roman" w:cs="Times New Roman"/>
          <w:i/>
          <w:sz w:val="20"/>
          <w:szCs w:val="20"/>
          <w:vertAlign w:val="subscript"/>
        </w:rPr>
        <w:t>1−x</w:t>
      </w:r>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Stuctures</w:t>
      </w:r>
      <w:proofErr w:type="spellEnd"/>
      <w:r w:rsidRPr="004B7CC3">
        <w:rPr>
          <w:rFonts w:ascii="Times New Roman" w:hAnsi="Times New Roman" w:cs="Times New Roman"/>
          <w:sz w:val="20"/>
          <w:szCs w:val="20"/>
        </w:rPr>
        <w:t>. Journal of Applied Science and Engineering. (2026), 29, 3, pp. 685 – 691. DOI:10.6180/jase.202603_29(3).0019</w:t>
      </w:r>
    </w:p>
    <w:p w14:paraId="557A8DD8" w14:textId="11BB222E" w:rsidR="006A4554" w:rsidRPr="004B7CC3" w:rsidRDefault="0092608A" w:rsidP="004B7CC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4B7CC3">
        <w:rPr>
          <w:rFonts w:ascii="Times New Roman" w:hAnsi="Times New Roman" w:cs="Times New Roman"/>
          <w:sz w:val="20"/>
          <w:szCs w:val="20"/>
        </w:rPr>
        <w:t xml:space="preserve">I. </w:t>
      </w:r>
      <w:proofErr w:type="spellStart"/>
      <w:r w:rsidRPr="004B7CC3">
        <w:rPr>
          <w:rFonts w:ascii="Times New Roman" w:hAnsi="Times New Roman" w:cs="Times New Roman"/>
          <w:sz w:val="20"/>
          <w:szCs w:val="20"/>
        </w:rPr>
        <w:t>Braceras</w:t>
      </w:r>
      <w:proofErr w:type="spellEnd"/>
      <w:r w:rsidRPr="004B7CC3">
        <w:rPr>
          <w:rFonts w:ascii="Times New Roman" w:hAnsi="Times New Roman" w:cs="Times New Roman"/>
          <w:sz w:val="20"/>
          <w:szCs w:val="20"/>
        </w:rPr>
        <w:t xml:space="preserve">, J.I. Alava, L. Goikoetxea, M.A. de </w:t>
      </w:r>
      <w:proofErr w:type="spellStart"/>
      <w:r w:rsidRPr="004B7CC3">
        <w:rPr>
          <w:rFonts w:ascii="Times New Roman" w:hAnsi="Times New Roman" w:cs="Times New Roman"/>
          <w:sz w:val="20"/>
          <w:szCs w:val="20"/>
        </w:rPr>
        <w:t>Maeztu</w:t>
      </w:r>
      <w:proofErr w:type="spellEnd"/>
      <w:r w:rsidRPr="004B7CC3">
        <w:rPr>
          <w:rFonts w:ascii="Times New Roman" w:hAnsi="Times New Roman" w:cs="Times New Roman"/>
          <w:sz w:val="20"/>
          <w:szCs w:val="20"/>
        </w:rPr>
        <w:t>, J.I. Onate. Interaction of engineered surfaces with the living world: Ion implantation vs. osseointegration // Surface &amp; Coatings Technology. 2007, 201, pp. 8091–8098.</w:t>
      </w:r>
    </w:p>
    <w:p w14:paraId="59A089CF" w14:textId="080D38F9" w:rsidR="006A4554" w:rsidRPr="004B7CC3" w:rsidRDefault="0092608A" w:rsidP="004B7CC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3" w:name="_Hlk154484130"/>
      <w:r w:rsidRPr="004B7CC3">
        <w:rPr>
          <w:rFonts w:ascii="Times New Roman" w:hAnsi="Times New Roman" w:cs="Times New Roman"/>
          <w:sz w:val="20"/>
          <w:szCs w:val="20"/>
        </w:rPr>
        <w:t xml:space="preserve">P.K. Chu, G.S. Wu. Surface design of biodegradable magnesium alloys for biomedical applications // Surface Modification of Magnesium and its Alloys for Biomedical Applications. 2015, pp. 89-119. </w:t>
      </w:r>
      <w:hyperlink r:id="rId21" w:history="1">
        <w:r w:rsidRPr="004B7CC3">
          <w:rPr>
            <w:rStyle w:val="a6"/>
            <w:rFonts w:ascii="Times New Roman" w:hAnsi="Times New Roman" w:cs="Times New Roman"/>
            <w:sz w:val="20"/>
            <w:szCs w:val="20"/>
          </w:rPr>
          <w:t>http://dx.doi.org/10.1016/B978-1-78242-077-4.00003-6</w:t>
        </w:r>
      </w:hyperlink>
    </w:p>
    <w:p w14:paraId="2F0AC357" w14:textId="77777777" w:rsidR="00BD43C5" w:rsidRPr="004B7CC3" w:rsidRDefault="0092608A" w:rsidP="004B7CC3">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proofErr w:type="spellStart"/>
      <w:r w:rsidRPr="004B7CC3">
        <w:rPr>
          <w:rFonts w:ascii="Times New Roman" w:hAnsi="Times New Roman" w:cs="Times New Roman"/>
          <w:sz w:val="20"/>
          <w:szCs w:val="20"/>
        </w:rPr>
        <w:t>Jingjie</w:t>
      </w:r>
      <w:proofErr w:type="spellEnd"/>
      <w:r w:rsidRPr="004B7CC3">
        <w:rPr>
          <w:rFonts w:ascii="Times New Roman" w:hAnsi="Times New Roman" w:cs="Times New Roman"/>
          <w:sz w:val="20"/>
          <w:szCs w:val="20"/>
        </w:rPr>
        <w:t xml:space="preserve"> Dai, </w:t>
      </w:r>
      <w:proofErr w:type="spellStart"/>
      <w:r w:rsidRPr="004B7CC3">
        <w:rPr>
          <w:rFonts w:ascii="Times New Roman" w:hAnsi="Times New Roman" w:cs="Times New Roman"/>
          <w:sz w:val="20"/>
          <w:szCs w:val="20"/>
        </w:rPr>
        <w:t>Jiyun</w:t>
      </w:r>
      <w:proofErr w:type="spellEnd"/>
      <w:r w:rsidRPr="004B7CC3">
        <w:rPr>
          <w:rFonts w:ascii="Times New Roman" w:hAnsi="Times New Roman" w:cs="Times New Roman"/>
          <w:sz w:val="20"/>
          <w:szCs w:val="20"/>
        </w:rPr>
        <w:t xml:space="preserve"> Zhu, </w:t>
      </w:r>
      <w:proofErr w:type="spellStart"/>
      <w:r w:rsidRPr="004B7CC3">
        <w:rPr>
          <w:rFonts w:ascii="Times New Roman" w:hAnsi="Times New Roman" w:cs="Times New Roman"/>
          <w:sz w:val="20"/>
          <w:szCs w:val="20"/>
        </w:rPr>
        <w:t>Chuanzhong</w:t>
      </w:r>
      <w:proofErr w:type="spellEnd"/>
      <w:r w:rsidRPr="004B7CC3">
        <w:rPr>
          <w:rFonts w:ascii="Times New Roman" w:hAnsi="Times New Roman" w:cs="Times New Roman"/>
          <w:sz w:val="20"/>
          <w:szCs w:val="20"/>
        </w:rPr>
        <w:t xml:space="preserve"> Chen, </w:t>
      </w:r>
      <w:proofErr w:type="spellStart"/>
      <w:r w:rsidRPr="004B7CC3">
        <w:rPr>
          <w:rFonts w:ascii="Times New Roman" w:hAnsi="Times New Roman" w:cs="Times New Roman"/>
          <w:sz w:val="20"/>
          <w:szCs w:val="20"/>
        </w:rPr>
        <w:t>Fei</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Weng</w:t>
      </w:r>
      <w:proofErr w:type="spellEnd"/>
      <w:r w:rsidRPr="004B7CC3">
        <w:rPr>
          <w:rFonts w:ascii="Times New Roman" w:hAnsi="Times New Roman" w:cs="Times New Roman"/>
          <w:sz w:val="20"/>
          <w:szCs w:val="20"/>
        </w:rPr>
        <w:t xml:space="preserve">. High temperature oxidation behavior and research status of modifications on improving high temperature oxidation resistance of titanium alloys and titanium aluminides: A review // Journal of Alloys and Compounds. 2016, pp. 29. </w:t>
      </w:r>
      <w:proofErr w:type="spellStart"/>
      <w:r w:rsidRPr="004B7CC3">
        <w:rPr>
          <w:rFonts w:ascii="Times New Roman" w:hAnsi="Times New Roman" w:cs="Times New Roman"/>
          <w:sz w:val="20"/>
          <w:szCs w:val="20"/>
        </w:rPr>
        <w:t>doi</w:t>
      </w:r>
      <w:proofErr w:type="spellEnd"/>
      <w:r w:rsidRPr="004B7CC3">
        <w:rPr>
          <w:rFonts w:ascii="Times New Roman" w:hAnsi="Times New Roman" w:cs="Times New Roman"/>
          <w:sz w:val="20"/>
          <w:szCs w:val="20"/>
        </w:rPr>
        <w:t>: 10.1016/j.jallcom.2016.06.212.</w:t>
      </w:r>
      <w:bookmarkStart w:id="4" w:name="_Hlk133650738"/>
    </w:p>
    <w:bookmarkEnd w:id="4"/>
    <w:p w14:paraId="3D6C9C73" w14:textId="06897DB0" w:rsidR="006A4554" w:rsidRPr="004B7CC3" w:rsidRDefault="00BD43C5" w:rsidP="004B7CC3">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4B7CC3">
        <w:rPr>
          <w:rFonts w:ascii="Times New Roman" w:hAnsi="Times New Roman" w:cs="Times New Roman"/>
          <w:sz w:val="20"/>
          <w:szCs w:val="20"/>
        </w:rPr>
        <w:t>Siwen</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Gu</w:t>
      </w:r>
      <w:proofErr w:type="spellEnd"/>
      <w:r w:rsidRPr="004B7CC3">
        <w:rPr>
          <w:rFonts w:ascii="Times New Roman" w:hAnsi="Times New Roman" w:cs="Times New Roman"/>
          <w:sz w:val="20"/>
          <w:szCs w:val="20"/>
        </w:rPr>
        <w:t xml:space="preserve">, Ling Yuan, </w:t>
      </w:r>
      <w:proofErr w:type="spellStart"/>
      <w:r w:rsidRPr="004B7CC3">
        <w:rPr>
          <w:rFonts w:ascii="Times New Roman" w:hAnsi="Times New Roman" w:cs="Times New Roman"/>
          <w:sz w:val="20"/>
          <w:szCs w:val="20"/>
        </w:rPr>
        <w:t>Kaiyuan</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Guo</w:t>
      </w:r>
      <w:proofErr w:type="spellEnd"/>
      <w:r w:rsidRPr="004B7CC3">
        <w:rPr>
          <w:rFonts w:ascii="Times New Roman" w:hAnsi="Times New Roman" w:cs="Times New Roman"/>
          <w:sz w:val="20"/>
          <w:szCs w:val="20"/>
        </w:rPr>
        <w:t xml:space="preserve">, Wei Huang, </w:t>
      </w:r>
      <w:proofErr w:type="spellStart"/>
      <w:r w:rsidRPr="004B7CC3">
        <w:rPr>
          <w:rFonts w:ascii="Times New Roman" w:hAnsi="Times New Roman" w:cs="Times New Roman"/>
          <w:sz w:val="20"/>
          <w:szCs w:val="20"/>
        </w:rPr>
        <w:t>LvZhou</w:t>
      </w:r>
      <w:proofErr w:type="spellEnd"/>
      <w:r w:rsidRPr="004B7CC3">
        <w:rPr>
          <w:rFonts w:ascii="Times New Roman" w:hAnsi="Times New Roman" w:cs="Times New Roman"/>
          <w:sz w:val="20"/>
          <w:szCs w:val="20"/>
        </w:rPr>
        <w:t xml:space="preserve"> Li, </w:t>
      </w:r>
      <w:proofErr w:type="spellStart"/>
      <w:r w:rsidRPr="004B7CC3">
        <w:rPr>
          <w:rFonts w:ascii="Times New Roman" w:hAnsi="Times New Roman" w:cs="Times New Roman"/>
          <w:sz w:val="20"/>
          <w:szCs w:val="20"/>
        </w:rPr>
        <w:t>Ya</w:t>
      </w:r>
      <w:proofErr w:type="spellEnd"/>
      <w:r w:rsidRPr="004B7CC3">
        <w:rPr>
          <w:rFonts w:ascii="Times New Roman" w:hAnsi="Times New Roman" w:cs="Times New Roman"/>
          <w:sz w:val="20"/>
          <w:szCs w:val="20"/>
        </w:rPr>
        <w:t xml:space="preserve"> Yang, </w:t>
      </w:r>
      <w:proofErr w:type="spellStart"/>
      <w:r w:rsidRPr="004B7CC3">
        <w:rPr>
          <w:rFonts w:ascii="Times New Roman" w:hAnsi="Times New Roman" w:cs="Times New Roman"/>
          <w:sz w:val="20"/>
          <w:szCs w:val="20"/>
        </w:rPr>
        <w:t>Xiulin</w:t>
      </w:r>
      <w:proofErr w:type="spellEnd"/>
      <w:r w:rsidRPr="004B7CC3">
        <w:rPr>
          <w:rFonts w:ascii="Times New Roman" w:hAnsi="Times New Roman" w:cs="Times New Roman"/>
          <w:sz w:val="20"/>
          <w:szCs w:val="20"/>
        </w:rPr>
        <w:t xml:space="preserve"> Jiang, </w:t>
      </w:r>
      <w:proofErr w:type="spellStart"/>
      <w:r w:rsidRPr="004B7CC3">
        <w:rPr>
          <w:rFonts w:ascii="Times New Roman" w:hAnsi="Times New Roman" w:cs="Times New Roman"/>
          <w:sz w:val="20"/>
          <w:szCs w:val="20"/>
        </w:rPr>
        <w:t>Ningyi</w:t>
      </w:r>
      <w:proofErr w:type="spellEnd"/>
      <w:r w:rsidRPr="004B7CC3">
        <w:rPr>
          <w:rFonts w:ascii="Times New Roman" w:hAnsi="Times New Roman" w:cs="Times New Roman"/>
          <w:sz w:val="20"/>
          <w:szCs w:val="20"/>
        </w:rPr>
        <w:t xml:space="preserve"> Yuan, </w:t>
      </w:r>
      <w:proofErr w:type="spellStart"/>
      <w:r w:rsidRPr="004B7CC3">
        <w:rPr>
          <w:rFonts w:ascii="Times New Roman" w:hAnsi="Times New Roman" w:cs="Times New Roman"/>
          <w:sz w:val="20"/>
          <w:szCs w:val="20"/>
        </w:rPr>
        <w:t>Qinqin</w:t>
      </w:r>
      <w:proofErr w:type="spellEnd"/>
      <w:r w:rsidRPr="004B7CC3">
        <w:rPr>
          <w:rFonts w:ascii="Times New Roman" w:hAnsi="Times New Roman" w:cs="Times New Roman"/>
          <w:sz w:val="20"/>
          <w:szCs w:val="20"/>
        </w:rPr>
        <w:t xml:space="preserve"> Wang, </w:t>
      </w:r>
      <w:proofErr w:type="spellStart"/>
      <w:r w:rsidRPr="004B7CC3">
        <w:rPr>
          <w:rFonts w:ascii="Times New Roman" w:hAnsi="Times New Roman" w:cs="Times New Roman"/>
          <w:sz w:val="20"/>
          <w:szCs w:val="20"/>
        </w:rPr>
        <w:t>Jianning</w:t>
      </w:r>
      <w:proofErr w:type="spellEnd"/>
      <w:r w:rsidRPr="004B7CC3">
        <w:rPr>
          <w:rFonts w:ascii="Times New Roman" w:hAnsi="Times New Roman" w:cs="Times New Roman"/>
          <w:sz w:val="20"/>
          <w:szCs w:val="20"/>
        </w:rPr>
        <w:t xml:space="preserve"> Ding. Laser damage and post oxidation repair performance of n-</w:t>
      </w:r>
      <w:proofErr w:type="spellStart"/>
      <w:r w:rsidRPr="004B7CC3">
        <w:rPr>
          <w:rFonts w:ascii="Times New Roman" w:hAnsi="Times New Roman" w:cs="Times New Roman"/>
          <w:sz w:val="20"/>
          <w:szCs w:val="20"/>
        </w:rPr>
        <w:t>TOPCon</w:t>
      </w:r>
      <w:proofErr w:type="spellEnd"/>
      <w:r w:rsidRPr="004B7CC3">
        <w:rPr>
          <w:rFonts w:ascii="Times New Roman" w:hAnsi="Times New Roman" w:cs="Times New Roman"/>
          <w:sz w:val="20"/>
          <w:szCs w:val="20"/>
        </w:rPr>
        <w:t xml:space="preserve"> solar cells with laser assisted doping boron selective emitter // Solar Energy Materials and Solar Cells, 2024, Volume 274, pp.112988.  https://doi.org/10.1016/j.solmat.2024.112988</w:t>
      </w:r>
    </w:p>
    <w:p w14:paraId="0ABAB2DC" w14:textId="4DDBAC83" w:rsidR="006A4554" w:rsidRPr="004B7CC3" w:rsidRDefault="00627330" w:rsidP="004B7CC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rPr>
      </w:pPr>
      <w:r w:rsidRPr="004B7CC3">
        <w:rPr>
          <w:rFonts w:ascii="Times New Roman" w:hAnsi="Times New Roman" w:cs="Times New Roman"/>
          <w:sz w:val="20"/>
          <w:szCs w:val="20"/>
        </w:rPr>
        <w:t xml:space="preserve">Finlay Colville. Laser-assisted selective emitters and the role of laser doping // Photovoltaics International, 2010, pp. 84-91. </w:t>
      </w:r>
      <w:hyperlink r:id="rId22" w:history="1">
        <w:r w:rsidRPr="004B7CC3">
          <w:rPr>
            <w:rFonts w:ascii="Times New Roman" w:hAnsi="Times New Roman" w:cs="Times New Roman"/>
            <w:sz w:val="20"/>
            <w:szCs w:val="20"/>
          </w:rPr>
          <w:t>www.pv-tech.org</w:t>
        </w:r>
      </w:hyperlink>
    </w:p>
    <w:p w14:paraId="376C558C" w14:textId="406C589C" w:rsidR="006A4554" w:rsidRPr="004B7CC3" w:rsidRDefault="00502FD0" w:rsidP="004B7CC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rPr>
      </w:pPr>
      <w:bookmarkStart w:id="5" w:name="_Hlk133650535"/>
      <w:r w:rsidRPr="004B7CC3">
        <w:rPr>
          <w:rFonts w:ascii="Times New Roman" w:hAnsi="Times New Roman" w:cs="Times New Roman"/>
          <w:sz w:val="20"/>
          <w:szCs w:val="20"/>
        </w:rPr>
        <w:t xml:space="preserve">Michelle Vaqueiro-Contreras, Brett Hallam, and Catherine Chan. Review of Laser Doping and its Applications in Silicon Solar Cells // IEEE Journal of Photovoltaics, 2023, vol. 13, NO. 3. pp. 373-383. </w:t>
      </w:r>
      <w:hyperlink r:id="rId23" w:history="1">
        <w:r w:rsidRPr="004B7CC3">
          <w:rPr>
            <w:rFonts w:ascii="Times New Roman" w:hAnsi="Times New Roman" w:cs="Times New Roman"/>
            <w:sz w:val="20"/>
            <w:szCs w:val="20"/>
          </w:rPr>
          <w:t>https://doi.org/10.1109/JPHOTOV.2023.3244367</w:t>
        </w:r>
      </w:hyperlink>
    </w:p>
    <w:bookmarkEnd w:id="3"/>
    <w:bookmarkEnd w:id="5"/>
    <w:p w14:paraId="521ABB78" w14:textId="57806B88" w:rsidR="006A4554" w:rsidRPr="004B7CC3" w:rsidRDefault="001C2472" w:rsidP="004B7CC3">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rPr>
      </w:pPr>
      <w:r w:rsidRPr="004B7CC3">
        <w:rPr>
          <w:rFonts w:ascii="Times New Roman" w:hAnsi="Times New Roman" w:cs="Times New Roman"/>
          <w:sz w:val="20"/>
          <w:szCs w:val="20"/>
        </w:rPr>
        <w:t xml:space="preserve">N.F. </w:t>
      </w:r>
      <w:proofErr w:type="spellStart"/>
      <w:r w:rsidRPr="004B7CC3">
        <w:rPr>
          <w:rFonts w:ascii="Times New Roman" w:hAnsi="Times New Roman" w:cs="Times New Roman"/>
          <w:sz w:val="20"/>
          <w:szCs w:val="20"/>
        </w:rPr>
        <w:t>Zikrillaev</w:t>
      </w:r>
      <w:proofErr w:type="spellEnd"/>
      <w:r w:rsidRPr="004B7CC3">
        <w:rPr>
          <w:rFonts w:ascii="Times New Roman" w:hAnsi="Times New Roman" w:cs="Times New Roman"/>
          <w:sz w:val="20"/>
          <w:szCs w:val="20"/>
        </w:rPr>
        <w:t xml:space="preserve">, M.K. </w:t>
      </w:r>
      <w:proofErr w:type="spellStart"/>
      <w:r w:rsidRPr="004B7CC3">
        <w:rPr>
          <w:rFonts w:ascii="Times New Roman" w:hAnsi="Times New Roman" w:cs="Times New Roman"/>
          <w:sz w:val="20"/>
          <w:szCs w:val="20"/>
        </w:rPr>
        <w:t>Khakkulov</w:t>
      </w:r>
      <w:proofErr w:type="spellEnd"/>
      <w:r w:rsidRPr="004B7CC3">
        <w:rPr>
          <w:rFonts w:ascii="Times New Roman" w:hAnsi="Times New Roman" w:cs="Times New Roman"/>
          <w:sz w:val="20"/>
          <w:szCs w:val="20"/>
        </w:rPr>
        <w:t>, B.O. Isakov. The mechanism of the formation of binary compounds between Zn and S impurity atoms in Si crystal lattice. East European Journal of Physics. (2023), 4, pp. 177 – 181. DOI: 10.26565/2312-4334-2023-4-20</w:t>
      </w:r>
    </w:p>
    <w:p w14:paraId="6696BBBD" w14:textId="60CF2951" w:rsidR="006A4554" w:rsidRPr="004B7CC3" w:rsidRDefault="00D47807" w:rsidP="004B7CC3">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N.F. Zikrillayev, S.B. Isamov, B.O. Isakov, T. </w:t>
      </w:r>
      <w:proofErr w:type="spellStart"/>
      <w:r w:rsidRPr="004B7CC3">
        <w:rPr>
          <w:rFonts w:ascii="Times New Roman" w:hAnsi="Times New Roman" w:cs="Times New Roman"/>
          <w:sz w:val="20"/>
          <w:szCs w:val="20"/>
        </w:rPr>
        <w:t>Wumaier</w:t>
      </w:r>
      <w:proofErr w:type="spellEnd"/>
      <w:r w:rsidRPr="004B7CC3">
        <w:rPr>
          <w:rFonts w:ascii="Times New Roman" w:hAnsi="Times New Roman" w:cs="Times New Roman"/>
          <w:sz w:val="20"/>
          <w:szCs w:val="20"/>
        </w:rPr>
        <w:t xml:space="preserve">, Liang, Li wen, J.X. Zhan, T. </w:t>
      </w:r>
      <w:proofErr w:type="spellStart"/>
      <w:r w:rsidRPr="004B7CC3">
        <w:rPr>
          <w:rFonts w:ascii="Times New Roman" w:hAnsi="Times New Roman" w:cs="Times New Roman"/>
          <w:sz w:val="20"/>
          <w:szCs w:val="20"/>
        </w:rPr>
        <w:t>Xiayimulati</w:t>
      </w:r>
      <w:proofErr w:type="spellEnd"/>
      <w:r w:rsidRPr="004B7CC3">
        <w:rPr>
          <w:rFonts w:ascii="Times New Roman" w:hAnsi="Times New Roman" w:cs="Times New Roman"/>
          <w:sz w:val="20"/>
          <w:szCs w:val="20"/>
        </w:rPr>
        <w:t>. New Technological Solution for the Tailoring of Multilayer Silicon-based Systems with Binary Nanoclusters Involving Elements of Groups III and V. Journal of Nano- and Electronic Physics. (2023), 16, 6, 06024. DOI:10.21272/jnep.15(6).06024</w:t>
      </w:r>
    </w:p>
    <w:p w14:paraId="36B8F12C" w14:textId="570604AE" w:rsidR="00CA398A" w:rsidRPr="004B7CC3" w:rsidRDefault="00AC3A04"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B7CC3">
        <w:rPr>
          <w:rFonts w:ascii="Times New Roman" w:hAnsi="Times New Roman" w:cs="Times New Roman"/>
          <w:sz w:val="20"/>
          <w:szCs w:val="20"/>
        </w:rPr>
        <w:lastRenderedPageBreak/>
        <w:t>Kh.M</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Iliev</w:t>
      </w:r>
      <w:proofErr w:type="spellEnd"/>
      <w:r w:rsidRPr="004B7CC3">
        <w:rPr>
          <w:rFonts w:ascii="Times New Roman" w:hAnsi="Times New Roman" w:cs="Times New Roman"/>
          <w:sz w:val="20"/>
          <w:szCs w:val="20"/>
        </w:rPr>
        <w:t xml:space="preserve">, N.F. </w:t>
      </w:r>
      <w:proofErr w:type="spellStart"/>
      <w:r w:rsidRPr="004B7CC3">
        <w:rPr>
          <w:rFonts w:ascii="Times New Roman" w:hAnsi="Times New Roman" w:cs="Times New Roman"/>
          <w:sz w:val="20"/>
          <w:szCs w:val="20"/>
        </w:rPr>
        <w:t>Zikrillaev</w:t>
      </w:r>
      <w:proofErr w:type="spellEnd"/>
      <w:r w:rsidRPr="004B7CC3">
        <w:rPr>
          <w:rFonts w:ascii="Times New Roman" w:hAnsi="Times New Roman" w:cs="Times New Roman"/>
          <w:sz w:val="20"/>
          <w:szCs w:val="20"/>
        </w:rPr>
        <w:t xml:space="preserve">, K.S. </w:t>
      </w:r>
      <w:proofErr w:type="spellStart"/>
      <w:r w:rsidRPr="004B7CC3">
        <w:rPr>
          <w:rFonts w:ascii="Times New Roman" w:hAnsi="Times New Roman" w:cs="Times New Roman"/>
          <w:sz w:val="20"/>
          <w:szCs w:val="20"/>
        </w:rPr>
        <w:t>Ayupov</w:t>
      </w:r>
      <w:proofErr w:type="spellEnd"/>
      <w:r w:rsidRPr="004B7CC3">
        <w:rPr>
          <w:rFonts w:ascii="Times New Roman" w:hAnsi="Times New Roman" w:cs="Times New Roman"/>
          <w:sz w:val="20"/>
          <w:szCs w:val="20"/>
        </w:rPr>
        <w:t xml:space="preserve">, B.O. </w:t>
      </w:r>
      <w:proofErr w:type="spellStart"/>
      <w:r w:rsidRPr="004B7CC3">
        <w:rPr>
          <w:rFonts w:ascii="Times New Roman" w:hAnsi="Times New Roman" w:cs="Times New Roman"/>
          <w:sz w:val="20"/>
          <w:szCs w:val="20"/>
        </w:rPr>
        <w:t>Isakov</w:t>
      </w:r>
      <w:proofErr w:type="spellEnd"/>
      <w:r w:rsidRPr="004B7CC3">
        <w:rPr>
          <w:rFonts w:ascii="Times New Roman" w:hAnsi="Times New Roman" w:cs="Times New Roman"/>
          <w:sz w:val="20"/>
          <w:szCs w:val="20"/>
        </w:rPr>
        <w:t xml:space="preserve">, B.A. </w:t>
      </w:r>
      <w:proofErr w:type="spellStart"/>
      <w:r w:rsidRPr="004B7CC3">
        <w:rPr>
          <w:rFonts w:ascii="Times New Roman" w:hAnsi="Times New Roman" w:cs="Times New Roman"/>
          <w:sz w:val="20"/>
          <w:szCs w:val="20"/>
        </w:rPr>
        <w:t>Abdurakhmanov</w:t>
      </w:r>
      <w:proofErr w:type="spellEnd"/>
      <w:r w:rsidRPr="004B7CC3">
        <w:rPr>
          <w:rFonts w:ascii="Times New Roman" w:hAnsi="Times New Roman" w:cs="Times New Roman"/>
          <w:sz w:val="20"/>
          <w:szCs w:val="20"/>
        </w:rPr>
        <w:t xml:space="preserve">, Z.N. </w:t>
      </w:r>
      <w:proofErr w:type="spellStart"/>
      <w:r w:rsidRPr="004B7CC3">
        <w:rPr>
          <w:rFonts w:ascii="Times New Roman" w:hAnsi="Times New Roman" w:cs="Times New Roman"/>
          <w:sz w:val="20"/>
          <w:szCs w:val="20"/>
        </w:rPr>
        <w:t>Umarkhodjaeva</w:t>
      </w:r>
      <w:proofErr w:type="spellEnd"/>
      <w:r w:rsidRPr="004B7CC3">
        <w:rPr>
          <w:rFonts w:ascii="Times New Roman" w:hAnsi="Times New Roman" w:cs="Times New Roman"/>
          <w:sz w:val="20"/>
          <w:szCs w:val="20"/>
        </w:rPr>
        <w:t xml:space="preserve">, L.I. </w:t>
      </w:r>
      <w:proofErr w:type="spellStart"/>
      <w:r w:rsidRPr="004B7CC3">
        <w:rPr>
          <w:rFonts w:ascii="Times New Roman" w:hAnsi="Times New Roman" w:cs="Times New Roman"/>
          <w:sz w:val="20"/>
          <w:szCs w:val="20"/>
        </w:rPr>
        <w:t>Isamiddinova</w:t>
      </w:r>
      <w:proofErr w:type="spellEnd"/>
      <w:r w:rsidRPr="004B7CC3">
        <w:rPr>
          <w:rFonts w:ascii="Times New Roman" w:hAnsi="Times New Roman" w:cs="Times New Roman"/>
          <w:sz w:val="20"/>
          <w:szCs w:val="20"/>
        </w:rPr>
        <w:t xml:space="preserve">. Effect of </w:t>
      </w:r>
      <w:proofErr w:type="spellStart"/>
      <w:r w:rsidRPr="004B7CC3">
        <w:rPr>
          <w:rFonts w:ascii="Times New Roman" w:hAnsi="Times New Roman" w:cs="Times New Roman"/>
          <w:sz w:val="20"/>
          <w:szCs w:val="20"/>
        </w:rPr>
        <w:t>GaSb</w:t>
      </w:r>
      <w:proofErr w:type="spellEnd"/>
      <w:r w:rsidRPr="004B7CC3">
        <w:rPr>
          <w:rFonts w:ascii="Times New Roman" w:hAnsi="Times New Roman" w:cs="Times New Roman"/>
          <w:sz w:val="20"/>
          <w:szCs w:val="20"/>
        </w:rPr>
        <w:t xml:space="preserve"> Compound on Silicon Bandgap Energy. Journal of Nano- and Electronic Physics. (2024), 16, 2, 02004. DOI: 10.21272/jnep.16(2).02004</w:t>
      </w:r>
    </w:p>
    <w:p w14:paraId="088FCA98" w14:textId="3A523D51" w:rsidR="00CA398A" w:rsidRPr="004B7CC3" w:rsidRDefault="00D90241"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r w:rsidRPr="004B7CC3">
        <w:rPr>
          <w:rFonts w:ascii="Times New Roman" w:hAnsi="Times New Roman" w:cs="Times New Roman"/>
          <w:sz w:val="20"/>
          <w:szCs w:val="20"/>
        </w:rPr>
        <w:t xml:space="preserve">X.M. </w:t>
      </w:r>
      <w:proofErr w:type="spellStart"/>
      <w:r w:rsidRPr="004B7CC3">
        <w:rPr>
          <w:rFonts w:ascii="Times New Roman" w:hAnsi="Times New Roman" w:cs="Times New Roman"/>
          <w:sz w:val="20"/>
          <w:szCs w:val="20"/>
        </w:rPr>
        <w:t>Iliyev</w:t>
      </w:r>
      <w:proofErr w:type="spellEnd"/>
      <w:r w:rsidRPr="004B7CC3">
        <w:rPr>
          <w:rFonts w:ascii="Times New Roman" w:hAnsi="Times New Roman" w:cs="Times New Roman"/>
          <w:sz w:val="20"/>
          <w:szCs w:val="20"/>
        </w:rPr>
        <w:t xml:space="preserve">, Z.B. </w:t>
      </w:r>
      <w:proofErr w:type="spellStart"/>
      <w:r w:rsidRPr="004B7CC3">
        <w:rPr>
          <w:rFonts w:ascii="Times New Roman" w:hAnsi="Times New Roman" w:cs="Times New Roman"/>
          <w:sz w:val="20"/>
          <w:szCs w:val="20"/>
        </w:rPr>
        <w:t>Khudoynazarov</w:t>
      </w:r>
      <w:proofErr w:type="spellEnd"/>
      <w:r w:rsidRPr="004B7CC3">
        <w:rPr>
          <w:rFonts w:ascii="Times New Roman" w:hAnsi="Times New Roman" w:cs="Times New Roman"/>
          <w:sz w:val="20"/>
          <w:szCs w:val="20"/>
        </w:rPr>
        <w:t xml:space="preserve">, B.O. </w:t>
      </w:r>
      <w:proofErr w:type="spellStart"/>
      <w:r w:rsidRPr="004B7CC3">
        <w:rPr>
          <w:rFonts w:ascii="Times New Roman" w:hAnsi="Times New Roman" w:cs="Times New Roman"/>
          <w:sz w:val="20"/>
          <w:szCs w:val="20"/>
        </w:rPr>
        <w:t>Isakov</w:t>
      </w:r>
      <w:proofErr w:type="spellEnd"/>
      <w:r w:rsidRPr="004B7CC3">
        <w:rPr>
          <w:rFonts w:ascii="Times New Roman" w:hAnsi="Times New Roman" w:cs="Times New Roman"/>
          <w:sz w:val="20"/>
          <w:szCs w:val="20"/>
        </w:rPr>
        <w:t xml:space="preserve">, M.X. </w:t>
      </w:r>
      <w:proofErr w:type="spellStart"/>
      <w:r w:rsidRPr="004B7CC3">
        <w:rPr>
          <w:rFonts w:ascii="Times New Roman" w:hAnsi="Times New Roman" w:cs="Times New Roman"/>
          <w:sz w:val="20"/>
          <w:szCs w:val="20"/>
        </w:rPr>
        <w:t>Madjitov</w:t>
      </w:r>
      <w:proofErr w:type="spellEnd"/>
      <w:r w:rsidRPr="004B7CC3">
        <w:rPr>
          <w:rFonts w:ascii="Times New Roman" w:hAnsi="Times New Roman" w:cs="Times New Roman"/>
          <w:sz w:val="20"/>
          <w:szCs w:val="20"/>
        </w:rPr>
        <w:t xml:space="preserve">, A.A. </w:t>
      </w:r>
      <w:proofErr w:type="spellStart"/>
      <w:r w:rsidRPr="004B7CC3">
        <w:rPr>
          <w:rFonts w:ascii="Times New Roman" w:hAnsi="Times New Roman" w:cs="Times New Roman"/>
          <w:sz w:val="20"/>
          <w:szCs w:val="20"/>
        </w:rPr>
        <w:t>Ganiyev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Electrodifusion</w:t>
      </w:r>
      <w:proofErr w:type="spellEnd"/>
      <w:r w:rsidRPr="004B7CC3">
        <w:rPr>
          <w:rFonts w:ascii="Times New Roman" w:hAnsi="Times New Roman" w:cs="Times New Roman"/>
          <w:sz w:val="20"/>
          <w:szCs w:val="20"/>
        </w:rPr>
        <w:t xml:space="preserve"> of manganese atoms in silicon. East European Journal of Physics. (2024), 2, pp. 384 – 387. DOI: 10.26565/2312-4334-2024-2-48</w:t>
      </w:r>
    </w:p>
    <w:p w14:paraId="08ADE058" w14:textId="22E431E5" w:rsidR="00CA398A" w:rsidRPr="004B7CC3" w:rsidRDefault="0009012F"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B</w:t>
      </w:r>
      <w:r w:rsidRPr="004B7CC3">
        <w:rPr>
          <w:rFonts w:ascii="Times New Roman" w:hAnsi="Times New Roman" w:cs="Times New Roman"/>
          <w:sz w:val="20"/>
          <w:szCs w:val="20"/>
          <w:lang w:val="ru-RU"/>
        </w:rPr>
        <w:t>.</w:t>
      </w:r>
      <w:r w:rsidRPr="004B7CC3">
        <w:rPr>
          <w:rFonts w:ascii="Times New Roman" w:hAnsi="Times New Roman" w:cs="Times New Roman"/>
          <w:sz w:val="20"/>
          <w:szCs w:val="20"/>
        </w:rPr>
        <w:t>O</w:t>
      </w:r>
      <w:r w:rsidRPr="004B7CC3">
        <w:rPr>
          <w:rFonts w:ascii="Times New Roman" w:hAnsi="Times New Roman" w:cs="Times New Roman"/>
          <w:sz w:val="20"/>
          <w:szCs w:val="20"/>
          <w:lang w:val="ru-RU"/>
        </w:rPr>
        <w:t xml:space="preserve">. </w:t>
      </w:r>
      <w:r w:rsidRPr="004B7CC3">
        <w:rPr>
          <w:rFonts w:ascii="Times New Roman" w:hAnsi="Times New Roman" w:cs="Times New Roman"/>
          <w:sz w:val="20"/>
          <w:szCs w:val="20"/>
        </w:rPr>
        <w:t>Isakov</w:t>
      </w:r>
      <w:r w:rsidRPr="004B7CC3">
        <w:rPr>
          <w:rFonts w:ascii="Times New Roman" w:hAnsi="Times New Roman" w:cs="Times New Roman"/>
          <w:sz w:val="20"/>
          <w:szCs w:val="20"/>
          <w:lang w:val="ru-RU"/>
        </w:rPr>
        <w:t xml:space="preserve">, </w:t>
      </w:r>
      <w:r w:rsidRPr="004B7CC3">
        <w:rPr>
          <w:rFonts w:ascii="Times New Roman" w:hAnsi="Times New Roman" w:cs="Times New Roman"/>
          <w:sz w:val="20"/>
          <w:szCs w:val="20"/>
        </w:rPr>
        <w:t>X</w:t>
      </w:r>
      <w:r w:rsidRPr="004B7CC3">
        <w:rPr>
          <w:rFonts w:ascii="Times New Roman" w:hAnsi="Times New Roman" w:cs="Times New Roman"/>
          <w:sz w:val="20"/>
          <w:szCs w:val="20"/>
          <w:lang w:val="ru-RU"/>
        </w:rPr>
        <w:t>.</w:t>
      </w:r>
      <w:r w:rsidRPr="004B7CC3">
        <w:rPr>
          <w:rFonts w:ascii="Times New Roman" w:hAnsi="Times New Roman" w:cs="Times New Roman"/>
          <w:sz w:val="20"/>
          <w:szCs w:val="20"/>
        </w:rPr>
        <w:t>M</w:t>
      </w:r>
      <w:r w:rsidRPr="004B7CC3">
        <w:rPr>
          <w:rFonts w:ascii="Times New Roman" w:hAnsi="Times New Roman" w:cs="Times New Roman"/>
          <w:sz w:val="20"/>
          <w:szCs w:val="20"/>
          <w:lang w:val="ru-RU"/>
        </w:rPr>
        <w:t xml:space="preserve">. </w:t>
      </w:r>
      <w:r w:rsidRPr="004B7CC3">
        <w:rPr>
          <w:rFonts w:ascii="Times New Roman" w:hAnsi="Times New Roman" w:cs="Times New Roman"/>
          <w:sz w:val="20"/>
          <w:szCs w:val="20"/>
        </w:rPr>
        <w:t>Iliyev</w:t>
      </w:r>
      <w:r w:rsidRPr="004B7CC3">
        <w:rPr>
          <w:rFonts w:ascii="Times New Roman" w:hAnsi="Times New Roman" w:cs="Times New Roman"/>
          <w:sz w:val="20"/>
          <w:szCs w:val="20"/>
          <w:lang w:val="ru-RU"/>
        </w:rPr>
        <w:t xml:space="preserve">, </w:t>
      </w:r>
      <w:r w:rsidRPr="004B7CC3">
        <w:rPr>
          <w:rFonts w:ascii="Times New Roman" w:hAnsi="Times New Roman" w:cs="Times New Roman"/>
          <w:sz w:val="20"/>
          <w:szCs w:val="20"/>
        </w:rPr>
        <w:t>Z</w:t>
      </w:r>
      <w:r w:rsidRPr="004B7CC3">
        <w:rPr>
          <w:rFonts w:ascii="Times New Roman" w:hAnsi="Times New Roman" w:cs="Times New Roman"/>
          <w:sz w:val="20"/>
          <w:szCs w:val="20"/>
          <w:lang w:val="ru-RU"/>
        </w:rPr>
        <w:t>.</w:t>
      </w:r>
      <w:r w:rsidRPr="004B7CC3">
        <w:rPr>
          <w:rFonts w:ascii="Times New Roman" w:hAnsi="Times New Roman" w:cs="Times New Roman"/>
          <w:sz w:val="20"/>
          <w:szCs w:val="20"/>
        </w:rPr>
        <w:t>B</w:t>
      </w:r>
      <w:r w:rsidRPr="004B7CC3">
        <w:rPr>
          <w:rFonts w:ascii="Times New Roman" w:hAnsi="Times New Roman" w:cs="Times New Roman"/>
          <w:sz w:val="20"/>
          <w:szCs w:val="20"/>
          <w:lang w:val="ru-RU"/>
        </w:rPr>
        <w:t xml:space="preserve">. </w:t>
      </w:r>
      <w:r w:rsidRPr="004B7CC3">
        <w:rPr>
          <w:rFonts w:ascii="Times New Roman" w:hAnsi="Times New Roman" w:cs="Times New Roman"/>
          <w:sz w:val="20"/>
          <w:szCs w:val="20"/>
        </w:rPr>
        <w:t>Khudoynazarov</w:t>
      </w:r>
      <w:r w:rsidRPr="004B7CC3">
        <w:rPr>
          <w:rFonts w:ascii="Times New Roman" w:hAnsi="Times New Roman" w:cs="Times New Roman"/>
          <w:sz w:val="20"/>
          <w:szCs w:val="20"/>
          <w:lang w:val="ru-RU"/>
        </w:rPr>
        <w:t xml:space="preserve">, </w:t>
      </w:r>
      <w:r w:rsidRPr="004B7CC3">
        <w:rPr>
          <w:rFonts w:ascii="Times New Roman" w:hAnsi="Times New Roman" w:cs="Times New Roman"/>
          <w:sz w:val="20"/>
          <w:szCs w:val="20"/>
        </w:rPr>
        <w:t>G</w:t>
      </w:r>
      <w:r w:rsidRPr="004B7CC3">
        <w:rPr>
          <w:rFonts w:ascii="Times New Roman" w:hAnsi="Times New Roman" w:cs="Times New Roman"/>
          <w:sz w:val="20"/>
          <w:szCs w:val="20"/>
          <w:lang w:val="ru-RU"/>
        </w:rPr>
        <w:t>.</w:t>
      </w:r>
      <w:r w:rsidRPr="004B7CC3">
        <w:rPr>
          <w:rFonts w:ascii="Times New Roman" w:hAnsi="Times New Roman" w:cs="Times New Roman"/>
          <w:sz w:val="20"/>
          <w:szCs w:val="20"/>
        </w:rPr>
        <w:t>A</w:t>
      </w:r>
      <w:r w:rsidRPr="004B7CC3">
        <w:rPr>
          <w:rFonts w:ascii="Times New Roman" w:hAnsi="Times New Roman" w:cs="Times New Roman"/>
          <w:sz w:val="20"/>
          <w:szCs w:val="20"/>
          <w:lang w:val="ru-RU"/>
        </w:rPr>
        <w:t xml:space="preserve">. </w:t>
      </w:r>
      <w:r w:rsidRPr="004B7CC3">
        <w:rPr>
          <w:rFonts w:ascii="Times New Roman" w:hAnsi="Times New Roman" w:cs="Times New Roman"/>
          <w:sz w:val="20"/>
          <w:szCs w:val="20"/>
        </w:rPr>
        <w:t>Kushiev</w:t>
      </w:r>
      <w:r w:rsidRPr="004B7CC3">
        <w:rPr>
          <w:rFonts w:ascii="Times New Roman" w:hAnsi="Times New Roman" w:cs="Times New Roman"/>
          <w:sz w:val="20"/>
          <w:szCs w:val="20"/>
          <w:lang w:val="ru-RU"/>
        </w:rPr>
        <w:t xml:space="preserve">. </w:t>
      </w:r>
      <w:r w:rsidRPr="004B7CC3">
        <w:rPr>
          <w:rFonts w:ascii="Times New Roman" w:hAnsi="Times New Roman" w:cs="Times New Roman"/>
          <w:sz w:val="20"/>
          <w:szCs w:val="20"/>
        </w:rPr>
        <w:t>Effective charge of Mn and Ni impurity atoms in silicon under the influence of an external electric field. East European Journal of Physics. (2025), 2, pp. 215 – 219. DOI: 10.26565/2312-4334-2025-2-23</w:t>
      </w:r>
    </w:p>
    <w:p w14:paraId="784E0C6B" w14:textId="77777777"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G.H. </w:t>
      </w:r>
      <w:proofErr w:type="spellStart"/>
      <w:r w:rsidRPr="004B7CC3">
        <w:rPr>
          <w:rFonts w:ascii="Times New Roman" w:hAnsi="Times New Roman" w:cs="Times New Roman"/>
          <w:sz w:val="20"/>
          <w:szCs w:val="20"/>
        </w:rPr>
        <w:t>Mavlonov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Kh.Kh</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Uralbaev</w:t>
      </w:r>
      <w:proofErr w:type="spellEnd"/>
      <w:r w:rsidRPr="004B7CC3">
        <w:rPr>
          <w:rFonts w:ascii="Times New Roman" w:hAnsi="Times New Roman" w:cs="Times New Roman"/>
          <w:sz w:val="20"/>
          <w:szCs w:val="20"/>
        </w:rPr>
        <w:t xml:space="preserve">, B.O. </w:t>
      </w:r>
      <w:proofErr w:type="spellStart"/>
      <w:r w:rsidRPr="004B7CC3">
        <w:rPr>
          <w:rFonts w:ascii="Times New Roman" w:hAnsi="Times New Roman" w:cs="Times New Roman"/>
          <w:sz w:val="20"/>
          <w:szCs w:val="20"/>
        </w:rPr>
        <w:t>Isakov</w:t>
      </w:r>
      <w:proofErr w:type="spellEnd"/>
      <w:r w:rsidRPr="004B7CC3">
        <w:rPr>
          <w:rFonts w:ascii="Times New Roman" w:hAnsi="Times New Roman" w:cs="Times New Roman"/>
          <w:sz w:val="20"/>
          <w:szCs w:val="20"/>
        </w:rPr>
        <w:t xml:space="preserve">, Z.N. </w:t>
      </w:r>
      <w:proofErr w:type="spellStart"/>
      <w:r w:rsidRPr="004B7CC3">
        <w:rPr>
          <w:rFonts w:ascii="Times New Roman" w:hAnsi="Times New Roman" w:cs="Times New Roman"/>
          <w:sz w:val="20"/>
          <w:szCs w:val="20"/>
        </w:rPr>
        <w:t>Umarkhodjaeva</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Sh.I</w:t>
      </w:r>
      <w:proofErr w:type="spellEnd"/>
      <w:r w:rsidRPr="004B7CC3">
        <w:rPr>
          <w:rFonts w:ascii="Times New Roman" w:hAnsi="Times New Roman" w:cs="Times New Roman"/>
          <w:sz w:val="20"/>
          <w:szCs w:val="20"/>
        </w:rPr>
        <w:t>. Hamrokulov. Diffusion distribution of Cr and Mn impurity atoms in silicon. East European Journal of Physics. (2025), 2, pp. 237 – 241. DOI:10.26565/2312-4334-2025-2-27</w:t>
      </w:r>
    </w:p>
    <w:p w14:paraId="60BCF7EB" w14:textId="77777777"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X.M. </w:t>
      </w:r>
      <w:proofErr w:type="spellStart"/>
      <w:r w:rsidRPr="004B7CC3">
        <w:rPr>
          <w:rFonts w:ascii="Times New Roman" w:hAnsi="Times New Roman" w:cs="Times New Roman"/>
          <w:sz w:val="20"/>
          <w:szCs w:val="20"/>
        </w:rPr>
        <w:t>Iliyev</w:t>
      </w:r>
      <w:proofErr w:type="spellEnd"/>
      <w:r w:rsidRPr="004B7CC3">
        <w:rPr>
          <w:rFonts w:ascii="Times New Roman" w:hAnsi="Times New Roman" w:cs="Times New Roman"/>
          <w:sz w:val="20"/>
          <w:szCs w:val="20"/>
        </w:rPr>
        <w:t xml:space="preserve">, S.B. </w:t>
      </w:r>
      <w:proofErr w:type="spellStart"/>
      <w:r w:rsidRPr="004B7CC3">
        <w:rPr>
          <w:rFonts w:ascii="Times New Roman" w:hAnsi="Times New Roman" w:cs="Times New Roman"/>
          <w:sz w:val="20"/>
          <w:szCs w:val="20"/>
        </w:rPr>
        <w:t>Isamov</w:t>
      </w:r>
      <w:proofErr w:type="spellEnd"/>
      <w:r w:rsidRPr="004B7CC3">
        <w:rPr>
          <w:rFonts w:ascii="Times New Roman" w:hAnsi="Times New Roman" w:cs="Times New Roman"/>
          <w:sz w:val="20"/>
          <w:szCs w:val="20"/>
        </w:rPr>
        <w:t xml:space="preserve">, B.O. </w:t>
      </w:r>
      <w:proofErr w:type="spellStart"/>
      <w:r w:rsidRPr="004B7CC3">
        <w:rPr>
          <w:rFonts w:ascii="Times New Roman" w:hAnsi="Times New Roman" w:cs="Times New Roman"/>
          <w:sz w:val="20"/>
          <w:szCs w:val="20"/>
        </w:rPr>
        <w:t>Isakov</w:t>
      </w:r>
      <w:proofErr w:type="spellEnd"/>
      <w:r w:rsidRPr="004B7CC3">
        <w:rPr>
          <w:rFonts w:ascii="Times New Roman" w:hAnsi="Times New Roman" w:cs="Times New Roman"/>
          <w:sz w:val="20"/>
          <w:szCs w:val="20"/>
        </w:rPr>
        <w:t xml:space="preserve">, U.X. </w:t>
      </w:r>
      <w:proofErr w:type="spellStart"/>
      <w:r w:rsidRPr="004B7CC3">
        <w:rPr>
          <w:rFonts w:ascii="Times New Roman" w:hAnsi="Times New Roman" w:cs="Times New Roman"/>
          <w:sz w:val="20"/>
          <w:szCs w:val="20"/>
        </w:rPr>
        <w:t>Qurbonova</w:t>
      </w:r>
      <w:proofErr w:type="spellEnd"/>
      <w:r w:rsidRPr="004B7CC3">
        <w:rPr>
          <w:rFonts w:ascii="Times New Roman" w:hAnsi="Times New Roman" w:cs="Times New Roman"/>
          <w:sz w:val="20"/>
          <w:szCs w:val="20"/>
        </w:rPr>
        <w:t xml:space="preserve">, S.A. </w:t>
      </w:r>
      <w:proofErr w:type="spellStart"/>
      <w:r w:rsidRPr="004B7CC3">
        <w:rPr>
          <w:rFonts w:ascii="Times New Roman" w:hAnsi="Times New Roman" w:cs="Times New Roman"/>
          <w:sz w:val="20"/>
          <w:szCs w:val="20"/>
        </w:rPr>
        <w:t>Abduraxmonov</w:t>
      </w:r>
      <w:proofErr w:type="spellEnd"/>
      <w:r w:rsidRPr="004B7CC3">
        <w:rPr>
          <w:rFonts w:ascii="Times New Roman" w:hAnsi="Times New Roman" w:cs="Times New Roman"/>
          <w:sz w:val="20"/>
          <w:szCs w:val="20"/>
        </w:rPr>
        <w:t>. A surface study of Si doped simultaneously with Ga and Sb. East European Journal of Physics, (2023), 3, pp. 303-307. DOI:10.26565/2312-4334-2023-3-29</w:t>
      </w:r>
    </w:p>
    <w:p w14:paraId="60728989" w14:textId="77777777"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X.M. Iliyev, V.B. Odzhaev, S.B. Isamov, B.O. Isakov, B.K. Ismaylov, K.S. Ayupov, Sh. I. </w:t>
      </w:r>
      <w:proofErr w:type="spellStart"/>
      <w:r w:rsidRPr="004B7CC3">
        <w:rPr>
          <w:rFonts w:ascii="Times New Roman" w:hAnsi="Times New Roman" w:cs="Times New Roman"/>
          <w:sz w:val="20"/>
          <w:szCs w:val="20"/>
        </w:rPr>
        <w:t>Hamrokulov</w:t>
      </w:r>
      <w:proofErr w:type="spellEnd"/>
      <w:r w:rsidRPr="004B7CC3">
        <w:rPr>
          <w:rFonts w:ascii="Times New Roman" w:hAnsi="Times New Roman" w:cs="Times New Roman"/>
          <w:sz w:val="20"/>
          <w:szCs w:val="20"/>
        </w:rPr>
        <w:t xml:space="preserve">, S.O. </w:t>
      </w:r>
      <w:proofErr w:type="spellStart"/>
      <w:r w:rsidRPr="004B7CC3">
        <w:rPr>
          <w:rFonts w:ascii="Times New Roman" w:hAnsi="Times New Roman" w:cs="Times New Roman"/>
          <w:sz w:val="20"/>
          <w:szCs w:val="20"/>
        </w:rPr>
        <w:t>Khasanbaeva</w:t>
      </w:r>
      <w:proofErr w:type="spellEnd"/>
      <w:r w:rsidRPr="004B7CC3">
        <w:rPr>
          <w:rFonts w:ascii="Times New Roman" w:hAnsi="Times New Roman" w:cs="Times New Roman"/>
          <w:sz w:val="20"/>
          <w:szCs w:val="20"/>
        </w:rPr>
        <w:t xml:space="preserve">. X-ray diffraction and Raman spectroscopy analyses of </w:t>
      </w:r>
      <w:proofErr w:type="spellStart"/>
      <w:r w:rsidRPr="004B7CC3">
        <w:rPr>
          <w:rFonts w:ascii="Times New Roman" w:hAnsi="Times New Roman" w:cs="Times New Roman"/>
          <w:sz w:val="20"/>
          <w:szCs w:val="20"/>
        </w:rPr>
        <w:t>GaSb</w:t>
      </w:r>
      <w:proofErr w:type="spellEnd"/>
      <w:r w:rsidRPr="004B7CC3">
        <w:rPr>
          <w:rFonts w:ascii="Times New Roman" w:hAnsi="Times New Roman" w:cs="Times New Roman"/>
          <w:sz w:val="20"/>
          <w:szCs w:val="20"/>
        </w:rPr>
        <w:t>-enriched Si surface formed by applying diffusion doping technique. East European Journal of Physics, (2023), 3, pp. 363-369. DOI: 10.26565/2312-4334-2023-3-38</w:t>
      </w:r>
    </w:p>
    <w:p w14:paraId="64920BC3" w14:textId="77777777"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B.A. </w:t>
      </w:r>
      <w:proofErr w:type="spellStart"/>
      <w:r w:rsidRPr="004B7CC3">
        <w:rPr>
          <w:rFonts w:ascii="Times New Roman" w:hAnsi="Times New Roman" w:cs="Times New Roman"/>
          <w:sz w:val="20"/>
          <w:szCs w:val="20"/>
        </w:rPr>
        <w:t>Abdurakhmanov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A.Sh</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Movlyanov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U.Kh</w:t>
      </w:r>
      <w:proofErr w:type="spellEnd"/>
      <w:r w:rsidRPr="004B7CC3">
        <w:rPr>
          <w:rFonts w:ascii="Times New Roman" w:hAnsi="Times New Roman" w:cs="Times New Roman"/>
          <w:sz w:val="20"/>
          <w:szCs w:val="20"/>
        </w:rPr>
        <w:t xml:space="preserve">. Sodikov, N. Norkulov. New materials for solar elements on the basis of silicon with </w:t>
      </w:r>
      <w:proofErr w:type="spellStart"/>
      <w:r w:rsidRPr="004B7CC3">
        <w:rPr>
          <w:rFonts w:ascii="Times New Roman" w:hAnsi="Times New Roman" w:cs="Times New Roman"/>
          <w:sz w:val="20"/>
          <w:szCs w:val="20"/>
        </w:rPr>
        <w:t>CdS</w:t>
      </w:r>
      <w:proofErr w:type="spellEnd"/>
      <w:r w:rsidRPr="004B7CC3">
        <w:rPr>
          <w:rFonts w:ascii="Times New Roman" w:hAnsi="Times New Roman" w:cs="Times New Roman"/>
          <w:sz w:val="20"/>
          <w:szCs w:val="20"/>
        </w:rPr>
        <w:t xml:space="preserve"> and </w:t>
      </w:r>
      <w:proofErr w:type="spellStart"/>
      <w:r w:rsidRPr="004B7CC3">
        <w:rPr>
          <w:rFonts w:ascii="Times New Roman" w:hAnsi="Times New Roman" w:cs="Times New Roman"/>
          <w:sz w:val="20"/>
          <w:szCs w:val="20"/>
        </w:rPr>
        <w:t>ZnS</w:t>
      </w:r>
      <w:proofErr w:type="spellEnd"/>
      <w:r w:rsidRPr="004B7CC3">
        <w:rPr>
          <w:rFonts w:ascii="Times New Roman" w:hAnsi="Times New Roman" w:cs="Times New Roman"/>
          <w:sz w:val="20"/>
          <w:szCs w:val="20"/>
        </w:rPr>
        <w:t xml:space="preserve"> quantum dots. </w:t>
      </w:r>
      <w:proofErr w:type="spellStart"/>
      <w:r w:rsidRPr="004B7CC3">
        <w:rPr>
          <w:rFonts w:ascii="Times New Roman" w:hAnsi="Times New Roman" w:cs="Times New Roman"/>
          <w:sz w:val="20"/>
          <w:szCs w:val="20"/>
        </w:rPr>
        <w:t>Elektronnaya</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Obrabotka</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Materialov</w:t>
      </w:r>
      <w:proofErr w:type="spellEnd"/>
      <w:r w:rsidRPr="004B7CC3">
        <w:rPr>
          <w:rFonts w:ascii="Times New Roman" w:hAnsi="Times New Roman" w:cs="Times New Roman"/>
          <w:sz w:val="20"/>
          <w:szCs w:val="20"/>
        </w:rPr>
        <w:t>, (2005), 4, pp. 89-92.</w:t>
      </w:r>
    </w:p>
    <w:p w14:paraId="6BDB7A2E" w14:textId="77777777"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B.A. </w:t>
      </w:r>
      <w:proofErr w:type="spellStart"/>
      <w:r w:rsidRPr="004B7CC3">
        <w:rPr>
          <w:rFonts w:ascii="Times New Roman" w:hAnsi="Times New Roman" w:cs="Times New Roman"/>
          <w:sz w:val="20"/>
          <w:szCs w:val="20"/>
        </w:rPr>
        <w:t>Abdurakhmanov</w:t>
      </w:r>
      <w:proofErr w:type="spellEnd"/>
      <w:r w:rsidRPr="004B7CC3">
        <w:rPr>
          <w:rFonts w:ascii="Times New Roman" w:hAnsi="Times New Roman" w:cs="Times New Roman"/>
          <w:sz w:val="20"/>
          <w:szCs w:val="20"/>
        </w:rPr>
        <w:t xml:space="preserve">, M.K. </w:t>
      </w:r>
      <w:proofErr w:type="spellStart"/>
      <w:r w:rsidRPr="004B7CC3">
        <w:rPr>
          <w:rFonts w:ascii="Times New Roman" w:hAnsi="Times New Roman" w:cs="Times New Roman"/>
          <w:sz w:val="20"/>
          <w:szCs w:val="20"/>
        </w:rPr>
        <w:t>Bakhadyrkhanov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Kh.M</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Iliev</w:t>
      </w:r>
      <w:proofErr w:type="spellEnd"/>
      <w:r w:rsidRPr="004B7CC3">
        <w:rPr>
          <w:rFonts w:ascii="Times New Roman" w:hAnsi="Times New Roman" w:cs="Times New Roman"/>
          <w:sz w:val="20"/>
          <w:szCs w:val="20"/>
        </w:rPr>
        <w:t xml:space="preserve">, S.A. </w:t>
      </w:r>
      <w:proofErr w:type="spellStart"/>
      <w:r w:rsidRPr="004B7CC3">
        <w:rPr>
          <w:rFonts w:ascii="Times New Roman" w:hAnsi="Times New Roman" w:cs="Times New Roman"/>
          <w:sz w:val="20"/>
          <w:szCs w:val="20"/>
        </w:rPr>
        <w:t>Tachilin</w:t>
      </w:r>
      <w:proofErr w:type="spellEnd"/>
      <w:r w:rsidRPr="004B7CC3">
        <w:rPr>
          <w:rFonts w:ascii="Times New Roman" w:hAnsi="Times New Roman" w:cs="Times New Roman"/>
          <w:sz w:val="20"/>
          <w:szCs w:val="20"/>
        </w:rPr>
        <w:t xml:space="preserve">, A.R. </w:t>
      </w:r>
      <w:proofErr w:type="spellStart"/>
      <w:r w:rsidRPr="004B7CC3">
        <w:rPr>
          <w:rFonts w:ascii="Times New Roman" w:hAnsi="Times New Roman" w:cs="Times New Roman"/>
          <w:sz w:val="20"/>
          <w:szCs w:val="20"/>
        </w:rPr>
        <w:t>Toshev</w:t>
      </w:r>
      <w:proofErr w:type="spellEnd"/>
      <w:r w:rsidRPr="004B7CC3">
        <w:rPr>
          <w:rFonts w:ascii="Times New Roman" w:hAnsi="Times New Roman" w:cs="Times New Roman"/>
          <w:sz w:val="20"/>
          <w:szCs w:val="20"/>
        </w:rPr>
        <w:t xml:space="preserve">. Effect of stress on the Si solar cell parameters. Applied Solar Energy (English translation of </w:t>
      </w:r>
      <w:proofErr w:type="spellStart"/>
      <w:r w:rsidRPr="004B7CC3">
        <w:rPr>
          <w:rFonts w:ascii="Times New Roman" w:hAnsi="Times New Roman" w:cs="Times New Roman"/>
          <w:sz w:val="20"/>
          <w:szCs w:val="20"/>
        </w:rPr>
        <w:t>Geliotekhnika</w:t>
      </w:r>
      <w:proofErr w:type="spellEnd"/>
      <w:r w:rsidRPr="004B7CC3">
        <w:rPr>
          <w:rFonts w:ascii="Times New Roman" w:hAnsi="Times New Roman" w:cs="Times New Roman"/>
          <w:sz w:val="20"/>
          <w:szCs w:val="20"/>
        </w:rPr>
        <w:t>), (2005), 41, 2, pp. 65-67.</w:t>
      </w:r>
    </w:p>
    <w:p w14:paraId="54EE40E0" w14:textId="77777777"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B.A. </w:t>
      </w:r>
      <w:proofErr w:type="spellStart"/>
      <w:r w:rsidRPr="004B7CC3">
        <w:rPr>
          <w:rFonts w:ascii="Times New Roman" w:hAnsi="Times New Roman" w:cs="Times New Roman"/>
          <w:sz w:val="20"/>
          <w:szCs w:val="20"/>
        </w:rPr>
        <w:t>Abdurakhmanov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Kh.M</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Iliev</w:t>
      </w:r>
      <w:proofErr w:type="spellEnd"/>
      <w:r w:rsidRPr="004B7CC3">
        <w:rPr>
          <w:rFonts w:ascii="Times New Roman" w:hAnsi="Times New Roman" w:cs="Times New Roman"/>
          <w:sz w:val="20"/>
          <w:szCs w:val="20"/>
        </w:rPr>
        <w:t xml:space="preserve">, S.A. </w:t>
      </w:r>
      <w:proofErr w:type="spellStart"/>
      <w:r w:rsidRPr="004B7CC3">
        <w:rPr>
          <w:rFonts w:ascii="Times New Roman" w:hAnsi="Times New Roman" w:cs="Times New Roman"/>
          <w:sz w:val="20"/>
          <w:szCs w:val="20"/>
        </w:rPr>
        <w:t>Tachilin</w:t>
      </w:r>
      <w:proofErr w:type="spellEnd"/>
      <w:r w:rsidRPr="004B7CC3">
        <w:rPr>
          <w:rFonts w:ascii="Times New Roman" w:hAnsi="Times New Roman" w:cs="Times New Roman"/>
          <w:sz w:val="20"/>
          <w:szCs w:val="20"/>
        </w:rPr>
        <w:t xml:space="preserve">, A.R. </w:t>
      </w:r>
      <w:proofErr w:type="spellStart"/>
      <w:r w:rsidRPr="004B7CC3">
        <w:rPr>
          <w:rFonts w:ascii="Times New Roman" w:hAnsi="Times New Roman" w:cs="Times New Roman"/>
          <w:sz w:val="20"/>
          <w:szCs w:val="20"/>
        </w:rPr>
        <w:t>Toshev</w:t>
      </w:r>
      <w:proofErr w:type="spellEnd"/>
      <w:r w:rsidRPr="004B7CC3">
        <w:rPr>
          <w:rFonts w:ascii="Times New Roman" w:hAnsi="Times New Roman" w:cs="Times New Roman"/>
          <w:sz w:val="20"/>
          <w:szCs w:val="20"/>
        </w:rPr>
        <w:t xml:space="preserve">. Silicon solar cells with Si-Ge </w:t>
      </w:r>
      <w:proofErr w:type="spellStart"/>
      <w:r w:rsidRPr="004B7CC3">
        <w:rPr>
          <w:rFonts w:ascii="Times New Roman" w:hAnsi="Times New Roman" w:cs="Times New Roman"/>
          <w:sz w:val="20"/>
          <w:szCs w:val="20"/>
        </w:rPr>
        <w:t>microheterojunctions</w:t>
      </w:r>
      <w:proofErr w:type="spellEnd"/>
      <w:r w:rsidRPr="004B7CC3">
        <w:rPr>
          <w:rFonts w:ascii="Times New Roman" w:hAnsi="Times New Roman" w:cs="Times New Roman"/>
          <w:sz w:val="20"/>
          <w:szCs w:val="20"/>
        </w:rPr>
        <w:t>. Russian Microelectronics. (2012), 41, 3, pp. 169-171. DOI: 10.1134/S1063739712020023</w:t>
      </w:r>
    </w:p>
    <w:p w14:paraId="0B296ABB" w14:textId="77777777"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B.A. </w:t>
      </w:r>
      <w:proofErr w:type="spellStart"/>
      <w:r w:rsidRPr="004B7CC3">
        <w:rPr>
          <w:rFonts w:ascii="Times New Roman" w:hAnsi="Times New Roman" w:cs="Times New Roman"/>
          <w:sz w:val="20"/>
          <w:szCs w:val="20"/>
        </w:rPr>
        <w:t>Abdurakhmanov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Kh.M</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Iliev</w:t>
      </w:r>
      <w:proofErr w:type="spellEnd"/>
      <w:r w:rsidRPr="004B7CC3">
        <w:rPr>
          <w:rFonts w:ascii="Times New Roman" w:hAnsi="Times New Roman" w:cs="Times New Roman"/>
          <w:sz w:val="20"/>
          <w:szCs w:val="20"/>
        </w:rPr>
        <w:t xml:space="preserve">, S.A. </w:t>
      </w:r>
      <w:proofErr w:type="spellStart"/>
      <w:r w:rsidRPr="004B7CC3">
        <w:rPr>
          <w:rFonts w:ascii="Times New Roman" w:hAnsi="Times New Roman" w:cs="Times New Roman"/>
          <w:sz w:val="20"/>
          <w:szCs w:val="20"/>
        </w:rPr>
        <w:t>Tachilin</w:t>
      </w:r>
      <w:proofErr w:type="spellEnd"/>
      <w:r w:rsidRPr="004B7CC3">
        <w:rPr>
          <w:rFonts w:ascii="Times New Roman" w:hAnsi="Times New Roman" w:cs="Times New Roman"/>
          <w:sz w:val="20"/>
          <w:szCs w:val="20"/>
        </w:rPr>
        <w:t xml:space="preserve">, A.R. </w:t>
      </w:r>
      <w:proofErr w:type="spellStart"/>
      <w:r w:rsidRPr="004B7CC3">
        <w:rPr>
          <w:rFonts w:ascii="Times New Roman" w:hAnsi="Times New Roman" w:cs="Times New Roman"/>
          <w:sz w:val="20"/>
          <w:szCs w:val="20"/>
        </w:rPr>
        <w:t>Toshev</w:t>
      </w:r>
      <w:proofErr w:type="spellEnd"/>
      <w:r w:rsidRPr="004B7CC3">
        <w:rPr>
          <w:rFonts w:ascii="Times New Roman" w:hAnsi="Times New Roman" w:cs="Times New Roman"/>
          <w:sz w:val="20"/>
          <w:szCs w:val="20"/>
        </w:rPr>
        <w:t xml:space="preserve">, B.E. </w:t>
      </w:r>
      <w:proofErr w:type="spellStart"/>
      <w:r w:rsidRPr="004B7CC3">
        <w:rPr>
          <w:rFonts w:ascii="Times New Roman" w:hAnsi="Times New Roman" w:cs="Times New Roman"/>
          <w:sz w:val="20"/>
          <w:szCs w:val="20"/>
        </w:rPr>
        <w:t>Egamberdiev</w:t>
      </w:r>
      <w:proofErr w:type="spellEnd"/>
      <w:r w:rsidRPr="004B7CC3">
        <w:rPr>
          <w:rFonts w:ascii="Times New Roman" w:hAnsi="Times New Roman" w:cs="Times New Roman"/>
          <w:sz w:val="20"/>
          <w:szCs w:val="20"/>
        </w:rPr>
        <w:t xml:space="preserve">. The effect of silicon-germanium </w:t>
      </w:r>
      <w:proofErr w:type="spellStart"/>
      <w:r w:rsidRPr="004B7CC3">
        <w:rPr>
          <w:rFonts w:ascii="Times New Roman" w:hAnsi="Times New Roman" w:cs="Times New Roman"/>
          <w:sz w:val="20"/>
          <w:szCs w:val="20"/>
        </w:rPr>
        <w:t>microheterojunctions</w:t>
      </w:r>
      <w:proofErr w:type="spellEnd"/>
      <w:r w:rsidRPr="004B7CC3">
        <w:rPr>
          <w:rFonts w:ascii="Times New Roman" w:hAnsi="Times New Roman" w:cs="Times New Roman"/>
          <w:sz w:val="20"/>
          <w:szCs w:val="20"/>
        </w:rPr>
        <w:t xml:space="preserve"> on the parameters of silicon solar cells. Surface Engineering and Applied Electrochemistry, (2010), 46, 5, pp. 505-507.</w:t>
      </w:r>
    </w:p>
    <w:p w14:paraId="0FC397F4" w14:textId="77777777"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M.K. </w:t>
      </w:r>
      <w:proofErr w:type="spellStart"/>
      <w:r w:rsidRPr="004B7CC3">
        <w:rPr>
          <w:rFonts w:ascii="Times New Roman" w:hAnsi="Times New Roman" w:cs="Times New Roman"/>
          <w:sz w:val="20"/>
          <w:szCs w:val="20"/>
        </w:rPr>
        <w:t>Bakhadyrkhanov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Kh.M</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Iliev</w:t>
      </w:r>
      <w:proofErr w:type="spellEnd"/>
      <w:r w:rsidRPr="004B7CC3">
        <w:rPr>
          <w:rFonts w:ascii="Times New Roman" w:hAnsi="Times New Roman" w:cs="Times New Roman"/>
          <w:sz w:val="20"/>
          <w:szCs w:val="20"/>
        </w:rPr>
        <w:t xml:space="preserve">, S.A. </w:t>
      </w:r>
      <w:proofErr w:type="spellStart"/>
      <w:r w:rsidRPr="004B7CC3">
        <w:rPr>
          <w:rFonts w:ascii="Times New Roman" w:hAnsi="Times New Roman" w:cs="Times New Roman"/>
          <w:sz w:val="20"/>
          <w:szCs w:val="20"/>
        </w:rPr>
        <w:t>Tachilin</w:t>
      </w:r>
      <w:proofErr w:type="spellEnd"/>
      <w:r w:rsidRPr="004B7CC3">
        <w:rPr>
          <w:rFonts w:ascii="Times New Roman" w:hAnsi="Times New Roman" w:cs="Times New Roman"/>
          <w:sz w:val="20"/>
          <w:szCs w:val="20"/>
        </w:rPr>
        <w:t xml:space="preserve">, S.S. </w:t>
      </w:r>
      <w:proofErr w:type="spellStart"/>
      <w:r w:rsidRPr="004B7CC3">
        <w:rPr>
          <w:rFonts w:ascii="Times New Roman" w:hAnsi="Times New Roman" w:cs="Times New Roman"/>
          <w:sz w:val="20"/>
          <w:szCs w:val="20"/>
        </w:rPr>
        <w:t>Nasriddinov</w:t>
      </w:r>
      <w:proofErr w:type="spellEnd"/>
      <w:r w:rsidRPr="004B7CC3">
        <w:rPr>
          <w:rFonts w:ascii="Times New Roman" w:hAnsi="Times New Roman" w:cs="Times New Roman"/>
          <w:sz w:val="20"/>
          <w:szCs w:val="20"/>
        </w:rPr>
        <w:t xml:space="preserve">, B.A. </w:t>
      </w:r>
      <w:proofErr w:type="spellStart"/>
      <w:r w:rsidRPr="004B7CC3">
        <w:rPr>
          <w:rFonts w:ascii="Times New Roman" w:hAnsi="Times New Roman" w:cs="Times New Roman"/>
          <w:sz w:val="20"/>
          <w:szCs w:val="20"/>
        </w:rPr>
        <w:t>Abdurakhmanov</w:t>
      </w:r>
      <w:proofErr w:type="spellEnd"/>
      <w:r w:rsidRPr="004B7CC3">
        <w:rPr>
          <w:rFonts w:ascii="Times New Roman" w:hAnsi="Times New Roman" w:cs="Times New Roman"/>
          <w:sz w:val="20"/>
          <w:szCs w:val="20"/>
        </w:rPr>
        <w:t xml:space="preserve">. Impurity photovoltaic effect in silicon with </w:t>
      </w:r>
      <w:proofErr w:type="spellStart"/>
      <w:r w:rsidRPr="004B7CC3">
        <w:rPr>
          <w:rFonts w:ascii="Times New Roman" w:hAnsi="Times New Roman" w:cs="Times New Roman"/>
          <w:sz w:val="20"/>
          <w:szCs w:val="20"/>
        </w:rPr>
        <w:t>multicharge</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Mn</w:t>
      </w:r>
      <w:proofErr w:type="spellEnd"/>
      <w:r w:rsidRPr="004B7CC3">
        <w:rPr>
          <w:rFonts w:ascii="Times New Roman" w:hAnsi="Times New Roman" w:cs="Times New Roman"/>
          <w:sz w:val="20"/>
          <w:szCs w:val="20"/>
        </w:rPr>
        <w:t xml:space="preserve"> clusters. Applied Solar Energy (English translation of </w:t>
      </w:r>
      <w:proofErr w:type="spellStart"/>
      <w:r w:rsidRPr="004B7CC3">
        <w:rPr>
          <w:rFonts w:ascii="Times New Roman" w:hAnsi="Times New Roman" w:cs="Times New Roman"/>
          <w:sz w:val="20"/>
          <w:szCs w:val="20"/>
        </w:rPr>
        <w:t>Geliotekhnika</w:t>
      </w:r>
      <w:proofErr w:type="spellEnd"/>
      <w:r w:rsidRPr="004B7CC3">
        <w:rPr>
          <w:rFonts w:ascii="Times New Roman" w:hAnsi="Times New Roman" w:cs="Times New Roman"/>
          <w:sz w:val="20"/>
          <w:szCs w:val="20"/>
        </w:rPr>
        <w:t>), (2008), 44, 2, pp. 132-134. DOI:10.3103/S0003701X08020151</w:t>
      </w:r>
    </w:p>
    <w:p w14:paraId="33343F30" w14:textId="77777777" w:rsidR="005245BB" w:rsidRPr="004B7CC3" w:rsidRDefault="005245BB"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B7CC3">
        <w:rPr>
          <w:rFonts w:ascii="Times New Roman" w:hAnsi="Times New Roman" w:cs="Times New Roman"/>
          <w:sz w:val="20"/>
          <w:szCs w:val="20"/>
        </w:rPr>
        <w:t>Zikrillaev</w:t>
      </w:r>
      <w:proofErr w:type="spellEnd"/>
      <w:r w:rsidRPr="004B7CC3">
        <w:rPr>
          <w:rFonts w:ascii="Times New Roman" w:hAnsi="Times New Roman" w:cs="Times New Roman"/>
          <w:sz w:val="20"/>
          <w:szCs w:val="20"/>
        </w:rPr>
        <w:t xml:space="preserve">, N. F., </w:t>
      </w:r>
      <w:proofErr w:type="spellStart"/>
      <w:r w:rsidRPr="004B7CC3">
        <w:rPr>
          <w:rFonts w:ascii="Times New Roman" w:hAnsi="Times New Roman" w:cs="Times New Roman"/>
          <w:sz w:val="20"/>
          <w:szCs w:val="20"/>
        </w:rPr>
        <w:t>Urakova</w:t>
      </w:r>
      <w:proofErr w:type="spellEnd"/>
      <w:r w:rsidRPr="004B7CC3">
        <w:rPr>
          <w:rFonts w:ascii="Times New Roman" w:hAnsi="Times New Roman" w:cs="Times New Roman"/>
          <w:sz w:val="20"/>
          <w:szCs w:val="20"/>
        </w:rPr>
        <w:t xml:space="preserve">, F. E., Toshev, A. R., </w:t>
      </w:r>
      <w:proofErr w:type="spellStart"/>
      <w:r w:rsidRPr="004B7CC3">
        <w:rPr>
          <w:rFonts w:ascii="Times New Roman" w:hAnsi="Times New Roman" w:cs="Times New Roman"/>
          <w:sz w:val="20"/>
          <w:szCs w:val="20"/>
        </w:rPr>
        <w:t>Kushiev</w:t>
      </w:r>
      <w:proofErr w:type="spellEnd"/>
      <w:r w:rsidRPr="004B7CC3">
        <w:rPr>
          <w:rFonts w:ascii="Times New Roman" w:hAnsi="Times New Roman" w:cs="Times New Roman"/>
          <w:sz w:val="20"/>
          <w:szCs w:val="20"/>
        </w:rPr>
        <w:t xml:space="preserve">, G. A., Ismailov, T. B., Abduganiev, Y. A., Norkulov, N. (2025). Physical and Magnetic Properties of Silicon Doped with Impurity Germanium Atoms. East European Journal of Physics, (1), 184-189. https://doi.org/10.26565/2312-4334-2025-1-18 </w:t>
      </w:r>
    </w:p>
    <w:p w14:paraId="5288D6C5" w14:textId="3A6B4C93" w:rsidR="005245BB" w:rsidRPr="004B7CC3" w:rsidRDefault="005245BB"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N.F. </w:t>
      </w:r>
      <w:proofErr w:type="spellStart"/>
      <w:r w:rsidRPr="004B7CC3">
        <w:rPr>
          <w:rFonts w:ascii="Times New Roman" w:hAnsi="Times New Roman" w:cs="Times New Roman"/>
          <w:sz w:val="20"/>
          <w:szCs w:val="20"/>
        </w:rPr>
        <w:t>Zikrillaev</w:t>
      </w:r>
      <w:proofErr w:type="spellEnd"/>
      <w:r w:rsidRPr="004B7CC3">
        <w:rPr>
          <w:rFonts w:ascii="Times New Roman" w:hAnsi="Times New Roman" w:cs="Times New Roman"/>
          <w:sz w:val="20"/>
          <w:szCs w:val="20"/>
        </w:rPr>
        <w:t xml:space="preserve">, G.A. </w:t>
      </w:r>
      <w:proofErr w:type="spellStart"/>
      <w:r w:rsidRPr="004B7CC3">
        <w:rPr>
          <w:rFonts w:ascii="Times New Roman" w:hAnsi="Times New Roman" w:cs="Times New Roman"/>
          <w:sz w:val="20"/>
          <w:szCs w:val="20"/>
        </w:rPr>
        <w:t>Kushiev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Sh.I</w:t>
      </w:r>
      <w:proofErr w:type="spellEnd"/>
      <w:r w:rsidRPr="004B7CC3">
        <w:rPr>
          <w:rFonts w:ascii="Times New Roman" w:hAnsi="Times New Roman" w:cs="Times New Roman"/>
          <w:sz w:val="20"/>
          <w:szCs w:val="20"/>
        </w:rPr>
        <w:t xml:space="preserve">. Hamrokulov, Y.A. Abduganiev. Optical Properties of GexSi1–x Binary Compounds in Silicon. J. Nano- Electron. Phys. 15 No 3, 03024 (2023) </w:t>
      </w:r>
      <w:hyperlink r:id="rId24" w:history="1">
        <w:r w:rsidRPr="004B7CC3">
          <w:rPr>
            <w:rStyle w:val="a6"/>
            <w:rFonts w:ascii="Times New Roman" w:hAnsi="Times New Roman" w:cs="Times New Roman"/>
            <w:sz w:val="20"/>
            <w:szCs w:val="20"/>
          </w:rPr>
          <w:t>https://doi.org/jnep.15(3).03024M.K</w:t>
        </w:r>
      </w:hyperlink>
      <w:r w:rsidR="00EE3AC7" w:rsidRPr="004B7CC3">
        <w:rPr>
          <w:rFonts w:ascii="Times New Roman" w:hAnsi="Times New Roman" w:cs="Times New Roman"/>
          <w:sz w:val="20"/>
          <w:szCs w:val="20"/>
        </w:rPr>
        <w:t xml:space="preserve">. </w:t>
      </w:r>
    </w:p>
    <w:p w14:paraId="6D045D9D" w14:textId="66A41C0E"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B7CC3">
        <w:rPr>
          <w:rFonts w:ascii="Times New Roman" w:hAnsi="Times New Roman" w:cs="Times New Roman"/>
          <w:sz w:val="20"/>
          <w:szCs w:val="20"/>
        </w:rPr>
        <w:t>Bakhadyrkhanov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Kh.M</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Iliev</w:t>
      </w:r>
      <w:proofErr w:type="spellEnd"/>
      <w:r w:rsidRPr="004B7CC3">
        <w:rPr>
          <w:rFonts w:ascii="Times New Roman" w:hAnsi="Times New Roman" w:cs="Times New Roman"/>
          <w:sz w:val="20"/>
          <w:szCs w:val="20"/>
        </w:rPr>
        <w:t xml:space="preserve">, K.S. </w:t>
      </w:r>
      <w:proofErr w:type="spellStart"/>
      <w:r w:rsidRPr="004B7CC3">
        <w:rPr>
          <w:rFonts w:ascii="Times New Roman" w:hAnsi="Times New Roman" w:cs="Times New Roman"/>
          <w:sz w:val="20"/>
          <w:szCs w:val="20"/>
        </w:rPr>
        <w:t>Ayupov</w:t>
      </w:r>
      <w:proofErr w:type="spellEnd"/>
      <w:r w:rsidRPr="004B7CC3">
        <w:rPr>
          <w:rFonts w:ascii="Times New Roman" w:hAnsi="Times New Roman" w:cs="Times New Roman"/>
          <w:sz w:val="20"/>
          <w:szCs w:val="20"/>
        </w:rPr>
        <w:t xml:space="preserve">, B.A. </w:t>
      </w:r>
      <w:proofErr w:type="spellStart"/>
      <w:r w:rsidRPr="004B7CC3">
        <w:rPr>
          <w:rFonts w:ascii="Times New Roman" w:hAnsi="Times New Roman" w:cs="Times New Roman"/>
          <w:sz w:val="20"/>
          <w:szCs w:val="20"/>
        </w:rPr>
        <w:t>Abdurakhmonov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P.Yu</w:t>
      </w:r>
      <w:proofErr w:type="spellEnd"/>
      <w:r w:rsidRPr="004B7CC3">
        <w:rPr>
          <w:rFonts w:ascii="Times New Roman" w:hAnsi="Times New Roman" w:cs="Times New Roman"/>
          <w:sz w:val="20"/>
          <w:szCs w:val="20"/>
        </w:rPr>
        <w:t>. Krivenko, R.L. Kholmukhamedov. Self-organization of nickel atoms in silicon. Inorganic Materials, (2011), 47, 9, pp. 962-964. DOI: 10.1134/S0020168511090020</w:t>
      </w:r>
    </w:p>
    <w:p w14:paraId="127F386C" w14:textId="77777777"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4B7CC3">
        <w:rPr>
          <w:rFonts w:ascii="Times New Roman" w:hAnsi="Times New Roman" w:cs="Times New Roman"/>
          <w:sz w:val="20"/>
          <w:szCs w:val="20"/>
        </w:rPr>
        <w:t xml:space="preserve">N.F. </w:t>
      </w:r>
      <w:proofErr w:type="spellStart"/>
      <w:r w:rsidRPr="004B7CC3">
        <w:rPr>
          <w:rFonts w:ascii="Times New Roman" w:hAnsi="Times New Roman" w:cs="Times New Roman"/>
          <w:sz w:val="20"/>
          <w:szCs w:val="20"/>
        </w:rPr>
        <w:t>Zikrillaev</w:t>
      </w:r>
      <w:proofErr w:type="spellEnd"/>
      <w:r w:rsidRPr="004B7CC3">
        <w:rPr>
          <w:rFonts w:ascii="Times New Roman" w:hAnsi="Times New Roman" w:cs="Times New Roman"/>
          <w:sz w:val="20"/>
          <w:szCs w:val="20"/>
        </w:rPr>
        <w:t xml:space="preserve">, G.A. </w:t>
      </w:r>
      <w:proofErr w:type="spellStart"/>
      <w:r w:rsidRPr="004B7CC3">
        <w:rPr>
          <w:rFonts w:ascii="Times New Roman" w:hAnsi="Times New Roman" w:cs="Times New Roman"/>
          <w:sz w:val="20"/>
          <w:szCs w:val="20"/>
        </w:rPr>
        <w:t>Kushiev</w:t>
      </w:r>
      <w:proofErr w:type="spellEnd"/>
      <w:r w:rsidRPr="004B7CC3">
        <w:rPr>
          <w:rFonts w:ascii="Times New Roman" w:hAnsi="Times New Roman" w:cs="Times New Roman"/>
          <w:sz w:val="20"/>
          <w:szCs w:val="20"/>
        </w:rPr>
        <w:t>, S.B. Isamov, B.A. Abdurakhmanov, O.B. Tursunov. Photovoltaic Properties of Silicon Doped with Manganese and Germanium. Journal of Nano- and Electronic Physics, (2023), 15, 1, 01021. DOI:10.21272/jnep.15(1).01021</w:t>
      </w:r>
    </w:p>
    <w:p w14:paraId="76F557C0" w14:textId="48A64C25" w:rsidR="00EE3AC7" w:rsidRPr="004B7CC3" w:rsidRDefault="00EE3AC7" w:rsidP="001E606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B7CC3">
        <w:rPr>
          <w:rFonts w:ascii="Times New Roman" w:hAnsi="Times New Roman" w:cs="Times New Roman"/>
          <w:sz w:val="20"/>
          <w:szCs w:val="20"/>
        </w:rPr>
        <w:t>Kh.M</w:t>
      </w:r>
      <w:proofErr w:type="spellEnd"/>
      <w:r w:rsidRPr="004B7CC3">
        <w:rPr>
          <w:rFonts w:ascii="Times New Roman" w:hAnsi="Times New Roman" w:cs="Times New Roman"/>
          <w:sz w:val="20"/>
          <w:szCs w:val="20"/>
        </w:rPr>
        <w:t xml:space="preserve">. Iliev, K. A. Ismailov, E. </w:t>
      </w:r>
      <w:proofErr w:type="spellStart"/>
      <w:r w:rsidRPr="004B7CC3">
        <w:rPr>
          <w:rFonts w:ascii="Times New Roman" w:hAnsi="Times New Roman" w:cs="Times New Roman"/>
          <w:sz w:val="20"/>
          <w:szCs w:val="20"/>
        </w:rPr>
        <w:t>Zh</w:t>
      </w:r>
      <w:proofErr w:type="spellEnd"/>
      <w:r w:rsidRPr="004B7CC3">
        <w:rPr>
          <w:rFonts w:ascii="Times New Roman" w:hAnsi="Times New Roman" w:cs="Times New Roman"/>
          <w:sz w:val="20"/>
          <w:szCs w:val="20"/>
        </w:rPr>
        <w:t xml:space="preserve">. Kosbergenov, V. B. </w:t>
      </w:r>
      <w:proofErr w:type="spellStart"/>
      <w:r w:rsidRPr="004B7CC3">
        <w:rPr>
          <w:rFonts w:ascii="Times New Roman" w:hAnsi="Times New Roman" w:cs="Times New Roman"/>
          <w:sz w:val="20"/>
          <w:szCs w:val="20"/>
        </w:rPr>
        <w:t>Odzhaev</w:t>
      </w:r>
      <w:proofErr w:type="spellEnd"/>
      <w:r w:rsidRPr="004B7CC3">
        <w:rPr>
          <w:rFonts w:ascii="Times New Roman" w:hAnsi="Times New Roman" w:cs="Times New Roman"/>
          <w:sz w:val="20"/>
          <w:szCs w:val="20"/>
        </w:rPr>
        <w:t xml:space="preserve">, V. S. </w:t>
      </w:r>
      <w:proofErr w:type="spellStart"/>
      <w:r w:rsidRPr="004B7CC3">
        <w:rPr>
          <w:rFonts w:ascii="Times New Roman" w:hAnsi="Times New Roman" w:cs="Times New Roman"/>
          <w:sz w:val="20"/>
          <w:szCs w:val="20"/>
        </w:rPr>
        <w:t>Prosolovich</w:t>
      </w:r>
      <w:proofErr w:type="spellEnd"/>
      <w:r w:rsidRPr="004B7CC3">
        <w:rPr>
          <w:rFonts w:ascii="Times New Roman" w:hAnsi="Times New Roman" w:cs="Times New Roman"/>
          <w:sz w:val="20"/>
          <w:szCs w:val="20"/>
        </w:rPr>
        <w:t xml:space="preserve">, Yu. N. Yankovsky, Z. T. Kenzhaev, B. O. Isakov, and G. A. Kushiev, The Influence of γ-Irradiation on the Electrophysical Parameters of Nickel-Doped Silicon Grown by the </w:t>
      </w:r>
      <w:proofErr w:type="spellStart"/>
      <w:r w:rsidRPr="004B7CC3">
        <w:rPr>
          <w:rFonts w:ascii="Times New Roman" w:hAnsi="Times New Roman" w:cs="Times New Roman"/>
          <w:sz w:val="20"/>
          <w:szCs w:val="20"/>
        </w:rPr>
        <w:t>Czochralski</w:t>
      </w:r>
      <w:proofErr w:type="spellEnd"/>
      <w:r w:rsidRPr="004B7CC3">
        <w:rPr>
          <w:rFonts w:ascii="Times New Roman" w:hAnsi="Times New Roman" w:cs="Times New Roman"/>
          <w:sz w:val="20"/>
          <w:szCs w:val="20"/>
        </w:rPr>
        <w:t xml:space="preserve"> Method // Surface Engineering and Applied Electrochemistry, 2025, Vol. 61, No. 6, pp. 851–856. </w:t>
      </w:r>
      <w:r w:rsidR="001E6069" w:rsidRPr="001E6069">
        <w:rPr>
          <w:rFonts w:ascii="Times New Roman" w:hAnsi="Times New Roman" w:cs="Times New Roman"/>
          <w:sz w:val="20"/>
          <w:szCs w:val="20"/>
        </w:rPr>
        <w:t>https://doi.org/10.3103/S1068375525700942</w:t>
      </w:r>
    </w:p>
    <w:p w14:paraId="5048A6EF" w14:textId="77777777"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B7CC3">
        <w:rPr>
          <w:rFonts w:ascii="Times New Roman" w:hAnsi="Times New Roman" w:cs="Times New Roman"/>
          <w:sz w:val="20"/>
          <w:szCs w:val="20"/>
        </w:rPr>
        <w:t>Kenzhaev</w:t>
      </w:r>
      <w:proofErr w:type="spellEnd"/>
      <w:r w:rsidRPr="004B7CC3">
        <w:rPr>
          <w:rFonts w:ascii="Times New Roman" w:hAnsi="Times New Roman" w:cs="Times New Roman"/>
          <w:sz w:val="20"/>
          <w:szCs w:val="20"/>
        </w:rPr>
        <w:t xml:space="preserve"> Z.T., </w:t>
      </w:r>
      <w:proofErr w:type="spellStart"/>
      <w:r w:rsidRPr="004B7CC3">
        <w:rPr>
          <w:rFonts w:ascii="Times New Roman" w:hAnsi="Times New Roman" w:cs="Times New Roman"/>
          <w:sz w:val="20"/>
          <w:szCs w:val="20"/>
        </w:rPr>
        <w:t>Iliev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Kh.M</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Odzhaev</w:t>
      </w:r>
      <w:proofErr w:type="spellEnd"/>
      <w:r w:rsidRPr="004B7CC3">
        <w:rPr>
          <w:rFonts w:ascii="Times New Roman" w:hAnsi="Times New Roman" w:cs="Times New Roman"/>
          <w:sz w:val="20"/>
          <w:szCs w:val="20"/>
        </w:rPr>
        <w:t xml:space="preserve"> V.B., </w:t>
      </w:r>
      <w:proofErr w:type="spellStart"/>
      <w:r w:rsidRPr="004B7CC3">
        <w:rPr>
          <w:rFonts w:ascii="Times New Roman" w:hAnsi="Times New Roman" w:cs="Times New Roman"/>
          <w:sz w:val="20"/>
          <w:szCs w:val="20"/>
        </w:rPr>
        <w:t>Mavlonov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G.Kh</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Prosolovich</w:t>
      </w:r>
      <w:proofErr w:type="spellEnd"/>
      <w:r w:rsidRPr="004B7CC3">
        <w:rPr>
          <w:rFonts w:ascii="Times New Roman" w:hAnsi="Times New Roman" w:cs="Times New Roman"/>
          <w:sz w:val="20"/>
          <w:szCs w:val="20"/>
        </w:rPr>
        <w:t xml:space="preserve"> V.S., </w:t>
      </w:r>
      <w:proofErr w:type="spellStart"/>
      <w:r w:rsidRPr="004B7CC3">
        <w:rPr>
          <w:rFonts w:ascii="Times New Roman" w:hAnsi="Times New Roman" w:cs="Times New Roman"/>
          <w:sz w:val="20"/>
          <w:szCs w:val="20"/>
        </w:rPr>
        <w:t>Kosbergenov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E.Zh</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Ismaylov</w:t>
      </w:r>
      <w:proofErr w:type="spellEnd"/>
      <w:r w:rsidRPr="004B7CC3">
        <w:rPr>
          <w:rFonts w:ascii="Times New Roman" w:hAnsi="Times New Roman" w:cs="Times New Roman"/>
          <w:sz w:val="20"/>
          <w:szCs w:val="20"/>
        </w:rPr>
        <w:t xml:space="preserve"> B.K., </w:t>
      </w:r>
      <w:proofErr w:type="spellStart"/>
      <w:r w:rsidRPr="004B7CC3">
        <w:rPr>
          <w:rFonts w:ascii="Times New Roman" w:hAnsi="Times New Roman" w:cs="Times New Roman"/>
          <w:sz w:val="20"/>
          <w:szCs w:val="20"/>
        </w:rPr>
        <w:t>Isamov</w:t>
      </w:r>
      <w:proofErr w:type="spellEnd"/>
      <w:r w:rsidRPr="004B7CC3">
        <w:rPr>
          <w:rFonts w:ascii="Times New Roman" w:hAnsi="Times New Roman" w:cs="Times New Roman"/>
          <w:sz w:val="20"/>
          <w:szCs w:val="20"/>
        </w:rPr>
        <w:t xml:space="preserve"> S.B., </w:t>
      </w:r>
      <w:proofErr w:type="spellStart"/>
      <w:r w:rsidRPr="004B7CC3">
        <w:rPr>
          <w:rFonts w:ascii="Times New Roman" w:hAnsi="Times New Roman" w:cs="Times New Roman"/>
          <w:sz w:val="20"/>
          <w:szCs w:val="20"/>
        </w:rPr>
        <w:t>Ollambergenov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Sh.Z</w:t>
      </w:r>
      <w:proofErr w:type="spellEnd"/>
      <w:r w:rsidRPr="004B7CC3">
        <w:rPr>
          <w:rFonts w:ascii="Times New Roman" w:hAnsi="Times New Roman" w:cs="Times New Roman"/>
          <w:sz w:val="20"/>
          <w:szCs w:val="20"/>
        </w:rPr>
        <w:t>. The Effect of Gamma Irradiation on the Electrophysical Parameters of Nickel-Doped Silicon Solar Cells//Surface Engineering and Applied Electrochemistry, 2024, Vol. 60, No. 6, pp. 851–856. DOI: 10.3103/S1068375524700467</w:t>
      </w:r>
    </w:p>
    <w:p w14:paraId="2D7B873A" w14:textId="436D39A1" w:rsidR="00EE3AC7"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B7CC3">
        <w:rPr>
          <w:rFonts w:ascii="Times New Roman" w:hAnsi="Times New Roman" w:cs="Times New Roman"/>
          <w:sz w:val="20"/>
          <w:szCs w:val="20"/>
        </w:rPr>
        <w:t>Bakhadyrkhanov</w:t>
      </w:r>
      <w:proofErr w:type="spellEnd"/>
      <w:r w:rsidRPr="004B7CC3">
        <w:rPr>
          <w:rFonts w:ascii="Times New Roman" w:hAnsi="Times New Roman" w:cs="Times New Roman"/>
          <w:sz w:val="20"/>
          <w:szCs w:val="20"/>
        </w:rPr>
        <w:t xml:space="preserve"> M.K., </w:t>
      </w:r>
      <w:proofErr w:type="spellStart"/>
      <w:r w:rsidRPr="004B7CC3">
        <w:rPr>
          <w:rFonts w:ascii="Times New Roman" w:hAnsi="Times New Roman" w:cs="Times New Roman"/>
          <w:sz w:val="20"/>
          <w:szCs w:val="20"/>
        </w:rPr>
        <w:t>Ismailov</w:t>
      </w:r>
      <w:proofErr w:type="spellEnd"/>
      <w:r w:rsidRPr="004B7CC3">
        <w:rPr>
          <w:rFonts w:ascii="Times New Roman" w:hAnsi="Times New Roman" w:cs="Times New Roman"/>
          <w:sz w:val="20"/>
          <w:szCs w:val="20"/>
        </w:rPr>
        <w:t xml:space="preserve"> K.A., </w:t>
      </w:r>
      <w:proofErr w:type="spellStart"/>
      <w:r w:rsidRPr="004B7CC3">
        <w:rPr>
          <w:rFonts w:ascii="Times New Roman" w:hAnsi="Times New Roman" w:cs="Times New Roman"/>
          <w:sz w:val="20"/>
          <w:szCs w:val="20"/>
        </w:rPr>
        <w:t>Kosbergenov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E.Zh</w:t>
      </w:r>
      <w:proofErr w:type="spellEnd"/>
      <w:r w:rsidRPr="004B7CC3">
        <w:rPr>
          <w:rFonts w:ascii="Times New Roman" w:hAnsi="Times New Roman" w:cs="Times New Roman"/>
          <w:sz w:val="20"/>
          <w:szCs w:val="20"/>
        </w:rPr>
        <w:t>. Thermal stability of electrical parameters of silicon crystal doped with nickel during growth // Semiconductor Physics, Quantum Electronics &amp; Optoelectronics, 2022, Vol. 25, No. 1, pp. 6–9. DOI: 10.15407/spqeo25.01.006</w:t>
      </w:r>
    </w:p>
    <w:p w14:paraId="5B30AF25" w14:textId="79309FF2" w:rsidR="00683229" w:rsidRPr="004B7CC3" w:rsidRDefault="00EE3AC7" w:rsidP="004B7CC3">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4B7CC3">
        <w:rPr>
          <w:rFonts w:ascii="Times New Roman" w:hAnsi="Times New Roman" w:cs="Times New Roman"/>
          <w:sz w:val="20"/>
          <w:szCs w:val="20"/>
        </w:rPr>
        <w:t>Ismailov</w:t>
      </w:r>
      <w:proofErr w:type="spellEnd"/>
      <w:r w:rsidRPr="004B7CC3">
        <w:rPr>
          <w:rFonts w:ascii="Times New Roman" w:hAnsi="Times New Roman" w:cs="Times New Roman"/>
          <w:sz w:val="20"/>
          <w:szCs w:val="20"/>
        </w:rPr>
        <w:t xml:space="preserve"> K.A., </w:t>
      </w:r>
      <w:proofErr w:type="spellStart"/>
      <w:r w:rsidRPr="004B7CC3">
        <w:rPr>
          <w:rFonts w:ascii="Times New Roman" w:hAnsi="Times New Roman" w:cs="Times New Roman"/>
          <w:sz w:val="20"/>
          <w:szCs w:val="20"/>
        </w:rPr>
        <w:t>Kenzhaev</w:t>
      </w:r>
      <w:proofErr w:type="spellEnd"/>
      <w:r w:rsidRPr="004B7CC3">
        <w:rPr>
          <w:rFonts w:ascii="Times New Roman" w:hAnsi="Times New Roman" w:cs="Times New Roman"/>
          <w:sz w:val="20"/>
          <w:szCs w:val="20"/>
        </w:rPr>
        <w:t xml:space="preserve"> Z.T., </w:t>
      </w:r>
      <w:proofErr w:type="spellStart"/>
      <w:r w:rsidRPr="004B7CC3">
        <w:rPr>
          <w:rFonts w:ascii="Times New Roman" w:hAnsi="Times New Roman" w:cs="Times New Roman"/>
          <w:sz w:val="20"/>
          <w:szCs w:val="20"/>
        </w:rPr>
        <w:t>Koveshnikov</w:t>
      </w:r>
      <w:proofErr w:type="spellEnd"/>
      <w:r w:rsidRPr="004B7CC3">
        <w:rPr>
          <w:rFonts w:ascii="Times New Roman" w:hAnsi="Times New Roman" w:cs="Times New Roman"/>
          <w:sz w:val="20"/>
          <w:szCs w:val="20"/>
        </w:rPr>
        <w:t xml:space="preserve"> S.V., </w:t>
      </w:r>
      <w:proofErr w:type="spellStart"/>
      <w:r w:rsidRPr="004B7CC3">
        <w:rPr>
          <w:rFonts w:ascii="Times New Roman" w:hAnsi="Times New Roman" w:cs="Times New Roman"/>
          <w:sz w:val="20"/>
          <w:szCs w:val="20"/>
        </w:rPr>
        <w:t>Kosbergenov</w:t>
      </w:r>
      <w:proofErr w:type="spellEnd"/>
      <w:r w:rsidRPr="004B7CC3">
        <w:rPr>
          <w:rFonts w:ascii="Times New Roman" w:hAnsi="Times New Roman" w:cs="Times New Roman"/>
          <w:sz w:val="20"/>
          <w:szCs w:val="20"/>
        </w:rPr>
        <w:t xml:space="preserve"> </w:t>
      </w:r>
      <w:proofErr w:type="spellStart"/>
      <w:r w:rsidRPr="004B7CC3">
        <w:rPr>
          <w:rFonts w:ascii="Times New Roman" w:hAnsi="Times New Roman" w:cs="Times New Roman"/>
          <w:sz w:val="20"/>
          <w:szCs w:val="20"/>
        </w:rPr>
        <w:t>E.Zh</w:t>
      </w:r>
      <w:proofErr w:type="spellEnd"/>
      <w:r w:rsidRPr="004B7CC3">
        <w:rPr>
          <w:rFonts w:ascii="Times New Roman" w:hAnsi="Times New Roman" w:cs="Times New Roman"/>
          <w:sz w:val="20"/>
          <w:szCs w:val="20"/>
        </w:rPr>
        <w:t xml:space="preserve">., Ismaylov B.K. Radiation stability of nickel-doped solar cells // </w:t>
      </w:r>
      <w:r w:rsidRPr="004B7CC3">
        <w:rPr>
          <w:rFonts w:ascii="Times New Roman" w:hAnsi="Times New Roman" w:cs="Times New Roman"/>
          <w:i/>
          <w:iCs/>
          <w:sz w:val="20"/>
          <w:szCs w:val="20"/>
        </w:rPr>
        <w:t>Physics of the Solid State</w:t>
      </w:r>
      <w:r w:rsidRPr="004B7CC3">
        <w:rPr>
          <w:rFonts w:ascii="Times New Roman" w:hAnsi="Times New Roman" w:cs="Times New Roman"/>
          <w:sz w:val="20"/>
          <w:szCs w:val="20"/>
        </w:rPr>
        <w:t xml:space="preserve">, </w:t>
      </w:r>
      <w:r w:rsidRPr="004B7CC3">
        <w:rPr>
          <w:rFonts w:ascii="Times New Roman" w:hAnsi="Times New Roman" w:cs="Times New Roman"/>
          <w:bCs/>
          <w:sz w:val="20"/>
          <w:szCs w:val="20"/>
        </w:rPr>
        <w:t>2022</w:t>
      </w:r>
      <w:r w:rsidRPr="004B7CC3">
        <w:rPr>
          <w:rFonts w:ascii="Times New Roman" w:hAnsi="Times New Roman" w:cs="Times New Roman"/>
          <w:sz w:val="20"/>
          <w:szCs w:val="20"/>
        </w:rPr>
        <w:t xml:space="preserve">, </w:t>
      </w:r>
      <w:r w:rsidRPr="004B7CC3">
        <w:rPr>
          <w:rFonts w:ascii="Times New Roman" w:hAnsi="Times New Roman" w:cs="Times New Roman"/>
          <w:bCs/>
          <w:sz w:val="20"/>
          <w:szCs w:val="20"/>
        </w:rPr>
        <w:t>Vol. 64</w:t>
      </w:r>
      <w:r w:rsidRPr="004B7CC3">
        <w:rPr>
          <w:rFonts w:ascii="Times New Roman" w:hAnsi="Times New Roman" w:cs="Times New Roman"/>
          <w:sz w:val="20"/>
          <w:szCs w:val="20"/>
        </w:rPr>
        <w:t xml:space="preserve">, </w:t>
      </w:r>
      <w:r w:rsidRPr="004B7CC3">
        <w:rPr>
          <w:rFonts w:ascii="Times New Roman" w:hAnsi="Times New Roman" w:cs="Times New Roman"/>
          <w:bCs/>
          <w:sz w:val="20"/>
          <w:szCs w:val="20"/>
        </w:rPr>
        <w:t>No. 4</w:t>
      </w:r>
      <w:r w:rsidRPr="004B7CC3">
        <w:rPr>
          <w:rFonts w:ascii="Times New Roman" w:hAnsi="Times New Roman" w:cs="Times New Roman"/>
          <w:sz w:val="20"/>
          <w:szCs w:val="20"/>
        </w:rPr>
        <w:t xml:space="preserve">, pp. </w:t>
      </w:r>
      <w:r w:rsidRPr="004B7CC3">
        <w:rPr>
          <w:rFonts w:ascii="Times New Roman" w:hAnsi="Times New Roman" w:cs="Times New Roman"/>
          <w:bCs/>
          <w:sz w:val="20"/>
          <w:szCs w:val="20"/>
        </w:rPr>
        <w:t>154–156</w:t>
      </w:r>
      <w:r w:rsidRPr="004B7CC3">
        <w:rPr>
          <w:rFonts w:ascii="Times New Roman" w:hAnsi="Times New Roman" w:cs="Times New Roman"/>
          <w:sz w:val="20"/>
          <w:szCs w:val="20"/>
        </w:rPr>
        <w:t xml:space="preserve">. DOI: </w:t>
      </w:r>
      <w:r w:rsidRPr="004B7CC3">
        <w:rPr>
          <w:rFonts w:ascii="Times New Roman" w:hAnsi="Times New Roman" w:cs="Times New Roman"/>
          <w:bCs/>
          <w:sz w:val="20"/>
          <w:szCs w:val="20"/>
        </w:rPr>
        <w:t>10.1134/S1063783422040011</w:t>
      </w:r>
    </w:p>
    <w:sectPr w:rsidR="00683229" w:rsidRPr="004B7CC3" w:rsidSect="004424D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MT">
    <w:altName w:val="MS Gothic"/>
    <w:panose1 w:val="00000000000000000000"/>
    <w:charset w:val="00"/>
    <w:family w:val="roman"/>
    <w:notTrueType/>
    <w:pitch w:val="default"/>
  </w:font>
  <w:font w:name="TimesNewRomanPS-ItalicMT">
    <w:altName w:val="SimSun"/>
    <w:panose1 w:val="00000000000000000000"/>
    <w:charset w:val="86"/>
    <w:family w:val="auto"/>
    <w:notTrueType/>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43B"/>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2F"/>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491"/>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23A"/>
    <w:rsid w:val="00103976"/>
    <w:rsid w:val="0010476B"/>
    <w:rsid w:val="001055EE"/>
    <w:rsid w:val="00106481"/>
    <w:rsid w:val="001065DB"/>
    <w:rsid w:val="0010742E"/>
    <w:rsid w:val="001078B6"/>
    <w:rsid w:val="0011008A"/>
    <w:rsid w:val="001106E1"/>
    <w:rsid w:val="00111777"/>
    <w:rsid w:val="00111F3B"/>
    <w:rsid w:val="001123C1"/>
    <w:rsid w:val="001128A7"/>
    <w:rsid w:val="00113160"/>
    <w:rsid w:val="0011394C"/>
    <w:rsid w:val="00113B35"/>
    <w:rsid w:val="00115427"/>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4AEE"/>
    <w:rsid w:val="001676D6"/>
    <w:rsid w:val="00170358"/>
    <w:rsid w:val="00170749"/>
    <w:rsid w:val="00172649"/>
    <w:rsid w:val="0017355E"/>
    <w:rsid w:val="0017398C"/>
    <w:rsid w:val="00173A85"/>
    <w:rsid w:val="00173B2B"/>
    <w:rsid w:val="001744E6"/>
    <w:rsid w:val="001748AF"/>
    <w:rsid w:val="00174E2C"/>
    <w:rsid w:val="00174F5D"/>
    <w:rsid w:val="0017547F"/>
    <w:rsid w:val="00176E38"/>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72"/>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265"/>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069"/>
    <w:rsid w:val="001E6397"/>
    <w:rsid w:val="001E6BD7"/>
    <w:rsid w:val="001E7002"/>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030"/>
    <w:rsid w:val="002052E0"/>
    <w:rsid w:val="00205C3B"/>
    <w:rsid w:val="00205F53"/>
    <w:rsid w:val="002070C8"/>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1735"/>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475A"/>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8DB"/>
    <w:rsid w:val="003A3968"/>
    <w:rsid w:val="003A3D15"/>
    <w:rsid w:val="003A3D7E"/>
    <w:rsid w:val="003A41F0"/>
    <w:rsid w:val="003A439C"/>
    <w:rsid w:val="003A46BF"/>
    <w:rsid w:val="003A5588"/>
    <w:rsid w:val="003A5D20"/>
    <w:rsid w:val="003A63D3"/>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117"/>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50AD"/>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4D0"/>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11"/>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CC3"/>
    <w:rsid w:val="004B7D6C"/>
    <w:rsid w:val="004C0446"/>
    <w:rsid w:val="004C15B7"/>
    <w:rsid w:val="004C1BB7"/>
    <w:rsid w:val="004C1C91"/>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3F"/>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2FD0"/>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3B13"/>
    <w:rsid w:val="005143E9"/>
    <w:rsid w:val="0051449F"/>
    <w:rsid w:val="00514FD0"/>
    <w:rsid w:val="00516814"/>
    <w:rsid w:val="005170C3"/>
    <w:rsid w:val="00517760"/>
    <w:rsid w:val="00517BA3"/>
    <w:rsid w:val="00520A96"/>
    <w:rsid w:val="00522168"/>
    <w:rsid w:val="005221A8"/>
    <w:rsid w:val="0052223F"/>
    <w:rsid w:val="005226B1"/>
    <w:rsid w:val="00522D06"/>
    <w:rsid w:val="00522EC8"/>
    <w:rsid w:val="005232A2"/>
    <w:rsid w:val="00523B75"/>
    <w:rsid w:val="005245BB"/>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125"/>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7F5"/>
    <w:rsid w:val="00603885"/>
    <w:rsid w:val="00604686"/>
    <w:rsid w:val="0060509C"/>
    <w:rsid w:val="006052FC"/>
    <w:rsid w:val="0060548E"/>
    <w:rsid w:val="006063A8"/>
    <w:rsid w:val="006071FF"/>
    <w:rsid w:val="00607D00"/>
    <w:rsid w:val="006108E5"/>
    <w:rsid w:val="00610EAD"/>
    <w:rsid w:val="00611433"/>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330"/>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47685"/>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7BF"/>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97FCD"/>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74E"/>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0B86"/>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3813"/>
    <w:rsid w:val="00894146"/>
    <w:rsid w:val="0089416A"/>
    <w:rsid w:val="0089500E"/>
    <w:rsid w:val="0089550F"/>
    <w:rsid w:val="00895D25"/>
    <w:rsid w:val="008960EE"/>
    <w:rsid w:val="0089626A"/>
    <w:rsid w:val="008963D9"/>
    <w:rsid w:val="00897264"/>
    <w:rsid w:val="008A08C8"/>
    <w:rsid w:val="008A08D8"/>
    <w:rsid w:val="008A0F95"/>
    <w:rsid w:val="008A18F5"/>
    <w:rsid w:val="008A1AB9"/>
    <w:rsid w:val="008A2131"/>
    <w:rsid w:val="008A219D"/>
    <w:rsid w:val="008A22AB"/>
    <w:rsid w:val="008A444E"/>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4619"/>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08A"/>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58FF"/>
    <w:rsid w:val="009465B7"/>
    <w:rsid w:val="00946B55"/>
    <w:rsid w:val="0094746F"/>
    <w:rsid w:val="0094782C"/>
    <w:rsid w:val="00947FE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BC4"/>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B7BDD"/>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C3A"/>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37F80"/>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B90"/>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A04"/>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529"/>
    <w:rsid w:val="00AF2A0B"/>
    <w:rsid w:val="00AF2A10"/>
    <w:rsid w:val="00AF3848"/>
    <w:rsid w:val="00AF44F5"/>
    <w:rsid w:val="00AF53B0"/>
    <w:rsid w:val="00AF6E80"/>
    <w:rsid w:val="00AF79C3"/>
    <w:rsid w:val="00AF7A23"/>
    <w:rsid w:val="00B000B6"/>
    <w:rsid w:val="00B00A2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17D5"/>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0EF"/>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3DF6"/>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3C5"/>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075CF"/>
    <w:rsid w:val="00C079CA"/>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579"/>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807"/>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241"/>
    <w:rsid w:val="00D9073F"/>
    <w:rsid w:val="00D9100F"/>
    <w:rsid w:val="00D913F6"/>
    <w:rsid w:val="00D91688"/>
    <w:rsid w:val="00D91A31"/>
    <w:rsid w:val="00D9329A"/>
    <w:rsid w:val="00D94C7B"/>
    <w:rsid w:val="00D9501A"/>
    <w:rsid w:val="00D95676"/>
    <w:rsid w:val="00D96354"/>
    <w:rsid w:val="00D96730"/>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ACC"/>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57F1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2A89"/>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4377"/>
    <w:rsid w:val="00EC4C4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819"/>
    <w:rsid w:val="00EE09A5"/>
    <w:rsid w:val="00EE1AF6"/>
    <w:rsid w:val="00EE1E06"/>
    <w:rsid w:val="00EE306F"/>
    <w:rsid w:val="00EE3A6A"/>
    <w:rsid w:val="00EE3AC7"/>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667C"/>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86"/>
    <w:rsid w:val="00FE59D6"/>
    <w:rsid w:val="00FE7C40"/>
    <w:rsid w:val="00FF05FF"/>
    <w:rsid w:val="00FF08A5"/>
    <w:rsid w:val="00FF190F"/>
    <w:rsid w:val="00FF19FE"/>
    <w:rsid w:val="00FF3547"/>
    <w:rsid w:val="00FF3655"/>
    <w:rsid w:val="00FF36D8"/>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29B57F8E-4E2D-40FA-BB1C-A67E5192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C075CF"/>
    <w:rPr>
      <w:rFonts w:ascii="TimesNewRomanPSMT" w:hAnsi="TimesNewRomanPSMT" w:hint="default"/>
      <w:b w:val="0"/>
      <w:bCs w:val="0"/>
      <w:i w:val="0"/>
      <w:iCs w:val="0"/>
      <w:color w:val="000000"/>
      <w:sz w:val="24"/>
      <w:szCs w:val="24"/>
    </w:rPr>
  </w:style>
  <w:style w:type="character" w:customStyle="1" w:styleId="fontstyle21">
    <w:name w:val="fontstyle21"/>
    <w:rsid w:val="00C075CF"/>
    <w:rPr>
      <w:rFonts w:ascii="TimesNewRomanPS-ItalicMT" w:hAnsi="TimesNewRomanPS-ItalicMT" w:hint="default"/>
      <w:b w:val="0"/>
      <w:bCs w:val="0"/>
      <w:i/>
      <w:iCs/>
      <w:color w:val="000000"/>
      <w:sz w:val="24"/>
      <w:szCs w:val="24"/>
    </w:rPr>
  </w:style>
  <w:style w:type="character" w:styleId="a7">
    <w:name w:val="Placeholder Text"/>
    <w:basedOn w:val="a0"/>
    <w:uiPriority w:val="99"/>
    <w:semiHidden/>
    <w:rsid w:val="00BD43C5"/>
    <w:rPr>
      <w:color w:val="808080"/>
    </w:rPr>
  </w:style>
  <w:style w:type="paragraph" w:styleId="a8">
    <w:name w:val="Balloon Text"/>
    <w:basedOn w:val="a"/>
    <w:link w:val="a9"/>
    <w:uiPriority w:val="99"/>
    <w:semiHidden/>
    <w:unhideWhenUsed/>
    <w:rsid w:val="005245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4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x.doi.org/10.1016/B978-1-78242-077-4.00003-6" TargetMode="Externa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hyperlink" Target="https://doi.org/jnep.15(3).03024M.K" TargetMode="External"/><Relationship Id="rId5" Type="http://schemas.openxmlformats.org/officeDocument/2006/relationships/hyperlink" Target="mailto:bobir6422isakov@gmail.com" TargetMode="External"/><Relationship Id="rId15" Type="http://schemas.openxmlformats.org/officeDocument/2006/relationships/image" Target="media/image6.emf"/><Relationship Id="rId23" Type="http://schemas.openxmlformats.org/officeDocument/2006/relationships/hyperlink" Target="https://doi.org/10.1109/JPHOTOV.2023.3244367" TargetMode="External"/><Relationship Id="rId10" Type="http://schemas.openxmlformats.org/officeDocument/2006/relationships/oleObject" Target="embeddings/oleObject2.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hyperlink" Target="http://www.pv-tech.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3323</Words>
  <Characters>18942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No'monjon Niyozov</cp:lastModifiedBy>
  <cp:revision>3</cp:revision>
  <cp:lastPrinted>2023-12-26T18:03:00Z</cp:lastPrinted>
  <dcterms:created xsi:type="dcterms:W3CDTF">2025-12-11T14:09:00Z</dcterms:created>
  <dcterms:modified xsi:type="dcterms:W3CDTF">2025-12-30T18:00:00Z</dcterms:modified>
</cp:coreProperties>
</file>