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5AE1" w14:textId="77777777" w:rsidR="00526746" w:rsidRDefault="00526746" w:rsidP="00420FF3">
      <w:pPr>
        <w:pStyle w:val="AuthorName"/>
        <w:spacing w:before="1200" w:after="200"/>
        <w:rPr>
          <w:rFonts w:eastAsiaTheme="minorHAnsi"/>
          <w:b/>
          <w:sz w:val="36"/>
          <w:szCs w:val="36"/>
        </w:rPr>
      </w:pPr>
      <w:bookmarkStart w:id="0" w:name="_Hlk215943660"/>
      <w:bookmarkEnd w:id="0"/>
      <w:r w:rsidRPr="00526746">
        <w:rPr>
          <w:rFonts w:eastAsiaTheme="minorHAnsi"/>
          <w:b/>
          <w:sz w:val="36"/>
          <w:szCs w:val="36"/>
        </w:rPr>
        <w:t>Diffusion-Driven Formation Processes, Structural Characteristics, and Optical–Parametric Properties of Ge</w:t>
      </w:r>
      <w:r w:rsidRPr="00526746">
        <w:rPr>
          <w:rFonts w:eastAsiaTheme="minorHAnsi"/>
          <w:b/>
          <w:sz w:val="36"/>
          <w:szCs w:val="36"/>
          <w:vertAlign w:val="subscript"/>
        </w:rPr>
        <w:t>x</w:t>
      </w:r>
      <w:r w:rsidRPr="00526746">
        <w:rPr>
          <w:rFonts w:eastAsiaTheme="minorHAnsi"/>
          <w:b/>
          <w:sz w:val="36"/>
          <w:szCs w:val="36"/>
        </w:rPr>
        <w:t>Si</w:t>
      </w:r>
      <w:r w:rsidRPr="00526746">
        <w:rPr>
          <w:rFonts w:eastAsiaTheme="minorHAnsi"/>
          <w:b/>
          <w:sz w:val="36"/>
          <w:szCs w:val="36"/>
          <w:vertAlign w:val="subscript"/>
        </w:rPr>
        <w:t>1–x</w:t>
      </w:r>
      <w:r w:rsidRPr="00526746">
        <w:rPr>
          <w:rFonts w:eastAsiaTheme="minorHAnsi"/>
          <w:b/>
          <w:sz w:val="36"/>
          <w:szCs w:val="36"/>
        </w:rPr>
        <w:t xml:space="preserve"> Alloys</w:t>
      </w:r>
    </w:p>
    <w:p w14:paraId="1F5E1B4F" w14:textId="38EB3BAF" w:rsidR="00CA398A" w:rsidRPr="00A43C1D" w:rsidRDefault="00526746" w:rsidP="00526746">
      <w:pPr>
        <w:pStyle w:val="AuthorName"/>
        <w:spacing w:before="240" w:after="200"/>
        <w:rPr>
          <w:sz w:val="20"/>
          <w:lang w:eastAsia="en-GB"/>
        </w:rPr>
      </w:pPr>
      <w:proofErr w:type="spellStart"/>
      <w:r w:rsidRPr="00A43C1D">
        <w:t>Giyosiddin</w:t>
      </w:r>
      <w:proofErr w:type="spellEnd"/>
      <w:r w:rsidRPr="00A43C1D">
        <w:t xml:space="preserve"> Kushiev</w:t>
      </w:r>
      <w:r>
        <w:rPr>
          <w:szCs w:val="36"/>
          <w:vertAlign w:val="superscript"/>
        </w:rPr>
        <w:t>1</w:t>
      </w:r>
      <w:r w:rsidR="00420FF3">
        <w:rPr>
          <w:szCs w:val="36"/>
          <w:vertAlign w:val="superscript"/>
        </w:rPr>
        <w:t>, a)</w:t>
      </w:r>
      <w:r w:rsidRPr="00A43C1D">
        <w:t>,</w:t>
      </w:r>
      <w:r>
        <w:t xml:space="preserve"> Nurullo Zikrillaev</w:t>
      </w:r>
      <w:r w:rsidRPr="00526746">
        <w:rPr>
          <w:vertAlign w:val="superscript"/>
        </w:rPr>
        <w:t>1</w:t>
      </w:r>
      <w:r>
        <w:t>,</w:t>
      </w:r>
      <w:r w:rsidRPr="00A43C1D">
        <w:t xml:space="preserve"> </w:t>
      </w:r>
      <w:r w:rsidR="00053331" w:rsidRPr="00A43C1D">
        <w:t>Bobir Isakov</w:t>
      </w:r>
      <w:r w:rsidRPr="00526746">
        <w:rPr>
          <w:vertAlign w:val="superscript"/>
        </w:rPr>
        <w:t>1</w:t>
      </w:r>
      <w:r w:rsidR="00CC779E" w:rsidRPr="00A43C1D">
        <w:rPr>
          <w:lang w:val="uz-Cyrl-UZ"/>
        </w:rPr>
        <w:t>,</w:t>
      </w:r>
      <w:r w:rsidR="008745D5" w:rsidRPr="00A43C1D">
        <w:t xml:space="preserve"> </w:t>
      </w:r>
      <w:r>
        <w:t>Stansilav Tachilin</w:t>
      </w:r>
      <w:r w:rsidRPr="00526746">
        <w:rPr>
          <w:vertAlign w:val="superscript"/>
        </w:rPr>
        <w:t>1</w:t>
      </w:r>
      <w:r>
        <w:t xml:space="preserve">, </w:t>
      </w:r>
      <w:proofErr w:type="spellStart"/>
      <w:r>
        <w:t>Ernazar</w:t>
      </w:r>
      <w:proofErr w:type="spellEnd"/>
      <w:r>
        <w:t xml:space="preserve"> Kosbergenov</w:t>
      </w:r>
      <w:r>
        <w:rPr>
          <w:vertAlign w:val="superscript"/>
        </w:rPr>
        <w:t>2</w:t>
      </w:r>
      <w:r>
        <w:t xml:space="preserve">, </w:t>
      </w:r>
      <w:r w:rsidRPr="00526746">
        <w:t>Rakhmanov Ulugbek</w:t>
      </w:r>
      <w:r>
        <w:rPr>
          <w:vertAlign w:val="superscript"/>
        </w:rPr>
        <w:t>3</w:t>
      </w:r>
      <w:r>
        <w:t>,</w:t>
      </w:r>
      <w:r w:rsidRPr="00526746">
        <w:t xml:space="preserve"> </w:t>
      </w:r>
      <w:r w:rsidRPr="00A43C1D">
        <w:t>Islambek Kazakbaev</w:t>
      </w:r>
      <w:r w:rsidRPr="00526746">
        <w:rPr>
          <w:vertAlign w:val="superscript"/>
        </w:rPr>
        <w:t>1</w:t>
      </w:r>
    </w:p>
    <w:p w14:paraId="4826355C" w14:textId="5236D930" w:rsidR="003517F1" w:rsidRDefault="003517F1" w:rsidP="00A4691D">
      <w:pPr>
        <w:pStyle w:val="AuthorAffiliation"/>
      </w:pPr>
      <w:bookmarkStart w:id="1" w:name="_Hlk212275463"/>
      <w:r w:rsidRPr="003517F1">
        <w:rPr>
          <w:vertAlign w:val="superscript"/>
        </w:rPr>
        <w:t>1</w:t>
      </w:r>
      <w:r w:rsidR="00420FF3">
        <w:rPr>
          <w:vertAlign w:val="superscript"/>
        </w:rPr>
        <w:t xml:space="preserve"> </w:t>
      </w:r>
      <w:r w:rsidR="00CA398A" w:rsidRPr="00A43C1D">
        <w:t>Tashkent state technical university named after Islam Karimov,</w:t>
      </w:r>
      <w:r w:rsidR="004622A3" w:rsidRPr="00A43C1D">
        <w:t xml:space="preserve"> Tashkent,</w:t>
      </w:r>
      <w:r w:rsidR="00CA398A" w:rsidRPr="00A43C1D">
        <w:t xml:space="preserve"> Uzbekistan</w:t>
      </w:r>
    </w:p>
    <w:p w14:paraId="7D7970FA" w14:textId="77777777" w:rsidR="00A22504" w:rsidRDefault="003517F1" w:rsidP="00A22504">
      <w:pPr>
        <w:pStyle w:val="AuthorAffiliation"/>
      </w:pPr>
      <w:r w:rsidRPr="003517F1">
        <w:rPr>
          <w:vertAlign w:val="superscript"/>
        </w:rPr>
        <w:t>2</w:t>
      </w:r>
      <w:r w:rsidRPr="003517F1">
        <w:t>National University of Uzbekistan named after Mirzo Ulugbek</w:t>
      </w:r>
      <w:r>
        <w:t xml:space="preserve"> </w:t>
      </w:r>
      <w:r w:rsidR="00A22504" w:rsidRPr="00A43C1D">
        <w:t>Tashkent, Uzbekistan</w:t>
      </w:r>
    </w:p>
    <w:p w14:paraId="250483F6" w14:textId="39474045" w:rsidR="00A22504" w:rsidRDefault="003517F1" w:rsidP="00A22504">
      <w:pPr>
        <w:pStyle w:val="AuthorAffiliation"/>
      </w:pPr>
      <w:r>
        <w:t xml:space="preserve"> </w:t>
      </w:r>
      <w:r>
        <w:rPr>
          <w:vertAlign w:val="superscript"/>
        </w:rPr>
        <w:t>3</w:t>
      </w:r>
      <w:bookmarkEnd w:id="1"/>
      <w:r w:rsidR="00A22504" w:rsidRPr="00A22504">
        <w:rPr>
          <w:lang w:val="uz-Cyrl-UZ"/>
        </w:rPr>
        <w:t>University of Business and Science (UBS)</w:t>
      </w:r>
      <w:r w:rsidR="00A22504" w:rsidRPr="00A22504">
        <w:t xml:space="preserve"> </w:t>
      </w:r>
      <w:r w:rsidR="00A22504" w:rsidRPr="00A43C1D">
        <w:t>Tashkent, Uzbekistan</w:t>
      </w:r>
    </w:p>
    <w:p w14:paraId="1397C91D" w14:textId="681A3FAF" w:rsidR="00CA398A" w:rsidRPr="00310251" w:rsidRDefault="008745D5" w:rsidP="008745D5">
      <w:pPr>
        <w:pStyle w:val="AuthorAffiliation"/>
        <w:spacing w:before="200" w:after="200"/>
      </w:pPr>
      <w:r w:rsidRPr="00A43C1D">
        <w:rPr>
          <w:szCs w:val="18"/>
          <w:vertAlign w:val="superscript"/>
        </w:rPr>
        <w:t>a)</w:t>
      </w:r>
      <w:r w:rsidRPr="00A43C1D">
        <w:rPr>
          <w:szCs w:val="18"/>
        </w:rPr>
        <w:t xml:space="preserve"> Corresponding author: </w:t>
      </w:r>
      <w:hyperlink r:id="rId6" w:history="1">
        <w:r w:rsidR="00526746" w:rsidRPr="00737EAB">
          <w:rPr>
            <w:rStyle w:val="a6"/>
          </w:rPr>
          <w:t>giyosiddinabdivaxobogli@gmail.com</w:t>
        </w:r>
      </w:hyperlink>
      <w:r w:rsidR="00526746">
        <w:t xml:space="preserve"> </w:t>
      </w:r>
    </w:p>
    <w:p w14:paraId="410B173B" w14:textId="27B3A5C7" w:rsidR="00BC4E3B" w:rsidRPr="00577A2F" w:rsidRDefault="00E25282" w:rsidP="00577A2F">
      <w:pPr>
        <w:spacing w:before="360" w:after="360" w:line="240" w:lineRule="auto"/>
        <w:ind w:left="284" w:right="284"/>
        <w:jc w:val="both"/>
        <w:rPr>
          <w:rFonts w:ascii="Times New Roman" w:hAnsi="Times New Roman" w:cs="Times New Roman"/>
          <w:b/>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577A2F">
        <w:rPr>
          <w:rFonts w:ascii="Times New Roman" w:hAnsi="Times New Roman" w:cs="Times New Roman"/>
          <w:b/>
          <w:sz w:val="18"/>
          <w:szCs w:val="18"/>
        </w:rPr>
        <w:t xml:space="preserve"> </w:t>
      </w:r>
      <w:r w:rsidR="00577A2F" w:rsidRPr="00577A2F">
        <w:rPr>
          <w:rFonts w:ascii="Times New Roman" w:hAnsi="Times New Roman" w:cs="Times New Roman"/>
          <w:sz w:val="18"/>
          <w:szCs w:val="18"/>
        </w:rPr>
        <w:t>In this study, a two-stage diffusion method was developed and applied to introduce germanium atoms into monocrystalline silicon and form nanoscale silicon–germanium (</w:t>
      </w:r>
      <w:r w:rsidR="00577A2F" w:rsidRPr="009B291E">
        <w:rPr>
          <w:rFonts w:ascii="Times New Roman" w:hAnsi="Times New Roman" w:cs="Times New Roman"/>
          <w:sz w:val="20"/>
          <w:szCs w:val="18"/>
        </w:rPr>
        <w:t>Ge</w:t>
      </w:r>
      <w:r w:rsidR="00577A2F" w:rsidRPr="009B291E">
        <w:rPr>
          <w:rFonts w:ascii="Times New Roman" w:hAnsi="Times New Roman" w:cs="Times New Roman"/>
          <w:sz w:val="20"/>
          <w:szCs w:val="18"/>
          <w:vertAlign w:val="subscript"/>
        </w:rPr>
        <w:t>x</w:t>
      </w:r>
      <w:r w:rsidR="00577A2F" w:rsidRPr="009B291E">
        <w:rPr>
          <w:rFonts w:ascii="Times New Roman" w:hAnsi="Times New Roman" w:cs="Times New Roman"/>
          <w:sz w:val="20"/>
          <w:szCs w:val="18"/>
        </w:rPr>
        <w:t>Si</w:t>
      </w:r>
      <w:r w:rsidR="00577A2F" w:rsidRPr="009B291E">
        <w:rPr>
          <w:rFonts w:ascii="Times New Roman" w:hAnsi="Times New Roman" w:cs="Times New Roman"/>
          <w:sz w:val="20"/>
          <w:szCs w:val="18"/>
          <w:vertAlign w:val="subscript"/>
        </w:rPr>
        <w:t>1-x</w:t>
      </w:r>
      <w:r w:rsidR="00577A2F" w:rsidRPr="00577A2F">
        <w:rPr>
          <w:rFonts w:ascii="Times New Roman" w:hAnsi="Times New Roman" w:cs="Times New Roman"/>
          <w:sz w:val="18"/>
          <w:szCs w:val="18"/>
        </w:rPr>
        <w:t xml:space="preserve">) compound layers. Due to the extremely low diffusion coefficient of Ge in silicon, direct incorporation of germanium atoms into the silicon lattice is technologically challenging. By gradually increasing the temperature during the diffusion process, controlled </w:t>
      </w:r>
      <w:r w:rsidR="009B291E" w:rsidRPr="00577A2F">
        <w:rPr>
          <w:rFonts w:ascii="Times New Roman" w:hAnsi="Times New Roman" w:cs="Times New Roman"/>
          <w:sz w:val="20"/>
          <w:szCs w:val="18"/>
        </w:rPr>
        <w:t>Ge</w:t>
      </w:r>
      <w:r w:rsidR="009B291E" w:rsidRPr="00577A2F">
        <w:rPr>
          <w:rFonts w:ascii="Times New Roman" w:hAnsi="Times New Roman" w:cs="Times New Roman"/>
          <w:sz w:val="20"/>
          <w:szCs w:val="18"/>
          <w:vertAlign w:val="subscript"/>
        </w:rPr>
        <w:t>x</w:t>
      </w:r>
      <w:r w:rsidR="009B291E" w:rsidRPr="00577A2F">
        <w:rPr>
          <w:rFonts w:ascii="Times New Roman" w:hAnsi="Times New Roman" w:cs="Times New Roman"/>
          <w:sz w:val="20"/>
          <w:szCs w:val="18"/>
        </w:rPr>
        <w:t>Si</w:t>
      </w:r>
      <w:r w:rsidR="009B291E" w:rsidRPr="00577A2F">
        <w:rPr>
          <w:rFonts w:ascii="Times New Roman" w:hAnsi="Times New Roman" w:cs="Times New Roman"/>
          <w:sz w:val="20"/>
          <w:szCs w:val="18"/>
          <w:vertAlign w:val="subscript"/>
        </w:rPr>
        <w:t>1-x</w:t>
      </w:r>
      <w:r w:rsidR="009B291E" w:rsidRPr="00577A2F">
        <w:rPr>
          <w:rFonts w:ascii="Times New Roman" w:hAnsi="Times New Roman" w:cs="Times New Roman"/>
          <w:lang w:val="uz-Cyrl-UZ"/>
        </w:rPr>
        <w:t xml:space="preserve"> </w:t>
      </w:r>
      <w:r w:rsidR="00577A2F" w:rsidRPr="00577A2F">
        <w:rPr>
          <w:rFonts w:ascii="Times New Roman" w:hAnsi="Times New Roman" w:cs="Times New Roman"/>
          <w:sz w:val="18"/>
          <w:szCs w:val="18"/>
        </w:rPr>
        <w:t>layers with well-defined composition and thickness were successfully synthesized. Structural and compositional analyses conducted using FTIR and SEM confirmed the formation of Si–Ge clusters with a size of 1–2 µm and high surface density. According to EDX microanalysis, the near-surface layer consisted of approximately 44% Si, 38% Ge, and 15% O, indicating that nearly half of the elemental composition was germanium. Optical measurements performed using a SHIMADZU UV-2700i spectrophotometer revealed that the bandgap energy of the synthesized Ge</w:t>
      </w:r>
      <w:r w:rsidR="00577A2F" w:rsidRPr="00577A2F">
        <w:rPr>
          <w:rFonts w:ascii="Times New Roman" w:hAnsi="Times New Roman" w:cs="Times New Roman"/>
          <w:sz w:val="18"/>
          <w:szCs w:val="18"/>
          <w:vertAlign w:val="subscript"/>
        </w:rPr>
        <w:t>x</w:t>
      </w:r>
      <w:r w:rsidR="00577A2F" w:rsidRPr="00577A2F">
        <w:rPr>
          <w:rFonts w:ascii="Times New Roman" w:hAnsi="Times New Roman" w:cs="Times New Roman"/>
          <w:sz w:val="18"/>
          <w:szCs w:val="18"/>
        </w:rPr>
        <w:t>Si</w:t>
      </w:r>
      <w:r w:rsidR="00577A2F" w:rsidRPr="00577A2F">
        <w:rPr>
          <w:rFonts w:ascii="Times New Roman" w:hAnsi="Times New Roman" w:cs="Times New Roman"/>
          <w:sz w:val="18"/>
          <w:szCs w:val="18"/>
          <w:vertAlign w:val="subscript"/>
        </w:rPr>
        <w:t>1-x</w:t>
      </w:r>
      <w:r w:rsidR="00577A2F" w:rsidRPr="00577A2F">
        <w:rPr>
          <w:rFonts w:ascii="Times New Roman" w:hAnsi="Times New Roman" w:cs="Times New Roman"/>
          <w:sz w:val="18"/>
          <w:szCs w:val="18"/>
        </w:rPr>
        <w:t xml:space="preserve"> compounds ranged from 0.75 to 1.12 eV. As the silicon content in the compound increased to around 60–65%, the bandgap value approached that of monocrystalline silicon (Eg = 1.12 eV) and remained stable. FTIR spectra also demonstrated the presence of GexSi1-x compounds through the characteristic absorption peak at 1066 cm⁻¹. The obtained results show that the proposed diffusion technique enables the fabrication of stable Ge</w:t>
      </w:r>
      <w:r w:rsidR="00577A2F" w:rsidRPr="00577A2F">
        <w:rPr>
          <w:rFonts w:ascii="Times New Roman" w:hAnsi="Times New Roman" w:cs="Times New Roman"/>
          <w:sz w:val="18"/>
          <w:szCs w:val="18"/>
          <w:vertAlign w:val="subscript"/>
        </w:rPr>
        <w:t>x</w:t>
      </w:r>
      <w:r w:rsidR="00577A2F" w:rsidRPr="00577A2F">
        <w:rPr>
          <w:rFonts w:ascii="Times New Roman" w:hAnsi="Times New Roman" w:cs="Times New Roman"/>
          <w:sz w:val="18"/>
          <w:szCs w:val="18"/>
        </w:rPr>
        <w:t>Si</w:t>
      </w:r>
      <w:r w:rsidR="00577A2F" w:rsidRPr="00577A2F">
        <w:rPr>
          <w:rFonts w:ascii="Times New Roman" w:hAnsi="Times New Roman" w:cs="Times New Roman"/>
          <w:sz w:val="18"/>
          <w:szCs w:val="18"/>
          <w:vertAlign w:val="subscript"/>
        </w:rPr>
        <w:t>1-x</w:t>
      </w:r>
      <w:r w:rsidR="00577A2F" w:rsidRPr="00577A2F">
        <w:rPr>
          <w:rFonts w:ascii="Times New Roman" w:hAnsi="Times New Roman" w:cs="Times New Roman"/>
          <w:sz w:val="18"/>
          <w:szCs w:val="18"/>
        </w:rPr>
        <w:t xml:space="preserve"> layers suitable for high-efficiency heterostructure solar cells, optoelectronic detectors, and simple electronic devices that do not require complex fabrication processes. The promising optoelectronic and structural properties of these materials make them strong candidates for next-generation </w:t>
      </w:r>
      <w:proofErr w:type="spellStart"/>
      <w:r w:rsidR="00577A2F" w:rsidRPr="00577A2F">
        <w:rPr>
          <w:rFonts w:ascii="Times New Roman" w:hAnsi="Times New Roman" w:cs="Times New Roman"/>
          <w:sz w:val="18"/>
          <w:szCs w:val="18"/>
        </w:rPr>
        <w:t>nanoelectronic</w:t>
      </w:r>
      <w:proofErr w:type="spellEnd"/>
      <w:r w:rsidR="00577A2F" w:rsidRPr="00577A2F">
        <w:rPr>
          <w:rFonts w:ascii="Times New Roman" w:hAnsi="Times New Roman" w:cs="Times New Roman"/>
          <w:sz w:val="18"/>
          <w:szCs w:val="18"/>
        </w:rPr>
        <w:t xml:space="preserve"> and photonic applications.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454B2A97" w14:textId="77777777" w:rsidR="00526746" w:rsidRPr="00526746" w:rsidRDefault="00526746" w:rsidP="00420FF3">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526746">
        <w:rPr>
          <w:rFonts w:ascii="Times New Roman" w:hAnsi="Times New Roman" w:cs="Times New Roman"/>
          <w:sz w:val="20"/>
          <w:lang w:val="uz-Cyrl-UZ"/>
        </w:rPr>
        <w:t>The development and large-scale implementation of modern electronic devices based on semiconductor materials is considered one of the most promising directions for attracting foreign investment and strengthening technological competitiveness. In Uzbekistan, sustainable progress in the field of electronics is directly linked to the renewal of existing industrial infrastructure, modernization of production facilities, and the integration of advanced technologies into manufacturing processes. Therefore, continuous upgrading of equipment, improving technological efficiency, and aligning production lines with global market requirements are essential tasks for enterprises operating in the electronic industry.</w:t>
      </w:r>
    </w:p>
    <w:p w14:paraId="6FADC0E3" w14:textId="3E897C3E" w:rsidR="00526746" w:rsidRPr="00526746" w:rsidRDefault="00526746" w:rsidP="00420FF3">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526746">
        <w:rPr>
          <w:rFonts w:ascii="Times New Roman" w:hAnsi="Times New Roman" w:cs="Times New Roman"/>
          <w:sz w:val="20"/>
          <w:lang w:val="uz-Cyrl-UZ"/>
        </w:rPr>
        <w:t>The fabrication of semiconductor-based electronic components involves multistage technological processes that require high precision, strict control, and the coordinated application of complex physical and chemical procedures. Among such materials, silicon–germanium (</w:t>
      </w:r>
      <w:r w:rsidR="00577A2F" w:rsidRPr="009B291E">
        <w:rPr>
          <w:rFonts w:ascii="Times New Roman" w:hAnsi="Times New Roman" w:cs="Times New Roman"/>
          <w:sz w:val="20"/>
          <w:szCs w:val="18"/>
        </w:rPr>
        <w:t>Ge</w:t>
      </w:r>
      <w:r w:rsidR="00577A2F" w:rsidRPr="009B291E">
        <w:rPr>
          <w:rFonts w:ascii="Times New Roman" w:hAnsi="Times New Roman" w:cs="Times New Roman"/>
          <w:sz w:val="20"/>
          <w:szCs w:val="18"/>
          <w:vertAlign w:val="subscript"/>
        </w:rPr>
        <w:t>x</w:t>
      </w:r>
      <w:r w:rsidR="00577A2F" w:rsidRPr="009B291E">
        <w:rPr>
          <w:rFonts w:ascii="Times New Roman" w:hAnsi="Times New Roman" w:cs="Times New Roman"/>
          <w:sz w:val="20"/>
          <w:szCs w:val="18"/>
        </w:rPr>
        <w:t>Si</w:t>
      </w:r>
      <w:r w:rsidR="00577A2F" w:rsidRPr="009B291E">
        <w:rPr>
          <w:rFonts w:ascii="Times New Roman" w:hAnsi="Times New Roman" w:cs="Times New Roman"/>
          <w:sz w:val="20"/>
          <w:szCs w:val="18"/>
          <w:vertAlign w:val="subscript"/>
        </w:rPr>
        <w:t>1-x</w:t>
      </w:r>
      <w:r w:rsidRPr="00526746">
        <w:rPr>
          <w:rFonts w:ascii="Times New Roman" w:hAnsi="Times New Roman" w:cs="Times New Roman"/>
          <w:sz w:val="20"/>
          <w:lang w:val="uz-Cyrl-UZ"/>
        </w:rPr>
        <w:t>) alloys have become highly significant in monocrystalline silicon electronics and especially in nanoelectronics. Due to their advantageous electrophysical characteristics, these alloys are widely utilized in high-frequency devices, sensors, integrated circuits, and high-efficiency micro- an</w:t>
      </w:r>
      <w:r w:rsidR="003517F1">
        <w:rPr>
          <w:rFonts w:ascii="Times New Roman" w:hAnsi="Times New Roman" w:cs="Times New Roman"/>
          <w:sz w:val="20"/>
          <w:lang w:val="uz-Cyrl-UZ"/>
        </w:rPr>
        <w:t>d optoelectronic components [1–</w:t>
      </w:r>
      <w:r w:rsidR="003517F1">
        <w:rPr>
          <w:rFonts w:ascii="Times New Roman" w:hAnsi="Times New Roman" w:cs="Times New Roman"/>
          <w:sz w:val="20"/>
        </w:rPr>
        <w:t>8</w:t>
      </w:r>
      <w:r w:rsidRPr="00526746">
        <w:rPr>
          <w:rFonts w:ascii="Times New Roman" w:hAnsi="Times New Roman" w:cs="Times New Roman"/>
          <w:sz w:val="20"/>
          <w:lang w:val="uz-Cyrl-UZ"/>
        </w:rPr>
        <w:t xml:space="preserve">]. Furthermore, </w:t>
      </w:r>
      <w:r w:rsidR="009B291E" w:rsidRPr="00577A2F">
        <w:rPr>
          <w:rFonts w:ascii="Times New Roman" w:hAnsi="Times New Roman" w:cs="Times New Roman"/>
          <w:sz w:val="20"/>
          <w:szCs w:val="18"/>
        </w:rPr>
        <w:t>Ge</w:t>
      </w:r>
      <w:r w:rsidR="009B291E" w:rsidRPr="00577A2F">
        <w:rPr>
          <w:rFonts w:ascii="Times New Roman" w:hAnsi="Times New Roman" w:cs="Times New Roman"/>
          <w:sz w:val="20"/>
          <w:szCs w:val="18"/>
          <w:vertAlign w:val="subscript"/>
        </w:rPr>
        <w:t>x</w:t>
      </w:r>
      <w:r w:rsidR="009B291E" w:rsidRPr="00577A2F">
        <w:rPr>
          <w:rFonts w:ascii="Times New Roman" w:hAnsi="Times New Roman" w:cs="Times New Roman"/>
          <w:sz w:val="20"/>
          <w:szCs w:val="18"/>
        </w:rPr>
        <w:t>Si</w:t>
      </w:r>
      <w:r w:rsidR="009B291E" w:rsidRPr="00577A2F">
        <w:rPr>
          <w:rFonts w:ascii="Times New Roman" w:hAnsi="Times New Roman" w:cs="Times New Roman"/>
          <w:sz w:val="20"/>
          <w:szCs w:val="18"/>
          <w:vertAlign w:val="subscript"/>
        </w:rPr>
        <w:t>1-x</w:t>
      </w:r>
      <w:r w:rsidR="009B291E" w:rsidRPr="00577A2F">
        <w:rPr>
          <w:rFonts w:ascii="Times New Roman" w:hAnsi="Times New Roman" w:cs="Times New Roman"/>
          <w:lang w:val="uz-Cyrl-UZ"/>
        </w:rPr>
        <w:t xml:space="preserve"> </w:t>
      </w:r>
      <w:r w:rsidRPr="00526746">
        <w:rPr>
          <w:rFonts w:ascii="Times New Roman" w:hAnsi="Times New Roman" w:cs="Times New Roman"/>
          <w:sz w:val="20"/>
          <w:lang w:val="uz-Cyrl-UZ"/>
        </w:rPr>
        <w:t>alloys demonstrate several advantages over traditional A</w:t>
      </w:r>
      <w:r w:rsidRPr="009B291E">
        <w:rPr>
          <w:rFonts w:ascii="Times New Roman" w:hAnsi="Times New Roman" w:cs="Times New Roman"/>
          <w:sz w:val="20"/>
          <w:vertAlign w:val="subscript"/>
          <w:lang w:val="uz-Cyrl-UZ"/>
        </w:rPr>
        <w:t>3</w:t>
      </w:r>
      <w:r w:rsidRPr="00526746">
        <w:rPr>
          <w:rFonts w:ascii="Times New Roman" w:hAnsi="Times New Roman" w:cs="Times New Roman"/>
          <w:sz w:val="20"/>
          <w:lang w:val="uz-Cyrl-UZ"/>
        </w:rPr>
        <w:t>B</w:t>
      </w:r>
      <w:r w:rsidRPr="009B291E">
        <w:rPr>
          <w:rFonts w:ascii="Times New Roman" w:hAnsi="Times New Roman" w:cs="Times New Roman"/>
          <w:sz w:val="20"/>
          <w:vertAlign w:val="subscript"/>
          <w:lang w:val="uz-Cyrl-UZ"/>
        </w:rPr>
        <w:t>5</w:t>
      </w:r>
      <w:r w:rsidRPr="00526746">
        <w:rPr>
          <w:rFonts w:ascii="Times New Roman" w:hAnsi="Times New Roman" w:cs="Times New Roman"/>
          <w:sz w:val="20"/>
          <w:lang w:val="uz-Cyrl-UZ"/>
        </w:rPr>
        <w:t xml:space="preserve"> and A</w:t>
      </w:r>
      <w:r w:rsidRPr="009B291E">
        <w:rPr>
          <w:rFonts w:ascii="Times New Roman" w:hAnsi="Times New Roman" w:cs="Times New Roman"/>
          <w:sz w:val="20"/>
          <w:vertAlign w:val="subscript"/>
          <w:lang w:val="uz-Cyrl-UZ"/>
        </w:rPr>
        <w:t>2</w:t>
      </w:r>
      <w:r w:rsidRPr="00526746">
        <w:rPr>
          <w:rFonts w:ascii="Times New Roman" w:hAnsi="Times New Roman" w:cs="Times New Roman"/>
          <w:sz w:val="20"/>
          <w:lang w:val="uz-Cyrl-UZ"/>
        </w:rPr>
        <w:t>B</w:t>
      </w:r>
      <w:r w:rsidRPr="009B291E">
        <w:rPr>
          <w:rFonts w:ascii="Times New Roman" w:hAnsi="Times New Roman" w:cs="Times New Roman"/>
          <w:sz w:val="20"/>
          <w:vertAlign w:val="subscript"/>
          <w:lang w:val="uz-Cyrl-UZ"/>
        </w:rPr>
        <w:t>6</w:t>
      </w:r>
      <w:r w:rsidRPr="00526746">
        <w:rPr>
          <w:rFonts w:ascii="Times New Roman" w:hAnsi="Times New Roman" w:cs="Times New Roman"/>
          <w:sz w:val="20"/>
          <w:lang w:val="uz-Cyrl-UZ"/>
        </w:rPr>
        <w:t xml:space="preserve"> semiconductor materials, including greater resistance to external influences, enhanced thermal stability, and favorable band-structure properties that make them suitable for next-generation electronic device fabrication.</w:t>
      </w:r>
    </w:p>
    <w:p w14:paraId="64A97D69" w14:textId="48A429C9" w:rsidR="00526746" w:rsidRDefault="00526746" w:rsidP="00420FF3">
      <w:pPr>
        <w:pStyle w:val="a4"/>
        <w:widowControl w:val="0"/>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rPr>
      </w:pPr>
      <w:r w:rsidRPr="00526746">
        <w:rPr>
          <w:rFonts w:ascii="Times New Roman" w:hAnsi="Times New Roman" w:cs="Times New Roman"/>
          <w:sz w:val="20"/>
          <w:lang w:val="uz-Cyrl-UZ"/>
        </w:rPr>
        <w:lastRenderedPageBreak/>
        <w:t xml:space="preserve">Traditionally, </w:t>
      </w:r>
      <w:r w:rsidR="00577A2F" w:rsidRPr="00577A2F">
        <w:rPr>
          <w:rFonts w:ascii="Times New Roman" w:hAnsi="Times New Roman" w:cs="Times New Roman"/>
          <w:sz w:val="18"/>
          <w:szCs w:val="18"/>
        </w:rPr>
        <w:t>Ge</w:t>
      </w:r>
      <w:r w:rsidR="00577A2F" w:rsidRPr="00577A2F">
        <w:rPr>
          <w:rFonts w:ascii="Times New Roman" w:hAnsi="Times New Roman" w:cs="Times New Roman"/>
          <w:sz w:val="18"/>
          <w:szCs w:val="18"/>
          <w:vertAlign w:val="subscript"/>
        </w:rPr>
        <w:t>x</w:t>
      </w:r>
      <w:r w:rsidR="00577A2F" w:rsidRPr="00577A2F">
        <w:rPr>
          <w:rFonts w:ascii="Times New Roman" w:hAnsi="Times New Roman" w:cs="Times New Roman"/>
          <w:sz w:val="18"/>
          <w:szCs w:val="18"/>
        </w:rPr>
        <w:t>Si</w:t>
      </w:r>
      <w:r w:rsidR="00577A2F" w:rsidRPr="00577A2F">
        <w:rPr>
          <w:rFonts w:ascii="Times New Roman" w:hAnsi="Times New Roman" w:cs="Times New Roman"/>
          <w:sz w:val="18"/>
          <w:szCs w:val="18"/>
          <w:vertAlign w:val="subscript"/>
        </w:rPr>
        <w:t>1-x</w:t>
      </w:r>
      <w:r w:rsidR="00577A2F" w:rsidRPr="00526746">
        <w:rPr>
          <w:rFonts w:ascii="Times New Roman" w:hAnsi="Times New Roman" w:cs="Times New Roman"/>
          <w:sz w:val="20"/>
          <w:lang w:val="uz-Cyrl-UZ"/>
        </w:rPr>
        <w:t xml:space="preserve"> </w:t>
      </w:r>
      <w:r w:rsidRPr="00526746">
        <w:rPr>
          <w:rFonts w:ascii="Times New Roman" w:hAnsi="Times New Roman" w:cs="Times New Roman"/>
          <w:sz w:val="20"/>
          <w:lang w:val="uz-Cyrl-UZ"/>
        </w:rPr>
        <w:t xml:space="preserve">alloys are synthesized through liquid-phase epitaxy or vapor-phase deposition techniques, where Ge and Si atoms chemically bond </w:t>
      </w:r>
      <w:r w:rsidR="003517F1">
        <w:rPr>
          <w:rFonts w:ascii="Times New Roman" w:hAnsi="Times New Roman" w:cs="Times New Roman"/>
          <w:sz w:val="20"/>
          <w:lang w:val="uz-Cyrl-UZ"/>
        </w:rPr>
        <w:t>to form epitaxial layers [</w:t>
      </w:r>
      <w:r w:rsidR="003517F1">
        <w:rPr>
          <w:rFonts w:ascii="Times New Roman" w:hAnsi="Times New Roman" w:cs="Times New Roman"/>
          <w:sz w:val="20"/>
        </w:rPr>
        <w:t>8</w:t>
      </w:r>
      <w:r w:rsidR="003517F1">
        <w:rPr>
          <w:rFonts w:ascii="Times New Roman" w:hAnsi="Times New Roman" w:cs="Times New Roman"/>
          <w:sz w:val="20"/>
          <w:lang w:val="uz-Cyrl-UZ"/>
        </w:rPr>
        <w:t>–</w:t>
      </w:r>
      <w:r w:rsidR="003517F1">
        <w:rPr>
          <w:rFonts w:ascii="Times New Roman" w:hAnsi="Times New Roman" w:cs="Times New Roman"/>
          <w:sz w:val="20"/>
        </w:rPr>
        <w:t>12</w:t>
      </w:r>
      <w:r w:rsidRPr="00526746">
        <w:rPr>
          <w:rFonts w:ascii="Times New Roman" w:hAnsi="Times New Roman" w:cs="Times New Roman"/>
          <w:sz w:val="20"/>
          <w:lang w:val="uz-Cyrl-UZ"/>
        </w:rPr>
        <w:t>]. However, these approaches are limited in their ability to accurately control layer thickness, compositional gradients, and atomic-scale uniformity. They also present challenges in forming stable nanoscale Ge–Si structures within t</w:t>
      </w:r>
      <w:r>
        <w:rPr>
          <w:rFonts w:ascii="Times New Roman" w:hAnsi="Times New Roman" w:cs="Times New Roman"/>
          <w:sz w:val="20"/>
          <w:lang w:val="uz-Cyrl-UZ"/>
        </w:rPr>
        <w:t>he silicon crystalline lattice.</w:t>
      </w:r>
    </w:p>
    <w:p w14:paraId="5C1479B0" w14:textId="09E66984" w:rsidR="00526746" w:rsidRDefault="00526746" w:rsidP="00420FF3">
      <w:pPr>
        <w:pStyle w:val="a4"/>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rPr>
      </w:pPr>
      <w:r w:rsidRPr="00526746">
        <w:rPr>
          <w:rFonts w:ascii="Times New Roman" w:hAnsi="Times New Roman" w:cs="Times New Roman"/>
          <w:sz w:val="20"/>
          <w:lang w:val="uz-Cyrl-UZ"/>
        </w:rPr>
        <w:t xml:space="preserve">Recent studies have shown that by gradually modifying the diffusion temperature, controlling the diffusion rate, and optimizing the sequence of technological stages, it is possible to obtain </w:t>
      </w:r>
      <w:r w:rsidR="00577A2F" w:rsidRPr="009B291E">
        <w:rPr>
          <w:rFonts w:ascii="Times New Roman" w:hAnsi="Times New Roman" w:cs="Times New Roman"/>
          <w:sz w:val="20"/>
          <w:szCs w:val="18"/>
        </w:rPr>
        <w:t>Ge</w:t>
      </w:r>
      <w:r w:rsidR="00577A2F" w:rsidRPr="009B291E">
        <w:rPr>
          <w:rFonts w:ascii="Times New Roman" w:hAnsi="Times New Roman" w:cs="Times New Roman"/>
          <w:sz w:val="20"/>
          <w:szCs w:val="18"/>
          <w:vertAlign w:val="subscript"/>
        </w:rPr>
        <w:t>x</w:t>
      </w:r>
      <w:r w:rsidR="00577A2F" w:rsidRPr="009B291E">
        <w:rPr>
          <w:rFonts w:ascii="Times New Roman" w:hAnsi="Times New Roman" w:cs="Times New Roman"/>
          <w:sz w:val="20"/>
          <w:szCs w:val="18"/>
        </w:rPr>
        <w:t>Si</w:t>
      </w:r>
      <w:r w:rsidR="00577A2F" w:rsidRPr="009B291E">
        <w:rPr>
          <w:rFonts w:ascii="Times New Roman" w:hAnsi="Times New Roman" w:cs="Times New Roman"/>
          <w:sz w:val="20"/>
          <w:szCs w:val="18"/>
          <w:vertAlign w:val="subscript"/>
        </w:rPr>
        <w:t>1-x</w:t>
      </w:r>
      <w:r w:rsidR="00577A2F" w:rsidRPr="009B291E">
        <w:rPr>
          <w:rFonts w:ascii="Times New Roman" w:hAnsi="Times New Roman" w:cs="Times New Roman"/>
          <w:lang w:val="uz-Cyrl-UZ"/>
        </w:rPr>
        <w:t xml:space="preserve"> </w:t>
      </w:r>
      <w:r w:rsidRPr="00526746">
        <w:rPr>
          <w:rFonts w:ascii="Times New Roman" w:hAnsi="Times New Roman" w:cs="Times New Roman"/>
          <w:sz w:val="20"/>
          <w:lang w:val="uz-Cyrl-UZ"/>
        </w:rPr>
        <w:t>binary layers with precisely controlled composition and thickness directly</w:t>
      </w:r>
      <w:r w:rsidR="003517F1">
        <w:rPr>
          <w:rFonts w:ascii="Times New Roman" w:hAnsi="Times New Roman" w:cs="Times New Roman"/>
          <w:sz w:val="20"/>
          <w:lang w:val="uz-Cyrl-UZ"/>
        </w:rPr>
        <w:t xml:space="preserve"> within a silicon monocrystal [</w:t>
      </w:r>
      <w:r w:rsidR="003517F1">
        <w:rPr>
          <w:rFonts w:ascii="Times New Roman" w:hAnsi="Times New Roman" w:cs="Times New Roman"/>
          <w:sz w:val="20"/>
        </w:rPr>
        <w:t>13-15</w:t>
      </w:r>
      <w:r w:rsidRPr="00526746">
        <w:rPr>
          <w:rFonts w:ascii="Times New Roman" w:hAnsi="Times New Roman" w:cs="Times New Roman"/>
          <w:sz w:val="20"/>
          <w:lang w:val="uz-Cyrl-UZ"/>
        </w:rPr>
        <w:t xml:space="preserve">]. This approach enables fine-tuning of diffusion kinetics, compositional uniformity, and lattice incorporation, thereby facilitating the formation of highly effective nanoscale </w:t>
      </w:r>
      <w:r w:rsidR="00577A2F" w:rsidRPr="00577A2F">
        <w:rPr>
          <w:rFonts w:ascii="Times New Roman" w:hAnsi="Times New Roman" w:cs="Times New Roman"/>
          <w:sz w:val="18"/>
          <w:szCs w:val="18"/>
        </w:rPr>
        <w:t>Ge</w:t>
      </w:r>
      <w:r w:rsidR="00577A2F" w:rsidRPr="00577A2F">
        <w:rPr>
          <w:rFonts w:ascii="Times New Roman" w:hAnsi="Times New Roman" w:cs="Times New Roman"/>
          <w:sz w:val="18"/>
          <w:szCs w:val="18"/>
          <w:vertAlign w:val="subscript"/>
        </w:rPr>
        <w:t>x</w:t>
      </w:r>
      <w:r w:rsidR="00577A2F" w:rsidRPr="00577A2F">
        <w:rPr>
          <w:rFonts w:ascii="Times New Roman" w:hAnsi="Times New Roman" w:cs="Times New Roman"/>
          <w:sz w:val="18"/>
          <w:szCs w:val="18"/>
        </w:rPr>
        <w:t>Si</w:t>
      </w:r>
      <w:r w:rsidR="00577A2F" w:rsidRPr="00577A2F">
        <w:rPr>
          <w:rFonts w:ascii="Times New Roman" w:hAnsi="Times New Roman" w:cs="Times New Roman"/>
          <w:sz w:val="18"/>
          <w:szCs w:val="18"/>
          <w:vertAlign w:val="subscript"/>
        </w:rPr>
        <w:t>1-x</w:t>
      </w:r>
      <w:r w:rsidR="00577A2F" w:rsidRPr="00526746">
        <w:rPr>
          <w:rFonts w:ascii="Times New Roman" w:hAnsi="Times New Roman" w:cs="Times New Roman"/>
          <w:sz w:val="20"/>
          <w:lang w:val="uz-Cyrl-UZ"/>
        </w:rPr>
        <w:t xml:space="preserve"> </w:t>
      </w:r>
      <w:r w:rsidRPr="00526746">
        <w:rPr>
          <w:rFonts w:ascii="Times New Roman" w:hAnsi="Times New Roman" w:cs="Times New Roman"/>
          <w:sz w:val="20"/>
          <w:lang w:val="uz-Cyrl-UZ"/>
        </w:rPr>
        <w:t>structures suited for a</w:t>
      </w:r>
      <w:r w:rsidR="003517F1">
        <w:rPr>
          <w:rFonts w:ascii="Times New Roman" w:hAnsi="Times New Roman" w:cs="Times New Roman"/>
          <w:sz w:val="20"/>
          <w:lang w:val="uz-Cyrl-UZ"/>
        </w:rPr>
        <w:t>dvanced electronic applications</w:t>
      </w:r>
      <w:r w:rsidR="003517F1">
        <w:rPr>
          <w:rFonts w:ascii="Times New Roman" w:hAnsi="Times New Roman" w:cs="Times New Roman"/>
          <w:sz w:val="20"/>
        </w:rPr>
        <w:t xml:space="preserve"> [16-18</w:t>
      </w:r>
      <w:r w:rsidRPr="00526746">
        <w:rPr>
          <w:rFonts w:ascii="Times New Roman" w:hAnsi="Times New Roman" w:cs="Times New Roman"/>
          <w:sz w:val="20"/>
          <w:lang w:val="uz-Cyrl-UZ"/>
        </w:rPr>
        <w:t>].</w:t>
      </w:r>
    </w:p>
    <w:p w14:paraId="258715CB" w14:textId="77777777" w:rsidR="00F763AE" w:rsidRPr="00526746" w:rsidRDefault="00F763AE" w:rsidP="00F763AE">
      <w:pPr>
        <w:keepNext/>
        <w:overflowPunct w:val="0"/>
        <w:autoSpaceDE w:val="0"/>
        <w:autoSpaceDN w:val="0"/>
        <w:adjustRightInd w:val="0"/>
        <w:spacing w:before="240" w:after="240" w:line="240" w:lineRule="auto"/>
        <w:jc w:val="center"/>
        <w:textAlignment w:val="baseline"/>
        <w:outlineLvl w:val="5"/>
        <w:rPr>
          <w:rFonts w:ascii="Times New Roman" w:hAnsi="Times New Roman" w:cs="Times New Roman"/>
          <w:sz w:val="20"/>
        </w:rPr>
      </w:pPr>
      <w:r w:rsidRPr="00526746">
        <w:rPr>
          <w:rFonts w:ascii="Times New Roman" w:hAnsi="Times New Roman" w:cs="Times New Roman"/>
          <w:b/>
          <w:sz w:val="24"/>
          <w:szCs w:val="24"/>
        </w:rPr>
        <w:t>EXPERIMENTAL RESEARCH</w:t>
      </w:r>
    </w:p>
    <w:p w14:paraId="387C8041" w14:textId="0C136EBA" w:rsidR="00526746" w:rsidRPr="00420FF3" w:rsidRDefault="00526746" w:rsidP="00420FF3">
      <w:pPr>
        <w:pStyle w:val="a4"/>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420FF3">
        <w:rPr>
          <w:rFonts w:ascii="Times New Roman" w:hAnsi="Times New Roman" w:cs="Times New Roman"/>
          <w:sz w:val="20"/>
          <w:lang w:val="uz-Cyrl-UZ"/>
        </w:rPr>
        <w:t>The diffusion of germanium impurity atoms into monocrystalline silicon is considered technologically and economically challenging due to the extremely low diffusion coefficient of Ge atoms in silicon. By employing a newly developed two-stage diffusion method, GeₓSi₁₋ₓ alloy cells were successfully formed on the surface and near-surface region of silicon, enabling the creation of a heterostructure at the transition boundary between the alloyed layer and the mono</w:t>
      </w:r>
      <w:r w:rsidR="003517F1" w:rsidRPr="00420FF3">
        <w:rPr>
          <w:rFonts w:ascii="Times New Roman" w:hAnsi="Times New Roman" w:cs="Times New Roman"/>
          <w:sz w:val="20"/>
          <w:lang w:val="uz-Cyrl-UZ"/>
        </w:rPr>
        <w:t>crystalline silicon substrate [</w:t>
      </w:r>
      <w:r w:rsidR="003517F1" w:rsidRPr="00420FF3">
        <w:rPr>
          <w:rFonts w:ascii="Times New Roman" w:hAnsi="Times New Roman" w:cs="Times New Roman"/>
          <w:sz w:val="20"/>
        </w:rPr>
        <w:t>19-22</w:t>
      </w:r>
      <w:r w:rsidRPr="00420FF3">
        <w:rPr>
          <w:rFonts w:ascii="Times New Roman" w:hAnsi="Times New Roman" w:cs="Times New Roman"/>
          <w:sz w:val="20"/>
          <w:lang w:val="uz-Cyrl-UZ"/>
        </w:rPr>
        <w:t>].</w:t>
      </w:r>
    </w:p>
    <w:p w14:paraId="1B51155B" w14:textId="77777777" w:rsidR="00526746" w:rsidRPr="00420FF3" w:rsidRDefault="00526746" w:rsidP="00420FF3">
      <w:pPr>
        <w:pStyle w:val="a4"/>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420FF3">
        <w:rPr>
          <w:rFonts w:ascii="Times New Roman" w:hAnsi="Times New Roman" w:cs="Times New Roman"/>
          <w:sz w:val="20"/>
          <w:lang w:val="uz-Cyrl-UZ"/>
        </w:rPr>
        <w:t>Analysis of scientific literature shows that the temperature dependence of the diffusion coefficient of germanium impurity atoms in silicon is calculated using the following expression:</w:t>
      </w:r>
    </w:p>
    <w:p w14:paraId="10AD1270" w14:textId="597C5FAD" w:rsidR="00526746" w:rsidRPr="00DA32CB" w:rsidRDefault="00526746" w:rsidP="00420FF3">
      <w:pPr>
        <w:pStyle w:val="a4"/>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m:oMathPara>
        <m:oMathParaPr>
          <m:jc m:val="right"/>
        </m:oMathParaPr>
        <m:oMath>
          <m:r>
            <m:rPr>
              <m:sty m:val="p"/>
            </m:rPr>
            <w:rPr>
              <w:rFonts w:ascii="Cambria Math" w:hAnsi="Cambria Math" w:cs="Times New Roman"/>
              <w:sz w:val="20"/>
              <w:lang w:val="uz-Cyrl-UZ"/>
            </w:rPr>
            <m:t>D=6∙</m:t>
          </m:r>
          <m:sSup>
            <m:sSupPr>
              <m:ctrlPr>
                <w:rPr>
                  <w:rFonts w:ascii="Cambria Math" w:hAnsi="Cambria Math" w:cs="Times New Roman"/>
                  <w:sz w:val="20"/>
                  <w:lang w:val="uz-Cyrl-UZ"/>
                </w:rPr>
              </m:ctrlPr>
            </m:sSupPr>
            <m:e>
              <m:r>
                <m:rPr>
                  <m:sty m:val="p"/>
                </m:rPr>
                <w:rPr>
                  <w:rFonts w:ascii="Cambria Math" w:hAnsi="Cambria Math" w:cs="Times New Roman"/>
                  <w:sz w:val="20"/>
                  <w:lang w:val="uz-Cyrl-UZ"/>
                </w:rPr>
                <m:t>10</m:t>
              </m:r>
            </m:e>
            <m:sup>
              <m:r>
                <m:rPr>
                  <m:sty m:val="p"/>
                </m:rPr>
                <w:rPr>
                  <w:rFonts w:ascii="Cambria Math" w:hAnsi="Cambria Math" w:cs="Times New Roman"/>
                  <w:sz w:val="20"/>
                  <w:lang w:val="uz-Cyrl-UZ"/>
                </w:rPr>
                <m:t>5</m:t>
              </m:r>
            </m:sup>
          </m:sSup>
          <m:r>
            <m:rPr>
              <m:sty m:val="p"/>
            </m:rPr>
            <w:rPr>
              <w:rFonts w:ascii="Cambria Math" w:hAnsi="Cambria Math" w:cs="Times New Roman"/>
              <w:sz w:val="20"/>
              <w:lang w:val="uz-Cyrl-UZ"/>
            </w:rPr>
            <m:t>exp</m:t>
          </m:r>
          <m:d>
            <m:dPr>
              <m:ctrlPr>
                <w:rPr>
                  <w:rFonts w:ascii="Cambria Math" w:hAnsi="Cambria Math" w:cs="Times New Roman"/>
                  <w:sz w:val="20"/>
                  <w:lang w:val="uz-Cyrl-UZ"/>
                </w:rPr>
              </m:ctrlPr>
            </m:dPr>
            <m:e>
              <m:r>
                <m:rPr>
                  <m:sty m:val="p"/>
                </m:rPr>
                <w:rPr>
                  <w:rFonts w:ascii="Cambria Math" w:hAnsi="Cambria Math" w:cs="Times New Roman"/>
                  <w:sz w:val="20"/>
                  <w:lang w:val="uz-Cyrl-UZ"/>
                </w:rPr>
                <m:t>-</m:t>
              </m:r>
              <m:f>
                <m:fPr>
                  <m:ctrlPr>
                    <w:rPr>
                      <w:rFonts w:ascii="Cambria Math" w:hAnsi="Cambria Math" w:cs="Times New Roman"/>
                      <w:sz w:val="20"/>
                      <w:lang w:val="uz-Cyrl-UZ"/>
                    </w:rPr>
                  </m:ctrlPr>
                </m:fPr>
                <m:num>
                  <m:r>
                    <m:rPr>
                      <m:sty m:val="p"/>
                    </m:rPr>
                    <w:rPr>
                      <w:rFonts w:ascii="Cambria Math" w:hAnsi="Cambria Math" w:cs="Times New Roman"/>
                      <w:sz w:val="20"/>
                      <w:lang w:val="uz-Cyrl-UZ"/>
                    </w:rPr>
                    <m:t>5,28</m:t>
                  </m:r>
                </m:num>
                <m:den>
                  <m:r>
                    <m:rPr>
                      <m:sty m:val="p"/>
                    </m:rPr>
                    <w:rPr>
                      <w:rFonts w:ascii="Cambria Math" w:hAnsi="Cambria Math" w:cs="Times New Roman"/>
                      <w:sz w:val="20"/>
                      <w:lang w:val="uz-Cyrl-UZ"/>
                    </w:rPr>
                    <m:t>kT</m:t>
                  </m:r>
                </m:den>
              </m:f>
            </m:e>
          </m:d>
          <m:r>
            <w:rPr>
              <w:rFonts w:ascii="Cambria Math" w:hAnsi="Cambria Math" w:cs="Times New Roman"/>
              <w:sz w:val="20"/>
              <w:lang w:val="uz-Cyrl-UZ"/>
            </w:rPr>
            <m:t xml:space="preserve">                                                                          (1)</m:t>
          </m:r>
        </m:oMath>
      </m:oMathPara>
    </w:p>
    <w:p w14:paraId="5AA90603" w14:textId="77777777" w:rsidR="00526746" w:rsidRPr="00420FF3" w:rsidRDefault="00526746" w:rsidP="00420FF3">
      <w:pPr>
        <w:pStyle w:val="a4"/>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420FF3">
        <w:rPr>
          <w:rFonts w:ascii="Times New Roman" w:hAnsi="Times New Roman" w:cs="Times New Roman"/>
          <w:sz w:val="20"/>
          <w:lang w:val="uz-Cyrl-UZ"/>
        </w:rPr>
        <w:t>Based on this equation, the diffusion coefficient of Ge atoms in silicon at T = 1250 °C is theoretically estimated to be extremely small, approximately</w:t>
      </w:r>
    </w:p>
    <w:p w14:paraId="21588B31" w14:textId="1822E86C" w:rsidR="00526746" w:rsidRPr="00420FF3" w:rsidRDefault="00526746" w:rsidP="00420FF3">
      <w:pPr>
        <w:pStyle w:val="a4"/>
        <w:overflowPunct w:val="0"/>
        <w:autoSpaceDE w:val="0"/>
        <w:autoSpaceDN w:val="0"/>
        <w:adjustRightInd w:val="0"/>
        <w:spacing w:after="0" w:line="240" w:lineRule="auto"/>
        <w:ind w:left="0" w:firstLine="284"/>
        <w:jc w:val="center"/>
        <w:textAlignment w:val="baseline"/>
        <w:outlineLvl w:val="5"/>
        <w:rPr>
          <w:rFonts w:ascii="Times New Roman" w:hAnsi="Times New Roman" w:cs="Times New Roman"/>
          <w:sz w:val="20"/>
          <w:lang w:val="uz-Cyrl-UZ"/>
        </w:rPr>
      </w:pPr>
      <w:r w:rsidRPr="00420FF3">
        <w:rPr>
          <w:rFonts w:ascii="Times New Roman" w:hAnsi="Times New Roman" w:cs="Times New Roman"/>
          <w:sz w:val="20"/>
          <w:lang w:val="uz-Cyrl-UZ"/>
        </w:rPr>
        <w:t>D~4</w:t>
      </w:r>
      <w:r w:rsidR="00F763AE" w:rsidRPr="00420FF3">
        <w:rPr>
          <w:rFonts w:ascii="Times New Roman" w:hAnsi="Times New Roman" w:cs="Times New Roman"/>
          <w:sz w:val="20"/>
        </w:rPr>
        <w:t>·</w:t>
      </w:r>
      <w:r w:rsidRPr="00420FF3">
        <w:rPr>
          <w:rFonts w:ascii="Times New Roman" w:hAnsi="Times New Roman" w:cs="Times New Roman"/>
          <w:sz w:val="20"/>
          <w:lang w:val="uz-Cyrl-UZ"/>
        </w:rPr>
        <w:t>10</w:t>
      </w:r>
      <w:r w:rsidRPr="00420FF3">
        <w:rPr>
          <w:rFonts w:ascii="Times New Roman" w:hAnsi="Times New Roman" w:cs="Times New Roman"/>
          <w:sz w:val="20"/>
          <w:vertAlign w:val="superscript"/>
          <w:lang w:val="uz-Cyrl-UZ"/>
        </w:rPr>
        <w:t>-13</w:t>
      </w:r>
      <w:r w:rsidRPr="00420FF3">
        <w:rPr>
          <w:rFonts w:ascii="Times New Roman" w:hAnsi="Times New Roman" w:cs="Times New Roman"/>
          <w:sz w:val="20"/>
          <w:lang w:val="uz-Cyrl-UZ"/>
        </w:rPr>
        <w:t xml:space="preserve"> sm</w:t>
      </w:r>
      <w:r w:rsidRPr="00420FF3">
        <w:rPr>
          <w:rFonts w:ascii="Times New Roman" w:hAnsi="Times New Roman" w:cs="Times New Roman"/>
          <w:sz w:val="20"/>
          <w:vertAlign w:val="superscript"/>
          <w:lang w:val="uz-Cyrl-UZ"/>
        </w:rPr>
        <w:t>2</w:t>
      </w:r>
      <w:r w:rsidRPr="00420FF3">
        <w:rPr>
          <w:rFonts w:ascii="Times New Roman" w:hAnsi="Times New Roman" w:cs="Times New Roman"/>
          <w:sz w:val="20"/>
          <w:lang w:val="uz-Cyrl-UZ"/>
        </w:rPr>
        <w:t>/V·s</w:t>
      </w:r>
    </w:p>
    <w:p w14:paraId="5CE09211" w14:textId="77777777" w:rsidR="00526746" w:rsidRPr="00420FF3" w:rsidRDefault="00526746" w:rsidP="00420FF3">
      <w:pPr>
        <w:pStyle w:val="a4"/>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8"/>
          <w:szCs w:val="24"/>
          <w:lang w:val="uz-Cyrl-UZ"/>
        </w:rPr>
      </w:pPr>
      <w:r w:rsidRPr="00420FF3">
        <w:rPr>
          <w:rFonts w:ascii="Times New Roman" w:hAnsi="Times New Roman" w:cs="Times New Roman"/>
          <w:sz w:val="20"/>
          <w:lang w:val="uz-Cyrl-UZ"/>
        </w:rPr>
        <w:t>In the experiment, the diffusion of germanium impurity atoms into silicon was carried out by gradually increasing the temperature and smoothly reaching the required diffusion point. For this purpose, the MAGNETIC-type vacuum tube electric furnace was heated from room temperature to T = 950 °C over a period of t = 2 hours, and the silicon samples were held at this temperature for t = 30–40 minutes. After this pre-diffusion stage, the samples underwent the main diffusion process at T = 1250 °C for t = 10 hours.</w:t>
      </w:r>
    </w:p>
    <w:p w14:paraId="2E508A04" w14:textId="3EAC4811" w:rsidR="00526746" w:rsidRPr="00420FF3" w:rsidRDefault="00526746" w:rsidP="00420FF3">
      <w:pPr>
        <w:spacing w:after="0" w:line="240" w:lineRule="auto"/>
        <w:ind w:firstLine="708"/>
        <w:jc w:val="both"/>
        <w:rPr>
          <w:rFonts w:ascii="Times New Roman" w:hAnsi="Times New Roman" w:cs="Times New Roman"/>
          <w:sz w:val="28"/>
          <w:szCs w:val="24"/>
        </w:rPr>
      </w:pPr>
      <w:r w:rsidRPr="00420FF3">
        <w:rPr>
          <w:rFonts w:ascii="Times New Roman" w:hAnsi="Times New Roman" w:cs="Times New Roman"/>
          <w:sz w:val="20"/>
          <w:lang w:val="uz-Cyrl-UZ"/>
        </w:rPr>
        <w:t>The experiment was repeated several times, and during each cycle three silicon samples were placed inside a quartz ampoule. As a result of the diffusion, the silicon structure shown in Figure 1 was obtained</w:t>
      </w:r>
      <w:r w:rsidRPr="00420FF3">
        <w:rPr>
          <w:rFonts w:ascii="Times New Roman" w:hAnsi="Times New Roman" w:cs="Times New Roman"/>
          <w:sz w:val="28"/>
          <w:szCs w:val="24"/>
          <w:lang w:val="uz-Cyrl-UZ"/>
        </w:rPr>
        <w:t>.</w:t>
      </w:r>
    </w:p>
    <w:p w14:paraId="11172AB5" w14:textId="77777777" w:rsidR="00420FF3" w:rsidRPr="00420FF3" w:rsidRDefault="00420FF3" w:rsidP="00420FF3">
      <w:pPr>
        <w:spacing w:after="0" w:line="240" w:lineRule="auto"/>
        <w:jc w:val="center"/>
        <w:rPr>
          <w:rFonts w:ascii="Times New Roman" w:hAnsi="Times New Roman" w:cs="Times New Roman"/>
          <w:sz w:val="20"/>
        </w:rPr>
      </w:pPr>
      <w:r w:rsidRPr="00420FF3">
        <w:rPr>
          <w:rFonts w:ascii="Times New Roman" w:hAnsi="Times New Roman" w:cs="Times New Roman"/>
          <w:noProof/>
          <w:sz w:val="20"/>
        </w:rPr>
        <w:drawing>
          <wp:inline distT="0" distB="0" distL="0" distR="0" wp14:anchorId="5021B663" wp14:editId="6E4C7C46">
            <wp:extent cx="4001414" cy="1353470"/>
            <wp:effectExtent l="0" t="0" r="0" b="0"/>
            <wp:docPr id="10298420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842082" name=""/>
                    <pic:cNvPicPr/>
                  </pic:nvPicPr>
                  <pic:blipFill>
                    <a:blip r:embed="rId7"/>
                    <a:stretch>
                      <a:fillRect/>
                    </a:stretch>
                  </pic:blipFill>
                  <pic:spPr>
                    <a:xfrm>
                      <a:off x="0" y="0"/>
                      <a:ext cx="4026611" cy="1361993"/>
                    </a:xfrm>
                    <a:prstGeom prst="rect">
                      <a:avLst/>
                    </a:prstGeom>
                  </pic:spPr>
                </pic:pic>
              </a:graphicData>
            </a:graphic>
          </wp:inline>
        </w:drawing>
      </w:r>
    </w:p>
    <w:p w14:paraId="2B954B02" w14:textId="77637E5E" w:rsidR="00526746" w:rsidRPr="00420FF3" w:rsidRDefault="00526746" w:rsidP="00420FF3">
      <w:pPr>
        <w:spacing w:after="0" w:line="240" w:lineRule="auto"/>
        <w:jc w:val="center"/>
        <w:rPr>
          <w:rFonts w:ascii="Times New Roman" w:hAnsi="Times New Roman" w:cs="Times New Roman"/>
          <w:sz w:val="20"/>
        </w:rPr>
      </w:pPr>
      <w:r w:rsidRPr="00DA32CB">
        <w:rPr>
          <w:rFonts w:ascii="Times New Roman" w:hAnsi="Times New Roman" w:cs="Times New Roman"/>
          <w:b/>
          <w:sz w:val="20"/>
          <w:lang w:val="uz-Cyrl-UZ"/>
        </w:rPr>
        <w:t>Fig</w:t>
      </w:r>
      <w:proofErr w:type="spellStart"/>
      <w:r w:rsidR="00DA32CB" w:rsidRPr="00DA32CB">
        <w:rPr>
          <w:rFonts w:ascii="Times New Roman" w:hAnsi="Times New Roman" w:cs="Times New Roman"/>
          <w:b/>
          <w:sz w:val="20"/>
          <w:lang w:val="en-AU"/>
        </w:rPr>
        <w:t>ure</w:t>
      </w:r>
      <w:proofErr w:type="spellEnd"/>
      <w:r w:rsidRPr="00DA32CB">
        <w:rPr>
          <w:rFonts w:ascii="Times New Roman" w:hAnsi="Times New Roman" w:cs="Times New Roman"/>
          <w:b/>
          <w:sz w:val="20"/>
          <w:lang w:val="uz-Cyrl-UZ"/>
        </w:rPr>
        <w:t xml:space="preserve"> 1</w:t>
      </w:r>
      <w:r w:rsidRPr="00420FF3">
        <w:rPr>
          <w:rFonts w:ascii="Times New Roman" w:hAnsi="Times New Roman" w:cs="Times New Roman"/>
          <w:sz w:val="20"/>
          <w:lang w:val="uz-Cyrl-UZ"/>
        </w:rPr>
        <w:t>.(a) Initial silicon sample of the KEF-100 grade; (b) distribution of germanium atoms introduced into silicon by the diffusion method.</w:t>
      </w:r>
    </w:p>
    <w:p w14:paraId="6EDFCE7F" w14:textId="77777777" w:rsidR="00420FF3" w:rsidRDefault="00420FF3" w:rsidP="00420FF3">
      <w:pPr>
        <w:spacing w:after="0" w:line="240" w:lineRule="auto"/>
        <w:ind w:firstLine="284"/>
        <w:jc w:val="both"/>
        <w:rPr>
          <w:rFonts w:ascii="Times New Roman" w:hAnsi="Times New Roman" w:cs="Times New Roman"/>
          <w:sz w:val="20"/>
        </w:rPr>
      </w:pPr>
    </w:p>
    <w:p w14:paraId="196B493F" w14:textId="4E27FB48" w:rsidR="00526746" w:rsidRPr="00420FF3" w:rsidRDefault="00526746" w:rsidP="00420FF3">
      <w:pPr>
        <w:spacing w:after="0" w:line="240" w:lineRule="auto"/>
        <w:ind w:firstLine="284"/>
        <w:jc w:val="both"/>
        <w:rPr>
          <w:rFonts w:ascii="Times New Roman" w:hAnsi="Times New Roman" w:cs="Times New Roman"/>
          <w:sz w:val="20"/>
        </w:rPr>
      </w:pPr>
      <w:r w:rsidRPr="00420FF3">
        <w:rPr>
          <w:rFonts w:ascii="Times New Roman" w:hAnsi="Times New Roman" w:cs="Times New Roman"/>
          <w:sz w:val="20"/>
          <w:lang w:val="uz-Cyrl-UZ"/>
        </w:rPr>
        <w:t xml:space="preserve">To verify the formation of the structure depicted in Figure 1, the surfaces of silicon samples implanted with germanium atoms after the diffusion process were analyzed using a FTIR microscope (Figure 2) and a scanning electron microscope (SEM, Figure 3). The analysis indicated that the silicon-germanium compound clusters formed on the surface measured approximately 1–2 µm in size, with a high density of such clusters observed across the sample surface (Figure 2a). Following the removal of the surface layer, about 5–6 µm thick, through mechanical polishing (lapping), subsequent FTIR examination of the polished silicon surface revealed a substantially reduced presence of </w:t>
      </w:r>
      <w:r w:rsidR="009B291E" w:rsidRPr="00420FF3">
        <w:rPr>
          <w:rFonts w:ascii="Times New Roman" w:hAnsi="Times New Roman" w:cs="Times New Roman"/>
          <w:sz w:val="20"/>
          <w:szCs w:val="18"/>
        </w:rPr>
        <w:t>Ge</w:t>
      </w:r>
      <w:r w:rsidR="009B291E" w:rsidRPr="00420FF3">
        <w:rPr>
          <w:rFonts w:ascii="Times New Roman" w:hAnsi="Times New Roman" w:cs="Times New Roman"/>
          <w:sz w:val="20"/>
          <w:szCs w:val="18"/>
          <w:vertAlign w:val="subscript"/>
        </w:rPr>
        <w:t>x</w:t>
      </w:r>
      <w:r w:rsidR="009B291E" w:rsidRPr="00420FF3">
        <w:rPr>
          <w:rFonts w:ascii="Times New Roman" w:hAnsi="Times New Roman" w:cs="Times New Roman"/>
          <w:sz w:val="20"/>
          <w:szCs w:val="18"/>
        </w:rPr>
        <w:t>Si</w:t>
      </w:r>
      <w:r w:rsidR="009B291E" w:rsidRPr="00420FF3">
        <w:rPr>
          <w:rFonts w:ascii="Times New Roman" w:hAnsi="Times New Roman" w:cs="Times New Roman"/>
          <w:sz w:val="20"/>
          <w:szCs w:val="18"/>
          <w:vertAlign w:val="subscript"/>
        </w:rPr>
        <w:t>1-x</w:t>
      </w:r>
      <w:r w:rsidR="009B291E" w:rsidRPr="00420FF3">
        <w:rPr>
          <w:rFonts w:ascii="Times New Roman" w:hAnsi="Times New Roman" w:cs="Times New Roman"/>
          <w:lang w:val="uz-Cyrl-UZ"/>
        </w:rPr>
        <w:t xml:space="preserve"> </w:t>
      </w:r>
      <w:r w:rsidRPr="00420FF3">
        <w:rPr>
          <w:rFonts w:ascii="Times New Roman" w:hAnsi="Times New Roman" w:cs="Times New Roman"/>
          <w:sz w:val="20"/>
          <w:lang w:val="uz-Cyrl-UZ"/>
        </w:rPr>
        <w:t>type binary compounds (Figure 2b).</w:t>
      </w:r>
    </w:p>
    <w:p w14:paraId="43E5AE3C" w14:textId="49510C22" w:rsidR="00526746" w:rsidRPr="00420FF3" w:rsidRDefault="00420FF3" w:rsidP="00420FF3">
      <w:pPr>
        <w:spacing w:after="0" w:line="240" w:lineRule="auto"/>
        <w:jc w:val="center"/>
        <w:rPr>
          <w:rFonts w:ascii="Times New Roman" w:hAnsi="Times New Roman" w:cs="Times New Roman"/>
          <w:sz w:val="28"/>
          <w:szCs w:val="24"/>
          <w:lang w:val="uz-Cyrl-UZ"/>
        </w:rPr>
      </w:pPr>
      <w:r w:rsidRPr="00420FF3">
        <w:rPr>
          <w:rFonts w:ascii="Times New Roman" w:hAnsi="Times New Roman" w:cs="Times New Roman"/>
          <w:noProof/>
          <w:sz w:val="28"/>
          <w:szCs w:val="24"/>
        </w:rPr>
        <w:lastRenderedPageBreak/>
        <w:drawing>
          <wp:inline distT="0" distB="0" distL="0" distR="0" wp14:anchorId="454B4161" wp14:editId="159BCE9D">
            <wp:extent cx="4337914" cy="1760192"/>
            <wp:effectExtent l="0" t="0" r="5715" b="0"/>
            <wp:docPr id="2067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220" name=""/>
                    <pic:cNvPicPr/>
                  </pic:nvPicPr>
                  <pic:blipFill>
                    <a:blip r:embed="rId8"/>
                    <a:stretch>
                      <a:fillRect/>
                    </a:stretch>
                  </pic:blipFill>
                  <pic:spPr>
                    <a:xfrm>
                      <a:off x="0" y="0"/>
                      <a:ext cx="4355820" cy="1767458"/>
                    </a:xfrm>
                    <a:prstGeom prst="rect">
                      <a:avLst/>
                    </a:prstGeom>
                  </pic:spPr>
                </pic:pic>
              </a:graphicData>
            </a:graphic>
          </wp:inline>
        </w:drawing>
      </w:r>
    </w:p>
    <w:p w14:paraId="3E4D89CD" w14:textId="4485EB10" w:rsidR="00FB7195" w:rsidRDefault="00526746" w:rsidP="00420FF3">
      <w:pPr>
        <w:spacing w:after="0" w:line="240" w:lineRule="auto"/>
        <w:jc w:val="center"/>
        <w:rPr>
          <w:rFonts w:ascii="Times New Roman" w:hAnsi="Times New Roman" w:cs="Times New Roman"/>
          <w:sz w:val="20"/>
        </w:rPr>
      </w:pPr>
      <w:r w:rsidRPr="00FB7195">
        <w:rPr>
          <w:rFonts w:ascii="Times New Roman" w:hAnsi="Times New Roman" w:cs="Times New Roman"/>
          <w:b/>
          <w:bCs/>
          <w:sz w:val="20"/>
          <w:lang w:val="uz-Cyrl-UZ"/>
        </w:rPr>
        <w:t>Fig</w:t>
      </w:r>
      <w:proofErr w:type="spellStart"/>
      <w:r w:rsidR="00E60D02">
        <w:rPr>
          <w:rFonts w:ascii="Times New Roman" w:hAnsi="Times New Roman" w:cs="Times New Roman"/>
          <w:b/>
          <w:bCs/>
          <w:sz w:val="20"/>
          <w:lang w:val="en-AU"/>
        </w:rPr>
        <w:t>ure</w:t>
      </w:r>
      <w:proofErr w:type="spellEnd"/>
      <w:r w:rsidRPr="00FB7195">
        <w:rPr>
          <w:rFonts w:ascii="Times New Roman" w:hAnsi="Times New Roman" w:cs="Times New Roman"/>
          <w:b/>
          <w:bCs/>
          <w:sz w:val="20"/>
          <w:lang w:val="uz-Cyrl-UZ"/>
        </w:rPr>
        <w:t xml:space="preserve"> 2.</w:t>
      </w:r>
      <w:r w:rsidRPr="00420FF3">
        <w:rPr>
          <w:rFonts w:ascii="Times New Roman" w:hAnsi="Times New Roman" w:cs="Times New Roman"/>
          <w:sz w:val="20"/>
          <w:lang w:val="uz-Cyrl-UZ"/>
        </w:rPr>
        <w:t xml:space="preserve"> a) Appearance of </w:t>
      </w:r>
      <w:r w:rsidR="00577A2F" w:rsidRPr="00420FF3">
        <w:rPr>
          <w:rFonts w:ascii="Times New Roman" w:hAnsi="Times New Roman" w:cs="Times New Roman"/>
          <w:sz w:val="20"/>
          <w:szCs w:val="18"/>
        </w:rPr>
        <w:t>Ge</w:t>
      </w:r>
      <w:r w:rsidR="00577A2F" w:rsidRPr="00420FF3">
        <w:rPr>
          <w:rFonts w:ascii="Times New Roman" w:hAnsi="Times New Roman" w:cs="Times New Roman"/>
          <w:sz w:val="20"/>
          <w:szCs w:val="18"/>
          <w:vertAlign w:val="subscript"/>
        </w:rPr>
        <w:t>x</w:t>
      </w:r>
      <w:r w:rsidR="00577A2F" w:rsidRPr="00420FF3">
        <w:rPr>
          <w:rFonts w:ascii="Times New Roman" w:hAnsi="Times New Roman" w:cs="Times New Roman"/>
          <w:sz w:val="20"/>
          <w:szCs w:val="18"/>
        </w:rPr>
        <w:t>Si</w:t>
      </w:r>
      <w:r w:rsidR="00577A2F" w:rsidRPr="00420FF3">
        <w:rPr>
          <w:rFonts w:ascii="Times New Roman" w:hAnsi="Times New Roman" w:cs="Times New Roman"/>
          <w:sz w:val="20"/>
          <w:szCs w:val="18"/>
          <w:vertAlign w:val="subscript"/>
        </w:rPr>
        <w:t>1-x</w:t>
      </w:r>
      <w:r w:rsidR="00577A2F" w:rsidRPr="00420FF3">
        <w:rPr>
          <w:rFonts w:ascii="Times New Roman" w:hAnsi="Times New Roman" w:cs="Times New Roman"/>
          <w:lang w:val="uz-Cyrl-UZ"/>
        </w:rPr>
        <w:t xml:space="preserve"> </w:t>
      </w:r>
      <w:r w:rsidRPr="00420FF3">
        <w:rPr>
          <w:rFonts w:ascii="Times New Roman" w:hAnsi="Times New Roman" w:cs="Times New Roman"/>
          <w:sz w:val="20"/>
          <w:lang w:val="uz-Cyrl-UZ"/>
        </w:rPr>
        <w:t>compounds formed in monocrystalline silicon after germanium atom diffusion.</w:t>
      </w:r>
    </w:p>
    <w:p w14:paraId="36EEAD9C" w14:textId="0D923D7D" w:rsidR="00526746" w:rsidRPr="00420FF3" w:rsidRDefault="00526746" w:rsidP="00420FF3">
      <w:pPr>
        <w:spacing w:after="0" w:line="240" w:lineRule="auto"/>
        <w:jc w:val="center"/>
        <w:rPr>
          <w:rFonts w:ascii="Times New Roman" w:hAnsi="Times New Roman" w:cs="Times New Roman"/>
          <w:sz w:val="20"/>
          <w:lang w:val="uz-Cyrl-UZ"/>
        </w:rPr>
      </w:pPr>
      <w:r w:rsidRPr="00420FF3">
        <w:rPr>
          <w:rFonts w:ascii="Times New Roman" w:hAnsi="Times New Roman" w:cs="Times New Roman"/>
          <w:sz w:val="20"/>
          <w:lang w:val="uz-Cyrl-UZ"/>
        </w:rPr>
        <w:t>b) Surface of silicon after removal of a 5–6 µm layer by polishing.</w:t>
      </w:r>
    </w:p>
    <w:p w14:paraId="4626C057" w14:textId="77777777" w:rsidR="00420FF3" w:rsidRDefault="00420FF3" w:rsidP="00420FF3">
      <w:pPr>
        <w:spacing w:after="0" w:line="240" w:lineRule="auto"/>
        <w:ind w:firstLine="708"/>
        <w:jc w:val="center"/>
        <w:rPr>
          <w:rFonts w:ascii="Times New Roman" w:hAnsi="Times New Roman" w:cs="Times New Roman"/>
          <w:sz w:val="20"/>
        </w:rPr>
      </w:pPr>
    </w:p>
    <w:p w14:paraId="5E739FA4" w14:textId="72A1D9A0" w:rsidR="00420FF3" w:rsidRPr="00420FF3" w:rsidRDefault="00526746" w:rsidP="00420FF3">
      <w:pPr>
        <w:spacing w:after="0" w:line="240" w:lineRule="auto"/>
        <w:ind w:firstLine="284"/>
        <w:jc w:val="both"/>
        <w:rPr>
          <w:rFonts w:ascii="Times New Roman" w:hAnsi="Times New Roman" w:cs="Times New Roman"/>
          <w:sz w:val="20"/>
        </w:rPr>
      </w:pPr>
      <w:r w:rsidRPr="00420FF3">
        <w:rPr>
          <w:rFonts w:ascii="Times New Roman" w:hAnsi="Times New Roman" w:cs="Times New Roman"/>
          <w:sz w:val="20"/>
          <w:lang w:val="uz-Cyrl-UZ"/>
        </w:rPr>
        <w:t xml:space="preserve">Figure 3 shows the surface topology of a silicon sample containing </w:t>
      </w:r>
      <w:r w:rsidR="00577A2F" w:rsidRPr="00420FF3">
        <w:rPr>
          <w:rFonts w:ascii="Times New Roman" w:hAnsi="Times New Roman" w:cs="Times New Roman"/>
          <w:sz w:val="20"/>
          <w:szCs w:val="18"/>
        </w:rPr>
        <w:t>Ge</w:t>
      </w:r>
      <w:r w:rsidR="00577A2F" w:rsidRPr="00420FF3">
        <w:rPr>
          <w:rFonts w:ascii="Times New Roman" w:hAnsi="Times New Roman" w:cs="Times New Roman"/>
          <w:sz w:val="20"/>
          <w:szCs w:val="18"/>
          <w:vertAlign w:val="subscript"/>
        </w:rPr>
        <w:t>x</w:t>
      </w:r>
      <w:r w:rsidR="00577A2F" w:rsidRPr="00420FF3">
        <w:rPr>
          <w:rFonts w:ascii="Times New Roman" w:hAnsi="Times New Roman" w:cs="Times New Roman"/>
          <w:sz w:val="20"/>
          <w:szCs w:val="18"/>
        </w:rPr>
        <w:t>Si</w:t>
      </w:r>
      <w:r w:rsidR="00577A2F" w:rsidRPr="00420FF3">
        <w:rPr>
          <w:rFonts w:ascii="Times New Roman" w:hAnsi="Times New Roman" w:cs="Times New Roman"/>
          <w:sz w:val="20"/>
          <w:szCs w:val="18"/>
          <w:vertAlign w:val="subscript"/>
        </w:rPr>
        <w:t>1-x</w:t>
      </w:r>
      <w:r w:rsidR="00577A2F" w:rsidRPr="00420FF3">
        <w:rPr>
          <w:rFonts w:ascii="Times New Roman" w:hAnsi="Times New Roman" w:cs="Times New Roman"/>
          <w:lang w:val="uz-Cyrl-UZ"/>
        </w:rPr>
        <w:t xml:space="preserve"> </w:t>
      </w:r>
      <w:r w:rsidRPr="00420FF3">
        <w:rPr>
          <w:rFonts w:ascii="Times New Roman" w:hAnsi="Times New Roman" w:cs="Times New Roman"/>
          <w:sz w:val="20"/>
          <w:lang w:val="uz-Cyrl-UZ"/>
        </w:rPr>
        <w:t>compounds, obtained using a JSM-IT 200 scanning electron microscope (SEM). The compositional distribution of the layer containing germanium atoms on the silicon surface is presented in Figure 3b.</w:t>
      </w:r>
    </w:p>
    <w:p w14:paraId="12632ACB" w14:textId="559D72F9" w:rsidR="00420FF3" w:rsidRPr="00420FF3" w:rsidRDefault="00420FF3" w:rsidP="00420FF3">
      <w:pPr>
        <w:spacing w:after="0" w:line="240" w:lineRule="auto"/>
        <w:jc w:val="center"/>
        <w:rPr>
          <w:rFonts w:ascii="Times New Roman" w:hAnsi="Times New Roman" w:cs="Times New Roman"/>
          <w:sz w:val="20"/>
        </w:rPr>
      </w:pPr>
      <w:r w:rsidRPr="00420FF3">
        <w:rPr>
          <w:rFonts w:ascii="Times New Roman" w:hAnsi="Times New Roman" w:cs="Times New Roman"/>
          <w:noProof/>
          <w:sz w:val="20"/>
        </w:rPr>
        <w:drawing>
          <wp:inline distT="0" distB="0" distL="0" distR="0" wp14:anchorId="099C67F4" wp14:editId="224D11D0">
            <wp:extent cx="4952390" cy="3067202"/>
            <wp:effectExtent l="0" t="0" r="635" b="0"/>
            <wp:docPr id="92996585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965859" name=""/>
                    <pic:cNvPicPr/>
                  </pic:nvPicPr>
                  <pic:blipFill>
                    <a:blip r:embed="rId9"/>
                    <a:stretch>
                      <a:fillRect/>
                    </a:stretch>
                  </pic:blipFill>
                  <pic:spPr>
                    <a:xfrm>
                      <a:off x="0" y="0"/>
                      <a:ext cx="4971833" cy="3079244"/>
                    </a:xfrm>
                    <a:prstGeom prst="rect">
                      <a:avLst/>
                    </a:prstGeom>
                  </pic:spPr>
                </pic:pic>
              </a:graphicData>
            </a:graphic>
          </wp:inline>
        </w:drawing>
      </w:r>
    </w:p>
    <w:p w14:paraId="44417A11" w14:textId="4D3414FE" w:rsidR="00526746" w:rsidRPr="00F763AE" w:rsidRDefault="00526746" w:rsidP="00526746">
      <w:pPr>
        <w:spacing w:beforeLines="30" w:before="72" w:afterLines="20" w:after="48"/>
        <w:ind w:firstLine="284"/>
        <w:jc w:val="center"/>
        <w:rPr>
          <w:rFonts w:ascii="Times New Roman" w:hAnsi="Times New Roman" w:cs="Times New Roman"/>
          <w:sz w:val="20"/>
          <w:lang w:val="uz-Cyrl-UZ"/>
        </w:rPr>
      </w:pPr>
      <w:r w:rsidRPr="00420FF3">
        <w:rPr>
          <w:rFonts w:ascii="Times New Roman" w:hAnsi="Times New Roman" w:cs="Times New Roman"/>
          <w:b/>
          <w:bCs/>
          <w:sz w:val="20"/>
          <w:lang w:val="uz-Cyrl-UZ"/>
        </w:rPr>
        <w:t>Fig</w:t>
      </w:r>
      <w:proofErr w:type="spellStart"/>
      <w:r w:rsidR="00E60D02">
        <w:rPr>
          <w:rFonts w:ascii="Times New Roman" w:hAnsi="Times New Roman" w:cs="Times New Roman"/>
          <w:b/>
          <w:bCs/>
          <w:sz w:val="20"/>
          <w:lang w:val="en-AU"/>
        </w:rPr>
        <w:t>ure</w:t>
      </w:r>
      <w:proofErr w:type="spellEnd"/>
      <w:r w:rsidRPr="00420FF3">
        <w:rPr>
          <w:rFonts w:ascii="Times New Roman" w:hAnsi="Times New Roman" w:cs="Times New Roman"/>
          <w:b/>
          <w:bCs/>
          <w:sz w:val="20"/>
          <w:lang w:val="uz-Cyrl-UZ"/>
        </w:rPr>
        <w:t xml:space="preserve"> 3.</w:t>
      </w:r>
      <w:r w:rsidRPr="00F763AE">
        <w:rPr>
          <w:rFonts w:ascii="Times New Roman" w:hAnsi="Times New Roman" w:cs="Times New Roman"/>
          <w:sz w:val="20"/>
          <w:lang w:val="uz-Cyrl-UZ"/>
        </w:rPr>
        <w:t xml:space="preserve"> a and b – Topology of silicon doped with germanium atoms</w:t>
      </w:r>
      <w:r w:rsidR="00C51515">
        <w:rPr>
          <w:rFonts w:ascii="Times New Roman" w:hAnsi="Times New Roman" w:cs="Times New Roman"/>
          <w:sz w:val="20"/>
        </w:rPr>
        <w:t>,</w:t>
      </w:r>
      <w:r w:rsidR="00420FF3">
        <w:rPr>
          <w:rFonts w:ascii="Times New Roman" w:hAnsi="Times New Roman" w:cs="Times New Roman"/>
          <w:sz w:val="20"/>
        </w:rPr>
        <w:t xml:space="preserve"> </w:t>
      </w:r>
      <w:r w:rsidRPr="00F763AE">
        <w:rPr>
          <w:rFonts w:ascii="Times New Roman" w:hAnsi="Times New Roman" w:cs="Times New Roman"/>
          <w:sz w:val="20"/>
          <w:lang w:val="uz-Cyrl-UZ"/>
        </w:rPr>
        <w:t>c – Results of energy-dispersive X-ray microanalysis (EDX) (scale: 20 µm).</w:t>
      </w:r>
    </w:p>
    <w:p w14:paraId="4F8AA1A9" w14:textId="77777777" w:rsidR="00FB7195" w:rsidRDefault="00FB7195" w:rsidP="00420FF3">
      <w:pPr>
        <w:spacing w:beforeLines="30" w:before="72" w:afterLines="20" w:after="48"/>
        <w:ind w:firstLine="284"/>
        <w:jc w:val="center"/>
        <w:rPr>
          <w:rFonts w:ascii="Times New Roman" w:hAnsi="Times New Roman" w:cs="Times New Roman"/>
          <w:b/>
          <w:bCs/>
          <w:sz w:val="20"/>
          <w:highlight w:val="yellow"/>
        </w:rPr>
      </w:pPr>
    </w:p>
    <w:p w14:paraId="18739346" w14:textId="3E1BA9F1" w:rsidR="00420FF3" w:rsidRDefault="006C21C6" w:rsidP="00E60D02">
      <w:pPr>
        <w:spacing w:beforeLines="30" w:before="72" w:afterLines="20" w:after="48"/>
        <w:ind w:firstLine="284"/>
        <w:rPr>
          <w:rFonts w:ascii="Times New Roman" w:hAnsi="Times New Roman" w:cs="Times New Roman"/>
          <w:sz w:val="20"/>
        </w:rPr>
      </w:pPr>
      <w:r w:rsidRPr="006C21C6">
        <w:rPr>
          <w:rFonts w:ascii="Times New Roman" w:hAnsi="Times New Roman" w:cs="Times New Roman"/>
          <w:sz w:val="20"/>
        </w:rPr>
        <w:t>Table 1. Elemental composition of the sample based on SEM-EDS analysis (wt.%)</w:t>
      </w:r>
    </w:p>
    <w:tbl>
      <w:tblPr>
        <w:tblStyle w:val="a3"/>
        <w:tblW w:w="0" w:type="auto"/>
        <w:tblLook w:val="04A0" w:firstRow="1" w:lastRow="0" w:firstColumn="1" w:lastColumn="0" w:noHBand="0" w:noVBand="1"/>
      </w:tblPr>
      <w:tblGrid>
        <w:gridCol w:w="1079"/>
        <w:gridCol w:w="1010"/>
        <w:gridCol w:w="871"/>
        <w:gridCol w:w="2096"/>
        <w:gridCol w:w="2127"/>
        <w:gridCol w:w="2292"/>
      </w:tblGrid>
      <w:tr w:rsidR="00420FF3" w14:paraId="1553D744" w14:textId="77777777" w:rsidTr="00E60D02">
        <w:trPr>
          <w:trHeight w:val="78"/>
        </w:trPr>
        <w:tc>
          <w:tcPr>
            <w:tcW w:w="1079" w:type="dxa"/>
            <w:vAlign w:val="center"/>
          </w:tcPr>
          <w:p w14:paraId="5A0E805A" w14:textId="77777777" w:rsidR="00420FF3" w:rsidRPr="007C74F1" w:rsidRDefault="00420FF3" w:rsidP="007C74F1">
            <w:pPr>
              <w:jc w:val="center"/>
              <w:rPr>
                <w:b/>
                <w:bCs/>
                <w:lang w:val="en-US"/>
              </w:rPr>
            </w:pPr>
            <w:r w:rsidRPr="007C74F1">
              <w:rPr>
                <w:b/>
                <w:bCs/>
                <w:lang w:val="en-US"/>
              </w:rPr>
              <w:t>El</w:t>
            </w:r>
          </w:p>
        </w:tc>
        <w:tc>
          <w:tcPr>
            <w:tcW w:w="1010" w:type="dxa"/>
            <w:vAlign w:val="center"/>
          </w:tcPr>
          <w:p w14:paraId="795EF195" w14:textId="77777777" w:rsidR="00420FF3" w:rsidRPr="007C74F1" w:rsidRDefault="00420FF3" w:rsidP="007C74F1">
            <w:pPr>
              <w:jc w:val="center"/>
              <w:rPr>
                <w:b/>
                <w:bCs/>
                <w:lang w:val="en-US"/>
              </w:rPr>
            </w:pPr>
            <w:r w:rsidRPr="007C74F1">
              <w:rPr>
                <w:b/>
                <w:bCs/>
                <w:lang w:val="en-US"/>
              </w:rPr>
              <w:t>AN</w:t>
            </w:r>
          </w:p>
        </w:tc>
        <w:tc>
          <w:tcPr>
            <w:tcW w:w="871" w:type="dxa"/>
            <w:vAlign w:val="center"/>
          </w:tcPr>
          <w:p w14:paraId="4A66C8C1" w14:textId="77777777" w:rsidR="00420FF3" w:rsidRPr="007C74F1" w:rsidRDefault="00420FF3" w:rsidP="007C74F1">
            <w:pPr>
              <w:jc w:val="center"/>
              <w:rPr>
                <w:b/>
                <w:bCs/>
                <w:lang w:val="en-US"/>
              </w:rPr>
            </w:pPr>
            <w:r w:rsidRPr="007C74F1">
              <w:rPr>
                <w:b/>
                <w:bCs/>
                <w:lang w:val="en-US"/>
              </w:rPr>
              <w:t>Series</w:t>
            </w:r>
          </w:p>
        </w:tc>
        <w:tc>
          <w:tcPr>
            <w:tcW w:w="2096" w:type="dxa"/>
            <w:vAlign w:val="center"/>
          </w:tcPr>
          <w:p w14:paraId="6430760B" w14:textId="77777777" w:rsidR="00420FF3" w:rsidRPr="007C74F1" w:rsidRDefault="00420FF3" w:rsidP="007C74F1">
            <w:pPr>
              <w:jc w:val="center"/>
              <w:rPr>
                <w:b/>
                <w:bCs/>
                <w:lang w:val="en-US"/>
              </w:rPr>
            </w:pPr>
            <w:proofErr w:type="spellStart"/>
            <w:r w:rsidRPr="007C74F1">
              <w:rPr>
                <w:b/>
                <w:bCs/>
                <w:lang w:val="en-US"/>
              </w:rPr>
              <w:t>unn</w:t>
            </w:r>
            <w:proofErr w:type="spellEnd"/>
            <w:r w:rsidRPr="007C74F1">
              <w:rPr>
                <w:b/>
                <w:bCs/>
                <w:lang w:val="en-US"/>
              </w:rPr>
              <w:t>. C {</w:t>
            </w:r>
            <w:proofErr w:type="spellStart"/>
            <w:proofErr w:type="gramStart"/>
            <w:r w:rsidRPr="007C74F1">
              <w:rPr>
                <w:b/>
                <w:bCs/>
                <w:lang w:val="en-US"/>
              </w:rPr>
              <w:t>wt</w:t>
            </w:r>
            <w:proofErr w:type="spellEnd"/>
            <w:r w:rsidRPr="007C74F1">
              <w:rPr>
                <w:b/>
                <w:bCs/>
                <w:lang w:val="en-US"/>
              </w:rPr>
              <w:t xml:space="preserve"> .</w:t>
            </w:r>
            <w:proofErr w:type="gramEnd"/>
            <w:r w:rsidRPr="007C74F1">
              <w:rPr>
                <w:b/>
                <w:bCs/>
                <w:lang w:val="en-US"/>
              </w:rPr>
              <w:t xml:space="preserve"> %}</w:t>
            </w:r>
          </w:p>
        </w:tc>
        <w:tc>
          <w:tcPr>
            <w:tcW w:w="2127" w:type="dxa"/>
            <w:vAlign w:val="center"/>
          </w:tcPr>
          <w:p w14:paraId="322D6D59" w14:textId="77777777" w:rsidR="00420FF3" w:rsidRPr="007C74F1" w:rsidRDefault="00420FF3" w:rsidP="007C74F1">
            <w:pPr>
              <w:jc w:val="center"/>
              <w:rPr>
                <w:b/>
                <w:bCs/>
                <w:lang w:val="en-US"/>
              </w:rPr>
            </w:pPr>
            <w:proofErr w:type="spellStart"/>
            <w:r w:rsidRPr="007C74F1">
              <w:rPr>
                <w:b/>
                <w:bCs/>
                <w:lang w:val="en-US"/>
              </w:rPr>
              <w:t>norm.C</w:t>
            </w:r>
            <w:proofErr w:type="spellEnd"/>
            <w:r w:rsidRPr="007C74F1">
              <w:rPr>
                <w:b/>
                <w:bCs/>
                <w:lang w:val="en-US"/>
              </w:rPr>
              <w:t xml:space="preserve"> {</w:t>
            </w:r>
            <w:proofErr w:type="spellStart"/>
            <w:proofErr w:type="gramStart"/>
            <w:r w:rsidRPr="007C74F1">
              <w:rPr>
                <w:b/>
                <w:bCs/>
                <w:lang w:val="en-US"/>
              </w:rPr>
              <w:t>wt</w:t>
            </w:r>
            <w:proofErr w:type="spellEnd"/>
            <w:r w:rsidRPr="007C74F1">
              <w:rPr>
                <w:b/>
                <w:bCs/>
                <w:lang w:val="en-US"/>
              </w:rPr>
              <w:t xml:space="preserve"> .</w:t>
            </w:r>
            <w:proofErr w:type="gramEnd"/>
            <w:r w:rsidRPr="007C74F1">
              <w:rPr>
                <w:b/>
                <w:bCs/>
                <w:lang w:val="en-US"/>
              </w:rPr>
              <w:t xml:space="preserve"> %}</w:t>
            </w:r>
          </w:p>
        </w:tc>
        <w:tc>
          <w:tcPr>
            <w:tcW w:w="2292" w:type="dxa"/>
            <w:tcBorders>
              <w:top w:val="single" w:sz="4" w:space="0" w:color="auto"/>
              <w:bottom w:val="single" w:sz="4" w:space="0" w:color="auto"/>
              <w:right w:val="single" w:sz="4" w:space="0" w:color="auto"/>
            </w:tcBorders>
            <w:vAlign w:val="center"/>
          </w:tcPr>
          <w:p w14:paraId="13C8B1A6" w14:textId="77777777" w:rsidR="00420FF3" w:rsidRPr="007C74F1" w:rsidRDefault="00420FF3" w:rsidP="007C74F1">
            <w:pPr>
              <w:jc w:val="center"/>
              <w:rPr>
                <w:b/>
                <w:bCs/>
                <w:lang w:val="en-US"/>
              </w:rPr>
            </w:pPr>
            <w:r w:rsidRPr="007C74F1">
              <w:rPr>
                <w:b/>
                <w:bCs/>
                <w:lang w:val="en-US"/>
              </w:rPr>
              <w:t>Error {</w:t>
            </w:r>
            <w:proofErr w:type="spellStart"/>
            <w:proofErr w:type="gramStart"/>
            <w:r w:rsidRPr="007C74F1">
              <w:rPr>
                <w:b/>
                <w:bCs/>
                <w:lang w:val="en-US"/>
              </w:rPr>
              <w:t>wt</w:t>
            </w:r>
            <w:proofErr w:type="spellEnd"/>
            <w:r w:rsidRPr="007C74F1">
              <w:rPr>
                <w:b/>
                <w:bCs/>
                <w:lang w:val="en-US"/>
              </w:rPr>
              <w:t xml:space="preserve"> .</w:t>
            </w:r>
            <w:proofErr w:type="gramEnd"/>
            <w:r w:rsidRPr="007C74F1">
              <w:rPr>
                <w:b/>
                <w:bCs/>
                <w:lang w:val="en-US"/>
              </w:rPr>
              <w:t xml:space="preserve"> %}</w:t>
            </w:r>
          </w:p>
        </w:tc>
      </w:tr>
      <w:tr w:rsidR="00420FF3" w14:paraId="2B688C94" w14:textId="77777777" w:rsidTr="00E60D02">
        <w:trPr>
          <w:trHeight w:val="78"/>
        </w:trPr>
        <w:tc>
          <w:tcPr>
            <w:tcW w:w="1079" w:type="dxa"/>
            <w:vAlign w:val="center"/>
          </w:tcPr>
          <w:p w14:paraId="4C761AC1" w14:textId="77777777" w:rsidR="00420FF3" w:rsidRPr="00646EB4" w:rsidRDefault="00420FF3" w:rsidP="007C74F1">
            <w:pPr>
              <w:jc w:val="center"/>
              <w:rPr>
                <w:lang w:val="en-US"/>
              </w:rPr>
            </w:pPr>
            <w:r w:rsidRPr="00646EB4">
              <w:rPr>
                <w:lang w:val="en-US"/>
              </w:rPr>
              <w:t>Si</w:t>
            </w:r>
          </w:p>
        </w:tc>
        <w:tc>
          <w:tcPr>
            <w:tcW w:w="1010" w:type="dxa"/>
            <w:vAlign w:val="center"/>
          </w:tcPr>
          <w:p w14:paraId="69ED29CA" w14:textId="77777777" w:rsidR="00420FF3" w:rsidRPr="00646EB4" w:rsidRDefault="00420FF3" w:rsidP="007C74F1">
            <w:pPr>
              <w:jc w:val="center"/>
              <w:rPr>
                <w:lang w:val="en-US"/>
              </w:rPr>
            </w:pPr>
            <w:r w:rsidRPr="00646EB4">
              <w:rPr>
                <w:lang w:val="en-US"/>
              </w:rPr>
              <w:t>14</w:t>
            </w:r>
          </w:p>
        </w:tc>
        <w:tc>
          <w:tcPr>
            <w:tcW w:w="871" w:type="dxa"/>
            <w:vAlign w:val="center"/>
          </w:tcPr>
          <w:p w14:paraId="4A6915C1" w14:textId="77777777" w:rsidR="00420FF3" w:rsidRPr="00646EB4" w:rsidRDefault="00420FF3" w:rsidP="007C74F1">
            <w:pPr>
              <w:jc w:val="center"/>
              <w:rPr>
                <w:lang w:val="en-US"/>
              </w:rPr>
            </w:pPr>
            <w:r w:rsidRPr="00646EB4">
              <w:rPr>
                <w:lang w:val="en-US"/>
              </w:rPr>
              <w:t>K</w:t>
            </w:r>
          </w:p>
        </w:tc>
        <w:tc>
          <w:tcPr>
            <w:tcW w:w="2096" w:type="dxa"/>
            <w:vAlign w:val="center"/>
          </w:tcPr>
          <w:p w14:paraId="3C74721E" w14:textId="77777777" w:rsidR="00420FF3" w:rsidRPr="00646EB4" w:rsidRDefault="00420FF3" w:rsidP="007C74F1">
            <w:pPr>
              <w:jc w:val="center"/>
              <w:rPr>
                <w:lang w:val="en-US"/>
              </w:rPr>
            </w:pPr>
            <w:r w:rsidRPr="00646EB4">
              <w:rPr>
                <w:lang w:val="en-US"/>
              </w:rPr>
              <w:t>44.45</w:t>
            </w:r>
          </w:p>
        </w:tc>
        <w:tc>
          <w:tcPr>
            <w:tcW w:w="2127" w:type="dxa"/>
            <w:vAlign w:val="center"/>
          </w:tcPr>
          <w:p w14:paraId="5A4ABD0B" w14:textId="77777777" w:rsidR="00420FF3" w:rsidRPr="00646EB4" w:rsidRDefault="00420FF3" w:rsidP="007C74F1">
            <w:pPr>
              <w:jc w:val="center"/>
              <w:rPr>
                <w:lang w:val="en-US"/>
              </w:rPr>
            </w:pPr>
            <w:r w:rsidRPr="00646EB4">
              <w:rPr>
                <w:lang w:val="en-US"/>
              </w:rPr>
              <w:t>44.32</w:t>
            </w:r>
          </w:p>
        </w:tc>
        <w:tc>
          <w:tcPr>
            <w:tcW w:w="2292" w:type="dxa"/>
            <w:tcBorders>
              <w:top w:val="single" w:sz="4" w:space="0" w:color="auto"/>
              <w:bottom w:val="single" w:sz="4" w:space="0" w:color="auto"/>
              <w:right w:val="single" w:sz="4" w:space="0" w:color="auto"/>
            </w:tcBorders>
            <w:vAlign w:val="center"/>
          </w:tcPr>
          <w:p w14:paraId="0043282A" w14:textId="77777777" w:rsidR="00420FF3" w:rsidRPr="00646EB4" w:rsidRDefault="00420FF3" w:rsidP="007C74F1">
            <w:pPr>
              <w:jc w:val="center"/>
              <w:rPr>
                <w:lang w:val="en-US"/>
              </w:rPr>
            </w:pPr>
            <w:r w:rsidRPr="00646EB4">
              <w:rPr>
                <w:lang w:val="en-US"/>
              </w:rPr>
              <w:t>1.8</w:t>
            </w:r>
          </w:p>
        </w:tc>
      </w:tr>
      <w:tr w:rsidR="00420FF3" w14:paraId="50901CDE" w14:textId="77777777" w:rsidTr="00E60D02">
        <w:trPr>
          <w:trHeight w:val="78"/>
        </w:trPr>
        <w:tc>
          <w:tcPr>
            <w:tcW w:w="1079" w:type="dxa"/>
            <w:vAlign w:val="center"/>
          </w:tcPr>
          <w:p w14:paraId="64E5E1E1" w14:textId="77777777" w:rsidR="00420FF3" w:rsidRPr="00646EB4" w:rsidRDefault="00420FF3" w:rsidP="007C74F1">
            <w:pPr>
              <w:jc w:val="center"/>
              <w:rPr>
                <w:lang w:val="en-US"/>
              </w:rPr>
            </w:pPr>
            <w:r w:rsidRPr="00646EB4">
              <w:rPr>
                <w:lang w:val="en-US"/>
              </w:rPr>
              <w:t>O</w:t>
            </w:r>
          </w:p>
        </w:tc>
        <w:tc>
          <w:tcPr>
            <w:tcW w:w="1010" w:type="dxa"/>
            <w:vAlign w:val="center"/>
          </w:tcPr>
          <w:p w14:paraId="62177457" w14:textId="77777777" w:rsidR="00420FF3" w:rsidRPr="00646EB4" w:rsidRDefault="00420FF3" w:rsidP="007C74F1">
            <w:pPr>
              <w:jc w:val="center"/>
              <w:rPr>
                <w:lang w:val="en-US"/>
              </w:rPr>
            </w:pPr>
            <w:r w:rsidRPr="00646EB4">
              <w:rPr>
                <w:lang w:val="en-US"/>
              </w:rPr>
              <w:t>8</w:t>
            </w:r>
          </w:p>
        </w:tc>
        <w:tc>
          <w:tcPr>
            <w:tcW w:w="871" w:type="dxa"/>
            <w:vAlign w:val="center"/>
          </w:tcPr>
          <w:p w14:paraId="38D71442" w14:textId="77777777" w:rsidR="00420FF3" w:rsidRPr="00646EB4" w:rsidRDefault="00420FF3" w:rsidP="007C74F1">
            <w:pPr>
              <w:jc w:val="center"/>
              <w:rPr>
                <w:lang w:val="en-US"/>
              </w:rPr>
            </w:pPr>
            <w:r w:rsidRPr="00646EB4">
              <w:rPr>
                <w:lang w:val="en-US"/>
              </w:rPr>
              <w:t>K</w:t>
            </w:r>
          </w:p>
        </w:tc>
        <w:tc>
          <w:tcPr>
            <w:tcW w:w="2096" w:type="dxa"/>
            <w:vAlign w:val="center"/>
          </w:tcPr>
          <w:p w14:paraId="2E30FBF9" w14:textId="77777777" w:rsidR="00420FF3" w:rsidRPr="00646EB4" w:rsidRDefault="00420FF3" w:rsidP="007C74F1">
            <w:pPr>
              <w:jc w:val="center"/>
              <w:rPr>
                <w:lang w:val="en-US"/>
              </w:rPr>
            </w:pPr>
            <w:r w:rsidRPr="00646EB4">
              <w:rPr>
                <w:lang w:val="en-US"/>
              </w:rPr>
              <w:t>15.63</w:t>
            </w:r>
          </w:p>
        </w:tc>
        <w:tc>
          <w:tcPr>
            <w:tcW w:w="2127" w:type="dxa"/>
            <w:vAlign w:val="center"/>
          </w:tcPr>
          <w:p w14:paraId="283F4AB0" w14:textId="77777777" w:rsidR="00420FF3" w:rsidRPr="00646EB4" w:rsidRDefault="00420FF3" w:rsidP="007C74F1">
            <w:pPr>
              <w:jc w:val="center"/>
              <w:rPr>
                <w:lang w:val="en-US"/>
              </w:rPr>
            </w:pPr>
            <w:r w:rsidRPr="00646EB4">
              <w:rPr>
                <w:lang w:val="en-US"/>
              </w:rPr>
              <w:t>15.58</w:t>
            </w:r>
          </w:p>
        </w:tc>
        <w:tc>
          <w:tcPr>
            <w:tcW w:w="2292" w:type="dxa"/>
            <w:tcBorders>
              <w:top w:val="single" w:sz="4" w:space="0" w:color="auto"/>
              <w:bottom w:val="single" w:sz="4" w:space="0" w:color="auto"/>
              <w:right w:val="single" w:sz="4" w:space="0" w:color="auto"/>
            </w:tcBorders>
            <w:vAlign w:val="center"/>
          </w:tcPr>
          <w:p w14:paraId="1F210381" w14:textId="77777777" w:rsidR="00420FF3" w:rsidRPr="00646EB4" w:rsidRDefault="00420FF3" w:rsidP="007C74F1">
            <w:pPr>
              <w:jc w:val="center"/>
              <w:rPr>
                <w:lang w:val="en-US"/>
              </w:rPr>
            </w:pPr>
            <w:r w:rsidRPr="00646EB4">
              <w:rPr>
                <w:lang w:val="en-US"/>
              </w:rPr>
              <w:t>1.9</w:t>
            </w:r>
          </w:p>
        </w:tc>
      </w:tr>
      <w:tr w:rsidR="00420FF3" w14:paraId="397621DD" w14:textId="77777777" w:rsidTr="00E60D02">
        <w:trPr>
          <w:trHeight w:val="78"/>
        </w:trPr>
        <w:tc>
          <w:tcPr>
            <w:tcW w:w="1079" w:type="dxa"/>
            <w:vAlign w:val="center"/>
          </w:tcPr>
          <w:p w14:paraId="43B0428C" w14:textId="77777777" w:rsidR="00420FF3" w:rsidRPr="00646EB4" w:rsidRDefault="00420FF3" w:rsidP="007C74F1">
            <w:pPr>
              <w:jc w:val="center"/>
              <w:rPr>
                <w:lang w:val="en-US"/>
              </w:rPr>
            </w:pPr>
            <w:r w:rsidRPr="00646EB4">
              <w:rPr>
                <w:lang w:val="en-US"/>
              </w:rPr>
              <w:t>Ge</w:t>
            </w:r>
          </w:p>
        </w:tc>
        <w:tc>
          <w:tcPr>
            <w:tcW w:w="1010" w:type="dxa"/>
            <w:vAlign w:val="center"/>
          </w:tcPr>
          <w:p w14:paraId="5BF5BCCA" w14:textId="77777777" w:rsidR="00420FF3" w:rsidRPr="00646EB4" w:rsidRDefault="00420FF3" w:rsidP="007C74F1">
            <w:pPr>
              <w:jc w:val="center"/>
              <w:rPr>
                <w:lang w:val="en-US"/>
              </w:rPr>
            </w:pPr>
            <w:r w:rsidRPr="00646EB4">
              <w:rPr>
                <w:lang w:val="en-US"/>
              </w:rPr>
              <w:t>32</w:t>
            </w:r>
          </w:p>
        </w:tc>
        <w:tc>
          <w:tcPr>
            <w:tcW w:w="871" w:type="dxa"/>
            <w:vAlign w:val="center"/>
          </w:tcPr>
          <w:p w14:paraId="7D58799B" w14:textId="77777777" w:rsidR="00420FF3" w:rsidRPr="00646EB4" w:rsidRDefault="00420FF3" w:rsidP="007C74F1">
            <w:pPr>
              <w:jc w:val="center"/>
              <w:rPr>
                <w:lang w:val="en-US"/>
              </w:rPr>
            </w:pPr>
            <w:r w:rsidRPr="00646EB4">
              <w:rPr>
                <w:lang w:val="en-US"/>
              </w:rPr>
              <w:t>K</w:t>
            </w:r>
          </w:p>
        </w:tc>
        <w:tc>
          <w:tcPr>
            <w:tcW w:w="2096" w:type="dxa"/>
            <w:vAlign w:val="center"/>
          </w:tcPr>
          <w:p w14:paraId="463E228C" w14:textId="77777777" w:rsidR="00420FF3" w:rsidRPr="00646EB4" w:rsidRDefault="00420FF3" w:rsidP="007C74F1">
            <w:pPr>
              <w:jc w:val="center"/>
              <w:rPr>
                <w:lang w:val="en-US"/>
              </w:rPr>
            </w:pPr>
            <w:r w:rsidRPr="00646EB4">
              <w:rPr>
                <w:lang w:val="en-US"/>
              </w:rPr>
              <w:t>38.23</w:t>
            </w:r>
          </w:p>
        </w:tc>
        <w:tc>
          <w:tcPr>
            <w:tcW w:w="2127" w:type="dxa"/>
            <w:vAlign w:val="center"/>
          </w:tcPr>
          <w:p w14:paraId="58C03CC9" w14:textId="77777777" w:rsidR="00420FF3" w:rsidRPr="00646EB4" w:rsidRDefault="00420FF3" w:rsidP="007C74F1">
            <w:pPr>
              <w:jc w:val="center"/>
              <w:rPr>
                <w:lang w:val="en-US"/>
              </w:rPr>
            </w:pPr>
            <w:r w:rsidRPr="00646EB4">
              <w:rPr>
                <w:lang w:val="en-US"/>
              </w:rPr>
              <w:t>38.11</w:t>
            </w:r>
          </w:p>
        </w:tc>
        <w:tc>
          <w:tcPr>
            <w:tcW w:w="2292" w:type="dxa"/>
            <w:tcBorders>
              <w:top w:val="single" w:sz="4" w:space="0" w:color="auto"/>
              <w:bottom w:val="single" w:sz="4" w:space="0" w:color="auto"/>
              <w:right w:val="single" w:sz="4" w:space="0" w:color="auto"/>
            </w:tcBorders>
            <w:vAlign w:val="center"/>
          </w:tcPr>
          <w:p w14:paraId="61E8C262" w14:textId="77777777" w:rsidR="00420FF3" w:rsidRPr="00646EB4" w:rsidRDefault="00420FF3" w:rsidP="007C74F1">
            <w:pPr>
              <w:jc w:val="center"/>
              <w:rPr>
                <w:lang w:val="en-US"/>
              </w:rPr>
            </w:pPr>
            <w:r w:rsidRPr="00646EB4">
              <w:rPr>
                <w:lang w:val="en-US"/>
              </w:rPr>
              <w:t>2.1</w:t>
            </w:r>
          </w:p>
        </w:tc>
      </w:tr>
      <w:tr w:rsidR="00420FF3" w14:paraId="580A9374" w14:textId="77777777" w:rsidTr="00E60D02">
        <w:trPr>
          <w:trHeight w:val="78"/>
        </w:trPr>
        <w:tc>
          <w:tcPr>
            <w:tcW w:w="1079" w:type="dxa"/>
            <w:vAlign w:val="center"/>
          </w:tcPr>
          <w:p w14:paraId="03FDE338" w14:textId="77777777" w:rsidR="00420FF3" w:rsidRPr="00646EB4" w:rsidRDefault="00420FF3" w:rsidP="007C74F1">
            <w:pPr>
              <w:jc w:val="center"/>
              <w:rPr>
                <w:lang w:val="en-US"/>
              </w:rPr>
            </w:pPr>
            <w:r w:rsidRPr="00646EB4">
              <w:rPr>
                <w:lang w:val="en-US"/>
              </w:rPr>
              <w:t>C</w:t>
            </w:r>
          </w:p>
        </w:tc>
        <w:tc>
          <w:tcPr>
            <w:tcW w:w="1010" w:type="dxa"/>
            <w:vAlign w:val="center"/>
          </w:tcPr>
          <w:p w14:paraId="3E029D35" w14:textId="77777777" w:rsidR="00420FF3" w:rsidRPr="00646EB4" w:rsidRDefault="00420FF3" w:rsidP="007C74F1">
            <w:pPr>
              <w:jc w:val="center"/>
              <w:rPr>
                <w:lang w:val="en-US"/>
              </w:rPr>
            </w:pPr>
            <w:r w:rsidRPr="00646EB4">
              <w:rPr>
                <w:lang w:val="en-US"/>
              </w:rPr>
              <w:t>6</w:t>
            </w:r>
          </w:p>
        </w:tc>
        <w:tc>
          <w:tcPr>
            <w:tcW w:w="871" w:type="dxa"/>
            <w:vAlign w:val="center"/>
          </w:tcPr>
          <w:p w14:paraId="0555C722" w14:textId="77777777" w:rsidR="00420FF3" w:rsidRPr="00646EB4" w:rsidRDefault="00420FF3" w:rsidP="007C74F1">
            <w:pPr>
              <w:jc w:val="center"/>
              <w:rPr>
                <w:lang w:val="en-US"/>
              </w:rPr>
            </w:pPr>
            <w:r w:rsidRPr="00646EB4">
              <w:rPr>
                <w:lang w:val="en-US"/>
              </w:rPr>
              <w:t>K</w:t>
            </w:r>
          </w:p>
        </w:tc>
        <w:tc>
          <w:tcPr>
            <w:tcW w:w="2096" w:type="dxa"/>
            <w:vAlign w:val="center"/>
          </w:tcPr>
          <w:p w14:paraId="46C524C4" w14:textId="77777777" w:rsidR="00420FF3" w:rsidRPr="00646EB4" w:rsidRDefault="00420FF3" w:rsidP="007C74F1">
            <w:pPr>
              <w:jc w:val="center"/>
              <w:rPr>
                <w:lang w:val="en-US"/>
              </w:rPr>
            </w:pPr>
            <w:r w:rsidRPr="00646EB4">
              <w:rPr>
                <w:lang w:val="en-US"/>
              </w:rPr>
              <w:t>1.99</w:t>
            </w:r>
          </w:p>
        </w:tc>
        <w:tc>
          <w:tcPr>
            <w:tcW w:w="2127" w:type="dxa"/>
            <w:vAlign w:val="center"/>
          </w:tcPr>
          <w:p w14:paraId="14203CA3" w14:textId="77777777" w:rsidR="00420FF3" w:rsidRPr="00646EB4" w:rsidRDefault="00420FF3" w:rsidP="007C74F1">
            <w:pPr>
              <w:jc w:val="center"/>
              <w:rPr>
                <w:lang w:val="en-US"/>
              </w:rPr>
            </w:pPr>
            <w:r w:rsidRPr="00646EB4">
              <w:rPr>
                <w:lang w:val="en-US"/>
              </w:rPr>
              <w:t>1.98</w:t>
            </w:r>
          </w:p>
        </w:tc>
        <w:tc>
          <w:tcPr>
            <w:tcW w:w="2292" w:type="dxa"/>
            <w:tcBorders>
              <w:top w:val="single" w:sz="4" w:space="0" w:color="auto"/>
              <w:bottom w:val="single" w:sz="4" w:space="0" w:color="auto"/>
              <w:right w:val="single" w:sz="4" w:space="0" w:color="auto"/>
            </w:tcBorders>
            <w:vAlign w:val="center"/>
          </w:tcPr>
          <w:p w14:paraId="33C2ECFE" w14:textId="77777777" w:rsidR="00420FF3" w:rsidRPr="00646EB4" w:rsidRDefault="00420FF3" w:rsidP="007C74F1">
            <w:pPr>
              <w:jc w:val="center"/>
              <w:rPr>
                <w:lang w:val="en-US"/>
              </w:rPr>
            </w:pPr>
            <w:r w:rsidRPr="00646EB4">
              <w:rPr>
                <w:lang w:val="en-US"/>
              </w:rPr>
              <w:t>0.4</w:t>
            </w:r>
          </w:p>
        </w:tc>
      </w:tr>
      <w:tr w:rsidR="00420FF3" w14:paraId="1DBCAA5D" w14:textId="77777777" w:rsidTr="00E60D02">
        <w:trPr>
          <w:trHeight w:val="78"/>
        </w:trPr>
        <w:tc>
          <w:tcPr>
            <w:tcW w:w="1079" w:type="dxa"/>
            <w:vAlign w:val="center"/>
          </w:tcPr>
          <w:p w14:paraId="28C7B869" w14:textId="77777777" w:rsidR="00420FF3" w:rsidRPr="007C74F1" w:rsidRDefault="00420FF3" w:rsidP="007C74F1">
            <w:pPr>
              <w:jc w:val="center"/>
              <w:rPr>
                <w:b/>
                <w:bCs/>
                <w:lang w:val="en-US"/>
              </w:rPr>
            </w:pPr>
            <w:r w:rsidRPr="007C74F1">
              <w:rPr>
                <w:b/>
                <w:bCs/>
                <w:lang w:val="en-US"/>
              </w:rPr>
              <w:t>Total:</w:t>
            </w:r>
          </w:p>
        </w:tc>
        <w:tc>
          <w:tcPr>
            <w:tcW w:w="1881" w:type="dxa"/>
            <w:gridSpan w:val="2"/>
            <w:vAlign w:val="center"/>
          </w:tcPr>
          <w:p w14:paraId="10FA63DF" w14:textId="77777777" w:rsidR="00420FF3" w:rsidRPr="007C74F1" w:rsidRDefault="00420FF3" w:rsidP="007C74F1">
            <w:pPr>
              <w:jc w:val="center"/>
              <w:rPr>
                <w:b/>
                <w:bCs/>
                <w:lang w:val="en-US"/>
              </w:rPr>
            </w:pPr>
          </w:p>
        </w:tc>
        <w:tc>
          <w:tcPr>
            <w:tcW w:w="2096" w:type="dxa"/>
            <w:vAlign w:val="center"/>
          </w:tcPr>
          <w:p w14:paraId="70D61FAD" w14:textId="77777777" w:rsidR="00420FF3" w:rsidRPr="007C74F1" w:rsidRDefault="00420FF3" w:rsidP="007C74F1">
            <w:pPr>
              <w:jc w:val="center"/>
              <w:rPr>
                <w:b/>
                <w:bCs/>
                <w:lang w:val="en-US"/>
              </w:rPr>
            </w:pPr>
            <w:r w:rsidRPr="007C74F1">
              <w:rPr>
                <w:b/>
                <w:bCs/>
                <w:lang w:val="en-US"/>
              </w:rPr>
              <w:t>100.29</w:t>
            </w:r>
          </w:p>
        </w:tc>
        <w:tc>
          <w:tcPr>
            <w:tcW w:w="2127" w:type="dxa"/>
            <w:vAlign w:val="center"/>
          </w:tcPr>
          <w:p w14:paraId="618A1C7E" w14:textId="77777777" w:rsidR="00420FF3" w:rsidRPr="007C74F1" w:rsidRDefault="00420FF3" w:rsidP="007C74F1">
            <w:pPr>
              <w:jc w:val="center"/>
              <w:rPr>
                <w:b/>
                <w:bCs/>
                <w:lang w:val="en-US"/>
              </w:rPr>
            </w:pPr>
            <w:r w:rsidRPr="007C74F1">
              <w:rPr>
                <w:b/>
                <w:bCs/>
                <w:lang w:val="en-US"/>
              </w:rPr>
              <w:t>100.00</w:t>
            </w:r>
          </w:p>
        </w:tc>
        <w:tc>
          <w:tcPr>
            <w:tcW w:w="2292" w:type="dxa"/>
            <w:vAlign w:val="center"/>
          </w:tcPr>
          <w:p w14:paraId="0A73F64D" w14:textId="77777777" w:rsidR="00420FF3" w:rsidRPr="007C74F1" w:rsidRDefault="00420FF3" w:rsidP="007C74F1">
            <w:pPr>
              <w:jc w:val="center"/>
              <w:rPr>
                <w:b/>
                <w:bCs/>
                <w:lang w:val="en-US"/>
              </w:rPr>
            </w:pPr>
          </w:p>
        </w:tc>
      </w:tr>
    </w:tbl>
    <w:p w14:paraId="1A76C920" w14:textId="77777777" w:rsidR="00420FF3" w:rsidRDefault="00420FF3" w:rsidP="00F763AE">
      <w:pPr>
        <w:spacing w:beforeLines="30" w:before="72" w:afterLines="20" w:after="48"/>
        <w:ind w:firstLine="284"/>
        <w:jc w:val="both"/>
        <w:rPr>
          <w:rFonts w:ascii="Times New Roman" w:hAnsi="Times New Roman" w:cs="Times New Roman"/>
          <w:sz w:val="20"/>
        </w:rPr>
      </w:pPr>
    </w:p>
    <w:p w14:paraId="2D894006" w14:textId="24E5AEFC" w:rsidR="00526746" w:rsidRPr="00420FF3" w:rsidRDefault="00526746" w:rsidP="00420FF3">
      <w:pPr>
        <w:spacing w:after="0" w:line="240" w:lineRule="auto"/>
        <w:ind w:firstLine="284"/>
        <w:jc w:val="both"/>
        <w:rPr>
          <w:rFonts w:ascii="Times New Roman" w:hAnsi="Times New Roman" w:cs="Times New Roman"/>
          <w:sz w:val="20"/>
          <w:szCs w:val="20"/>
          <w:lang w:val="uz-Cyrl-UZ"/>
        </w:rPr>
      </w:pPr>
      <w:r w:rsidRPr="00420FF3">
        <w:rPr>
          <w:rFonts w:ascii="Times New Roman" w:hAnsi="Times New Roman" w:cs="Times New Roman"/>
          <w:sz w:val="20"/>
          <w:szCs w:val="20"/>
          <w:lang w:val="uz-Cyrl-UZ"/>
        </w:rPr>
        <w:t xml:space="preserve">The results of the study indicate that after germanium atoms were diffused into the silicon surface, a thin compound layer was formed, with the elemental composition of this layer expressed in percentages (Figure 3c). </w:t>
      </w:r>
      <w:r w:rsidRPr="00420FF3">
        <w:rPr>
          <w:rFonts w:ascii="Times New Roman" w:hAnsi="Times New Roman" w:cs="Times New Roman"/>
          <w:sz w:val="20"/>
          <w:szCs w:val="20"/>
          <w:lang w:val="uz-Cyrl-UZ"/>
        </w:rPr>
        <w:lastRenderedPageBreak/>
        <w:t>Based on energy-dispersive X-ray (EDX) microanalysis, the concentrations of atoms in the silicon surface and near-surface region were determined as follows: silicon ~44.32%, germanium ~38.11%, oxygen ~15.58%, and carbon ~1.98%. These findings demonstrate that in the near-surface layer of the silicon crystal, the amount of germanium atoms accounts for nearly half of the total elemental composition</w:t>
      </w:r>
    </w:p>
    <w:p w14:paraId="0569E965" w14:textId="77777777" w:rsidR="00526746" w:rsidRPr="00420FF3" w:rsidRDefault="00526746" w:rsidP="00420FF3">
      <w:pPr>
        <w:spacing w:after="0" w:line="240" w:lineRule="auto"/>
        <w:ind w:firstLine="284"/>
        <w:jc w:val="both"/>
        <w:rPr>
          <w:rFonts w:ascii="Times New Roman" w:hAnsi="Times New Roman" w:cs="Times New Roman"/>
          <w:sz w:val="20"/>
          <w:szCs w:val="20"/>
          <w:lang w:val="uz-Cyrl-UZ"/>
        </w:rPr>
      </w:pPr>
      <w:r w:rsidRPr="00420FF3">
        <w:rPr>
          <w:rFonts w:ascii="Times New Roman" w:hAnsi="Times New Roman" w:cs="Times New Roman"/>
          <w:sz w:val="20"/>
          <w:szCs w:val="20"/>
          <w:lang w:val="uz-Cyrl-UZ"/>
        </w:rPr>
        <w:t>The results of the study indicate that after germanium atoms were diffused into the silicon surface, a thin compound layer was formed, with the elemental composition of this layer expressed in percentages (Figure 3c). Based on energy-dispersive X-ray (EDX) microanalysis, the concentrations of atoms in the silicon surface and near-surface region were determined as follows: silicon ~44.32%, germanium ~38.11%, oxygen ~15.58%, and carbon ~1.98%. These findings demonstrate that in the near-surface layer of the silicon crystal, the amount of germanium atoms accounts for nearly half of the total elemental composition.</w:t>
      </w:r>
    </w:p>
    <w:p w14:paraId="4B2B788B" w14:textId="20D60BA5" w:rsidR="00526746" w:rsidRPr="00420FF3" w:rsidRDefault="00526746" w:rsidP="00420FF3">
      <w:pPr>
        <w:spacing w:after="0" w:line="240" w:lineRule="auto"/>
        <w:ind w:firstLine="284"/>
        <w:jc w:val="both"/>
        <w:rPr>
          <w:rFonts w:ascii="Times New Roman" w:hAnsi="Times New Roman" w:cs="Times New Roman"/>
          <w:sz w:val="20"/>
          <w:szCs w:val="20"/>
          <w:lang w:val="uz-Cyrl-UZ"/>
        </w:rPr>
      </w:pPr>
      <w:r w:rsidRPr="00420FF3">
        <w:rPr>
          <w:rFonts w:ascii="Times New Roman" w:hAnsi="Times New Roman" w:cs="Times New Roman"/>
          <w:sz w:val="20"/>
          <w:szCs w:val="20"/>
          <w:lang w:val="uz-Cyrl-UZ"/>
        </w:rPr>
        <w:t xml:space="preserve">The bandgap energy of </w:t>
      </w:r>
      <w:r w:rsidR="00577A2F" w:rsidRPr="00420FF3">
        <w:rPr>
          <w:rFonts w:ascii="Times New Roman" w:hAnsi="Times New Roman" w:cs="Times New Roman"/>
          <w:sz w:val="20"/>
          <w:szCs w:val="20"/>
        </w:rPr>
        <w:t>Ge</w:t>
      </w:r>
      <w:r w:rsidR="00577A2F" w:rsidRPr="00420FF3">
        <w:rPr>
          <w:rFonts w:ascii="Times New Roman" w:hAnsi="Times New Roman" w:cs="Times New Roman"/>
          <w:sz w:val="20"/>
          <w:szCs w:val="20"/>
          <w:vertAlign w:val="subscript"/>
        </w:rPr>
        <w:t>x</w:t>
      </w:r>
      <w:r w:rsidR="00577A2F" w:rsidRPr="00420FF3">
        <w:rPr>
          <w:rFonts w:ascii="Times New Roman" w:hAnsi="Times New Roman" w:cs="Times New Roman"/>
          <w:sz w:val="20"/>
          <w:szCs w:val="20"/>
        </w:rPr>
        <w:t>Si</w:t>
      </w:r>
      <w:r w:rsidR="00577A2F" w:rsidRPr="00420FF3">
        <w:rPr>
          <w:rFonts w:ascii="Times New Roman" w:hAnsi="Times New Roman" w:cs="Times New Roman"/>
          <w:sz w:val="20"/>
          <w:szCs w:val="20"/>
          <w:vertAlign w:val="subscript"/>
        </w:rPr>
        <w:t>1-x</w:t>
      </w:r>
      <w:r w:rsidR="00577A2F" w:rsidRPr="00420FF3">
        <w:rPr>
          <w:rFonts w:ascii="Times New Roman" w:hAnsi="Times New Roman" w:cs="Times New Roman"/>
          <w:sz w:val="20"/>
          <w:szCs w:val="20"/>
          <w:lang w:val="uz-Cyrl-UZ"/>
        </w:rPr>
        <w:t xml:space="preserve"> </w:t>
      </w:r>
      <w:r w:rsidRPr="00420FF3">
        <w:rPr>
          <w:rFonts w:ascii="Times New Roman" w:hAnsi="Times New Roman" w:cs="Times New Roman"/>
          <w:sz w:val="20"/>
          <w:szCs w:val="20"/>
          <w:lang w:val="uz-Cyrl-UZ"/>
        </w:rPr>
        <w:t xml:space="preserve">compound cells formed on the surface of monocrystalline silicon was measured using an optical method with a SHIMADZU UV-2700i spectrophotometer, while preserving the </w:t>
      </w:r>
      <w:r w:rsidR="00577A2F" w:rsidRPr="00420FF3">
        <w:rPr>
          <w:rFonts w:ascii="Times New Roman" w:hAnsi="Times New Roman" w:cs="Times New Roman"/>
          <w:sz w:val="20"/>
          <w:szCs w:val="20"/>
        </w:rPr>
        <w:t>Ge</w:t>
      </w:r>
      <w:r w:rsidR="00577A2F" w:rsidRPr="00420FF3">
        <w:rPr>
          <w:rFonts w:ascii="Times New Roman" w:hAnsi="Times New Roman" w:cs="Times New Roman"/>
          <w:sz w:val="20"/>
          <w:szCs w:val="20"/>
          <w:vertAlign w:val="subscript"/>
        </w:rPr>
        <w:t>x</w:t>
      </w:r>
      <w:r w:rsidR="00577A2F" w:rsidRPr="00420FF3">
        <w:rPr>
          <w:rFonts w:ascii="Times New Roman" w:hAnsi="Times New Roman" w:cs="Times New Roman"/>
          <w:sz w:val="20"/>
          <w:szCs w:val="20"/>
        </w:rPr>
        <w:t>Si</w:t>
      </w:r>
      <w:r w:rsidR="00577A2F" w:rsidRPr="00420FF3">
        <w:rPr>
          <w:rFonts w:ascii="Times New Roman" w:hAnsi="Times New Roman" w:cs="Times New Roman"/>
          <w:sz w:val="20"/>
          <w:szCs w:val="20"/>
          <w:vertAlign w:val="subscript"/>
        </w:rPr>
        <w:t>1-x</w:t>
      </w:r>
      <w:r w:rsidR="00577A2F" w:rsidRPr="00420FF3">
        <w:rPr>
          <w:rFonts w:ascii="Times New Roman" w:hAnsi="Times New Roman" w:cs="Times New Roman"/>
          <w:sz w:val="20"/>
          <w:szCs w:val="20"/>
          <w:lang w:val="uz-Cyrl-UZ"/>
        </w:rPr>
        <w:t xml:space="preserve"> </w:t>
      </w:r>
      <w:r w:rsidRPr="00420FF3">
        <w:rPr>
          <w:rFonts w:ascii="Times New Roman" w:hAnsi="Times New Roman" w:cs="Times New Roman"/>
          <w:sz w:val="20"/>
          <w:szCs w:val="20"/>
          <w:lang w:val="uz-Cyrl-UZ"/>
        </w:rPr>
        <w:t xml:space="preserve">compound layer on the silicon surface. In the experiments, the measured bandgap of the </w:t>
      </w:r>
      <w:r w:rsidR="00577A2F" w:rsidRPr="00420FF3">
        <w:rPr>
          <w:rFonts w:ascii="Times New Roman" w:hAnsi="Times New Roman" w:cs="Times New Roman"/>
          <w:sz w:val="20"/>
          <w:szCs w:val="20"/>
        </w:rPr>
        <w:t>Ge</w:t>
      </w:r>
      <w:r w:rsidR="00577A2F" w:rsidRPr="00420FF3">
        <w:rPr>
          <w:rFonts w:ascii="Times New Roman" w:hAnsi="Times New Roman" w:cs="Times New Roman"/>
          <w:sz w:val="20"/>
          <w:szCs w:val="20"/>
          <w:vertAlign w:val="subscript"/>
        </w:rPr>
        <w:t>x</w:t>
      </w:r>
      <w:r w:rsidR="00577A2F" w:rsidRPr="00420FF3">
        <w:rPr>
          <w:rFonts w:ascii="Times New Roman" w:hAnsi="Times New Roman" w:cs="Times New Roman"/>
          <w:sz w:val="20"/>
          <w:szCs w:val="20"/>
        </w:rPr>
        <w:t>Si</w:t>
      </w:r>
      <w:r w:rsidR="00577A2F" w:rsidRPr="00420FF3">
        <w:rPr>
          <w:rFonts w:ascii="Times New Roman" w:hAnsi="Times New Roman" w:cs="Times New Roman"/>
          <w:sz w:val="20"/>
          <w:szCs w:val="20"/>
          <w:vertAlign w:val="subscript"/>
        </w:rPr>
        <w:t>1-x</w:t>
      </w:r>
      <w:r w:rsidR="00577A2F" w:rsidRPr="00420FF3">
        <w:rPr>
          <w:rFonts w:ascii="Times New Roman" w:hAnsi="Times New Roman" w:cs="Times New Roman"/>
          <w:sz w:val="20"/>
          <w:szCs w:val="20"/>
          <w:lang w:val="uz-Cyrl-UZ"/>
        </w:rPr>
        <w:t xml:space="preserve"> </w:t>
      </w:r>
      <w:r w:rsidRPr="00420FF3">
        <w:rPr>
          <w:rFonts w:ascii="Times New Roman" w:hAnsi="Times New Roman" w:cs="Times New Roman"/>
          <w:sz w:val="20"/>
          <w:szCs w:val="20"/>
          <w:lang w:val="uz-Cyrl-UZ"/>
        </w:rPr>
        <w:t>compounds ranged from Eg = 0.75 to 0.8 eV, which is higher than the bandgap of pure semiconductor germanium. Figure 4 shows the relationship between the bandgap energy of the silicon-germanium compounds and the composition of the GexSi1-x binary compounds formed on the silicon surface.</w:t>
      </w:r>
    </w:p>
    <w:p w14:paraId="4B5E8B1E" w14:textId="1F5F93F6" w:rsidR="00F763AE" w:rsidRPr="00420FF3" w:rsidRDefault="00526746" w:rsidP="00420FF3">
      <w:pPr>
        <w:spacing w:after="0" w:line="240" w:lineRule="auto"/>
        <w:ind w:firstLine="284"/>
        <w:jc w:val="both"/>
        <w:rPr>
          <w:rFonts w:ascii="Times New Roman" w:hAnsi="Times New Roman" w:cs="Times New Roman"/>
          <w:sz w:val="20"/>
          <w:szCs w:val="20"/>
        </w:rPr>
      </w:pPr>
      <w:r w:rsidRPr="00420FF3">
        <w:rPr>
          <w:rFonts w:ascii="Times New Roman" w:hAnsi="Times New Roman" w:cs="Times New Roman"/>
          <w:sz w:val="20"/>
          <w:szCs w:val="20"/>
          <w:lang w:val="uz-Cyrl-UZ"/>
        </w:rPr>
        <w:t>Analysis of the physical mechanism of the formed compounds indicated that as the silicon content in the compound increased up to 65%, the bandgap energy of the resulting compound rose from 0.75 eV to 1.12 eV, reaching the bandgap energy of silicon. When the silicon content in the compound exceeded approximately 60%, the bandgap energy remained nearly unchanged, corresponding to the fundamental bandgap of monocrystalline silicon (Eg = 1.12 eV). These findings were confirmed through experiments conducted on multiple silicon samples with germanium atom diffusion.</w:t>
      </w:r>
    </w:p>
    <w:p w14:paraId="1D5B8677" w14:textId="582D5943" w:rsidR="00526746" w:rsidRPr="00420FF3" w:rsidRDefault="00C51515" w:rsidP="00420FF3">
      <w:pPr>
        <w:spacing w:after="0" w:line="240" w:lineRule="auto"/>
        <w:ind w:firstLine="708"/>
        <w:jc w:val="center"/>
        <w:rPr>
          <w:rFonts w:ascii="Times New Roman" w:hAnsi="Times New Roman" w:cs="Times New Roman"/>
          <w:noProof/>
          <w:sz w:val="20"/>
          <w:szCs w:val="20"/>
          <w:lang w:val="uz-Cyrl-UZ" w:eastAsia="ru-RU"/>
        </w:rPr>
      </w:pPr>
      <w:r w:rsidRPr="00420FF3">
        <w:rPr>
          <w:rFonts w:ascii="Times New Roman" w:hAnsi="Times New Roman" w:cs="Times New Roman"/>
          <w:sz w:val="20"/>
          <w:szCs w:val="20"/>
        </w:rPr>
        <w:object w:dxaOrig="7294" w:dyaOrig="5598" w14:anchorId="2978FD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25pt;height:227.25pt" o:ole="">
            <v:imagedata r:id="rId10" o:title="" croptop="6316f" cropleft="2735f" cropright="1960f"/>
          </v:shape>
          <o:OLEObject Type="Embed" ProgID="Origin95.Graph" ShapeID="_x0000_i1025" DrawAspect="Content" ObjectID="_1829373150" r:id="rId11"/>
        </w:object>
      </w:r>
    </w:p>
    <w:p w14:paraId="5B424458" w14:textId="481C346B" w:rsidR="00526746" w:rsidRPr="00420FF3" w:rsidRDefault="00526746" w:rsidP="00FB7195">
      <w:pPr>
        <w:spacing w:after="0" w:line="240" w:lineRule="auto"/>
        <w:jc w:val="center"/>
        <w:rPr>
          <w:rFonts w:ascii="Times New Roman" w:hAnsi="Times New Roman" w:cs="Times New Roman"/>
          <w:sz w:val="20"/>
          <w:szCs w:val="20"/>
          <w:lang w:val="uz-Cyrl-UZ"/>
        </w:rPr>
      </w:pPr>
      <w:r w:rsidRPr="00FB7195">
        <w:rPr>
          <w:rFonts w:ascii="Times New Roman" w:hAnsi="Times New Roman" w:cs="Times New Roman"/>
          <w:b/>
          <w:bCs/>
          <w:sz w:val="20"/>
          <w:szCs w:val="20"/>
          <w:lang w:val="uz-Cyrl-UZ"/>
        </w:rPr>
        <w:t>Fig</w:t>
      </w:r>
      <w:proofErr w:type="spellStart"/>
      <w:r w:rsidR="00E60D02">
        <w:rPr>
          <w:rFonts w:ascii="Times New Roman" w:hAnsi="Times New Roman" w:cs="Times New Roman"/>
          <w:b/>
          <w:bCs/>
          <w:sz w:val="20"/>
          <w:szCs w:val="20"/>
          <w:lang w:val="en-AU"/>
        </w:rPr>
        <w:t>ure</w:t>
      </w:r>
      <w:proofErr w:type="spellEnd"/>
      <w:r w:rsidR="00E60D02">
        <w:rPr>
          <w:rFonts w:ascii="Times New Roman" w:hAnsi="Times New Roman" w:cs="Times New Roman"/>
          <w:b/>
          <w:bCs/>
          <w:sz w:val="20"/>
          <w:szCs w:val="20"/>
          <w:lang w:val="en-AU"/>
        </w:rPr>
        <w:t xml:space="preserve"> </w:t>
      </w:r>
      <w:r w:rsidRPr="00FB7195">
        <w:rPr>
          <w:rFonts w:ascii="Times New Roman" w:hAnsi="Times New Roman" w:cs="Times New Roman"/>
          <w:b/>
          <w:bCs/>
          <w:sz w:val="20"/>
          <w:szCs w:val="20"/>
          <w:lang w:val="uz-Cyrl-UZ"/>
        </w:rPr>
        <w:t>4.</w:t>
      </w:r>
      <w:r w:rsidRPr="00420FF3">
        <w:rPr>
          <w:rFonts w:ascii="Times New Roman" w:hAnsi="Times New Roman" w:cs="Times New Roman"/>
          <w:sz w:val="20"/>
          <w:szCs w:val="20"/>
          <w:lang w:val="uz-Cyrl-UZ"/>
        </w:rPr>
        <w:t xml:space="preserve"> Dependence of the bandgap of silicon-germanium compounds on the elemental composition of the formed compound.</w:t>
      </w:r>
    </w:p>
    <w:p w14:paraId="45B66538" w14:textId="77777777" w:rsidR="00FB7195" w:rsidRDefault="00FB7195" w:rsidP="00420FF3">
      <w:pPr>
        <w:spacing w:after="0" w:line="240" w:lineRule="auto"/>
        <w:ind w:firstLine="708"/>
        <w:jc w:val="both"/>
        <w:rPr>
          <w:rFonts w:ascii="Times New Roman" w:hAnsi="Times New Roman" w:cs="Times New Roman"/>
          <w:sz w:val="20"/>
          <w:szCs w:val="20"/>
        </w:rPr>
      </w:pPr>
    </w:p>
    <w:p w14:paraId="6C3540AC" w14:textId="17FFA700" w:rsidR="00F763AE" w:rsidRDefault="00526746" w:rsidP="00FB7195">
      <w:pPr>
        <w:spacing w:after="0" w:line="240" w:lineRule="auto"/>
        <w:ind w:firstLine="284"/>
        <w:jc w:val="both"/>
        <w:rPr>
          <w:rFonts w:ascii="Times New Roman" w:hAnsi="Times New Roman" w:cs="Times New Roman"/>
          <w:sz w:val="20"/>
          <w:szCs w:val="20"/>
        </w:rPr>
      </w:pPr>
      <w:r w:rsidRPr="00420FF3">
        <w:rPr>
          <w:rFonts w:ascii="Times New Roman" w:hAnsi="Times New Roman" w:cs="Times New Roman"/>
          <w:sz w:val="20"/>
          <w:szCs w:val="20"/>
          <w:lang w:val="uz-Cyrl-UZ"/>
        </w:rPr>
        <w:t xml:space="preserve">The composition and optical properties of the obtained </w:t>
      </w:r>
      <w:r w:rsidR="00577A2F" w:rsidRPr="00420FF3">
        <w:rPr>
          <w:rFonts w:ascii="Times New Roman" w:hAnsi="Times New Roman" w:cs="Times New Roman"/>
          <w:sz w:val="20"/>
          <w:szCs w:val="20"/>
        </w:rPr>
        <w:t>Ge</w:t>
      </w:r>
      <w:r w:rsidR="00577A2F" w:rsidRPr="00420FF3">
        <w:rPr>
          <w:rFonts w:ascii="Times New Roman" w:hAnsi="Times New Roman" w:cs="Times New Roman"/>
          <w:sz w:val="20"/>
          <w:szCs w:val="20"/>
          <w:vertAlign w:val="subscript"/>
        </w:rPr>
        <w:t>x</w:t>
      </w:r>
      <w:r w:rsidR="00577A2F" w:rsidRPr="00420FF3">
        <w:rPr>
          <w:rFonts w:ascii="Times New Roman" w:hAnsi="Times New Roman" w:cs="Times New Roman"/>
          <w:sz w:val="20"/>
          <w:szCs w:val="20"/>
        </w:rPr>
        <w:t>Si</w:t>
      </w:r>
      <w:r w:rsidR="00577A2F" w:rsidRPr="00420FF3">
        <w:rPr>
          <w:rFonts w:ascii="Times New Roman" w:hAnsi="Times New Roman" w:cs="Times New Roman"/>
          <w:sz w:val="20"/>
          <w:szCs w:val="20"/>
          <w:vertAlign w:val="subscript"/>
        </w:rPr>
        <w:t>1-x</w:t>
      </w:r>
      <w:r w:rsidR="00577A2F" w:rsidRPr="00420FF3">
        <w:rPr>
          <w:rFonts w:ascii="Times New Roman" w:hAnsi="Times New Roman" w:cs="Times New Roman"/>
          <w:sz w:val="20"/>
          <w:szCs w:val="20"/>
          <w:lang w:val="uz-Cyrl-UZ"/>
        </w:rPr>
        <w:t xml:space="preserve"> </w:t>
      </w:r>
      <w:r w:rsidRPr="00420FF3">
        <w:rPr>
          <w:rFonts w:ascii="Times New Roman" w:hAnsi="Times New Roman" w:cs="Times New Roman"/>
          <w:sz w:val="20"/>
          <w:szCs w:val="20"/>
          <w:lang w:val="uz-Cyrl-UZ"/>
        </w:rPr>
        <w:t xml:space="preserve">compounds were investigated using a Fourier-transform infrared (FTIR) spectrometer, FSM-1202. Before studying the optical properties of the silicon samples obtained after diffusion, both surfaces of the samples were polished using a polishing device with diamond paste, and the remaining four edges of the samples were removed to a depth of approximately 100 µm. This preparation allowed for precise measurement of the composition of the resulting </w:t>
      </w:r>
      <w:r w:rsidR="00577A2F" w:rsidRPr="00420FF3">
        <w:rPr>
          <w:rFonts w:ascii="Times New Roman" w:hAnsi="Times New Roman" w:cs="Times New Roman"/>
          <w:sz w:val="20"/>
          <w:szCs w:val="20"/>
        </w:rPr>
        <w:t>Ge</w:t>
      </w:r>
      <w:r w:rsidR="00577A2F" w:rsidRPr="00420FF3">
        <w:rPr>
          <w:rFonts w:ascii="Times New Roman" w:hAnsi="Times New Roman" w:cs="Times New Roman"/>
          <w:sz w:val="20"/>
          <w:szCs w:val="20"/>
          <w:vertAlign w:val="subscript"/>
        </w:rPr>
        <w:t>x</w:t>
      </w:r>
      <w:r w:rsidR="00577A2F" w:rsidRPr="00420FF3">
        <w:rPr>
          <w:rFonts w:ascii="Times New Roman" w:hAnsi="Times New Roman" w:cs="Times New Roman"/>
          <w:sz w:val="20"/>
          <w:szCs w:val="20"/>
        </w:rPr>
        <w:t>Si</w:t>
      </w:r>
      <w:r w:rsidR="00577A2F" w:rsidRPr="00420FF3">
        <w:rPr>
          <w:rFonts w:ascii="Times New Roman" w:hAnsi="Times New Roman" w:cs="Times New Roman"/>
          <w:sz w:val="20"/>
          <w:szCs w:val="20"/>
          <w:vertAlign w:val="subscript"/>
        </w:rPr>
        <w:t>1-x</w:t>
      </w:r>
      <w:r w:rsidR="00577A2F" w:rsidRPr="00420FF3">
        <w:rPr>
          <w:rFonts w:ascii="Times New Roman" w:hAnsi="Times New Roman" w:cs="Times New Roman"/>
          <w:sz w:val="20"/>
          <w:szCs w:val="20"/>
          <w:lang w:val="uz-Cyrl-UZ"/>
        </w:rPr>
        <w:t xml:space="preserve"> </w:t>
      </w:r>
      <w:r w:rsidRPr="00420FF3">
        <w:rPr>
          <w:rFonts w:ascii="Times New Roman" w:hAnsi="Times New Roman" w:cs="Times New Roman"/>
          <w:sz w:val="20"/>
          <w:szCs w:val="20"/>
          <w:lang w:val="uz-Cyrl-UZ"/>
        </w:rPr>
        <w:t>compounds. The measurement results are presented in Figure 5, and their analysis led to the following conclusions.</w:t>
      </w:r>
    </w:p>
    <w:p w14:paraId="5141C87F" w14:textId="79C17429" w:rsidR="00FB7195" w:rsidRPr="00FB7195" w:rsidRDefault="00FB7195" w:rsidP="00FB7195">
      <w:pPr>
        <w:spacing w:after="0" w:line="240" w:lineRule="auto"/>
        <w:ind w:firstLine="284"/>
        <w:jc w:val="both"/>
        <w:rPr>
          <w:rFonts w:ascii="Times New Roman" w:hAnsi="Times New Roman" w:cs="Times New Roman"/>
          <w:sz w:val="20"/>
          <w:szCs w:val="20"/>
        </w:rPr>
      </w:pPr>
      <w:r w:rsidRPr="00420FF3">
        <w:rPr>
          <w:rFonts w:ascii="Times New Roman" w:hAnsi="Times New Roman" w:cs="Times New Roman"/>
          <w:sz w:val="20"/>
          <w:szCs w:val="20"/>
          <w:lang w:val="uz-Cyrl-UZ"/>
        </w:rPr>
        <w:t xml:space="preserve">The FTIR spectrum presented in Figure 5 clearly illustrates the optical response of the </w:t>
      </w:r>
      <w:r w:rsidRPr="00420FF3">
        <w:rPr>
          <w:rFonts w:ascii="Times New Roman" w:hAnsi="Times New Roman" w:cs="Times New Roman"/>
          <w:sz w:val="20"/>
          <w:szCs w:val="20"/>
        </w:rPr>
        <w:t>Ge</w:t>
      </w:r>
      <w:r w:rsidRPr="00420FF3">
        <w:rPr>
          <w:rFonts w:ascii="Times New Roman" w:hAnsi="Times New Roman" w:cs="Times New Roman"/>
          <w:sz w:val="20"/>
          <w:szCs w:val="20"/>
          <w:vertAlign w:val="subscript"/>
        </w:rPr>
        <w:t>x</w:t>
      </w:r>
      <w:r w:rsidRPr="00420FF3">
        <w:rPr>
          <w:rFonts w:ascii="Times New Roman" w:hAnsi="Times New Roman" w:cs="Times New Roman"/>
          <w:sz w:val="20"/>
          <w:szCs w:val="20"/>
        </w:rPr>
        <w:t>Si</w:t>
      </w:r>
      <w:r w:rsidRPr="00420FF3">
        <w:rPr>
          <w:rFonts w:ascii="Times New Roman" w:hAnsi="Times New Roman" w:cs="Times New Roman"/>
          <w:sz w:val="20"/>
          <w:szCs w:val="20"/>
          <w:vertAlign w:val="subscript"/>
        </w:rPr>
        <w:t>1-x</w:t>
      </w:r>
      <w:r w:rsidRPr="00420FF3">
        <w:rPr>
          <w:rFonts w:ascii="Times New Roman" w:hAnsi="Times New Roman" w:cs="Times New Roman"/>
          <w:sz w:val="20"/>
          <w:szCs w:val="20"/>
          <w:lang w:val="uz-Cyrl-UZ"/>
        </w:rPr>
        <w:t xml:space="preserve"> compounds formed in monocrystalline silicon as a result of germanium diffusion. The absorption features observed near 850–885 cm⁻¹ correspond to the vibrational modes of Ge–O₂ and Ge–O–Si bonds, indicating partial oxidation of germanium during the diffusion process. Distinct peaks in the 995–1008 cm⁻¹ region are attributed to stretching </w:t>
      </w:r>
      <w:r w:rsidRPr="00420FF3">
        <w:rPr>
          <w:rFonts w:ascii="Times New Roman" w:hAnsi="Times New Roman" w:cs="Times New Roman"/>
          <w:sz w:val="20"/>
          <w:szCs w:val="20"/>
          <w:lang w:val="uz-Cyrl-UZ"/>
        </w:rPr>
        <w:lastRenderedPageBreak/>
        <w:t xml:space="preserve">vibrations of Si–O–Ge linkages, confirming the formation of mixed silicon–germanium oxide structures. The pronounced absorption band at 1066 cm⁻¹ represents a characteristic vibrational mode of the </w:t>
      </w:r>
      <w:r w:rsidRPr="00420FF3">
        <w:rPr>
          <w:rFonts w:ascii="Times New Roman" w:hAnsi="Times New Roman" w:cs="Times New Roman"/>
          <w:sz w:val="20"/>
          <w:szCs w:val="20"/>
        </w:rPr>
        <w:t>Ge</w:t>
      </w:r>
      <w:r w:rsidRPr="00420FF3">
        <w:rPr>
          <w:rFonts w:ascii="Times New Roman" w:hAnsi="Times New Roman" w:cs="Times New Roman"/>
          <w:sz w:val="20"/>
          <w:szCs w:val="20"/>
          <w:vertAlign w:val="subscript"/>
        </w:rPr>
        <w:t>x</w:t>
      </w:r>
      <w:r w:rsidRPr="00420FF3">
        <w:rPr>
          <w:rFonts w:ascii="Times New Roman" w:hAnsi="Times New Roman" w:cs="Times New Roman"/>
          <w:sz w:val="20"/>
          <w:szCs w:val="20"/>
        </w:rPr>
        <w:t>Si</w:t>
      </w:r>
      <w:r w:rsidRPr="00420FF3">
        <w:rPr>
          <w:rFonts w:ascii="Times New Roman" w:hAnsi="Times New Roman" w:cs="Times New Roman"/>
          <w:sz w:val="20"/>
          <w:szCs w:val="20"/>
          <w:vertAlign w:val="subscript"/>
        </w:rPr>
        <w:t>1-x</w:t>
      </w:r>
      <w:r w:rsidRPr="00420FF3">
        <w:rPr>
          <w:rFonts w:ascii="Times New Roman" w:hAnsi="Times New Roman" w:cs="Times New Roman"/>
          <w:sz w:val="20"/>
          <w:szCs w:val="20"/>
          <w:lang w:val="uz-Cyrl-UZ"/>
        </w:rPr>
        <w:t xml:space="preserve"> alloy, demonstrating that germanium atoms were successfully incorporated into the silicon lattice. The feature detected around 1104 cm⁻¹ is associated with Ge–O vibrational modes, suggesting the presence of a thin germanium oxide layer at the sample surface. The consistent distribution of these peaks across the spectrum reflects the simultaneous formation of several types of chemical bonds within the surface and near-surface regions of silicon. The relatively high intensity of the </w:t>
      </w:r>
      <w:r w:rsidRPr="00420FF3">
        <w:rPr>
          <w:rFonts w:ascii="Times New Roman" w:hAnsi="Times New Roman" w:cs="Times New Roman"/>
          <w:sz w:val="20"/>
          <w:szCs w:val="20"/>
        </w:rPr>
        <w:t>Ge</w:t>
      </w:r>
      <w:r w:rsidRPr="00420FF3">
        <w:rPr>
          <w:rFonts w:ascii="Times New Roman" w:hAnsi="Times New Roman" w:cs="Times New Roman"/>
          <w:sz w:val="20"/>
          <w:szCs w:val="20"/>
          <w:vertAlign w:val="subscript"/>
        </w:rPr>
        <w:t>x</w:t>
      </w:r>
      <w:r w:rsidRPr="00420FF3">
        <w:rPr>
          <w:rFonts w:ascii="Times New Roman" w:hAnsi="Times New Roman" w:cs="Times New Roman"/>
          <w:sz w:val="20"/>
          <w:szCs w:val="20"/>
        </w:rPr>
        <w:t>Si</w:t>
      </w:r>
      <w:r w:rsidRPr="00420FF3">
        <w:rPr>
          <w:rFonts w:ascii="Times New Roman" w:hAnsi="Times New Roman" w:cs="Times New Roman"/>
          <w:sz w:val="20"/>
          <w:szCs w:val="20"/>
          <w:vertAlign w:val="subscript"/>
        </w:rPr>
        <w:t>1-x</w:t>
      </w:r>
      <w:r w:rsidRPr="00420FF3">
        <w:rPr>
          <w:rFonts w:ascii="Times New Roman" w:hAnsi="Times New Roman" w:cs="Times New Roman"/>
          <w:sz w:val="20"/>
          <w:szCs w:val="20"/>
          <w:lang w:val="uz-Cyrl-UZ"/>
        </w:rPr>
        <w:t xml:space="preserve"> absorption mode indicates a significant concentration of germanium within the modified silicon layer.</w:t>
      </w:r>
    </w:p>
    <w:p w14:paraId="1844B7E4" w14:textId="29DF7F83" w:rsidR="00526746" w:rsidRPr="00420FF3" w:rsidRDefault="00FB7195" w:rsidP="00FB7195">
      <w:pPr>
        <w:spacing w:after="0" w:line="240" w:lineRule="auto"/>
        <w:jc w:val="center"/>
        <w:rPr>
          <w:rFonts w:ascii="Times New Roman" w:hAnsi="Times New Roman" w:cs="Times New Roman"/>
          <w:bCs/>
          <w:noProof/>
          <w:sz w:val="20"/>
          <w:szCs w:val="20"/>
          <w:lang w:val="uz-Cyrl-UZ" w:eastAsia="ru-RU"/>
        </w:rPr>
      </w:pPr>
      <w:r w:rsidRPr="00420FF3">
        <w:rPr>
          <w:rFonts w:ascii="Times New Roman" w:hAnsi="Times New Roman" w:cs="Times New Roman"/>
          <w:sz w:val="20"/>
          <w:szCs w:val="20"/>
        </w:rPr>
        <w:object w:dxaOrig="4630" w:dyaOrig="3544" w14:anchorId="218F71A6">
          <v:shape id="_x0000_i1026" type="#_x0000_t75" style="width:249.75pt;height:191.25pt" o:ole="">
            <v:imagedata r:id="rId12" o:title=""/>
          </v:shape>
          <o:OLEObject Type="Embed" ProgID="Origin95.Graph" ShapeID="_x0000_i1026" DrawAspect="Content" ObjectID="_1829373151" r:id="rId13"/>
        </w:object>
      </w:r>
    </w:p>
    <w:p w14:paraId="1F4F6A17" w14:textId="581AF016" w:rsidR="00526746" w:rsidRPr="00420FF3" w:rsidRDefault="00526746" w:rsidP="00FB7195">
      <w:pPr>
        <w:spacing w:after="0" w:line="240" w:lineRule="auto"/>
        <w:ind w:firstLine="708"/>
        <w:jc w:val="center"/>
        <w:rPr>
          <w:rFonts w:ascii="Times New Roman" w:hAnsi="Times New Roman" w:cs="Times New Roman"/>
          <w:sz w:val="20"/>
          <w:szCs w:val="20"/>
          <w:lang w:val="uz-Cyrl-UZ"/>
        </w:rPr>
      </w:pPr>
      <w:r w:rsidRPr="00FB7195">
        <w:rPr>
          <w:rFonts w:ascii="Times New Roman" w:hAnsi="Times New Roman" w:cs="Times New Roman"/>
          <w:b/>
          <w:bCs/>
          <w:sz w:val="20"/>
          <w:szCs w:val="20"/>
          <w:lang w:val="uz-Cyrl-UZ"/>
        </w:rPr>
        <w:t>Fig</w:t>
      </w:r>
      <w:proofErr w:type="spellStart"/>
      <w:r w:rsidR="00E60D02">
        <w:rPr>
          <w:rFonts w:ascii="Times New Roman" w:hAnsi="Times New Roman" w:cs="Times New Roman"/>
          <w:b/>
          <w:bCs/>
          <w:sz w:val="20"/>
          <w:szCs w:val="20"/>
          <w:lang w:val="en-AU"/>
        </w:rPr>
        <w:t>ure</w:t>
      </w:r>
      <w:proofErr w:type="spellEnd"/>
      <w:r w:rsidR="00E60D02">
        <w:rPr>
          <w:rFonts w:ascii="Times New Roman" w:hAnsi="Times New Roman" w:cs="Times New Roman"/>
          <w:b/>
          <w:bCs/>
          <w:sz w:val="20"/>
          <w:szCs w:val="20"/>
          <w:lang w:val="en-AU"/>
        </w:rPr>
        <w:t xml:space="preserve"> </w:t>
      </w:r>
      <w:r w:rsidRPr="00FB7195">
        <w:rPr>
          <w:rFonts w:ascii="Times New Roman" w:hAnsi="Times New Roman" w:cs="Times New Roman"/>
          <w:b/>
          <w:bCs/>
          <w:sz w:val="20"/>
          <w:szCs w:val="20"/>
          <w:lang w:val="uz-Cyrl-UZ"/>
        </w:rPr>
        <w:t>5.</w:t>
      </w:r>
      <w:r w:rsidRPr="00420FF3">
        <w:rPr>
          <w:rFonts w:ascii="Times New Roman" w:hAnsi="Times New Roman" w:cs="Times New Roman"/>
          <w:sz w:val="20"/>
          <w:szCs w:val="20"/>
          <w:lang w:val="uz-Cyrl-UZ"/>
        </w:rPr>
        <w:t xml:space="preserve"> IR absorption spectrum of silicon samples containing </w:t>
      </w:r>
      <w:r w:rsidR="00577A2F" w:rsidRPr="00420FF3">
        <w:rPr>
          <w:rFonts w:ascii="Times New Roman" w:hAnsi="Times New Roman" w:cs="Times New Roman"/>
          <w:sz w:val="20"/>
          <w:szCs w:val="20"/>
        </w:rPr>
        <w:t>Ge</w:t>
      </w:r>
      <w:r w:rsidR="00577A2F" w:rsidRPr="00420FF3">
        <w:rPr>
          <w:rFonts w:ascii="Times New Roman" w:hAnsi="Times New Roman" w:cs="Times New Roman"/>
          <w:sz w:val="20"/>
          <w:szCs w:val="20"/>
          <w:vertAlign w:val="subscript"/>
        </w:rPr>
        <w:t>x</w:t>
      </w:r>
      <w:r w:rsidR="00577A2F" w:rsidRPr="00420FF3">
        <w:rPr>
          <w:rFonts w:ascii="Times New Roman" w:hAnsi="Times New Roman" w:cs="Times New Roman"/>
          <w:sz w:val="20"/>
          <w:szCs w:val="20"/>
        </w:rPr>
        <w:t>Si</w:t>
      </w:r>
      <w:r w:rsidR="00577A2F" w:rsidRPr="00420FF3">
        <w:rPr>
          <w:rFonts w:ascii="Times New Roman" w:hAnsi="Times New Roman" w:cs="Times New Roman"/>
          <w:sz w:val="20"/>
          <w:szCs w:val="20"/>
          <w:vertAlign w:val="subscript"/>
        </w:rPr>
        <w:t>1-x</w:t>
      </w:r>
      <w:r w:rsidR="00577A2F" w:rsidRPr="00420FF3">
        <w:rPr>
          <w:rFonts w:ascii="Times New Roman" w:hAnsi="Times New Roman" w:cs="Times New Roman"/>
          <w:sz w:val="20"/>
          <w:szCs w:val="20"/>
          <w:lang w:val="uz-Cyrl-UZ"/>
        </w:rPr>
        <w:t xml:space="preserve"> </w:t>
      </w:r>
      <w:r w:rsidRPr="00420FF3">
        <w:rPr>
          <w:rFonts w:ascii="Times New Roman" w:hAnsi="Times New Roman" w:cs="Times New Roman"/>
          <w:sz w:val="20"/>
          <w:szCs w:val="20"/>
          <w:lang w:val="uz-Cyrl-UZ"/>
        </w:rPr>
        <w:t>compounds.</w:t>
      </w:r>
    </w:p>
    <w:p w14:paraId="2A955067" w14:textId="77777777" w:rsidR="00FB7195" w:rsidRDefault="00FB7195" w:rsidP="00420FF3">
      <w:pPr>
        <w:spacing w:after="0" w:line="240" w:lineRule="auto"/>
        <w:ind w:firstLine="708"/>
        <w:jc w:val="both"/>
        <w:rPr>
          <w:rFonts w:ascii="Times New Roman" w:hAnsi="Times New Roman" w:cs="Times New Roman"/>
          <w:sz w:val="20"/>
          <w:szCs w:val="20"/>
        </w:rPr>
      </w:pPr>
    </w:p>
    <w:p w14:paraId="44A5BA0A" w14:textId="467B0D7E" w:rsidR="00526746" w:rsidRPr="00420FF3" w:rsidRDefault="009B291E" w:rsidP="00FB7195">
      <w:pPr>
        <w:spacing w:after="0" w:line="240" w:lineRule="auto"/>
        <w:ind w:firstLine="284"/>
        <w:jc w:val="both"/>
        <w:rPr>
          <w:rFonts w:ascii="Times New Roman" w:hAnsi="Times New Roman" w:cs="Times New Roman"/>
          <w:sz w:val="20"/>
          <w:szCs w:val="20"/>
          <w:lang w:val="uz-Cyrl-UZ"/>
        </w:rPr>
      </w:pPr>
      <w:r w:rsidRPr="00420FF3">
        <w:rPr>
          <w:rFonts w:ascii="Times New Roman" w:hAnsi="Times New Roman" w:cs="Times New Roman"/>
          <w:sz w:val="20"/>
          <w:szCs w:val="20"/>
          <w:lang w:val="uz-Cyrl-UZ"/>
        </w:rPr>
        <w:t xml:space="preserve">These FTIR observations are in agreement with SEM and EDX analyses, both of which confirm the formation of an ultrathin </w:t>
      </w:r>
      <w:r w:rsidRPr="00420FF3">
        <w:rPr>
          <w:rFonts w:ascii="Times New Roman" w:hAnsi="Times New Roman" w:cs="Times New Roman"/>
          <w:sz w:val="20"/>
          <w:szCs w:val="20"/>
        </w:rPr>
        <w:t>Ge</w:t>
      </w:r>
      <w:r w:rsidRPr="00420FF3">
        <w:rPr>
          <w:rFonts w:ascii="Times New Roman" w:hAnsi="Times New Roman" w:cs="Times New Roman"/>
          <w:sz w:val="20"/>
          <w:szCs w:val="20"/>
          <w:vertAlign w:val="subscript"/>
        </w:rPr>
        <w:t>x</w:t>
      </w:r>
      <w:r w:rsidRPr="00420FF3">
        <w:rPr>
          <w:rFonts w:ascii="Times New Roman" w:hAnsi="Times New Roman" w:cs="Times New Roman"/>
          <w:sz w:val="20"/>
          <w:szCs w:val="20"/>
        </w:rPr>
        <w:t>Si</w:t>
      </w:r>
      <w:r w:rsidRPr="00420FF3">
        <w:rPr>
          <w:rFonts w:ascii="Times New Roman" w:hAnsi="Times New Roman" w:cs="Times New Roman"/>
          <w:sz w:val="20"/>
          <w:szCs w:val="20"/>
          <w:vertAlign w:val="subscript"/>
        </w:rPr>
        <w:t>1-x</w:t>
      </w:r>
      <w:r w:rsidRPr="00420FF3">
        <w:rPr>
          <w:rFonts w:ascii="Times New Roman" w:hAnsi="Times New Roman" w:cs="Times New Roman"/>
          <w:sz w:val="20"/>
          <w:szCs w:val="20"/>
          <w:lang w:val="uz-Cyrl-UZ"/>
        </w:rPr>
        <w:t xml:space="preserve"> compound layer on the silicon surface. Such spectral characteristics demonstrate that the diffusion process enabled stable formation of silicon-germanium structures with well-defined chemical composition. Overall, the FTIR analysis verifies that the resulting</w:t>
      </w:r>
      <w:r w:rsidRPr="00420FF3">
        <w:rPr>
          <w:rFonts w:ascii="Times New Roman" w:hAnsi="Times New Roman" w:cs="Times New Roman"/>
          <w:sz w:val="20"/>
          <w:szCs w:val="20"/>
        </w:rPr>
        <w:t xml:space="preserve"> Ge</w:t>
      </w:r>
      <w:r w:rsidRPr="00420FF3">
        <w:rPr>
          <w:rFonts w:ascii="Times New Roman" w:hAnsi="Times New Roman" w:cs="Times New Roman"/>
          <w:sz w:val="20"/>
          <w:szCs w:val="20"/>
          <w:vertAlign w:val="subscript"/>
        </w:rPr>
        <w:t>x</w:t>
      </w:r>
      <w:r w:rsidRPr="00420FF3">
        <w:rPr>
          <w:rFonts w:ascii="Times New Roman" w:hAnsi="Times New Roman" w:cs="Times New Roman"/>
          <w:sz w:val="20"/>
          <w:szCs w:val="20"/>
        </w:rPr>
        <w:t>Si</w:t>
      </w:r>
      <w:r w:rsidRPr="00420FF3">
        <w:rPr>
          <w:rFonts w:ascii="Times New Roman" w:hAnsi="Times New Roman" w:cs="Times New Roman"/>
          <w:sz w:val="20"/>
          <w:szCs w:val="20"/>
          <w:vertAlign w:val="subscript"/>
        </w:rPr>
        <w:t>1-x</w:t>
      </w:r>
      <w:r w:rsidRPr="00420FF3">
        <w:rPr>
          <w:rFonts w:ascii="Times New Roman" w:hAnsi="Times New Roman" w:cs="Times New Roman"/>
          <w:sz w:val="20"/>
          <w:szCs w:val="20"/>
          <w:lang w:val="uz-Cyrl-UZ"/>
        </w:rPr>
        <w:t xml:space="preserve"> layers exhibit physical–chemical properties suitable for various optoelectronic applications.</w:t>
      </w:r>
      <w:r w:rsidR="00526746" w:rsidRPr="00420FF3">
        <w:rPr>
          <w:rFonts w:ascii="Times New Roman" w:hAnsi="Times New Roman" w:cs="Times New Roman"/>
          <w:sz w:val="20"/>
          <w:szCs w:val="20"/>
          <w:lang w:val="uz-Cyrl-UZ"/>
        </w:rPr>
        <w:t>These findings are also supported by conclusio</w:t>
      </w:r>
      <w:r w:rsidR="003517F1" w:rsidRPr="00420FF3">
        <w:rPr>
          <w:rFonts w:ascii="Times New Roman" w:hAnsi="Times New Roman" w:cs="Times New Roman"/>
          <w:sz w:val="20"/>
          <w:szCs w:val="20"/>
          <w:lang w:val="uz-Cyrl-UZ"/>
        </w:rPr>
        <w:t>ns reported by other authors [</w:t>
      </w:r>
      <w:r w:rsidR="003517F1" w:rsidRPr="00420FF3">
        <w:rPr>
          <w:rFonts w:ascii="Times New Roman" w:hAnsi="Times New Roman" w:cs="Times New Roman"/>
          <w:sz w:val="20"/>
          <w:szCs w:val="20"/>
        </w:rPr>
        <w:t>23-25</w:t>
      </w:r>
      <w:r w:rsidR="00526746" w:rsidRPr="00420FF3">
        <w:rPr>
          <w:rFonts w:ascii="Times New Roman" w:hAnsi="Times New Roman" w:cs="Times New Roman"/>
          <w:sz w:val="20"/>
          <w:szCs w:val="20"/>
          <w:lang w:val="uz-Cyrl-UZ"/>
        </w:rPr>
        <w:t>].</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4CF5E613" w14:textId="6E99A9F4" w:rsidR="00F763AE" w:rsidRPr="00FB7195" w:rsidRDefault="009B291E" w:rsidP="00F763AE">
      <w:pPr>
        <w:overflowPunct w:val="0"/>
        <w:autoSpaceDE w:val="0"/>
        <w:autoSpaceDN w:val="0"/>
        <w:adjustRightInd w:val="0"/>
        <w:spacing w:before="240" w:after="240" w:line="240" w:lineRule="auto"/>
        <w:ind w:firstLine="284"/>
        <w:jc w:val="both"/>
        <w:textAlignment w:val="baseline"/>
        <w:rPr>
          <w:rFonts w:ascii="Times New Roman" w:hAnsi="Times New Roman" w:cs="Times New Roman"/>
          <w:sz w:val="20"/>
        </w:rPr>
      </w:pPr>
      <w:r w:rsidRPr="00FB7195">
        <w:rPr>
          <w:rFonts w:ascii="Times New Roman" w:hAnsi="Times New Roman" w:cs="Times New Roman"/>
          <w:sz w:val="20"/>
        </w:rPr>
        <w:t>In this research, a two-stage diffusion technique was successfully developed to incorporate germanium atoms into monocrystalline silicon, enabling the formation of nanoscale Ge</w:t>
      </w:r>
      <w:r w:rsidRPr="00FB7195">
        <w:rPr>
          <w:rFonts w:ascii="Times New Roman" w:hAnsi="Times New Roman" w:cs="Times New Roman"/>
          <w:sz w:val="20"/>
          <w:vertAlign w:val="subscript"/>
        </w:rPr>
        <w:t>x</w:t>
      </w:r>
      <w:r w:rsidRPr="00FB7195">
        <w:rPr>
          <w:rFonts w:ascii="Times New Roman" w:hAnsi="Times New Roman" w:cs="Times New Roman"/>
          <w:sz w:val="20"/>
        </w:rPr>
        <w:t>Si</w:t>
      </w:r>
      <w:r w:rsidRPr="00FB7195">
        <w:rPr>
          <w:rFonts w:ascii="Times New Roman" w:hAnsi="Times New Roman" w:cs="Times New Roman"/>
          <w:sz w:val="20"/>
          <w:vertAlign w:val="subscript"/>
        </w:rPr>
        <w:t>1-x</w:t>
      </w:r>
      <w:r w:rsidRPr="00FB7195">
        <w:rPr>
          <w:rFonts w:ascii="Times New Roman" w:hAnsi="Times New Roman" w:cs="Times New Roman"/>
          <w:sz w:val="20"/>
        </w:rPr>
        <w:t xml:space="preserve"> layers with precisely controlled composition and thickness. Structural and compositional analyses using SEM, FTIR, and EDX confirmed the presence of densely packed Si–Ge clusters, with germanium comprising nearly half of the near-surface elemental composition</w:t>
      </w:r>
      <w:r w:rsidR="003517F1" w:rsidRPr="00FB7195">
        <w:rPr>
          <w:rFonts w:ascii="Times New Roman" w:hAnsi="Times New Roman" w:cs="Times New Roman"/>
          <w:sz w:val="20"/>
        </w:rPr>
        <w:t xml:space="preserve"> [</w:t>
      </w:r>
      <w:r w:rsidR="00536EA5">
        <w:rPr>
          <w:rFonts w:ascii="Times New Roman" w:hAnsi="Times New Roman" w:cs="Times New Roman"/>
          <w:sz w:val="20"/>
        </w:rPr>
        <w:t>26-36</w:t>
      </w:r>
      <w:r w:rsidR="003517F1" w:rsidRPr="00FB7195">
        <w:rPr>
          <w:rFonts w:ascii="Times New Roman" w:hAnsi="Times New Roman" w:cs="Times New Roman"/>
          <w:sz w:val="20"/>
        </w:rPr>
        <w:t>]</w:t>
      </w:r>
      <w:r w:rsidRPr="00FB7195">
        <w:rPr>
          <w:rFonts w:ascii="Times New Roman" w:hAnsi="Times New Roman" w:cs="Times New Roman"/>
          <w:sz w:val="20"/>
        </w:rPr>
        <w:t>. Optical measurements revealed that the bandgap of the synthesized compounds ranged from 0.75 to 1.12 eV, approaching the bandgap of pure silicon as the silicon content increased to approximately 60–65%. FTIR spectra further validated the formation of stable Ge</w:t>
      </w:r>
      <w:r w:rsidRPr="00FB7195">
        <w:rPr>
          <w:rFonts w:ascii="Times New Roman" w:hAnsi="Times New Roman" w:cs="Times New Roman"/>
          <w:sz w:val="20"/>
          <w:vertAlign w:val="subscript"/>
        </w:rPr>
        <w:t>x</w:t>
      </w:r>
      <w:r w:rsidRPr="00FB7195">
        <w:rPr>
          <w:rFonts w:ascii="Times New Roman" w:hAnsi="Times New Roman" w:cs="Times New Roman"/>
          <w:sz w:val="20"/>
        </w:rPr>
        <w:t>Si</w:t>
      </w:r>
      <w:r w:rsidRPr="00FB7195">
        <w:rPr>
          <w:rFonts w:ascii="Times New Roman" w:hAnsi="Times New Roman" w:cs="Times New Roman"/>
          <w:sz w:val="20"/>
          <w:vertAlign w:val="subscript"/>
        </w:rPr>
        <w:t>1-x</w:t>
      </w:r>
      <w:r w:rsidRPr="00FB7195">
        <w:rPr>
          <w:rFonts w:ascii="Times New Roman" w:hAnsi="Times New Roman" w:cs="Times New Roman"/>
          <w:sz w:val="20"/>
        </w:rPr>
        <w:t xml:space="preserve"> compounds, indicated by characteristic absorption features. These results demonstrate that the proposed diffusion method enables the fabrication of robust </w:t>
      </w:r>
      <w:r w:rsidR="003517F1" w:rsidRPr="00FB7195">
        <w:rPr>
          <w:rFonts w:ascii="Times New Roman" w:hAnsi="Times New Roman" w:cs="Times New Roman"/>
          <w:sz w:val="20"/>
          <w:szCs w:val="18"/>
        </w:rPr>
        <w:t>Ge</w:t>
      </w:r>
      <w:r w:rsidR="003517F1" w:rsidRPr="00FB7195">
        <w:rPr>
          <w:rFonts w:ascii="Times New Roman" w:hAnsi="Times New Roman" w:cs="Times New Roman"/>
          <w:sz w:val="20"/>
          <w:szCs w:val="18"/>
          <w:vertAlign w:val="subscript"/>
        </w:rPr>
        <w:t>x</w:t>
      </w:r>
      <w:r w:rsidR="003517F1" w:rsidRPr="00FB7195">
        <w:rPr>
          <w:rFonts w:ascii="Times New Roman" w:hAnsi="Times New Roman" w:cs="Times New Roman"/>
          <w:sz w:val="20"/>
          <w:szCs w:val="18"/>
        </w:rPr>
        <w:t>Si</w:t>
      </w:r>
      <w:r w:rsidR="003517F1" w:rsidRPr="00FB7195">
        <w:rPr>
          <w:rFonts w:ascii="Times New Roman" w:hAnsi="Times New Roman" w:cs="Times New Roman"/>
          <w:sz w:val="20"/>
          <w:szCs w:val="18"/>
          <w:vertAlign w:val="subscript"/>
        </w:rPr>
        <w:t>1-x</w:t>
      </w:r>
      <w:r w:rsidR="003517F1" w:rsidRPr="00FB7195">
        <w:rPr>
          <w:rFonts w:ascii="Times New Roman" w:hAnsi="Times New Roman" w:cs="Times New Roman"/>
          <w:lang w:val="uz-Cyrl-UZ"/>
        </w:rPr>
        <w:t xml:space="preserve"> </w:t>
      </w:r>
      <w:r w:rsidRPr="00FB7195">
        <w:rPr>
          <w:rFonts w:ascii="Times New Roman" w:hAnsi="Times New Roman" w:cs="Times New Roman"/>
          <w:sz w:val="20"/>
        </w:rPr>
        <w:t xml:space="preserve">layers suitable for high-efficiency heterostructure solar cells, optoelectronic detectors, and simple electronic devices, highlighting their potential for next-generation </w:t>
      </w:r>
      <w:proofErr w:type="spellStart"/>
      <w:r w:rsidRPr="00FB7195">
        <w:rPr>
          <w:rFonts w:ascii="Times New Roman" w:hAnsi="Times New Roman" w:cs="Times New Roman"/>
          <w:sz w:val="20"/>
        </w:rPr>
        <w:t>nanoelectronic</w:t>
      </w:r>
      <w:proofErr w:type="spellEnd"/>
      <w:r w:rsidRPr="00FB7195">
        <w:rPr>
          <w:rFonts w:ascii="Times New Roman" w:hAnsi="Times New Roman" w:cs="Times New Roman"/>
          <w:sz w:val="20"/>
        </w:rPr>
        <w:t xml:space="preserve"> and photonic applications</w:t>
      </w:r>
      <w:r w:rsidR="00F763AE" w:rsidRPr="00FB7195">
        <w:rPr>
          <w:rFonts w:ascii="Times New Roman" w:hAnsi="Times New Roman" w:cs="Times New Roman"/>
          <w:sz w:val="20"/>
        </w:rPr>
        <w:t>.</w:t>
      </w:r>
    </w:p>
    <w:p w14:paraId="5FF2BC5A" w14:textId="10883847" w:rsidR="00F84944" w:rsidRPr="00FB7195" w:rsidRDefault="00CA398A" w:rsidP="008A0437">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FB7195">
        <w:rPr>
          <w:rFonts w:ascii="Times New Roman" w:hAnsi="Times New Roman" w:cs="Times New Roman"/>
          <w:b/>
          <w:sz w:val="24"/>
          <w:szCs w:val="24"/>
        </w:rPr>
        <w:t>REFERENCES</w:t>
      </w:r>
    </w:p>
    <w:p w14:paraId="7FEE7591" w14:textId="17E88C4E" w:rsidR="00CB4FDF" w:rsidRPr="00FB7195" w:rsidRDefault="00CB4FDF"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 xml:space="preserve">N.F. </w:t>
      </w:r>
      <w:proofErr w:type="spellStart"/>
      <w:r w:rsidRPr="00FB7195">
        <w:rPr>
          <w:rFonts w:ascii="Times New Roman" w:hAnsi="Times New Roman" w:cs="Times New Roman"/>
          <w:sz w:val="20"/>
          <w:szCs w:val="20"/>
        </w:rPr>
        <w:t>Zikrillaev</w:t>
      </w:r>
      <w:proofErr w:type="spellEnd"/>
      <w:r w:rsidRPr="00FB7195">
        <w:rPr>
          <w:rFonts w:ascii="Times New Roman" w:hAnsi="Times New Roman" w:cs="Times New Roman"/>
          <w:sz w:val="20"/>
          <w:szCs w:val="20"/>
        </w:rPr>
        <w:t xml:space="preserve">, G.H. Mavlonov, L. Trabzon, S.B. Isamov, Y.A. Abduganiev, </w:t>
      </w:r>
      <w:proofErr w:type="spellStart"/>
      <w:r w:rsidRPr="00FB7195">
        <w:rPr>
          <w:rFonts w:ascii="Times New Roman" w:hAnsi="Times New Roman" w:cs="Times New Roman"/>
          <w:sz w:val="20"/>
          <w:szCs w:val="20"/>
        </w:rPr>
        <w:t>Sh.N</w:t>
      </w:r>
      <w:proofErr w:type="spellEnd"/>
      <w:r w:rsidRPr="00FB7195">
        <w:rPr>
          <w:rFonts w:ascii="Times New Roman" w:hAnsi="Times New Roman" w:cs="Times New Roman"/>
          <w:sz w:val="20"/>
          <w:szCs w:val="20"/>
        </w:rPr>
        <w:t xml:space="preserve">. </w:t>
      </w:r>
      <w:proofErr w:type="spellStart"/>
      <w:r w:rsidRPr="00FB7195">
        <w:rPr>
          <w:rFonts w:ascii="Times New Roman" w:hAnsi="Times New Roman" w:cs="Times New Roman"/>
          <w:sz w:val="20"/>
          <w:szCs w:val="20"/>
        </w:rPr>
        <w:t>Ibodullaev</w:t>
      </w:r>
      <w:proofErr w:type="spellEnd"/>
      <w:r w:rsidRPr="00FB7195">
        <w:rPr>
          <w:rFonts w:ascii="Times New Roman" w:hAnsi="Times New Roman" w:cs="Times New Roman"/>
          <w:sz w:val="20"/>
          <w:szCs w:val="20"/>
        </w:rPr>
        <w:t>, G.A. Kushiev. Magnetic Properties of Silicon Doped with Impurity Atoms of Europium. Journal of Nano- and Electronic Physics. (2023), 15, 6, 06001. DOI:10.21272/jnep.15(6).06001</w:t>
      </w:r>
    </w:p>
    <w:p w14:paraId="6138E17D" w14:textId="6C1B6541" w:rsidR="0039395B" w:rsidRPr="00FB7195" w:rsidRDefault="004C2B4A" w:rsidP="004C2B4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 xml:space="preserve">U I </w:t>
      </w:r>
      <w:proofErr w:type="spellStart"/>
      <w:r w:rsidRPr="00FB7195">
        <w:rPr>
          <w:rFonts w:ascii="Times New Roman" w:hAnsi="Times New Roman" w:cs="Times New Roman"/>
          <w:sz w:val="20"/>
          <w:szCs w:val="20"/>
        </w:rPr>
        <w:t>Erkaboev</w:t>
      </w:r>
      <w:proofErr w:type="spellEnd"/>
      <w:r w:rsidRPr="00FB7195">
        <w:rPr>
          <w:rFonts w:ascii="Times New Roman" w:hAnsi="Times New Roman" w:cs="Times New Roman"/>
          <w:sz w:val="20"/>
          <w:szCs w:val="20"/>
        </w:rPr>
        <w:t xml:space="preserve">, R G Rakhimov, J I Mirzaev, U M </w:t>
      </w:r>
      <w:proofErr w:type="spellStart"/>
      <w:r w:rsidRPr="00FB7195">
        <w:rPr>
          <w:rFonts w:ascii="Times New Roman" w:hAnsi="Times New Roman" w:cs="Times New Roman"/>
          <w:sz w:val="20"/>
          <w:szCs w:val="20"/>
        </w:rPr>
        <w:t>Negmatov</w:t>
      </w:r>
      <w:proofErr w:type="spellEnd"/>
      <w:r w:rsidRPr="00FB7195">
        <w:rPr>
          <w:rFonts w:ascii="Times New Roman" w:hAnsi="Times New Roman" w:cs="Times New Roman"/>
          <w:sz w:val="20"/>
          <w:szCs w:val="20"/>
        </w:rPr>
        <w:t xml:space="preserve"> and N A </w:t>
      </w:r>
      <w:proofErr w:type="spellStart"/>
      <w:r w:rsidRPr="00FB7195">
        <w:rPr>
          <w:rFonts w:ascii="Times New Roman" w:hAnsi="Times New Roman" w:cs="Times New Roman"/>
          <w:sz w:val="20"/>
          <w:szCs w:val="20"/>
        </w:rPr>
        <w:t>Sayidov</w:t>
      </w:r>
      <w:proofErr w:type="spellEnd"/>
      <w:r w:rsidRPr="00FB7195">
        <w:rPr>
          <w:rFonts w:ascii="Times New Roman" w:hAnsi="Times New Roman" w:cs="Times New Roman"/>
          <w:sz w:val="20"/>
          <w:szCs w:val="20"/>
        </w:rPr>
        <w:t xml:space="preserve">. </w:t>
      </w:r>
      <w:r w:rsidR="0039395B" w:rsidRPr="00FB7195">
        <w:rPr>
          <w:rFonts w:ascii="Times New Roman" w:hAnsi="Times New Roman" w:cs="Times New Roman"/>
          <w:sz w:val="20"/>
          <w:szCs w:val="20"/>
        </w:rPr>
        <w:t xml:space="preserve">Influence of a magnetic field and temperature on the oscillations of the combined density of states in two-dimensional semiconductor materials. </w:t>
      </w:r>
      <w:r w:rsidRPr="00FB7195">
        <w:rPr>
          <w:rFonts w:ascii="Times New Roman" w:hAnsi="Times New Roman" w:cs="Times New Roman"/>
          <w:sz w:val="20"/>
          <w:szCs w:val="20"/>
        </w:rPr>
        <w:t xml:space="preserve">Indian J Phys (January 2024) 98(1):189–197 </w:t>
      </w:r>
      <w:hyperlink r:id="rId14" w:history="1">
        <w:r w:rsidRPr="00FB7195">
          <w:rPr>
            <w:rFonts w:ascii="Times New Roman" w:hAnsi="Times New Roman" w:cs="Times New Roman"/>
            <w:sz w:val="20"/>
            <w:szCs w:val="20"/>
          </w:rPr>
          <w:t>https://doi.org/10.1007/s12648-023-02803-y</w:t>
        </w:r>
      </w:hyperlink>
      <w:r w:rsidRPr="00FB7195">
        <w:rPr>
          <w:rFonts w:ascii="Times New Roman" w:hAnsi="Times New Roman" w:cs="Times New Roman"/>
          <w:sz w:val="20"/>
          <w:szCs w:val="20"/>
        </w:rPr>
        <w:t xml:space="preserve"> .</w:t>
      </w:r>
    </w:p>
    <w:p w14:paraId="1925E5D8" w14:textId="5442454B" w:rsidR="008B498B" w:rsidRPr="00FB7195" w:rsidRDefault="008B498B"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FB7195">
        <w:rPr>
          <w:rFonts w:ascii="Times New Roman" w:hAnsi="Times New Roman" w:cs="Times New Roman"/>
          <w:sz w:val="20"/>
          <w:szCs w:val="20"/>
        </w:rPr>
        <w:lastRenderedPageBreak/>
        <w:t>Kh.M</w:t>
      </w:r>
      <w:proofErr w:type="spellEnd"/>
      <w:r w:rsidRPr="00FB7195">
        <w:rPr>
          <w:rFonts w:ascii="Times New Roman" w:hAnsi="Times New Roman" w:cs="Times New Roman"/>
          <w:sz w:val="20"/>
          <w:szCs w:val="20"/>
        </w:rPr>
        <w:t xml:space="preserve">. Iliev, S.V. Koveshnikov, B.O. Isakov, </w:t>
      </w:r>
      <w:proofErr w:type="spellStart"/>
      <w:r w:rsidRPr="00FB7195">
        <w:rPr>
          <w:rFonts w:ascii="Times New Roman" w:hAnsi="Times New Roman" w:cs="Times New Roman"/>
          <w:sz w:val="20"/>
          <w:szCs w:val="20"/>
        </w:rPr>
        <w:t>E.Zh</w:t>
      </w:r>
      <w:proofErr w:type="spellEnd"/>
      <w:r w:rsidRPr="00FB7195">
        <w:rPr>
          <w:rFonts w:ascii="Times New Roman" w:hAnsi="Times New Roman" w:cs="Times New Roman"/>
          <w:sz w:val="20"/>
          <w:szCs w:val="20"/>
        </w:rPr>
        <w:t>. Kosbergenov, G.A. Kushiev, Z.B. Khudoynazarov. The Elemental Composition Investigation of Silicon Doped with Gallium and Antimony Atoms. Surface Engineering and Applied Electrochemistry, (2024), 60, 4, pp. 633 – 639. DOI: 10.3103/S106837552470025X</w:t>
      </w:r>
    </w:p>
    <w:p w14:paraId="0D693859" w14:textId="1E6571BC" w:rsidR="008B498B" w:rsidRPr="00FB7195" w:rsidRDefault="008B498B"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 xml:space="preserve">G.A. Kushiev, B.O. Isakov, U.X. </w:t>
      </w:r>
      <w:proofErr w:type="spellStart"/>
      <w:r w:rsidRPr="00FB7195">
        <w:rPr>
          <w:rFonts w:ascii="Times New Roman" w:hAnsi="Times New Roman" w:cs="Times New Roman"/>
          <w:sz w:val="20"/>
          <w:szCs w:val="20"/>
        </w:rPr>
        <w:t>Mukhammadjonov</w:t>
      </w:r>
      <w:proofErr w:type="spellEnd"/>
      <w:r w:rsidRPr="00FB7195">
        <w:rPr>
          <w:rFonts w:ascii="Times New Roman" w:hAnsi="Times New Roman" w:cs="Times New Roman"/>
          <w:sz w:val="20"/>
          <w:szCs w:val="20"/>
        </w:rPr>
        <w:t>. The Prospects of Obtaining a New Material with a Hetero-Baric Structure Ge</w:t>
      </w:r>
      <w:r w:rsidRPr="00FB7195">
        <w:rPr>
          <w:rFonts w:ascii="Times New Roman" w:hAnsi="Times New Roman" w:cs="Times New Roman"/>
          <w:i/>
          <w:sz w:val="20"/>
          <w:szCs w:val="20"/>
          <w:vertAlign w:val="subscript"/>
        </w:rPr>
        <w:t>x</w:t>
      </w:r>
      <w:r w:rsidRPr="00FB7195">
        <w:rPr>
          <w:rFonts w:ascii="Times New Roman" w:hAnsi="Times New Roman" w:cs="Times New Roman"/>
          <w:sz w:val="20"/>
          <w:szCs w:val="20"/>
        </w:rPr>
        <w:t>Si</w:t>
      </w:r>
      <w:r w:rsidRPr="00FB7195">
        <w:rPr>
          <w:rFonts w:ascii="Times New Roman" w:hAnsi="Times New Roman" w:cs="Times New Roman"/>
          <w:i/>
          <w:sz w:val="20"/>
          <w:szCs w:val="20"/>
          <w:vertAlign w:val="subscript"/>
        </w:rPr>
        <w:t>1–x</w:t>
      </w:r>
      <w:r w:rsidRPr="00FB7195">
        <w:rPr>
          <w:rFonts w:ascii="Times New Roman" w:hAnsi="Times New Roman" w:cs="Times New Roman"/>
          <w:sz w:val="20"/>
          <w:szCs w:val="20"/>
        </w:rPr>
        <w:t>-Si Based on Silicon for Photo Energy Applications. Journal of Nano- and Electronic Physics. (2024), 16, 3, 03003. DOI: 10.21272/jnep.16(3).03003</w:t>
      </w:r>
    </w:p>
    <w:p w14:paraId="72086512" w14:textId="0C221082" w:rsidR="004C2B4A" w:rsidRPr="00FB7195" w:rsidRDefault="004C2B4A" w:rsidP="009C473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 xml:space="preserve">U.I.  </w:t>
      </w:r>
      <w:proofErr w:type="spellStart"/>
      <w:proofErr w:type="gramStart"/>
      <w:r w:rsidRPr="00FB7195">
        <w:rPr>
          <w:rFonts w:ascii="Times New Roman" w:hAnsi="Times New Roman" w:cs="Times New Roman"/>
          <w:sz w:val="20"/>
          <w:szCs w:val="20"/>
        </w:rPr>
        <w:t>Erkaboev</w:t>
      </w:r>
      <w:proofErr w:type="spellEnd"/>
      <w:r w:rsidRPr="00FB7195">
        <w:rPr>
          <w:rFonts w:ascii="Times New Roman" w:hAnsi="Times New Roman" w:cs="Times New Roman"/>
          <w:sz w:val="20"/>
          <w:szCs w:val="20"/>
        </w:rPr>
        <w:t>,  R.G.</w:t>
      </w:r>
      <w:proofErr w:type="gramEnd"/>
      <w:r w:rsidRPr="00FB7195">
        <w:rPr>
          <w:rFonts w:ascii="Times New Roman" w:hAnsi="Times New Roman" w:cs="Times New Roman"/>
          <w:sz w:val="20"/>
          <w:szCs w:val="20"/>
        </w:rPr>
        <w:t xml:space="preserve">  </w:t>
      </w:r>
      <w:proofErr w:type="gramStart"/>
      <w:r w:rsidRPr="00FB7195">
        <w:rPr>
          <w:rFonts w:ascii="Times New Roman" w:hAnsi="Times New Roman" w:cs="Times New Roman"/>
          <w:sz w:val="20"/>
          <w:szCs w:val="20"/>
        </w:rPr>
        <w:t>Rakhimov,  J.I.</w:t>
      </w:r>
      <w:proofErr w:type="gramEnd"/>
      <w:r w:rsidRPr="00FB7195">
        <w:rPr>
          <w:rFonts w:ascii="Times New Roman" w:hAnsi="Times New Roman" w:cs="Times New Roman"/>
          <w:sz w:val="20"/>
          <w:szCs w:val="20"/>
        </w:rPr>
        <w:t xml:space="preserve">  </w:t>
      </w:r>
      <w:proofErr w:type="gramStart"/>
      <w:r w:rsidRPr="00FB7195">
        <w:rPr>
          <w:rFonts w:ascii="Times New Roman" w:hAnsi="Times New Roman" w:cs="Times New Roman"/>
          <w:sz w:val="20"/>
          <w:szCs w:val="20"/>
        </w:rPr>
        <w:t>Mirzaev,  N.A.</w:t>
      </w:r>
      <w:proofErr w:type="gramEnd"/>
      <w:r w:rsidRPr="00FB7195">
        <w:rPr>
          <w:rFonts w:ascii="Times New Roman" w:hAnsi="Times New Roman" w:cs="Times New Roman"/>
          <w:sz w:val="20"/>
          <w:szCs w:val="20"/>
        </w:rPr>
        <w:t xml:space="preserve">  </w:t>
      </w:r>
      <w:proofErr w:type="gramStart"/>
      <w:r w:rsidRPr="00FB7195">
        <w:rPr>
          <w:rFonts w:ascii="Times New Roman" w:hAnsi="Times New Roman" w:cs="Times New Roman"/>
          <w:sz w:val="20"/>
          <w:szCs w:val="20"/>
        </w:rPr>
        <w:t>Sayidov,  U.M.</w:t>
      </w:r>
      <w:proofErr w:type="gramEnd"/>
      <w:r w:rsidRPr="00FB7195">
        <w:rPr>
          <w:rFonts w:ascii="Times New Roman" w:hAnsi="Times New Roman" w:cs="Times New Roman"/>
          <w:sz w:val="20"/>
          <w:szCs w:val="20"/>
        </w:rPr>
        <w:t xml:space="preserve">  </w:t>
      </w:r>
      <w:proofErr w:type="spellStart"/>
      <w:proofErr w:type="gramStart"/>
      <w:r w:rsidRPr="00FB7195">
        <w:rPr>
          <w:rFonts w:ascii="Times New Roman" w:hAnsi="Times New Roman" w:cs="Times New Roman"/>
          <w:sz w:val="20"/>
          <w:szCs w:val="20"/>
        </w:rPr>
        <w:t>Negmatov</w:t>
      </w:r>
      <w:proofErr w:type="spellEnd"/>
      <w:r w:rsidRPr="00FB7195">
        <w:rPr>
          <w:rFonts w:ascii="Times New Roman" w:hAnsi="Times New Roman" w:cs="Times New Roman"/>
          <w:sz w:val="20"/>
          <w:szCs w:val="20"/>
        </w:rPr>
        <w:t>,  East</w:t>
      </w:r>
      <w:proofErr w:type="gramEnd"/>
      <w:r w:rsidRPr="00FB7195">
        <w:rPr>
          <w:rFonts w:ascii="Times New Roman" w:hAnsi="Times New Roman" w:cs="Times New Roman"/>
          <w:sz w:val="20"/>
          <w:szCs w:val="20"/>
        </w:rPr>
        <w:t xml:space="preserve">  Eur.  J.  Phys.  1,  485  (2024),  https://doi.org/10.26565/2312-4334-2024-1-53</w:t>
      </w:r>
    </w:p>
    <w:p w14:paraId="34C8F012" w14:textId="06420E62" w:rsidR="008B498B" w:rsidRPr="00FB7195" w:rsidRDefault="008B498B"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 xml:space="preserve">N.F. </w:t>
      </w:r>
      <w:proofErr w:type="spellStart"/>
      <w:r w:rsidRPr="00FB7195">
        <w:rPr>
          <w:rFonts w:ascii="Times New Roman" w:hAnsi="Times New Roman" w:cs="Times New Roman"/>
          <w:sz w:val="20"/>
          <w:szCs w:val="20"/>
        </w:rPr>
        <w:t>Zikrillaev</w:t>
      </w:r>
      <w:proofErr w:type="spellEnd"/>
      <w:r w:rsidRPr="00FB7195">
        <w:rPr>
          <w:rFonts w:ascii="Times New Roman" w:hAnsi="Times New Roman" w:cs="Times New Roman"/>
          <w:sz w:val="20"/>
          <w:szCs w:val="20"/>
        </w:rPr>
        <w:t xml:space="preserve">, F.E. Urakova, A.R. Toshev, G.A. </w:t>
      </w:r>
      <w:proofErr w:type="spellStart"/>
      <w:r w:rsidRPr="00FB7195">
        <w:rPr>
          <w:rFonts w:ascii="Times New Roman" w:hAnsi="Times New Roman" w:cs="Times New Roman"/>
          <w:sz w:val="20"/>
          <w:szCs w:val="20"/>
        </w:rPr>
        <w:t>Kushiev</w:t>
      </w:r>
      <w:proofErr w:type="spellEnd"/>
      <w:r w:rsidRPr="00FB7195">
        <w:rPr>
          <w:rFonts w:ascii="Times New Roman" w:hAnsi="Times New Roman" w:cs="Times New Roman"/>
          <w:sz w:val="20"/>
          <w:szCs w:val="20"/>
        </w:rPr>
        <w:t>, T.B. Ismailov, Y.A. Abduganiev, N. Norkulov. Physical and magnetic properties of silicon doped with impurity germanium atoms. East European Journal of Physics. (2025), 1, pp. 184 – 189. DOI:10.26565/2312-4334-2025-1-18</w:t>
      </w:r>
    </w:p>
    <w:p w14:paraId="2F2E6C57" w14:textId="7DAD2F4B" w:rsidR="008B498B" w:rsidRPr="00FB7195" w:rsidRDefault="008B498B"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 xml:space="preserve">N.F. </w:t>
      </w:r>
      <w:proofErr w:type="spellStart"/>
      <w:r w:rsidRPr="00FB7195">
        <w:rPr>
          <w:rFonts w:ascii="Times New Roman" w:hAnsi="Times New Roman" w:cs="Times New Roman"/>
          <w:sz w:val="20"/>
          <w:szCs w:val="20"/>
        </w:rPr>
        <w:t>Zikrillaev</w:t>
      </w:r>
      <w:proofErr w:type="spellEnd"/>
      <w:r w:rsidRPr="00FB7195">
        <w:rPr>
          <w:rFonts w:ascii="Times New Roman" w:hAnsi="Times New Roman" w:cs="Times New Roman"/>
          <w:sz w:val="20"/>
          <w:szCs w:val="20"/>
        </w:rPr>
        <w:t xml:space="preserve">, </w:t>
      </w:r>
      <w:proofErr w:type="spellStart"/>
      <w:r w:rsidRPr="00FB7195">
        <w:rPr>
          <w:rFonts w:ascii="Times New Roman" w:hAnsi="Times New Roman" w:cs="Times New Roman"/>
          <w:sz w:val="20"/>
          <w:szCs w:val="20"/>
        </w:rPr>
        <w:t>Kh.M</w:t>
      </w:r>
      <w:proofErr w:type="spellEnd"/>
      <w:r w:rsidRPr="00FB7195">
        <w:rPr>
          <w:rFonts w:ascii="Times New Roman" w:hAnsi="Times New Roman" w:cs="Times New Roman"/>
          <w:sz w:val="20"/>
          <w:szCs w:val="20"/>
        </w:rPr>
        <w:t xml:space="preserve">. Iliev, G.A. Kushiev, S.B. Isamov, S.V. Koveshnikov, B.A. Abdurakhmanov, B.O. Isakov. Study Of Photocells Based </w:t>
      </w:r>
      <w:proofErr w:type="gramStart"/>
      <w:r w:rsidRPr="00FB7195">
        <w:rPr>
          <w:rFonts w:ascii="Times New Roman" w:hAnsi="Times New Roman" w:cs="Times New Roman"/>
          <w:sz w:val="20"/>
          <w:szCs w:val="20"/>
        </w:rPr>
        <w:t>On</w:t>
      </w:r>
      <w:proofErr w:type="gramEnd"/>
      <w:r w:rsidRPr="00FB7195">
        <w:rPr>
          <w:rFonts w:ascii="Times New Roman" w:hAnsi="Times New Roman" w:cs="Times New Roman"/>
          <w:sz w:val="20"/>
          <w:szCs w:val="20"/>
        </w:rPr>
        <w:t xml:space="preserve"> Ge</w:t>
      </w:r>
      <w:r w:rsidRPr="00FB7195">
        <w:rPr>
          <w:rFonts w:ascii="Times New Roman" w:hAnsi="Times New Roman" w:cs="Times New Roman"/>
          <w:i/>
          <w:sz w:val="20"/>
          <w:szCs w:val="20"/>
          <w:vertAlign w:val="subscript"/>
        </w:rPr>
        <w:t>x</w:t>
      </w:r>
      <w:r w:rsidRPr="00FB7195">
        <w:rPr>
          <w:rFonts w:ascii="Times New Roman" w:hAnsi="Times New Roman" w:cs="Times New Roman"/>
          <w:sz w:val="20"/>
          <w:szCs w:val="20"/>
        </w:rPr>
        <w:t>Si</w:t>
      </w:r>
      <w:r w:rsidRPr="00FB7195">
        <w:rPr>
          <w:rFonts w:ascii="Times New Roman" w:hAnsi="Times New Roman" w:cs="Times New Roman"/>
          <w:i/>
          <w:sz w:val="20"/>
          <w:szCs w:val="20"/>
          <w:vertAlign w:val="subscript"/>
        </w:rPr>
        <w:t>1−x</w:t>
      </w:r>
      <w:r w:rsidRPr="00FB7195">
        <w:rPr>
          <w:rFonts w:ascii="Times New Roman" w:hAnsi="Times New Roman" w:cs="Times New Roman"/>
          <w:sz w:val="20"/>
          <w:szCs w:val="20"/>
        </w:rPr>
        <w:t xml:space="preserve"> </w:t>
      </w:r>
      <w:proofErr w:type="spellStart"/>
      <w:r w:rsidRPr="00FB7195">
        <w:rPr>
          <w:rFonts w:ascii="Times New Roman" w:hAnsi="Times New Roman" w:cs="Times New Roman"/>
          <w:sz w:val="20"/>
          <w:szCs w:val="20"/>
        </w:rPr>
        <w:t>Stuctures</w:t>
      </w:r>
      <w:proofErr w:type="spellEnd"/>
      <w:r w:rsidRPr="00FB7195">
        <w:rPr>
          <w:rFonts w:ascii="Times New Roman" w:hAnsi="Times New Roman" w:cs="Times New Roman"/>
          <w:sz w:val="20"/>
          <w:szCs w:val="20"/>
        </w:rPr>
        <w:t>. Journal of Applied Science and Engineering. (2026), 29, 3, pp. 685 – 691. DOI:10.6180/jase.202603_29(3).0019</w:t>
      </w:r>
    </w:p>
    <w:p w14:paraId="77FC4E6C" w14:textId="64DFF4A9" w:rsidR="008B498B" w:rsidRPr="00FB7195" w:rsidRDefault="008B498B"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 xml:space="preserve">N.F. </w:t>
      </w:r>
      <w:proofErr w:type="spellStart"/>
      <w:r w:rsidRPr="00FB7195">
        <w:rPr>
          <w:rFonts w:ascii="Times New Roman" w:hAnsi="Times New Roman" w:cs="Times New Roman"/>
          <w:sz w:val="20"/>
          <w:szCs w:val="20"/>
        </w:rPr>
        <w:t>Zikrillaev</w:t>
      </w:r>
      <w:proofErr w:type="spellEnd"/>
      <w:r w:rsidRPr="00FB7195">
        <w:rPr>
          <w:rFonts w:ascii="Times New Roman" w:hAnsi="Times New Roman" w:cs="Times New Roman"/>
          <w:sz w:val="20"/>
          <w:szCs w:val="20"/>
        </w:rPr>
        <w:t>, M.K. Khakkulov, B.O. Isakov. The mechanism of the formation of binary compounds between Zn and S impurity atoms in Si crystal lattice. East European Journal of Physics. (2023), 4, pp. 177 – 181. DOI: 10.26565/2312-4334-2023-4-20</w:t>
      </w:r>
    </w:p>
    <w:p w14:paraId="7EB9E4F0" w14:textId="7C3AF09E" w:rsidR="008B498B" w:rsidRPr="00FB7195" w:rsidRDefault="008B498B"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 xml:space="preserve">N.F. Zikrillayev, S.B. Isamov, B.O. Isakov, T. </w:t>
      </w:r>
      <w:proofErr w:type="spellStart"/>
      <w:r w:rsidRPr="00FB7195">
        <w:rPr>
          <w:rFonts w:ascii="Times New Roman" w:hAnsi="Times New Roman" w:cs="Times New Roman"/>
          <w:sz w:val="20"/>
          <w:szCs w:val="20"/>
        </w:rPr>
        <w:t>Wumaier</w:t>
      </w:r>
      <w:proofErr w:type="spellEnd"/>
      <w:r w:rsidRPr="00FB7195">
        <w:rPr>
          <w:rFonts w:ascii="Times New Roman" w:hAnsi="Times New Roman" w:cs="Times New Roman"/>
          <w:sz w:val="20"/>
          <w:szCs w:val="20"/>
        </w:rPr>
        <w:t xml:space="preserve">, Liang, Li wen, J.X. Zhan, T. </w:t>
      </w:r>
      <w:proofErr w:type="spellStart"/>
      <w:r w:rsidRPr="00FB7195">
        <w:rPr>
          <w:rFonts w:ascii="Times New Roman" w:hAnsi="Times New Roman" w:cs="Times New Roman"/>
          <w:sz w:val="20"/>
          <w:szCs w:val="20"/>
        </w:rPr>
        <w:t>Xiayimulati</w:t>
      </w:r>
      <w:proofErr w:type="spellEnd"/>
      <w:r w:rsidRPr="00FB7195">
        <w:rPr>
          <w:rFonts w:ascii="Times New Roman" w:hAnsi="Times New Roman" w:cs="Times New Roman"/>
          <w:sz w:val="20"/>
          <w:szCs w:val="20"/>
        </w:rPr>
        <w:t>. New Technological Solution for the Tailoring of Multilayer Silicon-based Systems with Binary Nanoclusters Involving Elements of Groups III and V. Journal of Nano- and Electronic Physics. (2023), 16, 6, 06024. DOI:10.21272/jnep.15(6).06024</w:t>
      </w:r>
    </w:p>
    <w:p w14:paraId="7C2DC625" w14:textId="4066FE3A" w:rsidR="008B498B" w:rsidRPr="00FB7195" w:rsidRDefault="008B498B"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FB7195">
        <w:rPr>
          <w:rFonts w:ascii="Times New Roman" w:hAnsi="Times New Roman" w:cs="Times New Roman"/>
          <w:sz w:val="20"/>
          <w:szCs w:val="20"/>
        </w:rPr>
        <w:t>Kh.M</w:t>
      </w:r>
      <w:proofErr w:type="spellEnd"/>
      <w:r w:rsidRPr="00FB7195">
        <w:rPr>
          <w:rFonts w:ascii="Times New Roman" w:hAnsi="Times New Roman" w:cs="Times New Roman"/>
          <w:sz w:val="20"/>
          <w:szCs w:val="20"/>
        </w:rPr>
        <w:t xml:space="preserve">. Iliev, N.F. Zikrillaev, K.S. Ayupov, B.O. Isakov, B.A. Abdurakhmanov, Z.N. Umarkhodjaeva, L.I. </w:t>
      </w:r>
      <w:proofErr w:type="spellStart"/>
      <w:r w:rsidRPr="00FB7195">
        <w:rPr>
          <w:rFonts w:ascii="Times New Roman" w:hAnsi="Times New Roman" w:cs="Times New Roman"/>
          <w:sz w:val="20"/>
          <w:szCs w:val="20"/>
        </w:rPr>
        <w:t>Isamiddinova</w:t>
      </w:r>
      <w:proofErr w:type="spellEnd"/>
      <w:r w:rsidRPr="00FB7195">
        <w:rPr>
          <w:rFonts w:ascii="Times New Roman" w:hAnsi="Times New Roman" w:cs="Times New Roman"/>
          <w:sz w:val="20"/>
          <w:szCs w:val="20"/>
        </w:rPr>
        <w:t xml:space="preserve">. Effect of </w:t>
      </w:r>
      <w:proofErr w:type="spellStart"/>
      <w:r w:rsidRPr="00FB7195">
        <w:rPr>
          <w:rFonts w:ascii="Times New Roman" w:hAnsi="Times New Roman" w:cs="Times New Roman"/>
          <w:sz w:val="20"/>
          <w:szCs w:val="20"/>
        </w:rPr>
        <w:t>GaSb</w:t>
      </w:r>
      <w:proofErr w:type="spellEnd"/>
      <w:r w:rsidRPr="00FB7195">
        <w:rPr>
          <w:rFonts w:ascii="Times New Roman" w:hAnsi="Times New Roman" w:cs="Times New Roman"/>
          <w:sz w:val="20"/>
          <w:szCs w:val="20"/>
        </w:rPr>
        <w:t xml:space="preserve"> Compound on Silicon Bandgap Energy. Journal of Nano- and Electronic Physics. (2024), 16, 2, 02004. DOI: 10.21272/jnep.16(2).02004</w:t>
      </w:r>
    </w:p>
    <w:p w14:paraId="4A33DE19" w14:textId="05E3ACDE" w:rsidR="008B498B" w:rsidRPr="00FB7195" w:rsidRDefault="008B498B"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 xml:space="preserve">X.M. Iliyev, Z.B. Khudoynazarov, B.O. Isakov, M.X. Madjitov, A.A. </w:t>
      </w:r>
      <w:proofErr w:type="spellStart"/>
      <w:r w:rsidRPr="00FB7195">
        <w:rPr>
          <w:rFonts w:ascii="Times New Roman" w:hAnsi="Times New Roman" w:cs="Times New Roman"/>
          <w:sz w:val="20"/>
          <w:szCs w:val="20"/>
        </w:rPr>
        <w:t>Ganiyev</w:t>
      </w:r>
      <w:proofErr w:type="spellEnd"/>
      <w:r w:rsidRPr="00FB7195">
        <w:rPr>
          <w:rFonts w:ascii="Times New Roman" w:hAnsi="Times New Roman" w:cs="Times New Roman"/>
          <w:sz w:val="20"/>
          <w:szCs w:val="20"/>
        </w:rPr>
        <w:t xml:space="preserve">. </w:t>
      </w:r>
      <w:proofErr w:type="spellStart"/>
      <w:r w:rsidRPr="00FB7195">
        <w:rPr>
          <w:rFonts w:ascii="Times New Roman" w:hAnsi="Times New Roman" w:cs="Times New Roman"/>
          <w:sz w:val="20"/>
          <w:szCs w:val="20"/>
        </w:rPr>
        <w:t>Electrodifusion</w:t>
      </w:r>
      <w:proofErr w:type="spellEnd"/>
      <w:r w:rsidRPr="00FB7195">
        <w:rPr>
          <w:rFonts w:ascii="Times New Roman" w:hAnsi="Times New Roman" w:cs="Times New Roman"/>
          <w:sz w:val="20"/>
          <w:szCs w:val="20"/>
        </w:rPr>
        <w:t xml:space="preserve"> of manganese atoms in silicon. East European Journal of Physics. (2024), 2, pp. 384 – 387. DOI: 10.26565/2312-4334-2024-2-48</w:t>
      </w:r>
    </w:p>
    <w:p w14:paraId="0A6B7840" w14:textId="5E55421E" w:rsidR="008B498B" w:rsidRPr="00FB7195" w:rsidRDefault="008B498B"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B.O. Isakov, X.M. Iliyev, Z.B. Khudoynazarov, G.A. Kushiev. Effective charge of Mn and Ni impurity atoms in silicon under the influence of an external electric field. East European Journal of Physics. (2025), 2, pp. 215 – 219. DOI: 10.26565/2312-4334-2025-2-23</w:t>
      </w:r>
    </w:p>
    <w:p w14:paraId="07D6567D" w14:textId="7B21F672" w:rsidR="008B498B" w:rsidRPr="00FB7195" w:rsidRDefault="008B498B"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 xml:space="preserve">G.H. Mavlonov, </w:t>
      </w:r>
      <w:proofErr w:type="spellStart"/>
      <w:r w:rsidRPr="00FB7195">
        <w:rPr>
          <w:rFonts w:ascii="Times New Roman" w:hAnsi="Times New Roman" w:cs="Times New Roman"/>
          <w:sz w:val="20"/>
          <w:szCs w:val="20"/>
        </w:rPr>
        <w:t>Kh.Kh</w:t>
      </w:r>
      <w:proofErr w:type="spellEnd"/>
      <w:r w:rsidRPr="00FB7195">
        <w:rPr>
          <w:rFonts w:ascii="Times New Roman" w:hAnsi="Times New Roman" w:cs="Times New Roman"/>
          <w:sz w:val="20"/>
          <w:szCs w:val="20"/>
        </w:rPr>
        <w:t xml:space="preserve">. </w:t>
      </w:r>
      <w:proofErr w:type="spellStart"/>
      <w:r w:rsidRPr="00FB7195">
        <w:rPr>
          <w:rFonts w:ascii="Times New Roman" w:hAnsi="Times New Roman" w:cs="Times New Roman"/>
          <w:sz w:val="20"/>
          <w:szCs w:val="20"/>
        </w:rPr>
        <w:t>Uralbaev</w:t>
      </w:r>
      <w:proofErr w:type="spellEnd"/>
      <w:r w:rsidRPr="00FB7195">
        <w:rPr>
          <w:rFonts w:ascii="Times New Roman" w:hAnsi="Times New Roman" w:cs="Times New Roman"/>
          <w:sz w:val="20"/>
          <w:szCs w:val="20"/>
        </w:rPr>
        <w:t xml:space="preserve">, B.O. Isakov, Z.N. Umarkhodjaeva, </w:t>
      </w:r>
      <w:proofErr w:type="spellStart"/>
      <w:r w:rsidRPr="00FB7195">
        <w:rPr>
          <w:rFonts w:ascii="Times New Roman" w:hAnsi="Times New Roman" w:cs="Times New Roman"/>
          <w:sz w:val="20"/>
          <w:szCs w:val="20"/>
        </w:rPr>
        <w:t>Sh.I</w:t>
      </w:r>
      <w:proofErr w:type="spellEnd"/>
      <w:r w:rsidRPr="00FB7195">
        <w:rPr>
          <w:rFonts w:ascii="Times New Roman" w:hAnsi="Times New Roman" w:cs="Times New Roman"/>
          <w:sz w:val="20"/>
          <w:szCs w:val="20"/>
        </w:rPr>
        <w:t>. Hamrokulov. Diffusion distribution of Cr and Mn impurity atoms in silicon. East European Journal of Physics. (2025), 2, pp. 237 – 241. DOI:10.26565/2312-4334-2025-2-27</w:t>
      </w:r>
    </w:p>
    <w:p w14:paraId="60F86B4C" w14:textId="74B1E2CE" w:rsidR="008B498B" w:rsidRPr="00FB7195" w:rsidRDefault="008B498B"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 xml:space="preserve">X.M. Iliyev, S.B. Isamov, B.O. Isakov, U.X. </w:t>
      </w:r>
      <w:proofErr w:type="spellStart"/>
      <w:r w:rsidRPr="00FB7195">
        <w:rPr>
          <w:rFonts w:ascii="Times New Roman" w:hAnsi="Times New Roman" w:cs="Times New Roman"/>
          <w:sz w:val="20"/>
          <w:szCs w:val="20"/>
        </w:rPr>
        <w:t>Qurbonova</w:t>
      </w:r>
      <w:proofErr w:type="spellEnd"/>
      <w:r w:rsidRPr="00FB7195">
        <w:rPr>
          <w:rFonts w:ascii="Times New Roman" w:hAnsi="Times New Roman" w:cs="Times New Roman"/>
          <w:sz w:val="20"/>
          <w:szCs w:val="20"/>
        </w:rPr>
        <w:t>, S.A. Abduraxmonov. A surface study of Si doped simultaneously with Ga and Sb. East European Journal of Physics, (2023), 3, pp. 303-307. DOI:10.26565/2312-4334-2023-3-29</w:t>
      </w:r>
    </w:p>
    <w:p w14:paraId="6756E388" w14:textId="483233BD" w:rsidR="008B498B" w:rsidRPr="00FB7195" w:rsidRDefault="001F2476"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 xml:space="preserve">X.M. Iliyev, V.B. Odzhaev, S.B. Isamov, B.O. Isakov, B.K. Ismaylov, K.S. Ayupov, Sh. I. Hamrokulov, S.O. </w:t>
      </w:r>
      <w:proofErr w:type="spellStart"/>
      <w:r w:rsidRPr="00FB7195">
        <w:rPr>
          <w:rFonts w:ascii="Times New Roman" w:hAnsi="Times New Roman" w:cs="Times New Roman"/>
          <w:sz w:val="20"/>
          <w:szCs w:val="20"/>
        </w:rPr>
        <w:t>Khasanbaeva</w:t>
      </w:r>
      <w:proofErr w:type="spellEnd"/>
      <w:r w:rsidRPr="00FB7195">
        <w:rPr>
          <w:rFonts w:ascii="Times New Roman" w:hAnsi="Times New Roman" w:cs="Times New Roman"/>
          <w:sz w:val="20"/>
          <w:szCs w:val="20"/>
        </w:rPr>
        <w:t xml:space="preserve">. X-ray diffraction and Raman spectroscopy analyses of </w:t>
      </w:r>
      <w:proofErr w:type="spellStart"/>
      <w:r w:rsidRPr="00FB7195">
        <w:rPr>
          <w:rFonts w:ascii="Times New Roman" w:hAnsi="Times New Roman" w:cs="Times New Roman"/>
          <w:sz w:val="20"/>
          <w:szCs w:val="20"/>
        </w:rPr>
        <w:t>GaSb</w:t>
      </w:r>
      <w:proofErr w:type="spellEnd"/>
      <w:r w:rsidRPr="00FB7195">
        <w:rPr>
          <w:rFonts w:ascii="Times New Roman" w:hAnsi="Times New Roman" w:cs="Times New Roman"/>
          <w:sz w:val="20"/>
          <w:szCs w:val="20"/>
        </w:rPr>
        <w:t>-enriched Si surface formed by applying diffusion doping technique. East European Journal of Physics, (2023), 3, pp. 363-369. DOI: 10.26565/2312-4334-2023-3-38</w:t>
      </w:r>
    </w:p>
    <w:p w14:paraId="3B18B0AB" w14:textId="77777777" w:rsidR="004C2B4A" w:rsidRPr="00FB7195" w:rsidRDefault="004C2B4A" w:rsidP="004C2B4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FB7195">
        <w:rPr>
          <w:rFonts w:ascii="Times New Roman" w:hAnsi="Times New Roman" w:cs="Times New Roman"/>
          <w:sz w:val="20"/>
          <w:szCs w:val="20"/>
        </w:rPr>
        <w:t>Zikrillaev</w:t>
      </w:r>
      <w:proofErr w:type="spellEnd"/>
      <w:r w:rsidRPr="00FB7195">
        <w:rPr>
          <w:rFonts w:ascii="Times New Roman" w:hAnsi="Times New Roman" w:cs="Times New Roman"/>
          <w:sz w:val="20"/>
          <w:szCs w:val="20"/>
        </w:rPr>
        <w:t xml:space="preserve">, N.F., Koveshnikov, S.V., Trabzon, L., </w:t>
      </w:r>
      <w:proofErr w:type="spellStart"/>
      <w:r w:rsidRPr="00FB7195">
        <w:rPr>
          <w:rFonts w:ascii="Times New Roman" w:hAnsi="Times New Roman" w:cs="Times New Roman"/>
          <w:sz w:val="20"/>
          <w:szCs w:val="20"/>
        </w:rPr>
        <w:t>Mavlonov</w:t>
      </w:r>
      <w:proofErr w:type="spellEnd"/>
      <w:r w:rsidRPr="00FB7195">
        <w:rPr>
          <w:rFonts w:ascii="Times New Roman" w:hAnsi="Times New Roman" w:cs="Times New Roman"/>
          <w:sz w:val="20"/>
          <w:szCs w:val="20"/>
        </w:rPr>
        <w:t xml:space="preserve">, </w:t>
      </w:r>
      <w:proofErr w:type="spellStart"/>
      <w:r w:rsidRPr="00FB7195">
        <w:rPr>
          <w:rFonts w:ascii="Times New Roman" w:hAnsi="Times New Roman" w:cs="Times New Roman"/>
          <w:sz w:val="20"/>
          <w:szCs w:val="20"/>
        </w:rPr>
        <w:t>G.Kh</w:t>
      </w:r>
      <w:proofErr w:type="spellEnd"/>
      <w:r w:rsidRPr="00FB7195">
        <w:rPr>
          <w:rFonts w:ascii="Times New Roman" w:hAnsi="Times New Roman" w:cs="Times New Roman"/>
          <w:sz w:val="20"/>
          <w:szCs w:val="20"/>
        </w:rPr>
        <w:t xml:space="preserve">., Ismaylov, B.K., Ismailov, T.B., </w:t>
      </w:r>
      <w:proofErr w:type="spellStart"/>
      <w:r w:rsidRPr="00FB7195">
        <w:rPr>
          <w:rFonts w:ascii="Times New Roman" w:hAnsi="Times New Roman" w:cs="Times New Roman"/>
          <w:sz w:val="20"/>
          <w:szCs w:val="20"/>
        </w:rPr>
        <w:t>Urakova</w:t>
      </w:r>
      <w:proofErr w:type="spellEnd"/>
      <w:r w:rsidRPr="00FB7195">
        <w:rPr>
          <w:rFonts w:ascii="Times New Roman" w:hAnsi="Times New Roman" w:cs="Times New Roman"/>
          <w:sz w:val="20"/>
          <w:szCs w:val="20"/>
        </w:rPr>
        <w:t xml:space="preserve">, F.E. Ferromagnetic Properties of Silicon Doped Manganese Atoms, Surface Engineering and Applied Electrochemistry, 2025, Vol. 61, No. 1. pp. 75–80.  ISSN 1068-3755, https://doi.org/10.3103/S1068375524700571 </w:t>
      </w:r>
    </w:p>
    <w:p w14:paraId="3D3E65B1" w14:textId="77777777" w:rsidR="004C2B4A" w:rsidRPr="00FB7195" w:rsidRDefault="004C2B4A" w:rsidP="004C2B4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 xml:space="preserve">Zikrillayev, N.F., Mavlonov, </w:t>
      </w:r>
      <w:proofErr w:type="spellStart"/>
      <w:r w:rsidRPr="00FB7195">
        <w:rPr>
          <w:rFonts w:ascii="Times New Roman" w:hAnsi="Times New Roman" w:cs="Times New Roman"/>
          <w:sz w:val="20"/>
          <w:szCs w:val="20"/>
        </w:rPr>
        <w:t>G.Kh</w:t>
      </w:r>
      <w:proofErr w:type="spellEnd"/>
      <w:r w:rsidRPr="00FB7195">
        <w:rPr>
          <w:rFonts w:ascii="Times New Roman" w:hAnsi="Times New Roman" w:cs="Times New Roman"/>
          <w:sz w:val="20"/>
          <w:szCs w:val="20"/>
        </w:rPr>
        <w:t xml:space="preserve">., Trabzon, L., Koveshnikov, S.V., Kenzhaev, Z.T., Ismailov, T.B., Abduganiev, Y.A. MAGNETIC PROPERTIES OF SILICON WITH PARAMAGNETIC IMPURITY ATOMS, East European Journal of Physics, 2023, 2023(3), pp. 380–384, https://doi.org/10.26565/2312-4334-2023-3-40 </w:t>
      </w:r>
    </w:p>
    <w:p w14:paraId="48F7A21E" w14:textId="0A032C98" w:rsidR="001F2476" w:rsidRPr="00FB7195" w:rsidRDefault="001F2476"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 xml:space="preserve">B.A. Abdurakhmanov, </w:t>
      </w:r>
      <w:proofErr w:type="spellStart"/>
      <w:r w:rsidRPr="00FB7195">
        <w:rPr>
          <w:rFonts w:ascii="Times New Roman" w:hAnsi="Times New Roman" w:cs="Times New Roman"/>
          <w:sz w:val="20"/>
          <w:szCs w:val="20"/>
        </w:rPr>
        <w:t>A.Sh</w:t>
      </w:r>
      <w:proofErr w:type="spellEnd"/>
      <w:r w:rsidRPr="00FB7195">
        <w:rPr>
          <w:rFonts w:ascii="Times New Roman" w:hAnsi="Times New Roman" w:cs="Times New Roman"/>
          <w:sz w:val="20"/>
          <w:szCs w:val="20"/>
        </w:rPr>
        <w:t xml:space="preserve">. </w:t>
      </w:r>
      <w:proofErr w:type="spellStart"/>
      <w:r w:rsidRPr="00FB7195">
        <w:rPr>
          <w:rFonts w:ascii="Times New Roman" w:hAnsi="Times New Roman" w:cs="Times New Roman"/>
          <w:sz w:val="20"/>
          <w:szCs w:val="20"/>
        </w:rPr>
        <w:t>Movlyanov</w:t>
      </w:r>
      <w:proofErr w:type="spellEnd"/>
      <w:r w:rsidRPr="00FB7195">
        <w:rPr>
          <w:rFonts w:ascii="Times New Roman" w:hAnsi="Times New Roman" w:cs="Times New Roman"/>
          <w:sz w:val="20"/>
          <w:szCs w:val="20"/>
        </w:rPr>
        <w:t xml:space="preserve">, </w:t>
      </w:r>
      <w:proofErr w:type="spellStart"/>
      <w:r w:rsidRPr="00FB7195">
        <w:rPr>
          <w:rFonts w:ascii="Times New Roman" w:hAnsi="Times New Roman" w:cs="Times New Roman"/>
          <w:sz w:val="20"/>
          <w:szCs w:val="20"/>
        </w:rPr>
        <w:t>U.Kh</w:t>
      </w:r>
      <w:proofErr w:type="spellEnd"/>
      <w:r w:rsidRPr="00FB7195">
        <w:rPr>
          <w:rFonts w:ascii="Times New Roman" w:hAnsi="Times New Roman" w:cs="Times New Roman"/>
          <w:sz w:val="20"/>
          <w:szCs w:val="20"/>
        </w:rPr>
        <w:t xml:space="preserve">. Sodikov, N. Norkulov. New materials for solar elements on the basis of silicon with </w:t>
      </w:r>
      <w:proofErr w:type="spellStart"/>
      <w:r w:rsidRPr="00FB7195">
        <w:rPr>
          <w:rFonts w:ascii="Times New Roman" w:hAnsi="Times New Roman" w:cs="Times New Roman"/>
          <w:sz w:val="20"/>
          <w:szCs w:val="20"/>
        </w:rPr>
        <w:t>CdS</w:t>
      </w:r>
      <w:proofErr w:type="spellEnd"/>
      <w:r w:rsidRPr="00FB7195">
        <w:rPr>
          <w:rFonts w:ascii="Times New Roman" w:hAnsi="Times New Roman" w:cs="Times New Roman"/>
          <w:sz w:val="20"/>
          <w:szCs w:val="20"/>
        </w:rPr>
        <w:t xml:space="preserve"> and ZnS quantum dots. </w:t>
      </w:r>
      <w:proofErr w:type="spellStart"/>
      <w:r w:rsidRPr="00FB7195">
        <w:rPr>
          <w:rFonts w:ascii="Times New Roman" w:hAnsi="Times New Roman" w:cs="Times New Roman"/>
          <w:sz w:val="20"/>
          <w:szCs w:val="20"/>
        </w:rPr>
        <w:t>Elektronnaya</w:t>
      </w:r>
      <w:proofErr w:type="spellEnd"/>
      <w:r w:rsidRPr="00FB7195">
        <w:rPr>
          <w:rFonts w:ascii="Times New Roman" w:hAnsi="Times New Roman" w:cs="Times New Roman"/>
          <w:sz w:val="20"/>
          <w:szCs w:val="20"/>
        </w:rPr>
        <w:t xml:space="preserve"> </w:t>
      </w:r>
      <w:proofErr w:type="spellStart"/>
      <w:r w:rsidRPr="00FB7195">
        <w:rPr>
          <w:rFonts w:ascii="Times New Roman" w:hAnsi="Times New Roman" w:cs="Times New Roman"/>
          <w:sz w:val="20"/>
          <w:szCs w:val="20"/>
        </w:rPr>
        <w:t>Obrabotka</w:t>
      </w:r>
      <w:proofErr w:type="spellEnd"/>
      <w:r w:rsidRPr="00FB7195">
        <w:rPr>
          <w:rFonts w:ascii="Times New Roman" w:hAnsi="Times New Roman" w:cs="Times New Roman"/>
          <w:sz w:val="20"/>
          <w:szCs w:val="20"/>
        </w:rPr>
        <w:t xml:space="preserve"> Materialov, (2005), 4, pp. 89-92.</w:t>
      </w:r>
    </w:p>
    <w:p w14:paraId="36D28036" w14:textId="38F3ABE2" w:rsidR="001F2476" w:rsidRPr="00FB7195" w:rsidRDefault="001F2476"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 xml:space="preserve">B.A. Abdurakhmanov, M.K. Bakhadyrkhanov, </w:t>
      </w:r>
      <w:proofErr w:type="spellStart"/>
      <w:r w:rsidRPr="00FB7195">
        <w:rPr>
          <w:rFonts w:ascii="Times New Roman" w:hAnsi="Times New Roman" w:cs="Times New Roman"/>
          <w:sz w:val="20"/>
          <w:szCs w:val="20"/>
        </w:rPr>
        <w:t>Kh.M</w:t>
      </w:r>
      <w:proofErr w:type="spellEnd"/>
      <w:r w:rsidRPr="00FB7195">
        <w:rPr>
          <w:rFonts w:ascii="Times New Roman" w:hAnsi="Times New Roman" w:cs="Times New Roman"/>
          <w:sz w:val="20"/>
          <w:szCs w:val="20"/>
        </w:rPr>
        <w:t xml:space="preserve">. Iliev, S.A. </w:t>
      </w:r>
      <w:proofErr w:type="spellStart"/>
      <w:r w:rsidRPr="00FB7195">
        <w:rPr>
          <w:rFonts w:ascii="Times New Roman" w:hAnsi="Times New Roman" w:cs="Times New Roman"/>
          <w:sz w:val="20"/>
          <w:szCs w:val="20"/>
        </w:rPr>
        <w:t>Tachilin</w:t>
      </w:r>
      <w:proofErr w:type="spellEnd"/>
      <w:r w:rsidRPr="00FB7195">
        <w:rPr>
          <w:rFonts w:ascii="Times New Roman" w:hAnsi="Times New Roman" w:cs="Times New Roman"/>
          <w:sz w:val="20"/>
          <w:szCs w:val="20"/>
        </w:rPr>
        <w:t xml:space="preserve">, A.R. Toshev. Effect of stress on the Si solar cell parameters. Applied Solar Energy (English translation of </w:t>
      </w:r>
      <w:proofErr w:type="spellStart"/>
      <w:r w:rsidRPr="00FB7195">
        <w:rPr>
          <w:rFonts w:ascii="Times New Roman" w:hAnsi="Times New Roman" w:cs="Times New Roman"/>
          <w:sz w:val="20"/>
          <w:szCs w:val="20"/>
        </w:rPr>
        <w:t>Geliotekhnika</w:t>
      </w:r>
      <w:proofErr w:type="spellEnd"/>
      <w:r w:rsidRPr="00FB7195">
        <w:rPr>
          <w:rFonts w:ascii="Times New Roman" w:hAnsi="Times New Roman" w:cs="Times New Roman"/>
          <w:sz w:val="20"/>
          <w:szCs w:val="20"/>
        </w:rPr>
        <w:t>), (2005), 41, 2, pp. 65-67.</w:t>
      </w:r>
    </w:p>
    <w:p w14:paraId="197329A1" w14:textId="09DEE783" w:rsidR="00DA4263" w:rsidRPr="00FB7195" w:rsidRDefault="00DA4263" w:rsidP="00DA4263">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F</w:t>
      </w:r>
      <w:r w:rsidRPr="00FB7195">
        <w:rPr>
          <w:rFonts w:ascii="Times New Roman" w:hAnsi="Times New Roman" w:cs="Times New Roman"/>
        </w:rPr>
        <w:t xml:space="preserve"> </w:t>
      </w:r>
      <w:r w:rsidRPr="00FB7195">
        <w:rPr>
          <w:rFonts w:ascii="Times New Roman" w:hAnsi="Times New Roman" w:cs="Times New Roman"/>
          <w:sz w:val="20"/>
          <w:szCs w:val="20"/>
        </w:rPr>
        <w:t xml:space="preserve">N. F. </w:t>
      </w:r>
      <w:proofErr w:type="spellStart"/>
      <w:r w:rsidRPr="00FB7195">
        <w:rPr>
          <w:rFonts w:ascii="Times New Roman" w:hAnsi="Times New Roman" w:cs="Times New Roman"/>
          <w:sz w:val="20"/>
          <w:szCs w:val="20"/>
        </w:rPr>
        <w:t>Zikrillaev</w:t>
      </w:r>
      <w:proofErr w:type="spellEnd"/>
      <w:r w:rsidRPr="00FB7195">
        <w:rPr>
          <w:rFonts w:ascii="Times New Roman" w:hAnsi="Times New Roman" w:cs="Times New Roman"/>
          <w:sz w:val="20"/>
          <w:szCs w:val="20"/>
        </w:rPr>
        <w:t xml:space="preserve">, Kh. F. </w:t>
      </w:r>
      <w:proofErr w:type="spellStart"/>
      <w:r w:rsidRPr="00FB7195">
        <w:rPr>
          <w:rFonts w:ascii="Times New Roman" w:hAnsi="Times New Roman" w:cs="Times New Roman"/>
          <w:sz w:val="20"/>
          <w:szCs w:val="20"/>
        </w:rPr>
        <w:t>Zikrillaev</w:t>
      </w:r>
      <w:proofErr w:type="spellEnd"/>
      <w:r w:rsidRPr="00FB7195">
        <w:rPr>
          <w:rFonts w:ascii="Times New Roman" w:hAnsi="Times New Roman" w:cs="Times New Roman"/>
          <w:sz w:val="20"/>
          <w:szCs w:val="20"/>
        </w:rPr>
        <w:t xml:space="preserve">, F. E. </w:t>
      </w:r>
      <w:proofErr w:type="spellStart"/>
      <w:r w:rsidRPr="00FB7195">
        <w:rPr>
          <w:rFonts w:ascii="Times New Roman" w:hAnsi="Times New Roman" w:cs="Times New Roman"/>
          <w:sz w:val="20"/>
          <w:szCs w:val="20"/>
        </w:rPr>
        <w:t>Urakova</w:t>
      </w:r>
      <w:proofErr w:type="spellEnd"/>
      <w:r w:rsidRPr="00FB7195">
        <w:rPr>
          <w:rFonts w:ascii="Times New Roman" w:hAnsi="Times New Roman" w:cs="Times New Roman"/>
          <w:sz w:val="20"/>
          <w:szCs w:val="20"/>
        </w:rPr>
        <w:t xml:space="preserve">, G. A. Kushiev, D. M. Shukurova, and B. Kh. </w:t>
      </w:r>
      <w:proofErr w:type="spellStart"/>
      <w:r w:rsidRPr="00FB7195">
        <w:rPr>
          <w:rFonts w:ascii="Times New Roman" w:hAnsi="Times New Roman" w:cs="Times New Roman"/>
          <w:sz w:val="20"/>
          <w:szCs w:val="20"/>
        </w:rPr>
        <w:t>IbrahimovaPhotovoltaic</w:t>
      </w:r>
      <w:proofErr w:type="spellEnd"/>
      <w:r w:rsidRPr="00FB7195">
        <w:rPr>
          <w:rFonts w:ascii="Times New Roman" w:hAnsi="Times New Roman" w:cs="Times New Roman"/>
          <w:sz w:val="20"/>
          <w:szCs w:val="20"/>
        </w:rPr>
        <w:t xml:space="preserve"> Cells Based on Silicon with Binary Compounds Ge</w:t>
      </w:r>
      <w:r w:rsidRPr="00FB7195">
        <w:rPr>
          <w:rFonts w:ascii="Times New Roman" w:hAnsi="Times New Roman" w:cs="Times New Roman"/>
          <w:sz w:val="20"/>
          <w:szCs w:val="20"/>
          <w:vertAlign w:val="subscript"/>
        </w:rPr>
        <w:t>x</w:t>
      </w:r>
      <w:r w:rsidRPr="00FB7195">
        <w:rPr>
          <w:rFonts w:ascii="Times New Roman" w:hAnsi="Times New Roman" w:cs="Times New Roman"/>
          <w:sz w:val="20"/>
          <w:szCs w:val="20"/>
        </w:rPr>
        <w:t>Si</w:t>
      </w:r>
      <w:r w:rsidRPr="00FB7195">
        <w:rPr>
          <w:rFonts w:ascii="Times New Roman" w:hAnsi="Times New Roman" w:cs="Times New Roman"/>
          <w:sz w:val="20"/>
          <w:szCs w:val="20"/>
          <w:vertAlign w:val="subscript"/>
        </w:rPr>
        <w:t>1–x</w:t>
      </w:r>
      <w:r w:rsidRPr="00FB7195">
        <w:rPr>
          <w:rFonts w:ascii="Times New Roman" w:hAnsi="Times New Roman" w:cs="Times New Roman"/>
          <w:sz w:val="20"/>
          <w:szCs w:val="20"/>
        </w:rPr>
        <w:t>. Surface Engineering and Applied Electrochemistry, 2025, Vol. 61, No. 2, pp. 234–239. © Allerton Press, Inc., 2025</w:t>
      </w:r>
    </w:p>
    <w:p w14:paraId="5E3292E2" w14:textId="688ADD6D" w:rsidR="00DA4263" w:rsidRPr="00FB7195" w:rsidRDefault="00DA4263" w:rsidP="00DA4263">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 xml:space="preserve">G.H. Mavlonov, N.F. Zikrillaev, A.A. Usmonov, G.A. Kushiev, </w:t>
      </w:r>
      <w:proofErr w:type="spellStart"/>
      <w:r w:rsidRPr="00FB7195">
        <w:rPr>
          <w:rFonts w:ascii="Times New Roman" w:hAnsi="Times New Roman" w:cs="Times New Roman"/>
          <w:sz w:val="20"/>
          <w:szCs w:val="20"/>
        </w:rPr>
        <w:t>Kh.S</w:t>
      </w:r>
      <w:proofErr w:type="spellEnd"/>
      <w:r w:rsidRPr="00FB7195">
        <w:rPr>
          <w:rFonts w:ascii="Times New Roman" w:hAnsi="Times New Roman" w:cs="Times New Roman"/>
          <w:sz w:val="20"/>
          <w:szCs w:val="20"/>
        </w:rPr>
        <w:t>. Turekeev. X-Ray and Raman Spectroscopy of (Si</w:t>
      </w:r>
      <w:r w:rsidRPr="00FB7195">
        <w:rPr>
          <w:rFonts w:ascii="Times New Roman" w:hAnsi="Times New Roman" w:cs="Times New Roman"/>
          <w:sz w:val="20"/>
          <w:szCs w:val="20"/>
          <w:vertAlign w:val="subscript"/>
        </w:rPr>
        <w:t>2</w:t>
      </w:r>
      <w:r w:rsidRPr="00FB7195">
        <w:rPr>
          <w:rFonts w:ascii="Times New Roman" w:hAnsi="Times New Roman" w:cs="Times New Roman"/>
          <w:sz w:val="20"/>
          <w:szCs w:val="20"/>
        </w:rPr>
        <w:t>)</w:t>
      </w:r>
      <w:r w:rsidRPr="00FB7195">
        <w:rPr>
          <w:rFonts w:ascii="Times New Roman" w:hAnsi="Times New Roman" w:cs="Times New Roman"/>
          <w:sz w:val="20"/>
          <w:szCs w:val="20"/>
          <w:vertAlign w:val="subscript"/>
        </w:rPr>
        <w:t>1 – x</w:t>
      </w:r>
      <w:r w:rsidRPr="00FB7195">
        <w:rPr>
          <w:rFonts w:ascii="Times New Roman" w:hAnsi="Times New Roman" w:cs="Times New Roman"/>
          <w:sz w:val="20"/>
          <w:szCs w:val="20"/>
        </w:rPr>
        <w:t>(BP)</w:t>
      </w:r>
      <w:r w:rsidRPr="00FB7195">
        <w:rPr>
          <w:rFonts w:ascii="Times New Roman" w:hAnsi="Times New Roman" w:cs="Times New Roman"/>
          <w:sz w:val="20"/>
          <w:szCs w:val="20"/>
          <w:vertAlign w:val="subscript"/>
        </w:rPr>
        <w:t>x</w:t>
      </w:r>
      <w:r w:rsidRPr="00FB7195">
        <w:rPr>
          <w:rFonts w:ascii="Times New Roman" w:hAnsi="Times New Roman" w:cs="Times New Roman"/>
          <w:sz w:val="20"/>
          <w:szCs w:val="20"/>
        </w:rPr>
        <w:t xml:space="preserve"> Binary Compounds in Silicon.</w:t>
      </w:r>
    </w:p>
    <w:p w14:paraId="7715CC69" w14:textId="2FA3B536" w:rsidR="001F2476" w:rsidRPr="00FB7195" w:rsidRDefault="001F2476"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lastRenderedPageBreak/>
        <w:t xml:space="preserve">B.A. Abdurakhmanov, </w:t>
      </w:r>
      <w:proofErr w:type="spellStart"/>
      <w:r w:rsidRPr="00FB7195">
        <w:rPr>
          <w:rFonts w:ascii="Times New Roman" w:hAnsi="Times New Roman" w:cs="Times New Roman"/>
          <w:sz w:val="20"/>
          <w:szCs w:val="20"/>
        </w:rPr>
        <w:t>Kh.M</w:t>
      </w:r>
      <w:proofErr w:type="spellEnd"/>
      <w:r w:rsidRPr="00FB7195">
        <w:rPr>
          <w:rFonts w:ascii="Times New Roman" w:hAnsi="Times New Roman" w:cs="Times New Roman"/>
          <w:sz w:val="20"/>
          <w:szCs w:val="20"/>
        </w:rPr>
        <w:t xml:space="preserve">. Iliev, S.A. </w:t>
      </w:r>
      <w:proofErr w:type="spellStart"/>
      <w:r w:rsidRPr="00FB7195">
        <w:rPr>
          <w:rFonts w:ascii="Times New Roman" w:hAnsi="Times New Roman" w:cs="Times New Roman"/>
          <w:sz w:val="20"/>
          <w:szCs w:val="20"/>
        </w:rPr>
        <w:t>Tachilin</w:t>
      </w:r>
      <w:proofErr w:type="spellEnd"/>
      <w:r w:rsidRPr="00FB7195">
        <w:rPr>
          <w:rFonts w:ascii="Times New Roman" w:hAnsi="Times New Roman" w:cs="Times New Roman"/>
          <w:sz w:val="20"/>
          <w:szCs w:val="20"/>
        </w:rPr>
        <w:t xml:space="preserve">, A.R. Toshev. Silicon solar cells with Si-Ge </w:t>
      </w:r>
      <w:proofErr w:type="spellStart"/>
      <w:r w:rsidRPr="00FB7195">
        <w:rPr>
          <w:rFonts w:ascii="Times New Roman" w:hAnsi="Times New Roman" w:cs="Times New Roman"/>
          <w:sz w:val="20"/>
          <w:szCs w:val="20"/>
        </w:rPr>
        <w:t>microheterojunctions</w:t>
      </w:r>
      <w:proofErr w:type="spellEnd"/>
      <w:r w:rsidRPr="00FB7195">
        <w:rPr>
          <w:rFonts w:ascii="Times New Roman" w:hAnsi="Times New Roman" w:cs="Times New Roman"/>
          <w:sz w:val="20"/>
          <w:szCs w:val="20"/>
        </w:rPr>
        <w:t>. Russian Microelectronics. (2012), 41, 3, pp. 169-171. DOI: 10.1134/S1063739712020023</w:t>
      </w:r>
    </w:p>
    <w:p w14:paraId="366BB874" w14:textId="767160BC" w:rsidR="001F2476" w:rsidRPr="00FB7195" w:rsidRDefault="001F2476"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 xml:space="preserve">B.A. Abdurakhmanov, </w:t>
      </w:r>
      <w:proofErr w:type="spellStart"/>
      <w:r w:rsidRPr="00FB7195">
        <w:rPr>
          <w:rFonts w:ascii="Times New Roman" w:hAnsi="Times New Roman" w:cs="Times New Roman"/>
          <w:sz w:val="20"/>
          <w:szCs w:val="20"/>
        </w:rPr>
        <w:t>Kh.M</w:t>
      </w:r>
      <w:proofErr w:type="spellEnd"/>
      <w:r w:rsidRPr="00FB7195">
        <w:rPr>
          <w:rFonts w:ascii="Times New Roman" w:hAnsi="Times New Roman" w:cs="Times New Roman"/>
          <w:sz w:val="20"/>
          <w:szCs w:val="20"/>
        </w:rPr>
        <w:t xml:space="preserve">. Iliev, S.A. </w:t>
      </w:r>
      <w:proofErr w:type="spellStart"/>
      <w:r w:rsidRPr="00FB7195">
        <w:rPr>
          <w:rFonts w:ascii="Times New Roman" w:hAnsi="Times New Roman" w:cs="Times New Roman"/>
          <w:sz w:val="20"/>
          <w:szCs w:val="20"/>
        </w:rPr>
        <w:t>Tachilin</w:t>
      </w:r>
      <w:proofErr w:type="spellEnd"/>
      <w:r w:rsidRPr="00FB7195">
        <w:rPr>
          <w:rFonts w:ascii="Times New Roman" w:hAnsi="Times New Roman" w:cs="Times New Roman"/>
          <w:sz w:val="20"/>
          <w:szCs w:val="20"/>
        </w:rPr>
        <w:t xml:space="preserve">, A.R. Toshev, B.E. </w:t>
      </w:r>
      <w:proofErr w:type="spellStart"/>
      <w:r w:rsidRPr="00FB7195">
        <w:rPr>
          <w:rFonts w:ascii="Times New Roman" w:hAnsi="Times New Roman" w:cs="Times New Roman"/>
          <w:sz w:val="20"/>
          <w:szCs w:val="20"/>
        </w:rPr>
        <w:t>Egamberdiev</w:t>
      </w:r>
      <w:proofErr w:type="spellEnd"/>
      <w:r w:rsidRPr="00FB7195">
        <w:rPr>
          <w:rFonts w:ascii="Times New Roman" w:hAnsi="Times New Roman" w:cs="Times New Roman"/>
          <w:sz w:val="20"/>
          <w:szCs w:val="20"/>
        </w:rPr>
        <w:t xml:space="preserve">. The effect of silicon-germanium </w:t>
      </w:r>
      <w:proofErr w:type="spellStart"/>
      <w:r w:rsidRPr="00FB7195">
        <w:rPr>
          <w:rFonts w:ascii="Times New Roman" w:hAnsi="Times New Roman" w:cs="Times New Roman"/>
          <w:sz w:val="20"/>
          <w:szCs w:val="20"/>
        </w:rPr>
        <w:t>microheterojunctions</w:t>
      </w:r>
      <w:proofErr w:type="spellEnd"/>
      <w:r w:rsidRPr="00FB7195">
        <w:rPr>
          <w:rFonts w:ascii="Times New Roman" w:hAnsi="Times New Roman" w:cs="Times New Roman"/>
          <w:sz w:val="20"/>
          <w:szCs w:val="20"/>
        </w:rPr>
        <w:t xml:space="preserve"> on the parameters of silicon solar cells. Surface Engineering and Applied Electrochemistry, (2010), 46, 5, pp. 505-507.</w:t>
      </w:r>
    </w:p>
    <w:p w14:paraId="7698FFD5" w14:textId="6BFFE048" w:rsidR="001F2476" w:rsidRPr="00FB7195" w:rsidRDefault="001F2476"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 xml:space="preserve">M.K. Bakhadyrkhanov, </w:t>
      </w:r>
      <w:proofErr w:type="spellStart"/>
      <w:r w:rsidRPr="00FB7195">
        <w:rPr>
          <w:rFonts w:ascii="Times New Roman" w:hAnsi="Times New Roman" w:cs="Times New Roman"/>
          <w:sz w:val="20"/>
          <w:szCs w:val="20"/>
        </w:rPr>
        <w:t>Kh.M</w:t>
      </w:r>
      <w:proofErr w:type="spellEnd"/>
      <w:r w:rsidRPr="00FB7195">
        <w:rPr>
          <w:rFonts w:ascii="Times New Roman" w:hAnsi="Times New Roman" w:cs="Times New Roman"/>
          <w:sz w:val="20"/>
          <w:szCs w:val="20"/>
        </w:rPr>
        <w:t xml:space="preserve">. Iliev, S.A. </w:t>
      </w:r>
      <w:proofErr w:type="spellStart"/>
      <w:r w:rsidRPr="00FB7195">
        <w:rPr>
          <w:rFonts w:ascii="Times New Roman" w:hAnsi="Times New Roman" w:cs="Times New Roman"/>
          <w:sz w:val="20"/>
          <w:szCs w:val="20"/>
        </w:rPr>
        <w:t>Tachilin</w:t>
      </w:r>
      <w:proofErr w:type="spellEnd"/>
      <w:r w:rsidRPr="00FB7195">
        <w:rPr>
          <w:rFonts w:ascii="Times New Roman" w:hAnsi="Times New Roman" w:cs="Times New Roman"/>
          <w:sz w:val="20"/>
          <w:szCs w:val="20"/>
        </w:rPr>
        <w:t xml:space="preserve">, S.S. </w:t>
      </w:r>
      <w:proofErr w:type="spellStart"/>
      <w:r w:rsidRPr="00FB7195">
        <w:rPr>
          <w:rFonts w:ascii="Times New Roman" w:hAnsi="Times New Roman" w:cs="Times New Roman"/>
          <w:sz w:val="20"/>
          <w:szCs w:val="20"/>
        </w:rPr>
        <w:t>Nasriddinov</w:t>
      </w:r>
      <w:proofErr w:type="spellEnd"/>
      <w:r w:rsidRPr="00FB7195">
        <w:rPr>
          <w:rFonts w:ascii="Times New Roman" w:hAnsi="Times New Roman" w:cs="Times New Roman"/>
          <w:sz w:val="20"/>
          <w:szCs w:val="20"/>
        </w:rPr>
        <w:t xml:space="preserve">, B.A. Abdurakhmanov. Impurity photovoltaic effect in silicon with </w:t>
      </w:r>
      <w:proofErr w:type="spellStart"/>
      <w:r w:rsidRPr="00FB7195">
        <w:rPr>
          <w:rFonts w:ascii="Times New Roman" w:hAnsi="Times New Roman" w:cs="Times New Roman"/>
          <w:sz w:val="20"/>
          <w:szCs w:val="20"/>
        </w:rPr>
        <w:t>multicharge</w:t>
      </w:r>
      <w:proofErr w:type="spellEnd"/>
      <w:r w:rsidRPr="00FB7195">
        <w:rPr>
          <w:rFonts w:ascii="Times New Roman" w:hAnsi="Times New Roman" w:cs="Times New Roman"/>
          <w:sz w:val="20"/>
          <w:szCs w:val="20"/>
        </w:rPr>
        <w:t xml:space="preserve"> Mn clusters. Applied Solar Energy (English translation of </w:t>
      </w:r>
      <w:proofErr w:type="spellStart"/>
      <w:r w:rsidRPr="00FB7195">
        <w:rPr>
          <w:rFonts w:ascii="Times New Roman" w:hAnsi="Times New Roman" w:cs="Times New Roman"/>
          <w:sz w:val="20"/>
          <w:szCs w:val="20"/>
        </w:rPr>
        <w:t>Geliotekhnika</w:t>
      </w:r>
      <w:proofErr w:type="spellEnd"/>
      <w:r w:rsidRPr="00FB7195">
        <w:rPr>
          <w:rFonts w:ascii="Times New Roman" w:hAnsi="Times New Roman" w:cs="Times New Roman"/>
          <w:sz w:val="20"/>
          <w:szCs w:val="20"/>
        </w:rPr>
        <w:t>), (2008), 44, 2, pp. 132-134. DOI:10.3103/S0003701X08020151</w:t>
      </w:r>
    </w:p>
    <w:p w14:paraId="1E9C8911" w14:textId="67BA2BB8" w:rsidR="000249E8" w:rsidRPr="00FB7195" w:rsidRDefault="0039395B" w:rsidP="0039395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 xml:space="preserve">N. F. </w:t>
      </w:r>
      <w:proofErr w:type="spellStart"/>
      <w:r w:rsidRPr="00FB7195">
        <w:rPr>
          <w:rFonts w:ascii="Times New Roman" w:hAnsi="Times New Roman" w:cs="Times New Roman"/>
          <w:sz w:val="20"/>
          <w:szCs w:val="20"/>
        </w:rPr>
        <w:t>Zikrillaev</w:t>
      </w:r>
      <w:proofErr w:type="spellEnd"/>
      <w:r w:rsidRPr="00FB7195">
        <w:rPr>
          <w:rFonts w:ascii="Times New Roman" w:hAnsi="Times New Roman" w:cs="Times New Roman"/>
          <w:sz w:val="20"/>
          <w:szCs w:val="20"/>
        </w:rPr>
        <w:t xml:space="preserve">, K. S. Ayupov, N. Narkulov, F. E. </w:t>
      </w:r>
      <w:proofErr w:type="spellStart"/>
      <w:r w:rsidRPr="00FB7195">
        <w:rPr>
          <w:rFonts w:ascii="Times New Roman" w:hAnsi="Times New Roman" w:cs="Times New Roman"/>
          <w:sz w:val="20"/>
          <w:szCs w:val="20"/>
        </w:rPr>
        <w:t>Urakova</w:t>
      </w:r>
      <w:proofErr w:type="spellEnd"/>
      <w:r w:rsidRPr="00FB7195">
        <w:rPr>
          <w:rFonts w:ascii="Times New Roman" w:hAnsi="Times New Roman" w:cs="Times New Roman"/>
          <w:sz w:val="20"/>
          <w:szCs w:val="20"/>
        </w:rPr>
        <w:t xml:space="preserve">, G. A. </w:t>
      </w:r>
      <w:proofErr w:type="spellStart"/>
      <w:r w:rsidRPr="00FB7195">
        <w:rPr>
          <w:rFonts w:ascii="Times New Roman" w:hAnsi="Times New Roman" w:cs="Times New Roman"/>
          <w:sz w:val="20"/>
          <w:szCs w:val="20"/>
        </w:rPr>
        <w:t>Kushiev</w:t>
      </w:r>
      <w:proofErr w:type="spellEnd"/>
      <w:r w:rsidRPr="00FB7195">
        <w:rPr>
          <w:rFonts w:ascii="Times New Roman" w:hAnsi="Times New Roman" w:cs="Times New Roman"/>
          <w:sz w:val="20"/>
          <w:szCs w:val="20"/>
        </w:rPr>
        <w:t xml:space="preserve"> and O. S. </w:t>
      </w:r>
      <w:proofErr w:type="spellStart"/>
      <w:r w:rsidRPr="00FB7195">
        <w:rPr>
          <w:rFonts w:ascii="Times New Roman" w:hAnsi="Times New Roman" w:cs="Times New Roman"/>
          <w:sz w:val="20"/>
          <w:szCs w:val="20"/>
        </w:rPr>
        <w:t>Nematov.Silicon</w:t>
      </w:r>
      <w:proofErr w:type="spellEnd"/>
      <w:r w:rsidRPr="00FB7195">
        <w:rPr>
          <w:rFonts w:ascii="Times New Roman" w:hAnsi="Times New Roman" w:cs="Times New Roman"/>
          <w:sz w:val="20"/>
          <w:szCs w:val="20"/>
        </w:rPr>
        <w:t xml:space="preserve"> with Binary GexSi1 – x Compounds</w:t>
      </w:r>
      <w:r w:rsidR="001F2476" w:rsidRPr="00FB7195">
        <w:rPr>
          <w:rFonts w:ascii="Times New Roman" w:hAnsi="Times New Roman" w:cs="Times New Roman"/>
          <w:sz w:val="20"/>
          <w:szCs w:val="20"/>
        </w:rPr>
        <w:t xml:space="preserve">. </w:t>
      </w:r>
      <w:r w:rsidRPr="00FB7195">
        <w:rPr>
          <w:rFonts w:ascii="Times New Roman" w:hAnsi="Times New Roman" w:cs="Times New Roman"/>
          <w:sz w:val="20"/>
          <w:szCs w:val="20"/>
        </w:rPr>
        <w:t xml:space="preserve">Surface Engineering and Applied Electrochemistry, 2024, Vol. 60, No. 6, pp. 806–813. © Allerton Press, Inc., 2024. DOI: 10.3103/S106837552470039X </w:t>
      </w:r>
    </w:p>
    <w:p w14:paraId="62CF3AFC" w14:textId="77777777" w:rsidR="007A76EE" w:rsidRPr="00FB7195" w:rsidRDefault="007A76EE" w:rsidP="001865F4">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 xml:space="preserve">N.F. </w:t>
      </w:r>
      <w:proofErr w:type="spellStart"/>
      <w:r w:rsidRPr="00FB7195">
        <w:rPr>
          <w:rFonts w:ascii="Times New Roman" w:hAnsi="Times New Roman" w:cs="Times New Roman"/>
          <w:sz w:val="20"/>
          <w:szCs w:val="20"/>
        </w:rPr>
        <w:t>Zikrillaev</w:t>
      </w:r>
      <w:proofErr w:type="spellEnd"/>
      <w:r w:rsidRPr="00FB7195">
        <w:rPr>
          <w:rFonts w:ascii="Times New Roman" w:hAnsi="Times New Roman" w:cs="Times New Roman"/>
          <w:sz w:val="20"/>
          <w:szCs w:val="20"/>
        </w:rPr>
        <w:t xml:space="preserve">, G.A. Kushiev, </w:t>
      </w:r>
      <w:proofErr w:type="spellStart"/>
      <w:r w:rsidRPr="00FB7195">
        <w:rPr>
          <w:rFonts w:ascii="Times New Roman" w:hAnsi="Times New Roman" w:cs="Times New Roman"/>
          <w:sz w:val="20"/>
          <w:szCs w:val="20"/>
        </w:rPr>
        <w:t>Sh.I</w:t>
      </w:r>
      <w:proofErr w:type="spellEnd"/>
      <w:r w:rsidRPr="00FB7195">
        <w:rPr>
          <w:rFonts w:ascii="Times New Roman" w:hAnsi="Times New Roman" w:cs="Times New Roman"/>
          <w:sz w:val="20"/>
          <w:szCs w:val="20"/>
        </w:rPr>
        <w:t>. Hamrokulov, Y.A. Abduganiev. Optical Properties of Ge</w:t>
      </w:r>
      <w:r w:rsidRPr="00FB7195">
        <w:rPr>
          <w:rFonts w:ascii="Times New Roman" w:hAnsi="Times New Roman" w:cs="Times New Roman"/>
          <w:sz w:val="20"/>
          <w:szCs w:val="20"/>
          <w:vertAlign w:val="subscript"/>
        </w:rPr>
        <w:t>x</w:t>
      </w:r>
      <w:r w:rsidRPr="00FB7195">
        <w:rPr>
          <w:rFonts w:ascii="Times New Roman" w:hAnsi="Times New Roman" w:cs="Times New Roman"/>
          <w:sz w:val="20"/>
          <w:szCs w:val="20"/>
        </w:rPr>
        <w:t>Si</w:t>
      </w:r>
      <w:r w:rsidRPr="00FB7195">
        <w:rPr>
          <w:rFonts w:ascii="Times New Roman" w:hAnsi="Times New Roman" w:cs="Times New Roman"/>
          <w:sz w:val="20"/>
          <w:szCs w:val="20"/>
          <w:vertAlign w:val="subscript"/>
        </w:rPr>
        <w:t>1–x</w:t>
      </w:r>
      <w:r w:rsidRPr="00FB7195">
        <w:rPr>
          <w:rFonts w:ascii="Times New Roman" w:hAnsi="Times New Roman" w:cs="Times New Roman"/>
          <w:sz w:val="20"/>
          <w:szCs w:val="20"/>
        </w:rPr>
        <w:t xml:space="preserve"> Binary Compounds in Silicon. J. Nano- Electron. Phys. 15 No 3, 03024 (2023) https://doi.org/jnep.15(3).03024M.K. </w:t>
      </w:r>
    </w:p>
    <w:p w14:paraId="40125E37" w14:textId="77777777" w:rsidR="001F2476" w:rsidRDefault="001F2476"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 xml:space="preserve">M.K. Bakhadyrkhanov, </w:t>
      </w:r>
      <w:proofErr w:type="spellStart"/>
      <w:r w:rsidRPr="00FB7195">
        <w:rPr>
          <w:rFonts w:ascii="Times New Roman" w:hAnsi="Times New Roman" w:cs="Times New Roman"/>
          <w:sz w:val="20"/>
          <w:szCs w:val="20"/>
        </w:rPr>
        <w:t>Kh.M</w:t>
      </w:r>
      <w:proofErr w:type="spellEnd"/>
      <w:r w:rsidRPr="00FB7195">
        <w:rPr>
          <w:rFonts w:ascii="Times New Roman" w:hAnsi="Times New Roman" w:cs="Times New Roman"/>
          <w:sz w:val="20"/>
          <w:szCs w:val="20"/>
        </w:rPr>
        <w:t xml:space="preserve">. Iliev, K.S. Ayupov, B.A. Abdurakhmonov, </w:t>
      </w:r>
      <w:proofErr w:type="spellStart"/>
      <w:r w:rsidRPr="00FB7195">
        <w:rPr>
          <w:rFonts w:ascii="Times New Roman" w:hAnsi="Times New Roman" w:cs="Times New Roman"/>
          <w:sz w:val="20"/>
          <w:szCs w:val="20"/>
        </w:rPr>
        <w:t>P.Yu</w:t>
      </w:r>
      <w:proofErr w:type="spellEnd"/>
      <w:r w:rsidRPr="00FB7195">
        <w:rPr>
          <w:rFonts w:ascii="Times New Roman" w:hAnsi="Times New Roman" w:cs="Times New Roman"/>
          <w:sz w:val="20"/>
          <w:szCs w:val="20"/>
        </w:rPr>
        <w:t>. Krivenko, R.L. Kholmukhamedov. Self-organization of nickel atoms in silicon. Inorganic Materials, (2011), 47, 9, pp. 962-964. DOI: 10.1134/S0020168511090020</w:t>
      </w:r>
    </w:p>
    <w:p w14:paraId="07EFB069" w14:textId="5547194D" w:rsidR="006C21C6" w:rsidRPr="006C21C6" w:rsidRDefault="006C21C6" w:rsidP="006C21C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6C21C6">
        <w:rPr>
          <w:rFonts w:ascii="Times New Roman" w:hAnsi="Times New Roman" w:cs="Times New Roman"/>
          <w:sz w:val="20"/>
          <w:szCs w:val="20"/>
        </w:rPr>
        <w:t>Yusupjonova, M.B., Tashmukhame</w:t>
      </w:r>
      <w:r>
        <w:rPr>
          <w:rFonts w:ascii="Times New Roman" w:hAnsi="Times New Roman" w:cs="Times New Roman"/>
          <w:sz w:val="20"/>
          <w:szCs w:val="20"/>
        </w:rPr>
        <w:t xml:space="preserve">dova, D.A., </w:t>
      </w:r>
      <w:proofErr w:type="spellStart"/>
      <w:r>
        <w:rPr>
          <w:rFonts w:ascii="Times New Roman" w:hAnsi="Times New Roman" w:cs="Times New Roman"/>
          <w:sz w:val="20"/>
          <w:szCs w:val="20"/>
        </w:rPr>
        <w:t>Umirzakov</w:t>
      </w:r>
      <w:proofErr w:type="spellEnd"/>
      <w:r>
        <w:rPr>
          <w:rFonts w:ascii="Times New Roman" w:hAnsi="Times New Roman" w:cs="Times New Roman"/>
          <w:sz w:val="20"/>
          <w:szCs w:val="20"/>
        </w:rPr>
        <w:t xml:space="preserve">, B.E., </w:t>
      </w:r>
      <w:r w:rsidRPr="006C21C6">
        <w:rPr>
          <w:rFonts w:ascii="Times New Roman" w:hAnsi="Times New Roman" w:cs="Times New Roman"/>
          <w:sz w:val="20"/>
          <w:szCs w:val="20"/>
        </w:rPr>
        <w:t xml:space="preserve"> </w:t>
      </w:r>
      <w:proofErr w:type="spellStart"/>
      <w:r w:rsidRPr="006C21C6">
        <w:rPr>
          <w:rFonts w:ascii="Times New Roman" w:hAnsi="Times New Roman" w:cs="Times New Roman"/>
          <w:sz w:val="20"/>
          <w:szCs w:val="20"/>
        </w:rPr>
        <w:t>Saidakhmedova</w:t>
      </w:r>
      <w:proofErr w:type="spellEnd"/>
      <w:r w:rsidRPr="006C21C6">
        <w:rPr>
          <w:rFonts w:ascii="Times New Roman" w:hAnsi="Times New Roman" w:cs="Times New Roman"/>
          <w:sz w:val="20"/>
          <w:szCs w:val="20"/>
        </w:rPr>
        <w:t xml:space="preserve">, Z.R., </w:t>
      </w:r>
      <w:proofErr w:type="spellStart"/>
      <w:r w:rsidRPr="006C21C6">
        <w:rPr>
          <w:rFonts w:ascii="Times New Roman" w:hAnsi="Times New Roman" w:cs="Times New Roman"/>
          <w:sz w:val="20"/>
          <w:szCs w:val="20"/>
        </w:rPr>
        <w:t>Salieva</w:t>
      </w:r>
      <w:proofErr w:type="spellEnd"/>
      <w:r w:rsidRPr="006C21C6">
        <w:rPr>
          <w:rFonts w:ascii="Times New Roman" w:hAnsi="Times New Roman" w:cs="Times New Roman"/>
          <w:sz w:val="20"/>
          <w:szCs w:val="20"/>
        </w:rPr>
        <w:t xml:space="preserve">, S.K. Influence of implantation of active metal ions on the composition, emission and optical properties of </w:t>
      </w:r>
      <w:proofErr w:type="spellStart"/>
      <w:r w:rsidRPr="006C21C6">
        <w:rPr>
          <w:rFonts w:ascii="Times New Roman" w:hAnsi="Times New Roman" w:cs="Times New Roman"/>
          <w:sz w:val="20"/>
          <w:szCs w:val="20"/>
        </w:rPr>
        <w:t>mgo</w:t>
      </w:r>
      <w:proofErr w:type="spellEnd"/>
      <w:r w:rsidRPr="006C21C6">
        <w:rPr>
          <w:rFonts w:ascii="Times New Roman" w:hAnsi="Times New Roman" w:cs="Times New Roman"/>
          <w:sz w:val="20"/>
          <w:szCs w:val="20"/>
        </w:rPr>
        <w:t xml:space="preserve"> films. East European Journal of Physics, 2025, 2025(1), Pp. 260–264</w:t>
      </w:r>
    </w:p>
    <w:p w14:paraId="53895439" w14:textId="168D0AEA" w:rsidR="006C21C6" w:rsidRPr="00FB7195" w:rsidRDefault="006C21C6" w:rsidP="006C21C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6C21C6">
        <w:rPr>
          <w:rFonts w:ascii="Times New Roman" w:hAnsi="Times New Roman" w:cs="Times New Roman"/>
          <w:sz w:val="20"/>
          <w:szCs w:val="20"/>
        </w:rPr>
        <w:t xml:space="preserve">Abraeva, S., </w:t>
      </w:r>
      <w:proofErr w:type="spellStart"/>
      <w:r w:rsidRPr="006C21C6">
        <w:rPr>
          <w:rFonts w:ascii="Times New Roman" w:hAnsi="Times New Roman" w:cs="Times New Roman"/>
          <w:sz w:val="20"/>
          <w:szCs w:val="20"/>
        </w:rPr>
        <w:t>Tashmukhamedova</w:t>
      </w:r>
      <w:proofErr w:type="spellEnd"/>
      <w:r w:rsidRPr="006C21C6">
        <w:rPr>
          <w:rFonts w:ascii="Times New Roman" w:hAnsi="Times New Roman" w:cs="Times New Roman"/>
          <w:sz w:val="20"/>
          <w:szCs w:val="20"/>
        </w:rPr>
        <w:t xml:space="preserve">, D., </w:t>
      </w:r>
      <w:proofErr w:type="spellStart"/>
      <w:r w:rsidRPr="006C21C6">
        <w:rPr>
          <w:rFonts w:ascii="Times New Roman" w:hAnsi="Times New Roman" w:cs="Times New Roman"/>
          <w:sz w:val="20"/>
          <w:szCs w:val="20"/>
        </w:rPr>
        <w:t>Gulyamova</w:t>
      </w:r>
      <w:proofErr w:type="spellEnd"/>
      <w:r w:rsidRPr="006C21C6">
        <w:rPr>
          <w:rFonts w:ascii="Times New Roman" w:hAnsi="Times New Roman" w:cs="Times New Roman"/>
          <w:sz w:val="20"/>
          <w:szCs w:val="20"/>
        </w:rPr>
        <w:t xml:space="preserve">, S., </w:t>
      </w:r>
      <w:proofErr w:type="spellStart"/>
      <w:r w:rsidRPr="006C21C6">
        <w:rPr>
          <w:rFonts w:ascii="Times New Roman" w:hAnsi="Times New Roman" w:cs="Times New Roman"/>
          <w:sz w:val="20"/>
          <w:szCs w:val="20"/>
        </w:rPr>
        <w:t>Yusupjanova</w:t>
      </w:r>
      <w:proofErr w:type="spellEnd"/>
      <w:r w:rsidRPr="006C21C6">
        <w:rPr>
          <w:rFonts w:ascii="Times New Roman" w:hAnsi="Times New Roman" w:cs="Times New Roman"/>
          <w:sz w:val="20"/>
          <w:szCs w:val="20"/>
        </w:rPr>
        <w:t xml:space="preserve">, M., </w:t>
      </w:r>
      <w:proofErr w:type="spellStart"/>
      <w:r w:rsidRPr="006C21C6">
        <w:rPr>
          <w:rFonts w:ascii="Times New Roman" w:hAnsi="Times New Roman" w:cs="Times New Roman"/>
          <w:sz w:val="20"/>
          <w:szCs w:val="20"/>
        </w:rPr>
        <w:t>Xujaniyazova</w:t>
      </w:r>
      <w:proofErr w:type="spellEnd"/>
      <w:r w:rsidRPr="006C21C6">
        <w:rPr>
          <w:rFonts w:ascii="Times New Roman" w:hAnsi="Times New Roman" w:cs="Times New Roman"/>
          <w:sz w:val="20"/>
          <w:szCs w:val="20"/>
        </w:rPr>
        <w:t xml:space="preserve">, A. Impact of bombardment by </w:t>
      </w:r>
      <w:proofErr w:type="spellStart"/>
      <w:r w:rsidRPr="006C21C6">
        <w:rPr>
          <w:rFonts w:ascii="Times New Roman" w:hAnsi="Times New Roman" w:cs="Times New Roman"/>
          <w:sz w:val="20"/>
          <w:szCs w:val="20"/>
        </w:rPr>
        <w:t>Ar</w:t>
      </w:r>
      <w:proofErr w:type="spellEnd"/>
      <w:r w:rsidRPr="006C21C6">
        <w:rPr>
          <w:rFonts w:ascii="Times New Roman" w:hAnsi="Times New Roman" w:cs="Times New Roman"/>
          <w:sz w:val="20"/>
          <w:szCs w:val="20"/>
        </w:rPr>
        <w:t xml:space="preserve">+, </w:t>
      </w:r>
      <w:proofErr w:type="spellStart"/>
      <w:r w:rsidRPr="006C21C6">
        <w:rPr>
          <w:rFonts w:ascii="Times New Roman" w:hAnsi="Times New Roman" w:cs="Times New Roman"/>
          <w:sz w:val="20"/>
          <w:szCs w:val="20"/>
        </w:rPr>
        <w:t>Na+and</w:t>
      </w:r>
      <w:proofErr w:type="spellEnd"/>
      <w:r w:rsidRPr="006C21C6">
        <w:rPr>
          <w:rFonts w:ascii="Times New Roman" w:hAnsi="Times New Roman" w:cs="Times New Roman"/>
          <w:sz w:val="20"/>
          <w:szCs w:val="20"/>
        </w:rPr>
        <w:t xml:space="preserve"> O 2+ions on spectra of elastically scattered electrons of single-crystal Ge. E3s Web of </w:t>
      </w:r>
      <w:proofErr w:type="spellStart"/>
      <w:r w:rsidRPr="006C21C6">
        <w:rPr>
          <w:rFonts w:ascii="Times New Roman" w:hAnsi="Times New Roman" w:cs="Times New Roman"/>
          <w:sz w:val="20"/>
          <w:szCs w:val="20"/>
        </w:rPr>
        <w:t>ConferencesOpen</w:t>
      </w:r>
      <w:proofErr w:type="spellEnd"/>
      <w:r w:rsidRPr="006C21C6">
        <w:rPr>
          <w:rFonts w:ascii="Times New Roman" w:hAnsi="Times New Roman" w:cs="Times New Roman"/>
          <w:sz w:val="20"/>
          <w:szCs w:val="20"/>
        </w:rPr>
        <w:t xml:space="preserve"> source preview, 2023, 401, 05006.</w:t>
      </w:r>
    </w:p>
    <w:p w14:paraId="53AAF430" w14:textId="77777777" w:rsidR="009C473B" w:rsidRPr="009C473B" w:rsidRDefault="009C473B" w:rsidP="009C473B">
      <w:pPr>
        <w:pStyle w:val="a4"/>
        <w:numPr>
          <w:ilvl w:val="0"/>
          <w:numId w:val="3"/>
        </w:numPr>
        <w:tabs>
          <w:tab w:val="left" w:pos="284"/>
          <w:tab w:val="left" w:pos="993"/>
        </w:tabs>
        <w:spacing w:after="0" w:line="240" w:lineRule="auto"/>
        <w:ind w:left="0" w:firstLine="0"/>
        <w:jc w:val="both"/>
        <w:rPr>
          <w:rFonts w:ascii="Times New Roman" w:hAnsi="Times New Roman" w:cs="Times New Roman"/>
          <w:sz w:val="18"/>
          <w:szCs w:val="20"/>
        </w:rPr>
      </w:pPr>
      <w:r w:rsidRPr="009C473B">
        <w:rPr>
          <w:rFonts w:ascii="Times New Roman" w:hAnsi="Times New Roman" w:cs="Times New Roman"/>
          <w:sz w:val="20"/>
        </w:rPr>
        <w:t xml:space="preserve">Ismailov K.A., </w:t>
      </w:r>
      <w:proofErr w:type="spellStart"/>
      <w:r w:rsidRPr="009C473B">
        <w:rPr>
          <w:rFonts w:ascii="Times New Roman" w:hAnsi="Times New Roman" w:cs="Times New Roman"/>
          <w:sz w:val="20"/>
        </w:rPr>
        <w:t>Kenzhaev</w:t>
      </w:r>
      <w:proofErr w:type="spellEnd"/>
      <w:r w:rsidRPr="009C473B">
        <w:rPr>
          <w:rFonts w:ascii="Times New Roman" w:hAnsi="Times New Roman" w:cs="Times New Roman"/>
          <w:sz w:val="20"/>
        </w:rPr>
        <w:t xml:space="preserve"> Z.T., </w:t>
      </w:r>
      <w:proofErr w:type="spellStart"/>
      <w:r w:rsidRPr="009C473B">
        <w:rPr>
          <w:rFonts w:ascii="Times New Roman" w:hAnsi="Times New Roman" w:cs="Times New Roman"/>
          <w:sz w:val="20"/>
        </w:rPr>
        <w:t>Koveshnikov</w:t>
      </w:r>
      <w:proofErr w:type="spellEnd"/>
      <w:r w:rsidRPr="009C473B">
        <w:rPr>
          <w:rFonts w:ascii="Times New Roman" w:hAnsi="Times New Roman" w:cs="Times New Roman"/>
          <w:sz w:val="20"/>
        </w:rPr>
        <w:t xml:space="preserve"> S.V., </w:t>
      </w:r>
      <w:proofErr w:type="spellStart"/>
      <w:r w:rsidRPr="009C473B">
        <w:rPr>
          <w:rFonts w:ascii="Times New Roman" w:hAnsi="Times New Roman" w:cs="Times New Roman"/>
          <w:sz w:val="20"/>
        </w:rPr>
        <w:t>Kosbergenov</w:t>
      </w:r>
      <w:proofErr w:type="spellEnd"/>
      <w:r w:rsidRPr="009C473B">
        <w:rPr>
          <w:rFonts w:ascii="Times New Roman" w:hAnsi="Times New Roman" w:cs="Times New Roman"/>
          <w:sz w:val="20"/>
        </w:rPr>
        <w:t xml:space="preserve"> </w:t>
      </w:r>
      <w:proofErr w:type="spellStart"/>
      <w:r w:rsidRPr="009C473B">
        <w:rPr>
          <w:rFonts w:ascii="Times New Roman" w:hAnsi="Times New Roman" w:cs="Times New Roman"/>
          <w:sz w:val="20"/>
        </w:rPr>
        <w:t>E.Zh</w:t>
      </w:r>
      <w:proofErr w:type="spellEnd"/>
      <w:r w:rsidRPr="009C473B">
        <w:rPr>
          <w:rFonts w:ascii="Times New Roman" w:hAnsi="Times New Roman" w:cs="Times New Roman"/>
          <w:sz w:val="20"/>
        </w:rPr>
        <w:t xml:space="preserve">., Ismaylov B.K. Radiation stability of nickel-doped solar cells // </w:t>
      </w:r>
      <w:r w:rsidRPr="009C473B">
        <w:rPr>
          <w:rFonts w:ascii="Times New Roman" w:hAnsi="Times New Roman" w:cs="Times New Roman"/>
          <w:i/>
          <w:iCs/>
          <w:sz w:val="20"/>
        </w:rPr>
        <w:t>Physics of the Solid State</w:t>
      </w:r>
      <w:r w:rsidRPr="009C473B">
        <w:rPr>
          <w:rFonts w:ascii="Times New Roman" w:hAnsi="Times New Roman" w:cs="Times New Roman"/>
          <w:sz w:val="20"/>
        </w:rPr>
        <w:t xml:space="preserve">, </w:t>
      </w:r>
      <w:r w:rsidRPr="009C473B">
        <w:rPr>
          <w:rFonts w:ascii="Times New Roman" w:hAnsi="Times New Roman" w:cs="Times New Roman"/>
          <w:bCs/>
          <w:sz w:val="20"/>
        </w:rPr>
        <w:t>2022</w:t>
      </w:r>
      <w:r w:rsidRPr="009C473B">
        <w:rPr>
          <w:rFonts w:ascii="Times New Roman" w:hAnsi="Times New Roman" w:cs="Times New Roman"/>
          <w:sz w:val="20"/>
        </w:rPr>
        <w:t xml:space="preserve">, </w:t>
      </w:r>
      <w:r w:rsidRPr="009C473B">
        <w:rPr>
          <w:rFonts w:ascii="Times New Roman" w:hAnsi="Times New Roman" w:cs="Times New Roman"/>
          <w:bCs/>
          <w:sz w:val="20"/>
        </w:rPr>
        <w:t>Vol. 64</w:t>
      </w:r>
      <w:r w:rsidRPr="009C473B">
        <w:rPr>
          <w:rFonts w:ascii="Times New Roman" w:hAnsi="Times New Roman" w:cs="Times New Roman"/>
          <w:sz w:val="20"/>
        </w:rPr>
        <w:t xml:space="preserve">, </w:t>
      </w:r>
      <w:r w:rsidRPr="009C473B">
        <w:rPr>
          <w:rFonts w:ascii="Times New Roman" w:hAnsi="Times New Roman" w:cs="Times New Roman"/>
          <w:bCs/>
          <w:sz w:val="20"/>
        </w:rPr>
        <w:t>No. 4</w:t>
      </w:r>
      <w:r w:rsidRPr="009C473B">
        <w:rPr>
          <w:rFonts w:ascii="Times New Roman" w:hAnsi="Times New Roman" w:cs="Times New Roman"/>
          <w:sz w:val="20"/>
        </w:rPr>
        <w:t xml:space="preserve">, pp. </w:t>
      </w:r>
      <w:r w:rsidRPr="009C473B">
        <w:rPr>
          <w:rFonts w:ascii="Times New Roman" w:hAnsi="Times New Roman" w:cs="Times New Roman"/>
          <w:bCs/>
          <w:sz w:val="20"/>
        </w:rPr>
        <w:t>154–156</w:t>
      </w:r>
      <w:r w:rsidRPr="009C473B">
        <w:rPr>
          <w:rFonts w:ascii="Times New Roman" w:hAnsi="Times New Roman" w:cs="Times New Roman"/>
          <w:sz w:val="20"/>
        </w:rPr>
        <w:t xml:space="preserve">. DOI: </w:t>
      </w:r>
      <w:r w:rsidRPr="009C473B">
        <w:rPr>
          <w:rFonts w:ascii="Times New Roman" w:hAnsi="Times New Roman" w:cs="Times New Roman"/>
          <w:bCs/>
          <w:sz w:val="20"/>
        </w:rPr>
        <w:t>10.1134/S1063783422040011</w:t>
      </w:r>
      <w:r w:rsidRPr="009C473B">
        <w:rPr>
          <w:rFonts w:ascii="Times New Roman" w:hAnsi="Times New Roman" w:cs="Times New Roman"/>
          <w:sz w:val="20"/>
        </w:rPr>
        <w:t>.</w:t>
      </w:r>
    </w:p>
    <w:p w14:paraId="4B11E933" w14:textId="6066B5B8" w:rsidR="001F2476" w:rsidRPr="00FB7195" w:rsidRDefault="001F2476" w:rsidP="009C473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FB7195">
        <w:rPr>
          <w:rFonts w:ascii="Times New Roman" w:hAnsi="Times New Roman" w:cs="Times New Roman"/>
          <w:sz w:val="20"/>
          <w:szCs w:val="20"/>
        </w:rPr>
        <w:t>Kh.M</w:t>
      </w:r>
      <w:proofErr w:type="spellEnd"/>
      <w:r w:rsidRPr="00FB7195">
        <w:rPr>
          <w:rFonts w:ascii="Times New Roman" w:hAnsi="Times New Roman" w:cs="Times New Roman"/>
          <w:sz w:val="20"/>
          <w:szCs w:val="20"/>
        </w:rPr>
        <w:t xml:space="preserve">. Iliev, K. A. Ismailov, E. </w:t>
      </w:r>
      <w:proofErr w:type="spellStart"/>
      <w:r w:rsidRPr="00FB7195">
        <w:rPr>
          <w:rFonts w:ascii="Times New Roman" w:hAnsi="Times New Roman" w:cs="Times New Roman"/>
          <w:sz w:val="20"/>
          <w:szCs w:val="20"/>
        </w:rPr>
        <w:t>Zh</w:t>
      </w:r>
      <w:proofErr w:type="spellEnd"/>
      <w:r w:rsidRPr="00FB7195">
        <w:rPr>
          <w:rFonts w:ascii="Times New Roman" w:hAnsi="Times New Roman" w:cs="Times New Roman"/>
          <w:sz w:val="20"/>
          <w:szCs w:val="20"/>
        </w:rPr>
        <w:t xml:space="preserve">. Kosbergenov, V. B. </w:t>
      </w:r>
      <w:proofErr w:type="spellStart"/>
      <w:r w:rsidRPr="00FB7195">
        <w:rPr>
          <w:rFonts w:ascii="Times New Roman" w:hAnsi="Times New Roman" w:cs="Times New Roman"/>
          <w:sz w:val="20"/>
          <w:szCs w:val="20"/>
        </w:rPr>
        <w:t>Odzhaev</w:t>
      </w:r>
      <w:proofErr w:type="spellEnd"/>
      <w:r w:rsidRPr="00FB7195">
        <w:rPr>
          <w:rFonts w:ascii="Times New Roman" w:hAnsi="Times New Roman" w:cs="Times New Roman"/>
          <w:sz w:val="20"/>
          <w:szCs w:val="20"/>
        </w:rPr>
        <w:t xml:space="preserve">, V. S. </w:t>
      </w:r>
      <w:proofErr w:type="spellStart"/>
      <w:r w:rsidRPr="00FB7195">
        <w:rPr>
          <w:rFonts w:ascii="Times New Roman" w:hAnsi="Times New Roman" w:cs="Times New Roman"/>
          <w:sz w:val="20"/>
          <w:szCs w:val="20"/>
        </w:rPr>
        <w:t>Prosolovich</w:t>
      </w:r>
      <w:proofErr w:type="spellEnd"/>
      <w:r w:rsidRPr="00FB7195">
        <w:rPr>
          <w:rFonts w:ascii="Times New Roman" w:hAnsi="Times New Roman" w:cs="Times New Roman"/>
          <w:sz w:val="20"/>
          <w:szCs w:val="20"/>
        </w:rPr>
        <w:t xml:space="preserve">, Yu. N. Yankovsky, Z. T. Kenzhaev, B. O. Isakov, and G. A. Kushiev, The Influence of γ-Irradiation on the Electrophysical Parameters of Nickel-Doped Silicon Grown by the </w:t>
      </w:r>
      <w:proofErr w:type="spellStart"/>
      <w:r w:rsidRPr="00FB7195">
        <w:rPr>
          <w:rFonts w:ascii="Times New Roman" w:hAnsi="Times New Roman" w:cs="Times New Roman"/>
          <w:sz w:val="20"/>
          <w:szCs w:val="20"/>
        </w:rPr>
        <w:t>Czochralski</w:t>
      </w:r>
      <w:proofErr w:type="spellEnd"/>
      <w:r w:rsidRPr="00FB7195">
        <w:rPr>
          <w:rFonts w:ascii="Times New Roman" w:hAnsi="Times New Roman" w:cs="Times New Roman"/>
          <w:sz w:val="20"/>
          <w:szCs w:val="20"/>
        </w:rPr>
        <w:t xml:space="preserve"> Method // Surface Engineering and Applied Electrochemistry, 2025, Vol. 61, No. 6, pp. 851–856. </w:t>
      </w:r>
      <w:hyperlink r:id="rId15" w:history="1">
        <w:r w:rsidR="009C473B" w:rsidRPr="009C473B">
          <w:t>https://doi.org/10.3103/S1068375525700942</w:t>
        </w:r>
      </w:hyperlink>
      <w:r w:rsidR="009C473B">
        <w:rPr>
          <w:rFonts w:ascii="Times New Roman" w:hAnsi="Times New Roman" w:cs="Times New Roman"/>
          <w:sz w:val="20"/>
          <w:szCs w:val="20"/>
        </w:rPr>
        <w:t xml:space="preserve"> </w:t>
      </w:r>
    </w:p>
    <w:p w14:paraId="3C1BA12D" w14:textId="77777777" w:rsidR="009C473B" w:rsidRPr="009C473B" w:rsidRDefault="009C473B" w:rsidP="009C473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9C473B">
        <w:rPr>
          <w:rFonts w:ascii="Times New Roman" w:hAnsi="Times New Roman" w:cs="Times New Roman"/>
          <w:sz w:val="20"/>
          <w:szCs w:val="20"/>
        </w:rPr>
        <w:t>Bakhadyrkhanov</w:t>
      </w:r>
      <w:proofErr w:type="spellEnd"/>
      <w:r w:rsidRPr="009C473B">
        <w:rPr>
          <w:rFonts w:ascii="Times New Roman" w:hAnsi="Times New Roman" w:cs="Times New Roman"/>
          <w:sz w:val="20"/>
          <w:szCs w:val="20"/>
        </w:rPr>
        <w:t xml:space="preserve"> M.K., Ismailov K.A., </w:t>
      </w:r>
      <w:proofErr w:type="spellStart"/>
      <w:r w:rsidRPr="009C473B">
        <w:rPr>
          <w:rFonts w:ascii="Times New Roman" w:hAnsi="Times New Roman" w:cs="Times New Roman"/>
          <w:sz w:val="20"/>
          <w:szCs w:val="20"/>
        </w:rPr>
        <w:t>Kosbergenov</w:t>
      </w:r>
      <w:proofErr w:type="spellEnd"/>
      <w:r w:rsidRPr="009C473B">
        <w:rPr>
          <w:rFonts w:ascii="Times New Roman" w:hAnsi="Times New Roman" w:cs="Times New Roman"/>
          <w:sz w:val="20"/>
          <w:szCs w:val="20"/>
        </w:rPr>
        <w:t xml:space="preserve"> </w:t>
      </w:r>
      <w:proofErr w:type="spellStart"/>
      <w:r w:rsidRPr="009C473B">
        <w:rPr>
          <w:rFonts w:ascii="Times New Roman" w:hAnsi="Times New Roman" w:cs="Times New Roman"/>
          <w:sz w:val="20"/>
          <w:szCs w:val="20"/>
        </w:rPr>
        <w:t>E.Zh</w:t>
      </w:r>
      <w:proofErr w:type="spellEnd"/>
      <w:r w:rsidRPr="009C473B">
        <w:rPr>
          <w:rFonts w:ascii="Times New Roman" w:hAnsi="Times New Roman" w:cs="Times New Roman"/>
          <w:sz w:val="20"/>
          <w:szCs w:val="20"/>
        </w:rPr>
        <w:t>. Thermal stability of electrical parameters of silicon crystal doped with nickel during growth // Semiconductor Physics, Quantum Electronics &amp; Optoelectronics, 2022, Vol. 25, No. 1, pp. 6–9. DOI: 10.15407/spqeo25.01.006.</w:t>
      </w:r>
    </w:p>
    <w:p w14:paraId="5B30AF25" w14:textId="263437FC" w:rsidR="00683229" w:rsidRPr="00FB7195" w:rsidRDefault="007449C9" w:rsidP="007449C9">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M. N. Mirzayev1,2,3 · G. T. Imanova1,2,4 · D. Neov5  · M. Rasoul2  · I. R. Bekpulatov6  · F. K. Khallokov7  · E. P. Popov5  · K. Hasanov1  · S. Isayeva8  · B. Mauyey9  · D. M. Mirzayeva10 · F. Tatardar2  · M. Dinu11 · G. Kaminski12 · A. </w:t>
      </w:r>
      <w:proofErr w:type="spellStart"/>
      <w:r w:rsidRPr="00FB7195">
        <w:rPr>
          <w:rFonts w:ascii="Times New Roman" w:hAnsi="Times New Roman" w:cs="Times New Roman"/>
          <w:sz w:val="20"/>
          <w:szCs w:val="20"/>
        </w:rPr>
        <w:t>Vladescu</w:t>
      </w:r>
      <w:proofErr w:type="spellEnd"/>
      <w:r w:rsidRPr="00FB7195">
        <w:rPr>
          <w:rFonts w:ascii="Times New Roman" w:hAnsi="Times New Roman" w:cs="Times New Roman"/>
          <w:sz w:val="20"/>
          <w:szCs w:val="20"/>
        </w:rPr>
        <w:t xml:space="preserve"> (Dragomir). Correction: Surface evaluation of carbonitride coating materials at high temperature: an investigation of oxygen adsorption on crystal surfaces by molecular dynamics simulation. Journal of Porous Materials (2024) 31:1541 </w:t>
      </w:r>
      <w:hyperlink r:id="rId16" w:history="1">
        <w:r w:rsidRPr="00FB7195">
          <w:rPr>
            <w:rFonts w:ascii="Times New Roman" w:hAnsi="Times New Roman" w:cs="Times New Roman"/>
            <w:szCs w:val="20"/>
          </w:rPr>
          <w:t>https://doi.org/10.1007/s10934-024-01637-1</w:t>
        </w:r>
      </w:hyperlink>
      <w:r w:rsidRPr="00FB7195">
        <w:rPr>
          <w:rFonts w:ascii="Times New Roman" w:hAnsi="Times New Roman" w:cs="Times New Roman"/>
          <w:sz w:val="20"/>
          <w:szCs w:val="20"/>
        </w:rPr>
        <w:t xml:space="preserve"> </w:t>
      </w:r>
    </w:p>
    <w:p w14:paraId="41A2E124" w14:textId="79A4DC72" w:rsidR="007449C9" w:rsidRDefault="007449C9" w:rsidP="007449C9">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B7195">
        <w:rPr>
          <w:rFonts w:ascii="Times New Roman" w:hAnsi="Times New Roman" w:cs="Times New Roman"/>
          <w:sz w:val="20"/>
          <w:szCs w:val="20"/>
        </w:rPr>
        <w:t xml:space="preserve">Umirzakov, B. E.; </w:t>
      </w:r>
      <w:proofErr w:type="spellStart"/>
      <w:r w:rsidRPr="00FB7195">
        <w:rPr>
          <w:rFonts w:ascii="Times New Roman" w:hAnsi="Times New Roman" w:cs="Times New Roman"/>
          <w:sz w:val="20"/>
          <w:szCs w:val="20"/>
        </w:rPr>
        <w:t>Bekpulatov</w:t>
      </w:r>
      <w:proofErr w:type="spellEnd"/>
      <w:r w:rsidRPr="00FB7195">
        <w:rPr>
          <w:rFonts w:ascii="Times New Roman" w:hAnsi="Times New Roman" w:cs="Times New Roman"/>
          <w:sz w:val="20"/>
          <w:szCs w:val="20"/>
        </w:rPr>
        <w:t xml:space="preserve">, I. R.; Imanova, G. T.; </w:t>
      </w:r>
      <w:proofErr w:type="spellStart"/>
      <w:r w:rsidRPr="00FB7195">
        <w:rPr>
          <w:rFonts w:ascii="Times New Roman" w:hAnsi="Times New Roman" w:cs="Times New Roman"/>
          <w:sz w:val="20"/>
          <w:szCs w:val="20"/>
        </w:rPr>
        <w:t>Turapov</w:t>
      </w:r>
      <w:proofErr w:type="spellEnd"/>
      <w:r w:rsidRPr="00FB7195">
        <w:rPr>
          <w:rFonts w:ascii="Times New Roman" w:hAnsi="Times New Roman" w:cs="Times New Roman"/>
          <w:sz w:val="20"/>
          <w:szCs w:val="20"/>
        </w:rPr>
        <w:t xml:space="preserve">, I. Kh.; and </w:t>
      </w:r>
      <w:proofErr w:type="spellStart"/>
      <w:r w:rsidRPr="00FB7195">
        <w:rPr>
          <w:rFonts w:ascii="Times New Roman" w:hAnsi="Times New Roman" w:cs="Times New Roman"/>
          <w:sz w:val="20"/>
          <w:szCs w:val="20"/>
        </w:rPr>
        <w:t>Jumaev</w:t>
      </w:r>
      <w:proofErr w:type="spellEnd"/>
      <w:r w:rsidRPr="00FB7195">
        <w:rPr>
          <w:rFonts w:ascii="Times New Roman" w:hAnsi="Times New Roman" w:cs="Times New Roman"/>
          <w:sz w:val="20"/>
          <w:szCs w:val="20"/>
        </w:rPr>
        <w:t xml:space="preserve">, J. M. (2023) "Study of the dependence of the degree of disordering of the surface layers of Si(111) and Ge(111) single crystals upon bombardment with low-energy ions," Eurasian Journal of Physics and Functional Materials: Vol. 7: No. 4, Article 5. DOI: </w:t>
      </w:r>
      <w:hyperlink r:id="rId17" w:history="1">
        <w:r w:rsidR="006C21C6" w:rsidRPr="00737EAB">
          <w:rPr>
            <w:rStyle w:val="a6"/>
            <w:rFonts w:ascii="Times New Roman" w:hAnsi="Times New Roman" w:cs="Times New Roman"/>
            <w:sz w:val="20"/>
            <w:szCs w:val="20"/>
          </w:rPr>
          <w:t>https://doi.org/10.32523/ejpfm.2023070405</w:t>
        </w:r>
      </w:hyperlink>
    </w:p>
    <w:p w14:paraId="23A27CB6" w14:textId="37446BD8" w:rsidR="006C21C6" w:rsidRDefault="006C21C6" w:rsidP="006C21C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N. F. </w:t>
      </w:r>
      <w:proofErr w:type="spellStart"/>
      <w:proofErr w:type="gramStart"/>
      <w:r>
        <w:rPr>
          <w:rFonts w:ascii="Times New Roman" w:hAnsi="Times New Roman" w:cs="Times New Roman"/>
          <w:sz w:val="20"/>
          <w:szCs w:val="20"/>
        </w:rPr>
        <w:t>Zikrillaeva</w:t>
      </w:r>
      <w:proofErr w:type="spellEnd"/>
      <w:r>
        <w:rPr>
          <w:rFonts w:ascii="Times New Roman" w:hAnsi="Times New Roman" w:cs="Times New Roman"/>
          <w:sz w:val="20"/>
          <w:szCs w:val="20"/>
        </w:rPr>
        <w:t xml:space="preserve">, </w:t>
      </w:r>
      <w:r w:rsidRPr="006C21C6">
        <w:rPr>
          <w:rFonts w:ascii="Times New Roman" w:hAnsi="Times New Roman" w:cs="Times New Roman"/>
          <w:sz w:val="20"/>
          <w:szCs w:val="20"/>
        </w:rPr>
        <w:t xml:space="preserve"> S.</w:t>
      </w:r>
      <w:proofErr w:type="gramEnd"/>
      <w:r w:rsidRPr="006C21C6">
        <w:rPr>
          <w:rFonts w:ascii="Times New Roman" w:hAnsi="Times New Roman" w:cs="Times New Roman"/>
          <w:sz w:val="20"/>
          <w:szCs w:val="20"/>
        </w:rPr>
        <w:t xml:space="preserve"> V. Kove</w:t>
      </w:r>
      <w:r>
        <w:rPr>
          <w:rFonts w:ascii="Times New Roman" w:hAnsi="Times New Roman" w:cs="Times New Roman"/>
          <w:sz w:val="20"/>
          <w:szCs w:val="20"/>
        </w:rPr>
        <w:t xml:space="preserve">shnikova, Kh. S. </w:t>
      </w:r>
      <w:proofErr w:type="spellStart"/>
      <w:r>
        <w:rPr>
          <w:rFonts w:ascii="Times New Roman" w:hAnsi="Times New Roman" w:cs="Times New Roman"/>
          <w:sz w:val="20"/>
          <w:szCs w:val="20"/>
        </w:rPr>
        <w:t>Turekeeva</w:t>
      </w:r>
      <w:proofErr w:type="spellEnd"/>
      <w:r>
        <w:rPr>
          <w:rFonts w:ascii="Times New Roman" w:hAnsi="Times New Roman" w:cs="Times New Roman"/>
          <w:sz w:val="20"/>
          <w:szCs w:val="20"/>
        </w:rPr>
        <w:t xml:space="preserve">, </w:t>
      </w:r>
      <w:r w:rsidRPr="006C21C6">
        <w:rPr>
          <w:rFonts w:ascii="Times New Roman" w:hAnsi="Times New Roman" w:cs="Times New Roman"/>
          <w:sz w:val="20"/>
          <w:szCs w:val="20"/>
        </w:rPr>
        <w:t xml:space="preserve"> and B. K. </w:t>
      </w:r>
      <w:proofErr w:type="spellStart"/>
      <w:r w:rsidRPr="006C21C6">
        <w:rPr>
          <w:rFonts w:ascii="Times New Roman" w:hAnsi="Times New Roman" w:cs="Times New Roman"/>
          <w:sz w:val="20"/>
          <w:szCs w:val="20"/>
        </w:rPr>
        <w:t>Ismaylova</w:t>
      </w:r>
      <w:proofErr w:type="spellEnd"/>
      <w:r w:rsidRPr="006C21C6">
        <w:rPr>
          <w:rFonts w:ascii="Times New Roman" w:hAnsi="Times New Roman" w:cs="Times New Roman"/>
          <w:sz w:val="20"/>
          <w:szCs w:val="20"/>
        </w:rPr>
        <w:t>, Composition of Silicon Alloyed with Gallium and Phosphorus Atoms Journal of Surface Investigation: X-ray, Synchrotron and Neutron Techniques, 2024, Vol. 18, No. 3, p. 764. © Pleiades Publishing, Ltd., 2024</w:t>
      </w:r>
    </w:p>
    <w:p w14:paraId="7304AD4F" w14:textId="1C99520C" w:rsidR="00937533" w:rsidRPr="006C21C6" w:rsidRDefault="00937533" w:rsidP="00937533">
      <w:pPr>
        <w:pStyle w:val="a4"/>
        <w:numPr>
          <w:ilvl w:val="0"/>
          <w:numId w:val="3"/>
        </w:numPr>
        <w:tabs>
          <w:tab w:val="left" w:pos="284"/>
          <w:tab w:val="left" w:pos="993"/>
        </w:tabs>
        <w:spacing w:after="0" w:line="240" w:lineRule="auto"/>
        <w:jc w:val="both"/>
        <w:rPr>
          <w:rFonts w:ascii="Times New Roman" w:hAnsi="Times New Roman" w:cs="Times New Roman"/>
          <w:sz w:val="20"/>
          <w:szCs w:val="20"/>
        </w:rPr>
      </w:pPr>
      <w:r w:rsidRPr="00937533">
        <w:rPr>
          <w:rFonts w:ascii="Times New Roman" w:hAnsi="Times New Roman" w:cs="Times New Roman"/>
          <w:sz w:val="20"/>
          <w:szCs w:val="20"/>
        </w:rPr>
        <w:t xml:space="preserve">N.F. </w:t>
      </w:r>
      <w:proofErr w:type="spellStart"/>
      <w:r w:rsidRPr="00937533">
        <w:rPr>
          <w:rFonts w:ascii="Times New Roman" w:hAnsi="Times New Roman" w:cs="Times New Roman"/>
          <w:sz w:val="20"/>
          <w:szCs w:val="20"/>
        </w:rPr>
        <w:t>Zikrillaev</w:t>
      </w:r>
      <w:proofErr w:type="spellEnd"/>
      <w:r w:rsidRPr="00937533">
        <w:rPr>
          <w:rFonts w:ascii="Times New Roman" w:hAnsi="Times New Roman" w:cs="Times New Roman"/>
          <w:sz w:val="20"/>
          <w:szCs w:val="20"/>
        </w:rPr>
        <w:t xml:space="preserve"> et al., J. Nano- Electron. Phys. 17 No 2, 02014 (2025) https://doi.org/10.21272/jnep.17(2).02014</w:t>
      </w:r>
      <w:r w:rsidRPr="00937533">
        <w:rPr>
          <w:rFonts w:ascii="Times New Roman" w:hAnsi="Times New Roman" w:cs="Times New Roman"/>
          <w:sz w:val="20"/>
          <w:szCs w:val="20"/>
        </w:rPr>
        <w:cr/>
      </w:r>
    </w:p>
    <w:sectPr w:rsidR="00937533" w:rsidRPr="006C21C6"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360"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31365788">
    <w:abstractNumId w:val="1"/>
  </w:num>
  <w:num w:numId="2" w16cid:durableId="79374905">
    <w:abstractNumId w:val="0"/>
  </w:num>
  <w:num w:numId="3" w16cid:durableId="1353412754">
    <w:abstractNumId w:val="4"/>
  </w:num>
  <w:num w:numId="4" w16cid:durableId="1381437009">
    <w:abstractNumId w:val="3"/>
  </w:num>
  <w:num w:numId="5" w16cid:durableId="503907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49E8"/>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331"/>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1C99"/>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2684"/>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5F4"/>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476"/>
    <w:rsid w:val="001F2524"/>
    <w:rsid w:val="001F4555"/>
    <w:rsid w:val="001F47FE"/>
    <w:rsid w:val="001F507A"/>
    <w:rsid w:val="001F5613"/>
    <w:rsid w:val="001F576A"/>
    <w:rsid w:val="001F57DA"/>
    <w:rsid w:val="001F6CBE"/>
    <w:rsid w:val="001F6DC6"/>
    <w:rsid w:val="001F7630"/>
    <w:rsid w:val="001F78A6"/>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295"/>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71C"/>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4A4"/>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251"/>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57C8"/>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7F1"/>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62"/>
    <w:rsid w:val="00386CDC"/>
    <w:rsid w:val="00386D23"/>
    <w:rsid w:val="003874E1"/>
    <w:rsid w:val="003875BB"/>
    <w:rsid w:val="00390520"/>
    <w:rsid w:val="00390C42"/>
    <w:rsid w:val="003918CE"/>
    <w:rsid w:val="00391FA5"/>
    <w:rsid w:val="00392057"/>
    <w:rsid w:val="003928BB"/>
    <w:rsid w:val="00392A55"/>
    <w:rsid w:val="0039395B"/>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086C"/>
    <w:rsid w:val="003C0CF2"/>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A71"/>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0FF3"/>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3DDA"/>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3CD"/>
    <w:rsid w:val="004B569F"/>
    <w:rsid w:val="004B577E"/>
    <w:rsid w:val="004B5D5D"/>
    <w:rsid w:val="004B6B93"/>
    <w:rsid w:val="004B78E8"/>
    <w:rsid w:val="004B7B6A"/>
    <w:rsid w:val="004B7C8F"/>
    <w:rsid w:val="004B7D6C"/>
    <w:rsid w:val="004C0446"/>
    <w:rsid w:val="004C15B7"/>
    <w:rsid w:val="004C1BB7"/>
    <w:rsid w:val="004C1E37"/>
    <w:rsid w:val="004C2613"/>
    <w:rsid w:val="004C2B4A"/>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BE3"/>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746"/>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6EA5"/>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77A2F"/>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A37"/>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D7B55"/>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1F4"/>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476CE"/>
    <w:rsid w:val="00650875"/>
    <w:rsid w:val="00651511"/>
    <w:rsid w:val="00651D45"/>
    <w:rsid w:val="00651ED1"/>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1C6"/>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5B"/>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5F1"/>
    <w:rsid w:val="00716C2E"/>
    <w:rsid w:val="00716C41"/>
    <w:rsid w:val="00716FEF"/>
    <w:rsid w:val="0071728E"/>
    <w:rsid w:val="007175D3"/>
    <w:rsid w:val="00720670"/>
    <w:rsid w:val="00720AE5"/>
    <w:rsid w:val="007218D4"/>
    <w:rsid w:val="007219C6"/>
    <w:rsid w:val="00722615"/>
    <w:rsid w:val="00722B44"/>
    <w:rsid w:val="00722D6C"/>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9C9"/>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428B"/>
    <w:rsid w:val="00755A65"/>
    <w:rsid w:val="00755ED8"/>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6EE"/>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C74F1"/>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74E"/>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2E83"/>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437"/>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498B"/>
    <w:rsid w:val="008B540D"/>
    <w:rsid w:val="008B5A5C"/>
    <w:rsid w:val="008B6553"/>
    <w:rsid w:val="008B6B75"/>
    <w:rsid w:val="008B7B63"/>
    <w:rsid w:val="008B7C19"/>
    <w:rsid w:val="008C1C84"/>
    <w:rsid w:val="008C230E"/>
    <w:rsid w:val="008C2578"/>
    <w:rsid w:val="008C2751"/>
    <w:rsid w:val="008C2890"/>
    <w:rsid w:val="008C28A4"/>
    <w:rsid w:val="008C3A26"/>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419"/>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533"/>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527"/>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708"/>
    <w:rsid w:val="009A6FF5"/>
    <w:rsid w:val="009A769F"/>
    <w:rsid w:val="009A7817"/>
    <w:rsid w:val="009B0793"/>
    <w:rsid w:val="009B0990"/>
    <w:rsid w:val="009B2177"/>
    <w:rsid w:val="009B2217"/>
    <w:rsid w:val="009B24C8"/>
    <w:rsid w:val="009B285E"/>
    <w:rsid w:val="009B291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3D7"/>
    <w:rsid w:val="009C36EB"/>
    <w:rsid w:val="009C38D7"/>
    <w:rsid w:val="009C3EC4"/>
    <w:rsid w:val="009C473B"/>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2F43"/>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36F8"/>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504"/>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3C1D"/>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6DF4"/>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1ABF"/>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C41"/>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A37"/>
    <w:rsid w:val="00B35D97"/>
    <w:rsid w:val="00B35E58"/>
    <w:rsid w:val="00B3653B"/>
    <w:rsid w:val="00B36A1F"/>
    <w:rsid w:val="00B36AAD"/>
    <w:rsid w:val="00B37C1A"/>
    <w:rsid w:val="00B37D76"/>
    <w:rsid w:val="00B42304"/>
    <w:rsid w:val="00B43AB1"/>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342"/>
    <w:rsid w:val="00C42A90"/>
    <w:rsid w:val="00C434EB"/>
    <w:rsid w:val="00C43982"/>
    <w:rsid w:val="00C43EE5"/>
    <w:rsid w:val="00C44C97"/>
    <w:rsid w:val="00C44FFE"/>
    <w:rsid w:val="00C451CF"/>
    <w:rsid w:val="00C4548D"/>
    <w:rsid w:val="00C45E65"/>
    <w:rsid w:val="00C46D1E"/>
    <w:rsid w:val="00C47959"/>
    <w:rsid w:val="00C509FB"/>
    <w:rsid w:val="00C50CED"/>
    <w:rsid w:val="00C51515"/>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554"/>
    <w:rsid w:val="00CA7ABB"/>
    <w:rsid w:val="00CA7CC8"/>
    <w:rsid w:val="00CA7EFB"/>
    <w:rsid w:val="00CB052E"/>
    <w:rsid w:val="00CB084B"/>
    <w:rsid w:val="00CB1197"/>
    <w:rsid w:val="00CB2358"/>
    <w:rsid w:val="00CB3BCC"/>
    <w:rsid w:val="00CB4FDF"/>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A7A"/>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6D7C"/>
    <w:rsid w:val="00D175CE"/>
    <w:rsid w:val="00D176CF"/>
    <w:rsid w:val="00D1795A"/>
    <w:rsid w:val="00D17A0C"/>
    <w:rsid w:val="00D17CE0"/>
    <w:rsid w:val="00D203B4"/>
    <w:rsid w:val="00D2056D"/>
    <w:rsid w:val="00D212B9"/>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2CB"/>
    <w:rsid w:val="00DA3746"/>
    <w:rsid w:val="00DA37A0"/>
    <w:rsid w:val="00DA3CB5"/>
    <w:rsid w:val="00DA3EE8"/>
    <w:rsid w:val="00DA4263"/>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5B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0D02"/>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2C66"/>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3C2A"/>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3AE"/>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195"/>
    <w:rsid w:val="00FB7487"/>
    <w:rsid w:val="00FB7627"/>
    <w:rsid w:val="00FB7715"/>
    <w:rsid w:val="00FB79B9"/>
    <w:rsid w:val="00FB7B78"/>
    <w:rsid w:val="00FC006B"/>
    <w:rsid w:val="00FC0113"/>
    <w:rsid w:val="00FC0DF3"/>
    <w:rsid w:val="00FC14D1"/>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1C0"/>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BE946297-BDF2-4B60-898E-7BED2E05D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3AE"/>
  </w:style>
  <w:style w:type="paragraph" w:styleId="1">
    <w:name w:val="heading 1"/>
    <w:basedOn w:val="a"/>
    <w:next w:val="a"/>
    <w:link w:val="10"/>
    <w:uiPriority w:val="9"/>
    <w:qFormat/>
    <w:rsid w:val="0039395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rmal (Web)"/>
    <w:basedOn w:val="a"/>
    <w:uiPriority w:val="99"/>
    <w:semiHidden/>
    <w:unhideWhenUsed/>
    <w:rsid w:val="00755ED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1">
    <w:name w:val="Неразрешенное упоминание2"/>
    <w:basedOn w:val="a0"/>
    <w:uiPriority w:val="99"/>
    <w:semiHidden/>
    <w:unhideWhenUsed/>
    <w:rsid w:val="00310251"/>
    <w:rPr>
      <w:color w:val="605E5C"/>
      <w:shd w:val="clear" w:color="auto" w:fill="E1DFDD"/>
    </w:rPr>
  </w:style>
  <w:style w:type="paragraph" w:styleId="a8">
    <w:name w:val="Balloon Text"/>
    <w:basedOn w:val="a"/>
    <w:link w:val="a9"/>
    <w:uiPriority w:val="99"/>
    <w:semiHidden/>
    <w:unhideWhenUsed/>
    <w:rsid w:val="0052674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26746"/>
    <w:rPr>
      <w:rFonts w:ascii="Tahoma" w:hAnsi="Tahoma" w:cs="Tahoma"/>
      <w:sz w:val="16"/>
      <w:szCs w:val="16"/>
    </w:rPr>
  </w:style>
  <w:style w:type="character" w:customStyle="1" w:styleId="10">
    <w:name w:val="Заголовок 1 Знак"/>
    <w:basedOn w:val="a0"/>
    <w:link w:val="1"/>
    <w:uiPriority w:val="9"/>
    <w:rsid w:val="0039395B"/>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957026143">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955670663">
      <w:bodyDiv w:val="1"/>
      <w:marLeft w:val="0"/>
      <w:marRight w:val="0"/>
      <w:marTop w:val="0"/>
      <w:marBottom w:val="0"/>
      <w:divBdr>
        <w:top w:val="none" w:sz="0" w:space="0" w:color="auto"/>
        <w:left w:val="none" w:sz="0" w:space="0" w:color="auto"/>
        <w:bottom w:val="none" w:sz="0" w:space="0" w:color="auto"/>
        <w:right w:val="none" w:sz="0" w:space="0" w:color="auto"/>
      </w:divBdr>
      <w:divsChild>
        <w:div w:id="179702867">
          <w:marLeft w:val="0"/>
          <w:marRight w:val="0"/>
          <w:marTop w:val="0"/>
          <w:marBottom w:val="0"/>
          <w:divBdr>
            <w:top w:val="none" w:sz="0" w:space="0" w:color="auto"/>
            <w:left w:val="none" w:sz="0" w:space="0" w:color="auto"/>
            <w:bottom w:val="none" w:sz="0" w:space="0" w:color="auto"/>
            <w:right w:val="none" w:sz="0" w:space="0" w:color="auto"/>
          </w:divBdr>
        </w:div>
        <w:div w:id="1234703811">
          <w:marLeft w:val="0"/>
          <w:marRight w:val="0"/>
          <w:marTop w:val="0"/>
          <w:marBottom w:val="0"/>
          <w:divBdr>
            <w:top w:val="none" w:sz="0" w:space="0" w:color="auto"/>
            <w:left w:val="none" w:sz="0" w:space="0" w:color="auto"/>
            <w:bottom w:val="none" w:sz="0" w:space="0" w:color="auto"/>
            <w:right w:val="none" w:sz="0" w:space="0" w:color="auto"/>
          </w:divBdr>
        </w:div>
        <w:div w:id="1440251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emf"/><Relationship Id="rId17" Type="http://schemas.openxmlformats.org/officeDocument/2006/relationships/hyperlink" Target="https://doi.org/10.32523/ejpfm.2023070405" TargetMode="External"/><Relationship Id="rId2" Type="http://schemas.openxmlformats.org/officeDocument/2006/relationships/numbering" Target="numbering.xml"/><Relationship Id="rId16" Type="http://schemas.openxmlformats.org/officeDocument/2006/relationships/hyperlink" Target="https://doi.org/10.1007/s10934-024-01637-1" TargetMode="External"/><Relationship Id="rId1" Type="http://schemas.openxmlformats.org/officeDocument/2006/relationships/customXml" Target="../customXml/item1.xml"/><Relationship Id="rId6" Type="http://schemas.openxmlformats.org/officeDocument/2006/relationships/hyperlink" Target="mailto:giyosiddinabdivaxobogli@gmail.com" TargetMode="Externa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s://doi.org/10.3103/S1068375525700942" TargetMode="Externa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doi.org/10.1007/s12648-023-02803-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C0EA9-A965-4867-8693-5E5BA917C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3665</Words>
  <Characters>20891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Пользователь</cp:lastModifiedBy>
  <cp:revision>5</cp:revision>
  <cp:lastPrinted>2023-12-26T18:03:00Z</cp:lastPrinted>
  <dcterms:created xsi:type="dcterms:W3CDTF">2025-12-14T15:11:00Z</dcterms:created>
  <dcterms:modified xsi:type="dcterms:W3CDTF">2026-01-08T05:25:00Z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