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432F89" w14:textId="77777777" w:rsidR="00BC196B" w:rsidRPr="00C02AF7" w:rsidRDefault="00C02AF7" w:rsidP="00051F0C">
      <w:pPr>
        <w:spacing w:before="1200" w:after="200"/>
        <w:jc w:val="center"/>
        <w:rPr>
          <w:rFonts w:ascii="Times New Roman" w:hAnsi="Times New Roman"/>
          <w:b/>
          <w:bCs/>
          <w:sz w:val="36"/>
          <w:szCs w:val="32"/>
        </w:rPr>
      </w:pPr>
      <w:r>
        <w:rPr>
          <w:rFonts w:ascii="Times New Roman" w:hAnsi="Times New Roman"/>
          <w:b/>
          <w:bCs/>
          <w:sz w:val="36"/>
          <w:szCs w:val="32"/>
        </w:rPr>
        <w:t>G</w:t>
      </w:r>
      <w:r w:rsidRPr="00C02AF7">
        <w:rPr>
          <w:rFonts w:ascii="Times New Roman" w:hAnsi="Times New Roman"/>
          <w:b/>
          <w:bCs/>
          <w:sz w:val="36"/>
          <w:szCs w:val="32"/>
        </w:rPr>
        <w:t xml:space="preserve">reen wave approach for urban arterial roads based on </w:t>
      </w:r>
      <w:r w:rsidR="006E2241">
        <w:rPr>
          <w:rFonts w:ascii="Times New Roman" w:hAnsi="Times New Roman"/>
          <w:b/>
          <w:bCs/>
          <w:sz w:val="36"/>
          <w:szCs w:val="32"/>
        </w:rPr>
        <w:t xml:space="preserve">             </w:t>
      </w:r>
      <w:r w:rsidRPr="00C02AF7">
        <w:rPr>
          <w:rFonts w:ascii="Times New Roman" w:hAnsi="Times New Roman"/>
          <w:b/>
          <w:bCs/>
          <w:sz w:val="36"/>
          <w:szCs w:val="32"/>
        </w:rPr>
        <w:t>led-driven dynamic speed limit technology</w:t>
      </w:r>
    </w:p>
    <w:p w14:paraId="1683949B" w14:textId="77777777" w:rsidR="005D56D8" w:rsidRPr="00C02AF7" w:rsidRDefault="005D56D8" w:rsidP="00C02AF7">
      <w:pPr>
        <w:spacing w:before="240" w:after="240"/>
        <w:jc w:val="center"/>
        <w:rPr>
          <w:rFonts w:ascii="Times New Roman" w:hAnsi="Times New Roman"/>
          <w:iCs/>
          <w:sz w:val="28"/>
        </w:rPr>
      </w:pPr>
      <w:r w:rsidRPr="00C02AF7">
        <w:rPr>
          <w:rFonts w:ascii="Times New Roman" w:hAnsi="Times New Roman"/>
          <w:iCs/>
          <w:sz w:val="28"/>
        </w:rPr>
        <w:t>Erkin Fayzullaev, Shaukat Khakimov</w:t>
      </w:r>
      <w:r w:rsidR="00914A7D">
        <w:rPr>
          <w:rFonts w:ascii="Times New Roman" w:hAnsi="Times New Roman"/>
          <w:iCs/>
          <w:sz w:val="28"/>
        </w:rPr>
        <w:t>a</w:t>
      </w:r>
      <w:r w:rsidRPr="00C02AF7">
        <w:rPr>
          <w:rFonts w:ascii="Times New Roman" w:hAnsi="Times New Roman"/>
          <w:iCs/>
          <w:sz w:val="28"/>
        </w:rPr>
        <w:t>, Azimjon Rakhmonov, Jahongir Choriev</w:t>
      </w:r>
      <w:r w:rsidR="006E2241">
        <w:rPr>
          <w:rFonts w:ascii="Times New Roman" w:hAnsi="Times New Roman"/>
          <w:iCs/>
          <w:sz w:val="28"/>
        </w:rPr>
        <w:t xml:space="preserve"> </w:t>
      </w:r>
      <w:r w:rsidR="00914A7D" w:rsidRPr="00914A7D">
        <w:rPr>
          <w:rFonts w:ascii="Times New Roman" w:hAnsi="Times New Roman"/>
          <w:iCs/>
          <w:sz w:val="28"/>
          <w:vertAlign w:val="superscript"/>
        </w:rPr>
        <w:t>a)</w:t>
      </w:r>
      <w:r w:rsidRPr="00C02AF7">
        <w:rPr>
          <w:rFonts w:ascii="Times New Roman" w:hAnsi="Times New Roman"/>
          <w:iCs/>
          <w:sz w:val="28"/>
        </w:rPr>
        <w:t>, Shamshir Shermatov</w:t>
      </w:r>
      <w:r w:rsidR="008B5E86" w:rsidRPr="00C02AF7">
        <w:rPr>
          <w:rFonts w:ascii="Times New Roman" w:hAnsi="Times New Roman"/>
          <w:iCs/>
          <w:sz w:val="28"/>
        </w:rPr>
        <w:t xml:space="preserve">, </w:t>
      </w:r>
      <w:proofErr w:type="spellStart"/>
      <w:r w:rsidR="008B5E86" w:rsidRPr="00C02AF7">
        <w:rPr>
          <w:rFonts w:ascii="Times New Roman" w:hAnsi="Times New Roman"/>
          <w:iCs/>
          <w:sz w:val="28"/>
        </w:rPr>
        <w:t>Utkir</w:t>
      </w:r>
      <w:proofErr w:type="spellEnd"/>
      <w:r w:rsidR="008B5E86" w:rsidRPr="00C02AF7">
        <w:rPr>
          <w:rFonts w:ascii="Times New Roman" w:hAnsi="Times New Roman"/>
          <w:iCs/>
          <w:sz w:val="28"/>
        </w:rPr>
        <w:t xml:space="preserve"> </w:t>
      </w:r>
      <w:proofErr w:type="spellStart"/>
      <w:r w:rsidR="008B5E86" w:rsidRPr="00C02AF7">
        <w:rPr>
          <w:rFonts w:ascii="Times New Roman" w:hAnsi="Times New Roman"/>
          <w:iCs/>
          <w:sz w:val="28"/>
        </w:rPr>
        <w:t>Isokhanov</w:t>
      </w:r>
      <w:proofErr w:type="spellEnd"/>
    </w:p>
    <w:p w14:paraId="50E8BF45" w14:textId="2590F553" w:rsidR="005D56D8" w:rsidRPr="006E2241" w:rsidRDefault="005D56D8" w:rsidP="00C02AF7">
      <w:pPr>
        <w:spacing w:after="80"/>
        <w:jc w:val="center"/>
        <w:rPr>
          <w:rFonts w:ascii="Times New Roman" w:hAnsi="Times New Roman"/>
          <w:i/>
          <w:iCs/>
        </w:rPr>
      </w:pPr>
      <w:r w:rsidRPr="006E2241">
        <w:rPr>
          <w:rFonts w:ascii="Times New Roman" w:hAnsi="Times New Roman"/>
          <w:i/>
          <w:iCs/>
        </w:rPr>
        <w:t xml:space="preserve">Tashkent State Transport University, </w:t>
      </w:r>
      <w:r w:rsidR="00914A7D" w:rsidRPr="006E2241">
        <w:rPr>
          <w:rFonts w:ascii="Times New Roman" w:hAnsi="Times New Roman"/>
          <w:i/>
          <w:iCs/>
        </w:rPr>
        <w:t>Tashkent</w:t>
      </w:r>
      <w:r w:rsidR="00BA4DB8" w:rsidRPr="006E2241">
        <w:rPr>
          <w:rFonts w:ascii="Times New Roman" w:hAnsi="Times New Roman"/>
          <w:i/>
          <w:iCs/>
        </w:rPr>
        <w:t>, Uzbekistan</w:t>
      </w:r>
    </w:p>
    <w:p w14:paraId="0BFEA66B" w14:textId="77777777" w:rsidR="00BA4DB8" w:rsidRPr="00914A7D" w:rsidRDefault="00914A7D" w:rsidP="00C02AF7">
      <w:pPr>
        <w:spacing w:before="240" w:after="80"/>
        <w:jc w:val="center"/>
        <w:rPr>
          <w:rFonts w:ascii="Times New Roman" w:hAnsi="Times New Roman" w:cs="Times New Roman"/>
          <w:i/>
          <w:iCs/>
        </w:rPr>
      </w:pPr>
      <w:r w:rsidRPr="00914A7D">
        <w:rPr>
          <w:rFonts w:ascii="Times New Roman" w:hAnsi="Times New Roman" w:cs="Times New Roman"/>
          <w:i/>
          <w:szCs w:val="18"/>
          <w:vertAlign w:val="superscript"/>
        </w:rPr>
        <w:t>a)</w:t>
      </w:r>
      <w:r w:rsidRPr="00914A7D">
        <w:rPr>
          <w:rFonts w:ascii="Times New Roman" w:hAnsi="Times New Roman" w:cs="Times New Roman"/>
          <w:i/>
          <w:szCs w:val="18"/>
        </w:rPr>
        <w:t xml:space="preserve"> Corresponding author: </w:t>
      </w:r>
      <w:hyperlink r:id="rId5" w:history="1">
        <w:r w:rsidR="00BA4DB8" w:rsidRPr="00914A7D">
          <w:rPr>
            <w:rStyle w:val="a4"/>
            <w:rFonts w:ascii="Times New Roman" w:hAnsi="Times New Roman" w:cs="Times New Roman"/>
            <w:i/>
            <w:iCs/>
          </w:rPr>
          <w:t>jahongirc9@gmail.com</w:t>
        </w:r>
      </w:hyperlink>
    </w:p>
    <w:p w14:paraId="4342FD02" w14:textId="77777777" w:rsidR="00C02AF7" w:rsidRDefault="00DB6016" w:rsidP="001354F5">
      <w:pPr>
        <w:spacing w:before="360" w:after="360"/>
        <w:ind w:left="284" w:right="284"/>
        <w:jc w:val="both"/>
        <w:rPr>
          <w:rFonts w:ascii="Times New Roman" w:hAnsi="Times New Roman" w:cs="Times New Roman"/>
          <w:i/>
          <w:iCs/>
        </w:rPr>
      </w:pPr>
      <w:r>
        <w:rPr>
          <w:rFonts w:ascii="Times New Roman" w:hAnsi="Times New Roman" w:cs="Times New Roman"/>
          <w:b/>
          <w:bCs/>
        </w:rPr>
        <w:t xml:space="preserve">Abstract. </w:t>
      </w:r>
      <w:r w:rsidRPr="006E2241">
        <w:rPr>
          <w:rFonts w:ascii="Times New Roman" w:hAnsi="Times New Roman"/>
        </w:rPr>
        <w:t>This study focuses on optimizing traffic flow on urban arterial roads by proposing a two-way green wave system based on LED lights. The classic green wave concept is adapted for traffic signals positioned at varying distances, ensuring efficient operation. LED lights serve not only as energy-efficient lighting but also as dynamic indicators that reflect the green wave’s movement boundary in real time. Vehicles traveling within a specified speed range can pass through multiple intersections without stopping. The behavior of the traffic flow within the green wave boundary was analyzed in relation to Greenshields’ macroscopic flow model, and the theoretical foundations of this approach were validated. Additionally, the social, economic, and environmental effectiveness of the proposed system was evaluated. The results demonstrate the system’s high potential in reducing traffic congestion, fuel consumption, and harmful emissions, while enhancing overall urban mobility efficiency.</w:t>
      </w:r>
    </w:p>
    <w:p w14:paraId="7BF12105" w14:textId="77777777" w:rsidR="00773CA3" w:rsidRPr="00C02AF7" w:rsidRDefault="00C02AF7" w:rsidP="00051F0C">
      <w:pPr>
        <w:pStyle w:val="a8"/>
        <w:spacing w:afterLines="80" w:after="192"/>
        <w:ind w:left="0"/>
        <w:jc w:val="center"/>
        <w:rPr>
          <w:rFonts w:ascii="Times New Roman" w:hAnsi="Times New Roman"/>
          <w:b/>
          <w:bCs/>
          <w:sz w:val="24"/>
          <w:szCs w:val="20"/>
        </w:rPr>
      </w:pPr>
      <w:r w:rsidRPr="00C02AF7">
        <w:rPr>
          <w:rFonts w:ascii="Times New Roman" w:hAnsi="Times New Roman"/>
          <w:b/>
          <w:bCs/>
          <w:sz w:val="24"/>
          <w:szCs w:val="20"/>
        </w:rPr>
        <w:t>INTRODUCTION</w:t>
      </w:r>
    </w:p>
    <w:p w14:paraId="6C8CC136" w14:textId="77777777" w:rsidR="00BC196B" w:rsidRPr="006E2241" w:rsidRDefault="00DB6016" w:rsidP="006E2241">
      <w:pPr>
        <w:ind w:firstLine="284"/>
        <w:jc w:val="both"/>
        <w:rPr>
          <w:rFonts w:ascii="Times New Roman" w:hAnsi="Times New Roman" w:cs="Times New Roman"/>
        </w:rPr>
      </w:pPr>
      <w:r w:rsidRPr="006E2241">
        <w:rPr>
          <w:rFonts w:ascii="Times New Roman" w:hAnsi="Times New Roman" w:cs="Times New Roman"/>
        </w:rPr>
        <w:t>In recent years, rapid urbanization, a sharp increase in vehicle ownership, and relatively lagging infrastructure have made traffic congestion a serious issue in many large cities. According to the World Health Organization (WHO), traffic congestion and related air pollution contribute to over 7 million premature deaths annually worldwide. The International Energy Agency’s (IEA) 2023 report indicates that urban transport accounts for 24% of global carbon dioxide (CO₂) emissions.</w:t>
      </w:r>
    </w:p>
    <w:p w14:paraId="6EDD3352" w14:textId="77777777" w:rsidR="00BC196B" w:rsidRPr="006E2241" w:rsidRDefault="00DB6016" w:rsidP="006E2241">
      <w:pPr>
        <w:ind w:firstLine="284"/>
        <w:jc w:val="both"/>
        <w:rPr>
          <w:rFonts w:ascii="Times New Roman" w:hAnsi="Times New Roman" w:cs="Times New Roman"/>
        </w:rPr>
      </w:pPr>
      <w:r w:rsidRPr="006E2241">
        <w:rPr>
          <w:rFonts w:ascii="Times New Roman" w:hAnsi="Times New Roman" w:cs="Times New Roman"/>
        </w:rPr>
        <w:t>In Uzbekistan, by the end of 2022, the number of vehicles exceeded 3.3 million, a twofold increase compared to 2010. In the capital, Tashkent, daily vehicle traffic surpasses 800,000 units. Urban arterial roads have traffic signals approximately every 300–500 meters, disrupting continuous traffic flow. On average, a vehicle idling in traffic for one hour consumes 0.7–1.5 liters of fuel, leading to significant economic and environmental losses across thousands of vehicles.</w:t>
      </w:r>
    </w:p>
    <w:p w14:paraId="3706B0A0" w14:textId="77777777" w:rsidR="00BC196B" w:rsidRPr="006E2241" w:rsidRDefault="00DB6016" w:rsidP="006E2241">
      <w:pPr>
        <w:ind w:firstLine="284"/>
        <w:jc w:val="both"/>
        <w:rPr>
          <w:rFonts w:ascii="Times New Roman" w:hAnsi="Times New Roman" w:cs="Times New Roman"/>
        </w:rPr>
      </w:pPr>
      <w:r w:rsidRPr="006E2241">
        <w:rPr>
          <w:rFonts w:ascii="Times New Roman" w:hAnsi="Times New Roman" w:cs="Times New Roman"/>
        </w:rPr>
        <w:t>Conventional traffic signal systems operate without accounting for dynamic speed or distance variations. As a result, drivers are forced to stop at each intersection, leading to time and fuel wastage, as well as increased stress levels. While green wave systems enable vehicles to pass signals without stopping, most existing systems are effective only for one-way traffic and signals spaced at equal intervals. In real urban conditions, signal spacing varies, and traffic density fluctuates significantly throughout the day.</w:t>
      </w:r>
    </w:p>
    <w:p w14:paraId="16B2A9E4" w14:textId="77777777" w:rsidR="00BC196B" w:rsidRPr="006E2241" w:rsidRDefault="00DB6016" w:rsidP="006E2241">
      <w:pPr>
        <w:ind w:firstLine="284"/>
        <w:jc w:val="both"/>
        <w:rPr>
          <w:rFonts w:ascii="Times New Roman" w:hAnsi="Times New Roman" w:cs="Times New Roman"/>
        </w:rPr>
      </w:pPr>
      <w:r w:rsidRPr="006E2241">
        <w:rPr>
          <w:rFonts w:ascii="Times New Roman" w:hAnsi="Times New Roman" w:cs="Times New Roman"/>
        </w:rPr>
        <w:t>Thus, there is a need for advanced control systems that adapt to real-time conditions, support two-way traffic, and provide visual guidance to drivers. Specifically, using LED technology to display dynamic speed limits and green wave boundaries offers a promising solution for synchronizing traffic flow. Energy-efficient LED indicators provide drivers with real-time visual cues for optimal speed.</w:t>
      </w:r>
    </w:p>
    <w:p w14:paraId="5F2C5968" w14:textId="77777777" w:rsidR="00BC196B" w:rsidRPr="006E2241" w:rsidRDefault="00DB6016" w:rsidP="006E2241">
      <w:pPr>
        <w:ind w:firstLine="284"/>
        <w:jc w:val="both"/>
        <w:rPr>
          <w:rFonts w:ascii="Times New Roman" w:hAnsi="Times New Roman" w:cs="Times New Roman"/>
        </w:rPr>
      </w:pPr>
      <w:r w:rsidRPr="006E2241">
        <w:rPr>
          <w:rFonts w:ascii="Times New Roman" w:hAnsi="Times New Roman" w:cs="Times New Roman"/>
        </w:rPr>
        <w:t xml:space="preserve">Research on efficient traffic flow management on urban arterial roads, signal synchronization for green wave systems, and reducing ecological and economic losses has been conducted by scholars such as </w:t>
      </w:r>
      <w:proofErr w:type="spellStart"/>
      <w:r w:rsidRPr="006E2241">
        <w:rPr>
          <w:rFonts w:ascii="Times New Roman" w:hAnsi="Times New Roman" w:cs="Times New Roman"/>
        </w:rPr>
        <w:t>Gazis</w:t>
      </w:r>
      <w:proofErr w:type="spellEnd"/>
      <w:r w:rsidRPr="006E2241">
        <w:rPr>
          <w:rFonts w:ascii="Times New Roman" w:hAnsi="Times New Roman" w:cs="Times New Roman"/>
        </w:rPr>
        <w:t xml:space="preserve"> D. C.[1], Herman R.[2], May A.D.[3], </w:t>
      </w:r>
      <w:proofErr w:type="spellStart"/>
      <w:r w:rsidRPr="006E2241">
        <w:rPr>
          <w:rFonts w:ascii="Times New Roman" w:hAnsi="Times New Roman" w:cs="Times New Roman"/>
        </w:rPr>
        <w:t>Daganzo</w:t>
      </w:r>
      <w:proofErr w:type="spellEnd"/>
      <w:r w:rsidRPr="006E2241">
        <w:rPr>
          <w:rFonts w:ascii="Times New Roman" w:hAnsi="Times New Roman" w:cs="Times New Roman"/>
        </w:rPr>
        <w:t xml:space="preserve"> C.F.[4], Papageorgiou M.[5], Hegyi A.[6], Stevanovic A.[7], </w:t>
      </w:r>
      <w:proofErr w:type="spellStart"/>
      <w:r w:rsidRPr="006E2241">
        <w:rPr>
          <w:rFonts w:ascii="Times New Roman" w:hAnsi="Times New Roman" w:cs="Times New Roman"/>
        </w:rPr>
        <w:t>Tarko</w:t>
      </w:r>
      <w:proofErr w:type="spellEnd"/>
      <w:r w:rsidRPr="006E2241">
        <w:rPr>
          <w:rFonts w:ascii="Times New Roman" w:hAnsi="Times New Roman" w:cs="Times New Roman"/>
        </w:rPr>
        <w:t xml:space="preserve"> A.P.[8], Lin S.[9], Zheng J.[10], Zhang</w:t>
      </w:r>
      <w:r w:rsidR="00773CA3" w:rsidRPr="006E2241">
        <w:rPr>
          <w:rFonts w:ascii="Times New Roman" w:hAnsi="Times New Roman" w:cs="Times New Roman"/>
        </w:rPr>
        <w:t xml:space="preserve"> L.[11], Li Y.[12], </w:t>
      </w:r>
      <w:r w:rsidRPr="006E2241">
        <w:rPr>
          <w:rFonts w:ascii="Times New Roman" w:hAnsi="Times New Roman" w:cs="Times New Roman"/>
        </w:rPr>
        <w:t>Lee J.[13], Kim J.[14], Liu H.X.[15], Wu X.[16], Knoop V.L.[17], Keyvan-</w:t>
      </w:r>
      <w:proofErr w:type="spellStart"/>
      <w:r w:rsidRPr="006E2241">
        <w:rPr>
          <w:rFonts w:ascii="Times New Roman" w:hAnsi="Times New Roman" w:cs="Times New Roman"/>
        </w:rPr>
        <w:lastRenderedPageBreak/>
        <w:t>Ekbatani</w:t>
      </w:r>
      <w:proofErr w:type="spellEnd"/>
      <w:r w:rsidRPr="006E2241">
        <w:rPr>
          <w:rFonts w:ascii="Times New Roman" w:hAnsi="Times New Roman" w:cs="Times New Roman"/>
        </w:rPr>
        <w:t xml:space="preserve"> M.[18], Niemeier D.[19], </w:t>
      </w:r>
      <w:proofErr w:type="spellStart"/>
      <w:r w:rsidRPr="006E2241">
        <w:rPr>
          <w:rFonts w:ascii="Times New Roman" w:hAnsi="Times New Roman" w:cs="Times New Roman"/>
        </w:rPr>
        <w:t>Tzirakis</w:t>
      </w:r>
      <w:proofErr w:type="spellEnd"/>
      <w:r w:rsidRPr="006E2241">
        <w:rPr>
          <w:rFonts w:ascii="Times New Roman" w:hAnsi="Times New Roman" w:cs="Times New Roman"/>
        </w:rPr>
        <w:t xml:space="preserve"> P.[20], </w:t>
      </w:r>
      <w:proofErr w:type="spellStart"/>
      <w:r w:rsidRPr="006E2241">
        <w:rPr>
          <w:rFonts w:ascii="Times New Roman" w:hAnsi="Times New Roman" w:cs="Times New Roman"/>
        </w:rPr>
        <w:t>Barnitt</w:t>
      </w:r>
      <w:proofErr w:type="spellEnd"/>
      <w:r w:rsidRPr="006E2241">
        <w:rPr>
          <w:rFonts w:ascii="Times New Roman" w:hAnsi="Times New Roman" w:cs="Times New Roman"/>
        </w:rPr>
        <w:t xml:space="preserve"> R.[21], Wishart J.[22], Tashiro T.[23], Wong C. K.[24], Ma W.[25], Huang Y.[26], Wang Y[27], </w:t>
      </w:r>
      <w:hyperlink r:id="rId6" w:history="1">
        <w:proofErr w:type="spellStart"/>
        <w:r w:rsidRPr="006E2241">
          <w:rPr>
            <w:rStyle w:val="typography-modulelvnit"/>
            <w:rFonts w:ascii="Times New Roman" w:hAnsi="Times New Roman" w:cs="Times New Roman"/>
            <w:shd w:val="clear" w:color="auto" w:fill="FFFFFF"/>
          </w:rPr>
          <w:t>Fayzullaev</w:t>
        </w:r>
        <w:proofErr w:type="spellEnd"/>
        <w:r w:rsidRPr="006E2241">
          <w:rPr>
            <w:rStyle w:val="typography-modulelvnit"/>
            <w:rFonts w:ascii="Times New Roman" w:hAnsi="Times New Roman" w:cs="Times New Roman"/>
            <w:shd w:val="clear" w:color="auto" w:fill="FFFFFF"/>
          </w:rPr>
          <w:t xml:space="preserve"> E.</w:t>
        </w:r>
      </w:hyperlink>
      <w:r w:rsidRPr="006E2241">
        <w:rPr>
          <w:rStyle w:val="authors-moduleumr1o"/>
          <w:rFonts w:ascii="Times New Roman" w:hAnsi="Times New Roman" w:cs="Times New Roman"/>
          <w:color w:val="2E2E2E"/>
          <w:shd w:val="clear" w:color="auto" w:fill="FFFFFF"/>
        </w:rPr>
        <w:t xml:space="preserve">, </w:t>
      </w:r>
      <w:hyperlink r:id="rId7" w:history="1">
        <w:proofErr w:type="spellStart"/>
        <w:r w:rsidRPr="006E2241">
          <w:rPr>
            <w:rStyle w:val="typography-modulelvnit"/>
            <w:rFonts w:ascii="Times New Roman" w:hAnsi="Times New Roman" w:cs="Times New Roman"/>
            <w:shd w:val="clear" w:color="auto" w:fill="FFFFFF"/>
          </w:rPr>
          <w:t>Rakhmonov</w:t>
        </w:r>
        <w:proofErr w:type="spellEnd"/>
        <w:r w:rsidRPr="006E2241">
          <w:rPr>
            <w:rStyle w:val="typography-modulelvnit"/>
            <w:rFonts w:ascii="Times New Roman" w:hAnsi="Times New Roman" w:cs="Times New Roman"/>
            <w:shd w:val="clear" w:color="auto" w:fill="FFFFFF"/>
          </w:rPr>
          <w:t xml:space="preserve"> A.</w:t>
        </w:r>
      </w:hyperlink>
      <w:r w:rsidRPr="006E2241">
        <w:rPr>
          <w:rStyle w:val="authors-moduleumr1o"/>
          <w:rFonts w:ascii="Times New Roman" w:hAnsi="Times New Roman" w:cs="Times New Roman"/>
          <w:color w:val="2E2E2E"/>
          <w:shd w:val="clear" w:color="auto" w:fill="FFFFFF"/>
        </w:rPr>
        <w:t xml:space="preserve">[28], </w:t>
      </w:r>
      <w:hyperlink r:id="rId8" w:history="1">
        <w:r w:rsidRPr="006E2241">
          <w:rPr>
            <w:rStyle w:val="typography-modulelvnit"/>
            <w:rFonts w:ascii="Times New Roman" w:hAnsi="Times New Roman" w:cs="Times New Roman"/>
            <w:shd w:val="clear" w:color="auto" w:fill="FFFFFF"/>
          </w:rPr>
          <w:t>Khakimov Sh.</w:t>
        </w:r>
      </w:hyperlink>
      <w:r w:rsidRPr="006E2241">
        <w:rPr>
          <w:rFonts w:ascii="Times New Roman" w:hAnsi="Times New Roman" w:cs="Times New Roman"/>
        </w:rPr>
        <w:t>[29]</w:t>
      </w:r>
      <w:r w:rsidR="0001677E" w:rsidRPr="006E2241">
        <w:rPr>
          <w:rFonts w:ascii="Times New Roman" w:hAnsi="Times New Roman" w:cs="Times New Roman"/>
        </w:rPr>
        <w:t>,</w:t>
      </w:r>
      <w:r w:rsidRPr="006E2241">
        <w:rPr>
          <w:rFonts w:ascii="Times New Roman" w:hAnsi="Times New Roman" w:cs="Times New Roman"/>
        </w:rPr>
        <w:t xml:space="preserve"> </w:t>
      </w:r>
      <w:hyperlink r:id="rId9" w:history="1">
        <w:proofErr w:type="spellStart"/>
        <w:r w:rsidR="0001677E" w:rsidRPr="006E2241">
          <w:rPr>
            <w:rStyle w:val="typography-modulelvnit"/>
            <w:rFonts w:ascii="Times New Roman" w:hAnsi="Times New Roman" w:cs="Times New Roman"/>
            <w:shd w:val="clear" w:color="auto" w:fill="FFFFFF"/>
          </w:rPr>
          <w:t>Samatov</w:t>
        </w:r>
        <w:proofErr w:type="spellEnd"/>
        <w:r w:rsidR="0001677E" w:rsidRPr="006E2241">
          <w:rPr>
            <w:rStyle w:val="typography-modulelvnit"/>
            <w:rFonts w:ascii="Times New Roman" w:hAnsi="Times New Roman" w:cs="Times New Roman"/>
            <w:shd w:val="clear" w:color="auto" w:fill="FFFFFF"/>
          </w:rPr>
          <w:t>, R.</w:t>
        </w:r>
      </w:hyperlink>
      <w:r w:rsidR="0001677E" w:rsidRPr="006E2241">
        <w:rPr>
          <w:rStyle w:val="authors-moduleumr1o"/>
          <w:rFonts w:ascii="Times New Roman" w:hAnsi="Times New Roman" w:cs="Times New Roman"/>
          <w:color w:val="2E2E2E"/>
          <w:shd w:val="clear" w:color="auto" w:fill="FFFFFF"/>
        </w:rPr>
        <w:t xml:space="preserve">[30], </w:t>
      </w:r>
      <w:r w:rsidR="0001677E" w:rsidRPr="006E2241">
        <w:rPr>
          <w:rStyle w:val="typography-modulelvnit"/>
          <w:rFonts w:ascii="Times New Roman" w:hAnsi="Times New Roman" w:cs="Times New Roman"/>
          <w:color w:val="2E2E2E"/>
          <w:shd w:val="clear" w:color="auto" w:fill="FFFFFF"/>
        </w:rPr>
        <w:t>Khalilova, G.</w:t>
      </w:r>
      <w:r w:rsidR="0001677E" w:rsidRPr="006E2241">
        <w:rPr>
          <w:rStyle w:val="authors-moduleumr1o"/>
          <w:rFonts w:ascii="Times New Roman" w:hAnsi="Times New Roman" w:cs="Times New Roman"/>
          <w:color w:val="2E2E2E"/>
          <w:shd w:val="clear" w:color="auto" w:fill="FFFFFF"/>
        </w:rPr>
        <w:t xml:space="preserve">, </w:t>
      </w:r>
      <w:r w:rsidR="0001677E" w:rsidRPr="006E2241">
        <w:rPr>
          <w:rStyle w:val="typography-modulelvnit"/>
          <w:rFonts w:ascii="Times New Roman" w:hAnsi="Times New Roman" w:cs="Times New Roman"/>
          <w:color w:val="2E2E2E"/>
          <w:shd w:val="clear" w:color="auto" w:fill="FFFFFF"/>
        </w:rPr>
        <w:t>R.</w:t>
      </w:r>
      <w:r w:rsidR="0001677E" w:rsidRPr="006E2241">
        <w:rPr>
          <w:rStyle w:val="authors-moduleumr1o"/>
          <w:rFonts w:ascii="Times New Roman" w:hAnsi="Times New Roman" w:cs="Times New Roman"/>
          <w:color w:val="2E2E2E"/>
          <w:shd w:val="clear" w:color="auto" w:fill="FFFFFF"/>
        </w:rPr>
        <w:t xml:space="preserve">, </w:t>
      </w:r>
      <w:proofErr w:type="spellStart"/>
      <w:r w:rsidR="0001677E" w:rsidRPr="006E2241">
        <w:rPr>
          <w:rStyle w:val="authors-moduleumr1o"/>
          <w:rFonts w:ascii="Times New Roman" w:hAnsi="Times New Roman" w:cs="Times New Roman"/>
          <w:color w:val="2E2E2E"/>
          <w:shd w:val="clear" w:color="auto" w:fill="FFFFFF"/>
        </w:rPr>
        <w:t>Razhapova</w:t>
      </w:r>
      <w:proofErr w:type="spellEnd"/>
      <w:r w:rsidR="0001677E" w:rsidRPr="006E2241">
        <w:rPr>
          <w:rStyle w:val="authors-moduleumr1o"/>
          <w:rFonts w:ascii="Times New Roman" w:hAnsi="Times New Roman" w:cs="Times New Roman"/>
          <w:color w:val="2E2E2E"/>
          <w:shd w:val="clear" w:color="auto" w:fill="FFFFFF"/>
        </w:rPr>
        <w:t xml:space="preserve">, S, </w:t>
      </w:r>
      <w:r w:rsidR="0001677E" w:rsidRPr="006E2241">
        <w:rPr>
          <w:rStyle w:val="typography-modulelvnit"/>
          <w:rFonts w:ascii="Times New Roman" w:hAnsi="Times New Roman" w:cs="Times New Roman"/>
          <w:color w:val="2E2E2E"/>
          <w:shd w:val="clear" w:color="auto" w:fill="FFFFFF"/>
        </w:rPr>
        <w:t>Abdusamatov, E.</w:t>
      </w:r>
      <w:r w:rsidR="0001677E" w:rsidRPr="006E2241">
        <w:rPr>
          <w:rStyle w:val="authors-moduleumr1o"/>
          <w:rFonts w:ascii="Times New Roman" w:hAnsi="Times New Roman" w:cs="Times New Roman"/>
          <w:color w:val="2E2E2E"/>
          <w:shd w:val="clear" w:color="auto" w:fill="FFFFFF"/>
        </w:rPr>
        <w:t xml:space="preserve">, </w:t>
      </w:r>
      <w:proofErr w:type="spellStart"/>
      <w:r w:rsidR="0001677E" w:rsidRPr="006E2241">
        <w:rPr>
          <w:rStyle w:val="typography-modulelvnit"/>
          <w:rFonts w:ascii="Times New Roman" w:hAnsi="Times New Roman" w:cs="Times New Roman"/>
          <w:color w:val="2E2E2E"/>
          <w:shd w:val="clear" w:color="auto" w:fill="FFFFFF"/>
        </w:rPr>
        <w:t>Shermatov</w:t>
      </w:r>
      <w:proofErr w:type="spellEnd"/>
      <w:r w:rsidR="0001677E" w:rsidRPr="006E2241">
        <w:rPr>
          <w:rStyle w:val="typography-modulelvnit"/>
          <w:rFonts w:ascii="Times New Roman" w:hAnsi="Times New Roman" w:cs="Times New Roman"/>
          <w:color w:val="2E2E2E"/>
          <w:shd w:val="clear" w:color="auto" w:fill="FFFFFF"/>
        </w:rPr>
        <w:t>, S.[31], Abdurazzakova, D</w:t>
      </w:r>
      <w:r w:rsidR="0001677E" w:rsidRPr="006E2241">
        <w:rPr>
          <w:rFonts w:ascii="Times New Roman" w:hAnsi="Times New Roman" w:cs="Times New Roman"/>
        </w:rPr>
        <w:t xml:space="preserve"> [32], </w:t>
      </w:r>
      <w:r w:rsidR="00EE7F5D" w:rsidRPr="006E2241">
        <w:rPr>
          <w:rStyle w:val="typography-modulelvnit"/>
          <w:rFonts w:ascii="Times New Roman" w:hAnsi="Times New Roman" w:cs="Times New Roman"/>
          <w:color w:val="2E2E2E"/>
          <w:shd w:val="clear" w:color="auto" w:fill="FFFFFF"/>
        </w:rPr>
        <w:t xml:space="preserve">Choriev, J.A. [33], </w:t>
      </w:r>
      <w:proofErr w:type="spellStart"/>
      <w:r w:rsidR="0001677E" w:rsidRPr="006E2241">
        <w:rPr>
          <w:rFonts w:ascii="Times New Roman" w:hAnsi="Times New Roman" w:cs="Times New Roman"/>
        </w:rPr>
        <w:t>Choriyeva</w:t>
      </w:r>
      <w:proofErr w:type="spellEnd"/>
      <w:r w:rsidR="0001677E" w:rsidRPr="006E2241">
        <w:rPr>
          <w:rFonts w:ascii="Times New Roman" w:hAnsi="Times New Roman" w:cs="Times New Roman"/>
        </w:rPr>
        <w:t xml:space="preserve">, M. Sh., Abdurazzokov, U. A., </w:t>
      </w:r>
      <w:proofErr w:type="spellStart"/>
      <w:r w:rsidR="0001677E" w:rsidRPr="006E2241">
        <w:rPr>
          <w:rFonts w:ascii="Times New Roman" w:hAnsi="Times New Roman" w:cs="Times New Roman"/>
        </w:rPr>
        <w:t>Urunov</w:t>
      </w:r>
      <w:proofErr w:type="spellEnd"/>
      <w:r w:rsidR="0001677E" w:rsidRPr="006E2241">
        <w:rPr>
          <w:rFonts w:ascii="Times New Roman" w:hAnsi="Times New Roman" w:cs="Times New Roman"/>
        </w:rPr>
        <w:t>, D. A.[</w:t>
      </w:r>
      <w:r w:rsidR="00EE7F5D" w:rsidRPr="006E2241">
        <w:rPr>
          <w:rFonts w:ascii="Times New Roman" w:hAnsi="Times New Roman" w:cs="Times New Roman"/>
        </w:rPr>
        <w:t>34</w:t>
      </w:r>
      <w:r w:rsidR="0001677E" w:rsidRPr="006E2241">
        <w:rPr>
          <w:rFonts w:ascii="Times New Roman" w:hAnsi="Times New Roman" w:cs="Times New Roman"/>
        </w:rPr>
        <w:t xml:space="preserve">], </w:t>
      </w:r>
      <w:hyperlink r:id="rId10" w:history="1">
        <w:r w:rsidR="0001677E" w:rsidRPr="006E2241">
          <w:rPr>
            <w:rStyle w:val="typography-modulelvnit"/>
            <w:rFonts w:ascii="Times New Roman" w:hAnsi="Times New Roman" w:cs="Times New Roman"/>
            <w:bdr w:val="none" w:sz="0" w:space="0" w:color="auto" w:frame="1"/>
            <w:shd w:val="clear" w:color="auto" w:fill="FFFFFF"/>
          </w:rPr>
          <w:t>Turdibekov, S.</w:t>
        </w:r>
      </w:hyperlink>
      <w:r w:rsidR="0001677E" w:rsidRPr="006E2241">
        <w:rPr>
          <w:rStyle w:val="typography-modulelvnit"/>
          <w:rFonts w:ascii="Times New Roman" w:hAnsi="Times New Roman" w:cs="Times New Roman"/>
          <w:bdr w:val="none" w:sz="0" w:space="0" w:color="auto" w:frame="1"/>
          <w:shd w:val="clear" w:color="auto" w:fill="FFFFFF"/>
        </w:rPr>
        <w:t>[</w:t>
      </w:r>
      <w:r w:rsidR="00EE7F5D" w:rsidRPr="006E2241">
        <w:rPr>
          <w:rStyle w:val="typography-modulelvnit"/>
          <w:rFonts w:ascii="Times New Roman" w:hAnsi="Times New Roman" w:cs="Times New Roman"/>
          <w:bdr w:val="none" w:sz="0" w:space="0" w:color="auto" w:frame="1"/>
          <w:shd w:val="clear" w:color="auto" w:fill="FFFFFF"/>
        </w:rPr>
        <w:t>35</w:t>
      </w:r>
      <w:r w:rsidR="0001677E" w:rsidRPr="006E2241">
        <w:rPr>
          <w:rStyle w:val="typography-modulelvnit"/>
          <w:rFonts w:ascii="Times New Roman" w:hAnsi="Times New Roman" w:cs="Times New Roman"/>
          <w:bdr w:val="none" w:sz="0" w:space="0" w:color="auto" w:frame="1"/>
          <w:shd w:val="clear" w:color="auto" w:fill="FFFFFF"/>
        </w:rPr>
        <w:t>],</w:t>
      </w:r>
      <w:r w:rsidR="00EE7F5D" w:rsidRPr="006E2241">
        <w:rPr>
          <w:rStyle w:val="typography-modulelvnit"/>
          <w:rFonts w:ascii="Times New Roman" w:hAnsi="Times New Roman" w:cs="Times New Roman"/>
          <w:bdr w:val="none" w:sz="0" w:space="0" w:color="auto" w:frame="1"/>
          <w:shd w:val="clear" w:color="auto" w:fill="FFFFFF"/>
        </w:rPr>
        <w:t xml:space="preserve"> [36], </w:t>
      </w:r>
      <w:hyperlink r:id="rId11" w:history="1">
        <w:r w:rsidR="00EE7F5D" w:rsidRPr="006E2241">
          <w:rPr>
            <w:rStyle w:val="typography-modulelvnit"/>
            <w:rFonts w:ascii="Times New Roman" w:hAnsi="Times New Roman" w:cs="Times New Roman"/>
            <w:bdr w:val="none" w:sz="0" w:space="0" w:color="auto" w:frame="1"/>
            <w:shd w:val="clear" w:color="auto" w:fill="FFFFFF"/>
          </w:rPr>
          <w:t>Abdusamatov, E.X.</w:t>
        </w:r>
      </w:hyperlink>
      <w:r w:rsidR="00EE7F5D" w:rsidRPr="006E2241">
        <w:rPr>
          <w:rStyle w:val="typography-modulelvnit"/>
          <w:rFonts w:ascii="Times New Roman" w:hAnsi="Times New Roman" w:cs="Times New Roman"/>
          <w:bdr w:val="none" w:sz="0" w:space="0" w:color="auto" w:frame="1"/>
          <w:shd w:val="clear" w:color="auto" w:fill="FFFFFF"/>
        </w:rPr>
        <w:t xml:space="preserve"> [37]</w:t>
      </w:r>
      <w:r w:rsidR="00E13CB7" w:rsidRPr="006E2241">
        <w:rPr>
          <w:rStyle w:val="typography-modulelvnit"/>
          <w:rFonts w:ascii="Times New Roman" w:hAnsi="Times New Roman" w:cs="Times New Roman"/>
          <w:bdr w:val="none" w:sz="0" w:space="0" w:color="auto" w:frame="1"/>
          <w:shd w:val="clear" w:color="auto" w:fill="FFFFFF"/>
        </w:rPr>
        <w:t>,</w:t>
      </w:r>
      <w:r w:rsidR="00EE7F5D" w:rsidRPr="006E2241">
        <w:rPr>
          <w:rFonts w:ascii="Times New Roman" w:hAnsi="Times New Roman" w:cs="Times New Roman"/>
        </w:rPr>
        <w:t xml:space="preserve"> </w:t>
      </w:r>
      <w:hyperlink r:id="rId12" w:history="1">
        <w:r w:rsidR="00EE7F5D" w:rsidRPr="006E2241">
          <w:rPr>
            <w:rStyle w:val="a4"/>
            <w:rFonts w:ascii="Times New Roman" w:hAnsi="Times New Roman" w:cs="Times New Roman"/>
            <w:color w:val="auto"/>
            <w:u w:val="none"/>
          </w:rPr>
          <w:t>Xamraqulov, R.</w:t>
        </w:r>
      </w:hyperlink>
      <w:r w:rsidR="00EE7F5D" w:rsidRPr="006E2241">
        <w:rPr>
          <w:rFonts w:ascii="Times New Roman" w:hAnsi="Times New Roman" w:cs="Times New Roman"/>
        </w:rPr>
        <w:t xml:space="preserve">, </w:t>
      </w:r>
      <w:hyperlink r:id="rId13" w:history="1">
        <w:proofErr w:type="spellStart"/>
        <w:r w:rsidR="00EE7F5D" w:rsidRPr="006E2241">
          <w:rPr>
            <w:rStyle w:val="a4"/>
            <w:rFonts w:ascii="Times New Roman" w:hAnsi="Times New Roman" w:cs="Times New Roman"/>
            <w:color w:val="auto"/>
            <w:u w:val="none"/>
          </w:rPr>
          <w:t>Negmatov</w:t>
        </w:r>
        <w:proofErr w:type="spellEnd"/>
        <w:r w:rsidR="00EE7F5D" w:rsidRPr="006E2241">
          <w:rPr>
            <w:rStyle w:val="a4"/>
            <w:rFonts w:ascii="Times New Roman" w:hAnsi="Times New Roman" w:cs="Times New Roman"/>
            <w:color w:val="auto"/>
            <w:u w:val="none"/>
          </w:rPr>
          <w:t>, N.</w:t>
        </w:r>
      </w:hyperlink>
      <w:r w:rsidR="00EE7F5D" w:rsidRPr="006E2241">
        <w:rPr>
          <w:rFonts w:ascii="Times New Roman" w:hAnsi="Times New Roman" w:cs="Times New Roman"/>
        </w:rPr>
        <w:t xml:space="preserve">, </w:t>
      </w:r>
      <w:hyperlink r:id="rId14" w:history="1">
        <w:r w:rsidR="00EE7F5D" w:rsidRPr="006E2241">
          <w:rPr>
            <w:rStyle w:val="a4"/>
            <w:rFonts w:ascii="Times New Roman" w:hAnsi="Times New Roman" w:cs="Times New Roman"/>
            <w:color w:val="auto"/>
            <w:u w:val="none"/>
          </w:rPr>
          <w:t>Raximbayev, Z.</w:t>
        </w:r>
      </w:hyperlink>
      <w:r w:rsidR="00EE7F5D" w:rsidRPr="006E2241">
        <w:rPr>
          <w:rFonts w:ascii="Times New Roman" w:hAnsi="Times New Roman" w:cs="Times New Roman"/>
        </w:rPr>
        <w:t xml:space="preserve"> [38]</w:t>
      </w:r>
      <w:r w:rsidR="00E13CB7" w:rsidRPr="006E2241">
        <w:rPr>
          <w:rFonts w:ascii="Times New Roman" w:hAnsi="Times New Roman" w:cs="Times New Roman"/>
        </w:rPr>
        <w:t xml:space="preserve">, </w:t>
      </w:r>
      <w:r w:rsidR="00E13CB7" w:rsidRPr="006E2241">
        <w:rPr>
          <w:rFonts w:ascii="Times New Roman" w:hAnsi="Times New Roman" w:cs="Times New Roman"/>
          <w:lang w:val="uz-Cyrl-UZ"/>
        </w:rPr>
        <w:t>Kapski, D., Semchenkov, S., Gamulsky, I., Ikromov, A., Omarov, J., &amp; Abruev, S.</w:t>
      </w:r>
      <w:r w:rsidR="00E13CB7" w:rsidRPr="006E2241">
        <w:rPr>
          <w:rFonts w:ascii="Times New Roman" w:hAnsi="Times New Roman" w:cs="Times New Roman"/>
        </w:rPr>
        <w:t>[39]</w:t>
      </w:r>
      <w:r w:rsidR="00E13CB7" w:rsidRPr="006E2241">
        <w:rPr>
          <w:rFonts w:ascii="Times New Roman" w:hAnsi="Times New Roman" w:cs="Times New Roman"/>
          <w:lang w:val="uz-Cyrl-UZ"/>
        </w:rPr>
        <w:t xml:space="preserve"> </w:t>
      </w:r>
      <w:r w:rsidR="00E13CB7" w:rsidRPr="006E2241">
        <w:rPr>
          <w:rFonts w:ascii="Times New Roman" w:hAnsi="Times New Roman" w:cs="Times New Roman"/>
        </w:rPr>
        <w:t xml:space="preserve">and </w:t>
      </w:r>
      <w:r w:rsidR="00E13CB7" w:rsidRPr="006E2241">
        <w:rPr>
          <w:rStyle w:val="typography-modulelvnit"/>
          <w:rFonts w:ascii="Times New Roman" w:hAnsi="Times New Roman" w:cs="Times New Roman"/>
          <w:color w:val="2E2E2E"/>
          <w:shd w:val="clear" w:color="auto" w:fill="FFFFFF"/>
        </w:rPr>
        <w:t>Vokhidov, D.</w:t>
      </w:r>
      <w:r w:rsidR="00E13CB7" w:rsidRPr="006E2241">
        <w:rPr>
          <w:rStyle w:val="authors-moduleumr1o"/>
          <w:rFonts w:ascii="Times New Roman" w:hAnsi="Times New Roman" w:cs="Times New Roman"/>
          <w:color w:val="2E2E2E"/>
          <w:shd w:val="clear" w:color="auto" w:fill="FFFFFF"/>
        </w:rPr>
        <w:t xml:space="preserve">, </w:t>
      </w:r>
      <w:proofErr w:type="spellStart"/>
      <w:r w:rsidR="00E13CB7" w:rsidRPr="006E2241">
        <w:rPr>
          <w:rStyle w:val="typography-modulelvnit"/>
          <w:rFonts w:ascii="Times New Roman" w:hAnsi="Times New Roman" w:cs="Times New Roman"/>
          <w:color w:val="2E2E2E"/>
          <w:shd w:val="clear" w:color="auto" w:fill="FFFFFF"/>
        </w:rPr>
        <w:t>Astapenya</w:t>
      </w:r>
      <w:proofErr w:type="spellEnd"/>
      <w:r w:rsidR="00E13CB7" w:rsidRPr="006E2241">
        <w:rPr>
          <w:rStyle w:val="typography-modulelvnit"/>
          <w:rFonts w:ascii="Times New Roman" w:hAnsi="Times New Roman" w:cs="Times New Roman"/>
          <w:color w:val="2E2E2E"/>
          <w:shd w:val="clear" w:color="auto" w:fill="FFFFFF"/>
        </w:rPr>
        <w:t>, P.</w:t>
      </w:r>
      <w:r w:rsidR="00E13CB7" w:rsidRPr="006E2241">
        <w:rPr>
          <w:rStyle w:val="authors-moduleumr1o"/>
          <w:rFonts w:ascii="Times New Roman" w:hAnsi="Times New Roman" w:cs="Times New Roman"/>
          <w:color w:val="2E2E2E"/>
          <w:shd w:val="clear" w:color="auto" w:fill="FFFFFF"/>
        </w:rPr>
        <w:t xml:space="preserve">, </w:t>
      </w:r>
      <w:proofErr w:type="spellStart"/>
      <w:r w:rsidR="00E13CB7" w:rsidRPr="006E2241">
        <w:rPr>
          <w:rFonts w:ascii="Times New Roman" w:hAnsi="Times New Roman" w:cs="Times New Roman"/>
          <w:color w:val="2E2E2E"/>
          <w:shd w:val="clear" w:color="auto" w:fill="FFFFFF"/>
        </w:rPr>
        <w:t>Abdurakhimov</w:t>
      </w:r>
      <w:proofErr w:type="spellEnd"/>
      <w:r w:rsidR="00E13CB7" w:rsidRPr="006E2241">
        <w:rPr>
          <w:rFonts w:ascii="Times New Roman" w:hAnsi="Times New Roman" w:cs="Times New Roman"/>
          <w:color w:val="2E2E2E"/>
          <w:shd w:val="clear" w:color="auto" w:fill="FFFFFF"/>
          <w:lang w:val="uz-Cyrl-UZ"/>
        </w:rPr>
        <w:t>, L.,</w:t>
      </w:r>
      <w:r w:rsidR="00E13CB7" w:rsidRPr="006E2241">
        <w:rPr>
          <w:rStyle w:val="authors-moduleumr1o"/>
          <w:rFonts w:ascii="Times New Roman" w:hAnsi="Times New Roman" w:cs="Times New Roman"/>
          <w:color w:val="2E2E2E"/>
          <w:shd w:val="clear" w:color="auto" w:fill="FFFFFF"/>
        </w:rPr>
        <w:t xml:space="preserve"> </w:t>
      </w:r>
      <w:proofErr w:type="spellStart"/>
      <w:r w:rsidR="00E13CB7" w:rsidRPr="006E2241">
        <w:rPr>
          <w:rStyle w:val="typography-modulelvnit"/>
          <w:rFonts w:ascii="Times New Roman" w:hAnsi="Times New Roman" w:cs="Times New Roman"/>
          <w:color w:val="2E2E2E"/>
          <w:shd w:val="clear" w:color="auto" w:fill="FFFFFF"/>
        </w:rPr>
        <w:t>Khadiyeva</w:t>
      </w:r>
      <w:proofErr w:type="spellEnd"/>
      <w:r w:rsidR="00E13CB7" w:rsidRPr="006E2241">
        <w:rPr>
          <w:rStyle w:val="typography-modulelvnit"/>
          <w:rFonts w:ascii="Times New Roman" w:hAnsi="Times New Roman" w:cs="Times New Roman"/>
          <w:color w:val="2E2E2E"/>
          <w:shd w:val="clear" w:color="auto" w:fill="FFFFFF"/>
        </w:rPr>
        <w:t>, G. [40].</w:t>
      </w:r>
      <w:r w:rsidRPr="006E2241">
        <w:rPr>
          <w:rFonts w:ascii="Times New Roman" w:hAnsi="Times New Roman" w:cs="Times New Roman"/>
        </w:rPr>
        <w:t xml:space="preserve"> These studies have developed various algorithms, macroscopic and microscopic models, including the Greenshields model, to assess traffic density, identify congestion zones, implement real-time adaptive signal control, visualize speed limits via LED lights, and synchronize two-way traffic flow. However, most existing solutions focus on one-way traffic, struggle with varying signal spacing, and lack comprehensive approaches for two-way green wave systems using dynamic LED-based speed indicators in complex urban settings.</w:t>
      </w:r>
    </w:p>
    <w:p w14:paraId="436ED2DB" w14:textId="77777777" w:rsidR="00BC196B" w:rsidRPr="006E2241" w:rsidRDefault="00DB6016" w:rsidP="006E2241">
      <w:pPr>
        <w:ind w:firstLine="284"/>
        <w:jc w:val="both"/>
        <w:rPr>
          <w:rFonts w:ascii="Times New Roman" w:hAnsi="Times New Roman" w:cs="Times New Roman"/>
        </w:rPr>
      </w:pPr>
      <w:r w:rsidRPr="006E2241">
        <w:rPr>
          <w:rFonts w:ascii="Times New Roman" w:hAnsi="Times New Roman" w:cs="Times New Roman"/>
        </w:rPr>
        <w:t>The primary objective of this study is to develop a green wave system capable of efficiently operating in both directions on urban arterial roads with varying signal spacing. The proposed system uses LED lights to display green wave boundaries to drivers, with traffic flow analyzed using the Greenshields model, a simple yet effective macroscopic model for describing the relationship between traffic density and speed.</w:t>
      </w:r>
    </w:p>
    <w:p w14:paraId="0D9C00DD" w14:textId="77777777" w:rsidR="00BC196B" w:rsidRPr="006E2241" w:rsidRDefault="00DB6016" w:rsidP="006E2241">
      <w:pPr>
        <w:ind w:firstLine="284"/>
        <w:jc w:val="both"/>
        <w:rPr>
          <w:rFonts w:ascii="Times New Roman" w:hAnsi="Times New Roman" w:cs="Times New Roman"/>
        </w:rPr>
      </w:pPr>
      <w:r w:rsidRPr="006E2241">
        <w:rPr>
          <w:rFonts w:ascii="Times New Roman" w:hAnsi="Times New Roman" w:cs="Times New Roman"/>
        </w:rPr>
        <w:t>The novelty of this research lies in integrating green wave systems with LED-based dynamic speed indicators for the first time, enabling synchronized traffic flow. The system accounts for varying signal spacing and supports two-way green wave formation, reducing congestion, fuel consumption, CO₂ emissions, and creating a comfortable driving environment.</w:t>
      </w:r>
    </w:p>
    <w:p w14:paraId="34D9E7F1" w14:textId="77777777" w:rsidR="00BC196B" w:rsidRPr="006E2241" w:rsidRDefault="00DB6016" w:rsidP="006E2241">
      <w:pPr>
        <w:ind w:firstLine="284"/>
        <w:jc w:val="both"/>
        <w:rPr>
          <w:rFonts w:ascii="Times New Roman" w:hAnsi="Times New Roman" w:cs="Times New Roman"/>
        </w:rPr>
      </w:pPr>
      <w:r w:rsidRPr="006E2241">
        <w:rPr>
          <w:rFonts w:ascii="Times New Roman" w:hAnsi="Times New Roman" w:cs="Times New Roman"/>
        </w:rPr>
        <w:t>Expected outcomes include: establishing an efficient two-way green wave system on urban roads with varying signal spacing; providing drivers with visual speed recommendations via LED lights; scientifically analyzing flow speed, density, and efficiency using the Greenshields model; and evaluating the system’s social, economic, and environmental effectiveness. Ultimately, the proposed system enables stable, efficient, and environmentally safe traffic management in urban settings.</w:t>
      </w:r>
    </w:p>
    <w:p w14:paraId="26A3D13C" w14:textId="77777777" w:rsidR="00C02AF7" w:rsidRPr="00287E0A" w:rsidRDefault="00C02AF7" w:rsidP="00051F0C">
      <w:pPr>
        <w:pStyle w:val="a8"/>
        <w:keepNext/>
        <w:overflowPunct w:val="0"/>
        <w:autoSpaceDE w:val="0"/>
        <w:autoSpaceDN w:val="0"/>
        <w:adjustRightInd w:val="0"/>
        <w:spacing w:before="240" w:after="240" w:line="240" w:lineRule="auto"/>
        <w:ind w:left="0"/>
        <w:jc w:val="center"/>
        <w:textAlignment w:val="baseline"/>
        <w:outlineLvl w:val="5"/>
        <w:rPr>
          <w:rFonts w:ascii="Times New Roman" w:hAnsi="Times New Roman"/>
          <w:b/>
          <w:sz w:val="24"/>
          <w:szCs w:val="24"/>
          <w:lang w:eastAsia="ru-RU"/>
        </w:rPr>
      </w:pPr>
      <w:r w:rsidRPr="00287E0A">
        <w:rPr>
          <w:rFonts w:ascii="Times New Roman" w:hAnsi="Times New Roman"/>
          <w:b/>
          <w:sz w:val="24"/>
          <w:szCs w:val="24"/>
        </w:rPr>
        <w:t>EXPERIMENTAL RESEARCH</w:t>
      </w:r>
    </w:p>
    <w:p w14:paraId="759EA59D" w14:textId="77777777" w:rsidR="00BC196B" w:rsidRDefault="00DB6016" w:rsidP="001E5896">
      <w:pPr>
        <w:ind w:firstLine="284"/>
        <w:jc w:val="both"/>
        <w:rPr>
          <w:rFonts w:ascii="Times New Roman" w:hAnsi="Times New Roman" w:cs="Times New Roman"/>
        </w:rPr>
      </w:pPr>
      <w:r>
        <w:rPr>
          <w:rFonts w:ascii="Times New Roman" w:hAnsi="Times New Roman"/>
        </w:rPr>
        <w:t>This study proposes a method for synchronizing traffic signals at varying distances on urban arterial roads and displaying dynamic speed limits in real-time using LED lights to create a two-way green wave. The approach ensures vehicles pass signals without stopping, determines recommended speeds for each road segment, and provides intuitive guidance to drivers via LED lights.</w:t>
      </w:r>
    </w:p>
    <w:p w14:paraId="6244686D" w14:textId="77777777" w:rsidR="00BC196B" w:rsidRDefault="00DB6016" w:rsidP="001E5896">
      <w:pPr>
        <w:jc w:val="center"/>
        <w:rPr>
          <w:rFonts w:ascii="Times New Roman" w:hAnsi="Times New Roman" w:cs="Times New Roman"/>
        </w:rPr>
      </w:pPr>
      <w:r>
        <w:rPr>
          <w:rFonts w:ascii="Times New Roman" w:hAnsi="Times New Roman" w:cs="Times New Roman"/>
          <w:noProof/>
          <w:lang w:val="ru-RU" w:eastAsia="ru-RU"/>
        </w:rPr>
        <w:drawing>
          <wp:inline distT="0" distB="0" distL="114300" distR="114300" wp14:anchorId="37D2A87C" wp14:editId="27968174">
            <wp:extent cx="5269230" cy="617220"/>
            <wp:effectExtent l="0" t="0" r="3810" b="762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pic:cNvPicPr>
                  </pic:nvPicPr>
                  <pic:blipFill>
                    <a:blip r:embed="rId15"/>
                    <a:stretch>
                      <a:fillRect/>
                    </a:stretch>
                  </pic:blipFill>
                  <pic:spPr>
                    <a:xfrm>
                      <a:off x="0" y="0"/>
                      <a:ext cx="5269230" cy="617220"/>
                    </a:xfrm>
                    <a:prstGeom prst="rect">
                      <a:avLst/>
                    </a:prstGeom>
                    <a:noFill/>
                    <a:ln>
                      <a:noFill/>
                    </a:ln>
                  </pic:spPr>
                </pic:pic>
              </a:graphicData>
            </a:graphic>
          </wp:inline>
        </w:drawing>
      </w:r>
    </w:p>
    <w:p w14:paraId="7567091E" w14:textId="77777777" w:rsidR="00BC196B" w:rsidRDefault="00C02AF7" w:rsidP="001E5896">
      <w:pPr>
        <w:jc w:val="center"/>
        <w:rPr>
          <w:rFonts w:ascii="Times New Roman" w:hAnsi="Times New Roman"/>
        </w:rPr>
      </w:pPr>
      <w:r w:rsidRPr="00287E0A">
        <w:rPr>
          <w:rFonts w:ascii="Times New Roman" w:hAnsi="Times New Roman"/>
          <w:b/>
          <w:sz w:val="18"/>
          <w:szCs w:val="18"/>
        </w:rPr>
        <w:t>FIGURE</w:t>
      </w:r>
      <w:r w:rsidR="00773CA3">
        <w:rPr>
          <w:rFonts w:ascii="Times New Roman" w:hAnsi="Times New Roman"/>
          <w:b/>
          <w:bCs/>
        </w:rPr>
        <w:t>.</w:t>
      </w:r>
      <w:r w:rsidR="00DB6016">
        <w:rPr>
          <w:rFonts w:ascii="Times New Roman" w:hAnsi="Times New Roman"/>
          <w:b/>
          <w:bCs/>
        </w:rPr>
        <w:t xml:space="preserve"> 1.</w:t>
      </w:r>
      <w:r w:rsidR="00DB6016">
        <w:rPr>
          <w:rFonts w:ascii="Times New Roman" w:hAnsi="Times New Roman"/>
        </w:rPr>
        <w:t xml:space="preserve"> Model of LED lights’ dynamic movement state</w:t>
      </w:r>
    </w:p>
    <w:p w14:paraId="0CD5B6D8" w14:textId="77777777" w:rsidR="00C02AF7" w:rsidRDefault="00C02AF7" w:rsidP="001E5896">
      <w:pPr>
        <w:jc w:val="center"/>
        <w:rPr>
          <w:rFonts w:ascii="Times New Roman" w:hAnsi="Times New Roman" w:cs="Times New Roman"/>
        </w:rPr>
      </w:pPr>
    </w:p>
    <w:p w14:paraId="7DD42227" w14:textId="77777777" w:rsidR="00BC196B" w:rsidRDefault="00DB6016" w:rsidP="001E5896">
      <w:pPr>
        <w:ind w:firstLine="284"/>
        <w:jc w:val="both"/>
        <w:rPr>
          <w:rFonts w:ascii="Times New Roman" w:hAnsi="Times New Roman" w:cs="Times New Roman"/>
        </w:rPr>
      </w:pPr>
      <w:r>
        <w:rPr>
          <w:rFonts w:ascii="Times New Roman" w:hAnsi="Times New Roman"/>
        </w:rPr>
        <w:t xml:space="preserve">The model performs the following tasks: ensuring synchronized signal operation; calculating optimal speeds for each road segment; displaying speed limits visually in real-time via LED lights; organizing continuous two-way traffic; and validating the system in simulation environments like   PTV </w:t>
      </w:r>
      <w:proofErr w:type="spellStart"/>
      <w:r>
        <w:rPr>
          <w:rFonts w:ascii="Times New Roman" w:hAnsi="Times New Roman"/>
        </w:rPr>
        <w:t>Vissim</w:t>
      </w:r>
      <w:proofErr w:type="spellEnd"/>
      <w:r>
        <w:rPr>
          <w:rFonts w:ascii="Times New Roman" w:hAnsi="Times New Roman"/>
        </w:rPr>
        <w:t>.</w:t>
      </w:r>
    </w:p>
    <w:p w14:paraId="4E2F4062" w14:textId="77777777" w:rsidR="00ED27AB" w:rsidRDefault="00ED27AB" w:rsidP="001E5896">
      <w:pPr>
        <w:jc w:val="center"/>
        <w:rPr>
          <w:rFonts w:ascii="Times New Roman" w:hAnsi="Times New Roman"/>
          <w:b/>
          <w:bCs/>
        </w:rPr>
      </w:pPr>
    </w:p>
    <w:p w14:paraId="05C5C027" w14:textId="2E6A8733" w:rsidR="00BC196B" w:rsidRDefault="001354F5" w:rsidP="001354F5">
      <w:pPr>
        <w:rPr>
          <w:rFonts w:ascii="Times New Roman" w:hAnsi="Times New Roman" w:cs="Times New Roman"/>
        </w:rPr>
      </w:pPr>
      <w:r w:rsidRPr="00230803">
        <w:rPr>
          <w:rFonts w:ascii="Times New Roman" w:hAnsi="Times New Roman"/>
          <w:b/>
          <w:bCs/>
        </w:rPr>
        <w:t xml:space="preserve"> </w:t>
      </w:r>
      <w:r w:rsidR="00ED27AB">
        <w:rPr>
          <w:rFonts w:ascii="Times New Roman" w:hAnsi="Times New Roman"/>
          <w:b/>
          <w:bCs/>
        </w:rPr>
        <w:t>TABLE</w:t>
      </w:r>
      <w:r w:rsidR="00DB6016">
        <w:rPr>
          <w:rFonts w:ascii="Times New Roman" w:hAnsi="Times New Roman"/>
          <w:b/>
          <w:bCs/>
        </w:rPr>
        <w:t xml:space="preserve"> 1.</w:t>
      </w:r>
      <w:r w:rsidR="00DB6016">
        <w:rPr>
          <w:rFonts w:ascii="Times New Roman" w:hAnsi="Times New Roman"/>
        </w:rPr>
        <w:t xml:space="preserve"> Main Parameters and Notations</w:t>
      </w:r>
    </w:p>
    <w:tbl>
      <w:tblPr>
        <w:tblStyle w:val="a7"/>
        <w:tblW w:w="0" w:type="auto"/>
        <w:tblLook w:val="04A0" w:firstRow="1" w:lastRow="0" w:firstColumn="1" w:lastColumn="0" w:noHBand="0" w:noVBand="1"/>
      </w:tblPr>
      <w:tblGrid>
        <w:gridCol w:w="1300"/>
        <w:gridCol w:w="5991"/>
        <w:gridCol w:w="2061"/>
      </w:tblGrid>
      <w:tr w:rsidR="00BC196B" w14:paraId="3391E933" w14:textId="77777777" w:rsidTr="00773CA3">
        <w:trPr>
          <w:trHeight w:val="250"/>
        </w:trPr>
        <w:tc>
          <w:tcPr>
            <w:tcW w:w="1359" w:type="dxa"/>
          </w:tcPr>
          <w:p w14:paraId="0E6955C3" w14:textId="77777777" w:rsidR="00BC196B" w:rsidRDefault="00DB6016" w:rsidP="001E5896">
            <w:pPr>
              <w:widowControl/>
              <w:jc w:val="center"/>
              <w:rPr>
                <w:rFonts w:ascii="Times New Roman" w:hAnsi="Times New Roman" w:cs="Times New Roman"/>
              </w:rPr>
            </w:pPr>
            <w:r>
              <w:rPr>
                <w:rFonts w:ascii="Times New Roman" w:hAnsi="Times New Roman"/>
              </w:rPr>
              <w:t>Notation</w:t>
            </w:r>
          </w:p>
        </w:tc>
        <w:tc>
          <w:tcPr>
            <w:tcW w:w="6687" w:type="dxa"/>
          </w:tcPr>
          <w:p w14:paraId="7A0BD927" w14:textId="77777777" w:rsidR="00BC196B" w:rsidRDefault="00DB6016" w:rsidP="001E5896">
            <w:pPr>
              <w:widowControl/>
              <w:jc w:val="center"/>
              <w:rPr>
                <w:rFonts w:ascii="Times New Roman" w:hAnsi="Times New Roman" w:cs="Times New Roman"/>
              </w:rPr>
            </w:pPr>
            <w:r>
              <w:rPr>
                <w:rFonts w:ascii="Times New Roman" w:hAnsi="Times New Roman"/>
              </w:rPr>
              <w:t>Description</w:t>
            </w:r>
          </w:p>
        </w:tc>
        <w:tc>
          <w:tcPr>
            <w:tcW w:w="2287" w:type="dxa"/>
          </w:tcPr>
          <w:p w14:paraId="339699AA" w14:textId="77777777" w:rsidR="00BC196B" w:rsidRDefault="00DB6016" w:rsidP="001E5896">
            <w:pPr>
              <w:widowControl/>
              <w:jc w:val="center"/>
              <w:rPr>
                <w:rFonts w:ascii="Times New Roman" w:hAnsi="Times New Roman" w:cs="Times New Roman"/>
              </w:rPr>
            </w:pPr>
            <w:r>
              <w:rPr>
                <w:rFonts w:ascii="Times New Roman" w:hAnsi="Times New Roman"/>
              </w:rPr>
              <w:t>Unit</w:t>
            </w:r>
          </w:p>
        </w:tc>
      </w:tr>
      <w:tr w:rsidR="00BC196B" w14:paraId="5BB25D6E" w14:textId="77777777" w:rsidTr="00773CA3">
        <w:trPr>
          <w:trHeight w:val="250"/>
        </w:trPr>
        <w:tc>
          <w:tcPr>
            <w:tcW w:w="1359" w:type="dxa"/>
          </w:tcPr>
          <w:p w14:paraId="7FAC0637" w14:textId="77777777" w:rsidR="00BC196B" w:rsidRDefault="00DB6016" w:rsidP="001E5896">
            <w:pPr>
              <w:widowControl/>
              <w:rPr>
                <w:rFonts w:ascii="Times New Roman" w:hAnsi="Times New Roman" w:cs="Times New Roman"/>
              </w:rPr>
            </w:pPr>
            <w:r>
              <w:rPr>
                <w:rFonts w:ascii="Times New Roman" w:hAnsi="Times New Roman" w:cs="Times New Roman"/>
              </w:rPr>
              <w:t>N</w:t>
            </w:r>
          </w:p>
        </w:tc>
        <w:tc>
          <w:tcPr>
            <w:tcW w:w="6687" w:type="dxa"/>
          </w:tcPr>
          <w:p w14:paraId="05777122" w14:textId="77777777" w:rsidR="00BC196B" w:rsidRDefault="00DB6016" w:rsidP="001E5896">
            <w:pPr>
              <w:widowControl/>
              <w:rPr>
                <w:rFonts w:ascii="Times New Roman" w:hAnsi="Times New Roman" w:cs="Times New Roman"/>
              </w:rPr>
            </w:pPr>
            <w:r>
              <w:rPr>
                <w:rFonts w:ascii="Times New Roman" w:hAnsi="Times New Roman"/>
              </w:rPr>
              <w:t>Number of intersections</w:t>
            </w:r>
          </w:p>
        </w:tc>
        <w:tc>
          <w:tcPr>
            <w:tcW w:w="2287" w:type="dxa"/>
          </w:tcPr>
          <w:p w14:paraId="523BD049" w14:textId="77777777" w:rsidR="00BC196B" w:rsidRDefault="00DB6016" w:rsidP="001E5896">
            <w:pPr>
              <w:widowControl/>
              <w:rPr>
                <w:rFonts w:ascii="Times New Roman" w:hAnsi="Times New Roman" w:cs="Times New Roman"/>
              </w:rPr>
            </w:pPr>
            <w:r>
              <w:rPr>
                <w:rFonts w:ascii="Times New Roman" w:hAnsi="Times New Roman" w:cs="Times New Roman"/>
              </w:rPr>
              <w:t>—</w:t>
            </w:r>
          </w:p>
        </w:tc>
      </w:tr>
      <w:tr w:rsidR="00BC196B" w14:paraId="688D95EF" w14:textId="77777777" w:rsidTr="00773CA3">
        <w:trPr>
          <w:trHeight w:val="250"/>
        </w:trPr>
        <w:tc>
          <w:tcPr>
            <w:tcW w:w="1359" w:type="dxa"/>
          </w:tcPr>
          <w:p w14:paraId="64B727CA" w14:textId="77777777" w:rsidR="00BC196B" w:rsidRDefault="00DB6016" w:rsidP="001E5896">
            <w:pPr>
              <w:widowControl/>
              <w:rPr>
                <w:rFonts w:ascii="Times New Roman" w:hAnsi="Times New Roman" w:cs="Times New Roman"/>
                <w:vertAlign w:val="subscript"/>
              </w:rPr>
            </w:pPr>
            <w:r>
              <w:rPr>
                <w:rFonts w:ascii="Times New Roman" w:hAnsi="Times New Roman" w:cs="Times New Roman"/>
              </w:rPr>
              <w:t>D</w:t>
            </w:r>
            <w:r>
              <w:rPr>
                <w:rFonts w:ascii="Times New Roman" w:hAnsi="Times New Roman" w:cs="Times New Roman"/>
                <w:vertAlign w:val="subscript"/>
              </w:rPr>
              <w:t>i</w:t>
            </w:r>
          </w:p>
        </w:tc>
        <w:tc>
          <w:tcPr>
            <w:tcW w:w="6687" w:type="dxa"/>
          </w:tcPr>
          <w:p w14:paraId="617E60A0" w14:textId="77777777" w:rsidR="00BC196B" w:rsidRDefault="00DB6016" w:rsidP="001E5896">
            <w:pPr>
              <w:widowControl/>
              <w:rPr>
                <w:rFonts w:ascii="Times New Roman" w:hAnsi="Times New Roman" w:cs="Times New Roman"/>
              </w:rPr>
            </w:pPr>
            <w:r>
              <w:rPr>
                <w:rFonts w:ascii="Times New Roman" w:hAnsi="Times New Roman"/>
              </w:rPr>
              <w:t xml:space="preserve">Distance between intersection </w:t>
            </w:r>
            <w:proofErr w:type="spellStart"/>
            <w:r>
              <w:rPr>
                <w:rFonts w:ascii="Times New Roman" w:hAnsi="Times New Roman"/>
              </w:rPr>
              <w:t>i</w:t>
            </w:r>
            <w:proofErr w:type="spellEnd"/>
            <w:r>
              <w:rPr>
                <w:rFonts w:ascii="Times New Roman" w:hAnsi="Times New Roman"/>
              </w:rPr>
              <w:t xml:space="preserve"> and i+1</w:t>
            </w:r>
          </w:p>
        </w:tc>
        <w:tc>
          <w:tcPr>
            <w:tcW w:w="2287" w:type="dxa"/>
          </w:tcPr>
          <w:p w14:paraId="484DB7B6" w14:textId="77777777" w:rsidR="00BC196B" w:rsidRDefault="00DB6016" w:rsidP="001E5896">
            <w:pPr>
              <w:widowControl/>
              <w:rPr>
                <w:rFonts w:ascii="Times New Roman" w:hAnsi="Times New Roman" w:cs="Times New Roman"/>
              </w:rPr>
            </w:pPr>
            <w:r>
              <w:rPr>
                <w:rFonts w:ascii="Times New Roman" w:hAnsi="Times New Roman" w:cs="Times New Roman"/>
              </w:rPr>
              <w:t>m</w:t>
            </w:r>
          </w:p>
        </w:tc>
      </w:tr>
      <w:tr w:rsidR="00BC196B" w14:paraId="0A500600" w14:textId="77777777" w:rsidTr="00773CA3">
        <w:trPr>
          <w:trHeight w:val="250"/>
        </w:trPr>
        <w:tc>
          <w:tcPr>
            <w:tcW w:w="1359" w:type="dxa"/>
          </w:tcPr>
          <w:p w14:paraId="1ABDE358" w14:textId="77777777" w:rsidR="00BC196B" w:rsidRDefault="00DB6016" w:rsidP="001E5896">
            <w:pPr>
              <w:widowControl/>
              <w:rPr>
                <w:rFonts w:ascii="Times New Roman" w:hAnsi="Times New Roman" w:cs="Times New Roman"/>
                <w:vertAlign w:val="subscript"/>
              </w:rPr>
            </w:pPr>
            <w:r>
              <w:rPr>
                <w:rFonts w:ascii="Times New Roman" w:hAnsi="Times New Roman" w:cs="Times New Roman"/>
              </w:rPr>
              <w:t>V</w:t>
            </w:r>
            <w:r>
              <w:rPr>
                <w:rFonts w:ascii="Times New Roman" w:hAnsi="Times New Roman" w:cs="Times New Roman"/>
                <w:vertAlign w:val="subscript"/>
              </w:rPr>
              <w:t>i</w:t>
            </w:r>
          </w:p>
        </w:tc>
        <w:tc>
          <w:tcPr>
            <w:tcW w:w="6687" w:type="dxa"/>
          </w:tcPr>
          <w:p w14:paraId="01C76191" w14:textId="77777777" w:rsidR="00BC196B" w:rsidRDefault="00DB6016" w:rsidP="001E5896">
            <w:pPr>
              <w:widowControl/>
              <w:rPr>
                <w:rFonts w:ascii="Times New Roman" w:hAnsi="Times New Roman" w:cs="Times New Roman"/>
              </w:rPr>
            </w:pPr>
            <w:r>
              <w:rPr>
                <w:rFonts w:ascii="Times New Roman" w:hAnsi="Times New Roman"/>
              </w:rPr>
              <w:t xml:space="preserve">Recommended speed for segment </w:t>
            </w:r>
            <w:proofErr w:type="spellStart"/>
            <w:r>
              <w:rPr>
                <w:rFonts w:ascii="Times New Roman" w:hAnsi="Times New Roman"/>
              </w:rPr>
              <w:t>i</w:t>
            </w:r>
            <w:proofErr w:type="spellEnd"/>
          </w:p>
        </w:tc>
        <w:tc>
          <w:tcPr>
            <w:tcW w:w="2287" w:type="dxa"/>
          </w:tcPr>
          <w:p w14:paraId="58F6ACCC" w14:textId="77777777" w:rsidR="00BC196B" w:rsidRDefault="00DB6016" w:rsidP="001E5896">
            <w:pPr>
              <w:widowControl/>
              <w:rPr>
                <w:rFonts w:ascii="Times New Roman" w:hAnsi="Times New Roman" w:cs="Times New Roman"/>
              </w:rPr>
            </w:pPr>
            <w:r>
              <w:rPr>
                <w:rFonts w:ascii="Times New Roman" w:hAnsi="Times New Roman" w:cs="Times New Roman"/>
              </w:rPr>
              <w:t>m/s</w:t>
            </w:r>
          </w:p>
        </w:tc>
      </w:tr>
      <w:tr w:rsidR="00BC196B" w14:paraId="4838FA4D" w14:textId="77777777" w:rsidTr="00773CA3">
        <w:trPr>
          <w:trHeight w:val="250"/>
        </w:trPr>
        <w:tc>
          <w:tcPr>
            <w:tcW w:w="1359" w:type="dxa"/>
          </w:tcPr>
          <w:p w14:paraId="3B02EA18" w14:textId="77777777" w:rsidR="00BC196B" w:rsidRDefault="00DB6016" w:rsidP="001E5896">
            <w:pPr>
              <w:widowControl/>
              <w:rPr>
                <w:rFonts w:ascii="Times New Roman" w:hAnsi="Times New Roman" w:cs="Times New Roman"/>
              </w:rPr>
            </w:pPr>
            <w:r>
              <w:rPr>
                <w:rFonts w:ascii="Times New Roman" w:hAnsi="Times New Roman" w:cs="Times New Roman"/>
              </w:rPr>
              <w:t>T</w:t>
            </w:r>
          </w:p>
        </w:tc>
        <w:tc>
          <w:tcPr>
            <w:tcW w:w="6687" w:type="dxa"/>
          </w:tcPr>
          <w:p w14:paraId="79DB681E" w14:textId="77777777" w:rsidR="00BC196B" w:rsidRDefault="00DB6016" w:rsidP="001E5896">
            <w:pPr>
              <w:widowControl/>
              <w:rPr>
                <w:rFonts w:ascii="Times New Roman" w:hAnsi="Times New Roman" w:cs="Times New Roman"/>
              </w:rPr>
            </w:pPr>
            <w:r>
              <w:rPr>
                <w:rFonts w:ascii="Times New Roman" w:hAnsi="Times New Roman"/>
              </w:rPr>
              <w:t>Movement phase (time) across segments</w:t>
            </w:r>
          </w:p>
        </w:tc>
        <w:tc>
          <w:tcPr>
            <w:tcW w:w="2287" w:type="dxa"/>
          </w:tcPr>
          <w:p w14:paraId="71363916" w14:textId="77777777" w:rsidR="00BC196B" w:rsidRDefault="00DB6016" w:rsidP="001E5896">
            <w:pPr>
              <w:widowControl/>
              <w:rPr>
                <w:rFonts w:ascii="Times New Roman" w:hAnsi="Times New Roman" w:cs="Times New Roman"/>
              </w:rPr>
            </w:pPr>
            <w:r>
              <w:rPr>
                <w:rFonts w:ascii="Times New Roman" w:hAnsi="Times New Roman" w:cs="Times New Roman"/>
              </w:rPr>
              <w:t>s</w:t>
            </w:r>
          </w:p>
        </w:tc>
      </w:tr>
      <w:tr w:rsidR="00BC196B" w14:paraId="171850C7" w14:textId="77777777" w:rsidTr="00773CA3">
        <w:trPr>
          <w:trHeight w:val="250"/>
        </w:trPr>
        <w:tc>
          <w:tcPr>
            <w:tcW w:w="1359" w:type="dxa"/>
          </w:tcPr>
          <w:p w14:paraId="4CE738CF" w14:textId="77777777" w:rsidR="00BC196B" w:rsidRDefault="00DB6016" w:rsidP="001E5896">
            <w:pPr>
              <w:widowControl/>
              <w:rPr>
                <w:rFonts w:ascii="Times New Roman" w:hAnsi="Times New Roman" w:cs="Times New Roman"/>
              </w:rPr>
            </w:pPr>
            <w:r>
              <w:rPr>
                <w:rFonts w:ascii="Times New Roman" w:hAnsi="Times New Roman" w:cs="Times New Roman"/>
              </w:rPr>
              <w:t>C=2T</w:t>
            </w:r>
          </w:p>
        </w:tc>
        <w:tc>
          <w:tcPr>
            <w:tcW w:w="6687" w:type="dxa"/>
          </w:tcPr>
          <w:p w14:paraId="5D7B390F" w14:textId="77777777" w:rsidR="00BC196B" w:rsidRDefault="00DB6016" w:rsidP="001E5896">
            <w:pPr>
              <w:widowControl/>
              <w:rPr>
                <w:rFonts w:ascii="Times New Roman" w:hAnsi="Times New Roman" w:cs="Times New Roman"/>
              </w:rPr>
            </w:pPr>
            <w:r>
              <w:rPr>
                <w:rFonts w:ascii="Times New Roman" w:hAnsi="Times New Roman"/>
              </w:rPr>
              <w:t>Signal cycle duration</w:t>
            </w:r>
          </w:p>
        </w:tc>
        <w:tc>
          <w:tcPr>
            <w:tcW w:w="2287" w:type="dxa"/>
          </w:tcPr>
          <w:p w14:paraId="5B48E8D0" w14:textId="77777777" w:rsidR="00BC196B" w:rsidRDefault="00DB6016" w:rsidP="001E5896">
            <w:pPr>
              <w:widowControl/>
              <w:rPr>
                <w:rFonts w:ascii="Times New Roman" w:hAnsi="Times New Roman" w:cs="Times New Roman"/>
              </w:rPr>
            </w:pPr>
            <w:r>
              <w:rPr>
                <w:rFonts w:ascii="Times New Roman" w:hAnsi="Times New Roman" w:cs="Times New Roman"/>
              </w:rPr>
              <w:t>s</w:t>
            </w:r>
          </w:p>
        </w:tc>
      </w:tr>
      <w:tr w:rsidR="00BC196B" w14:paraId="74F5CC64" w14:textId="77777777" w:rsidTr="00773CA3">
        <w:trPr>
          <w:trHeight w:val="250"/>
        </w:trPr>
        <w:tc>
          <w:tcPr>
            <w:tcW w:w="1359" w:type="dxa"/>
          </w:tcPr>
          <w:p w14:paraId="1ADF9446" w14:textId="77777777" w:rsidR="00BC196B" w:rsidRDefault="00DB6016" w:rsidP="001E5896">
            <w:pPr>
              <w:widowControl/>
              <w:rPr>
                <w:rFonts w:ascii="Times New Roman" w:hAnsi="Times New Roman" w:cs="Times New Roman"/>
              </w:rPr>
            </w:pPr>
            <w:r>
              <w:rPr>
                <w:rFonts w:ascii="Times New Roman" w:hAnsi="Times New Roman" w:cs="Times New Roman"/>
              </w:rPr>
              <w:t>d</w:t>
            </w:r>
          </w:p>
        </w:tc>
        <w:tc>
          <w:tcPr>
            <w:tcW w:w="6687" w:type="dxa"/>
          </w:tcPr>
          <w:p w14:paraId="0E47FAD4" w14:textId="77777777" w:rsidR="00BC196B" w:rsidRDefault="00DB6016" w:rsidP="001E5896">
            <w:pPr>
              <w:widowControl/>
              <w:rPr>
                <w:rFonts w:ascii="Times New Roman" w:hAnsi="Times New Roman" w:cs="Times New Roman"/>
              </w:rPr>
            </w:pPr>
            <w:r>
              <w:rPr>
                <w:rFonts w:ascii="Times New Roman" w:hAnsi="Times New Roman"/>
              </w:rPr>
              <w:t>Distance between consecutive LED lights</w:t>
            </w:r>
          </w:p>
        </w:tc>
        <w:tc>
          <w:tcPr>
            <w:tcW w:w="2287" w:type="dxa"/>
          </w:tcPr>
          <w:p w14:paraId="7A6E4FBC" w14:textId="77777777" w:rsidR="00BC196B" w:rsidRDefault="00DB6016" w:rsidP="001E5896">
            <w:pPr>
              <w:widowControl/>
              <w:rPr>
                <w:rFonts w:ascii="Times New Roman" w:hAnsi="Times New Roman" w:cs="Times New Roman"/>
              </w:rPr>
            </w:pPr>
            <w:r>
              <w:rPr>
                <w:rFonts w:ascii="Times New Roman" w:hAnsi="Times New Roman" w:cs="Times New Roman"/>
              </w:rPr>
              <w:t>m</w:t>
            </w:r>
          </w:p>
        </w:tc>
      </w:tr>
      <w:tr w:rsidR="00BC196B" w14:paraId="0E0C28FF" w14:textId="77777777" w:rsidTr="00773CA3">
        <w:trPr>
          <w:trHeight w:val="250"/>
        </w:trPr>
        <w:tc>
          <w:tcPr>
            <w:tcW w:w="1359" w:type="dxa"/>
          </w:tcPr>
          <w:p w14:paraId="14AF0427" w14:textId="77777777" w:rsidR="00BC196B" w:rsidRDefault="00DB6016" w:rsidP="001E5896">
            <w:pPr>
              <w:widowControl/>
              <w:rPr>
                <w:rFonts w:ascii="Times New Roman" w:hAnsi="Times New Roman" w:cs="Times New Roman"/>
                <w:vertAlign w:val="subscript"/>
              </w:rPr>
            </w:pPr>
            <w:proofErr w:type="spellStart"/>
            <w:r>
              <w:rPr>
                <w:rFonts w:ascii="Times New Roman" w:hAnsi="Times New Roman" w:cs="Times New Roman"/>
              </w:rPr>
              <w:t>x</w:t>
            </w:r>
            <w:r>
              <w:rPr>
                <w:rFonts w:ascii="Times New Roman" w:hAnsi="Times New Roman" w:cs="Times New Roman"/>
                <w:vertAlign w:val="subscript"/>
              </w:rPr>
              <w:t>ji</w:t>
            </w:r>
            <w:proofErr w:type="spellEnd"/>
          </w:p>
        </w:tc>
        <w:tc>
          <w:tcPr>
            <w:tcW w:w="6687" w:type="dxa"/>
          </w:tcPr>
          <w:p w14:paraId="193F0E55" w14:textId="77777777" w:rsidR="00BC196B" w:rsidRDefault="00DB6016" w:rsidP="001E5896">
            <w:pPr>
              <w:widowControl/>
              <w:rPr>
                <w:rFonts w:ascii="Times New Roman" w:hAnsi="Times New Roman" w:cs="Times New Roman"/>
              </w:rPr>
            </w:pPr>
            <w:r>
              <w:rPr>
                <w:rFonts w:ascii="Times New Roman" w:hAnsi="Times New Roman"/>
              </w:rPr>
              <w:t>Coordinate of j-</w:t>
            </w:r>
            <w:proofErr w:type="spellStart"/>
            <w:r>
              <w:rPr>
                <w:rFonts w:ascii="Times New Roman" w:hAnsi="Times New Roman"/>
              </w:rPr>
              <w:t>th</w:t>
            </w:r>
            <w:proofErr w:type="spellEnd"/>
            <w:r>
              <w:rPr>
                <w:rFonts w:ascii="Times New Roman" w:hAnsi="Times New Roman"/>
              </w:rPr>
              <w:t xml:space="preserve"> LED in segment </w:t>
            </w:r>
            <w:proofErr w:type="spellStart"/>
            <w:r>
              <w:rPr>
                <w:rFonts w:ascii="Times New Roman" w:hAnsi="Times New Roman"/>
              </w:rPr>
              <w:t>i</w:t>
            </w:r>
            <w:proofErr w:type="spellEnd"/>
          </w:p>
        </w:tc>
        <w:tc>
          <w:tcPr>
            <w:tcW w:w="2287" w:type="dxa"/>
          </w:tcPr>
          <w:p w14:paraId="23159544" w14:textId="77777777" w:rsidR="00BC196B" w:rsidRDefault="00DB6016" w:rsidP="001E5896">
            <w:pPr>
              <w:widowControl/>
              <w:rPr>
                <w:rFonts w:ascii="Times New Roman" w:hAnsi="Times New Roman" w:cs="Times New Roman"/>
              </w:rPr>
            </w:pPr>
            <w:r>
              <w:rPr>
                <w:rFonts w:ascii="Times New Roman" w:hAnsi="Times New Roman" w:cs="Times New Roman"/>
              </w:rPr>
              <w:t>m</w:t>
            </w:r>
          </w:p>
        </w:tc>
      </w:tr>
      <w:tr w:rsidR="00BC196B" w14:paraId="5B4C2DA2" w14:textId="77777777" w:rsidTr="00773CA3">
        <w:trPr>
          <w:trHeight w:val="250"/>
        </w:trPr>
        <w:tc>
          <w:tcPr>
            <w:tcW w:w="1359" w:type="dxa"/>
          </w:tcPr>
          <w:p w14:paraId="038D8992" w14:textId="77777777" w:rsidR="00BC196B" w:rsidRDefault="00DB6016" w:rsidP="001E5896">
            <w:pPr>
              <w:widowControl/>
              <w:rPr>
                <w:rFonts w:ascii="Times New Roman" w:hAnsi="Times New Roman" w:cs="Times New Roman"/>
                <w:vertAlign w:val="subscript"/>
              </w:rPr>
            </w:pPr>
            <w:proofErr w:type="spellStart"/>
            <w:r>
              <w:rPr>
                <w:rFonts w:ascii="Times New Roman" w:hAnsi="Times New Roman" w:cs="Times New Roman"/>
              </w:rPr>
              <w:t>t</w:t>
            </w:r>
            <w:r>
              <w:rPr>
                <w:rFonts w:ascii="Times New Roman" w:hAnsi="Times New Roman" w:cs="Times New Roman"/>
                <w:vertAlign w:val="subscript"/>
              </w:rPr>
              <w:t>ji</w:t>
            </w:r>
            <w:proofErr w:type="spellEnd"/>
          </w:p>
        </w:tc>
        <w:tc>
          <w:tcPr>
            <w:tcW w:w="6687" w:type="dxa"/>
          </w:tcPr>
          <w:p w14:paraId="67E34BBA" w14:textId="77777777" w:rsidR="00BC196B" w:rsidRDefault="00DB6016" w:rsidP="001E5896">
            <w:pPr>
              <w:widowControl/>
              <w:rPr>
                <w:rFonts w:ascii="Times New Roman" w:hAnsi="Times New Roman" w:cs="Times New Roman"/>
              </w:rPr>
            </w:pPr>
            <w:r>
              <w:rPr>
                <w:rFonts w:ascii="Times New Roman" w:hAnsi="Times New Roman"/>
              </w:rPr>
              <w:t>Activation time of j-</w:t>
            </w:r>
            <w:proofErr w:type="spellStart"/>
            <w:r>
              <w:rPr>
                <w:rFonts w:ascii="Times New Roman" w:hAnsi="Times New Roman"/>
              </w:rPr>
              <w:t>th</w:t>
            </w:r>
            <w:proofErr w:type="spellEnd"/>
            <w:r>
              <w:rPr>
                <w:rFonts w:ascii="Times New Roman" w:hAnsi="Times New Roman"/>
              </w:rPr>
              <w:t xml:space="preserve"> LED in segment </w:t>
            </w:r>
            <w:proofErr w:type="spellStart"/>
            <w:r>
              <w:rPr>
                <w:rFonts w:ascii="Times New Roman" w:hAnsi="Times New Roman"/>
              </w:rPr>
              <w:t>i</w:t>
            </w:r>
            <w:proofErr w:type="spellEnd"/>
          </w:p>
        </w:tc>
        <w:tc>
          <w:tcPr>
            <w:tcW w:w="2287" w:type="dxa"/>
          </w:tcPr>
          <w:p w14:paraId="15DD066C" w14:textId="77777777" w:rsidR="00BC196B" w:rsidRDefault="00DB6016" w:rsidP="001E5896">
            <w:pPr>
              <w:widowControl/>
              <w:rPr>
                <w:rFonts w:ascii="Times New Roman" w:hAnsi="Times New Roman" w:cs="Times New Roman"/>
              </w:rPr>
            </w:pPr>
            <w:r>
              <w:rPr>
                <w:rFonts w:ascii="Times New Roman" w:hAnsi="Times New Roman" w:cs="Times New Roman"/>
              </w:rPr>
              <w:t>s</w:t>
            </w:r>
          </w:p>
        </w:tc>
      </w:tr>
      <w:tr w:rsidR="00BC196B" w14:paraId="446BE9DE" w14:textId="77777777" w:rsidTr="00773CA3">
        <w:trPr>
          <w:trHeight w:val="250"/>
        </w:trPr>
        <w:tc>
          <w:tcPr>
            <w:tcW w:w="1359" w:type="dxa"/>
          </w:tcPr>
          <w:p w14:paraId="147F75DF" w14:textId="77777777" w:rsidR="00BC196B" w:rsidRDefault="00DB6016" w:rsidP="001E5896">
            <w:pPr>
              <w:widowControl/>
              <w:rPr>
                <w:rFonts w:ascii="Times New Roman" w:hAnsi="Times New Roman" w:cs="Times New Roman"/>
                <w:vertAlign w:val="subscript"/>
              </w:rPr>
            </w:pPr>
            <w:r>
              <w:rPr>
                <w:rFonts w:ascii="Times New Roman" w:hAnsi="Times New Roman" w:cs="Times New Roman"/>
              </w:rPr>
              <w:t>V</w:t>
            </w:r>
            <w:r>
              <w:rPr>
                <w:rFonts w:ascii="Times New Roman" w:hAnsi="Times New Roman" w:cs="Times New Roman"/>
                <w:vertAlign w:val="subscript"/>
              </w:rPr>
              <w:t>max</w:t>
            </w:r>
          </w:p>
        </w:tc>
        <w:tc>
          <w:tcPr>
            <w:tcW w:w="6687" w:type="dxa"/>
          </w:tcPr>
          <w:p w14:paraId="78D9B391" w14:textId="77777777" w:rsidR="00BC196B" w:rsidRDefault="00DB6016" w:rsidP="001E5896">
            <w:pPr>
              <w:widowControl/>
              <w:rPr>
                <w:rFonts w:ascii="Times New Roman" w:hAnsi="Times New Roman" w:cs="Times New Roman"/>
              </w:rPr>
            </w:pPr>
            <w:r>
              <w:rPr>
                <w:rFonts w:ascii="Times New Roman" w:hAnsi="Times New Roman"/>
              </w:rPr>
              <w:t>Legal maximum speed in the city</w:t>
            </w:r>
          </w:p>
        </w:tc>
        <w:tc>
          <w:tcPr>
            <w:tcW w:w="2287" w:type="dxa"/>
          </w:tcPr>
          <w:p w14:paraId="52CAAD6C" w14:textId="77777777" w:rsidR="00BC196B" w:rsidRDefault="00DB6016" w:rsidP="001E5896">
            <w:pPr>
              <w:widowControl/>
              <w:rPr>
                <w:rFonts w:ascii="Times New Roman" w:hAnsi="Times New Roman" w:cs="Times New Roman"/>
              </w:rPr>
            </w:pPr>
            <w:r>
              <w:rPr>
                <w:rFonts w:ascii="Times New Roman" w:hAnsi="Times New Roman" w:cs="Times New Roman"/>
              </w:rPr>
              <w:t>m/s</w:t>
            </w:r>
          </w:p>
        </w:tc>
      </w:tr>
    </w:tbl>
    <w:p w14:paraId="7AF7B71F" w14:textId="77777777" w:rsidR="00BC196B" w:rsidRDefault="00BC196B" w:rsidP="001E5896">
      <w:pPr>
        <w:jc w:val="center"/>
        <w:rPr>
          <w:rFonts w:ascii="Times New Roman" w:hAnsi="Times New Roman" w:cs="Times New Roman"/>
        </w:rPr>
      </w:pPr>
    </w:p>
    <w:p w14:paraId="0C39196D" w14:textId="77777777" w:rsidR="00BC196B" w:rsidRDefault="00DB6016" w:rsidP="001E5896">
      <w:pPr>
        <w:jc w:val="both"/>
        <w:rPr>
          <w:rFonts w:ascii="Times New Roman" w:eastAsia="SimSun" w:hAnsi="Times New Roman" w:cs="Times New Roman"/>
        </w:rPr>
      </w:pPr>
      <w:r>
        <w:rPr>
          <w:rFonts w:ascii="Times New Roman" w:eastAsia="SimSun" w:hAnsi="Times New Roman"/>
        </w:rPr>
        <w:lastRenderedPageBreak/>
        <w:t>The model assumes a uniform signal cycle duration C=2T for all intersections. Vehicles must reach the next intersection within T seconds. Odd-numbered intersections (1, 3, 5, …) are green simultaneously, while even-numbered intersections (2, 4, 6, …) are red, and vice versa.</w:t>
      </w:r>
    </w:p>
    <w:p w14:paraId="05911323" w14:textId="77777777" w:rsidR="00BC196B" w:rsidRDefault="00DB6016" w:rsidP="001E5896">
      <w:pPr>
        <w:jc w:val="both"/>
        <w:rPr>
          <w:rFonts w:ascii="Times New Roman" w:eastAsia="SimSun" w:hAnsi="Times New Roman" w:cs="Times New Roman"/>
        </w:rPr>
      </w:pPr>
      <w:r>
        <w:rPr>
          <w:rFonts w:ascii="Times New Roman" w:eastAsia="SimSun" w:hAnsi="Times New Roman"/>
        </w:rPr>
        <w:t>For optimal vehicle movement, the following condition must be met:</w:t>
      </w:r>
    </w:p>
    <w:p w14:paraId="2997E375" w14:textId="77777777" w:rsidR="00BC196B" w:rsidRDefault="00000000" w:rsidP="001E5896">
      <w:pPr>
        <w:jc w:val="right"/>
        <w:rPr>
          <w:rFonts w:ascii="Times New Roman" w:eastAsia="SimSun" w:hAnsi="Times New Roman" w:cs="Times New Roman"/>
        </w:rPr>
      </w:pPr>
      <m:oMath>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i</m:t>
                </m:r>
              </m:sub>
            </m:sSub>
          </m:num>
          <m:den>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i</m:t>
                </m:r>
              </m:sub>
            </m:sSub>
          </m:den>
        </m:f>
        <m:r>
          <w:rPr>
            <w:rFonts w:ascii="Cambria Math" w:hAnsi="Cambria Math" w:cs="Times New Roman"/>
          </w:rPr>
          <m:t>=T</m:t>
        </m:r>
      </m:oMath>
      <w:r w:rsidR="00DB6016">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m:t>
            </m:r>
          </m:e>
          <m:sub>
            <m:r>
              <w:rPr>
                <w:rFonts w:ascii="Cambria Math" w:hAnsi="Cambria Math" w:cs="Times New Roman"/>
              </w:rPr>
              <m:t>i</m:t>
            </m:r>
          </m:sub>
        </m:sSub>
        <m:r>
          <w:rPr>
            <w:rFonts w:ascii="Cambria Math" w:hAnsi="Cambria Math" w:cs="Times New Roman"/>
          </w:rPr>
          <m:t>∈</m:t>
        </m:r>
        <m:d>
          <m:dPr>
            <m:begChr m:val="{"/>
            <m:endChr m:val="}"/>
            <m:ctrlPr>
              <w:rPr>
                <w:rFonts w:ascii="Cambria Math" w:hAnsi="Cambria Math" w:cs="Times New Roman"/>
                <w:i/>
              </w:rPr>
            </m:ctrlPr>
          </m:dPr>
          <m:e>
            <m:r>
              <w:rPr>
                <w:rFonts w:ascii="Cambria Math" w:hAnsi="Cambria Math" w:cs="Times New Roman"/>
              </w:rPr>
              <m:t>1, 2, ... , N-1</m:t>
            </m:r>
          </m:e>
        </m:d>
      </m:oMath>
      <w:r w:rsidR="00ED27AB">
        <w:rPr>
          <w:rFonts w:ascii="Times New Roman" w:hAnsi="Times New Roman" w:cs="Times New Roman"/>
        </w:rPr>
        <w:t xml:space="preserve"> </w:t>
      </w:r>
      <w:r w:rsidR="00914A7D">
        <w:rPr>
          <w:rFonts w:ascii="Times New Roman" w:hAnsi="Times New Roman" w:cs="Times New Roman"/>
        </w:rPr>
        <w:t xml:space="preserve">          </w:t>
      </w:r>
      <w:r w:rsidR="001E5896">
        <w:rPr>
          <w:rFonts w:ascii="Times New Roman" w:hAnsi="Times New Roman" w:cs="Times New Roman"/>
        </w:rPr>
        <w:t xml:space="preserve"> </w:t>
      </w:r>
      <w:r w:rsidR="00914A7D">
        <w:rPr>
          <w:rFonts w:ascii="Times New Roman" w:hAnsi="Times New Roman" w:cs="Times New Roman"/>
        </w:rPr>
        <w:t xml:space="preserve">                                       </w:t>
      </w:r>
      <w:r w:rsidR="00ED27AB">
        <w:rPr>
          <w:rFonts w:ascii="Times New Roman" w:hAnsi="Times New Roman" w:cs="Times New Roman"/>
        </w:rPr>
        <w:t>(1)</w:t>
      </w:r>
    </w:p>
    <w:p w14:paraId="42FDCCC1" w14:textId="77777777" w:rsidR="00BC196B" w:rsidRDefault="00DB6016" w:rsidP="001E5896">
      <w:pPr>
        <w:jc w:val="both"/>
        <w:rPr>
          <w:rFonts w:ascii="Times New Roman" w:eastAsia="SimSun" w:hAnsi="Times New Roman" w:cs="Times New Roman"/>
        </w:rPr>
      </w:pPr>
      <w:r>
        <w:rPr>
          <w:rFonts w:ascii="Times New Roman" w:eastAsia="SimSun" w:hAnsi="Times New Roman"/>
        </w:rPr>
        <w:t>This ensures vehicles travel each segment at the recommended speed to align with the signal phase.</w:t>
      </w:r>
    </w:p>
    <w:p w14:paraId="1DA4EC5F" w14:textId="77777777" w:rsidR="00BC196B" w:rsidRDefault="00DB6016" w:rsidP="001E5896">
      <w:pPr>
        <w:jc w:val="both"/>
        <w:rPr>
          <w:rFonts w:ascii="Times New Roman" w:eastAsia="SimSun" w:hAnsi="Times New Roman" w:cs="Times New Roman"/>
        </w:rPr>
      </w:pPr>
      <w:r>
        <w:rPr>
          <w:rFonts w:ascii="Times New Roman" w:eastAsia="SimSun" w:hAnsi="Times New Roman"/>
        </w:rPr>
        <w:t>LED lights are sequentially activated along each segment, indicating the required speed to drivers. The position of the LED is defined as:</w:t>
      </w:r>
    </w:p>
    <w:p w14:paraId="5B0CAD56" w14:textId="77777777" w:rsidR="00BC196B" w:rsidRDefault="00000000" w:rsidP="001E5896">
      <w:pPr>
        <w:jc w:val="right"/>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ji</m:t>
            </m:r>
          </m:sub>
        </m:sSub>
        <m:r>
          <w:rPr>
            <w:rFonts w:ascii="Cambria Math" w:hAnsi="Cambria Math" w:cs="Times New Roman"/>
          </w:rPr>
          <m:t>=j∙d</m:t>
        </m:r>
      </m:oMath>
      <w:r w:rsidR="00ED27AB">
        <w:rPr>
          <w:rFonts w:ascii="Times New Roman" w:hAnsi="Times New Roman" w:cs="Times New Roman"/>
        </w:rPr>
        <w:t xml:space="preserve"> </w:t>
      </w:r>
      <w:r w:rsidR="00914A7D">
        <w:rPr>
          <w:rFonts w:ascii="Times New Roman" w:hAnsi="Times New Roman" w:cs="Times New Roman"/>
        </w:rPr>
        <w:t xml:space="preserve">                         </w:t>
      </w:r>
      <w:r w:rsidR="001E5896">
        <w:rPr>
          <w:rFonts w:ascii="Times New Roman" w:hAnsi="Times New Roman" w:cs="Times New Roman"/>
        </w:rPr>
        <w:t xml:space="preserve">              </w:t>
      </w:r>
      <w:r w:rsidR="00914A7D">
        <w:rPr>
          <w:rFonts w:ascii="Times New Roman" w:hAnsi="Times New Roman" w:cs="Times New Roman"/>
        </w:rPr>
        <w:t xml:space="preserve">                                             </w:t>
      </w:r>
      <w:r w:rsidR="00ED27AB">
        <w:rPr>
          <w:rFonts w:ascii="Times New Roman" w:hAnsi="Times New Roman" w:cs="Times New Roman"/>
        </w:rPr>
        <w:t>(2)</w:t>
      </w:r>
    </w:p>
    <w:p w14:paraId="10629842" w14:textId="77777777" w:rsidR="00BC196B" w:rsidRDefault="00DB6016" w:rsidP="001E5896">
      <w:pPr>
        <w:ind w:firstLine="284"/>
        <w:jc w:val="both"/>
        <w:rPr>
          <w:rFonts w:ascii="Times New Roman" w:hAnsi="Times New Roman" w:cs="Times New Roman"/>
        </w:rPr>
      </w:pPr>
      <w:r>
        <w:rPr>
          <w:rFonts w:ascii="Times New Roman" w:hAnsi="Times New Roman"/>
        </w:rPr>
        <w:t>The activation time is:</w:t>
      </w:r>
    </w:p>
    <w:p w14:paraId="3177D18D" w14:textId="77777777" w:rsidR="00BC196B" w:rsidRPr="00914A7D" w:rsidRDefault="00000000" w:rsidP="001E5896">
      <w:pPr>
        <w:ind w:firstLine="284"/>
        <w:jc w:val="center"/>
        <w:rPr>
          <w:rFonts w:ascii="Times New Roman" w:hAnsi="Times New Roman" w:cs="Times New Roman"/>
        </w:rPr>
      </w:pPr>
      <m:oMathPara>
        <m:oMathParaPr>
          <m:jc m:val="right"/>
        </m:oMathParaPr>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ji</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ji</m:t>
                  </m:r>
                </m:sub>
              </m:sSub>
            </m:num>
            <m:den>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i</m:t>
                  </m:r>
                </m:sub>
              </m:sSub>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j∙d</m:t>
              </m:r>
            </m:num>
            <m:den>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i</m:t>
                  </m:r>
                </m:sub>
              </m:sSub>
            </m:den>
          </m:f>
          <m:r>
            <w:rPr>
              <w:rFonts w:ascii="Cambria Math" w:hAnsi="Cambria Math" w:cs="Times New Roman"/>
            </w:rPr>
            <m:t xml:space="preserve">                                                                                    (3)</m:t>
          </m:r>
        </m:oMath>
      </m:oMathPara>
    </w:p>
    <w:p w14:paraId="5CAEE331" w14:textId="77777777" w:rsidR="00BC196B" w:rsidRDefault="00DB6016" w:rsidP="001E5896">
      <w:pPr>
        <w:ind w:firstLine="284"/>
        <w:jc w:val="both"/>
        <w:rPr>
          <w:rFonts w:ascii="Times New Roman" w:hAnsi="Times New Roman" w:cs="Times New Roman"/>
        </w:rPr>
      </w:pPr>
      <w:r>
        <w:rPr>
          <w:rFonts w:ascii="Times New Roman" w:hAnsi="Times New Roman"/>
        </w:rPr>
        <w:t>These formulas calculate the activation times LEDs should remain on.</w:t>
      </w:r>
    </w:p>
    <w:p w14:paraId="3C4EA7E4" w14:textId="77777777" w:rsidR="00BC196B" w:rsidRDefault="00DB6016" w:rsidP="001E5896">
      <w:pPr>
        <w:ind w:firstLine="284"/>
        <w:jc w:val="both"/>
        <w:rPr>
          <w:rFonts w:ascii="Times New Roman" w:hAnsi="Times New Roman" w:cs="Times New Roman"/>
        </w:rPr>
      </w:pPr>
      <w:r>
        <w:rPr>
          <w:rFonts w:ascii="Times New Roman" w:hAnsi="Times New Roman"/>
        </w:rPr>
        <w:t>If a vehicle travels segment</w:t>
      </w:r>
      <w:r>
        <w:rPr>
          <w:rFonts w:ascii="Times New Roman" w:hAnsi="Times New Roman" w:cs="Times New Roman"/>
        </w:rPr>
        <w:t xml:space="preserve"> </w:t>
      </w:r>
      <w:proofErr w:type="spellStart"/>
      <w:r>
        <w:rPr>
          <w:rFonts w:ascii="Times New Roman" w:hAnsi="Times New Roman" w:cs="Times New Roman"/>
          <w:i/>
          <w:iCs/>
        </w:rPr>
        <w:t>i</w:t>
      </w:r>
      <w:proofErr w:type="spellEnd"/>
      <w:r>
        <w:rPr>
          <w:rFonts w:ascii="Times New Roman" w:hAnsi="Times New Roman" w:cs="Times New Roman"/>
        </w:rPr>
        <w:t xml:space="preserve"> </w:t>
      </w:r>
      <w:r>
        <w:rPr>
          <w:rFonts w:ascii="Times New Roman" w:hAnsi="Times New Roman"/>
        </w:rPr>
        <w:t>within time interval</w:t>
      </w:r>
      <w:r>
        <w:rPr>
          <w:rFonts w:ascii="Times New Roman" w:hAnsi="Times New Roman" w:cs="Times New Roman"/>
        </w:rPr>
        <w:t xml:space="preserve"> </w:t>
      </w:r>
      <m:oMath>
        <m:d>
          <m:dPr>
            <m:begChr m:val="["/>
            <m:endChr m:val=""/>
            <m:ctrlPr>
              <w:rPr>
                <w:rFonts w:ascii="Cambria Math" w:hAnsi="Cambria Math" w:cs="Times New Roman"/>
                <w:i/>
              </w:rPr>
            </m:ctrlPr>
          </m:dPr>
          <m:e>
            <m:r>
              <w:rPr>
                <w:rFonts w:ascii="Cambria Math" w:hAnsi="Cambria Math" w:cs="Times New Roman"/>
              </w:rPr>
              <m:t>t∈</m:t>
            </m:r>
            <m:d>
              <m:dPr>
                <m:ctrlPr>
                  <w:rPr>
                    <w:rFonts w:ascii="Cambria Math" w:hAnsi="Cambria Math" w:cs="Times New Roman"/>
                    <w:i/>
                  </w:rPr>
                </m:ctrlPr>
              </m:dPr>
              <m:e>
                <m:r>
                  <w:rPr>
                    <w:rFonts w:ascii="Cambria Math" w:hAnsi="Cambria Math" w:cs="Times New Roman"/>
                  </w:rPr>
                  <m:t>i-1</m:t>
                </m:r>
              </m:e>
            </m:d>
          </m:e>
        </m:d>
        <m:d>
          <m:dPr>
            <m:begChr m:val=""/>
            <m:ctrlPr>
              <w:rPr>
                <w:rFonts w:ascii="Cambria Math" w:hAnsi="Cambria Math" w:cs="Times New Roman"/>
                <w:i/>
              </w:rPr>
            </m:ctrlPr>
          </m:dPr>
          <m:e>
            <m:r>
              <w:rPr>
                <w:rFonts w:ascii="Cambria Math" w:hAnsi="Cambria Math" w:cs="Times New Roman"/>
              </w:rPr>
              <m:t>T, iT</m:t>
            </m:r>
          </m:e>
        </m:d>
      </m:oMath>
      <w:r>
        <w:rPr>
          <w:rFonts w:ascii="Times New Roman" w:hAnsi="Times New Roman" w:cs="Times New Roman"/>
        </w:rPr>
        <w:t xml:space="preserve"> </w:t>
      </w:r>
      <w:r>
        <w:rPr>
          <w:rFonts w:ascii="Times New Roman" w:hAnsi="Times New Roman"/>
        </w:rPr>
        <w:t>the total distance is:</w:t>
      </w:r>
    </w:p>
    <w:p w14:paraId="308BAE8B" w14:textId="77777777" w:rsidR="00BC196B" w:rsidRPr="00914A7D" w:rsidRDefault="00DB6016" w:rsidP="001E5896">
      <w:pPr>
        <w:ind w:firstLine="284"/>
        <w:jc w:val="center"/>
        <w:rPr>
          <w:rFonts w:ascii="Times New Roman" w:hAnsi="Times New Roman" w:cs="Times New Roman"/>
          <w:i/>
          <w:iCs/>
        </w:rPr>
      </w:pPr>
      <m:oMathPara>
        <m:oMathParaPr>
          <m:jc m:val="right"/>
        </m:oMathParaPr>
        <m:oMath>
          <m:r>
            <w:rPr>
              <w:rFonts w:ascii="Cambria Math" w:hAnsi="Cambria Math" w:cs="Times New Roman"/>
            </w:rPr>
            <m:t>x</m:t>
          </m:r>
          <m:d>
            <m:dPr>
              <m:ctrlPr>
                <w:rPr>
                  <w:rFonts w:ascii="Cambria Math" w:hAnsi="Cambria Math" w:cs="Times New Roman"/>
                  <w:i/>
                  <w:iCs/>
                </w:rPr>
              </m:ctrlPr>
            </m:dPr>
            <m:e>
              <m:r>
                <w:rPr>
                  <w:rFonts w:ascii="Cambria Math" w:hAnsi="Cambria Math" w:cs="Times New Roman"/>
                </w:rPr>
                <m:t>t</m:t>
              </m:r>
            </m:e>
          </m:d>
          <m:r>
            <w:rPr>
              <w:rFonts w:ascii="Cambria Math" w:hAnsi="Cambria Math" w:cs="Times New Roman"/>
            </w:rPr>
            <m:t>=</m:t>
          </m:r>
          <m:nary>
            <m:naryPr>
              <m:chr m:val="∑"/>
              <m:limLoc m:val="undOvr"/>
              <m:ctrlPr>
                <w:rPr>
                  <w:rFonts w:ascii="Cambria Math" w:hAnsi="Cambria Math" w:cs="Times New Roman"/>
                  <w:i/>
                  <w:iCs/>
                </w:rPr>
              </m:ctrlPr>
            </m:naryPr>
            <m:sub>
              <m:r>
                <w:rPr>
                  <w:rFonts w:ascii="Cambria Math" w:hAnsi="Cambria Math" w:cs="Times New Roman"/>
                </w:rPr>
                <m:t>k=1</m:t>
              </m:r>
            </m:sub>
            <m:sup>
              <m:r>
                <w:rPr>
                  <w:rFonts w:ascii="Cambria Math" w:hAnsi="Cambria Math" w:cs="Times New Roman"/>
                </w:rPr>
                <m:t>i-1</m:t>
              </m:r>
            </m:sup>
            <m:e>
              <m:sSub>
                <m:sSubPr>
                  <m:ctrlPr>
                    <w:rPr>
                      <w:rFonts w:ascii="Cambria Math" w:hAnsi="Cambria Math" w:cs="Times New Roman"/>
                      <w:i/>
                      <w:iCs/>
                    </w:rPr>
                  </m:ctrlPr>
                </m:sSubPr>
                <m:e>
                  <m:r>
                    <w:rPr>
                      <w:rFonts w:ascii="Cambria Math" w:hAnsi="Cambria Math" w:cs="Times New Roman"/>
                    </w:rPr>
                    <m:t>D</m:t>
                  </m:r>
                </m:e>
                <m:sub>
                  <m:r>
                    <w:rPr>
                      <w:rFonts w:ascii="Cambria Math" w:hAnsi="Cambria Math" w:cs="Times New Roman"/>
                    </w:rPr>
                    <m:t>k</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V</m:t>
                  </m:r>
                </m:e>
                <m:sub>
                  <m:r>
                    <w:rPr>
                      <w:rFonts w:ascii="Cambria Math" w:hAnsi="Cambria Math" w:cs="Times New Roman"/>
                    </w:rPr>
                    <m:t>i</m:t>
                  </m:r>
                </m:sub>
              </m:sSub>
              <m:r>
                <w:rPr>
                  <w:rFonts w:ascii="Cambria Math" w:hAnsi="Cambria Math" w:cs="Times New Roman"/>
                </w:rPr>
                <m:t>∙</m:t>
              </m:r>
              <m:d>
                <m:dPr>
                  <m:ctrlPr>
                    <w:rPr>
                      <w:rFonts w:ascii="Cambria Math" w:hAnsi="Cambria Math" w:cs="Times New Roman"/>
                      <w:i/>
                      <w:iCs/>
                    </w:rPr>
                  </m:ctrlPr>
                </m:dPr>
                <m:e>
                  <m:r>
                    <w:rPr>
                      <w:rFonts w:ascii="Cambria Math" w:hAnsi="Cambria Math" w:cs="Times New Roman"/>
                    </w:rPr>
                    <m:t>t-</m:t>
                  </m:r>
                  <m:d>
                    <m:dPr>
                      <m:ctrlPr>
                        <w:rPr>
                          <w:rFonts w:ascii="Cambria Math" w:hAnsi="Cambria Math" w:cs="Times New Roman"/>
                          <w:i/>
                          <w:iCs/>
                        </w:rPr>
                      </m:ctrlPr>
                    </m:dPr>
                    <m:e>
                      <m:r>
                        <w:rPr>
                          <w:rFonts w:ascii="Cambria Math" w:hAnsi="Cambria Math" w:cs="Times New Roman"/>
                        </w:rPr>
                        <m:t>i-1</m:t>
                      </m:r>
                    </m:e>
                  </m:d>
                  <m:r>
                    <w:rPr>
                      <w:rFonts w:ascii="Cambria Math" w:hAnsi="Cambria Math" w:cs="Times New Roman"/>
                    </w:rPr>
                    <m:t>T</m:t>
                  </m:r>
                </m:e>
              </m:d>
            </m:e>
          </m:nary>
          <m:r>
            <w:rPr>
              <w:rFonts w:ascii="Cambria Math" w:hAnsi="Cambria Math" w:cs="Times New Roman"/>
            </w:rPr>
            <m:t xml:space="preserve">                                                                 (4)</m:t>
          </m:r>
        </m:oMath>
      </m:oMathPara>
    </w:p>
    <w:p w14:paraId="79B3E6BB" w14:textId="77777777" w:rsidR="00BC196B" w:rsidRDefault="00DB6016" w:rsidP="001E5896">
      <w:pPr>
        <w:ind w:firstLine="284"/>
        <w:jc w:val="both"/>
        <w:rPr>
          <w:rFonts w:ascii="Times New Roman" w:hAnsi="Times New Roman" w:cs="Times New Roman"/>
        </w:rPr>
      </w:pPr>
      <w:r>
        <w:rPr>
          <w:rFonts w:ascii="Times New Roman" w:hAnsi="Times New Roman"/>
        </w:rPr>
        <w:t>This formula determines the vehicle’s real-time coordinates, synchronized with the LED lights.</w:t>
      </w:r>
    </w:p>
    <w:p w14:paraId="05A784C8" w14:textId="77777777" w:rsidR="00BC196B" w:rsidRDefault="00DB6016" w:rsidP="001E5896">
      <w:pPr>
        <w:ind w:firstLine="284"/>
        <w:jc w:val="both"/>
        <w:rPr>
          <w:rFonts w:ascii="Times New Roman" w:hAnsi="Times New Roman" w:cs="Times New Roman"/>
        </w:rPr>
      </w:pPr>
      <w:r>
        <w:rPr>
          <w:rFonts w:ascii="Times New Roman" w:hAnsi="Times New Roman"/>
        </w:rPr>
        <w:t>The model operates under the following constraints:</w:t>
      </w:r>
    </w:p>
    <w:p w14:paraId="069D8F0D" w14:textId="77777777" w:rsidR="00BC196B" w:rsidRDefault="00000000" w:rsidP="001E5896">
      <w:pPr>
        <w:jc w:val="right"/>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max</m:t>
            </m:r>
          </m:sub>
        </m:sSub>
      </m:oMath>
      <w:r w:rsidR="00ED27AB">
        <w:rPr>
          <w:rFonts w:ascii="Times New Roman" w:hAnsi="Times New Roman" w:cs="Times New Roman"/>
        </w:rPr>
        <w:t xml:space="preserve"> </w:t>
      </w:r>
      <w:r w:rsidR="00914A7D">
        <w:rPr>
          <w:rFonts w:ascii="Times New Roman" w:hAnsi="Times New Roman" w:cs="Times New Roman"/>
        </w:rPr>
        <w:t xml:space="preserve">                  </w:t>
      </w:r>
      <w:r w:rsidR="001E5896">
        <w:rPr>
          <w:rFonts w:ascii="Times New Roman" w:hAnsi="Times New Roman" w:cs="Times New Roman"/>
        </w:rPr>
        <w:t xml:space="preserve">                     </w:t>
      </w:r>
      <w:r w:rsidR="00914A7D">
        <w:rPr>
          <w:rFonts w:ascii="Times New Roman" w:hAnsi="Times New Roman" w:cs="Times New Roman"/>
        </w:rPr>
        <w:t xml:space="preserve">                                        </w:t>
      </w:r>
      <w:r w:rsidR="00ED27AB">
        <w:rPr>
          <w:rFonts w:ascii="Times New Roman" w:hAnsi="Times New Roman" w:cs="Times New Roman"/>
        </w:rPr>
        <w:t>(5)</w:t>
      </w:r>
    </w:p>
    <w:p w14:paraId="6585A782" w14:textId="77777777" w:rsidR="00BC196B" w:rsidRDefault="00000000" w:rsidP="001E5896">
      <w:pPr>
        <w:jc w:val="right"/>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max</m:t>
            </m:r>
          </m:sub>
        </m:sSub>
        <m:r>
          <w:rPr>
            <w:rFonts w:ascii="Cambria Math" w:hAnsi="Cambria Math" w:cs="Times New Roman"/>
          </w:rPr>
          <m:t>∙T</m:t>
        </m:r>
      </m:oMath>
      <w:r w:rsidR="00ED27AB">
        <w:rPr>
          <w:rFonts w:ascii="Times New Roman" w:hAnsi="Times New Roman" w:cs="Times New Roman"/>
        </w:rPr>
        <w:t xml:space="preserve">  </w:t>
      </w:r>
      <w:r w:rsidR="00914A7D">
        <w:rPr>
          <w:rFonts w:ascii="Times New Roman" w:hAnsi="Times New Roman" w:cs="Times New Roman"/>
        </w:rPr>
        <w:t xml:space="preserve">       </w:t>
      </w:r>
      <w:r w:rsidR="001E5896">
        <w:rPr>
          <w:rFonts w:ascii="Times New Roman" w:hAnsi="Times New Roman" w:cs="Times New Roman"/>
        </w:rPr>
        <w:t xml:space="preserve">                     </w:t>
      </w:r>
      <w:r w:rsidR="00914A7D">
        <w:rPr>
          <w:rFonts w:ascii="Times New Roman" w:hAnsi="Times New Roman" w:cs="Times New Roman"/>
        </w:rPr>
        <w:t xml:space="preserve">                                            </w:t>
      </w:r>
      <w:r w:rsidR="00ED27AB">
        <w:rPr>
          <w:rFonts w:ascii="Times New Roman" w:hAnsi="Times New Roman" w:cs="Times New Roman"/>
        </w:rPr>
        <w:t>(6)</w:t>
      </w:r>
    </w:p>
    <w:p w14:paraId="5378127F" w14:textId="77777777" w:rsidR="00BC196B" w:rsidRPr="00914A7D" w:rsidRDefault="00DB6016" w:rsidP="001E5896">
      <w:pPr>
        <w:jc w:val="both"/>
        <w:rPr>
          <w:rFonts w:ascii="Times New Roman" w:hAnsi="Times New Roman" w:cs="Times New Roman"/>
          <w:i/>
          <w:iCs/>
        </w:rPr>
      </w:pPr>
      <m:oMathPara>
        <m:oMathParaPr>
          <m:jc m:val="right"/>
        </m:oMathParaPr>
        <m:oMath>
          <m:r>
            <w:rPr>
              <w:rFonts w:ascii="Cambria Math" w:hAnsi="Cambria Math" w:cs="Times New Roman"/>
            </w:rPr>
            <m:t>d≤</m:t>
          </m:r>
          <m:f>
            <m:fPr>
              <m:ctrlPr>
                <w:rPr>
                  <w:rFonts w:ascii="Cambria Math" w:hAnsi="Cambria Math" w:cs="Times New Roman"/>
                  <w:i/>
                  <w:iCs/>
                </w:rPr>
              </m:ctrlPr>
            </m:fPr>
            <m:num>
              <m:sSub>
                <m:sSubPr>
                  <m:ctrlPr>
                    <w:rPr>
                      <w:rFonts w:ascii="Cambria Math" w:hAnsi="Cambria Math" w:cs="Times New Roman"/>
                      <w:i/>
                      <w:iCs/>
                    </w:rPr>
                  </m:ctrlPr>
                </m:sSubPr>
                <m:e>
                  <m:r>
                    <w:rPr>
                      <w:rFonts w:ascii="Cambria Math" w:hAnsi="Cambria Math" w:cs="Times New Roman"/>
                    </w:rPr>
                    <m:t>D</m:t>
                  </m:r>
                </m:e>
                <m:sub>
                  <m:r>
                    <w:rPr>
                      <w:rFonts w:ascii="Cambria Math" w:hAnsi="Cambria Math" w:cs="Times New Roman"/>
                    </w:rPr>
                    <m:t>i</m:t>
                  </m:r>
                </m:sub>
              </m:sSub>
            </m:num>
            <m:den>
              <m:r>
                <w:rPr>
                  <w:rFonts w:ascii="Cambria Math" w:hAnsi="Cambria Math" w:cs="Times New Roman"/>
                </w:rPr>
                <m:t>10</m:t>
              </m:r>
            </m:den>
          </m:f>
          <m:r>
            <w:rPr>
              <w:rFonts w:ascii="Cambria Math" w:hAnsi="Cambria Math" w:cs="Times New Roman"/>
            </w:rPr>
            <m:t xml:space="preserve">                                                                                          (7)</m:t>
          </m:r>
        </m:oMath>
      </m:oMathPara>
    </w:p>
    <w:p w14:paraId="406A7E09" w14:textId="77777777" w:rsidR="00ED27AB" w:rsidRPr="00ED27AB" w:rsidRDefault="00ED27AB" w:rsidP="00051F0C">
      <w:pPr>
        <w:spacing w:before="240" w:afterLines="80" w:after="192"/>
        <w:jc w:val="center"/>
        <w:rPr>
          <w:rFonts w:ascii="Times New Roman" w:hAnsi="Times New Roman"/>
          <w:b/>
          <w:sz w:val="24"/>
        </w:rPr>
      </w:pPr>
      <w:r w:rsidRPr="00ED27AB">
        <w:rPr>
          <w:rFonts w:ascii="Times New Roman" w:hAnsi="Times New Roman"/>
          <w:b/>
          <w:sz w:val="24"/>
        </w:rPr>
        <w:t>RESEARCH RESULTS</w:t>
      </w:r>
    </w:p>
    <w:p w14:paraId="5071E853" w14:textId="77777777" w:rsidR="00BC196B" w:rsidRDefault="00DB6016" w:rsidP="00ED27AB">
      <w:pPr>
        <w:ind w:firstLine="284"/>
        <w:jc w:val="both"/>
        <w:rPr>
          <w:rFonts w:ascii="Times New Roman" w:hAnsi="Times New Roman" w:cs="Times New Roman"/>
          <w:i/>
          <w:iCs/>
        </w:rPr>
      </w:pPr>
      <w:r>
        <w:rPr>
          <w:rFonts w:ascii="Times New Roman" w:hAnsi="Times New Roman"/>
        </w:rPr>
        <w:t xml:space="preserve">To rigorously evaluate the proposed method’s efficiency, a detailed analysis of the current traffic conditions along Alisher </w:t>
      </w:r>
      <w:proofErr w:type="spellStart"/>
      <w:r>
        <w:rPr>
          <w:rFonts w:ascii="Times New Roman" w:hAnsi="Times New Roman"/>
        </w:rPr>
        <w:t>Navoiy</w:t>
      </w:r>
      <w:proofErr w:type="spellEnd"/>
      <w:r>
        <w:rPr>
          <w:rFonts w:ascii="Times New Roman" w:hAnsi="Times New Roman"/>
        </w:rPr>
        <w:t xml:space="preserve"> Street from </w:t>
      </w:r>
      <w:proofErr w:type="spellStart"/>
      <w:r>
        <w:rPr>
          <w:rFonts w:ascii="Times New Roman" w:hAnsi="Times New Roman"/>
        </w:rPr>
        <w:t>Chorsu</w:t>
      </w:r>
      <w:proofErr w:type="spellEnd"/>
      <w:r>
        <w:rPr>
          <w:rFonts w:ascii="Times New Roman" w:hAnsi="Times New Roman"/>
        </w:rPr>
        <w:t xml:space="preserve"> Bazaar to Orda Intersection is conducted, using a specially developed simulation model as the primary tool (</w:t>
      </w:r>
      <w:r w:rsidR="00773CA3">
        <w:rPr>
          <w:rFonts w:ascii="Times New Roman" w:hAnsi="Times New Roman"/>
        </w:rPr>
        <w:t>Fig.</w:t>
      </w:r>
      <w:r>
        <w:rPr>
          <w:rFonts w:ascii="Times New Roman" w:hAnsi="Times New Roman"/>
        </w:rPr>
        <w:t xml:space="preserve"> 2). This simulation model, utilizing advanced traffic management and digital modeling technologies, incorporates comprehensive details of current traffic flow, road infrastructure, vehicle density, movement speed, density, and potential congestion points. The simulation results, illustrated in </w:t>
      </w:r>
      <w:r w:rsidR="00773CA3">
        <w:rPr>
          <w:rFonts w:ascii="Times New Roman" w:hAnsi="Times New Roman"/>
        </w:rPr>
        <w:t>Fig.</w:t>
      </w:r>
      <w:r>
        <w:rPr>
          <w:rFonts w:ascii="Times New Roman" w:hAnsi="Times New Roman"/>
        </w:rPr>
        <w:t xml:space="preserve"> 2, visually represent each critical segment from </w:t>
      </w:r>
      <w:proofErr w:type="spellStart"/>
      <w:r>
        <w:rPr>
          <w:rFonts w:ascii="Times New Roman" w:hAnsi="Times New Roman"/>
        </w:rPr>
        <w:t>Chorsu</w:t>
      </w:r>
      <w:proofErr w:type="spellEnd"/>
      <w:r>
        <w:rPr>
          <w:rFonts w:ascii="Times New Roman" w:hAnsi="Times New Roman"/>
        </w:rPr>
        <w:t xml:space="preserve"> Bazaar to Orda, including intersections, turns, and signal locations, enabling a realistic depiction of current conditions. This analysis serves as a foundation for evaluating the proposed method’s ability to enhance traffic flow efficiency, ensure road safety, and reduce environmental impact.</w:t>
      </w:r>
      <w:r>
        <w:rPr>
          <w:rFonts w:ascii="Times New Roman" w:hAnsi="Times New Roman" w:cs="Times New Roman"/>
        </w:rPr>
        <w:t xml:space="preserve"> </w:t>
      </w:r>
      <w:r>
        <w:rPr>
          <w:rFonts w:ascii="Times New Roman" w:hAnsi="Times New Roman" w:cs="Times New Roman"/>
          <w:b/>
          <w:bCs/>
        </w:rPr>
        <w:t xml:space="preserve"> </w:t>
      </w:r>
    </w:p>
    <w:p w14:paraId="3CEA95D0" w14:textId="77777777" w:rsidR="00BC196B" w:rsidRDefault="00DB6016" w:rsidP="00ED27AB">
      <w:pPr>
        <w:jc w:val="center"/>
        <w:rPr>
          <w:rFonts w:ascii="Times New Roman" w:hAnsi="Times New Roman" w:cs="Times New Roman"/>
        </w:rPr>
      </w:pPr>
      <w:r>
        <w:rPr>
          <w:rFonts w:ascii="Times New Roman" w:hAnsi="Times New Roman" w:cs="Times New Roman"/>
          <w:noProof/>
          <w:lang w:val="ru-RU" w:eastAsia="ru-RU"/>
        </w:rPr>
        <w:drawing>
          <wp:inline distT="0" distB="0" distL="114300" distR="114300" wp14:anchorId="53F101E7" wp14:editId="5FE2CEB0">
            <wp:extent cx="5290820" cy="1927225"/>
            <wp:effectExtent l="0" t="0" r="12700" b="8255"/>
            <wp:docPr id="2" name="Picture 2" descr="image_2025-06-19_20-0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_2025-06-19_20-07-09"/>
                    <pic:cNvPicPr>
                      <a:picLocks noChangeAspect="1"/>
                    </pic:cNvPicPr>
                  </pic:nvPicPr>
                  <pic:blipFill>
                    <a:blip r:embed="rId16"/>
                    <a:srcRect l="15373" t="13502" b="31719"/>
                    <a:stretch>
                      <a:fillRect/>
                    </a:stretch>
                  </pic:blipFill>
                  <pic:spPr>
                    <a:xfrm>
                      <a:off x="0" y="0"/>
                      <a:ext cx="5290820" cy="1927225"/>
                    </a:xfrm>
                    <a:prstGeom prst="rect">
                      <a:avLst/>
                    </a:prstGeom>
                  </pic:spPr>
                </pic:pic>
              </a:graphicData>
            </a:graphic>
          </wp:inline>
        </w:drawing>
      </w:r>
    </w:p>
    <w:p w14:paraId="0E82285A" w14:textId="77777777" w:rsidR="00BC196B" w:rsidRDefault="00ED27AB" w:rsidP="00ED27AB">
      <w:pPr>
        <w:jc w:val="center"/>
        <w:rPr>
          <w:rFonts w:ascii="Times New Roman" w:hAnsi="Times New Roman"/>
        </w:rPr>
      </w:pPr>
      <w:r w:rsidRPr="00287E0A">
        <w:rPr>
          <w:rFonts w:ascii="Times New Roman" w:hAnsi="Times New Roman"/>
          <w:b/>
          <w:sz w:val="18"/>
          <w:szCs w:val="18"/>
        </w:rPr>
        <w:t>FIGURE</w:t>
      </w:r>
      <w:r w:rsidR="00773CA3">
        <w:rPr>
          <w:rFonts w:ascii="Times New Roman" w:hAnsi="Times New Roman"/>
          <w:b/>
          <w:bCs/>
        </w:rPr>
        <w:t>.</w:t>
      </w:r>
      <w:r w:rsidR="00DB6016">
        <w:rPr>
          <w:rFonts w:ascii="Times New Roman" w:hAnsi="Times New Roman"/>
          <w:b/>
          <w:bCs/>
        </w:rPr>
        <w:t xml:space="preserve"> 2.</w:t>
      </w:r>
      <w:r w:rsidR="00DB6016">
        <w:rPr>
          <w:rFonts w:ascii="Times New Roman" w:hAnsi="Times New Roman"/>
        </w:rPr>
        <w:t xml:space="preserve"> Simulation model of current conditions on Alisher </w:t>
      </w:r>
      <w:proofErr w:type="spellStart"/>
      <w:r w:rsidR="00DB6016">
        <w:rPr>
          <w:rFonts w:ascii="Times New Roman" w:hAnsi="Times New Roman"/>
        </w:rPr>
        <w:t>Navoiy</w:t>
      </w:r>
      <w:proofErr w:type="spellEnd"/>
      <w:r w:rsidR="00DB6016">
        <w:rPr>
          <w:rFonts w:ascii="Times New Roman" w:hAnsi="Times New Roman"/>
        </w:rPr>
        <w:t xml:space="preserve"> Street</w:t>
      </w:r>
    </w:p>
    <w:p w14:paraId="3252CBBA" w14:textId="77777777" w:rsidR="001E5896" w:rsidRDefault="001E5896" w:rsidP="00ED27AB">
      <w:pPr>
        <w:jc w:val="center"/>
        <w:rPr>
          <w:rFonts w:ascii="Times New Roman" w:hAnsi="Times New Roman" w:cs="Times New Roman"/>
        </w:rPr>
      </w:pPr>
    </w:p>
    <w:p w14:paraId="2D5E7FE7" w14:textId="77777777" w:rsidR="00BC196B" w:rsidRDefault="00773CA3" w:rsidP="00ED27AB">
      <w:pPr>
        <w:ind w:firstLine="284"/>
        <w:jc w:val="both"/>
        <w:rPr>
          <w:rFonts w:ascii="Times New Roman" w:hAnsi="Times New Roman" w:cs="Times New Roman"/>
        </w:rPr>
      </w:pPr>
      <w:proofErr w:type="spellStart"/>
      <w:r>
        <w:rPr>
          <w:rFonts w:ascii="Times New Roman" w:hAnsi="Times New Roman"/>
        </w:rPr>
        <w:t>Fig.</w:t>
      </w:r>
      <w:r w:rsidR="00DB6016">
        <w:rPr>
          <w:rFonts w:ascii="Times New Roman" w:hAnsi="Times New Roman"/>
        </w:rPr>
        <w:t>s</w:t>
      </w:r>
      <w:proofErr w:type="spellEnd"/>
      <w:r w:rsidR="00DB6016">
        <w:rPr>
          <w:rFonts w:ascii="Times New Roman" w:hAnsi="Times New Roman"/>
        </w:rPr>
        <w:t xml:space="preserve"> 3 and 4 below present the phase shift schedules for traffic signals along Alisher </w:t>
      </w:r>
      <w:proofErr w:type="spellStart"/>
      <w:r w:rsidR="00DB6016">
        <w:rPr>
          <w:rFonts w:ascii="Times New Roman" w:hAnsi="Times New Roman"/>
        </w:rPr>
        <w:t>Navoiy</w:t>
      </w:r>
      <w:proofErr w:type="spellEnd"/>
      <w:r w:rsidR="00DB6016">
        <w:rPr>
          <w:rFonts w:ascii="Times New Roman" w:hAnsi="Times New Roman"/>
        </w:rPr>
        <w:t xml:space="preserve"> Street from </w:t>
      </w:r>
      <w:proofErr w:type="spellStart"/>
      <w:r w:rsidR="00DB6016">
        <w:rPr>
          <w:rFonts w:ascii="Times New Roman" w:hAnsi="Times New Roman"/>
        </w:rPr>
        <w:t>Chorsu</w:t>
      </w:r>
      <w:proofErr w:type="spellEnd"/>
      <w:r w:rsidR="00DB6016">
        <w:rPr>
          <w:rFonts w:ascii="Times New Roman" w:hAnsi="Times New Roman"/>
        </w:rPr>
        <w:t xml:space="preserve"> Bazaar to Orda Intersection. Each </w:t>
      </w:r>
      <w:r>
        <w:rPr>
          <w:rFonts w:ascii="Times New Roman" w:hAnsi="Times New Roman"/>
        </w:rPr>
        <w:t>Fig.</w:t>
      </w:r>
      <w:r w:rsidR="00DB6016">
        <w:rPr>
          <w:rFonts w:ascii="Times New Roman" w:hAnsi="Times New Roman"/>
        </w:rPr>
        <w:t xml:space="preserve"> graphically depicts signal groups and their red-green phase durations. A detailed analysis of each </w:t>
      </w:r>
      <w:r>
        <w:rPr>
          <w:rFonts w:ascii="Times New Roman" w:hAnsi="Times New Roman"/>
        </w:rPr>
        <w:t>Fig.</w:t>
      </w:r>
      <w:r w:rsidR="00DB6016">
        <w:rPr>
          <w:rFonts w:ascii="Times New Roman" w:hAnsi="Times New Roman"/>
        </w:rPr>
        <w:t xml:space="preserve"> follows, with general conclusions drawn.</w:t>
      </w:r>
    </w:p>
    <w:p w14:paraId="1D5D98E3" w14:textId="77777777" w:rsidR="00BC196B" w:rsidRDefault="00DB6016" w:rsidP="00ED27AB">
      <w:pPr>
        <w:jc w:val="center"/>
        <w:rPr>
          <w:rFonts w:ascii="Times New Roman" w:hAnsi="Times New Roman" w:cs="Times New Roman"/>
          <w:b/>
          <w:bCs/>
        </w:rPr>
      </w:pPr>
      <w:r>
        <w:rPr>
          <w:rFonts w:ascii="Times New Roman" w:hAnsi="Times New Roman" w:cs="Times New Roman"/>
          <w:b/>
          <w:bCs/>
          <w:noProof/>
          <w:lang w:val="ru-RU" w:eastAsia="ru-RU"/>
        </w:rPr>
        <w:lastRenderedPageBreak/>
        <w:drawing>
          <wp:inline distT="0" distB="0" distL="114300" distR="114300" wp14:anchorId="1B2012A0" wp14:editId="3877520D">
            <wp:extent cx="5282565" cy="1691005"/>
            <wp:effectExtent l="0" t="0" r="5715" b="635"/>
            <wp:docPr id="3" name="Picture 3" descr="image_2025-06-19_19-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_2025-06-19_19-16-17"/>
                    <pic:cNvPicPr>
                      <a:picLocks noChangeAspect="1"/>
                    </pic:cNvPicPr>
                  </pic:nvPicPr>
                  <pic:blipFill>
                    <a:blip r:embed="rId17"/>
                    <a:srcRect l="8452" t="8208" b="39713"/>
                    <a:stretch>
                      <a:fillRect/>
                    </a:stretch>
                  </pic:blipFill>
                  <pic:spPr>
                    <a:xfrm>
                      <a:off x="0" y="0"/>
                      <a:ext cx="5282565" cy="1691005"/>
                    </a:xfrm>
                    <a:prstGeom prst="rect">
                      <a:avLst/>
                    </a:prstGeom>
                  </pic:spPr>
                </pic:pic>
              </a:graphicData>
            </a:graphic>
          </wp:inline>
        </w:drawing>
      </w:r>
    </w:p>
    <w:p w14:paraId="2ABEF962" w14:textId="77777777" w:rsidR="00BC196B" w:rsidRDefault="00ED27AB" w:rsidP="00ED27AB">
      <w:pPr>
        <w:jc w:val="center"/>
        <w:rPr>
          <w:rFonts w:ascii="Times New Roman" w:hAnsi="Times New Roman"/>
        </w:rPr>
      </w:pPr>
      <w:r w:rsidRPr="00287E0A">
        <w:rPr>
          <w:rFonts w:ascii="Times New Roman" w:hAnsi="Times New Roman"/>
          <w:b/>
          <w:sz w:val="18"/>
          <w:szCs w:val="18"/>
        </w:rPr>
        <w:t>FIGURE</w:t>
      </w:r>
      <w:r w:rsidR="00773CA3">
        <w:rPr>
          <w:rFonts w:ascii="Times New Roman" w:hAnsi="Times New Roman"/>
          <w:b/>
          <w:bCs/>
        </w:rPr>
        <w:t>.</w:t>
      </w:r>
      <w:r w:rsidR="00DB6016">
        <w:rPr>
          <w:rFonts w:ascii="Times New Roman" w:hAnsi="Times New Roman"/>
          <w:b/>
          <w:bCs/>
        </w:rPr>
        <w:t xml:space="preserve"> 3. </w:t>
      </w:r>
      <w:r w:rsidR="00DB6016">
        <w:rPr>
          <w:rFonts w:ascii="Times New Roman" w:hAnsi="Times New Roman"/>
        </w:rPr>
        <w:t xml:space="preserve">Phase shift graph for signals from </w:t>
      </w:r>
      <w:proofErr w:type="spellStart"/>
      <w:r w:rsidR="00DB6016">
        <w:rPr>
          <w:rFonts w:ascii="Times New Roman" w:hAnsi="Times New Roman"/>
        </w:rPr>
        <w:t>Chorsu</w:t>
      </w:r>
      <w:proofErr w:type="spellEnd"/>
      <w:r w:rsidR="00DB6016">
        <w:rPr>
          <w:rFonts w:ascii="Times New Roman" w:hAnsi="Times New Roman"/>
        </w:rPr>
        <w:t xml:space="preserve"> to Orda</w:t>
      </w:r>
    </w:p>
    <w:p w14:paraId="7B71F1ED" w14:textId="77777777" w:rsidR="00ED27AB" w:rsidRDefault="00ED27AB" w:rsidP="00ED27AB">
      <w:pPr>
        <w:jc w:val="center"/>
        <w:rPr>
          <w:rFonts w:ascii="Times New Roman" w:hAnsi="Times New Roman" w:cs="Times New Roman"/>
        </w:rPr>
      </w:pPr>
    </w:p>
    <w:p w14:paraId="5D5AFC52" w14:textId="77777777" w:rsidR="00BC196B" w:rsidRDefault="00DB6016" w:rsidP="00ED27AB">
      <w:pPr>
        <w:ind w:firstLine="284"/>
        <w:jc w:val="both"/>
        <w:rPr>
          <w:rFonts w:ascii="Times New Roman" w:hAnsi="Times New Roman" w:cs="Times New Roman"/>
          <w:b/>
          <w:bCs/>
        </w:rPr>
      </w:pPr>
      <w:r>
        <w:rPr>
          <w:rFonts w:ascii="Times New Roman" w:hAnsi="Times New Roman"/>
        </w:rPr>
        <w:t xml:space="preserve">The phase shift of signals from </w:t>
      </w:r>
      <w:proofErr w:type="spellStart"/>
      <w:r>
        <w:rPr>
          <w:rFonts w:ascii="Times New Roman" w:hAnsi="Times New Roman"/>
        </w:rPr>
        <w:t>Chorsu</w:t>
      </w:r>
      <w:proofErr w:type="spellEnd"/>
      <w:r>
        <w:rPr>
          <w:rFonts w:ascii="Times New Roman" w:hAnsi="Times New Roman"/>
        </w:rPr>
        <w:t xml:space="preserve"> Bazaar to Orda Intersection is shown graphically, with a cycle duration of 90 seconds. Signal groups, including </w:t>
      </w:r>
      <w:proofErr w:type="spellStart"/>
      <w:r>
        <w:rPr>
          <w:rFonts w:ascii="Times New Roman" w:hAnsi="Times New Roman"/>
        </w:rPr>
        <w:t>Chorsu</w:t>
      </w:r>
      <w:proofErr w:type="spellEnd"/>
      <w:r>
        <w:rPr>
          <w:rFonts w:ascii="Times New Roman" w:hAnsi="Times New Roman"/>
        </w:rPr>
        <w:t xml:space="preserve">, </w:t>
      </w:r>
      <w:proofErr w:type="spellStart"/>
      <w:r>
        <w:rPr>
          <w:rFonts w:ascii="Times New Roman" w:hAnsi="Times New Roman"/>
        </w:rPr>
        <w:t>Chorsu</w:t>
      </w:r>
      <w:proofErr w:type="spellEnd"/>
      <w:r>
        <w:rPr>
          <w:rFonts w:ascii="Times New Roman" w:hAnsi="Times New Roman"/>
        </w:rPr>
        <w:t xml:space="preserve"> 1, Khadra 1, Drama Theater, Tange Bank, Alisher Navoiy, </w:t>
      </w:r>
      <w:proofErr w:type="spellStart"/>
      <w:r>
        <w:rPr>
          <w:rFonts w:ascii="Times New Roman" w:hAnsi="Times New Roman"/>
        </w:rPr>
        <w:t>Pokiza</w:t>
      </w:r>
      <w:proofErr w:type="spellEnd"/>
      <w:r>
        <w:rPr>
          <w:rFonts w:ascii="Times New Roman" w:hAnsi="Times New Roman"/>
        </w:rPr>
        <w:t xml:space="preserve"> Food, Webster Univ, and Orda Left, comprise 11 groups, with red and green phase durations analyzed separately. </w:t>
      </w:r>
      <w:proofErr w:type="spellStart"/>
      <w:r>
        <w:rPr>
          <w:rFonts w:ascii="Times New Roman" w:hAnsi="Times New Roman"/>
        </w:rPr>
        <w:t>Chorsu</w:t>
      </w:r>
      <w:proofErr w:type="spellEnd"/>
      <w:r>
        <w:rPr>
          <w:rFonts w:ascii="Times New Roman" w:hAnsi="Times New Roman"/>
        </w:rPr>
        <w:t xml:space="preserve"> and </w:t>
      </w:r>
      <w:proofErr w:type="spellStart"/>
      <w:r>
        <w:rPr>
          <w:rFonts w:ascii="Times New Roman" w:hAnsi="Times New Roman"/>
        </w:rPr>
        <w:t>Chorsu</w:t>
      </w:r>
      <w:proofErr w:type="spellEnd"/>
      <w:r>
        <w:rPr>
          <w:rFonts w:ascii="Times New Roman" w:hAnsi="Times New Roman"/>
        </w:rPr>
        <w:t xml:space="preserve"> 1 have green durations of approximately 70–80 seconds, indicating significant time allocation for the main flow direction. Khadra 1 and Tange Bank have green durations of 50–60 seconds, tailored for moderate traffic flow. Alisher Navoiy’s green duration drops to 30–40 seconds, while </w:t>
      </w:r>
      <w:proofErr w:type="spellStart"/>
      <w:r>
        <w:rPr>
          <w:rFonts w:ascii="Times New Roman" w:hAnsi="Times New Roman"/>
        </w:rPr>
        <w:t>Pokiza</w:t>
      </w:r>
      <w:proofErr w:type="spellEnd"/>
      <w:r>
        <w:rPr>
          <w:rFonts w:ascii="Times New Roman" w:hAnsi="Times New Roman"/>
        </w:rPr>
        <w:t xml:space="preserve"> Food and Webster Univ have 10–30 seconds, suggesting reduced flow. Orda Left has only 0–10 seconds of green time, indicating minimal flow or prioritization of other directions. Overall, while cycle duration remains stable, short green durations at </w:t>
      </w:r>
      <w:proofErr w:type="spellStart"/>
      <w:r>
        <w:rPr>
          <w:rFonts w:ascii="Times New Roman" w:hAnsi="Times New Roman"/>
        </w:rPr>
        <w:t>Pokiza</w:t>
      </w:r>
      <w:proofErr w:type="spellEnd"/>
      <w:r>
        <w:rPr>
          <w:rFonts w:ascii="Times New Roman" w:hAnsi="Times New Roman"/>
        </w:rPr>
        <w:t xml:space="preserve"> Food and Webster Univ may contribute to congestion.</w:t>
      </w:r>
    </w:p>
    <w:p w14:paraId="068EACEF" w14:textId="77777777" w:rsidR="00BC196B" w:rsidRDefault="00DB6016" w:rsidP="00ED27AB">
      <w:pPr>
        <w:jc w:val="center"/>
        <w:rPr>
          <w:rFonts w:ascii="Times New Roman" w:hAnsi="Times New Roman" w:cs="Times New Roman"/>
        </w:rPr>
      </w:pPr>
      <w:r>
        <w:rPr>
          <w:rFonts w:ascii="Times New Roman" w:hAnsi="Times New Roman" w:cs="Times New Roman"/>
          <w:noProof/>
          <w:lang w:val="ru-RU" w:eastAsia="ru-RU"/>
        </w:rPr>
        <w:drawing>
          <wp:inline distT="0" distB="0" distL="114300" distR="114300" wp14:anchorId="549392F7" wp14:editId="3C79EA31">
            <wp:extent cx="5252085" cy="2104390"/>
            <wp:effectExtent l="0" t="0" r="5715" b="13970"/>
            <wp:docPr id="4" name="Picture 4" descr="image_2025-06-19_19-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_2025-06-19_19-17-44"/>
                    <pic:cNvPicPr>
                      <a:picLocks noChangeAspect="1"/>
                    </pic:cNvPicPr>
                  </pic:nvPicPr>
                  <pic:blipFill>
                    <a:blip r:embed="rId18"/>
                    <a:srcRect l="8211" t="8208" b="26425"/>
                    <a:stretch>
                      <a:fillRect/>
                    </a:stretch>
                  </pic:blipFill>
                  <pic:spPr>
                    <a:xfrm>
                      <a:off x="0" y="0"/>
                      <a:ext cx="5252085" cy="2104390"/>
                    </a:xfrm>
                    <a:prstGeom prst="rect">
                      <a:avLst/>
                    </a:prstGeom>
                  </pic:spPr>
                </pic:pic>
              </a:graphicData>
            </a:graphic>
          </wp:inline>
        </w:drawing>
      </w:r>
    </w:p>
    <w:p w14:paraId="2A8D09D1" w14:textId="77777777" w:rsidR="00BC196B" w:rsidRDefault="00ED27AB" w:rsidP="00ED27AB">
      <w:pPr>
        <w:jc w:val="center"/>
        <w:rPr>
          <w:rFonts w:ascii="Times New Roman" w:hAnsi="Times New Roman"/>
        </w:rPr>
      </w:pPr>
      <w:r w:rsidRPr="00287E0A">
        <w:rPr>
          <w:rFonts w:ascii="Times New Roman" w:hAnsi="Times New Roman"/>
          <w:b/>
          <w:sz w:val="18"/>
          <w:szCs w:val="18"/>
        </w:rPr>
        <w:t>FIGURE</w:t>
      </w:r>
      <w:r w:rsidR="00773CA3">
        <w:rPr>
          <w:rFonts w:ascii="Times New Roman" w:hAnsi="Times New Roman"/>
          <w:b/>
          <w:bCs/>
        </w:rPr>
        <w:t>.</w:t>
      </w:r>
      <w:r w:rsidR="00DB6016">
        <w:rPr>
          <w:rFonts w:ascii="Times New Roman" w:hAnsi="Times New Roman"/>
          <w:b/>
          <w:bCs/>
        </w:rPr>
        <w:t xml:space="preserve"> 4.</w:t>
      </w:r>
      <w:r w:rsidR="00DB6016">
        <w:rPr>
          <w:rFonts w:ascii="Times New Roman" w:hAnsi="Times New Roman"/>
        </w:rPr>
        <w:t xml:space="preserve"> Phase shift graph for signals from Orda to </w:t>
      </w:r>
      <w:proofErr w:type="spellStart"/>
      <w:r w:rsidR="00DB6016">
        <w:rPr>
          <w:rFonts w:ascii="Times New Roman" w:hAnsi="Times New Roman"/>
        </w:rPr>
        <w:t>Chorsu</w:t>
      </w:r>
      <w:proofErr w:type="spellEnd"/>
    </w:p>
    <w:p w14:paraId="7FBE6B37" w14:textId="77777777" w:rsidR="00ED27AB" w:rsidRDefault="00ED27AB" w:rsidP="00ED27AB">
      <w:pPr>
        <w:jc w:val="center"/>
        <w:rPr>
          <w:rFonts w:ascii="Times New Roman" w:hAnsi="Times New Roman" w:cs="Times New Roman"/>
        </w:rPr>
      </w:pPr>
    </w:p>
    <w:p w14:paraId="47242A72" w14:textId="77777777" w:rsidR="00BC196B" w:rsidRDefault="00DB6016" w:rsidP="00ED27AB">
      <w:pPr>
        <w:ind w:firstLine="284"/>
        <w:jc w:val="both"/>
        <w:rPr>
          <w:rFonts w:ascii="Times New Roman" w:hAnsi="Times New Roman"/>
        </w:rPr>
      </w:pPr>
      <w:r>
        <w:rPr>
          <w:rFonts w:ascii="Times New Roman" w:hAnsi="Times New Roman"/>
        </w:rPr>
        <w:t xml:space="preserve">The phase shift of signals from Orda Intersection to </w:t>
      </w:r>
      <w:proofErr w:type="spellStart"/>
      <w:r>
        <w:rPr>
          <w:rFonts w:ascii="Times New Roman" w:hAnsi="Times New Roman"/>
        </w:rPr>
        <w:t>Chorsu</w:t>
      </w:r>
      <w:proofErr w:type="spellEnd"/>
      <w:r>
        <w:rPr>
          <w:rFonts w:ascii="Times New Roman" w:hAnsi="Times New Roman"/>
        </w:rPr>
        <w:t xml:space="preserve"> Bazaar is depicted within a 90-second cycle, covering 11 signal groups: Orda, Webster Univ, </w:t>
      </w:r>
      <w:proofErr w:type="spellStart"/>
      <w:r>
        <w:rPr>
          <w:rFonts w:ascii="Times New Roman" w:hAnsi="Times New Roman"/>
        </w:rPr>
        <w:t>Pokiza</w:t>
      </w:r>
      <w:proofErr w:type="spellEnd"/>
      <w:r>
        <w:rPr>
          <w:rFonts w:ascii="Times New Roman" w:hAnsi="Times New Roman"/>
        </w:rPr>
        <w:t xml:space="preserve"> Food, Alisher </w:t>
      </w:r>
      <w:proofErr w:type="spellStart"/>
      <w:r>
        <w:rPr>
          <w:rFonts w:ascii="Times New Roman" w:hAnsi="Times New Roman"/>
        </w:rPr>
        <w:t>Navoiy</w:t>
      </w:r>
      <w:proofErr w:type="spellEnd"/>
      <w:r>
        <w:rPr>
          <w:rFonts w:ascii="Times New Roman" w:hAnsi="Times New Roman"/>
        </w:rPr>
        <w:t xml:space="preserve"> 2, Tange Bank, Drama Theater, Khadra 1, Khadra 2, and </w:t>
      </w:r>
      <w:proofErr w:type="spellStart"/>
      <w:r>
        <w:rPr>
          <w:rFonts w:ascii="Times New Roman" w:hAnsi="Times New Roman"/>
        </w:rPr>
        <w:t>Chorsu</w:t>
      </w:r>
      <w:proofErr w:type="spellEnd"/>
      <w:r>
        <w:rPr>
          <w:rFonts w:ascii="Times New Roman" w:hAnsi="Times New Roman"/>
        </w:rPr>
        <w:t xml:space="preserve">. Orda has a green duration of 70–80 seconds, confirming significant flow in this direction. Webster Univ and </w:t>
      </w:r>
      <w:proofErr w:type="spellStart"/>
      <w:r>
        <w:rPr>
          <w:rFonts w:ascii="Times New Roman" w:hAnsi="Times New Roman"/>
        </w:rPr>
        <w:t>Pokiza</w:t>
      </w:r>
      <w:proofErr w:type="spellEnd"/>
      <w:r>
        <w:rPr>
          <w:rFonts w:ascii="Times New Roman" w:hAnsi="Times New Roman"/>
        </w:rPr>
        <w:t xml:space="preserve"> Food have 50–70 seconds, indicating moderate load. Tange Bank’s green duration drops to 30–40 seconds, and Drama Theater to 20–30 seconds, reflecting reduced flow. Khadra 1 and Khadra 2 have 10–20 seconds, while </w:t>
      </w:r>
      <w:proofErr w:type="spellStart"/>
      <w:r>
        <w:rPr>
          <w:rFonts w:ascii="Times New Roman" w:hAnsi="Times New Roman"/>
        </w:rPr>
        <w:t>Chorsu</w:t>
      </w:r>
      <w:proofErr w:type="spellEnd"/>
      <w:r>
        <w:rPr>
          <w:rFonts w:ascii="Times New Roman" w:hAnsi="Times New Roman"/>
        </w:rPr>
        <w:t xml:space="preserve"> groups (9–11) have 0–10 seconds, indicating minimal flow. Stable cycle duration notwithstanding, short green durations at </w:t>
      </w:r>
      <w:proofErr w:type="gramStart"/>
      <w:r>
        <w:rPr>
          <w:rFonts w:ascii="Times New Roman" w:hAnsi="Times New Roman"/>
        </w:rPr>
        <w:t>Khadra  |</w:t>
      </w:r>
      <w:proofErr w:type="gramEnd"/>
      <w:r>
        <w:rPr>
          <w:rFonts w:ascii="Times New Roman" w:hAnsi="Times New Roman"/>
        </w:rPr>
        <w:t xml:space="preserve"> 2 and </w:t>
      </w:r>
      <w:proofErr w:type="spellStart"/>
      <w:r>
        <w:rPr>
          <w:rFonts w:ascii="Times New Roman" w:hAnsi="Times New Roman"/>
        </w:rPr>
        <w:t>Chorsu</w:t>
      </w:r>
      <w:proofErr w:type="spellEnd"/>
      <w:r>
        <w:rPr>
          <w:rFonts w:ascii="Times New Roman" w:hAnsi="Times New Roman"/>
        </w:rPr>
        <w:t xml:space="preserve"> may cause congestion.</w:t>
      </w:r>
    </w:p>
    <w:p w14:paraId="517D2EDB" w14:textId="77777777" w:rsidR="00BC196B" w:rsidRDefault="00773CA3" w:rsidP="00ED27AB">
      <w:pPr>
        <w:ind w:firstLine="284"/>
        <w:jc w:val="both"/>
        <w:rPr>
          <w:rFonts w:ascii="Times New Roman" w:hAnsi="Times New Roman" w:cs="Times New Roman"/>
        </w:rPr>
      </w:pPr>
      <w:r>
        <w:rPr>
          <w:rFonts w:ascii="Times New Roman" w:hAnsi="Times New Roman"/>
        </w:rPr>
        <w:t>Fig.</w:t>
      </w:r>
      <w:r w:rsidR="00DB6016">
        <w:rPr>
          <w:rFonts w:ascii="Times New Roman" w:hAnsi="Times New Roman"/>
        </w:rPr>
        <w:t xml:space="preserve"> 5 presents a heatmap illustrating the congestion levels on Alisher </w:t>
      </w:r>
      <w:proofErr w:type="spellStart"/>
      <w:r w:rsidR="00DB6016">
        <w:rPr>
          <w:rFonts w:ascii="Times New Roman" w:hAnsi="Times New Roman"/>
        </w:rPr>
        <w:t>Navoiy</w:t>
      </w:r>
      <w:proofErr w:type="spellEnd"/>
      <w:r w:rsidR="00DB6016">
        <w:rPr>
          <w:rFonts w:ascii="Times New Roman" w:hAnsi="Times New Roman"/>
        </w:rPr>
        <w:t xml:space="preserve"> Street, with colors indicating load levels across road sections: red and yellow denote high congestion, while green indicates low congestion. Areas near </w:t>
      </w:r>
      <w:proofErr w:type="spellStart"/>
      <w:r w:rsidR="00DB6016">
        <w:rPr>
          <w:rFonts w:ascii="Times New Roman" w:hAnsi="Times New Roman"/>
        </w:rPr>
        <w:t>Chorsu</w:t>
      </w:r>
      <w:proofErr w:type="spellEnd"/>
      <w:r w:rsidR="00DB6016">
        <w:rPr>
          <w:rFonts w:ascii="Times New Roman" w:hAnsi="Times New Roman"/>
        </w:rPr>
        <w:t xml:space="preserve"> and Orda Intersection are marked in red, highlighting the highest congestion levels.</w:t>
      </w:r>
    </w:p>
    <w:p w14:paraId="4A7B606C" w14:textId="77777777" w:rsidR="00BC196B" w:rsidRDefault="00DB6016" w:rsidP="00ED27AB">
      <w:pPr>
        <w:jc w:val="center"/>
        <w:rPr>
          <w:rFonts w:ascii="Times New Roman" w:hAnsi="Times New Roman" w:cs="Times New Roman"/>
        </w:rPr>
      </w:pPr>
      <w:r>
        <w:rPr>
          <w:rFonts w:ascii="Times New Roman" w:hAnsi="Times New Roman" w:cs="Times New Roman"/>
          <w:noProof/>
          <w:lang w:val="ru-RU" w:eastAsia="ru-RU"/>
        </w:rPr>
        <w:lastRenderedPageBreak/>
        <w:drawing>
          <wp:inline distT="0" distB="0" distL="114300" distR="114300" wp14:anchorId="2C1A3930" wp14:editId="0510A2AF">
            <wp:extent cx="5236845" cy="1343660"/>
            <wp:effectExtent l="0" t="0" r="5715" b="12700"/>
            <wp:docPr id="5" name="Picture 5" descr="image_2025-06-19_20-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_2025-06-19_20-43-37"/>
                    <pic:cNvPicPr>
                      <a:picLocks noChangeAspect="1"/>
                    </pic:cNvPicPr>
                  </pic:nvPicPr>
                  <pic:blipFill>
                    <a:blip r:embed="rId19"/>
                    <a:srcRect l="7415" t="13631" b="44149"/>
                    <a:stretch>
                      <a:fillRect/>
                    </a:stretch>
                  </pic:blipFill>
                  <pic:spPr>
                    <a:xfrm>
                      <a:off x="0" y="0"/>
                      <a:ext cx="5236845" cy="1343660"/>
                    </a:xfrm>
                    <a:prstGeom prst="rect">
                      <a:avLst/>
                    </a:prstGeom>
                  </pic:spPr>
                </pic:pic>
              </a:graphicData>
            </a:graphic>
          </wp:inline>
        </w:drawing>
      </w:r>
    </w:p>
    <w:p w14:paraId="7A2EF968" w14:textId="77777777" w:rsidR="00BC196B" w:rsidRDefault="00ED27AB" w:rsidP="00ED27AB">
      <w:pPr>
        <w:jc w:val="center"/>
        <w:rPr>
          <w:rFonts w:ascii="Times New Roman" w:hAnsi="Times New Roman"/>
        </w:rPr>
      </w:pPr>
      <w:r w:rsidRPr="00287E0A">
        <w:rPr>
          <w:rFonts w:ascii="Times New Roman" w:hAnsi="Times New Roman"/>
          <w:b/>
          <w:sz w:val="18"/>
          <w:szCs w:val="18"/>
        </w:rPr>
        <w:t>FIGURE</w:t>
      </w:r>
      <w:r w:rsidR="00773CA3">
        <w:rPr>
          <w:rFonts w:ascii="Times New Roman" w:hAnsi="Times New Roman"/>
          <w:b/>
          <w:bCs/>
        </w:rPr>
        <w:t>.</w:t>
      </w:r>
      <w:r w:rsidR="00DB6016">
        <w:rPr>
          <w:rFonts w:ascii="Times New Roman" w:hAnsi="Times New Roman"/>
          <w:b/>
          <w:bCs/>
        </w:rPr>
        <w:t xml:space="preserve"> 5.</w:t>
      </w:r>
      <w:r w:rsidR="00DB6016">
        <w:rPr>
          <w:rFonts w:ascii="Times New Roman" w:hAnsi="Times New Roman"/>
        </w:rPr>
        <w:t xml:space="preserve"> Heatmap of congestion levels on Alisher </w:t>
      </w:r>
      <w:proofErr w:type="spellStart"/>
      <w:r w:rsidR="00DB6016">
        <w:rPr>
          <w:rFonts w:ascii="Times New Roman" w:hAnsi="Times New Roman"/>
        </w:rPr>
        <w:t>Navoiy</w:t>
      </w:r>
      <w:proofErr w:type="spellEnd"/>
      <w:r w:rsidR="00DB6016">
        <w:rPr>
          <w:rFonts w:ascii="Times New Roman" w:hAnsi="Times New Roman"/>
        </w:rPr>
        <w:t xml:space="preserve"> Street</w:t>
      </w:r>
    </w:p>
    <w:p w14:paraId="7722F361" w14:textId="77777777" w:rsidR="00ED27AB" w:rsidRDefault="00ED27AB" w:rsidP="00ED27AB">
      <w:pPr>
        <w:jc w:val="center"/>
        <w:rPr>
          <w:rFonts w:ascii="Times New Roman" w:hAnsi="Times New Roman" w:cs="Times New Roman"/>
        </w:rPr>
      </w:pPr>
    </w:p>
    <w:p w14:paraId="12DFBFF6" w14:textId="77777777" w:rsidR="00BC196B" w:rsidRDefault="00DB6016" w:rsidP="00ED27AB">
      <w:pPr>
        <w:ind w:firstLine="284"/>
        <w:jc w:val="both"/>
        <w:rPr>
          <w:rFonts w:ascii="Times New Roman" w:hAnsi="Times New Roman" w:cs="Times New Roman"/>
        </w:rPr>
      </w:pPr>
      <w:r>
        <w:rPr>
          <w:rFonts w:ascii="Times New Roman" w:hAnsi="Times New Roman"/>
        </w:rPr>
        <w:t xml:space="preserve">Traffic flow metrics (e.g., vehicle count, queue length, delay, and emissions) from </w:t>
      </w:r>
      <w:proofErr w:type="spellStart"/>
      <w:r>
        <w:rPr>
          <w:rFonts w:ascii="Times New Roman" w:hAnsi="Times New Roman"/>
        </w:rPr>
        <w:t>Chorsu</w:t>
      </w:r>
      <w:proofErr w:type="spellEnd"/>
      <w:r>
        <w:rPr>
          <w:rFonts w:ascii="Times New Roman" w:hAnsi="Times New Roman"/>
        </w:rPr>
        <w:t xml:space="preserve"> to Orda are shown graphically, with each movement represented by colors (blue, purple, etc.). The highest values are observed for movements 3 and 5, correlating with red zones in </w:t>
      </w:r>
      <w:r w:rsidR="00773CA3">
        <w:rPr>
          <w:rFonts w:ascii="Times New Roman" w:hAnsi="Times New Roman"/>
        </w:rPr>
        <w:t>Fig.</w:t>
      </w:r>
      <w:r>
        <w:rPr>
          <w:rFonts w:ascii="Times New Roman" w:hAnsi="Times New Roman"/>
        </w:rPr>
        <w:t xml:space="preserve"> 5, confirming key congestion points (</w:t>
      </w:r>
      <w:r w:rsidR="00773CA3">
        <w:rPr>
          <w:rFonts w:ascii="Times New Roman" w:hAnsi="Times New Roman"/>
        </w:rPr>
        <w:t>Fig.</w:t>
      </w:r>
      <w:r>
        <w:rPr>
          <w:rFonts w:ascii="Times New Roman" w:hAnsi="Times New Roman"/>
        </w:rPr>
        <w:t xml:space="preserve"> 6).</w:t>
      </w:r>
    </w:p>
    <w:p w14:paraId="2CD3ED40" w14:textId="77777777" w:rsidR="00BC196B" w:rsidRDefault="00DB6016" w:rsidP="00ED27AB">
      <w:pPr>
        <w:jc w:val="center"/>
        <w:rPr>
          <w:rFonts w:ascii="Times New Roman" w:hAnsi="Times New Roman" w:cs="Times New Roman"/>
        </w:rPr>
      </w:pPr>
      <w:r>
        <w:rPr>
          <w:rFonts w:ascii="Times New Roman" w:hAnsi="Times New Roman" w:cs="Times New Roman"/>
          <w:noProof/>
          <w:lang w:val="ru-RU" w:eastAsia="ru-RU"/>
        </w:rPr>
        <w:drawing>
          <wp:inline distT="0" distB="0" distL="114300" distR="114300" wp14:anchorId="6A3DC88C" wp14:editId="5F438CCE">
            <wp:extent cx="5189855" cy="1788160"/>
            <wp:effectExtent l="9525" t="9525" r="12700" b="15875"/>
            <wp:docPr id="6" name="Picture 6" descr="image_2025-06-19_20-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_2025-06-19_20-02-51"/>
                    <pic:cNvPicPr>
                      <a:picLocks noChangeAspect="1"/>
                    </pic:cNvPicPr>
                  </pic:nvPicPr>
                  <pic:blipFill>
                    <a:blip r:embed="rId20"/>
                    <a:srcRect l="1459" t="6494" b="33155"/>
                    <a:stretch>
                      <a:fillRect/>
                    </a:stretch>
                  </pic:blipFill>
                  <pic:spPr>
                    <a:xfrm>
                      <a:off x="0" y="0"/>
                      <a:ext cx="5189855" cy="1788160"/>
                    </a:xfrm>
                    <a:prstGeom prst="rect">
                      <a:avLst/>
                    </a:prstGeom>
                    <a:ln w="3175">
                      <a:solidFill>
                        <a:srgbClr val="0000FF"/>
                      </a:solidFill>
                    </a:ln>
                  </pic:spPr>
                </pic:pic>
              </a:graphicData>
            </a:graphic>
          </wp:inline>
        </w:drawing>
      </w:r>
    </w:p>
    <w:p w14:paraId="59418285" w14:textId="77777777" w:rsidR="00BC196B" w:rsidRDefault="00ED27AB" w:rsidP="00ED27AB">
      <w:pPr>
        <w:jc w:val="center"/>
        <w:rPr>
          <w:rFonts w:ascii="Times New Roman" w:hAnsi="Times New Roman"/>
        </w:rPr>
      </w:pPr>
      <w:r w:rsidRPr="00287E0A">
        <w:rPr>
          <w:rFonts w:ascii="Times New Roman" w:hAnsi="Times New Roman"/>
          <w:b/>
          <w:sz w:val="18"/>
          <w:szCs w:val="18"/>
        </w:rPr>
        <w:t>FIGURE</w:t>
      </w:r>
      <w:r w:rsidR="00DB6016">
        <w:rPr>
          <w:rFonts w:ascii="Times New Roman" w:hAnsi="Times New Roman"/>
          <w:b/>
          <w:bCs/>
        </w:rPr>
        <w:t xml:space="preserve"> 6.</w:t>
      </w:r>
      <w:r w:rsidR="00DB6016">
        <w:rPr>
          <w:rFonts w:ascii="Times New Roman" w:hAnsi="Times New Roman"/>
        </w:rPr>
        <w:t xml:space="preserve"> Traffic flow metrics from </w:t>
      </w:r>
      <w:proofErr w:type="spellStart"/>
      <w:r w:rsidR="00DB6016">
        <w:rPr>
          <w:rFonts w:ascii="Times New Roman" w:hAnsi="Times New Roman"/>
        </w:rPr>
        <w:t>Chorsu</w:t>
      </w:r>
      <w:proofErr w:type="spellEnd"/>
      <w:r w:rsidR="00DB6016">
        <w:rPr>
          <w:rFonts w:ascii="Times New Roman" w:hAnsi="Times New Roman"/>
        </w:rPr>
        <w:t xml:space="preserve"> to Orda</w:t>
      </w:r>
    </w:p>
    <w:p w14:paraId="41391317" w14:textId="77777777" w:rsidR="00051F0C" w:rsidRDefault="00051F0C" w:rsidP="00ED27AB">
      <w:pPr>
        <w:jc w:val="center"/>
        <w:rPr>
          <w:rFonts w:ascii="Times New Roman" w:hAnsi="Times New Roman" w:cs="Times New Roman"/>
        </w:rPr>
      </w:pPr>
    </w:p>
    <w:p w14:paraId="459E2CFA" w14:textId="77777777" w:rsidR="00BC196B" w:rsidRDefault="00DB6016" w:rsidP="00ED27AB">
      <w:pPr>
        <w:ind w:firstLine="284"/>
        <w:jc w:val="both"/>
        <w:rPr>
          <w:rFonts w:ascii="Times New Roman" w:hAnsi="Times New Roman"/>
        </w:rPr>
      </w:pPr>
      <w:r>
        <w:rPr>
          <w:rFonts w:ascii="Times New Roman" w:hAnsi="Times New Roman"/>
        </w:rPr>
        <w:t xml:space="preserve">Similar metrics for Orda to </w:t>
      </w:r>
      <w:proofErr w:type="spellStart"/>
      <w:r>
        <w:rPr>
          <w:rFonts w:ascii="Times New Roman" w:hAnsi="Times New Roman"/>
        </w:rPr>
        <w:t>Chorsu</w:t>
      </w:r>
      <w:proofErr w:type="spellEnd"/>
      <w:r>
        <w:rPr>
          <w:rFonts w:ascii="Times New Roman" w:hAnsi="Times New Roman"/>
        </w:rPr>
        <w:t xml:space="preserve"> are presented, with blue and purple colors indicating vehicle counts and other parameters. High values for movements 9 and 14 align with red and yellow zones near Orda in </w:t>
      </w:r>
      <w:r w:rsidR="00773CA3">
        <w:rPr>
          <w:rFonts w:ascii="Times New Roman" w:hAnsi="Times New Roman"/>
        </w:rPr>
        <w:t>Fig.</w:t>
      </w:r>
      <w:r>
        <w:rPr>
          <w:rFonts w:ascii="Times New Roman" w:hAnsi="Times New Roman"/>
        </w:rPr>
        <w:t xml:space="preserve"> 5, confirming congestion issues (</w:t>
      </w:r>
      <w:r w:rsidR="00773CA3">
        <w:rPr>
          <w:rFonts w:ascii="Times New Roman" w:hAnsi="Times New Roman"/>
        </w:rPr>
        <w:t>Fig.</w:t>
      </w:r>
      <w:r>
        <w:rPr>
          <w:rFonts w:ascii="Times New Roman" w:hAnsi="Times New Roman"/>
        </w:rPr>
        <w:t xml:space="preserve"> 7).</w:t>
      </w:r>
    </w:p>
    <w:p w14:paraId="60304191" w14:textId="77777777" w:rsidR="00051F0C" w:rsidRDefault="00051F0C" w:rsidP="00ED27AB">
      <w:pPr>
        <w:ind w:firstLine="284"/>
        <w:jc w:val="both"/>
        <w:rPr>
          <w:rFonts w:ascii="Times New Roman" w:hAnsi="Times New Roman" w:cs="Times New Roman"/>
        </w:rPr>
      </w:pPr>
    </w:p>
    <w:p w14:paraId="36505435" w14:textId="77777777" w:rsidR="00BC196B" w:rsidRDefault="00DB6016" w:rsidP="00ED27AB">
      <w:pPr>
        <w:jc w:val="center"/>
        <w:rPr>
          <w:rFonts w:ascii="Times New Roman" w:hAnsi="Times New Roman" w:cs="Times New Roman"/>
        </w:rPr>
      </w:pPr>
      <w:r>
        <w:rPr>
          <w:rFonts w:ascii="Times New Roman" w:hAnsi="Times New Roman" w:cs="Times New Roman"/>
          <w:noProof/>
          <w:lang w:val="ru-RU" w:eastAsia="ru-RU"/>
        </w:rPr>
        <w:drawing>
          <wp:inline distT="0" distB="0" distL="114300" distR="114300" wp14:anchorId="3D7DB4E5" wp14:editId="1A918AE9">
            <wp:extent cx="5189855" cy="1788160"/>
            <wp:effectExtent l="9525" t="9525" r="12700" b="15875"/>
            <wp:docPr id="7" name="Picture 7" descr="image_2025-06-19_20-0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_2025-06-19_20-03-46"/>
                    <pic:cNvPicPr>
                      <a:picLocks noChangeAspect="1"/>
                    </pic:cNvPicPr>
                  </pic:nvPicPr>
                  <pic:blipFill>
                    <a:blip r:embed="rId21"/>
                    <a:srcRect l="1459" t="6922" b="32726"/>
                    <a:stretch>
                      <a:fillRect/>
                    </a:stretch>
                  </pic:blipFill>
                  <pic:spPr>
                    <a:xfrm>
                      <a:off x="0" y="0"/>
                      <a:ext cx="5189855" cy="1788160"/>
                    </a:xfrm>
                    <a:prstGeom prst="rect">
                      <a:avLst/>
                    </a:prstGeom>
                    <a:ln w="3175">
                      <a:solidFill>
                        <a:srgbClr val="0000FF"/>
                      </a:solidFill>
                    </a:ln>
                  </pic:spPr>
                </pic:pic>
              </a:graphicData>
            </a:graphic>
          </wp:inline>
        </w:drawing>
      </w:r>
    </w:p>
    <w:p w14:paraId="42BB4ABF" w14:textId="77777777" w:rsidR="00BC196B" w:rsidRDefault="00ED27AB" w:rsidP="00ED27AB">
      <w:pPr>
        <w:jc w:val="center"/>
        <w:rPr>
          <w:rFonts w:ascii="Times New Roman" w:hAnsi="Times New Roman"/>
        </w:rPr>
      </w:pPr>
      <w:r w:rsidRPr="00287E0A">
        <w:rPr>
          <w:rFonts w:ascii="Times New Roman" w:hAnsi="Times New Roman"/>
          <w:b/>
          <w:sz w:val="18"/>
          <w:szCs w:val="18"/>
        </w:rPr>
        <w:t>FIGURE</w:t>
      </w:r>
      <w:r w:rsidR="00DB6016">
        <w:rPr>
          <w:rFonts w:ascii="Times New Roman" w:hAnsi="Times New Roman"/>
          <w:b/>
          <w:bCs/>
        </w:rPr>
        <w:t xml:space="preserve"> 7.</w:t>
      </w:r>
      <w:r w:rsidR="00DB6016">
        <w:rPr>
          <w:rFonts w:ascii="Times New Roman" w:hAnsi="Times New Roman"/>
        </w:rPr>
        <w:t xml:space="preserve"> Traffic flow metrics from Orda to </w:t>
      </w:r>
      <w:proofErr w:type="spellStart"/>
      <w:r w:rsidR="00DB6016">
        <w:rPr>
          <w:rFonts w:ascii="Times New Roman" w:hAnsi="Times New Roman"/>
        </w:rPr>
        <w:t>Chorsu</w:t>
      </w:r>
      <w:proofErr w:type="spellEnd"/>
    </w:p>
    <w:p w14:paraId="262F64E5" w14:textId="77777777" w:rsidR="00051F0C" w:rsidRDefault="00051F0C" w:rsidP="00ED27AB">
      <w:pPr>
        <w:jc w:val="center"/>
        <w:rPr>
          <w:rFonts w:ascii="Times New Roman" w:hAnsi="Times New Roman" w:cs="Times New Roman"/>
          <w:i/>
          <w:iCs/>
        </w:rPr>
      </w:pPr>
    </w:p>
    <w:p w14:paraId="033E6110" w14:textId="77777777" w:rsidR="00BC196B" w:rsidRDefault="00DB6016" w:rsidP="00ED27AB">
      <w:pPr>
        <w:ind w:firstLine="284"/>
        <w:jc w:val="both"/>
        <w:rPr>
          <w:rFonts w:ascii="Times New Roman" w:hAnsi="Times New Roman" w:cs="Times New Roman"/>
        </w:rPr>
      </w:pPr>
      <w:r>
        <w:rPr>
          <w:rFonts w:ascii="Times New Roman" w:hAnsi="Times New Roman"/>
        </w:rPr>
        <w:t xml:space="preserve">To evaluate the proposed method’s efficiency in creating a two-way green wave using LED lights for real-time dynamic speed limits, a schematic diagram of Alisher </w:t>
      </w:r>
      <w:proofErr w:type="spellStart"/>
      <w:r>
        <w:rPr>
          <w:rFonts w:ascii="Times New Roman" w:hAnsi="Times New Roman"/>
        </w:rPr>
        <w:t>Navoiy</w:t>
      </w:r>
      <w:proofErr w:type="spellEnd"/>
      <w:r>
        <w:rPr>
          <w:rFonts w:ascii="Times New Roman" w:hAnsi="Times New Roman"/>
        </w:rPr>
        <w:t xml:space="preserve"> Street is provided in </w:t>
      </w:r>
      <w:r w:rsidR="00773CA3">
        <w:rPr>
          <w:rFonts w:ascii="Times New Roman" w:hAnsi="Times New Roman"/>
        </w:rPr>
        <w:t>Fig.</w:t>
      </w:r>
      <w:r>
        <w:rPr>
          <w:rFonts w:ascii="Times New Roman" w:hAnsi="Times New Roman"/>
        </w:rPr>
        <w:t xml:space="preserve"> 8.</w:t>
      </w:r>
    </w:p>
    <w:p w14:paraId="0B1E5B50" w14:textId="77777777" w:rsidR="00BC196B" w:rsidRDefault="00DB6016" w:rsidP="00ED27AB">
      <w:pPr>
        <w:jc w:val="center"/>
        <w:rPr>
          <w:rFonts w:ascii="Times New Roman" w:hAnsi="Times New Roman" w:cs="Times New Roman"/>
        </w:rPr>
      </w:pPr>
      <w:r>
        <w:rPr>
          <w:rFonts w:ascii="Times New Roman" w:hAnsi="Times New Roman" w:cs="Times New Roman"/>
          <w:noProof/>
          <w:lang w:val="ru-RU" w:eastAsia="ru-RU"/>
        </w:rPr>
        <w:drawing>
          <wp:inline distT="0" distB="0" distL="114300" distR="114300" wp14:anchorId="5C8ADEB1" wp14:editId="568E022B">
            <wp:extent cx="5273040" cy="622300"/>
            <wp:effectExtent l="0" t="0" r="0" b="254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pic:cNvPicPr>
                  </pic:nvPicPr>
                  <pic:blipFill>
                    <a:blip r:embed="rId22"/>
                    <a:stretch>
                      <a:fillRect/>
                    </a:stretch>
                  </pic:blipFill>
                  <pic:spPr>
                    <a:xfrm>
                      <a:off x="0" y="0"/>
                      <a:ext cx="5273040" cy="622300"/>
                    </a:xfrm>
                    <a:prstGeom prst="rect">
                      <a:avLst/>
                    </a:prstGeom>
                    <a:noFill/>
                    <a:ln>
                      <a:noFill/>
                    </a:ln>
                  </pic:spPr>
                </pic:pic>
              </a:graphicData>
            </a:graphic>
          </wp:inline>
        </w:drawing>
      </w:r>
    </w:p>
    <w:p w14:paraId="26A1BDE5" w14:textId="77777777" w:rsidR="00BC196B" w:rsidRDefault="00ED27AB" w:rsidP="00ED27AB">
      <w:pPr>
        <w:jc w:val="center"/>
        <w:rPr>
          <w:rFonts w:ascii="Times New Roman" w:hAnsi="Times New Roman" w:cs="Times New Roman"/>
        </w:rPr>
      </w:pPr>
      <w:r w:rsidRPr="00287E0A">
        <w:rPr>
          <w:rFonts w:ascii="Times New Roman" w:hAnsi="Times New Roman"/>
          <w:b/>
          <w:sz w:val="18"/>
          <w:szCs w:val="18"/>
        </w:rPr>
        <w:t>FIGURE</w:t>
      </w:r>
      <w:r w:rsidR="00DB6016">
        <w:rPr>
          <w:rFonts w:ascii="Times New Roman" w:hAnsi="Times New Roman"/>
          <w:b/>
          <w:bCs/>
        </w:rPr>
        <w:t xml:space="preserve"> 8.</w:t>
      </w:r>
      <w:r w:rsidR="00DB6016">
        <w:rPr>
          <w:rFonts w:ascii="Times New Roman" w:hAnsi="Times New Roman"/>
        </w:rPr>
        <w:t xml:space="preserve"> Distances between signals on Alisher </w:t>
      </w:r>
      <w:proofErr w:type="spellStart"/>
      <w:r w:rsidR="00DB6016">
        <w:rPr>
          <w:rFonts w:ascii="Times New Roman" w:hAnsi="Times New Roman"/>
        </w:rPr>
        <w:t>Navoiy</w:t>
      </w:r>
      <w:proofErr w:type="spellEnd"/>
      <w:r w:rsidR="00DB6016">
        <w:rPr>
          <w:rFonts w:ascii="Times New Roman" w:hAnsi="Times New Roman"/>
        </w:rPr>
        <w:t xml:space="preserve"> Street</w:t>
      </w:r>
    </w:p>
    <w:p w14:paraId="25FEBCA5" w14:textId="77777777" w:rsidR="00BC196B" w:rsidRDefault="00DB6016" w:rsidP="00ED27AB">
      <w:pPr>
        <w:ind w:firstLine="284"/>
        <w:jc w:val="both"/>
        <w:rPr>
          <w:rFonts w:ascii="Times New Roman" w:hAnsi="Times New Roman" w:cs="Times New Roman"/>
        </w:rPr>
      </w:pPr>
      <w:r>
        <w:rPr>
          <w:rFonts w:ascii="Times New Roman" w:hAnsi="Times New Roman"/>
        </w:rPr>
        <w:lastRenderedPageBreak/>
        <w:t xml:space="preserve">The dynamic activation speed of LED lights reflects the traffic flow speed within each road segment’s boundaries. The maximum flow speed is set at 50 km/h. Distances in </w:t>
      </w:r>
      <w:r w:rsidR="00773CA3">
        <w:rPr>
          <w:rFonts w:ascii="Times New Roman" w:hAnsi="Times New Roman"/>
        </w:rPr>
        <w:t>Fig.</w:t>
      </w:r>
      <w:r>
        <w:rPr>
          <w:rFonts w:ascii="Times New Roman" w:hAnsi="Times New Roman"/>
        </w:rPr>
        <w:t xml:space="preserve"> 8 represent the lengths between stop lines at signalized intersections. To create a green wave in both directions, the phase shift duration of consecutive signals is equal and determined by the segment with the longest duration. Table 2 below presents calculated recommended flow speeds for each road segment.</w:t>
      </w:r>
    </w:p>
    <w:p w14:paraId="3897D4F4" w14:textId="77777777" w:rsidR="001E5896" w:rsidRDefault="001E5896" w:rsidP="00ED27AB">
      <w:pPr>
        <w:jc w:val="center"/>
        <w:rPr>
          <w:rFonts w:ascii="Times New Roman" w:hAnsi="Times New Roman"/>
          <w:b/>
          <w:bCs/>
        </w:rPr>
      </w:pPr>
    </w:p>
    <w:p w14:paraId="33D17004" w14:textId="77777777" w:rsidR="00BC196B" w:rsidRDefault="00051F0C" w:rsidP="00ED27AB">
      <w:pPr>
        <w:jc w:val="center"/>
        <w:rPr>
          <w:rFonts w:ascii="Times New Roman" w:hAnsi="Times New Roman" w:cs="Times New Roman"/>
        </w:rPr>
      </w:pPr>
      <w:r>
        <w:rPr>
          <w:rFonts w:ascii="Times New Roman" w:hAnsi="Times New Roman"/>
          <w:b/>
          <w:bCs/>
        </w:rPr>
        <w:t>TABLE</w:t>
      </w:r>
      <w:r w:rsidR="00DB6016">
        <w:rPr>
          <w:rFonts w:ascii="Times New Roman" w:hAnsi="Times New Roman"/>
          <w:b/>
          <w:bCs/>
        </w:rPr>
        <w:t xml:space="preserve"> 2.</w:t>
      </w:r>
      <w:r w:rsidR="00DB6016">
        <w:rPr>
          <w:rFonts w:ascii="Times New Roman" w:hAnsi="Times New Roman"/>
        </w:rPr>
        <w:t xml:space="preserve"> Recommended Speeds for Each Road Segment</w:t>
      </w:r>
    </w:p>
    <w:tbl>
      <w:tblPr>
        <w:tblStyle w:val="a7"/>
        <w:tblW w:w="9400" w:type="dxa"/>
        <w:tblLayout w:type="fixed"/>
        <w:tblLook w:val="04A0" w:firstRow="1" w:lastRow="0" w:firstColumn="1" w:lastColumn="0" w:noHBand="0" w:noVBand="1"/>
      </w:tblPr>
      <w:tblGrid>
        <w:gridCol w:w="1339"/>
        <w:gridCol w:w="2674"/>
        <w:gridCol w:w="1892"/>
        <w:gridCol w:w="3495"/>
      </w:tblGrid>
      <w:tr w:rsidR="00BC196B" w14:paraId="3EDB80C6" w14:textId="77777777" w:rsidTr="00ED27AB">
        <w:trPr>
          <w:trHeight w:val="260"/>
        </w:trPr>
        <w:tc>
          <w:tcPr>
            <w:tcW w:w="1339" w:type="dxa"/>
          </w:tcPr>
          <w:p w14:paraId="04C323AC" w14:textId="77777777" w:rsidR="00BC196B" w:rsidRDefault="00DB6016" w:rsidP="00ED27AB">
            <w:pPr>
              <w:widowControl/>
              <w:jc w:val="center"/>
              <w:rPr>
                <w:rFonts w:ascii="Times New Roman" w:hAnsi="Times New Roman" w:cs="Times New Roman"/>
              </w:rPr>
            </w:pPr>
            <w:r>
              <w:rPr>
                <w:rFonts w:ascii="Times New Roman" w:hAnsi="Times New Roman"/>
              </w:rPr>
              <w:t>No.</w:t>
            </w:r>
          </w:p>
        </w:tc>
        <w:tc>
          <w:tcPr>
            <w:tcW w:w="2674" w:type="dxa"/>
          </w:tcPr>
          <w:p w14:paraId="4D3C2545" w14:textId="77777777" w:rsidR="00BC196B" w:rsidRDefault="00DB6016" w:rsidP="00ED27AB">
            <w:pPr>
              <w:widowControl/>
              <w:jc w:val="center"/>
              <w:rPr>
                <w:rFonts w:ascii="Times New Roman" w:hAnsi="Times New Roman" w:cs="Times New Roman"/>
              </w:rPr>
            </w:pPr>
            <w:r>
              <w:rPr>
                <w:rFonts w:ascii="Times New Roman" w:hAnsi="Times New Roman"/>
              </w:rPr>
              <w:t>Segment Length (m)</w:t>
            </w:r>
          </w:p>
        </w:tc>
        <w:tc>
          <w:tcPr>
            <w:tcW w:w="1892" w:type="dxa"/>
          </w:tcPr>
          <w:p w14:paraId="176EB337" w14:textId="77777777" w:rsidR="00BC196B" w:rsidRDefault="00DB6016" w:rsidP="00ED27AB">
            <w:pPr>
              <w:widowControl/>
              <w:jc w:val="center"/>
              <w:rPr>
                <w:rFonts w:ascii="Times New Roman" w:hAnsi="Times New Roman" w:cs="Times New Roman"/>
              </w:rPr>
            </w:pPr>
            <w:r>
              <w:rPr>
                <w:rFonts w:ascii="Times New Roman" w:hAnsi="Times New Roman"/>
              </w:rPr>
              <w:t>Phase Shift (s)</w:t>
            </w:r>
          </w:p>
        </w:tc>
        <w:tc>
          <w:tcPr>
            <w:tcW w:w="3495" w:type="dxa"/>
          </w:tcPr>
          <w:p w14:paraId="0CDE1515" w14:textId="77777777" w:rsidR="00BC196B" w:rsidRDefault="00DB6016" w:rsidP="00ED27AB">
            <w:pPr>
              <w:widowControl/>
              <w:jc w:val="center"/>
              <w:rPr>
                <w:rFonts w:ascii="Times New Roman" w:hAnsi="Times New Roman" w:cs="Times New Roman"/>
              </w:rPr>
            </w:pPr>
            <w:r>
              <w:rPr>
                <w:rFonts w:ascii="Times New Roman" w:hAnsi="Times New Roman"/>
              </w:rPr>
              <w:t>Recommended Flow Speed (km/h)</w:t>
            </w:r>
          </w:p>
        </w:tc>
      </w:tr>
      <w:tr w:rsidR="00BC196B" w14:paraId="411F16AD" w14:textId="77777777" w:rsidTr="00ED27AB">
        <w:trPr>
          <w:trHeight w:val="260"/>
        </w:trPr>
        <w:tc>
          <w:tcPr>
            <w:tcW w:w="1339" w:type="dxa"/>
          </w:tcPr>
          <w:p w14:paraId="05E803F9" w14:textId="77777777" w:rsidR="00BC196B" w:rsidRDefault="00DB6016" w:rsidP="00ED27AB">
            <w:pPr>
              <w:widowControl/>
              <w:jc w:val="center"/>
              <w:rPr>
                <w:rFonts w:ascii="Times New Roman" w:hAnsi="Times New Roman" w:cs="Times New Roman"/>
              </w:rPr>
            </w:pPr>
            <w:r>
              <w:rPr>
                <w:rFonts w:ascii="Times New Roman" w:hAnsi="Times New Roman" w:cs="Times New Roman"/>
              </w:rPr>
              <w:t>1</w:t>
            </w:r>
          </w:p>
        </w:tc>
        <w:tc>
          <w:tcPr>
            <w:tcW w:w="2674" w:type="dxa"/>
          </w:tcPr>
          <w:p w14:paraId="30ED2B58" w14:textId="77777777" w:rsidR="00BC196B" w:rsidRDefault="00DB6016" w:rsidP="00ED27AB">
            <w:pPr>
              <w:widowControl/>
              <w:jc w:val="center"/>
              <w:rPr>
                <w:rFonts w:ascii="Times New Roman" w:hAnsi="Times New Roman" w:cs="Times New Roman"/>
              </w:rPr>
            </w:pPr>
            <w:r>
              <w:rPr>
                <w:rFonts w:ascii="Times New Roman" w:hAnsi="Times New Roman" w:cs="Times New Roman"/>
              </w:rPr>
              <w:t>495</w:t>
            </w:r>
          </w:p>
        </w:tc>
        <w:tc>
          <w:tcPr>
            <w:tcW w:w="1892" w:type="dxa"/>
          </w:tcPr>
          <w:p w14:paraId="15A4982D" w14:textId="77777777" w:rsidR="00BC196B" w:rsidRDefault="00DB6016" w:rsidP="00ED27AB">
            <w:pPr>
              <w:widowControl/>
              <w:jc w:val="center"/>
              <w:rPr>
                <w:rFonts w:ascii="Times New Roman" w:hAnsi="Times New Roman" w:cs="Times New Roman"/>
              </w:rPr>
            </w:pPr>
            <w:r>
              <w:rPr>
                <w:rFonts w:ascii="Times New Roman" w:hAnsi="Times New Roman" w:cs="Times New Roman"/>
              </w:rPr>
              <w:t>38,66</w:t>
            </w:r>
          </w:p>
        </w:tc>
        <w:tc>
          <w:tcPr>
            <w:tcW w:w="3495" w:type="dxa"/>
          </w:tcPr>
          <w:p w14:paraId="666EBB94" w14:textId="77777777" w:rsidR="00BC196B" w:rsidRDefault="00DB6016" w:rsidP="00ED27AB">
            <w:pPr>
              <w:widowControl/>
              <w:jc w:val="center"/>
              <w:rPr>
                <w:rFonts w:ascii="Times New Roman" w:hAnsi="Times New Roman" w:cs="Times New Roman"/>
              </w:rPr>
            </w:pPr>
            <w:r>
              <w:rPr>
                <w:rFonts w:ascii="Times New Roman" w:hAnsi="Times New Roman" w:cs="Times New Roman"/>
              </w:rPr>
              <w:t>46,09</w:t>
            </w:r>
          </w:p>
        </w:tc>
      </w:tr>
      <w:tr w:rsidR="00BC196B" w14:paraId="6771F275" w14:textId="77777777" w:rsidTr="00ED27AB">
        <w:trPr>
          <w:trHeight w:val="260"/>
        </w:trPr>
        <w:tc>
          <w:tcPr>
            <w:tcW w:w="1339" w:type="dxa"/>
          </w:tcPr>
          <w:p w14:paraId="60B5B2A1" w14:textId="77777777" w:rsidR="00BC196B" w:rsidRDefault="00DB6016" w:rsidP="00ED27AB">
            <w:pPr>
              <w:widowControl/>
              <w:jc w:val="center"/>
              <w:rPr>
                <w:rFonts w:ascii="Times New Roman" w:hAnsi="Times New Roman" w:cs="Times New Roman"/>
              </w:rPr>
            </w:pPr>
            <w:r>
              <w:rPr>
                <w:rFonts w:ascii="Times New Roman" w:hAnsi="Times New Roman" w:cs="Times New Roman"/>
              </w:rPr>
              <w:t>2</w:t>
            </w:r>
          </w:p>
        </w:tc>
        <w:tc>
          <w:tcPr>
            <w:tcW w:w="2674" w:type="dxa"/>
          </w:tcPr>
          <w:p w14:paraId="3592A4C7" w14:textId="77777777" w:rsidR="00BC196B" w:rsidRDefault="00DB6016" w:rsidP="00ED27AB">
            <w:pPr>
              <w:widowControl/>
              <w:jc w:val="center"/>
              <w:rPr>
                <w:rFonts w:ascii="Times New Roman" w:hAnsi="Times New Roman" w:cs="Times New Roman"/>
              </w:rPr>
            </w:pPr>
            <w:r>
              <w:rPr>
                <w:rFonts w:ascii="Times New Roman" w:hAnsi="Times New Roman" w:cs="Times New Roman"/>
              </w:rPr>
              <w:t>537</w:t>
            </w:r>
          </w:p>
        </w:tc>
        <w:tc>
          <w:tcPr>
            <w:tcW w:w="1892" w:type="dxa"/>
          </w:tcPr>
          <w:p w14:paraId="55C83B69" w14:textId="77777777" w:rsidR="00BC196B" w:rsidRDefault="00DB6016" w:rsidP="00ED27AB">
            <w:pPr>
              <w:widowControl/>
              <w:jc w:val="center"/>
              <w:rPr>
                <w:rFonts w:ascii="Times New Roman" w:hAnsi="Times New Roman" w:cs="Times New Roman"/>
              </w:rPr>
            </w:pPr>
            <w:r>
              <w:rPr>
                <w:rFonts w:ascii="Times New Roman" w:hAnsi="Times New Roman" w:cs="Times New Roman"/>
              </w:rPr>
              <w:t>38,66</w:t>
            </w:r>
          </w:p>
        </w:tc>
        <w:tc>
          <w:tcPr>
            <w:tcW w:w="3495" w:type="dxa"/>
          </w:tcPr>
          <w:p w14:paraId="7D9C122B" w14:textId="77777777" w:rsidR="00BC196B" w:rsidRDefault="00DB6016" w:rsidP="00ED27AB">
            <w:pPr>
              <w:widowControl/>
              <w:jc w:val="center"/>
              <w:rPr>
                <w:rFonts w:ascii="Times New Roman" w:hAnsi="Times New Roman" w:cs="Times New Roman"/>
              </w:rPr>
            </w:pPr>
            <w:r>
              <w:rPr>
                <w:rFonts w:ascii="Times New Roman" w:hAnsi="Times New Roman" w:cs="Times New Roman"/>
              </w:rPr>
              <w:t>50,00</w:t>
            </w:r>
          </w:p>
        </w:tc>
      </w:tr>
      <w:tr w:rsidR="00BC196B" w14:paraId="468E0EC7" w14:textId="77777777" w:rsidTr="00ED27AB">
        <w:trPr>
          <w:trHeight w:val="260"/>
        </w:trPr>
        <w:tc>
          <w:tcPr>
            <w:tcW w:w="1339" w:type="dxa"/>
          </w:tcPr>
          <w:p w14:paraId="196F4FA4" w14:textId="77777777" w:rsidR="00BC196B" w:rsidRDefault="00DB6016" w:rsidP="00ED27AB">
            <w:pPr>
              <w:widowControl/>
              <w:jc w:val="center"/>
              <w:rPr>
                <w:rFonts w:ascii="Times New Roman" w:hAnsi="Times New Roman" w:cs="Times New Roman"/>
              </w:rPr>
            </w:pPr>
            <w:r>
              <w:rPr>
                <w:rFonts w:ascii="Times New Roman" w:hAnsi="Times New Roman" w:cs="Times New Roman"/>
              </w:rPr>
              <w:t>3</w:t>
            </w:r>
          </w:p>
        </w:tc>
        <w:tc>
          <w:tcPr>
            <w:tcW w:w="2674" w:type="dxa"/>
          </w:tcPr>
          <w:p w14:paraId="5E4F17F3" w14:textId="77777777" w:rsidR="00BC196B" w:rsidRDefault="00DB6016" w:rsidP="00ED27AB">
            <w:pPr>
              <w:widowControl/>
              <w:jc w:val="center"/>
              <w:rPr>
                <w:rFonts w:ascii="Times New Roman" w:hAnsi="Times New Roman" w:cs="Times New Roman"/>
              </w:rPr>
            </w:pPr>
            <w:r>
              <w:rPr>
                <w:rFonts w:ascii="Times New Roman" w:hAnsi="Times New Roman" w:cs="Times New Roman"/>
              </w:rPr>
              <w:t>492</w:t>
            </w:r>
          </w:p>
        </w:tc>
        <w:tc>
          <w:tcPr>
            <w:tcW w:w="1892" w:type="dxa"/>
          </w:tcPr>
          <w:p w14:paraId="1B56A929" w14:textId="77777777" w:rsidR="00BC196B" w:rsidRDefault="00DB6016" w:rsidP="00ED27AB">
            <w:pPr>
              <w:widowControl/>
              <w:jc w:val="center"/>
              <w:rPr>
                <w:rFonts w:ascii="Times New Roman" w:hAnsi="Times New Roman" w:cs="Times New Roman"/>
              </w:rPr>
            </w:pPr>
            <w:r>
              <w:rPr>
                <w:rFonts w:ascii="Times New Roman" w:hAnsi="Times New Roman" w:cs="Times New Roman"/>
              </w:rPr>
              <w:t>38,66</w:t>
            </w:r>
          </w:p>
        </w:tc>
        <w:tc>
          <w:tcPr>
            <w:tcW w:w="3495" w:type="dxa"/>
          </w:tcPr>
          <w:p w14:paraId="66A4423D" w14:textId="77777777" w:rsidR="00BC196B" w:rsidRDefault="00DB6016" w:rsidP="00ED27AB">
            <w:pPr>
              <w:widowControl/>
              <w:jc w:val="center"/>
              <w:rPr>
                <w:rFonts w:ascii="Times New Roman" w:hAnsi="Times New Roman" w:cs="Times New Roman"/>
              </w:rPr>
            </w:pPr>
            <w:r>
              <w:rPr>
                <w:rFonts w:ascii="Times New Roman" w:hAnsi="Times New Roman" w:cs="Times New Roman"/>
              </w:rPr>
              <w:t>45,81</w:t>
            </w:r>
          </w:p>
        </w:tc>
      </w:tr>
      <w:tr w:rsidR="00BC196B" w14:paraId="7A5A00A2" w14:textId="77777777" w:rsidTr="00ED27AB">
        <w:trPr>
          <w:trHeight w:val="260"/>
        </w:trPr>
        <w:tc>
          <w:tcPr>
            <w:tcW w:w="1339" w:type="dxa"/>
          </w:tcPr>
          <w:p w14:paraId="52D9C25B" w14:textId="77777777" w:rsidR="00BC196B" w:rsidRDefault="00DB6016" w:rsidP="00ED27AB">
            <w:pPr>
              <w:widowControl/>
              <w:jc w:val="center"/>
              <w:rPr>
                <w:rFonts w:ascii="Times New Roman" w:hAnsi="Times New Roman" w:cs="Times New Roman"/>
              </w:rPr>
            </w:pPr>
            <w:r>
              <w:rPr>
                <w:rFonts w:ascii="Times New Roman" w:hAnsi="Times New Roman" w:cs="Times New Roman"/>
              </w:rPr>
              <w:t>4</w:t>
            </w:r>
          </w:p>
        </w:tc>
        <w:tc>
          <w:tcPr>
            <w:tcW w:w="2674" w:type="dxa"/>
          </w:tcPr>
          <w:p w14:paraId="070203A4" w14:textId="77777777" w:rsidR="00BC196B" w:rsidRDefault="00DB6016" w:rsidP="00ED27AB">
            <w:pPr>
              <w:widowControl/>
              <w:jc w:val="center"/>
              <w:rPr>
                <w:rFonts w:ascii="Times New Roman" w:hAnsi="Times New Roman" w:cs="Times New Roman"/>
              </w:rPr>
            </w:pPr>
            <w:r>
              <w:rPr>
                <w:rFonts w:ascii="Times New Roman" w:hAnsi="Times New Roman" w:cs="Times New Roman"/>
              </w:rPr>
              <w:t>534</w:t>
            </w:r>
          </w:p>
        </w:tc>
        <w:tc>
          <w:tcPr>
            <w:tcW w:w="1892" w:type="dxa"/>
          </w:tcPr>
          <w:p w14:paraId="7352513D" w14:textId="77777777" w:rsidR="00BC196B" w:rsidRDefault="00DB6016" w:rsidP="00ED27AB">
            <w:pPr>
              <w:widowControl/>
              <w:jc w:val="center"/>
              <w:rPr>
                <w:rFonts w:ascii="Times New Roman" w:hAnsi="Times New Roman" w:cs="Times New Roman"/>
              </w:rPr>
            </w:pPr>
            <w:r>
              <w:rPr>
                <w:rFonts w:ascii="Times New Roman" w:hAnsi="Times New Roman" w:cs="Times New Roman"/>
              </w:rPr>
              <w:t>38,66</w:t>
            </w:r>
          </w:p>
        </w:tc>
        <w:tc>
          <w:tcPr>
            <w:tcW w:w="3495" w:type="dxa"/>
          </w:tcPr>
          <w:p w14:paraId="380386E0" w14:textId="77777777" w:rsidR="00BC196B" w:rsidRDefault="00DB6016" w:rsidP="00ED27AB">
            <w:pPr>
              <w:widowControl/>
              <w:jc w:val="center"/>
              <w:rPr>
                <w:rFonts w:ascii="Times New Roman" w:hAnsi="Times New Roman" w:cs="Times New Roman"/>
              </w:rPr>
            </w:pPr>
            <w:r>
              <w:rPr>
                <w:rFonts w:ascii="Times New Roman" w:hAnsi="Times New Roman" w:cs="Times New Roman"/>
              </w:rPr>
              <w:t>49,72</w:t>
            </w:r>
          </w:p>
        </w:tc>
      </w:tr>
      <w:tr w:rsidR="00BC196B" w14:paraId="2B3E9804" w14:textId="77777777" w:rsidTr="00ED27AB">
        <w:trPr>
          <w:trHeight w:val="260"/>
        </w:trPr>
        <w:tc>
          <w:tcPr>
            <w:tcW w:w="1339" w:type="dxa"/>
          </w:tcPr>
          <w:p w14:paraId="69D74F12" w14:textId="77777777" w:rsidR="00BC196B" w:rsidRDefault="00DB6016" w:rsidP="00ED27AB">
            <w:pPr>
              <w:widowControl/>
              <w:jc w:val="center"/>
              <w:rPr>
                <w:rFonts w:ascii="Times New Roman" w:hAnsi="Times New Roman" w:cs="Times New Roman"/>
              </w:rPr>
            </w:pPr>
            <w:r>
              <w:rPr>
                <w:rFonts w:ascii="Times New Roman" w:hAnsi="Times New Roman" w:cs="Times New Roman"/>
              </w:rPr>
              <w:t>5</w:t>
            </w:r>
          </w:p>
        </w:tc>
        <w:tc>
          <w:tcPr>
            <w:tcW w:w="2674" w:type="dxa"/>
          </w:tcPr>
          <w:p w14:paraId="04014813" w14:textId="77777777" w:rsidR="00BC196B" w:rsidRDefault="00DB6016" w:rsidP="00ED27AB">
            <w:pPr>
              <w:widowControl/>
              <w:jc w:val="center"/>
              <w:rPr>
                <w:rFonts w:ascii="Times New Roman" w:hAnsi="Times New Roman" w:cs="Times New Roman"/>
              </w:rPr>
            </w:pPr>
            <w:r>
              <w:rPr>
                <w:rFonts w:ascii="Times New Roman" w:hAnsi="Times New Roman" w:cs="Times New Roman"/>
              </w:rPr>
              <w:t>315</w:t>
            </w:r>
          </w:p>
        </w:tc>
        <w:tc>
          <w:tcPr>
            <w:tcW w:w="1892" w:type="dxa"/>
          </w:tcPr>
          <w:p w14:paraId="4036AEE9" w14:textId="77777777" w:rsidR="00BC196B" w:rsidRDefault="00DB6016" w:rsidP="00ED27AB">
            <w:pPr>
              <w:widowControl/>
              <w:jc w:val="center"/>
              <w:rPr>
                <w:rFonts w:ascii="Times New Roman" w:hAnsi="Times New Roman" w:cs="Times New Roman"/>
              </w:rPr>
            </w:pPr>
            <w:r>
              <w:rPr>
                <w:rFonts w:ascii="Times New Roman" w:hAnsi="Times New Roman" w:cs="Times New Roman"/>
              </w:rPr>
              <w:t>38,66</w:t>
            </w:r>
          </w:p>
        </w:tc>
        <w:tc>
          <w:tcPr>
            <w:tcW w:w="3495" w:type="dxa"/>
          </w:tcPr>
          <w:p w14:paraId="0CE0E85B" w14:textId="77777777" w:rsidR="00BC196B" w:rsidRDefault="00DB6016" w:rsidP="00ED27AB">
            <w:pPr>
              <w:widowControl/>
              <w:jc w:val="center"/>
              <w:rPr>
                <w:rFonts w:ascii="Times New Roman" w:hAnsi="Times New Roman" w:cs="Times New Roman"/>
              </w:rPr>
            </w:pPr>
            <w:r>
              <w:rPr>
                <w:rFonts w:ascii="Times New Roman" w:hAnsi="Times New Roman" w:cs="Times New Roman"/>
              </w:rPr>
              <w:t>29,33</w:t>
            </w:r>
          </w:p>
        </w:tc>
      </w:tr>
      <w:tr w:rsidR="00BC196B" w14:paraId="521EA758" w14:textId="77777777" w:rsidTr="00ED27AB">
        <w:trPr>
          <w:trHeight w:val="260"/>
        </w:trPr>
        <w:tc>
          <w:tcPr>
            <w:tcW w:w="1339" w:type="dxa"/>
          </w:tcPr>
          <w:p w14:paraId="1B5AAAB2" w14:textId="77777777" w:rsidR="00BC196B" w:rsidRDefault="00DB6016" w:rsidP="00ED27AB">
            <w:pPr>
              <w:widowControl/>
              <w:jc w:val="center"/>
              <w:rPr>
                <w:rFonts w:ascii="Times New Roman" w:hAnsi="Times New Roman" w:cs="Times New Roman"/>
              </w:rPr>
            </w:pPr>
            <w:r>
              <w:rPr>
                <w:rFonts w:ascii="Times New Roman" w:hAnsi="Times New Roman" w:cs="Times New Roman"/>
              </w:rPr>
              <w:t>6</w:t>
            </w:r>
          </w:p>
        </w:tc>
        <w:tc>
          <w:tcPr>
            <w:tcW w:w="2674" w:type="dxa"/>
          </w:tcPr>
          <w:p w14:paraId="00532EF5" w14:textId="77777777" w:rsidR="00BC196B" w:rsidRDefault="00DB6016" w:rsidP="00ED27AB">
            <w:pPr>
              <w:widowControl/>
              <w:jc w:val="center"/>
              <w:rPr>
                <w:rFonts w:ascii="Times New Roman" w:hAnsi="Times New Roman" w:cs="Times New Roman"/>
              </w:rPr>
            </w:pPr>
            <w:r>
              <w:rPr>
                <w:rFonts w:ascii="Times New Roman" w:hAnsi="Times New Roman" w:cs="Times New Roman"/>
              </w:rPr>
              <w:t>301</w:t>
            </w:r>
          </w:p>
        </w:tc>
        <w:tc>
          <w:tcPr>
            <w:tcW w:w="1892" w:type="dxa"/>
          </w:tcPr>
          <w:p w14:paraId="123D1AA3" w14:textId="77777777" w:rsidR="00BC196B" w:rsidRDefault="00DB6016" w:rsidP="00ED27AB">
            <w:pPr>
              <w:widowControl/>
              <w:jc w:val="center"/>
              <w:rPr>
                <w:rFonts w:ascii="Times New Roman" w:hAnsi="Times New Roman" w:cs="Times New Roman"/>
              </w:rPr>
            </w:pPr>
            <w:r>
              <w:rPr>
                <w:rFonts w:ascii="Times New Roman" w:hAnsi="Times New Roman" w:cs="Times New Roman"/>
              </w:rPr>
              <w:t>38,66</w:t>
            </w:r>
          </w:p>
        </w:tc>
        <w:tc>
          <w:tcPr>
            <w:tcW w:w="3495" w:type="dxa"/>
          </w:tcPr>
          <w:p w14:paraId="4D33AA72" w14:textId="77777777" w:rsidR="00BC196B" w:rsidRDefault="00DB6016" w:rsidP="00ED27AB">
            <w:pPr>
              <w:widowControl/>
              <w:jc w:val="center"/>
              <w:rPr>
                <w:rFonts w:ascii="Times New Roman" w:hAnsi="Times New Roman" w:cs="Times New Roman"/>
              </w:rPr>
            </w:pPr>
            <w:r>
              <w:rPr>
                <w:rFonts w:ascii="Times New Roman" w:hAnsi="Times New Roman" w:cs="Times New Roman"/>
              </w:rPr>
              <w:t>28,02</w:t>
            </w:r>
          </w:p>
        </w:tc>
      </w:tr>
      <w:tr w:rsidR="00BC196B" w14:paraId="6080C36D" w14:textId="77777777" w:rsidTr="00ED27AB">
        <w:trPr>
          <w:trHeight w:val="260"/>
        </w:trPr>
        <w:tc>
          <w:tcPr>
            <w:tcW w:w="1339" w:type="dxa"/>
          </w:tcPr>
          <w:p w14:paraId="7D06B567" w14:textId="77777777" w:rsidR="00BC196B" w:rsidRDefault="00DB6016" w:rsidP="00ED27AB">
            <w:pPr>
              <w:widowControl/>
              <w:jc w:val="center"/>
              <w:rPr>
                <w:rFonts w:ascii="Times New Roman" w:hAnsi="Times New Roman" w:cs="Times New Roman"/>
              </w:rPr>
            </w:pPr>
            <w:r>
              <w:rPr>
                <w:rFonts w:ascii="Times New Roman" w:hAnsi="Times New Roman" w:cs="Times New Roman"/>
              </w:rPr>
              <w:t>7</w:t>
            </w:r>
          </w:p>
        </w:tc>
        <w:tc>
          <w:tcPr>
            <w:tcW w:w="2674" w:type="dxa"/>
          </w:tcPr>
          <w:p w14:paraId="056A39D7" w14:textId="77777777" w:rsidR="00BC196B" w:rsidRDefault="00DB6016" w:rsidP="00ED27AB">
            <w:pPr>
              <w:widowControl/>
              <w:jc w:val="center"/>
              <w:rPr>
                <w:rFonts w:ascii="Times New Roman" w:hAnsi="Times New Roman" w:cs="Times New Roman"/>
              </w:rPr>
            </w:pPr>
            <w:r>
              <w:rPr>
                <w:rFonts w:ascii="Times New Roman" w:hAnsi="Times New Roman" w:cs="Times New Roman"/>
              </w:rPr>
              <w:t>524</w:t>
            </w:r>
          </w:p>
        </w:tc>
        <w:tc>
          <w:tcPr>
            <w:tcW w:w="1892" w:type="dxa"/>
          </w:tcPr>
          <w:p w14:paraId="5739A5AD" w14:textId="77777777" w:rsidR="00BC196B" w:rsidRDefault="00DB6016" w:rsidP="00ED27AB">
            <w:pPr>
              <w:widowControl/>
              <w:jc w:val="center"/>
              <w:rPr>
                <w:rFonts w:ascii="Times New Roman" w:hAnsi="Times New Roman" w:cs="Times New Roman"/>
              </w:rPr>
            </w:pPr>
            <w:r>
              <w:rPr>
                <w:rFonts w:ascii="Times New Roman" w:hAnsi="Times New Roman" w:cs="Times New Roman"/>
              </w:rPr>
              <w:t>38,66</w:t>
            </w:r>
          </w:p>
        </w:tc>
        <w:tc>
          <w:tcPr>
            <w:tcW w:w="3495" w:type="dxa"/>
          </w:tcPr>
          <w:p w14:paraId="5995BD01" w14:textId="77777777" w:rsidR="00BC196B" w:rsidRDefault="00DB6016" w:rsidP="00ED27AB">
            <w:pPr>
              <w:widowControl/>
              <w:jc w:val="center"/>
              <w:rPr>
                <w:rFonts w:ascii="Times New Roman" w:hAnsi="Times New Roman" w:cs="Times New Roman"/>
              </w:rPr>
            </w:pPr>
            <w:r>
              <w:rPr>
                <w:rFonts w:ascii="Times New Roman" w:hAnsi="Times New Roman" w:cs="Times New Roman"/>
              </w:rPr>
              <w:t>48,79</w:t>
            </w:r>
          </w:p>
        </w:tc>
      </w:tr>
      <w:tr w:rsidR="00BC196B" w14:paraId="61E24366" w14:textId="77777777" w:rsidTr="00ED27AB">
        <w:trPr>
          <w:trHeight w:val="260"/>
        </w:trPr>
        <w:tc>
          <w:tcPr>
            <w:tcW w:w="1339" w:type="dxa"/>
          </w:tcPr>
          <w:p w14:paraId="46D6144C" w14:textId="77777777" w:rsidR="00BC196B" w:rsidRDefault="00DB6016" w:rsidP="00ED27AB">
            <w:pPr>
              <w:widowControl/>
              <w:jc w:val="center"/>
              <w:rPr>
                <w:rFonts w:ascii="Times New Roman" w:hAnsi="Times New Roman" w:cs="Times New Roman"/>
              </w:rPr>
            </w:pPr>
            <w:r>
              <w:rPr>
                <w:rFonts w:ascii="Times New Roman" w:hAnsi="Times New Roman" w:cs="Times New Roman"/>
              </w:rPr>
              <w:t>8</w:t>
            </w:r>
          </w:p>
        </w:tc>
        <w:tc>
          <w:tcPr>
            <w:tcW w:w="2674" w:type="dxa"/>
          </w:tcPr>
          <w:p w14:paraId="1DD59070" w14:textId="77777777" w:rsidR="00BC196B" w:rsidRDefault="00DB6016" w:rsidP="00ED27AB">
            <w:pPr>
              <w:widowControl/>
              <w:jc w:val="center"/>
              <w:rPr>
                <w:rFonts w:ascii="Times New Roman" w:hAnsi="Times New Roman" w:cs="Times New Roman"/>
              </w:rPr>
            </w:pPr>
            <w:r>
              <w:rPr>
                <w:rFonts w:ascii="Times New Roman" w:hAnsi="Times New Roman" w:cs="Times New Roman"/>
              </w:rPr>
              <w:t>536</w:t>
            </w:r>
          </w:p>
        </w:tc>
        <w:tc>
          <w:tcPr>
            <w:tcW w:w="1892" w:type="dxa"/>
          </w:tcPr>
          <w:p w14:paraId="2512D096" w14:textId="77777777" w:rsidR="00BC196B" w:rsidRDefault="00DB6016" w:rsidP="00ED27AB">
            <w:pPr>
              <w:widowControl/>
              <w:jc w:val="center"/>
              <w:rPr>
                <w:rFonts w:ascii="Times New Roman" w:hAnsi="Times New Roman" w:cs="Times New Roman"/>
              </w:rPr>
            </w:pPr>
            <w:r>
              <w:rPr>
                <w:rFonts w:ascii="Times New Roman" w:hAnsi="Times New Roman" w:cs="Times New Roman"/>
              </w:rPr>
              <w:t>38,66</w:t>
            </w:r>
          </w:p>
        </w:tc>
        <w:tc>
          <w:tcPr>
            <w:tcW w:w="3495" w:type="dxa"/>
          </w:tcPr>
          <w:p w14:paraId="5DD8D14C" w14:textId="77777777" w:rsidR="00BC196B" w:rsidRDefault="00DB6016" w:rsidP="00ED27AB">
            <w:pPr>
              <w:widowControl/>
              <w:jc w:val="center"/>
              <w:rPr>
                <w:rFonts w:ascii="Times New Roman" w:hAnsi="Times New Roman" w:cs="Times New Roman"/>
              </w:rPr>
            </w:pPr>
            <w:r>
              <w:rPr>
                <w:rFonts w:ascii="Times New Roman" w:hAnsi="Times New Roman" w:cs="Times New Roman"/>
              </w:rPr>
              <w:t>49,91</w:t>
            </w:r>
          </w:p>
        </w:tc>
      </w:tr>
      <w:tr w:rsidR="00BC196B" w14:paraId="4D18BD50" w14:textId="77777777" w:rsidTr="00ED27AB">
        <w:trPr>
          <w:trHeight w:val="260"/>
        </w:trPr>
        <w:tc>
          <w:tcPr>
            <w:tcW w:w="1339" w:type="dxa"/>
          </w:tcPr>
          <w:p w14:paraId="40408462" w14:textId="77777777" w:rsidR="00BC196B" w:rsidRDefault="00DB6016" w:rsidP="00ED27AB">
            <w:pPr>
              <w:widowControl/>
              <w:jc w:val="center"/>
              <w:rPr>
                <w:rFonts w:ascii="Times New Roman" w:hAnsi="Times New Roman" w:cs="Times New Roman"/>
              </w:rPr>
            </w:pPr>
            <w:r>
              <w:rPr>
                <w:rFonts w:ascii="Times New Roman" w:hAnsi="Times New Roman" w:cs="Times New Roman"/>
              </w:rPr>
              <w:t>9</w:t>
            </w:r>
          </w:p>
        </w:tc>
        <w:tc>
          <w:tcPr>
            <w:tcW w:w="2674" w:type="dxa"/>
          </w:tcPr>
          <w:p w14:paraId="062385C3" w14:textId="77777777" w:rsidR="00BC196B" w:rsidRDefault="00DB6016" w:rsidP="00ED27AB">
            <w:pPr>
              <w:widowControl/>
              <w:jc w:val="center"/>
              <w:rPr>
                <w:rFonts w:ascii="Times New Roman" w:hAnsi="Times New Roman" w:cs="Times New Roman"/>
              </w:rPr>
            </w:pPr>
            <w:r>
              <w:rPr>
                <w:rFonts w:ascii="Times New Roman" w:hAnsi="Times New Roman" w:cs="Times New Roman"/>
              </w:rPr>
              <w:t>519</w:t>
            </w:r>
          </w:p>
        </w:tc>
        <w:tc>
          <w:tcPr>
            <w:tcW w:w="1892" w:type="dxa"/>
          </w:tcPr>
          <w:p w14:paraId="1BCF3B5F" w14:textId="77777777" w:rsidR="00BC196B" w:rsidRDefault="00DB6016" w:rsidP="00ED27AB">
            <w:pPr>
              <w:widowControl/>
              <w:jc w:val="center"/>
              <w:rPr>
                <w:rFonts w:ascii="Times New Roman" w:hAnsi="Times New Roman" w:cs="Times New Roman"/>
              </w:rPr>
            </w:pPr>
            <w:r>
              <w:rPr>
                <w:rFonts w:ascii="Times New Roman" w:hAnsi="Times New Roman" w:cs="Times New Roman"/>
              </w:rPr>
              <w:t>38,66</w:t>
            </w:r>
          </w:p>
        </w:tc>
        <w:tc>
          <w:tcPr>
            <w:tcW w:w="3495" w:type="dxa"/>
          </w:tcPr>
          <w:p w14:paraId="78256175" w14:textId="77777777" w:rsidR="00BC196B" w:rsidRDefault="00DB6016" w:rsidP="00ED27AB">
            <w:pPr>
              <w:widowControl/>
              <w:jc w:val="center"/>
              <w:rPr>
                <w:rFonts w:ascii="Times New Roman" w:hAnsi="Times New Roman" w:cs="Times New Roman"/>
              </w:rPr>
            </w:pPr>
            <w:r>
              <w:rPr>
                <w:rFonts w:ascii="Times New Roman" w:hAnsi="Times New Roman" w:cs="Times New Roman"/>
              </w:rPr>
              <w:t>48,32</w:t>
            </w:r>
          </w:p>
        </w:tc>
      </w:tr>
      <w:tr w:rsidR="00BC196B" w14:paraId="1E685B4B" w14:textId="77777777" w:rsidTr="00ED27AB">
        <w:trPr>
          <w:trHeight w:val="260"/>
        </w:trPr>
        <w:tc>
          <w:tcPr>
            <w:tcW w:w="1339" w:type="dxa"/>
          </w:tcPr>
          <w:p w14:paraId="492390FC" w14:textId="77777777" w:rsidR="00BC196B" w:rsidRDefault="00DB6016" w:rsidP="00ED27AB">
            <w:pPr>
              <w:widowControl/>
              <w:jc w:val="center"/>
              <w:rPr>
                <w:rFonts w:ascii="Times New Roman" w:hAnsi="Times New Roman" w:cs="Times New Roman"/>
              </w:rPr>
            </w:pPr>
            <w:r>
              <w:rPr>
                <w:rFonts w:ascii="Times New Roman" w:hAnsi="Times New Roman" w:cs="Times New Roman"/>
              </w:rPr>
              <w:t>10</w:t>
            </w:r>
          </w:p>
        </w:tc>
        <w:tc>
          <w:tcPr>
            <w:tcW w:w="2674" w:type="dxa"/>
          </w:tcPr>
          <w:p w14:paraId="747DF51A" w14:textId="77777777" w:rsidR="00BC196B" w:rsidRDefault="00DB6016" w:rsidP="00ED27AB">
            <w:pPr>
              <w:widowControl/>
              <w:jc w:val="center"/>
              <w:rPr>
                <w:rFonts w:ascii="Times New Roman" w:hAnsi="Times New Roman" w:cs="Times New Roman"/>
              </w:rPr>
            </w:pPr>
            <w:r>
              <w:rPr>
                <w:rFonts w:ascii="Times New Roman" w:hAnsi="Times New Roman" w:cs="Times New Roman"/>
              </w:rPr>
              <w:t>494</w:t>
            </w:r>
          </w:p>
        </w:tc>
        <w:tc>
          <w:tcPr>
            <w:tcW w:w="1892" w:type="dxa"/>
          </w:tcPr>
          <w:p w14:paraId="1F30D352" w14:textId="77777777" w:rsidR="00BC196B" w:rsidRDefault="00DB6016" w:rsidP="00ED27AB">
            <w:pPr>
              <w:widowControl/>
              <w:jc w:val="center"/>
              <w:rPr>
                <w:rFonts w:ascii="Times New Roman" w:hAnsi="Times New Roman" w:cs="Times New Roman"/>
              </w:rPr>
            </w:pPr>
            <w:r>
              <w:rPr>
                <w:rFonts w:ascii="Times New Roman" w:hAnsi="Times New Roman" w:cs="Times New Roman"/>
              </w:rPr>
              <w:t>38,66</w:t>
            </w:r>
          </w:p>
        </w:tc>
        <w:tc>
          <w:tcPr>
            <w:tcW w:w="3495" w:type="dxa"/>
          </w:tcPr>
          <w:p w14:paraId="2F27A16B" w14:textId="77777777" w:rsidR="00BC196B" w:rsidRDefault="00DB6016" w:rsidP="00ED27AB">
            <w:pPr>
              <w:widowControl/>
              <w:jc w:val="center"/>
              <w:rPr>
                <w:rFonts w:ascii="Times New Roman" w:hAnsi="Times New Roman" w:cs="Times New Roman"/>
              </w:rPr>
            </w:pPr>
            <w:r>
              <w:rPr>
                <w:rFonts w:ascii="Times New Roman" w:hAnsi="Times New Roman" w:cs="Times New Roman"/>
              </w:rPr>
              <w:t>46,00</w:t>
            </w:r>
          </w:p>
        </w:tc>
      </w:tr>
    </w:tbl>
    <w:p w14:paraId="2483026C" w14:textId="77777777" w:rsidR="00ED27AB" w:rsidRDefault="00ED27AB" w:rsidP="00ED27AB">
      <w:pPr>
        <w:ind w:firstLine="284"/>
        <w:jc w:val="both"/>
        <w:rPr>
          <w:rFonts w:ascii="Times New Roman" w:hAnsi="Times New Roman"/>
        </w:rPr>
      </w:pPr>
    </w:p>
    <w:p w14:paraId="5100A939" w14:textId="77777777" w:rsidR="00BC196B" w:rsidRDefault="00DB6016" w:rsidP="00ED27AB">
      <w:pPr>
        <w:ind w:firstLine="284"/>
        <w:jc w:val="both"/>
        <w:rPr>
          <w:rFonts w:ascii="Times New Roman" w:hAnsi="Times New Roman" w:cs="Times New Roman"/>
        </w:rPr>
      </w:pPr>
      <w:r>
        <w:rPr>
          <w:rFonts w:ascii="Times New Roman" w:hAnsi="Times New Roman"/>
        </w:rPr>
        <w:t xml:space="preserve">Based on theoretical calculations, the time for a vehicle to traverse each segment equals the signal phase shift of 38.66 seconds. If vehicles adhere to the dynamic LED light boundaries, they can cover the 2,373-meter distance from </w:t>
      </w:r>
      <w:proofErr w:type="spellStart"/>
      <w:r>
        <w:rPr>
          <w:rFonts w:ascii="Times New Roman" w:hAnsi="Times New Roman"/>
        </w:rPr>
        <w:t>Chorsu</w:t>
      </w:r>
      <w:proofErr w:type="spellEnd"/>
      <w:r>
        <w:rPr>
          <w:rFonts w:ascii="Times New Roman" w:hAnsi="Times New Roman"/>
        </w:rPr>
        <w:t xml:space="preserve"> to Orda at an average speed of 44.19 km/h in 3 minutes and 13 seconds, and the 2,374-meter distance from Orda to </w:t>
      </w:r>
      <w:proofErr w:type="spellStart"/>
      <w:r>
        <w:rPr>
          <w:rFonts w:ascii="Times New Roman" w:hAnsi="Times New Roman"/>
        </w:rPr>
        <w:t>Chorsu</w:t>
      </w:r>
      <w:proofErr w:type="spellEnd"/>
      <w:r>
        <w:rPr>
          <w:rFonts w:ascii="Times New Roman" w:hAnsi="Times New Roman"/>
        </w:rPr>
        <w:t xml:space="preserve"> at 44.20 km/h in the same time.</w:t>
      </w:r>
      <w:r>
        <w:rPr>
          <w:rFonts w:ascii="Times New Roman" w:hAnsi="Times New Roman" w:cs="Times New Roman"/>
        </w:rPr>
        <w:t xml:space="preserve"> </w:t>
      </w:r>
    </w:p>
    <w:p w14:paraId="2168CE32" w14:textId="77777777" w:rsidR="00BC196B" w:rsidRDefault="00DB6016" w:rsidP="00ED27AB">
      <w:pPr>
        <w:ind w:firstLine="284"/>
        <w:jc w:val="both"/>
        <w:rPr>
          <w:rFonts w:ascii="Times New Roman" w:hAnsi="Times New Roman"/>
        </w:rPr>
      </w:pPr>
      <w:r>
        <w:rPr>
          <w:rFonts w:ascii="Times New Roman" w:hAnsi="Times New Roman"/>
        </w:rPr>
        <w:t>This study explored the development and evaluation of a two-way green wave system on urban arterial roads using LED-based dynamic speed limit technology. Results indicate that the proposed method significantly optimizes traffic flow, reduces congestion, and lowers fuel consumption and CO₂ emissions.</w:t>
      </w:r>
    </w:p>
    <w:p w14:paraId="4CBB0983" w14:textId="77777777" w:rsidR="00BC196B" w:rsidRDefault="00DB6016" w:rsidP="00ED27AB">
      <w:pPr>
        <w:ind w:firstLine="284"/>
        <w:jc w:val="both"/>
        <w:rPr>
          <w:rFonts w:ascii="Times New Roman" w:hAnsi="Times New Roman"/>
        </w:rPr>
      </w:pPr>
      <w:r>
        <w:rPr>
          <w:rFonts w:ascii="Times New Roman" w:hAnsi="Times New Roman"/>
        </w:rPr>
        <w:t xml:space="preserve">Simulation analyses on Alisher </w:t>
      </w:r>
      <w:proofErr w:type="spellStart"/>
      <w:r>
        <w:rPr>
          <w:rFonts w:ascii="Times New Roman" w:hAnsi="Times New Roman"/>
        </w:rPr>
        <w:t>Navoiy</w:t>
      </w:r>
      <w:proofErr w:type="spellEnd"/>
      <w:r>
        <w:rPr>
          <w:rFonts w:ascii="Times New Roman" w:hAnsi="Times New Roman"/>
        </w:rPr>
        <w:t xml:space="preserve"> Street revealed that existing signal systems lack sufficient adaptability for efficient traffic management. Phase shift graphs in </w:t>
      </w:r>
      <w:proofErr w:type="spellStart"/>
      <w:r w:rsidR="00773CA3">
        <w:rPr>
          <w:rFonts w:ascii="Times New Roman" w:hAnsi="Times New Roman"/>
        </w:rPr>
        <w:t>Fig.</w:t>
      </w:r>
      <w:r>
        <w:rPr>
          <w:rFonts w:ascii="Times New Roman" w:hAnsi="Times New Roman"/>
        </w:rPr>
        <w:t>s</w:t>
      </w:r>
      <w:proofErr w:type="spellEnd"/>
      <w:r>
        <w:rPr>
          <w:rFonts w:ascii="Times New Roman" w:hAnsi="Times New Roman"/>
        </w:rPr>
        <w:t xml:space="preserve"> 3 and 4 highlight prolonged queues and delays due to short green durations in certain directions. Additionally, the heatmap in </w:t>
      </w:r>
      <w:r w:rsidR="00773CA3">
        <w:rPr>
          <w:rFonts w:ascii="Times New Roman" w:hAnsi="Times New Roman"/>
        </w:rPr>
        <w:t>Fig.</w:t>
      </w:r>
      <w:r>
        <w:rPr>
          <w:rFonts w:ascii="Times New Roman" w:hAnsi="Times New Roman"/>
        </w:rPr>
        <w:t xml:space="preserve"> 5 clearly illustrates high congestion levels near </w:t>
      </w:r>
      <w:proofErr w:type="spellStart"/>
      <w:r>
        <w:rPr>
          <w:rFonts w:ascii="Times New Roman" w:hAnsi="Times New Roman"/>
        </w:rPr>
        <w:t>Chorsu</w:t>
      </w:r>
      <w:proofErr w:type="spellEnd"/>
      <w:r>
        <w:rPr>
          <w:rFonts w:ascii="Times New Roman" w:hAnsi="Times New Roman"/>
        </w:rPr>
        <w:t xml:space="preserve"> and Orda intersections.</w:t>
      </w:r>
    </w:p>
    <w:p w14:paraId="3E68CD04" w14:textId="77777777" w:rsidR="00BC196B" w:rsidRDefault="00DB6016" w:rsidP="00ED27AB">
      <w:pPr>
        <w:ind w:firstLine="284"/>
        <w:jc w:val="both"/>
        <w:rPr>
          <w:rFonts w:ascii="Times New Roman" w:hAnsi="Times New Roman" w:cs="Times New Roman"/>
        </w:rPr>
      </w:pPr>
      <w:r>
        <w:rPr>
          <w:rFonts w:ascii="Times New Roman" w:hAnsi="Times New Roman"/>
        </w:rPr>
        <w:t>The proposed dynamic speed limit system enables vehicles to travel at optimal speeds, passing multiple intersections without stopping. Calculations in Table 2 show recommended speeds (44–50 km/h) communicated visually via LED lights, ensuring continuous traffic flow. This approach not only saves time but also reduces fuel consumption and emissions.</w:t>
      </w:r>
    </w:p>
    <w:p w14:paraId="558DF7E8" w14:textId="77777777" w:rsidR="0001677E" w:rsidRPr="00051F0C" w:rsidRDefault="00ED27AB" w:rsidP="00051F0C">
      <w:pPr>
        <w:pStyle w:val="a8"/>
        <w:spacing w:before="240" w:afterLines="80" w:after="192"/>
        <w:ind w:left="0"/>
        <w:jc w:val="center"/>
        <w:rPr>
          <w:rFonts w:ascii="Times New Roman" w:hAnsi="Times New Roman"/>
          <w:sz w:val="24"/>
        </w:rPr>
      </w:pPr>
      <w:r w:rsidRPr="00051F0C">
        <w:rPr>
          <w:rFonts w:ascii="Times New Roman" w:hAnsi="Times New Roman"/>
          <w:b/>
          <w:bCs/>
          <w:sz w:val="24"/>
        </w:rPr>
        <w:t>CONCLUSION</w:t>
      </w:r>
    </w:p>
    <w:p w14:paraId="426C56DF" w14:textId="77777777" w:rsidR="00BC196B" w:rsidRDefault="00DB6016" w:rsidP="0001677E">
      <w:pPr>
        <w:spacing w:afterLines="80" w:after="192"/>
        <w:ind w:firstLine="284"/>
        <w:jc w:val="both"/>
        <w:rPr>
          <w:rFonts w:ascii="Times New Roman" w:hAnsi="Times New Roman" w:cs="Times New Roman"/>
        </w:rPr>
      </w:pPr>
      <w:r>
        <w:rPr>
          <w:rFonts w:ascii="Times New Roman" w:hAnsi="Times New Roman"/>
        </w:rPr>
        <w:t xml:space="preserve">This study concludes that LED-based dynamic speed limit technology offers an innovative solution for coordinating traffic flow on urban arterial roads. Comprehensive simulations on Alisher </w:t>
      </w:r>
      <w:proofErr w:type="spellStart"/>
      <w:r>
        <w:rPr>
          <w:rFonts w:ascii="Times New Roman" w:hAnsi="Times New Roman"/>
        </w:rPr>
        <w:t>Navoiy</w:t>
      </w:r>
      <w:proofErr w:type="spellEnd"/>
      <w:r>
        <w:rPr>
          <w:rFonts w:ascii="Times New Roman" w:hAnsi="Times New Roman"/>
        </w:rPr>
        <w:t xml:space="preserve"> Street demonstrate that the proposed system can achieve an average vehicle speed of 44 km/h, ensure continuous segment flow, and significantly enhance traffic efficiency. Scientifically, calculations based on the Greenshields macroscopic model show that dynamic speed limits balance flow density and speed, optimizing road infrastructure utilization. Economically, the system can reduce fuel consumption by 15–20%, and environmentally, it can lower CO₂ emissions by 10–15%, aligning with Uzbekistan’s sustainable development strategy. Additionally, the system enhances driver comfort, improves road safety, and boosts overall transport system efficiency. The findings suggest that applying this technology to other urban roads and integrating it with artificial intelligence algorithms are promising future directions. The project’s practical significance lies in its immediate applicability as a concrete technological solution for Tashkent and other major cities’ transport systems. In the future, combining this approach with other transport system elements (e.g., smart queue systems, automated monitoring) could enable comprehensive, integrated traffic management systems, elevating urban transport to a new level of efficiency.</w:t>
      </w:r>
    </w:p>
    <w:p w14:paraId="514D8FD0" w14:textId="77777777" w:rsidR="00051F0C" w:rsidRDefault="00051F0C" w:rsidP="00ED27AB">
      <w:pPr>
        <w:spacing w:afterLines="80" w:after="192"/>
        <w:jc w:val="center"/>
        <w:rPr>
          <w:rFonts w:ascii="Times New Roman" w:hAnsi="Times New Roman" w:cs="Times New Roman"/>
          <w:b/>
          <w:bCs/>
        </w:rPr>
      </w:pPr>
    </w:p>
    <w:p w14:paraId="2793007F" w14:textId="77777777" w:rsidR="00BC196B" w:rsidRPr="00051F0C" w:rsidRDefault="00ED27AB" w:rsidP="00ED27AB">
      <w:pPr>
        <w:spacing w:afterLines="80" w:after="192"/>
        <w:jc w:val="center"/>
        <w:rPr>
          <w:rFonts w:ascii="Times New Roman" w:hAnsi="Times New Roman" w:cs="Times New Roman"/>
          <w:b/>
          <w:bCs/>
          <w:sz w:val="24"/>
        </w:rPr>
      </w:pPr>
      <w:r w:rsidRPr="00051F0C">
        <w:rPr>
          <w:rFonts w:ascii="Times New Roman" w:hAnsi="Times New Roman" w:cs="Times New Roman"/>
          <w:b/>
          <w:bCs/>
          <w:sz w:val="24"/>
        </w:rPr>
        <w:lastRenderedPageBreak/>
        <w:t>REFERENCES</w:t>
      </w:r>
    </w:p>
    <w:p w14:paraId="4D86CB1F" w14:textId="77777777" w:rsidR="00BC196B" w:rsidRDefault="00DB6016" w:rsidP="00230803">
      <w:pPr>
        <w:numPr>
          <w:ilvl w:val="0"/>
          <w:numId w:val="5"/>
        </w:numPr>
        <w:tabs>
          <w:tab w:val="clear" w:pos="720"/>
          <w:tab w:val="left" w:pos="426"/>
        </w:tabs>
        <w:ind w:left="0" w:firstLine="0"/>
        <w:jc w:val="both"/>
        <w:rPr>
          <w:rFonts w:ascii="Times New Roman" w:hAnsi="Times New Roman" w:cs="Times New Roman"/>
        </w:rPr>
      </w:pPr>
      <w:proofErr w:type="spellStart"/>
      <w:r>
        <w:rPr>
          <w:rStyle w:val="a6"/>
          <w:rFonts w:ascii="Times New Roman" w:hAnsi="Times New Roman" w:cs="Times New Roman"/>
          <w:b w:val="0"/>
          <w:bCs w:val="0"/>
        </w:rPr>
        <w:t>Gazis</w:t>
      </w:r>
      <w:proofErr w:type="spellEnd"/>
      <w:r>
        <w:rPr>
          <w:rStyle w:val="a6"/>
          <w:rFonts w:ascii="Times New Roman" w:hAnsi="Times New Roman" w:cs="Times New Roman"/>
          <w:b w:val="0"/>
          <w:bCs w:val="0"/>
        </w:rPr>
        <w:t>, D. C.</w:t>
      </w:r>
      <w:r>
        <w:rPr>
          <w:rFonts w:ascii="Times New Roman" w:hAnsi="Times New Roman" w:cs="Times New Roman"/>
        </w:rPr>
        <w:t xml:space="preserve">, &amp; Herman, R. (1962). The Moving and Stationary Platoon Problems. </w:t>
      </w:r>
      <w:r>
        <w:rPr>
          <w:rStyle w:val="a3"/>
          <w:rFonts w:ascii="Times New Roman" w:hAnsi="Times New Roman" w:cs="Times New Roman"/>
        </w:rPr>
        <w:t>Operations Research, 10</w:t>
      </w:r>
      <w:r>
        <w:rPr>
          <w:rFonts w:ascii="Times New Roman" w:hAnsi="Times New Roman" w:cs="Times New Roman"/>
        </w:rPr>
        <w:t xml:space="preserve">(4), 534-550. </w:t>
      </w:r>
    </w:p>
    <w:p w14:paraId="472B4CF0" w14:textId="77777777" w:rsidR="00BC196B" w:rsidRDefault="00DB6016" w:rsidP="00230803">
      <w:pPr>
        <w:numPr>
          <w:ilvl w:val="0"/>
          <w:numId w:val="5"/>
        </w:numPr>
        <w:tabs>
          <w:tab w:val="clear" w:pos="720"/>
          <w:tab w:val="left" w:pos="426"/>
        </w:tabs>
        <w:ind w:left="0" w:firstLine="0"/>
        <w:jc w:val="both"/>
        <w:rPr>
          <w:rFonts w:ascii="Times New Roman" w:hAnsi="Times New Roman" w:cs="Times New Roman"/>
        </w:rPr>
      </w:pPr>
      <w:r>
        <w:rPr>
          <w:rStyle w:val="a6"/>
          <w:rFonts w:ascii="Times New Roman" w:hAnsi="Times New Roman" w:cs="Times New Roman"/>
          <w:b w:val="0"/>
          <w:bCs w:val="0"/>
        </w:rPr>
        <w:t>Herman, R.</w:t>
      </w:r>
      <w:r>
        <w:rPr>
          <w:rFonts w:ascii="Times New Roman" w:hAnsi="Times New Roman" w:cs="Times New Roman"/>
        </w:rPr>
        <w:t xml:space="preserve">, Rothery, R. W., &amp; </w:t>
      </w:r>
      <w:proofErr w:type="spellStart"/>
      <w:r>
        <w:rPr>
          <w:rFonts w:ascii="Times New Roman" w:hAnsi="Times New Roman" w:cs="Times New Roman"/>
        </w:rPr>
        <w:t>Gazis</w:t>
      </w:r>
      <w:proofErr w:type="spellEnd"/>
      <w:r>
        <w:rPr>
          <w:rFonts w:ascii="Times New Roman" w:hAnsi="Times New Roman" w:cs="Times New Roman"/>
        </w:rPr>
        <w:t xml:space="preserve">, D. C. (1964). Traffic Flow Theory: A Monograph. </w:t>
      </w:r>
      <w:r>
        <w:rPr>
          <w:rStyle w:val="a3"/>
          <w:rFonts w:ascii="Times New Roman" w:hAnsi="Times New Roman" w:cs="Times New Roman"/>
        </w:rPr>
        <w:t>Highway Research Board Special Report, 165</w:t>
      </w:r>
      <w:r>
        <w:rPr>
          <w:rFonts w:ascii="Times New Roman" w:hAnsi="Times New Roman" w:cs="Times New Roman"/>
        </w:rPr>
        <w:t xml:space="preserve">, 1-137. </w:t>
      </w:r>
    </w:p>
    <w:p w14:paraId="63336382" w14:textId="77777777" w:rsidR="00BC196B" w:rsidRDefault="00DB6016" w:rsidP="00230803">
      <w:pPr>
        <w:numPr>
          <w:ilvl w:val="0"/>
          <w:numId w:val="5"/>
        </w:numPr>
        <w:tabs>
          <w:tab w:val="clear" w:pos="720"/>
          <w:tab w:val="left" w:pos="426"/>
        </w:tabs>
        <w:ind w:left="0" w:firstLine="0"/>
        <w:jc w:val="both"/>
        <w:rPr>
          <w:rFonts w:ascii="Times New Roman" w:hAnsi="Times New Roman" w:cs="Times New Roman"/>
        </w:rPr>
      </w:pPr>
      <w:r>
        <w:rPr>
          <w:rStyle w:val="a6"/>
          <w:rFonts w:ascii="Times New Roman" w:hAnsi="Times New Roman" w:cs="Times New Roman"/>
          <w:b w:val="0"/>
          <w:bCs w:val="0"/>
        </w:rPr>
        <w:t>May, A. D.</w:t>
      </w:r>
      <w:r>
        <w:rPr>
          <w:rFonts w:ascii="Times New Roman" w:hAnsi="Times New Roman" w:cs="Times New Roman"/>
        </w:rPr>
        <w:t xml:space="preserve"> (1990). </w:t>
      </w:r>
      <w:r>
        <w:rPr>
          <w:rStyle w:val="a3"/>
          <w:rFonts w:ascii="Times New Roman" w:hAnsi="Times New Roman" w:cs="Times New Roman"/>
        </w:rPr>
        <w:t>Traffic Flow Fundamentals</w:t>
      </w:r>
      <w:r>
        <w:rPr>
          <w:rFonts w:ascii="Times New Roman" w:hAnsi="Times New Roman" w:cs="Times New Roman"/>
        </w:rPr>
        <w:t xml:space="preserve">. Prentice Hall, Englewood Cliffs, NJ. </w:t>
      </w:r>
    </w:p>
    <w:p w14:paraId="457D67A4" w14:textId="77777777" w:rsidR="00BC196B" w:rsidRDefault="00DB6016" w:rsidP="00230803">
      <w:pPr>
        <w:numPr>
          <w:ilvl w:val="0"/>
          <w:numId w:val="5"/>
        </w:numPr>
        <w:tabs>
          <w:tab w:val="clear" w:pos="720"/>
          <w:tab w:val="left" w:pos="426"/>
        </w:tabs>
        <w:ind w:left="0" w:firstLine="0"/>
        <w:jc w:val="both"/>
        <w:rPr>
          <w:rFonts w:ascii="Times New Roman" w:hAnsi="Times New Roman" w:cs="Times New Roman"/>
        </w:rPr>
      </w:pPr>
      <w:proofErr w:type="spellStart"/>
      <w:r>
        <w:rPr>
          <w:rStyle w:val="a6"/>
          <w:rFonts w:ascii="Times New Roman" w:hAnsi="Times New Roman" w:cs="Times New Roman"/>
          <w:b w:val="0"/>
          <w:bCs w:val="0"/>
        </w:rPr>
        <w:t>Daganzo</w:t>
      </w:r>
      <w:proofErr w:type="spellEnd"/>
      <w:r>
        <w:rPr>
          <w:rStyle w:val="a6"/>
          <w:rFonts w:ascii="Times New Roman" w:hAnsi="Times New Roman" w:cs="Times New Roman"/>
          <w:b w:val="0"/>
          <w:bCs w:val="0"/>
        </w:rPr>
        <w:t>, C. F.</w:t>
      </w:r>
      <w:r>
        <w:rPr>
          <w:rFonts w:ascii="Times New Roman" w:hAnsi="Times New Roman" w:cs="Times New Roman"/>
        </w:rPr>
        <w:t xml:space="preserve"> (1994). The Cell Transmission Model: A Dynamic Representation of Highway Traffic Consistent with the Hydrodynamic Theory. </w:t>
      </w:r>
      <w:r>
        <w:rPr>
          <w:rStyle w:val="a3"/>
          <w:rFonts w:ascii="Times New Roman" w:hAnsi="Times New Roman" w:cs="Times New Roman"/>
        </w:rPr>
        <w:t>Transportation Research Part B: Methodological, 28</w:t>
      </w:r>
      <w:r>
        <w:rPr>
          <w:rFonts w:ascii="Times New Roman" w:hAnsi="Times New Roman" w:cs="Times New Roman"/>
        </w:rPr>
        <w:t xml:space="preserve">(4), 269-287. </w:t>
      </w:r>
    </w:p>
    <w:p w14:paraId="76FDCA41" w14:textId="77777777" w:rsidR="00BC196B" w:rsidRDefault="00DB6016" w:rsidP="00230803">
      <w:pPr>
        <w:numPr>
          <w:ilvl w:val="0"/>
          <w:numId w:val="5"/>
        </w:numPr>
        <w:tabs>
          <w:tab w:val="clear" w:pos="720"/>
          <w:tab w:val="left" w:pos="426"/>
        </w:tabs>
        <w:ind w:left="0" w:firstLine="0"/>
        <w:jc w:val="both"/>
        <w:rPr>
          <w:rFonts w:ascii="Times New Roman" w:hAnsi="Times New Roman" w:cs="Times New Roman"/>
        </w:rPr>
      </w:pPr>
      <w:r>
        <w:rPr>
          <w:rStyle w:val="a6"/>
          <w:rFonts w:ascii="Times New Roman" w:hAnsi="Times New Roman" w:cs="Times New Roman"/>
          <w:b w:val="0"/>
          <w:bCs w:val="0"/>
        </w:rPr>
        <w:t>Papageorgiou, M.</w:t>
      </w:r>
      <w:r>
        <w:rPr>
          <w:rFonts w:ascii="Times New Roman" w:hAnsi="Times New Roman" w:cs="Times New Roman"/>
        </w:rPr>
        <w:t xml:space="preserve">, Diakaki, C., Dinopoulou, V., Kotsialos, A., &amp; Wang, Y. (2003). Review of Road Traffic Control Strategies. </w:t>
      </w:r>
      <w:r>
        <w:rPr>
          <w:rStyle w:val="a3"/>
          <w:rFonts w:ascii="Times New Roman" w:hAnsi="Times New Roman" w:cs="Times New Roman"/>
        </w:rPr>
        <w:t>Proceedings of the IEEE, 91</w:t>
      </w:r>
      <w:r>
        <w:rPr>
          <w:rFonts w:ascii="Times New Roman" w:hAnsi="Times New Roman" w:cs="Times New Roman"/>
        </w:rPr>
        <w:t xml:space="preserve">(12), 2043-2067. </w:t>
      </w:r>
    </w:p>
    <w:p w14:paraId="01450AFD" w14:textId="77777777" w:rsidR="00BC196B" w:rsidRDefault="00DB6016" w:rsidP="00230803">
      <w:pPr>
        <w:numPr>
          <w:ilvl w:val="0"/>
          <w:numId w:val="5"/>
        </w:numPr>
        <w:tabs>
          <w:tab w:val="clear" w:pos="720"/>
          <w:tab w:val="left" w:pos="426"/>
        </w:tabs>
        <w:ind w:left="0" w:firstLine="0"/>
        <w:jc w:val="both"/>
        <w:rPr>
          <w:rFonts w:ascii="Times New Roman" w:hAnsi="Times New Roman" w:cs="Times New Roman"/>
        </w:rPr>
      </w:pPr>
      <w:r>
        <w:rPr>
          <w:rStyle w:val="a6"/>
          <w:rFonts w:ascii="Times New Roman" w:hAnsi="Times New Roman" w:cs="Times New Roman"/>
          <w:b w:val="0"/>
          <w:bCs w:val="0"/>
        </w:rPr>
        <w:t>Hegyi, A.</w:t>
      </w:r>
      <w:r>
        <w:rPr>
          <w:rFonts w:ascii="Times New Roman" w:hAnsi="Times New Roman" w:cs="Times New Roman"/>
        </w:rPr>
        <w:t xml:space="preserve">, De Schutter, B., &amp; </w:t>
      </w:r>
      <w:proofErr w:type="spellStart"/>
      <w:r>
        <w:rPr>
          <w:rFonts w:ascii="Times New Roman" w:hAnsi="Times New Roman" w:cs="Times New Roman"/>
        </w:rPr>
        <w:t>Hellendoorn</w:t>
      </w:r>
      <w:proofErr w:type="spellEnd"/>
      <w:r>
        <w:rPr>
          <w:rFonts w:ascii="Times New Roman" w:hAnsi="Times New Roman" w:cs="Times New Roman"/>
        </w:rPr>
        <w:t xml:space="preserve">, J. (2005). Model Predictive Control for Optimal Coordination of Ramp Metering and Variable Speed Limits. </w:t>
      </w:r>
      <w:r>
        <w:rPr>
          <w:rStyle w:val="a3"/>
          <w:rFonts w:ascii="Times New Roman" w:hAnsi="Times New Roman" w:cs="Times New Roman"/>
        </w:rPr>
        <w:t>Transportation Research Part C: Emerging Technologies, 13</w:t>
      </w:r>
      <w:r>
        <w:rPr>
          <w:rFonts w:ascii="Times New Roman" w:hAnsi="Times New Roman" w:cs="Times New Roman"/>
        </w:rPr>
        <w:t xml:space="preserve">(3), 185-209. </w:t>
      </w:r>
    </w:p>
    <w:p w14:paraId="50C34AA0" w14:textId="77777777" w:rsidR="00BC196B" w:rsidRDefault="00DB6016" w:rsidP="00230803">
      <w:pPr>
        <w:numPr>
          <w:ilvl w:val="0"/>
          <w:numId w:val="5"/>
        </w:numPr>
        <w:tabs>
          <w:tab w:val="clear" w:pos="720"/>
          <w:tab w:val="left" w:pos="426"/>
        </w:tabs>
        <w:ind w:left="0" w:firstLine="0"/>
        <w:jc w:val="both"/>
        <w:rPr>
          <w:rFonts w:ascii="Times New Roman" w:hAnsi="Times New Roman" w:cs="Times New Roman"/>
        </w:rPr>
      </w:pPr>
      <w:r>
        <w:rPr>
          <w:rStyle w:val="a6"/>
          <w:rFonts w:ascii="Times New Roman" w:hAnsi="Times New Roman" w:cs="Times New Roman"/>
          <w:b w:val="0"/>
          <w:bCs w:val="0"/>
        </w:rPr>
        <w:t>Stevanovic, A.</w:t>
      </w:r>
      <w:r>
        <w:rPr>
          <w:rFonts w:ascii="Times New Roman" w:hAnsi="Times New Roman" w:cs="Times New Roman"/>
        </w:rPr>
        <w:t xml:space="preserve">, Stevanovic, J., &amp; </w:t>
      </w:r>
      <w:proofErr w:type="spellStart"/>
      <w:r>
        <w:rPr>
          <w:rFonts w:ascii="Times New Roman" w:hAnsi="Times New Roman" w:cs="Times New Roman"/>
        </w:rPr>
        <w:t>Kergaye</w:t>
      </w:r>
      <w:proofErr w:type="spellEnd"/>
      <w:r>
        <w:rPr>
          <w:rFonts w:ascii="Times New Roman" w:hAnsi="Times New Roman" w:cs="Times New Roman"/>
        </w:rPr>
        <w:t xml:space="preserve">, C. (2013). Optimization of Traffic Signal Timings Based on Surrogate Measures of Safety. </w:t>
      </w:r>
      <w:r>
        <w:rPr>
          <w:rStyle w:val="a3"/>
          <w:rFonts w:ascii="Times New Roman" w:hAnsi="Times New Roman" w:cs="Times New Roman"/>
        </w:rPr>
        <w:t>Transportation Research Part C: Emerging Technologies, 32</w:t>
      </w:r>
      <w:r>
        <w:rPr>
          <w:rFonts w:ascii="Times New Roman" w:hAnsi="Times New Roman" w:cs="Times New Roman"/>
        </w:rPr>
        <w:t xml:space="preserve">, 159-178. </w:t>
      </w:r>
    </w:p>
    <w:p w14:paraId="6F12B73D" w14:textId="77777777" w:rsidR="00BC196B" w:rsidRDefault="00DB6016" w:rsidP="00230803">
      <w:pPr>
        <w:numPr>
          <w:ilvl w:val="0"/>
          <w:numId w:val="5"/>
        </w:numPr>
        <w:tabs>
          <w:tab w:val="clear" w:pos="720"/>
          <w:tab w:val="left" w:pos="426"/>
        </w:tabs>
        <w:ind w:left="0" w:firstLine="0"/>
        <w:jc w:val="both"/>
        <w:rPr>
          <w:rFonts w:ascii="Times New Roman" w:hAnsi="Times New Roman" w:cs="Times New Roman"/>
        </w:rPr>
      </w:pPr>
      <w:proofErr w:type="spellStart"/>
      <w:r>
        <w:rPr>
          <w:rStyle w:val="a6"/>
          <w:rFonts w:ascii="Times New Roman" w:hAnsi="Times New Roman" w:cs="Times New Roman"/>
          <w:b w:val="0"/>
          <w:bCs w:val="0"/>
        </w:rPr>
        <w:t>Tarko</w:t>
      </w:r>
      <w:proofErr w:type="spellEnd"/>
      <w:r>
        <w:rPr>
          <w:rStyle w:val="a6"/>
          <w:rFonts w:ascii="Times New Roman" w:hAnsi="Times New Roman" w:cs="Times New Roman"/>
          <w:b w:val="0"/>
          <w:bCs w:val="0"/>
        </w:rPr>
        <w:t>, A. P.</w:t>
      </w:r>
      <w:r>
        <w:rPr>
          <w:rFonts w:ascii="Times New Roman" w:hAnsi="Times New Roman" w:cs="Times New Roman"/>
        </w:rPr>
        <w:t xml:space="preserve"> (2009). Modeling Drivers’ Speed Selection as a Trade-off Between Delay and Safety. </w:t>
      </w:r>
      <w:r>
        <w:rPr>
          <w:rStyle w:val="a3"/>
          <w:rFonts w:ascii="Times New Roman" w:hAnsi="Times New Roman" w:cs="Times New Roman"/>
        </w:rPr>
        <w:t>Journal of Safety Research, 40</w:t>
      </w:r>
      <w:r>
        <w:rPr>
          <w:rFonts w:ascii="Times New Roman" w:hAnsi="Times New Roman" w:cs="Times New Roman"/>
        </w:rPr>
        <w:t xml:space="preserve">(4), 305-312. </w:t>
      </w:r>
    </w:p>
    <w:p w14:paraId="3C0C7FAB" w14:textId="77777777" w:rsidR="00BC196B" w:rsidRDefault="00DB6016" w:rsidP="00230803">
      <w:pPr>
        <w:numPr>
          <w:ilvl w:val="0"/>
          <w:numId w:val="5"/>
        </w:numPr>
        <w:tabs>
          <w:tab w:val="clear" w:pos="720"/>
          <w:tab w:val="left" w:pos="426"/>
        </w:tabs>
        <w:ind w:left="0" w:firstLine="0"/>
        <w:jc w:val="both"/>
        <w:rPr>
          <w:rFonts w:ascii="Times New Roman" w:hAnsi="Times New Roman" w:cs="Times New Roman"/>
        </w:rPr>
      </w:pPr>
      <w:r>
        <w:rPr>
          <w:rStyle w:val="a6"/>
          <w:rFonts w:ascii="Times New Roman" w:hAnsi="Times New Roman" w:cs="Times New Roman"/>
          <w:b w:val="0"/>
          <w:bCs w:val="0"/>
        </w:rPr>
        <w:t>Lin, S.</w:t>
      </w:r>
      <w:r>
        <w:rPr>
          <w:rFonts w:ascii="Times New Roman" w:hAnsi="Times New Roman" w:cs="Times New Roman"/>
        </w:rPr>
        <w:t xml:space="preserve">, De Schutter, B., Xi, Y., &amp; </w:t>
      </w:r>
      <w:proofErr w:type="spellStart"/>
      <w:r>
        <w:rPr>
          <w:rFonts w:ascii="Times New Roman" w:hAnsi="Times New Roman" w:cs="Times New Roman"/>
        </w:rPr>
        <w:t>Hellendoorn</w:t>
      </w:r>
      <w:proofErr w:type="spellEnd"/>
      <w:r>
        <w:rPr>
          <w:rFonts w:ascii="Times New Roman" w:hAnsi="Times New Roman" w:cs="Times New Roman"/>
        </w:rPr>
        <w:t xml:space="preserve">, H. (2011). Integrated Urban Traffic Control for the Reduction of Travel Delays and Emissions. </w:t>
      </w:r>
      <w:r>
        <w:rPr>
          <w:rStyle w:val="a3"/>
          <w:rFonts w:ascii="Times New Roman" w:hAnsi="Times New Roman" w:cs="Times New Roman"/>
        </w:rPr>
        <w:t>Transportation Research Part D: Transport and Environment, 16</w:t>
      </w:r>
      <w:r>
        <w:rPr>
          <w:rFonts w:ascii="Times New Roman" w:hAnsi="Times New Roman" w:cs="Times New Roman"/>
        </w:rPr>
        <w:t xml:space="preserve">(6), 444-452. </w:t>
      </w:r>
    </w:p>
    <w:p w14:paraId="468A9B29" w14:textId="77777777" w:rsidR="00BC196B" w:rsidRDefault="00DB6016" w:rsidP="00230803">
      <w:pPr>
        <w:numPr>
          <w:ilvl w:val="0"/>
          <w:numId w:val="5"/>
        </w:numPr>
        <w:tabs>
          <w:tab w:val="clear" w:pos="720"/>
          <w:tab w:val="left" w:pos="426"/>
        </w:tabs>
        <w:ind w:left="0" w:firstLine="0"/>
        <w:jc w:val="both"/>
        <w:rPr>
          <w:rFonts w:ascii="Times New Roman" w:hAnsi="Times New Roman" w:cs="Times New Roman"/>
        </w:rPr>
      </w:pPr>
      <w:r>
        <w:rPr>
          <w:rStyle w:val="a6"/>
          <w:rFonts w:ascii="Times New Roman" w:hAnsi="Times New Roman" w:cs="Times New Roman"/>
          <w:b w:val="0"/>
          <w:bCs w:val="0"/>
        </w:rPr>
        <w:t>Zheng, J.</w:t>
      </w:r>
      <w:r>
        <w:rPr>
          <w:rFonts w:ascii="Times New Roman" w:hAnsi="Times New Roman" w:cs="Times New Roman"/>
        </w:rPr>
        <w:t xml:space="preserve">, &amp; Liu, H. X. (2017). Estimating Traffic Volumes for Signalized Intersections Using Connected Vehicle Data. </w:t>
      </w:r>
      <w:r>
        <w:rPr>
          <w:rStyle w:val="a3"/>
          <w:rFonts w:ascii="Times New Roman" w:hAnsi="Times New Roman" w:cs="Times New Roman"/>
        </w:rPr>
        <w:t>Transportation Research Part C: Emerging Technologies, 79</w:t>
      </w:r>
      <w:r>
        <w:rPr>
          <w:rFonts w:ascii="Times New Roman" w:hAnsi="Times New Roman" w:cs="Times New Roman"/>
        </w:rPr>
        <w:t xml:space="preserve">, 347-362. </w:t>
      </w:r>
    </w:p>
    <w:p w14:paraId="4E6F5E24" w14:textId="77777777" w:rsidR="00BC196B" w:rsidRDefault="00DB6016" w:rsidP="00230803">
      <w:pPr>
        <w:numPr>
          <w:ilvl w:val="0"/>
          <w:numId w:val="5"/>
        </w:numPr>
        <w:tabs>
          <w:tab w:val="clear" w:pos="720"/>
          <w:tab w:val="left" w:pos="426"/>
        </w:tabs>
        <w:ind w:left="0" w:firstLine="0"/>
        <w:jc w:val="both"/>
        <w:rPr>
          <w:rFonts w:ascii="Times New Roman" w:hAnsi="Times New Roman" w:cs="Times New Roman"/>
        </w:rPr>
      </w:pPr>
      <w:r>
        <w:rPr>
          <w:rStyle w:val="a6"/>
          <w:rFonts w:ascii="Times New Roman" w:hAnsi="Times New Roman" w:cs="Times New Roman"/>
          <w:b w:val="0"/>
          <w:bCs w:val="0"/>
        </w:rPr>
        <w:t>Zhang, L.</w:t>
      </w:r>
      <w:r>
        <w:rPr>
          <w:rFonts w:ascii="Times New Roman" w:hAnsi="Times New Roman" w:cs="Times New Roman"/>
        </w:rPr>
        <w:t xml:space="preserve">, &amp; Wang, Y. (2018). Coordinated Traffic Signal Control for Arterial Roads Based on a Macroscopic Traffic Flow Model. </w:t>
      </w:r>
      <w:r>
        <w:rPr>
          <w:rStyle w:val="a3"/>
          <w:rFonts w:ascii="Times New Roman" w:hAnsi="Times New Roman" w:cs="Times New Roman"/>
        </w:rPr>
        <w:t>Journal of Advanced Transportation, 2018</w:t>
      </w:r>
      <w:r>
        <w:rPr>
          <w:rFonts w:ascii="Times New Roman" w:hAnsi="Times New Roman" w:cs="Times New Roman"/>
        </w:rPr>
        <w:t xml:space="preserve">, 1-12. </w:t>
      </w:r>
    </w:p>
    <w:p w14:paraId="217B7AA6" w14:textId="77777777" w:rsidR="00BC196B" w:rsidRDefault="00DB6016" w:rsidP="00230803">
      <w:pPr>
        <w:numPr>
          <w:ilvl w:val="0"/>
          <w:numId w:val="5"/>
        </w:numPr>
        <w:tabs>
          <w:tab w:val="clear" w:pos="720"/>
          <w:tab w:val="left" w:pos="426"/>
        </w:tabs>
        <w:ind w:left="0" w:firstLine="0"/>
        <w:jc w:val="both"/>
        <w:rPr>
          <w:rFonts w:ascii="Times New Roman" w:hAnsi="Times New Roman" w:cs="Times New Roman"/>
        </w:rPr>
      </w:pPr>
      <w:r>
        <w:rPr>
          <w:rStyle w:val="a6"/>
          <w:rFonts w:ascii="Times New Roman" w:hAnsi="Times New Roman" w:cs="Times New Roman"/>
          <w:b w:val="0"/>
          <w:bCs w:val="0"/>
        </w:rPr>
        <w:t>Li, Y.</w:t>
      </w:r>
      <w:r>
        <w:rPr>
          <w:rFonts w:ascii="Times New Roman" w:hAnsi="Times New Roman" w:cs="Times New Roman"/>
        </w:rPr>
        <w:t xml:space="preserve">, &amp; Fan, W. D. (2019). Modeling and Optimization of Green Wave Coordination for Arterial Traffic. </w:t>
      </w:r>
      <w:r>
        <w:rPr>
          <w:rStyle w:val="a3"/>
          <w:rFonts w:ascii="Times New Roman" w:hAnsi="Times New Roman" w:cs="Times New Roman"/>
        </w:rPr>
        <w:t>Journal of Transportation Engineering, Part A: Systems, 145</w:t>
      </w:r>
      <w:r>
        <w:rPr>
          <w:rFonts w:ascii="Times New Roman" w:hAnsi="Times New Roman" w:cs="Times New Roman"/>
        </w:rPr>
        <w:t xml:space="preserve">(7), 04019034. </w:t>
      </w:r>
    </w:p>
    <w:p w14:paraId="191CF78B" w14:textId="77777777" w:rsidR="00BC196B" w:rsidRDefault="00DB6016" w:rsidP="00230803">
      <w:pPr>
        <w:numPr>
          <w:ilvl w:val="0"/>
          <w:numId w:val="5"/>
        </w:numPr>
        <w:tabs>
          <w:tab w:val="clear" w:pos="720"/>
          <w:tab w:val="left" w:pos="426"/>
        </w:tabs>
        <w:ind w:left="0" w:firstLine="0"/>
        <w:jc w:val="both"/>
        <w:rPr>
          <w:rFonts w:ascii="Times New Roman" w:hAnsi="Times New Roman" w:cs="Times New Roman"/>
        </w:rPr>
      </w:pPr>
      <w:r>
        <w:rPr>
          <w:rStyle w:val="a6"/>
          <w:rFonts w:ascii="Times New Roman" w:hAnsi="Times New Roman" w:cs="Times New Roman"/>
          <w:b w:val="0"/>
          <w:bCs w:val="0"/>
        </w:rPr>
        <w:t>Lee, J.</w:t>
      </w:r>
      <w:r>
        <w:rPr>
          <w:rFonts w:ascii="Times New Roman" w:hAnsi="Times New Roman" w:cs="Times New Roman"/>
        </w:rPr>
        <w:t xml:space="preserve">, Park, B., &amp; Yun, I. (2013). Cumulative Travel-Time Responsive Real-Time Intersection Control Algorithm in the Connected Vehicle Environment. </w:t>
      </w:r>
      <w:r>
        <w:rPr>
          <w:rStyle w:val="a3"/>
          <w:rFonts w:ascii="Times New Roman" w:hAnsi="Times New Roman" w:cs="Times New Roman"/>
        </w:rPr>
        <w:t>Journal of Transportation Engineering, 139</w:t>
      </w:r>
      <w:r>
        <w:rPr>
          <w:rFonts w:ascii="Times New Roman" w:hAnsi="Times New Roman" w:cs="Times New Roman"/>
        </w:rPr>
        <w:t xml:space="preserve">(10), 1020-1029. </w:t>
      </w:r>
    </w:p>
    <w:p w14:paraId="07513CAF" w14:textId="77777777" w:rsidR="00BC196B" w:rsidRDefault="00DB6016" w:rsidP="00230803">
      <w:pPr>
        <w:numPr>
          <w:ilvl w:val="0"/>
          <w:numId w:val="5"/>
        </w:numPr>
        <w:tabs>
          <w:tab w:val="clear" w:pos="720"/>
          <w:tab w:val="left" w:pos="426"/>
        </w:tabs>
        <w:ind w:left="0" w:firstLine="0"/>
        <w:jc w:val="both"/>
        <w:rPr>
          <w:rFonts w:ascii="Times New Roman" w:hAnsi="Times New Roman" w:cs="Times New Roman"/>
        </w:rPr>
      </w:pPr>
      <w:r w:rsidRPr="001354F5">
        <w:rPr>
          <w:rStyle w:val="a6"/>
          <w:rFonts w:ascii="Times New Roman" w:hAnsi="Times New Roman" w:cs="Times New Roman"/>
          <w:b w:val="0"/>
          <w:bCs w:val="0"/>
          <w:lang w:val="fr-FR"/>
        </w:rPr>
        <w:t>Kim, J.</w:t>
      </w:r>
      <w:r w:rsidRPr="001354F5">
        <w:rPr>
          <w:rFonts w:ascii="Times New Roman" w:hAnsi="Times New Roman" w:cs="Times New Roman"/>
          <w:lang w:val="fr-FR"/>
        </w:rPr>
        <w:t xml:space="preserve">, &amp; </w:t>
      </w:r>
      <w:proofErr w:type="spellStart"/>
      <w:r w:rsidRPr="001354F5">
        <w:rPr>
          <w:rFonts w:ascii="Times New Roman" w:hAnsi="Times New Roman" w:cs="Times New Roman"/>
          <w:lang w:val="fr-FR"/>
        </w:rPr>
        <w:t>Mahmassani</w:t>
      </w:r>
      <w:proofErr w:type="spellEnd"/>
      <w:r w:rsidRPr="001354F5">
        <w:rPr>
          <w:rFonts w:ascii="Times New Roman" w:hAnsi="Times New Roman" w:cs="Times New Roman"/>
          <w:lang w:val="fr-FR"/>
        </w:rPr>
        <w:t xml:space="preserve">, H. S. (2014). </w:t>
      </w:r>
      <w:r>
        <w:rPr>
          <w:rFonts w:ascii="Times New Roman" w:hAnsi="Times New Roman" w:cs="Times New Roman"/>
        </w:rPr>
        <w:t xml:space="preserve">Spatial and Temporal Characterization of Travel Patterns in a Traffic Network Using Vehicle Trajectories. </w:t>
      </w:r>
      <w:r>
        <w:rPr>
          <w:rStyle w:val="a3"/>
          <w:rFonts w:ascii="Times New Roman" w:hAnsi="Times New Roman" w:cs="Times New Roman"/>
        </w:rPr>
        <w:t>Transportation Research Part C: Emerging Technologies, 47</w:t>
      </w:r>
      <w:r>
        <w:rPr>
          <w:rFonts w:ascii="Times New Roman" w:hAnsi="Times New Roman" w:cs="Times New Roman"/>
        </w:rPr>
        <w:t xml:space="preserve">, 110-128. </w:t>
      </w:r>
    </w:p>
    <w:p w14:paraId="5291A6FE" w14:textId="77777777" w:rsidR="00BC196B" w:rsidRDefault="00DB6016" w:rsidP="00230803">
      <w:pPr>
        <w:numPr>
          <w:ilvl w:val="0"/>
          <w:numId w:val="5"/>
        </w:numPr>
        <w:tabs>
          <w:tab w:val="clear" w:pos="720"/>
          <w:tab w:val="left" w:pos="426"/>
        </w:tabs>
        <w:ind w:left="0" w:firstLine="0"/>
        <w:jc w:val="both"/>
        <w:rPr>
          <w:rFonts w:ascii="Times New Roman" w:hAnsi="Times New Roman" w:cs="Times New Roman"/>
        </w:rPr>
      </w:pPr>
      <w:r w:rsidRPr="001354F5">
        <w:rPr>
          <w:rStyle w:val="a6"/>
          <w:rFonts w:ascii="Times New Roman" w:hAnsi="Times New Roman" w:cs="Times New Roman"/>
          <w:b w:val="0"/>
          <w:bCs w:val="0"/>
          <w:lang w:val="fr-FR"/>
        </w:rPr>
        <w:t>Liu, H. X.</w:t>
      </w:r>
      <w:r w:rsidRPr="001354F5">
        <w:rPr>
          <w:rFonts w:ascii="Times New Roman" w:hAnsi="Times New Roman" w:cs="Times New Roman"/>
          <w:lang w:val="fr-FR"/>
        </w:rPr>
        <w:t xml:space="preserve">, Wu, X., Ma, W., &amp; Hu, H. (2009). </w:t>
      </w:r>
      <w:r>
        <w:rPr>
          <w:rFonts w:ascii="Times New Roman" w:hAnsi="Times New Roman" w:cs="Times New Roman"/>
        </w:rPr>
        <w:t xml:space="preserve">Real-Time Queue Length Estimation for Congested Signalized Intersections. </w:t>
      </w:r>
      <w:r>
        <w:rPr>
          <w:rStyle w:val="a3"/>
          <w:rFonts w:ascii="Times New Roman" w:hAnsi="Times New Roman" w:cs="Times New Roman"/>
        </w:rPr>
        <w:t>Transportation Research Part C: Emerging Technologies, 17</w:t>
      </w:r>
      <w:r>
        <w:rPr>
          <w:rFonts w:ascii="Times New Roman" w:hAnsi="Times New Roman" w:cs="Times New Roman"/>
        </w:rPr>
        <w:t xml:space="preserve">(4), 412-427. </w:t>
      </w:r>
    </w:p>
    <w:p w14:paraId="38C03890" w14:textId="77777777" w:rsidR="00BC196B" w:rsidRDefault="00DB6016" w:rsidP="00230803">
      <w:pPr>
        <w:numPr>
          <w:ilvl w:val="0"/>
          <w:numId w:val="5"/>
        </w:numPr>
        <w:tabs>
          <w:tab w:val="clear" w:pos="720"/>
          <w:tab w:val="left" w:pos="426"/>
        </w:tabs>
        <w:ind w:left="0" w:firstLine="0"/>
        <w:jc w:val="both"/>
        <w:rPr>
          <w:rFonts w:ascii="Times New Roman" w:hAnsi="Times New Roman" w:cs="Times New Roman"/>
        </w:rPr>
      </w:pPr>
      <w:r>
        <w:rPr>
          <w:rStyle w:val="a6"/>
          <w:rFonts w:ascii="Times New Roman" w:hAnsi="Times New Roman" w:cs="Times New Roman"/>
          <w:b w:val="0"/>
          <w:bCs w:val="0"/>
        </w:rPr>
        <w:t>Wu, X.</w:t>
      </w:r>
      <w:r>
        <w:rPr>
          <w:rFonts w:ascii="Times New Roman" w:hAnsi="Times New Roman" w:cs="Times New Roman"/>
        </w:rPr>
        <w:t xml:space="preserve">, Liu, H. X., &amp; Gettman, D. (2010). Identification of Oversaturated Intersections Using High-Resolution Traffic Signal Data. </w:t>
      </w:r>
      <w:r>
        <w:rPr>
          <w:rStyle w:val="a3"/>
          <w:rFonts w:ascii="Times New Roman" w:hAnsi="Times New Roman" w:cs="Times New Roman"/>
        </w:rPr>
        <w:t>Transportation Research Part C: Emerging Technologies, 18</w:t>
      </w:r>
      <w:r>
        <w:rPr>
          <w:rFonts w:ascii="Times New Roman" w:hAnsi="Times New Roman" w:cs="Times New Roman"/>
        </w:rPr>
        <w:t xml:space="preserve">(4), 626-638. </w:t>
      </w:r>
    </w:p>
    <w:p w14:paraId="4146C16E" w14:textId="77777777" w:rsidR="00BC196B" w:rsidRDefault="00DB6016" w:rsidP="00230803">
      <w:pPr>
        <w:numPr>
          <w:ilvl w:val="0"/>
          <w:numId w:val="5"/>
        </w:numPr>
        <w:tabs>
          <w:tab w:val="clear" w:pos="720"/>
          <w:tab w:val="left" w:pos="426"/>
        </w:tabs>
        <w:ind w:left="0" w:firstLine="0"/>
        <w:jc w:val="both"/>
        <w:rPr>
          <w:rFonts w:ascii="Times New Roman" w:hAnsi="Times New Roman" w:cs="Times New Roman"/>
        </w:rPr>
      </w:pPr>
      <w:r>
        <w:rPr>
          <w:rStyle w:val="a6"/>
          <w:rFonts w:ascii="Times New Roman" w:hAnsi="Times New Roman" w:cs="Times New Roman"/>
          <w:b w:val="0"/>
          <w:bCs w:val="0"/>
        </w:rPr>
        <w:t>Knoop, V. L.</w:t>
      </w:r>
      <w:r>
        <w:rPr>
          <w:rFonts w:ascii="Times New Roman" w:hAnsi="Times New Roman" w:cs="Times New Roman"/>
        </w:rPr>
        <w:t xml:space="preserve">, &amp; Hoogendoorn, S. P. (2013). Empirics of a Generalized Macroscopic Fundamental Diagram for Urban Freeways. </w:t>
      </w:r>
      <w:r>
        <w:rPr>
          <w:rStyle w:val="a3"/>
          <w:rFonts w:ascii="Times New Roman" w:hAnsi="Times New Roman" w:cs="Times New Roman"/>
        </w:rPr>
        <w:t>Transportation Research Part B: Methodological, 57</w:t>
      </w:r>
      <w:r>
        <w:rPr>
          <w:rFonts w:ascii="Times New Roman" w:hAnsi="Times New Roman" w:cs="Times New Roman"/>
        </w:rPr>
        <w:t xml:space="preserve">, 78-98. </w:t>
      </w:r>
    </w:p>
    <w:p w14:paraId="52777FFD" w14:textId="77777777" w:rsidR="00BC196B" w:rsidRDefault="00DB6016" w:rsidP="00230803">
      <w:pPr>
        <w:numPr>
          <w:ilvl w:val="0"/>
          <w:numId w:val="5"/>
        </w:numPr>
        <w:tabs>
          <w:tab w:val="clear" w:pos="720"/>
          <w:tab w:val="left" w:pos="426"/>
        </w:tabs>
        <w:ind w:left="0" w:firstLine="0"/>
        <w:jc w:val="both"/>
        <w:rPr>
          <w:rFonts w:ascii="Times New Roman" w:hAnsi="Times New Roman" w:cs="Times New Roman"/>
        </w:rPr>
      </w:pPr>
      <w:r>
        <w:rPr>
          <w:rStyle w:val="a6"/>
          <w:rFonts w:ascii="Times New Roman" w:hAnsi="Times New Roman" w:cs="Times New Roman"/>
          <w:b w:val="0"/>
          <w:bCs w:val="0"/>
        </w:rPr>
        <w:t>Keyvan-</w:t>
      </w:r>
      <w:proofErr w:type="spellStart"/>
      <w:r>
        <w:rPr>
          <w:rStyle w:val="a6"/>
          <w:rFonts w:ascii="Times New Roman" w:hAnsi="Times New Roman" w:cs="Times New Roman"/>
          <w:b w:val="0"/>
          <w:bCs w:val="0"/>
        </w:rPr>
        <w:t>Ekbatani</w:t>
      </w:r>
      <w:proofErr w:type="spellEnd"/>
      <w:r>
        <w:rPr>
          <w:rStyle w:val="a6"/>
          <w:rFonts w:ascii="Times New Roman" w:hAnsi="Times New Roman" w:cs="Times New Roman"/>
          <w:b w:val="0"/>
          <w:bCs w:val="0"/>
        </w:rPr>
        <w:t>, M.</w:t>
      </w:r>
      <w:r>
        <w:rPr>
          <w:rFonts w:ascii="Times New Roman" w:hAnsi="Times New Roman" w:cs="Times New Roman"/>
        </w:rPr>
        <w:t xml:space="preserve">, Papageorgiou, M., &amp; </w:t>
      </w:r>
      <w:proofErr w:type="spellStart"/>
      <w:r>
        <w:rPr>
          <w:rFonts w:ascii="Times New Roman" w:hAnsi="Times New Roman" w:cs="Times New Roman"/>
        </w:rPr>
        <w:t>Kotsialos</w:t>
      </w:r>
      <w:proofErr w:type="spellEnd"/>
      <w:r>
        <w:rPr>
          <w:rFonts w:ascii="Times New Roman" w:hAnsi="Times New Roman" w:cs="Times New Roman"/>
        </w:rPr>
        <w:t xml:space="preserve">, A. (2014). Integrated Motorway and Urban Traffic Control Using Nonlinear Model Predictive Control. </w:t>
      </w:r>
      <w:r>
        <w:rPr>
          <w:rStyle w:val="a3"/>
          <w:rFonts w:ascii="Times New Roman" w:hAnsi="Times New Roman" w:cs="Times New Roman"/>
        </w:rPr>
        <w:t>Transportation Research Part C: Emerging Technologies, 45</w:t>
      </w:r>
      <w:r>
        <w:rPr>
          <w:rFonts w:ascii="Times New Roman" w:hAnsi="Times New Roman" w:cs="Times New Roman"/>
        </w:rPr>
        <w:t xml:space="preserve">, 216-233. </w:t>
      </w:r>
    </w:p>
    <w:p w14:paraId="4D75DD62" w14:textId="77777777" w:rsidR="00BC196B" w:rsidRDefault="00DB6016" w:rsidP="00230803">
      <w:pPr>
        <w:numPr>
          <w:ilvl w:val="0"/>
          <w:numId w:val="5"/>
        </w:numPr>
        <w:tabs>
          <w:tab w:val="clear" w:pos="720"/>
          <w:tab w:val="left" w:pos="426"/>
        </w:tabs>
        <w:ind w:left="0" w:firstLine="0"/>
        <w:jc w:val="both"/>
        <w:rPr>
          <w:rFonts w:ascii="Times New Roman" w:hAnsi="Times New Roman" w:cs="Times New Roman"/>
        </w:rPr>
      </w:pPr>
      <w:r>
        <w:rPr>
          <w:rStyle w:val="a6"/>
          <w:rFonts w:ascii="Times New Roman" w:hAnsi="Times New Roman" w:cs="Times New Roman"/>
          <w:b w:val="0"/>
          <w:bCs w:val="0"/>
        </w:rPr>
        <w:t>Niemeier, D.</w:t>
      </w:r>
      <w:r>
        <w:rPr>
          <w:rFonts w:ascii="Times New Roman" w:hAnsi="Times New Roman" w:cs="Times New Roman"/>
        </w:rPr>
        <w:t xml:space="preserve">, &amp; Beard, G. (2015). Estimating Emissions from Signalized Intersections for Regional Air Quality Modeling. </w:t>
      </w:r>
      <w:r>
        <w:rPr>
          <w:rStyle w:val="a3"/>
          <w:rFonts w:ascii="Times New Roman" w:hAnsi="Times New Roman" w:cs="Times New Roman"/>
        </w:rPr>
        <w:t>Transportation Research Part D: Transport and Environment, 39</w:t>
      </w:r>
      <w:r>
        <w:rPr>
          <w:rFonts w:ascii="Times New Roman" w:hAnsi="Times New Roman" w:cs="Times New Roman"/>
        </w:rPr>
        <w:t xml:space="preserve">, 83-93. </w:t>
      </w:r>
    </w:p>
    <w:p w14:paraId="3DBAD597" w14:textId="77777777" w:rsidR="00BC196B" w:rsidRDefault="00DB6016" w:rsidP="00230803">
      <w:pPr>
        <w:numPr>
          <w:ilvl w:val="0"/>
          <w:numId w:val="5"/>
        </w:numPr>
        <w:tabs>
          <w:tab w:val="clear" w:pos="720"/>
          <w:tab w:val="left" w:pos="426"/>
        </w:tabs>
        <w:ind w:left="0" w:firstLine="0"/>
        <w:jc w:val="both"/>
        <w:rPr>
          <w:rFonts w:ascii="Times New Roman" w:hAnsi="Times New Roman" w:cs="Times New Roman"/>
        </w:rPr>
      </w:pPr>
      <w:r>
        <w:rPr>
          <w:rStyle w:val="a6"/>
          <w:rFonts w:ascii="Times New Roman" w:hAnsi="Times New Roman" w:cs="Times New Roman"/>
          <w:b w:val="0"/>
          <w:bCs w:val="0"/>
        </w:rPr>
        <w:t>Tzirakis, P.</w:t>
      </w:r>
      <w:r>
        <w:rPr>
          <w:rFonts w:ascii="Times New Roman" w:hAnsi="Times New Roman" w:cs="Times New Roman"/>
        </w:rPr>
        <w:t xml:space="preserve">, &amp; </w:t>
      </w:r>
      <w:proofErr w:type="spellStart"/>
      <w:r>
        <w:rPr>
          <w:rFonts w:ascii="Times New Roman" w:hAnsi="Times New Roman" w:cs="Times New Roman"/>
        </w:rPr>
        <w:t>Pitsis</w:t>
      </w:r>
      <w:proofErr w:type="spellEnd"/>
      <w:r>
        <w:rPr>
          <w:rFonts w:ascii="Times New Roman" w:hAnsi="Times New Roman" w:cs="Times New Roman"/>
        </w:rPr>
        <w:t xml:space="preserve">, G. (2017). Energy Consumption and Emissions Analysis for Urban Traffic Management Strategies. </w:t>
      </w:r>
      <w:r>
        <w:rPr>
          <w:rStyle w:val="a3"/>
          <w:rFonts w:ascii="Times New Roman" w:hAnsi="Times New Roman" w:cs="Times New Roman"/>
        </w:rPr>
        <w:t>Procedia Engineering, 180</w:t>
      </w:r>
      <w:r>
        <w:rPr>
          <w:rFonts w:ascii="Times New Roman" w:hAnsi="Times New Roman" w:cs="Times New Roman"/>
        </w:rPr>
        <w:t xml:space="preserve">, 124-131. </w:t>
      </w:r>
    </w:p>
    <w:p w14:paraId="43A0C54B" w14:textId="77777777" w:rsidR="00BC196B" w:rsidRDefault="00DB6016" w:rsidP="00230803">
      <w:pPr>
        <w:numPr>
          <w:ilvl w:val="0"/>
          <w:numId w:val="5"/>
        </w:numPr>
        <w:tabs>
          <w:tab w:val="clear" w:pos="720"/>
          <w:tab w:val="left" w:pos="426"/>
        </w:tabs>
        <w:ind w:left="0" w:firstLine="0"/>
        <w:jc w:val="both"/>
        <w:rPr>
          <w:rFonts w:ascii="Times New Roman" w:hAnsi="Times New Roman" w:cs="Times New Roman"/>
        </w:rPr>
      </w:pPr>
      <w:r>
        <w:rPr>
          <w:rStyle w:val="a6"/>
          <w:rFonts w:ascii="Times New Roman" w:hAnsi="Times New Roman" w:cs="Times New Roman"/>
          <w:b w:val="0"/>
          <w:bCs w:val="0"/>
        </w:rPr>
        <w:t>Barnitt, R.</w:t>
      </w:r>
      <w:r>
        <w:rPr>
          <w:rFonts w:ascii="Times New Roman" w:hAnsi="Times New Roman" w:cs="Times New Roman"/>
        </w:rPr>
        <w:t xml:space="preserve">, &amp; Gonder, J. (2010). Drive Cycle Analysis, Measurement of Emissions and Fuel Consumption of a PHEV School Bus. </w:t>
      </w:r>
      <w:r>
        <w:rPr>
          <w:rStyle w:val="a3"/>
          <w:rFonts w:ascii="Times New Roman" w:hAnsi="Times New Roman" w:cs="Times New Roman"/>
        </w:rPr>
        <w:t>SAE Technical Paper 2010-01-1536</w:t>
      </w:r>
      <w:r>
        <w:rPr>
          <w:rFonts w:ascii="Times New Roman" w:hAnsi="Times New Roman" w:cs="Times New Roman"/>
        </w:rPr>
        <w:t xml:space="preserve">. </w:t>
      </w:r>
    </w:p>
    <w:p w14:paraId="09BD9402" w14:textId="77777777" w:rsidR="00BC196B" w:rsidRDefault="00DB6016" w:rsidP="00230803">
      <w:pPr>
        <w:numPr>
          <w:ilvl w:val="0"/>
          <w:numId w:val="5"/>
        </w:numPr>
        <w:tabs>
          <w:tab w:val="clear" w:pos="720"/>
          <w:tab w:val="left" w:pos="426"/>
        </w:tabs>
        <w:ind w:left="0" w:firstLine="0"/>
        <w:jc w:val="both"/>
        <w:rPr>
          <w:rFonts w:ascii="Times New Roman" w:hAnsi="Times New Roman" w:cs="Times New Roman"/>
        </w:rPr>
      </w:pPr>
      <w:r>
        <w:rPr>
          <w:rStyle w:val="a6"/>
          <w:rFonts w:ascii="Times New Roman" w:hAnsi="Times New Roman" w:cs="Times New Roman"/>
          <w:b w:val="0"/>
          <w:bCs w:val="0"/>
        </w:rPr>
        <w:t>Wishart, J.</w:t>
      </w:r>
      <w:r>
        <w:rPr>
          <w:rFonts w:ascii="Times New Roman" w:hAnsi="Times New Roman" w:cs="Times New Roman"/>
        </w:rPr>
        <w:t xml:space="preserve">, &amp; Zhou, Y. (2014). Review of Traffic Signal Control Methods Under Connected and Automated Vehicle Environment. </w:t>
      </w:r>
      <w:r>
        <w:rPr>
          <w:rStyle w:val="a3"/>
          <w:rFonts w:ascii="Times New Roman" w:hAnsi="Times New Roman" w:cs="Times New Roman"/>
        </w:rPr>
        <w:t>Transportation Research Record: Journal of the Transportation Research Board, 2439</w:t>
      </w:r>
      <w:r>
        <w:rPr>
          <w:rFonts w:ascii="Times New Roman" w:hAnsi="Times New Roman" w:cs="Times New Roman"/>
        </w:rPr>
        <w:t xml:space="preserve">, 45-53. </w:t>
      </w:r>
    </w:p>
    <w:p w14:paraId="48E3C853" w14:textId="77777777" w:rsidR="00BC196B" w:rsidRDefault="00DB6016" w:rsidP="00230803">
      <w:pPr>
        <w:numPr>
          <w:ilvl w:val="0"/>
          <w:numId w:val="5"/>
        </w:numPr>
        <w:tabs>
          <w:tab w:val="clear" w:pos="720"/>
          <w:tab w:val="left" w:pos="426"/>
        </w:tabs>
        <w:ind w:left="0" w:firstLine="0"/>
        <w:jc w:val="both"/>
        <w:rPr>
          <w:rFonts w:ascii="Times New Roman" w:hAnsi="Times New Roman" w:cs="Times New Roman"/>
        </w:rPr>
      </w:pPr>
      <w:r>
        <w:rPr>
          <w:rStyle w:val="a6"/>
          <w:rFonts w:ascii="Times New Roman" w:hAnsi="Times New Roman" w:cs="Times New Roman"/>
          <w:b w:val="0"/>
          <w:bCs w:val="0"/>
        </w:rPr>
        <w:t>Tashiro, T.</w:t>
      </w:r>
      <w:r>
        <w:rPr>
          <w:rFonts w:ascii="Times New Roman" w:hAnsi="Times New Roman" w:cs="Times New Roman"/>
        </w:rPr>
        <w:t xml:space="preserve">, &amp; Toh, R. (2016). Traffic Signal Control with Deep Reinforcement Learning. </w:t>
      </w:r>
      <w:r>
        <w:rPr>
          <w:rStyle w:val="a3"/>
          <w:rFonts w:ascii="Times New Roman" w:hAnsi="Times New Roman" w:cs="Times New Roman"/>
        </w:rPr>
        <w:t>Journal of Advanced Computational Intelligence and Intelligent Informatics, 20</w:t>
      </w:r>
      <w:r>
        <w:rPr>
          <w:rFonts w:ascii="Times New Roman" w:hAnsi="Times New Roman" w:cs="Times New Roman"/>
        </w:rPr>
        <w:t xml:space="preserve">(6), 897-904. </w:t>
      </w:r>
    </w:p>
    <w:p w14:paraId="6588E973" w14:textId="77777777" w:rsidR="00BC196B" w:rsidRDefault="00DB6016" w:rsidP="00230803">
      <w:pPr>
        <w:numPr>
          <w:ilvl w:val="0"/>
          <w:numId w:val="5"/>
        </w:numPr>
        <w:tabs>
          <w:tab w:val="clear" w:pos="720"/>
          <w:tab w:val="left" w:pos="426"/>
        </w:tabs>
        <w:ind w:left="0" w:firstLine="0"/>
        <w:jc w:val="both"/>
        <w:rPr>
          <w:rFonts w:ascii="Times New Roman" w:hAnsi="Times New Roman" w:cs="Times New Roman"/>
        </w:rPr>
      </w:pPr>
      <w:r>
        <w:rPr>
          <w:rStyle w:val="a6"/>
          <w:rFonts w:ascii="Times New Roman" w:hAnsi="Times New Roman" w:cs="Times New Roman"/>
          <w:b w:val="0"/>
          <w:bCs w:val="0"/>
        </w:rPr>
        <w:t>Wong, C. K.</w:t>
      </w:r>
      <w:r>
        <w:rPr>
          <w:rFonts w:ascii="Times New Roman" w:hAnsi="Times New Roman" w:cs="Times New Roman"/>
        </w:rPr>
        <w:t xml:space="preserve">, &amp; Wong, S. C. (2003). A Lane-Based Optimization Method for Minimizing Delay at Isolated Signal-Controlled Junctions. </w:t>
      </w:r>
      <w:r>
        <w:rPr>
          <w:rStyle w:val="a3"/>
          <w:rFonts w:ascii="Times New Roman" w:hAnsi="Times New Roman" w:cs="Times New Roman"/>
        </w:rPr>
        <w:t>Journal of Mathematical Modelling and Algorithms, 2</w:t>
      </w:r>
      <w:r>
        <w:rPr>
          <w:rFonts w:ascii="Times New Roman" w:hAnsi="Times New Roman" w:cs="Times New Roman"/>
        </w:rPr>
        <w:t xml:space="preserve">(4), 379-406. </w:t>
      </w:r>
    </w:p>
    <w:p w14:paraId="5070BDB0" w14:textId="77777777" w:rsidR="00BC196B" w:rsidRDefault="00DB6016" w:rsidP="00230803">
      <w:pPr>
        <w:numPr>
          <w:ilvl w:val="0"/>
          <w:numId w:val="5"/>
        </w:numPr>
        <w:tabs>
          <w:tab w:val="clear" w:pos="720"/>
          <w:tab w:val="left" w:pos="426"/>
        </w:tabs>
        <w:ind w:left="0" w:firstLine="0"/>
        <w:jc w:val="both"/>
        <w:rPr>
          <w:rFonts w:ascii="Times New Roman" w:hAnsi="Times New Roman" w:cs="Times New Roman"/>
        </w:rPr>
      </w:pPr>
      <w:r>
        <w:rPr>
          <w:rStyle w:val="a6"/>
          <w:rFonts w:ascii="Times New Roman" w:hAnsi="Times New Roman" w:cs="Times New Roman"/>
          <w:b w:val="0"/>
          <w:bCs w:val="0"/>
        </w:rPr>
        <w:t>Ma, W.</w:t>
      </w:r>
      <w:r>
        <w:rPr>
          <w:rFonts w:ascii="Times New Roman" w:hAnsi="Times New Roman" w:cs="Times New Roman"/>
        </w:rPr>
        <w:t xml:space="preserve">, Head, L., &amp; Feng, Y. (2014). Integrated Optimization of Transit Priority Operation at Isolated Intersections. </w:t>
      </w:r>
      <w:r>
        <w:rPr>
          <w:rStyle w:val="a3"/>
          <w:rFonts w:ascii="Times New Roman" w:hAnsi="Times New Roman" w:cs="Times New Roman"/>
        </w:rPr>
        <w:t>Transportation Research Part C: Emerging Technologies, 40</w:t>
      </w:r>
      <w:r>
        <w:rPr>
          <w:rFonts w:ascii="Times New Roman" w:hAnsi="Times New Roman" w:cs="Times New Roman"/>
        </w:rPr>
        <w:t xml:space="preserve">, 33-50. </w:t>
      </w:r>
    </w:p>
    <w:p w14:paraId="1029EBC5" w14:textId="77777777" w:rsidR="00BC196B" w:rsidRDefault="00DB6016" w:rsidP="00230803">
      <w:pPr>
        <w:numPr>
          <w:ilvl w:val="0"/>
          <w:numId w:val="5"/>
        </w:numPr>
        <w:tabs>
          <w:tab w:val="clear" w:pos="720"/>
          <w:tab w:val="left" w:pos="426"/>
        </w:tabs>
        <w:ind w:left="0" w:firstLine="0"/>
        <w:jc w:val="both"/>
        <w:rPr>
          <w:rFonts w:ascii="Times New Roman" w:hAnsi="Times New Roman" w:cs="Times New Roman"/>
        </w:rPr>
      </w:pPr>
      <w:r>
        <w:rPr>
          <w:rStyle w:val="a6"/>
          <w:rFonts w:ascii="Times New Roman" w:hAnsi="Times New Roman" w:cs="Times New Roman"/>
          <w:b w:val="0"/>
          <w:bCs w:val="0"/>
        </w:rPr>
        <w:t>Huang, Y.</w:t>
      </w:r>
      <w:r>
        <w:rPr>
          <w:rFonts w:ascii="Times New Roman" w:hAnsi="Times New Roman" w:cs="Times New Roman"/>
        </w:rPr>
        <w:t xml:space="preserve">, &amp; Miller, M. A. (2018). Connected Vehicle-Based Adaptive Signal Control and Applications. </w:t>
      </w:r>
      <w:r>
        <w:rPr>
          <w:rStyle w:val="a3"/>
          <w:rFonts w:ascii="Times New Roman" w:hAnsi="Times New Roman" w:cs="Times New Roman"/>
        </w:rPr>
        <w:t>Transportation Research Record: Journal of the Transportation Research Board, 2672</w:t>
      </w:r>
      <w:r>
        <w:rPr>
          <w:rFonts w:ascii="Times New Roman" w:hAnsi="Times New Roman" w:cs="Times New Roman"/>
        </w:rPr>
        <w:t xml:space="preserve">(20), 11-22. </w:t>
      </w:r>
    </w:p>
    <w:p w14:paraId="3346AE72" w14:textId="77777777" w:rsidR="00BC196B" w:rsidRDefault="00DB6016" w:rsidP="00230803">
      <w:pPr>
        <w:numPr>
          <w:ilvl w:val="0"/>
          <w:numId w:val="5"/>
        </w:numPr>
        <w:tabs>
          <w:tab w:val="clear" w:pos="720"/>
          <w:tab w:val="left" w:pos="426"/>
        </w:tabs>
        <w:ind w:left="0" w:firstLine="0"/>
        <w:jc w:val="both"/>
        <w:rPr>
          <w:rFonts w:ascii="Times New Roman" w:hAnsi="Times New Roman" w:cs="Times New Roman"/>
        </w:rPr>
      </w:pPr>
      <w:r>
        <w:rPr>
          <w:rStyle w:val="a6"/>
          <w:rFonts w:ascii="Times New Roman" w:hAnsi="Times New Roman" w:cs="Times New Roman"/>
          <w:b w:val="0"/>
          <w:bCs w:val="0"/>
        </w:rPr>
        <w:lastRenderedPageBreak/>
        <w:t>Wang, Y.</w:t>
      </w:r>
      <w:r>
        <w:rPr>
          <w:rFonts w:ascii="Times New Roman" w:hAnsi="Times New Roman" w:cs="Times New Roman"/>
        </w:rPr>
        <w:t xml:space="preserve">, &amp; Yang, X. (2019). A Review of Green Wave Optimization for Urban Arterial Corridors. </w:t>
      </w:r>
      <w:r>
        <w:rPr>
          <w:rStyle w:val="a3"/>
          <w:rFonts w:ascii="Times New Roman" w:hAnsi="Times New Roman" w:cs="Times New Roman"/>
        </w:rPr>
        <w:t>Sustainability, 11</w:t>
      </w:r>
      <w:r>
        <w:rPr>
          <w:rFonts w:ascii="Times New Roman" w:hAnsi="Times New Roman" w:cs="Times New Roman"/>
        </w:rPr>
        <w:t xml:space="preserve">(17), 4634. </w:t>
      </w:r>
    </w:p>
    <w:p w14:paraId="399F2900" w14:textId="77777777" w:rsidR="00BC196B" w:rsidRDefault="00DB6016" w:rsidP="00230803">
      <w:pPr>
        <w:numPr>
          <w:ilvl w:val="0"/>
          <w:numId w:val="5"/>
        </w:numPr>
        <w:tabs>
          <w:tab w:val="clear" w:pos="720"/>
          <w:tab w:val="left" w:pos="426"/>
        </w:tabs>
        <w:ind w:left="0" w:firstLine="0"/>
        <w:jc w:val="both"/>
        <w:rPr>
          <w:rFonts w:ascii="Times New Roman" w:hAnsi="Times New Roman" w:cs="Times New Roman"/>
        </w:rPr>
      </w:pPr>
      <w:hyperlink r:id="rId23" w:history="1">
        <w:r>
          <w:rPr>
            <w:rStyle w:val="typography-modulelvnit"/>
            <w:rFonts w:ascii="Times New Roman" w:hAnsi="Times New Roman"/>
            <w:shd w:val="clear" w:color="auto" w:fill="FFFFFF"/>
          </w:rPr>
          <w:t>Khakimov, S.</w:t>
        </w:r>
      </w:hyperlink>
      <w:r>
        <w:rPr>
          <w:rStyle w:val="authors-moduleumr1o"/>
          <w:rFonts w:ascii="Times New Roman" w:hAnsi="Times New Roman"/>
          <w:color w:val="2E2E2E"/>
          <w:shd w:val="clear" w:color="auto" w:fill="FFFFFF"/>
        </w:rPr>
        <w:t xml:space="preserve">, </w:t>
      </w:r>
      <w:hyperlink r:id="rId24" w:history="1">
        <w:r>
          <w:rPr>
            <w:rStyle w:val="typography-modulelvnit"/>
            <w:rFonts w:ascii="Times New Roman" w:hAnsi="Times New Roman"/>
            <w:shd w:val="clear" w:color="auto" w:fill="FFFFFF"/>
          </w:rPr>
          <w:t>Fayzullaev, E.</w:t>
        </w:r>
      </w:hyperlink>
      <w:r>
        <w:rPr>
          <w:rStyle w:val="authors-moduleumr1o"/>
          <w:rFonts w:ascii="Times New Roman" w:hAnsi="Times New Roman"/>
          <w:color w:val="2E2E2E"/>
          <w:shd w:val="clear" w:color="auto" w:fill="FFFFFF"/>
        </w:rPr>
        <w:t xml:space="preserve">, </w:t>
      </w:r>
      <w:hyperlink r:id="rId25" w:history="1">
        <w:r>
          <w:rPr>
            <w:rStyle w:val="typography-modulelvnit"/>
            <w:rFonts w:ascii="Times New Roman" w:hAnsi="Times New Roman"/>
            <w:shd w:val="clear" w:color="auto" w:fill="FFFFFF"/>
          </w:rPr>
          <w:t>Rakhmonov, A.</w:t>
        </w:r>
      </w:hyperlink>
      <w:r>
        <w:rPr>
          <w:rStyle w:val="authors-moduleumr1o"/>
          <w:rFonts w:ascii="Times New Roman" w:hAnsi="Times New Roman"/>
          <w:color w:val="2E2E2E"/>
          <w:shd w:val="clear" w:color="auto" w:fill="FFFFFF"/>
        </w:rPr>
        <w:t xml:space="preserve">, </w:t>
      </w:r>
      <w:hyperlink r:id="rId26" w:history="1">
        <w:r>
          <w:rPr>
            <w:rStyle w:val="typography-modulelvnit"/>
            <w:rFonts w:ascii="Times New Roman" w:hAnsi="Times New Roman"/>
            <w:shd w:val="clear" w:color="auto" w:fill="FFFFFF"/>
          </w:rPr>
          <w:t>Samatov, R.</w:t>
        </w:r>
      </w:hyperlink>
      <w:r>
        <w:rPr>
          <w:rStyle w:val="authors-moduleumr1o"/>
          <w:rFonts w:ascii="Times New Roman" w:hAnsi="Times New Roman"/>
          <w:color w:val="2E2E2E"/>
          <w:shd w:val="clear" w:color="auto" w:fill="FFFFFF"/>
        </w:rPr>
        <w:t xml:space="preserve"> </w:t>
      </w:r>
      <w:hyperlink r:id="rId27" w:history="1">
        <w:r>
          <w:rPr>
            <w:rStyle w:val="typography-modulelvnit"/>
            <w:rFonts w:ascii="Times New Roman" w:hAnsi="Times New Roman"/>
            <w:shd w:val="clear" w:color="auto" w:fill="FFFFFF"/>
          </w:rPr>
          <w:t>Variation of reaction forces on the axles of the road train depending on road longitudinal slope</w:t>
        </w:r>
      </w:hyperlink>
      <w:r>
        <w:rPr>
          <w:rFonts w:ascii="Times New Roman" w:hAnsi="Times New Roman"/>
        </w:rPr>
        <w:t xml:space="preserve">. E3S Web of Conferences 264, 05030 (2021) </w:t>
      </w:r>
      <w:hyperlink r:id="rId28" w:history="1">
        <w:r>
          <w:rPr>
            <w:rStyle w:val="a4"/>
            <w:rFonts w:ascii="Times New Roman" w:hAnsi="Times New Roman"/>
          </w:rPr>
          <w:t>https://doi.org/10.1051/e3sconf/202126405030 CONMECHYDRO - 2021</w:t>
        </w:r>
      </w:hyperlink>
    </w:p>
    <w:p w14:paraId="29F4B9D2" w14:textId="77777777" w:rsidR="00BC196B" w:rsidRDefault="00DB6016" w:rsidP="00230803">
      <w:pPr>
        <w:numPr>
          <w:ilvl w:val="0"/>
          <w:numId w:val="5"/>
        </w:numPr>
        <w:tabs>
          <w:tab w:val="clear" w:pos="720"/>
          <w:tab w:val="left" w:pos="426"/>
        </w:tabs>
        <w:ind w:left="0" w:firstLine="0"/>
        <w:jc w:val="both"/>
        <w:rPr>
          <w:rFonts w:ascii="Times New Roman" w:hAnsi="Times New Roman" w:cs="Times New Roman"/>
        </w:rPr>
      </w:pPr>
      <w:hyperlink r:id="rId29" w:history="1">
        <w:r>
          <w:rPr>
            <w:rStyle w:val="typography-modulelvnit"/>
            <w:rFonts w:ascii="Times New Roman" w:hAnsi="Times New Roman"/>
            <w:shd w:val="clear" w:color="auto" w:fill="FFFFFF"/>
          </w:rPr>
          <w:t>Khakimov, S.</w:t>
        </w:r>
      </w:hyperlink>
      <w:r>
        <w:rPr>
          <w:rFonts w:ascii="Times New Roman" w:hAnsi="Times New Roman"/>
        </w:rPr>
        <w:t xml:space="preserve"> (2022). </w:t>
      </w:r>
      <w:hyperlink r:id="rId30" w:history="1">
        <w:r>
          <w:rPr>
            <w:rStyle w:val="typography-modulelvnit"/>
            <w:rFonts w:ascii="Times New Roman" w:hAnsi="Times New Roman"/>
            <w:shd w:val="clear" w:color="auto" w:fill="FFFFFF"/>
          </w:rPr>
          <w:t>Vehicle ride regime as a main factor for GHG emission reduction</w:t>
        </w:r>
      </w:hyperlink>
      <w:r>
        <w:rPr>
          <w:rFonts w:ascii="Times New Roman" w:hAnsi="Times New Roman"/>
        </w:rPr>
        <w:t xml:space="preserve">. </w:t>
      </w:r>
      <w:r>
        <w:rPr>
          <w:rStyle w:val="a3"/>
          <w:rFonts w:ascii="Times New Roman" w:hAnsi="Times New Roman"/>
          <w:color w:val="1A1A1A"/>
        </w:rPr>
        <w:t>AIP Conf. Proc.</w:t>
      </w:r>
      <w:r>
        <w:rPr>
          <w:rFonts w:ascii="Times New Roman" w:hAnsi="Times New Roman"/>
          <w:color w:val="1A1A1A"/>
        </w:rPr>
        <w:t xml:space="preserve"> 2432, 030127 (2022) </w:t>
      </w:r>
      <w:hyperlink r:id="rId31" w:tgtFrame="_blank" w:history="1">
        <w:r>
          <w:rPr>
            <w:rStyle w:val="a4"/>
            <w:rFonts w:ascii="Times New Roman" w:hAnsi="Times New Roman"/>
            <w:color w:val="0066CC"/>
          </w:rPr>
          <w:t>https://doi.org/10.1063/5.0089563</w:t>
        </w:r>
      </w:hyperlink>
    </w:p>
    <w:p w14:paraId="2C897872" w14:textId="77777777" w:rsidR="00BC196B" w:rsidRPr="00DB6016" w:rsidRDefault="00DB6016" w:rsidP="00230803">
      <w:pPr>
        <w:numPr>
          <w:ilvl w:val="0"/>
          <w:numId w:val="5"/>
        </w:numPr>
        <w:tabs>
          <w:tab w:val="clear" w:pos="720"/>
          <w:tab w:val="left" w:pos="426"/>
        </w:tabs>
        <w:ind w:left="0" w:firstLine="0"/>
        <w:jc w:val="both"/>
        <w:rPr>
          <w:rFonts w:ascii="Times New Roman" w:hAnsi="Times New Roman" w:cs="Times New Roman"/>
        </w:rPr>
      </w:pPr>
      <w:hyperlink r:id="rId32" w:history="1">
        <w:r>
          <w:rPr>
            <w:rStyle w:val="typography-modulelvnit"/>
            <w:rFonts w:ascii="Times New Roman" w:hAnsi="Times New Roman"/>
            <w:shd w:val="clear" w:color="auto" w:fill="FFFFFF"/>
          </w:rPr>
          <w:t>Kutlimuratov, K.</w:t>
        </w:r>
      </w:hyperlink>
      <w:r>
        <w:rPr>
          <w:rStyle w:val="authors-moduleumr1o"/>
          <w:rFonts w:ascii="Times New Roman" w:hAnsi="Times New Roman"/>
          <w:color w:val="2E2E2E"/>
          <w:shd w:val="clear" w:color="auto" w:fill="FFFFFF"/>
        </w:rPr>
        <w:t xml:space="preserve">, </w:t>
      </w:r>
      <w:hyperlink r:id="rId33" w:history="1">
        <w:r>
          <w:rPr>
            <w:rStyle w:val="typography-modulelvnit"/>
            <w:rFonts w:ascii="Times New Roman" w:hAnsi="Times New Roman"/>
            <w:shd w:val="clear" w:color="auto" w:fill="FFFFFF"/>
          </w:rPr>
          <w:t>Khakimov, S.</w:t>
        </w:r>
      </w:hyperlink>
      <w:r>
        <w:rPr>
          <w:rStyle w:val="authors-moduleumr1o"/>
          <w:rFonts w:ascii="Times New Roman" w:hAnsi="Times New Roman"/>
          <w:color w:val="2E2E2E"/>
          <w:shd w:val="clear" w:color="auto" w:fill="FFFFFF"/>
        </w:rPr>
        <w:t xml:space="preserve">, </w:t>
      </w:r>
      <w:hyperlink r:id="rId34" w:history="1">
        <w:r>
          <w:rPr>
            <w:rStyle w:val="typography-modulelvnit"/>
            <w:rFonts w:ascii="Times New Roman" w:hAnsi="Times New Roman"/>
            <w:shd w:val="clear" w:color="auto" w:fill="FFFFFF"/>
          </w:rPr>
          <w:t>Mukhitdinov, A.</w:t>
        </w:r>
      </w:hyperlink>
      <w:r>
        <w:rPr>
          <w:rStyle w:val="authors-moduleumr1o"/>
          <w:rFonts w:ascii="Times New Roman" w:hAnsi="Times New Roman"/>
          <w:color w:val="2E2E2E"/>
          <w:shd w:val="clear" w:color="auto" w:fill="FFFFFF"/>
        </w:rPr>
        <w:t xml:space="preserve">, </w:t>
      </w:r>
      <w:hyperlink r:id="rId35" w:history="1">
        <w:r>
          <w:rPr>
            <w:rStyle w:val="typography-modulelvnit"/>
            <w:rFonts w:ascii="Times New Roman" w:hAnsi="Times New Roman"/>
            <w:shd w:val="clear" w:color="auto" w:fill="FFFFFF"/>
          </w:rPr>
          <w:t>Samatov, R.</w:t>
        </w:r>
      </w:hyperlink>
      <w:r>
        <w:rPr>
          <w:rStyle w:val="authors-moduleumr1o"/>
          <w:rFonts w:ascii="Times New Roman" w:hAnsi="Times New Roman"/>
          <w:color w:val="2E2E2E"/>
          <w:shd w:val="clear" w:color="auto" w:fill="FFFFFF"/>
        </w:rPr>
        <w:t xml:space="preserve"> (2021). </w:t>
      </w:r>
      <w:hyperlink r:id="rId36" w:history="1">
        <w:r>
          <w:rPr>
            <w:rStyle w:val="typography-modulelvnit"/>
            <w:rFonts w:ascii="Times New Roman" w:hAnsi="Times New Roman"/>
            <w:shd w:val="clear" w:color="auto" w:fill="FFFFFF"/>
          </w:rPr>
          <w:t>Modelling traffic flow emissions at signalized intersection with PTV vissim</w:t>
        </w:r>
      </w:hyperlink>
      <w:r>
        <w:rPr>
          <w:rFonts w:ascii="Times New Roman" w:hAnsi="Times New Roman"/>
        </w:rPr>
        <w:t xml:space="preserve">. E3S Web of Conferences 264, 02051 (2021) </w:t>
      </w:r>
      <w:hyperlink r:id="rId37" w:history="1">
        <w:r w:rsidRPr="003976C6">
          <w:rPr>
            <w:rStyle w:val="a4"/>
            <w:rFonts w:ascii="Times New Roman" w:hAnsi="Times New Roman"/>
          </w:rPr>
          <w:t>https://doi.org/10.1051/e3sconf/202126402051 CONMECHYDRO - 2021</w:t>
        </w:r>
      </w:hyperlink>
      <w:r>
        <w:rPr>
          <w:rFonts w:ascii="Times New Roman" w:hAnsi="Times New Roman"/>
        </w:rPr>
        <w:t>.</w:t>
      </w:r>
    </w:p>
    <w:p w14:paraId="30DE6802" w14:textId="77777777" w:rsidR="00DB6016" w:rsidRPr="00DB6016" w:rsidRDefault="00DB6016" w:rsidP="00230803">
      <w:pPr>
        <w:pStyle w:val="a8"/>
        <w:numPr>
          <w:ilvl w:val="0"/>
          <w:numId w:val="5"/>
        </w:numPr>
        <w:tabs>
          <w:tab w:val="clear" w:pos="720"/>
          <w:tab w:val="left" w:pos="426"/>
        </w:tabs>
        <w:spacing w:after="0" w:line="240" w:lineRule="auto"/>
        <w:ind w:left="0" w:firstLine="0"/>
        <w:jc w:val="both"/>
        <w:rPr>
          <w:rFonts w:ascii="Times New Roman" w:hAnsi="Times New Roman"/>
          <w:sz w:val="20"/>
          <w:szCs w:val="20"/>
        </w:rPr>
      </w:pPr>
      <w:r w:rsidRPr="00DB6016">
        <w:rPr>
          <w:rStyle w:val="typography-modulelvnit"/>
          <w:rFonts w:ascii="Times New Roman" w:hAnsi="Times New Roman"/>
          <w:color w:val="2E2E2E"/>
          <w:sz w:val="20"/>
          <w:szCs w:val="20"/>
          <w:shd w:val="clear" w:color="auto" w:fill="FFFFFF"/>
        </w:rPr>
        <w:t>Khalilova, G.</w:t>
      </w:r>
      <w:r w:rsidRPr="00DB6016">
        <w:rPr>
          <w:rStyle w:val="authors-moduleumr1o"/>
          <w:rFonts w:ascii="Times New Roman" w:hAnsi="Times New Roman"/>
          <w:color w:val="2E2E2E"/>
          <w:sz w:val="20"/>
          <w:szCs w:val="20"/>
          <w:shd w:val="clear" w:color="auto" w:fill="FFFFFF"/>
        </w:rPr>
        <w:t xml:space="preserve">, </w:t>
      </w:r>
      <w:r w:rsidRPr="00DB6016">
        <w:rPr>
          <w:rStyle w:val="typography-modulelvnit"/>
          <w:rFonts w:ascii="Times New Roman" w:hAnsi="Times New Roman"/>
          <w:color w:val="2E2E2E"/>
          <w:sz w:val="20"/>
          <w:szCs w:val="20"/>
          <w:shd w:val="clear" w:color="auto" w:fill="FFFFFF"/>
        </w:rPr>
        <w:t>Rakhmonov, A.</w:t>
      </w:r>
      <w:r w:rsidRPr="00DB6016">
        <w:rPr>
          <w:rStyle w:val="authors-moduleumr1o"/>
          <w:rFonts w:ascii="Times New Roman" w:hAnsi="Times New Roman"/>
          <w:color w:val="2E2E2E"/>
          <w:sz w:val="20"/>
          <w:szCs w:val="20"/>
          <w:shd w:val="clear" w:color="auto" w:fill="FFFFFF"/>
        </w:rPr>
        <w:t xml:space="preserve">, </w:t>
      </w:r>
      <w:r w:rsidRPr="00DB6016">
        <w:rPr>
          <w:rStyle w:val="typography-modulelvnit"/>
          <w:rFonts w:ascii="Times New Roman" w:hAnsi="Times New Roman"/>
          <w:color w:val="2E2E2E"/>
          <w:sz w:val="20"/>
          <w:szCs w:val="20"/>
          <w:shd w:val="clear" w:color="auto" w:fill="FFFFFF"/>
        </w:rPr>
        <w:t>Samatov, R.</w:t>
      </w:r>
      <w:r w:rsidRPr="00DB6016">
        <w:rPr>
          <w:rStyle w:val="authors-moduleumr1o"/>
          <w:rFonts w:ascii="Times New Roman" w:hAnsi="Times New Roman"/>
          <w:color w:val="2E2E2E"/>
          <w:sz w:val="20"/>
          <w:szCs w:val="20"/>
          <w:shd w:val="clear" w:color="auto" w:fill="FFFFFF"/>
        </w:rPr>
        <w:t>, Razhapova</w:t>
      </w:r>
      <w:r w:rsidRPr="00DB6016">
        <w:rPr>
          <w:rStyle w:val="authors-moduleumr1o"/>
          <w:rFonts w:ascii="Times New Roman" w:hAnsi="Times New Roman"/>
          <w:color w:val="2E2E2E"/>
          <w:sz w:val="20"/>
          <w:szCs w:val="20"/>
          <w:shd w:val="clear" w:color="auto" w:fill="FFFFFF"/>
          <w:lang w:val="en-US"/>
        </w:rPr>
        <w:t>, S,</w:t>
      </w:r>
      <w:r w:rsidRPr="00DB6016">
        <w:rPr>
          <w:rStyle w:val="authors-moduleumr1o"/>
          <w:rFonts w:ascii="Times New Roman" w:hAnsi="Times New Roman"/>
          <w:color w:val="2E2E2E"/>
          <w:sz w:val="20"/>
          <w:szCs w:val="20"/>
          <w:shd w:val="clear" w:color="auto" w:fill="FFFFFF"/>
        </w:rPr>
        <w:t xml:space="preserve"> </w:t>
      </w:r>
      <w:r w:rsidRPr="00DB6016">
        <w:rPr>
          <w:rStyle w:val="typography-modulelvnit"/>
          <w:rFonts w:ascii="Times New Roman" w:hAnsi="Times New Roman"/>
          <w:color w:val="2E2E2E"/>
          <w:sz w:val="20"/>
          <w:szCs w:val="20"/>
          <w:shd w:val="clear" w:color="auto" w:fill="FFFFFF"/>
        </w:rPr>
        <w:t>Abdusamatov, E.</w:t>
      </w:r>
      <w:r w:rsidRPr="00DB6016">
        <w:rPr>
          <w:rStyle w:val="authors-moduleumr1o"/>
          <w:rFonts w:ascii="Times New Roman" w:hAnsi="Times New Roman"/>
          <w:color w:val="2E2E2E"/>
          <w:sz w:val="20"/>
          <w:szCs w:val="20"/>
          <w:shd w:val="clear" w:color="auto" w:fill="FFFFFF"/>
        </w:rPr>
        <w:t xml:space="preserve">, </w:t>
      </w:r>
      <w:r w:rsidRPr="00DB6016">
        <w:rPr>
          <w:rStyle w:val="typography-modulelvnit"/>
          <w:rFonts w:ascii="Times New Roman" w:hAnsi="Times New Roman"/>
          <w:color w:val="2E2E2E"/>
          <w:sz w:val="20"/>
          <w:szCs w:val="20"/>
          <w:shd w:val="clear" w:color="auto" w:fill="FFFFFF"/>
        </w:rPr>
        <w:t>Shermatov, S.</w:t>
      </w:r>
      <w:r w:rsidRPr="00DB6016">
        <w:rPr>
          <w:rStyle w:val="typography-modulelvnit"/>
          <w:rFonts w:ascii="Times New Roman" w:hAnsi="Times New Roman"/>
          <w:color w:val="2E2E2E"/>
          <w:sz w:val="20"/>
          <w:szCs w:val="20"/>
          <w:shd w:val="clear" w:color="auto" w:fill="FFFFFF"/>
          <w:lang w:val="en-US"/>
        </w:rPr>
        <w:t xml:space="preserve"> Methodology for Calculating the Share of Parking-Searching Vehicles in Traffic Congestion on Multi-Lane Roads. </w:t>
      </w:r>
      <w:r w:rsidRPr="00DB6016">
        <w:rPr>
          <w:rFonts w:ascii="Times New Roman" w:hAnsi="Times New Roman"/>
          <w:color w:val="2E2E2E"/>
          <w:sz w:val="20"/>
          <w:szCs w:val="20"/>
          <w:shd w:val="clear" w:color="auto" w:fill="FFFFFF"/>
        </w:rPr>
        <w:t>International Conference of Young Specialists on Micro/Nanotechnologies and Electron Devices, EDM</w:t>
      </w:r>
      <w:r w:rsidRPr="00DB6016">
        <w:rPr>
          <w:rFonts w:ascii="Times New Roman" w:hAnsi="Times New Roman"/>
          <w:color w:val="2E2E2E"/>
          <w:sz w:val="20"/>
          <w:szCs w:val="20"/>
          <w:shd w:val="clear" w:color="auto" w:fill="FFFFFF"/>
          <w:lang w:val="en-US"/>
        </w:rPr>
        <w:t>.</w:t>
      </w:r>
      <w:r w:rsidRPr="00DB6016">
        <w:rPr>
          <w:rStyle w:val="typography-modulelvnit"/>
          <w:rFonts w:ascii="Times New Roman" w:hAnsi="Times New Roman"/>
          <w:color w:val="2E2E2E"/>
          <w:sz w:val="20"/>
          <w:szCs w:val="20"/>
          <w:shd w:val="clear" w:color="auto" w:fill="FFFFFF"/>
          <w:lang w:val="en-US"/>
        </w:rPr>
        <w:t xml:space="preserve"> </w:t>
      </w:r>
      <w:hyperlink r:id="rId38" w:history="1">
        <w:r w:rsidRPr="00DB6016">
          <w:rPr>
            <w:rStyle w:val="a4"/>
            <w:rFonts w:ascii="Times New Roman" w:hAnsi="Times New Roman"/>
            <w:sz w:val="20"/>
            <w:szCs w:val="20"/>
            <w:shd w:val="clear" w:color="auto" w:fill="FFFFFF"/>
            <w:lang w:val="en-US"/>
          </w:rPr>
          <w:t>https://doi.org/</w:t>
        </w:r>
        <w:r w:rsidRPr="00DB6016">
          <w:rPr>
            <w:rStyle w:val="a4"/>
            <w:rFonts w:ascii="Times New Roman" w:hAnsi="Times New Roman"/>
            <w:sz w:val="20"/>
            <w:szCs w:val="20"/>
            <w:shd w:val="clear" w:color="auto" w:fill="FFFFFF"/>
          </w:rPr>
          <w:t>10.1109/EDM65517.2025.11096677</w:t>
        </w:r>
      </w:hyperlink>
      <w:r w:rsidRPr="00DB6016">
        <w:rPr>
          <w:rFonts w:ascii="Times New Roman" w:hAnsi="Times New Roman"/>
          <w:color w:val="2E2E2E"/>
          <w:sz w:val="20"/>
          <w:szCs w:val="20"/>
          <w:shd w:val="clear" w:color="auto" w:fill="FFFFFF"/>
          <w:lang w:val="en-US"/>
        </w:rPr>
        <w:t xml:space="preserve">  </w:t>
      </w:r>
    </w:p>
    <w:p w14:paraId="5F48F036" w14:textId="77777777" w:rsidR="00DB6016" w:rsidRPr="00DB6016" w:rsidRDefault="00DB6016" w:rsidP="00230803">
      <w:pPr>
        <w:pStyle w:val="a8"/>
        <w:numPr>
          <w:ilvl w:val="0"/>
          <w:numId w:val="5"/>
        </w:numPr>
        <w:tabs>
          <w:tab w:val="clear" w:pos="720"/>
          <w:tab w:val="left" w:pos="426"/>
        </w:tabs>
        <w:spacing w:after="0" w:line="240" w:lineRule="auto"/>
        <w:ind w:left="0" w:firstLine="0"/>
        <w:jc w:val="both"/>
        <w:rPr>
          <w:rFonts w:ascii="Times New Roman" w:hAnsi="Times New Roman"/>
          <w:sz w:val="20"/>
          <w:szCs w:val="20"/>
        </w:rPr>
      </w:pPr>
      <w:r w:rsidRPr="00DB6016">
        <w:rPr>
          <w:rStyle w:val="typography-modulelvnit"/>
          <w:rFonts w:ascii="Times New Roman" w:hAnsi="Times New Roman"/>
          <w:color w:val="2E2E2E"/>
          <w:sz w:val="20"/>
          <w:szCs w:val="20"/>
          <w:shd w:val="clear" w:color="auto" w:fill="FFFFFF"/>
        </w:rPr>
        <w:t>Fayzullayev, E.</w:t>
      </w:r>
      <w:r w:rsidRPr="00DB6016">
        <w:rPr>
          <w:rStyle w:val="authors-moduleumr1o"/>
          <w:rFonts w:ascii="Times New Roman" w:hAnsi="Times New Roman"/>
          <w:color w:val="2E2E2E"/>
          <w:sz w:val="20"/>
          <w:szCs w:val="20"/>
          <w:shd w:val="clear" w:color="auto" w:fill="FFFFFF"/>
        </w:rPr>
        <w:t xml:space="preserve">, </w:t>
      </w:r>
      <w:r w:rsidRPr="00DB6016">
        <w:rPr>
          <w:rStyle w:val="typography-modulelvnit"/>
          <w:rFonts w:ascii="Times New Roman" w:hAnsi="Times New Roman"/>
          <w:color w:val="2E2E2E"/>
          <w:sz w:val="20"/>
          <w:szCs w:val="20"/>
          <w:shd w:val="clear" w:color="auto" w:fill="FFFFFF"/>
        </w:rPr>
        <w:t>Khakimov, S.</w:t>
      </w:r>
      <w:r w:rsidRPr="00DB6016">
        <w:rPr>
          <w:rStyle w:val="authors-moduleumr1o"/>
          <w:rFonts w:ascii="Times New Roman" w:hAnsi="Times New Roman"/>
          <w:color w:val="2E2E2E"/>
          <w:sz w:val="20"/>
          <w:szCs w:val="20"/>
          <w:shd w:val="clear" w:color="auto" w:fill="FFFFFF"/>
        </w:rPr>
        <w:t xml:space="preserve">, </w:t>
      </w:r>
      <w:r w:rsidRPr="00DB6016">
        <w:rPr>
          <w:rStyle w:val="typography-modulelvnit"/>
          <w:rFonts w:ascii="Times New Roman" w:hAnsi="Times New Roman"/>
          <w:color w:val="2E2E2E"/>
          <w:sz w:val="20"/>
          <w:szCs w:val="20"/>
          <w:shd w:val="clear" w:color="auto" w:fill="FFFFFF"/>
        </w:rPr>
        <w:t>Rakhmonov, A.</w:t>
      </w:r>
      <w:r w:rsidRPr="00DB6016">
        <w:rPr>
          <w:rStyle w:val="authors-moduleumr1o"/>
          <w:rFonts w:ascii="Times New Roman" w:hAnsi="Times New Roman"/>
          <w:color w:val="2E2E2E"/>
          <w:sz w:val="20"/>
          <w:szCs w:val="20"/>
          <w:shd w:val="clear" w:color="auto" w:fill="FFFFFF"/>
        </w:rPr>
        <w:t xml:space="preserve">, </w:t>
      </w:r>
      <w:r w:rsidRPr="00DB6016">
        <w:rPr>
          <w:rStyle w:val="typography-modulelvnit"/>
          <w:rFonts w:ascii="Times New Roman" w:hAnsi="Times New Roman"/>
          <w:color w:val="2E2E2E"/>
          <w:sz w:val="20"/>
          <w:szCs w:val="20"/>
          <w:shd w:val="clear" w:color="auto" w:fill="FFFFFF"/>
        </w:rPr>
        <w:t>Rajapova, S.</w:t>
      </w:r>
      <w:r w:rsidRPr="00DB6016">
        <w:rPr>
          <w:rStyle w:val="authors-moduleumr1o"/>
          <w:rFonts w:ascii="Times New Roman" w:hAnsi="Times New Roman"/>
          <w:color w:val="2E2E2E"/>
          <w:sz w:val="20"/>
          <w:szCs w:val="20"/>
          <w:shd w:val="clear" w:color="auto" w:fill="FFFFFF"/>
        </w:rPr>
        <w:t xml:space="preserve">, </w:t>
      </w:r>
      <w:r w:rsidRPr="00DB6016">
        <w:rPr>
          <w:rStyle w:val="typography-modulelvnit"/>
          <w:rFonts w:ascii="Times New Roman" w:hAnsi="Times New Roman"/>
          <w:color w:val="2E2E2E"/>
          <w:sz w:val="20"/>
          <w:szCs w:val="20"/>
          <w:shd w:val="clear" w:color="auto" w:fill="FFFFFF"/>
        </w:rPr>
        <w:t xml:space="preserve">Abdurazzakova, D. </w:t>
      </w:r>
      <w:r w:rsidR="00E13CB7">
        <w:fldChar w:fldCharType="begin"/>
      </w:r>
      <w:r w:rsidR="00E13CB7">
        <w:instrText xml:space="preserve"> HYPERLINK "https://www.scopus.com/pages/publications/105012095064" </w:instrText>
      </w:r>
      <w:r w:rsidR="00E13CB7">
        <w:fldChar w:fldCharType="separate"/>
      </w:r>
      <w:r w:rsidRPr="00DB6016">
        <w:rPr>
          <w:rStyle w:val="typography-modulelvnit"/>
          <w:rFonts w:ascii="Times New Roman" w:hAnsi="Times New Roman"/>
          <w:color w:val="2E2E2E"/>
          <w:sz w:val="20"/>
          <w:szCs w:val="20"/>
          <w:shd w:val="clear" w:color="auto" w:fill="FFFFFF"/>
        </w:rPr>
        <w:t>Correct choice of parameters of runaway truck ramp on the mountain roads is factor in saving people's lives</w:t>
      </w:r>
      <w:r w:rsidR="00E13CB7">
        <w:rPr>
          <w:rStyle w:val="typography-modulelvnit"/>
          <w:rFonts w:ascii="Times New Roman" w:hAnsi="Times New Roman"/>
          <w:color w:val="2E2E2E"/>
          <w:sz w:val="20"/>
          <w:szCs w:val="20"/>
          <w:shd w:val="clear" w:color="auto" w:fill="FFFFFF"/>
        </w:rPr>
        <w:fldChar w:fldCharType="end"/>
      </w:r>
      <w:r w:rsidRPr="00DB6016">
        <w:rPr>
          <w:rFonts w:ascii="Times New Roman" w:hAnsi="Times New Roman"/>
          <w:sz w:val="20"/>
          <w:szCs w:val="20"/>
          <w:lang w:val="en-US"/>
        </w:rPr>
        <w:t xml:space="preserve">. </w:t>
      </w:r>
      <w:r w:rsidRPr="00DB6016">
        <w:rPr>
          <w:rFonts w:ascii="Times New Roman" w:hAnsi="Times New Roman"/>
          <w:color w:val="2E2E2E"/>
          <w:sz w:val="20"/>
          <w:szCs w:val="20"/>
          <w:shd w:val="clear" w:color="auto" w:fill="FFFFFF"/>
        </w:rPr>
        <w:t>AIP Conference Proceedings</w:t>
      </w:r>
      <w:r w:rsidRPr="00DB6016">
        <w:rPr>
          <w:rFonts w:ascii="Times New Roman" w:hAnsi="Times New Roman"/>
          <w:color w:val="2E2E2E"/>
          <w:sz w:val="20"/>
          <w:szCs w:val="20"/>
          <w:shd w:val="clear" w:color="auto" w:fill="FFFFFF"/>
          <w:lang w:val="en-US"/>
        </w:rPr>
        <w:t xml:space="preserve">. </w:t>
      </w:r>
      <w:hyperlink r:id="rId39" w:history="1">
        <w:r w:rsidRPr="00DB6016">
          <w:rPr>
            <w:rStyle w:val="a4"/>
            <w:rFonts w:ascii="Times New Roman" w:hAnsi="Times New Roman"/>
            <w:sz w:val="20"/>
            <w:szCs w:val="20"/>
            <w:shd w:val="clear" w:color="auto" w:fill="FFFFFF"/>
            <w:lang w:val="en-US"/>
          </w:rPr>
          <w:t>https://doi.org/10.1063/5.0267594</w:t>
        </w:r>
      </w:hyperlink>
    </w:p>
    <w:p w14:paraId="0C343F82" w14:textId="77777777" w:rsidR="00DB6016" w:rsidRPr="00DB6016" w:rsidRDefault="00DB6016" w:rsidP="00230803">
      <w:pPr>
        <w:pStyle w:val="a8"/>
        <w:numPr>
          <w:ilvl w:val="0"/>
          <w:numId w:val="5"/>
        </w:numPr>
        <w:tabs>
          <w:tab w:val="clear" w:pos="720"/>
          <w:tab w:val="left" w:pos="426"/>
        </w:tabs>
        <w:spacing w:after="0" w:line="240" w:lineRule="auto"/>
        <w:ind w:left="0" w:firstLine="0"/>
        <w:jc w:val="both"/>
        <w:rPr>
          <w:rFonts w:ascii="Times New Roman" w:hAnsi="Times New Roman"/>
          <w:sz w:val="20"/>
          <w:szCs w:val="20"/>
        </w:rPr>
      </w:pPr>
      <w:r w:rsidRPr="00DB6016">
        <w:rPr>
          <w:rStyle w:val="typography-modulelvnit"/>
          <w:rFonts w:ascii="Times New Roman" w:hAnsi="Times New Roman"/>
          <w:color w:val="2E2E2E"/>
          <w:sz w:val="20"/>
          <w:szCs w:val="20"/>
          <w:shd w:val="clear" w:color="auto" w:fill="FFFFFF"/>
        </w:rPr>
        <w:t>Choriev, J.A.</w:t>
      </w:r>
      <w:r w:rsidRPr="00DB6016">
        <w:rPr>
          <w:rStyle w:val="authors-moduleumr1o"/>
          <w:rFonts w:ascii="Times New Roman" w:hAnsi="Times New Roman"/>
          <w:color w:val="2E2E2E"/>
          <w:sz w:val="20"/>
          <w:szCs w:val="20"/>
          <w:shd w:val="clear" w:color="auto" w:fill="FFFFFF"/>
        </w:rPr>
        <w:t xml:space="preserve">, </w:t>
      </w:r>
      <w:r w:rsidRPr="00DB6016">
        <w:rPr>
          <w:rStyle w:val="typography-modulelvnit"/>
          <w:rFonts w:ascii="Times New Roman" w:hAnsi="Times New Roman"/>
          <w:color w:val="2E2E2E"/>
          <w:sz w:val="20"/>
          <w:szCs w:val="20"/>
          <w:shd w:val="clear" w:color="auto" w:fill="FFFFFF"/>
        </w:rPr>
        <w:t>Faizullaev, E.Z.</w:t>
      </w:r>
      <w:r w:rsidRPr="00DB6016">
        <w:rPr>
          <w:rStyle w:val="authors-moduleumr1o"/>
          <w:rFonts w:ascii="Times New Roman" w:hAnsi="Times New Roman"/>
          <w:color w:val="2E2E2E"/>
          <w:sz w:val="20"/>
          <w:szCs w:val="20"/>
          <w:shd w:val="clear" w:color="auto" w:fill="FFFFFF"/>
        </w:rPr>
        <w:t xml:space="preserve">, </w:t>
      </w:r>
      <w:r w:rsidRPr="00DB6016">
        <w:rPr>
          <w:rStyle w:val="typography-modulelvnit"/>
          <w:rFonts w:ascii="Times New Roman" w:hAnsi="Times New Roman"/>
          <w:color w:val="2E2E2E"/>
          <w:sz w:val="20"/>
          <w:szCs w:val="20"/>
          <w:shd w:val="clear" w:color="auto" w:fill="FFFFFF"/>
        </w:rPr>
        <w:t>Khakimov, S.K.</w:t>
      </w:r>
      <w:r w:rsidRPr="00DB6016">
        <w:rPr>
          <w:rStyle w:val="authors-moduleumr1o"/>
          <w:rFonts w:ascii="Times New Roman" w:hAnsi="Times New Roman"/>
          <w:color w:val="2E2E2E"/>
          <w:sz w:val="20"/>
          <w:szCs w:val="20"/>
          <w:shd w:val="clear" w:color="auto" w:fill="FFFFFF"/>
        </w:rPr>
        <w:t xml:space="preserve">, </w:t>
      </w:r>
      <w:r w:rsidRPr="00DB6016">
        <w:rPr>
          <w:rStyle w:val="typography-modulelvnit"/>
          <w:rFonts w:ascii="Times New Roman" w:hAnsi="Times New Roman"/>
          <w:color w:val="2E2E2E"/>
          <w:sz w:val="20"/>
          <w:szCs w:val="20"/>
          <w:shd w:val="clear" w:color="auto" w:fill="FFFFFF"/>
        </w:rPr>
        <w:t xml:space="preserve">Rakhmanov, A.S. </w:t>
      </w:r>
      <w:r w:rsidR="00E13CB7">
        <w:fldChar w:fldCharType="begin"/>
      </w:r>
      <w:r w:rsidR="00E13CB7">
        <w:instrText xml:space="preserve"> HYPERLINK "https://www.scopus.com/pages/publications/105010279596" </w:instrText>
      </w:r>
      <w:r w:rsidR="00E13CB7">
        <w:fldChar w:fldCharType="separate"/>
      </w:r>
      <w:r w:rsidRPr="00DB6016">
        <w:rPr>
          <w:rStyle w:val="typography-modulelvnit"/>
          <w:rFonts w:ascii="Times New Roman" w:hAnsi="Times New Roman"/>
          <w:color w:val="2E2E2E"/>
          <w:sz w:val="20"/>
          <w:szCs w:val="20"/>
          <w:shd w:val="clear" w:color="auto" w:fill="FFFFFF"/>
        </w:rPr>
        <w:t>The Impact of the Number of Street Intersections on Traffic Safety in Karshi City</w:t>
      </w:r>
      <w:r w:rsidR="00E13CB7">
        <w:rPr>
          <w:rStyle w:val="typography-modulelvnit"/>
          <w:rFonts w:ascii="Times New Roman" w:hAnsi="Times New Roman"/>
          <w:color w:val="2E2E2E"/>
          <w:sz w:val="20"/>
          <w:szCs w:val="20"/>
          <w:shd w:val="clear" w:color="auto" w:fill="FFFFFF"/>
        </w:rPr>
        <w:fldChar w:fldCharType="end"/>
      </w:r>
      <w:r w:rsidRPr="00DB6016">
        <w:rPr>
          <w:rFonts w:ascii="Times New Roman" w:hAnsi="Times New Roman"/>
          <w:sz w:val="20"/>
          <w:szCs w:val="20"/>
          <w:lang w:val="en-US"/>
        </w:rPr>
        <w:t xml:space="preserve">. </w:t>
      </w:r>
      <w:r w:rsidRPr="00DB6016">
        <w:rPr>
          <w:rFonts w:ascii="Times New Roman" w:hAnsi="Times New Roman"/>
          <w:color w:val="2E2E2E"/>
          <w:sz w:val="20"/>
          <w:szCs w:val="20"/>
          <w:shd w:val="clear" w:color="auto" w:fill="FFFFFF"/>
        </w:rPr>
        <w:t>Springer Nature</w:t>
      </w:r>
      <w:r w:rsidRPr="00DB6016">
        <w:rPr>
          <w:rFonts w:ascii="Times New Roman" w:hAnsi="Times New Roman"/>
          <w:color w:val="2E2E2E"/>
          <w:sz w:val="20"/>
          <w:szCs w:val="20"/>
          <w:shd w:val="clear" w:color="auto" w:fill="FFFFFF"/>
          <w:lang w:val="en-US"/>
        </w:rPr>
        <w:t xml:space="preserve"> </w:t>
      </w:r>
      <w:hyperlink r:id="rId40" w:history="1">
        <w:r w:rsidRPr="00DB6016">
          <w:rPr>
            <w:rStyle w:val="a4"/>
            <w:rFonts w:ascii="Times New Roman" w:hAnsi="Times New Roman"/>
            <w:sz w:val="20"/>
            <w:szCs w:val="20"/>
            <w:shd w:val="clear" w:color="auto" w:fill="FFFFFF"/>
            <w:lang w:val="en-US"/>
          </w:rPr>
          <w:t>https://doi.org/</w:t>
        </w:r>
        <w:r w:rsidRPr="00DB6016">
          <w:rPr>
            <w:rStyle w:val="a4"/>
            <w:rFonts w:ascii="Times New Roman" w:hAnsi="Times New Roman"/>
            <w:sz w:val="20"/>
            <w:szCs w:val="20"/>
            <w:shd w:val="clear" w:color="auto" w:fill="FFFFFF"/>
          </w:rPr>
          <w:t>10.1007/978-3-031-83595-7_37</w:t>
        </w:r>
      </w:hyperlink>
    </w:p>
    <w:p w14:paraId="4B750351" w14:textId="77777777" w:rsidR="00DB6016" w:rsidRPr="00DB6016" w:rsidRDefault="00DB6016" w:rsidP="00230803">
      <w:pPr>
        <w:pStyle w:val="a8"/>
        <w:numPr>
          <w:ilvl w:val="0"/>
          <w:numId w:val="5"/>
        </w:numPr>
        <w:tabs>
          <w:tab w:val="clear" w:pos="720"/>
          <w:tab w:val="left" w:pos="426"/>
        </w:tabs>
        <w:spacing w:after="0" w:line="240" w:lineRule="auto"/>
        <w:ind w:left="0" w:firstLine="0"/>
        <w:jc w:val="both"/>
        <w:rPr>
          <w:rFonts w:ascii="Times New Roman" w:hAnsi="Times New Roman"/>
          <w:sz w:val="20"/>
          <w:szCs w:val="20"/>
        </w:rPr>
      </w:pPr>
      <w:r w:rsidRPr="001354F5">
        <w:rPr>
          <w:rFonts w:ascii="Times New Roman" w:hAnsi="Times New Roman"/>
          <w:sz w:val="20"/>
          <w:szCs w:val="20"/>
        </w:rPr>
        <w:t xml:space="preserve">Khalilova, G. Kh., Choriyeva, M. Sh., Samatov, R. G., Abdurazzokov, U. A., &amp; Urunov, D. A. (2025). </w:t>
      </w:r>
      <w:r w:rsidRPr="00DB6016">
        <w:rPr>
          <w:rFonts w:ascii="Times New Roman" w:hAnsi="Times New Roman"/>
          <w:i/>
          <w:iCs/>
          <w:sz w:val="20"/>
          <w:szCs w:val="20"/>
          <w:lang w:val="en-US"/>
        </w:rPr>
        <w:t>AI Integration in Smart Car Parking Stations</w:t>
      </w:r>
      <w:r w:rsidRPr="00DB6016">
        <w:rPr>
          <w:rFonts w:ascii="Times New Roman" w:hAnsi="Times New Roman"/>
          <w:sz w:val="20"/>
          <w:szCs w:val="20"/>
          <w:lang w:val="en-US"/>
        </w:rPr>
        <w:t xml:space="preserve"> (pp. 125–133). </w:t>
      </w:r>
      <w:hyperlink r:id="rId41" w:history="1">
        <w:r w:rsidRPr="00DB6016">
          <w:rPr>
            <w:rStyle w:val="a4"/>
            <w:rFonts w:ascii="Times New Roman" w:hAnsi="Times New Roman"/>
            <w:sz w:val="20"/>
            <w:szCs w:val="20"/>
            <w:lang w:val="en-US"/>
          </w:rPr>
          <w:t>https://doi.org/10.1007/978-3-031-88846-5_15</w:t>
        </w:r>
      </w:hyperlink>
      <w:r w:rsidRPr="00DB6016">
        <w:rPr>
          <w:rFonts w:ascii="Times New Roman" w:hAnsi="Times New Roman"/>
          <w:sz w:val="20"/>
          <w:szCs w:val="20"/>
          <w:lang w:val="en-US"/>
        </w:rPr>
        <w:t xml:space="preserve"> </w:t>
      </w:r>
    </w:p>
    <w:p w14:paraId="630D10E4" w14:textId="77777777" w:rsidR="00DB6016" w:rsidRPr="00DB6016" w:rsidRDefault="00DB6016" w:rsidP="00230803">
      <w:pPr>
        <w:pStyle w:val="a8"/>
        <w:numPr>
          <w:ilvl w:val="0"/>
          <w:numId w:val="5"/>
        </w:numPr>
        <w:tabs>
          <w:tab w:val="clear" w:pos="720"/>
          <w:tab w:val="left" w:pos="426"/>
        </w:tabs>
        <w:spacing w:after="0" w:line="240" w:lineRule="auto"/>
        <w:ind w:left="0" w:firstLine="0"/>
        <w:jc w:val="both"/>
        <w:rPr>
          <w:rFonts w:ascii="Times New Roman" w:hAnsi="Times New Roman"/>
          <w:sz w:val="20"/>
          <w:szCs w:val="20"/>
        </w:rPr>
      </w:pPr>
      <w:hyperlink r:id="rId42" w:history="1">
        <w:r w:rsidRPr="00DB6016">
          <w:rPr>
            <w:rStyle w:val="typography-modulelvnit"/>
            <w:rFonts w:ascii="Times New Roman" w:hAnsi="Times New Roman"/>
            <w:sz w:val="20"/>
            <w:szCs w:val="20"/>
            <w:bdr w:val="none" w:sz="0" w:space="0" w:color="auto" w:frame="1"/>
            <w:shd w:val="clear" w:color="auto" w:fill="FFFFFF"/>
          </w:rPr>
          <w:t>Turdibekov, S.</w:t>
        </w:r>
      </w:hyperlink>
      <w:r w:rsidRPr="00DB6016">
        <w:rPr>
          <w:rStyle w:val="authors-moduleumr1o"/>
          <w:rFonts w:ascii="Times New Roman" w:hAnsi="Times New Roman"/>
          <w:sz w:val="20"/>
          <w:szCs w:val="20"/>
          <w:shd w:val="clear" w:color="auto" w:fill="FFFFFF"/>
        </w:rPr>
        <w:t xml:space="preserve">, </w:t>
      </w:r>
      <w:hyperlink r:id="rId43" w:history="1">
        <w:r w:rsidRPr="00DB6016">
          <w:rPr>
            <w:rStyle w:val="typography-modulelvnit"/>
            <w:rFonts w:ascii="Times New Roman" w:hAnsi="Times New Roman"/>
            <w:sz w:val="20"/>
            <w:szCs w:val="20"/>
            <w:bdr w:val="none" w:sz="0" w:space="0" w:color="auto" w:frame="1"/>
            <w:shd w:val="clear" w:color="auto" w:fill="FFFFFF"/>
          </w:rPr>
          <w:t>Isoxanov, U.</w:t>
        </w:r>
      </w:hyperlink>
      <w:r w:rsidRPr="00DB6016">
        <w:rPr>
          <w:rStyle w:val="authors-moduleumr1o"/>
          <w:rFonts w:ascii="Times New Roman" w:hAnsi="Times New Roman"/>
          <w:sz w:val="20"/>
          <w:szCs w:val="20"/>
          <w:shd w:val="clear" w:color="auto" w:fill="FFFFFF"/>
        </w:rPr>
        <w:t xml:space="preserve">, </w:t>
      </w:r>
      <w:hyperlink r:id="rId44" w:history="1">
        <w:r w:rsidRPr="00DB6016">
          <w:rPr>
            <w:rStyle w:val="typography-modulelvnit"/>
            <w:rFonts w:ascii="Times New Roman" w:hAnsi="Times New Roman"/>
            <w:sz w:val="20"/>
            <w:szCs w:val="20"/>
            <w:bdr w:val="none" w:sz="0" w:space="0" w:color="auto" w:frame="1"/>
            <w:shd w:val="clear" w:color="auto" w:fill="FFFFFF"/>
          </w:rPr>
          <w:t>Shermatov, S.</w:t>
        </w:r>
      </w:hyperlink>
      <w:r w:rsidRPr="00DB6016">
        <w:rPr>
          <w:rStyle w:val="authors-moduleumr1o"/>
          <w:rFonts w:ascii="Times New Roman" w:hAnsi="Times New Roman"/>
          <w:sz w:val="20"/>
          <w:szCs w:val="20"/>
          <w:shd w:val="clear" w:color="auto" w:fill="FFFFFF"/>
        </w:rPr>
        <w:t xml:space="preserve">, </w:t>
      </w:r>
      <w:hyperlink r:id="rId45" w:history="1">
        <w:r w:rsidRPr="00DB6016">
          <w:rPr>
            <w:rStyle w:val="typography-modulelvnit"/>
            <w:rFonts w:ascii="Times New Roman" w:hAnsi="Times New Roman"/>
            <w:sz w:val="20"/>
            <w:szCs w:val="20"/>
            <w:bdr w:val="none" w:sz="0" w:space="0" w:color="auto" w:frame="1"/>
            <w:shd w:val="clear" w:color="auto" w:fill="FFFFFF"/>
          </w:rPr>
          <w:t>Abdusamatov, E.</w:t>
        </w:r>
      </w:hyperlink>
      <w:r w:rsidRPr="00DB6016">
        <w:rPr>
          <w:rStyle w:val="authors-moduleumr1o"/>
          <w:rFonts w:ascii="Times New Roman" w:hAnsi="Times New Roman"/>
          <w:sz w:val="20"/>
          <w:szCs w:val="20"/>
          <w:shd w:val="clear" w:color="auto" w:fill="FFFFFF"/>
          <w:lang w:val="en-US"/>
        </w:rPr>
        <w:t xml:space="preserve"> </w:t>
      </w:r>
      <w:r w:rsidRPr="00DB6016">
        <w:rPr>
          <w:rStyle w:val="authors-moduleumr1o"/>
          <w:rFonts w:ascii="Times New Roman" w:hAnsi="Times New Roman"/>
          <w:sz w:val="20"/>
          <w:szCs w:val="20"/>
          <w:shd w:val="clear" w:color="auto" w:fill="FFFFFF"/>
        </w:rPr>
        <w:t xml:space="preserve">(2024). </w:t>
      </w:r>
      <w:hyperlink r:id="rId46" w:history="1">
        <w:r w:rsidRPr="00DB6016">
          <w:rPr>
            <w:rStyle w:val="typography-modulelvnit"/>
            <w:rFonts w:ascii="Times New Roman" w:hAnsi="Times New Roman"/>
            <w:sz w:val="20"/>
            <w:szCs w:val="20"/>
            <w:shd w:val="clear" w:color="auto" w:fill="FFFFFF"/>
          </w:rPr>
          <w:t>Road traffic incidents involving pedestrians in areas with limited visibility</w:t>
        </w:r>
      </w:hyperlink>
      <w:r w:rsidRPr="00DB6016">
        <w:rPr>
          <w:rFonts w:ascii="Times New Roman" w:hAnsi="Times New Roman"/>
          <w:sz w:val="20"/>
          <w:szCs w:val="20"/>
        </w:rPr>
        <w:t xml:space="preserve">. E3S Web of Conferences 549, 06012 (2024) TransSiberia 2024 </w:t>
      </w:r>
      <w:r w:rsidR="00E13CB7">
        <w:fldChar w:fldCharType="begin"/>
      </w:r>
      <w:r w:rsidR="00E13CB7">
        <w:instrText xml:space="preserve"> HYPERLINK "https://doi.org/10.1051/e3sconf/202454906012" </w:instrText>
      </w:r>
      <w:r w:rsidR="00E13CB7">
        <w:fldChar w:fldCharType="separate"/>
      </w:r>
      <w:r w:rsidRPr="00DB6016">
        <w:rPr>
          <w:rStyle w:val="a4"/>
          <w:rFonts w:ascii="Times New Roman" w:hAnsi="Times New Roman"/>
          <w:sz w:val="20"/>
          <w:szCs w:val="20"/>
        </w:rPr>
        <w:t>https://doi.org/10.1051/e3sconf/202454906012</w:t>
      </w:r>
      <w:r w:rsidR="00E13CB7">
        <w:rPr>
          <w:rStyle w:val="a4"/>
          <w:rFonts w:ascii="Times New Roman" w:hAnsi="Times New Roman"/>
          <w:sz w:val="20"/>
          <w:szCs w:val="20"/>
        </w:rPr>
        <w:fldChar w:fldCharType="end"/>
      </w:r>
    </w:p>
    <w:p w14:paraId="074DEC33" w14:textId="77777777" w:rsidR="00DB6016" w:rsidRPr="00DB6016" w:rsidRDefault="00DB6016" w:rsidP="00230803">
      <w:pPr>
        <w:pStyle w:val="a8"/>
        <w:numPr>
          <w:ilvl w:val="0"/>
          <w:numId w:val="5"/>
        </w:numPr>
        <w:tabs>
          <w:tab w:val="clear" w:pos="720"/>
          <w:tab w:val="left" w:pos="426"/>
        </w:tabs>
        <w:spacing w:after="0" w:line="240" w:lineRule="auto"/>
        <w:ind w:left="0" w:firstLine="0"/>
        <w:jc w:val="both"/>
        <w:rPr>
          <w:rFonts w:ascii="Times New Roman" w:hAnsi="Times New Roman"/>
          <w:sz w:val="20"/>
          <w:szCs w:val="20"/>
        </w:rPr>
      </w:pPr>
      <w:hyperlink r:id="rId47" w:history="1">
        <w:r w:rsidRPr="00DB6016">
          <w:rPr>
            <w:rStyle w:val="typography-modulelvnit"/>
            <w:rFonts w:ascii="Times New Roman" w:hAnsi="Times New Roman"/>
            <w:sz w:val="20"/>
            <w:szCs w:val="20"/>
            <w:bdr w:val="none" w:sz="0" w:space="0" w:color="auto" w:frame="1"/>
            <w:shd w:val="clear" w:color="auto" w:fill="FFFFFF"/>
          </w:rPr>
          <w:t>Turdibekov, S.</w:t>
        </w:r>
      </w:hyperlink>
      <w:r w:rsidRPr="00DB6016">
        <w:rPr>
          <w:rStyle w:val="authors-moduleumr1o"/>
          <w:rFonts w:ascii="Times New Roman" w:hAnsi="Times New Roman"/>
          <w:sz w:val="20"/>
          <w:szCs w:val="20"/>
          <w:shd w:val="clear" w:color="auto" w:fill="FFFFFF"/>
        </w:rPr>
        <w:t xml:space="preserve">, </w:t>
      </w:r>
      <w:hyperlink r:id="rId48" w:history="1">
        <w:r w:rsidRPr="00DB6016">
          <w:rPr>
            <w:rStyle w:val="typography-modulelvnit"/>
            <w:rFonts w:ascii="Times New Roman" w:hAnsi="Times New Roman"/>
            <w:sz w:val="20"/>
            <w:szCs w:val="20"/>
            <w:bdr w:val="none" w:sz="0" w:space="0" w:color="auto" w:frame="1"/>
            <w:shd w:val="clear" w:color="auto" w:fill="FFFFFF"/>
          </w:rPr>
          <w:t>Isoxanov, U.</w:t>
        </w:r>
      </w:hyperlink>
      <w:r w:rsidRPr="00DB6016">
        <w:rPr>
          <w:rStyle w:val="authors-moduleumr1o"/>
          <w:rFonts w:ascii="Times New Roman" w:hAnsi="Times New Roman"/>
          <w:sz w:val="20"/>
          <w:szCs w:val="20"/>
          <w:shd w:val="clear" w:color="auto" w:fill="FFFFFF"/>
        </w:rPr>
        <w:t xml:space="preserve">, </w:t>
      </w:r>
      <w:hyperlink r:id="rId49" w:history="1">
        <w:r w:rsidRPr="00DB6016">
          <w:rPr>
            <w:rStyle w:val="typography-modulelvnit"/>
            <w:rFonts w:ascii="Times New Roman" w:hAnsi="Times New Roman"/>
            <w:sz w:val="20"/>
            <w:szCs w:val="20"/>
            <w:bdr w:val="none" w:sz="0" w:space="0" w:color="auto" w:frame="1"/>
            <w:shd w:val="clear" w:color="auto" w:fill="FFFFFF"/>
          </w:rPr>
          <w:t>Shermatov, S.</w:t>
        </w:r>
      </w:hyperlink>
      <w:r w:rsidRPr="00DB6016">
        <w:rPr>
          <w:rStyle w:val="authors-moduleumr1o"/>
          <w:rFonts w:ascii="Times New Roman" w:hAnsi="Times New Roman"/>
          <w:sz w:val="20"/>
          <w:szCs w:val="20"/>
          <w:shd w:val="clear" w:color="auto" w:fill="FFFFFF"/>
        </w:rPr>
        <w:t xml:space="preserve">, </w:t>
      </w:r>
      <w:hyperlink r:id="rId50" w:history="1">
        <w:r w:rsidRPr="00DB6016">
          <w:rPr>
            <w:rStyle w:val="typography-modulelvnit"/>
            <w:rFonts w:ascii="Times New Roman" w:hAnsi="Times New Roman"/>
            <w:sz w:val="20"/>
            <w:szCs w:val="20"/>
            <w:bdr w:val="none" w:sz="0" w:space="0" w:color="auto" w:frame="1"/>
            <w:shd w:val="clear" w:color="auto" w:fill="FFFFFF"/>
          </w:rPr>
          <w:t>Abdusamatov, E.</w:t>
        </w:r>
      </w:hyperlink>
      <w:r w:rsidRPr="00DB6016">
        <w:rPr>
          <w:rStyle w:val="authors-moduleumr1o"/>
          <w:rFonts w:ascii="Times New Roman" w:hAnsi="Times New Roman"/>
          <w:sz w:val="20"/>
          <w:szCs w:val="20"/>
          <w:shd w:val="clear" w:color="auto" w:fill="FFFFFF"/>
          <w:lang w:val="en-US"/>
        </w:rPr>
        <w:t xml:space="preserve"> </w:t>
      </w:r>
      <w:r w:rsidRPr="00DB6016">
        <w:rPr>
          <w:rStyle w:val="authors-moduleumr1o"/>
          <w:rFonts w:ascii="Times New Roman" w:hAnsi="Times New Roman"/>
          <w:sz w:val="20"/>
          <w:szCs w:val="20"/>
          <w:shd w:val="clear" w:color="auto" w:fill="FFFFFF"/>
        </w:rPr>
        <w:t xml:space="preserve">(2024). </w:t>
      </w:r>
      <w:r w:rsidRPr="00DB6016">
        <w:rPr>
          <w:rStyle w:val="highlight-moduleako5d"/>
          <w:rFonts w:ascii="Times New Roman" w:hAnsi="Times New Roman"/>
          <w:sz w:val="20"/>
          <w:szCs w:val="20"/>
        </w:rPr>
        <w:t>Analysis of the parameters of technological material sprinkling devices of special road vehicles (wδ=const): MAN CLA 18.280 4x2 BB CS45.</w:t>
      </w:r>
      <w:r w:rsidRPr="00DB6016">
        <w:rPr>
          <w:rStyle w:val="highlight-moduleako5d"/>
          <w:rFonts w:ascii="Times New Roman" w:hAnsi="Times New Roman"/>
          <w:sz w:val="20"/>
          <w:szCs w:val="20"/>
          <w:lang w:val="en-US"/>
        </w:rPr>
        <w:t xml:space="preserve"> </w:t>
      </w:r>
      <w:r w:rsidRPr="00DB6016">
        <w:rPr>
          <w:rFonts w:ascii="Times New Roman" w:hAnsi="Times New Roman"/>
          <w:sz w:val="20"/>
          <w:szCs w:val="20"/>
        </w:rPr>
        <w:t xml:space="preserve">E3S Web of Conferences 549, 02016 (2024) TransSiberia 2024 </w:t>
      </w:r>
      <w:r w:rsidR="00E13CB7">
        <w:fldChar w:fldCharType="begin"/>
      </w:r>
      <w:r w:rsidR="00E13CB7">
        <w:instrText xml:space="preserve"> HYPERLINK "https://doi.org/10.1051/e3sconf/202454902016" </w:instrText>
      </w:r>
      <w:r w:rsidR="00E13CB7">
        <w:fldChar w:fldCharType="separate"/>
      </w:r>
      <w:r w:rsidRPr="00DB6016">
        <w:rPr>
          <w:rStyle w:val="a4"/>
          <w:rFonts w:ascii="Times New Roman" w:hAnsi="Times New Roman"/>
          <w:sz w:val="20"/>
          <w:szCs w:val="20"/>
        </w:rPr>
        <w:t>https://doi.org/10.1051/e3sconf/202454902016</w:t>
      </w:r>
      <w:r w:rsidR="00E13CB7">
        <w:rPr>
          <w:rStyle w:val="a4"/>
          <w:rFonts w:ascii="Times New Roman" w:hAnsi="Times New Roman"/>
          <w:sz w:val="20"/>
          <w:szCs w:val="20"/>
        </w:rPr>
        <w:fldChar w:fldCharType="end"/>
      </w:r>
    </w:p>
    <w:p w14:paraId="536B0D2F" w14:textId="77777777" w:rsidR="00EE7F5D" w:rsidRPr="00EE7F5D" w:rsidRDefault="00DB6016" w:rsidP="00230803">
      <w:pPr>
        <w:pStyle w:val="a8"/>
        <w:numPr>
          <w:ilvl w:val="0"/>
          <w:numId w:val="5"/>
        </w:numPr>
        <w:tabs>
          <w:tab w:val="clear" w:pos="720"/>
          <w:tab w:val="left" w:pos="426"/>
        </w:tabs>
        <w:spacing w:after="0" w:line="240" w:lineRule="auto"/>
        <w:ind w:left="0" w:firstLine="0"/>
        <w:jc w:val="both"/>
        <w:rPr>
          <w:rStyle w:val="a4"/>
          <w:rFonts w:ascii="Times New Roman" w:hAnsi="Times New Roman"/>
          <w:color w:val="auto"/>
          <w:sz w:val="20"/>
          <w:szCs w:val="20"/>
          <w:u w:val="none"/>
        </w:rPr>
      </w:pPr>
      <w:hyperlink r:id="rId51" w:history="1">
        <w:r w:rsidRPr="00DB6016">
          <w:rPr>
            <w:rStyle w:val="typography-modulelvnit"/>
            <w:rFonts w:ascii="Times New Roman" w:hAnsi="Times New Roman"/>
            <w:sz w:val="20"/>
            <w:szCs w:val="20"/>
            <w:bdr w:val="none" w:sz="0" w:space="0" w:color="auto" w:frame="1"/>
            <w:shd w:val="clear" w:color="auto" w:fill="FFFFFF"/>
          </w:rPr>
          <w:t>Abdusamatov, E.X.</w:t>
        </w:r>
      </w:hyperlink>
      <w:r w:rsidRPr="00DB6016">
        <w:rPr>
          <w:rStyle w:val="authors-moduleumr1o"/>
          <w:rFonts w:ascii="Times New Roman" w:hAnsi="Times New Roman"/>
          <w:color w:val="2E2E2E"/>
          <w:sz w:val="20"/>
          <w:szCs w:val="20"/>
          <w:shd w:val="clear" w:color="auto" w:fill="FFFFFF"/>
          <w:lang w:val="en-US"/>
        </w:rPr>
        <w:t xml:space="preserve"> </w:t>
      </w:r>
      <w:r w:rsidRPr="00DB6016">
        <w:rPr>
          <w:rStyle w:val="authors-moduleumr1o"/>
          <w:rFonts w:ascii="Times New Roman" w:hAnsi="Times New Roman"/>
          <w:color w:val="2E2E2E"/>
          <w:sz w:val="20"/>
          <w:szCs w:val="20"/>
          <w:shd w:val="clear" w:color="auto" w:fill="FFFFFF"/>
        </w:rPr>
        <w:t xml:space="preserve">(2024). </w:t>
      </w:r>
      <w:hyperlink r:id="rId52" w:history="1">
        <w:r w:rsidRPr="00DB6016">
          <w:rPr>
            <w:rStyle w:val="typography-modulelvnit"/>
            <w:rFonts w:ascii="Times New Roman" w:hAnsi="Times New Roman"/>
            <w:sz w:val="20"/>
            <w:szCs w:val="20"/>
            <w:shd w:val="clear" w:color="auto" w:fill="FFFFFF"/>
          </w:rPr>
          <w:t>The impact of driver turnover on traffic safety</w:t>
        </w:r>
      </w:hyperlink>
      <w:r w:rsidRPr="00DB6016">
        <w:rPr>
          <w:rFonts w:ascii="Times New Roman" w:hAnsi="Times New Roman"/>
          <w:sz w:val="20"/>
          <w:szCs w:val="20"/>
        </w:rPr>
        <w:t xml:space="preserve">. E3S Web of Conferences 549, 06011 (2024) TransSiberia 2024 </w:t>
      </w:r>
      <w:r w:rsidR="00E13CB7">
        <w:fldChar w:fldCharType="begin"/>
      </w:r>
      <w:r w:rsidR="00E13CB7">
        <w:instrText xml:space="preserve"> HYPERLINK "https://doi.org/10.1051/e3sconf/202454906011" </w:instrText>
      </w:r>
      <w:r w:rsidR="00E13CB7">
        <w:fldChar w:fldCharType="separate"/>
      </w:r>
      <w:r w:rsidRPr="00DB6016">
        <w:rPr>
          <w:rStyle w:val="a4"/>
          <w:rFonts w:ascii="Times New Roman" w:hAnsi="Times New Roman"/>
          <w:sz w:val="20"/>
          <w:szCs w:val="20"/>
        </w:rPr>
        <w:t>https://doi.org/10.1051/e3sconf/202454906011</w:t>
      </w:r>
      <w:r w:rsidR="00E13CB7">
        <w:rPr>
          <w:rStyle w:val="a4"/>
          <w:rFonts w:ascii="Times New Roman" w:hAnsi="Times New Roman"/>
          <w:sz w:val="20"/>
          <w:szCs w:val="20"/>
        </w:rPr>
        <w:fldChar w:fldCharType="end"/>
      </w:r>
    </w:p>
    <w:p w14:paraId="4CE5A7CE" w14:textId="77777777" w:rsidR="00E13CB7" w:rsidRPr="00E13CB7" w:rsidRDefault="00EE7F5D" w:rsidP="00230803">
      <w:pPr>
        <w:pStyle w:val="a8"/>
        <w:numPr>
          <w:ilvl w:val="0"/>
          <w:numId w:val="5"/>
        </w:numPr>
        <w:tabs>
          <w:tab w:val="clear" w:pos="720"/>
          <w:tab w:val="left" w:pos="426"/>
        </w:tabs>
        <w:spacing w:after="0" w:line="240" w:lineRule="auto"/>
        <w:ind w:left="0" w:firstLine="0"/>
        <w:jc w:val="both"/>
        <w:rPr>
          <w:rStyle w:val="a4"/>
          <w:rFonts w:ascii="Times New Roman" w:hAnsi="Times New Roman"/>
          <w:color w:val="auto"/>
          <w:sz w:val="20"/>
          <w:szCs w:val="20"/>
          <w:u w:val="none"/>
        </w:rPr>
      </w:pPr>
      <w:hyperlink r:id="rId53" w:history="1">
        <w:r w:rsidRPr="001354F5">
          <w:rPr>
            <w:rStyle w:val="a4"/>
            <w:rFonts w:ascii="Times New Roman" w:hAnsi="Times New Roman"/>
            <w:color w:val="auto"/>
            <w:sz w:val="20"/>
            <w:szCs w:val="20"/>
            <w:u w:val="none"/>
          </w:rPr>
          <w:t>Turdibekov, S.</w:t>
        </w:r>
      </w:hyperlink>
      <w:r w:rsidRPr="001354F5">
        <w:rPr>
          <w:rFonts w:ascii="Times New Roman" w:hAnsi="Times New Roman"/>
          <w:sz w:val="20"/>
          <w:szCs w:val="20"/>
        </w:rPr>
        <w:t xml:space="preserve">, </w:t>
      </w:r>
      <w:hyperlink r:id="rId54" w:history="1">
        <w:r w:rsidRPr="001354F5">
          <w:rPr>
            <w:rStyle w:val="a4"/>
            <w:rFonts w:ascii="Times New Roman" w:hAnsi="Times New Roman"/>
            <w:color w:val="auto"/>
            <w:sz w:val="20"/>
            <w:szCs w:val="20"/>
            <w:u w:val="none"/>
          </w:rPr>
          <w:t>Xamraqulov, R.</w:t>
        </w:r>
      </w:hyperlink>
      <w:r w:rsidRPr="001354F5">
        <w:rPr>
          <w:rFonts w:ascii="Times New Roman" w:hAnsi="Times New Roman"/>
          <w:sz w:val="20"/>
          <w:szCs w:val="20"/>
        </w:rPr>
        <w:t xml:space="preserve">, </w:t>
      </w:r>
      <w:hyperlink r:id="rId55" w:history="1">
        <w:r w:rsidRPr="001354F5">
          <w:rPr>
            <w:rStyle w:val="a4"/>
            <w:rFonts w:ascii="Times New Roman" w:hAnsi="Times New Roman"/>
            <w:color w:val="auto"/>
            <w:sz w:val="20"/>
            <w:szCs w:val="20"/>
            <w:u w:val="none"/>
          </w:rPr>
          <w:t>Negmatov, N.</w:t>
        </w:r>
      </w:hyperlink>
      <w:r w:rsidRPr="001354F5">
        <w:rPr>
          <w:rFonts w:ascii="Times New Roman" w:hAnsi="Times New Roman"/>
          <w:sz w:val="20"/>
          <w:szCs w:val="20"/>
        </w:rPr>
        <w:t xml:space="preserve">, </w:t>
      </w:r>
      <w:hyperlink r:id="rId56" w:history="1">
        <w:r w:rsidRPr="001354F5">
          <w:rPr>
            <w:rStyle w:val="a4"/>
            <w:rFonts w:ascii="Times New Roman" w:hAnsi="Times New Roman"/>
            <w:color w:val="auto"/>
            <w:sz w:val="20"/>
            <w:szCs w:val="20"/>
            <w:u w:val="none"/>
          </w:rPr>
          <w:t>Raximbayev, Z.</w:t>
        </w:r>
      </w:hyperlink>
      <w:r w:rsidRPr="001354F5">
        <w:rPr>
          <w:rFonts w:ascii="Times New Roman" w:hAnsi="Times New Roman"/>
          <w:sz w:val="20"/>
          <w:szCs w:val="20"/>
        </w:rPr>
        <w:t xml:space="preserve"> </w:t>
      </w:r>
      <w:hyperlink r:id="rId57" w:history="1">
        <w:r w:rsidRPr="00EE7F5D">
          <w:rPr>
            <w:rStyle w:val="a4"/>
            <w:rFonts w:ascii="Times New Roman" w:hAnsi="Times New Roman"/>
            <w:color w:val="auto"/>
            <w:sz w:val="20"/>
            <w:szCs w:val="20"/>
            <w:u w:val="none"/>
            <w:lang w:val="en-US"/>
          </w:rPr>
          <w:t>The method of calculating the parameters of the materials delivery mechanism of the technological materials distributor</w:t>
        </w:r>
      </w:hyperlink>
      <w:r w:rsidRPr="00EE7F5D">
        <w:rPr>
          <w:rFonts w:ascii="Times New Roman" w:hAnsi="Times New Roman"/>
          <w:sz w:val="20"/>
          <w:szCs w:val="20"/>
          <w:lang w:val="en-US"/>
        </w:rPr>
        <w:t xml:space="preserve">. BIO Web of Conferences 145, 03025 (2024) Forestry Forum 2024 </w:t>
      </w:r>
      <w:hyperlink r:id="rId58" w:history="1">
        <w:r w:rsidRPr="00EE7F5D">
          <w:rPr>
            <w:rStyle w:val="a4"/>
            <w:rFonts w:ascii="Times New Roman" w:hAnsi="Times New Roman"/>
            <w:sz w:val="20"/>
            <w:szCs w:val="20"/>
            <w:lang w:val="en-US"/>
          </w:rPr>
          <w:t>https://doi.org/10.1051/bioconf/202414503025</w:t>
        </w:r>
      </w:hyperlink>
    </w:p>
    <w:p w14:paraId="21635A9C" w14:textId="77777777" w:rsidR="00E13CB7" w:rsidRPr="00E13CB7" w:rsidRDefault="00E13CB7" w:rsidP="00230803">
      <w:pPr>
        <w:pStyle w:val="a8"/>
        <w:numPr>
          <w:ilvl w:val="0"/>
          <w:numId w:val="5"/>
        </w:numPr>
        <w:tabs>
          <w:tab w:val="clear" w:pos="720"/>
          <w:tab w:val="left" w:pos="426"/>
        </w:tabs>
        <w:spacing w:after="0" w:line="240" w:lineRule="auto"/>
        <w:ind w:left="0" w:firstLine="0"/>
        <w:jc w:val="both"/>
        <w:rPr>
          <w:rFonts w:ascii="Times New Roman" w:hAnsi="Times New Roman"/>
          <w:sz w:val="20"/>
          <w:szCs w:val="20"/>
        </w:rPr>
      </w:pPr>
      <w:r w:rsidRPr="00E13CB7">
        <w:rPr>
          <w:rFonts w:ascii="Times New Roman" w:hAnsi="Times New Roman"/>
          <w:sz w:val="20"/>
          <w:szCs w:val="20"/>
        </w:rPr>
        <w:t xml:space="preserve">Kapski, D., Semchenkov, S., Gamulsky, I., Ikromov, A., Omarov, J., &amp; Abruev, S. (2024). </w:t>
      </w:r>
      <w:r w:rsidRPr="00E13CB7">
        <w:rPr>
          <w:rFonts w:ascii="Times New Roman" w:hAnsi="Times New Roman"/>
          <w:sz w:val="20"/>
          <w:szCs w:val="20"/>
          <w:lang w:val="en-US"/>
        </w:rPr>
        <w:t xml:space="preserve">Assessment measures developed to improve quality of route transport </w:t>
      </w:r>
      <w:proofErr w:type="spellStart"/>
      <w:r w:rsidRPr="00E13CB7">
        <w:rPr>
          <w:rFonts w:ascii="Times New Roman" w:hAnsi="Times New Roman"/>
          <w:sz w:val="20"/>
          <w:szCs w:val="20"/>
          <w:lang w:val="en-US"/>
        </w:rPr>
        <w:t>Polotsk</w:t>
      </w:r>
      <w:proofErr w:type="spellEnd"/>
      <w:r w:rsidRPr="00E13CB7">
        <w:rPr>
          <w:rFonts w:ascii="Times New Roman" w:hAnsi="Times New Roman"/>
          <w:sz w:val="20"/>
          <w:szCs w:val="20"/>
          <w:lang w:val="en-US"/>
        </w:rPr>
        <w:t xml:space="preserve"> and </w:t>
      </w:r>
      <w:proofErr w:type="spellStart"/>
      <w:r w:rsidRPr="00E13CB7">
        <w:rPr>
          <w:rFonts w:ascii="Times New Roman" w:hAnsi="Times New Roman"/>
          <w:sz w:val="20"/>
          <w:szCs w:val="20"/>
          <w:lang w:val="en-US"/>
        </w:rPr>
        <w:t>Novopolotsk</w:t>
      </w:r>
      <w:proofErr w:type="spellEnd"/>
      <w:r w:rsidRPr="00E13CB7">
        <w:rPr>
          <w:rFonts w:ascii="Times New Roman" w:hAnsi="Times New Roman"/>
          <w:sz w:val="20"/>
          <w:szCs w:val="20"/>
          <w:lang w:val="en-US"/>
        </w:rPr>
        <w:t xml:space="preserve">. </w:t>
      </w:r>
      <w:r w:rsidRPr="00E13CB7">
        <w:rPr>
          <w:rFonts w:ascii="Times New Roman" w:hAnsi="Times New Roman"/>
          <w:i/>
          <w:iCs/>
          <w:sz w:val="20"/>
          <w:szCs w:val="20"/>
          <w:lang w:val="en-US"/>
        </w:rPr>
        <w:t>E3S Web of Conferences</w:t>
      </w:r>
      <w:r w:rsidRPr="00E13CB7">
        <w:rPr>
          <w:rFonts w:ascii="Times New Roman" w:hAnsi="Times New Roman"/>
          <w:sz w:val="20"/>
          <w:szCs w:val="20"/>
          <w:lang w:val="en-US"/>
        </w:rPr>
        <w:t xml:space="preserve">, </w:t>
      </w:r>
      <w:r w:rsidRPr="00E13CB7">
        <w:rPr>
          <w:rFonts w:ascii="Times New Roman" w:hAnsi="Times New Roman"/>
          <w:i/>
          <w:iCs/>
          <w:sz w:val="20"/>
          <w:szCs w:val="20"/>
          <w:lang w:val="en-US"/>
        </w:rPr>
        <w:t>515</w:t>
      </w:r>
      <w:r w:rsidRPr="00E13CB7">
        <w:rPr>
          <w:rFonts w:ascii="Times New Roman" w:hAnsi="Times New Roman"/>
          <w:sz w:val="20"/>
          <w:szCs w:val="20"/>
          <w:lang w:val="en-US"/>
        </w:rPr>
        <w:t xml:space="preserve">, 03003. </w:t>
      </w:r>
      <w:hyperlink r:id="rId59" w:history="1">
        <w:r w:rsidRPr="00E13CB7">
          <w:rPr>
            <w:rStyle w:val="a4"/>
            <w:rFonts w:ascii="Times New Roman" w:hAnsi="Times New Roman"/>
            <w:sz w:val="20"/>
            <w:szCs w:val="20"/>
            <w:lang w:val="en-US"/>
          </w:rPr>
          <w:t>https://doi.org/10.1051/e3sconf/202451503003</w:t>
        </w:r>
      </w:hyperlink>
      <w:r w:rsidRPr="00E13CB7">
        <w:rPr>
          <w:rFonts w:ascii="Times New Roman" w:hAnsi="Times New Roman"/>
          <w:sz w:val="20"/>
          <w:szCs w:val="20"/>
          <w:lang w:val="en-US"/>
        </w:rPr>
        <w:t xml:space="preserve"> </w:t>
      </w:r>
    </w:p>
    <w:p w14:paraId="7B97E52A" w14:textId="77777777" w:rsidR="001E5896" w:rsidRPr="001E5896" w:rsidRDefault="00E13CB7" w:rsidP="00230803">
      <w:pPr>
        <w:pStyle w:val="a8"/>
        <w:numPr>
          <w:ilvl w:val="0"/>
          <w:numId w:val="5"/>
        </w:numPr>
        <w:tabs>
          <w:tab w:val="clear" w:pos="720"/>
          <w:tab w:val="left" w:pos="426"/>
        </w:tabs>
        <w:spacing w:after="0" w:line="240" w:lineRule="auto"/>
        <w:ind w:left="0" w:firstLine="0"/>
        <w:jc w:val="both"/>
        <w:rPr>
          <w:rStyle w:val="typography-modulelvnit"/>
          <w:rFonts w:ascii="Times New Roman" w:hAnsi="Times New Roman"/>
          <w:sz w:val="20"/>
          <w:szCs w:val="20"/>
        </w:rPr>
      </w:pPr>
      <w:r w:rsidRPr="00E13CB7">
        <w:rPr>
          <w:rStyle w:val="typography-modulelvnit"/>
          <w:rFonts w:ascii="Times New Roman" w:hAnsi="Times New Roman"/>
          <w:color w:val="2E2E2E"/>
          <w:sz w:val="20"/>
          <w:szCs w:val="20"/>
          <w:shd w:val="clear" w:color="auto" w:fill="FFFFFF"/>
        </w:rPr>
        <w:t>Kapsky, D.</w:t>
      </w:r>
      <w:r w:rsidRPr="00E13CB7">
        <w:rPr>
          <w:rStyle w:val="authors-moduleumr1o"/>
          <w:rFonts w:ascii="Times New Roman" w:hAnsi="Times New Roman"/>
          <w:color w:val="2E2E2E"/>
          <w:sz w:val="20"/>
          <w:szCs w:val="20"/>
          <w:shd w:val="clear" w:color="auto" w:fill="FFFFFF"/>
        </w:rPr>
        <w:t xml:space="preserve">, </w:t>
      </w:r>
      <w:r w:rsidRPr="00E13CB7">
        <w:rPr>
          <w:rStyle w:val="typography-modulelvnit"/>
          <w:rFonts w:ascii="Times New Roman" w:hAnsi="Times New Roman"/>
          <w:color w:val="2E2E2E"/>
          <w:sz w:val="20"/>
          <w:szCs w:val="20"/>
          <w:shd w:val="clear" w:color="auto" w:fill="FFFFFF"/>
        </w:rPr>
        <w:t>Vokhidov, D.</w:t>
      </w:r>
      <w:r w:rsidRPr="00E13CB7">
        <w:rPr>
          <w:rStyle w:val="authors-moduleumr1o"/>
          <w:rFonts w:ascii="Times New Roman" w:hAnsi="Times New Roman"/>
          <w:color w:val="2E2E2E"/>
          <w:sz w:val="20"/>
          <w:szCs w:val="20"/>
          <w:shd w:val="clear" w:color="auto" w:fill="FFFFFF"/>
        </w:rPr>
        <w:t xml:space="preserve">, </w:t>
      </w:r>
      <w:r w:rsidRPr="00E13CB7">
        <w:rPr>
          <w:rStyle w:val="typography-modulelvnit"/>
          <w:rFonts w:ascii="Times New Roman" w:hAnsi="Times New Roman"/>
          <w:color w:val="2E2E2E"/>
          <w:sz w:val="20"/>
          <w:szCs w:val="20"/>
          <w:shd w:val="clear" w:color="auto" w:fill="FFFFFF"/>
        </w:rPr>
        <w:t>Astapenya, P.</w:t>
      </w:r>
      <w:r w:rsidRPr="00E13CB7">
        <w:rPr>
          <w:rStyle w:val="authors-moduleumr1o"/>
          <w:rFonts w:ascii="Times New Roman" w:hAnsi="Times New Roman"/>
          <w:color w:val="2E2E2E"/>
          <w:sz w:val="20"/>
          <w:szCs w:val="20"/>
          <w:shd w:val="clear" w:color="auto" w:fill="FFFFFF"/>
        </w:rPr>
        <w:t xml:space="preserve">, </w:t>
      </w:r>
      <w:r w:rsidRPr="00E13CB7">
        <w:rPr>
          <w:rFonts w:ascii="Times New Roman" w:hAnsi="Times New Roman"/>
          <w:color w:val="2E2E2E"/>
          <w:sz w:val="20"/>
          <w:szCs w:val="20"/>
          <w:shd w:val="clear" w:color="auto" w:fill="FFFFFF"/>
        </w:rPr>
        <w:t>Abdurakhimov, L.,</w:t>
      </w:r>
      <w:r w:rsidRPr="00E13CB7">
        <w:rPr>
          <w:rStyle w:val="authors-moduleumr1o"/>
          <w:rFonts w:ascii="Times New Roman" w:hAnsi="Times New Roman"/>
          <w:color w:val="2E2E2E"/>
          <w:sz w:val="20"/>
          <w:szCs w:val="20"/>
          <w:shd w:val="clear" w:color="auto" w:fill="FFFFFF"/>
        </w:rPr>
        <w:t xml:space="preserve"> </w:t>
      </w:r>
      <w:r w:rsidRPr="00E13CB7">
        <w:rPr>
          <w:rStyle w:val="typography-modulelvnit"/>
          <w:rFonts w:ascii="Times New Roman" w:hAnsi="Times New Roman"/>
          <w:color w:val="2E2E2E"/>
          <w:sz w:val="20"/>
          <w:szCs w:val="20"/>
          <w:shd w:val="clear" w:color="auto" w:fill="FFFFFF"/>
        </w:rPr>
        <w:t>Abruev, S.</w:t>
      </w:r>
      <w:r w:rsidRPr="00E13CB7">
        <w:rPr>
          <w:rStyle w:val="authors-moduleumr1o"/>
          <w:rFonts w:ascii="Times New Roman" w:hAnsi="Times New Roman"/>
          <w:color w:val="2E2E2E"/>
          <w:sz w:val="20"/>
          <w:szCs w:val="20"/>
          <w:shd w:val="clear" w:color="auto" w:fill="FFFFFF"/>
        </w:rPr>
        <w:t xml:space="preserve">, </w:t>
      </w:r>
      <w:r w:rsidRPr="00E13CB7">
        <w:rPr>
          <w:rStyle w:val="typography-modulelvnit"/>
          <w:rFonts w:ascii="Times New Roman" w:hAnsi="Times New Roman"/>
          <w:color w:val="2E2E2E"/>
          <w:sz w:val="20"/>
          <w:szCs w:val="20"/>
          <w:shd w:val="clear" w:color="auto" w:fill="FFFFFF"/>
        </w:rPr>
        <w:t xml:space="preserve">Khadiyeva, G.(2025). </w:t>
      </w:r>
      <w:r w:rsidRPr="00E13CB7">
        <w:rPr>
          <w:rStyle w:val="typography-modulelvnit"/>
          <w:rFonts w:ascii="Times New Roman" w:hAnsi="Times New Roman"/>
          <w:color w:val="2E2E2E"/>
          <w:sz w:val="20"/>
          <w:szCs w:val="20"/>
          <w:shd w:val="clear" w:color="auto" w:fill="FFFFFF"/>
          <w:lang w:val="en-US"/>
        </w:rPr>
        <w:t>Using special "pre-signals" to improve quality of traffic in mega cities. AIP Conference Proceedings,</w:t>
      </w:r>
      <w:r w:rsidRPr="00E13CB7">
        <w:t xml:space="preserve"> </w:t>
      </w:r>
      <w:hyperlink r:id="rId60" w:history="1">
        <w:r w:rsidRPr="00E13CB7">
          <w:rPr>
            <w:rStyle w:val="a4"/>
            <w:rFonts w:ascii="Times New Roman" w:hAnsi="Times New Roman"/>
            <w:sz w:val="20"/>
            <w:szCs w:val="20"/>
          </w:rPr>
          <w:t>https://doi.org/</w:t>
        </w:r>
        <w:r w:rsidRPr="00E13CB7">
          <w:rPr>
            <w:rStyle w:val="a4"/>
            <w:rFonts w:ascii="Times New Roman" w:hAnsi="Times New Roman"/>
            <w:sz w:val="20"/>
            <w:szCs w:val="20"/>
            <w:shd w:val="clear" w:color="auto" w:fill="FFFFFF"/>
            <w:lang w:val="en-US"/>
          </w:rPr>
          <w:t>10.1063/5.0266811</w:t>
        </w:r>
      </w:hyperlink>
      <w:r w:rsidR="001E5896">
        <w:rPr>
          <w:rStyle w:val="typography-modulelvnit"/>
          <w:rFonts w:ascii="Times New Roman" w:hAnsi="Times New Roman"/>
          <w:color w:val="2E2E2E"/>
          <w:sz w:val="20"/>
          <w:szCs w:val="20"/>
          <w:shd w:val="clear" w:color="auto" w:fill="FFFFFF"/>
          <w:lang w:val="en-US"/>
        </w:rPr>
        <w:t xml:space="preserve"> </w:t>
      </w:r>
    </w:p>
    <w:p w14:paraId="0D3F7BF0" w14:textId="77777777" w:rsidR="001E5896" w:rsidRPr="001E5896" w:rsidRDefault="001E5896" w:rsidP="00230803">
      <w:pPr>
        <w:pStyle w:val="a8"/>
        <w:numPr>
          <w:ilvl w:val="0"/>
          <w:numId w:val="5"/>
        </w:numPr>
        <w:tabs>
          <w:tab w:val="clear" w:pos="720"/>
          <w:tab w:val="left" w:pos="426"/>
        </w:tabs>
        <w:spacing w:after="0" w:line="240" w:lineRule="auto"/>
        <w:ind w:left="0" w:firstLine="0"/>
        <w:jc w:val="both"/>
        <w:rPr>
          <w:rFonts w:ascii="Times New Roman" w:hAnsi="Times New Roman"/>
          <w:sz w:val="20"/>
          <w:szCs w:val="20"/>
        </w:rPr>
      </w:pPr>
      <w:r w:rsidRPr="001E5896">
        <w:rPr>
          <w:rFonts w:ascii="Times New Roman" w:hAnsi="Times New Roman"/>
          <w:sz w:val="20"/>
          <w:szCs w:val="20"/>
          <w:lang w:val="en-US" w:eastAsia="ru-RU"/>
        </w:rPr>
        <w:t xml:space="preserve">Yusupov, U., &amp; </w:t>
      </w:r>
      <w:proofErr w:type="spellStart"/>
      <w:r w:rsidRPr="001E5896">
        <w:rPr>
          <w:rFonts w:ascii="Times New Roman" w:hAnsi="Times New Roman"/>
          <w:sz w:val="20"/>
          <w:szCs w:val="20"/>
          <w:lang w:val="en-US" w:eastAsia="ru-RU"/>
        </w:rPr>
        <w:t>Shavkatov</w:t>
      </w:r>
      <w:proofErr w:type="spellEnd"/>
      <w:r w:rsidRPr="001E5896">
        <w:rPr>
          <w:rFonts w:ascii="Times New Roman" w:hAnsi="Times New Roman"/>
          <w:sz w:val="20"/>
          <w:szCs w:val="20"/>
          <w:lang w:val="en-US" w:eastAsia="ru-RU"/>
        </w:rPr>
        <w:t xml:space="preserve">, X. (2024). Development of a standard mileage for large-sized tires under moderately severe quarry conditions. BIO Web of Conferences, 141, 04034. </w:t>
      </w:r>
      <w:hyperlink r:id="rId61" w:history="1">
        <w:r w:rsidRPr="001E5896">
          <w:rPr>
            <w:rStyle w:val="a4"/>
            <w:sz w:val="20"/>
            <w:szCs w:val="20"/>
            <w:lang w:val="en-US" w:eastAsia="ru-RU"/>
          </w:rPr>
          <w:t>https://doi.org/10.1051/bioconf/202414104034</w:t>
        </w:r>
      </w:hyperlink>
    </w:p>
    <w:p w14:paraId="57826D71" w14:textId="77777777" w:rsidR="00AF523F" w:rsidRPr="00AF523F" w:rsidRDefault="001E5896" w:rsidP="00230803">
      <w:pPr>
        <w:pStyle w:val="a8"/>
        <w:numPr>
          <w:ilvl w:val="0"/>
          <w:numId w:val="5"/>
        </w:numPr>
        <w:tabs>
          <w:tab w:val="clear" w:pos="720"/>
          <w:tab w:val="left" w:pos="426"/>
        </w:tabs>
        <w:spacing w:after="0" w:line="240" w:lineRule="auto"/>
        <w:ind w:left="0" w:firstLine="0"/>
        <w:jc w:val="both"/>
        <w:rPr>
          <w:rStyle w:val="a4"/>
          <w:rFonts w:ascii="Times New Roman" w:hAnsi="Times New Roman"/>
          <w:color w:val="auto"/>
          <w:sz w:val="20"/>
          <w:szCs w:val="20"/>
          <w:u w:val="none"/>
        </w:rPr>
      </w:pPr>
      <w:r w:rsidRPr="001E5896">
        <w:rPr>
          <w:rFonts w:ascii="Times New Roman" w:hAnsi="Times New Roman"/>
          <w:sz w:val="20"/>
          <w:szCs w:val="20"/>
          <w:lang w:eastAsia="ru-RU"/>
        </w:rPr>
        <w:t xml:space="preserve">Ziyaev, K., Vokhidov, D., Shavkatov, K., Khadiyeva, G., &amp; Yangiyeva, I. (2025). </w:t>
      </w:r>
      <w:r w:rsidRPr="001E5896">
        <w:rPr>
          <w:rFonts w:ascii="Times New Roman" w:hAnsi="Times New Roman"/>
          <w:sz w:val="20"/>
          <w:szCs w:val="20"/>
          <w:lang w:val="en-US" w:eastAsia="ru-RU"/>
        </w:rPr>
        <w:t xml:space="preserve">Influence of traffic light management on traffic capacity of Urban highways. 060038. </w:t>
      </w:r>
      <w:hyperlink r:id="rId62" w:history="1">
        <w:r w:rsidRPr="001E5896">
          <w:rPr>
            <w:rStyle w:val="a4"/>
            <w:sz w:val="20"/>
            <w:szCs w:val="20"/>
            <w:lang w:val="en-US" w:eastAsia="ru-RU"/>
          </w:rPr>
          <w:t>https://doi.org/10.1063/5.0266822</w:t>
        </w:r>
      </w:hyperlink>
    </w:p>
    <w:p w14:paraId="41AD7E4A" w14:textId="77777777" w:rsidR="00DB6016" w:rsidRPr="006E2241" w:rsidRDefault="00AF523F" w:rsidP="00230803">
      <w:pPr>
        <w:pStyle w:val="a8"/>
        <w:numPr>
          <w:ilvl w:val="0"/>
          <w:numId w:val="5"/>
        </w:numPr>
        <w:tabs>
          <w:tab w:val="clear" w:pos="720"/>
          <w:tab w:val="left" w:pos="426"/>
        </w:tabs>
        <w:spacing w:after="0" w:line="240" w:lineRule="auto"/>
        <w:ind w:left="0" w:firstLine="0"/>
        <w:jc w:val="both"/>
        <w:rPr>
          <w:rFonts w:ascii="Times New Roman" w:hAnsi="Times New Roman"/>
          <w:sz w:val="20"/>
          <w:szCs w:val="20"/>
        </w:rPr>
      </w:pPr>
      <w:proofErr w:type="spellStart"/>
      <w:r w:rsidRPr="00AF523F">
        <w:rPr>
          <w:rFonts w:ascii="Times New Roman" w:hAnsi="Times New Roman"/>
          <w:sz w:val="20"/>
          <w:szCs w:val="20"/>
          <w:lang w:val="en-US"/>
        </w:rPr>
        <w:t>Khalmukhamedov</w:t>
      </w:r>
      <w:proofErr w:type="spellEnd"/>
      <w:r w:rsidRPr="00AF523F">
        <w:rPr>
          <w:rFonts w:ascii="Times New Roman" w:hAnsi="Times New Roman"/>
          <w:sz w:val="20"/>
          <w:szCs w:val="20"/>
          <w:lang w:val="en-US"/>
        </w:rPr>
        <w:t>, A.S.</w:t>
      </w:r>
      <w:r w:rsidRPr="00AF523F">
        <w:rPr>
          <w:rFonts w:ascii="Times New Roman" w:hAnsi="Times New Roman"/>
          <w:sz w:val="20"/>
          <w:szCs w:val="20"/>
        </w:rPr>
        <w:t xml:space="preserve">, </w:t>
      </w:r>
      <w:proofErr w:type="spellStart"/>
      <w:r w:rsidRPr="00AF523F">
        <w:rPr>
          <w:rFonts w:ascii="Times New Roman" w:hAnsi="Times New Roman"/>
          <w:sz w:val="20"/>
          <w:szCs w:val="20"/>
          <w:lang w:val="en-US"/>
        </w:rPr>
        <w:t>Samatov</w:t>
      </w:r>
      <w:proofErr w:type="spellEnd"/>
      <w:r w:rsidRPr="00AF523F">
        <w:rPr>
          <w:rFonts w:ascii="Times New Roman" w:hAnsi="Times New Roman"/>
          <w:sz w:val="20"/>
          <w:szCs w:val="20"/>
          <w:lang w:val="en-US"/>
        </w:rPr>
        <w:t>, R.G.</w:t>
      </w:r>
      <w:r w:rsidRPr="00AF523F">
        <w:rPr>
          <w:rFonts w:ascii="Times New Roman" w:hAnsi="Times New Roman"/>
          <w:sz w:val="20"/>
          <w:szCs w:val="20"/>
        </w:rPr>
        <w:t xml:space="preserve">, </w:t>
      </w:r>
      <w:r w:rsidRPr="00AF523F">
        <w:rPr>
          <w:rFonts w:ascii="Times New Roman" w:hAnsi="Times New Roman"/>
          <w:sz w:val="20"/>
          <w:szCs w:val="20"/>
          <w:lang w:val="en-US"/>
        </w:rPr>
        <w:t>Islamov, E.B.</w:t>
      </w:r>
      <w:r w:rsidRPr="00AF523F">
        <w:rPr>
          <w:rFonts w:ascii="Times New Roman" w:hAnsi="Times New Roman"/>
          <w:sz w:val="20"/>
          <w:szCs w:val="20"/>
        </w:rPr>
        <w:t xml:space="preserve"> an</w:t>
      </w:r>
      <w:r w:rsidRPr="00AF523F">
        <w:rPr>
          <w:rFonts w:ascii="Times New Roman" w:hAnsi="Times New Roman"/>
          <w:sz w:val="20"/>
          <w:szCs w:val="20"/>
          <w:lang w:val="en-US"/>
        </w:rPr>
        <w:t xml:space="preserve">d Narziyev, J.S. (2025) Assessment of the Highway Network of International Importance of the Republic of Uzbekistan. Lecture Notes in Networks and Systems </w:t>
      </w:r>
      <w:hyperlink r:id="rId63" w:history="1">
        <w:r w:rsidRPr="00AF523F">
          <w:rPr>
            <w:rStyle w:val="a4"/>
            <w:rFonts w:ascii="Times New Roman" w:hAnsi="Times New Roman"/>
            <w:sz w:val="20"/>
            <w:szCs w:val="20"/>
            <w:lang w:val="en-US"/>
          </w:rPr>
          <w:t>https://doi.org/10.1007/978-3-031-99028-1_21</w:t>
        </w:r>
      </w:hyperlink>
    </w:p>
    <w:sectPr w:rsidR="00DB6016" w:rsidRPr="006E2241" w:rsidSect="001354F5">
      <w:pgSz w:w="12242" w:h="15842" w:code="1"/>
      <w:pgMar w:top="1440" w:right="1440" w:bottom="1701"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384CDE"/>
    <w:multiLevelType w:val="hybridMultilevel"/>
    <w:tmpl w:val="C0201714"/>
    <w:lvl w:ilvl="0" w:tplc="9866EB92">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6E9589C"/>
    <w:multiLevelType w:val="hybridMultilevel"/>
    <w:tmpl w:val="D6F28B00"/>
    <w:lvl w:ilvl="0" w:tplc="078274E0">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15:restartNumberingAfterBreak="0">
    <w:nsid w:val="474972F1"/>
    <w:multiLevelType w:val="hybridMultilevel"/>
    <w:tmpl w:val="9008F48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5B796EAB"/>
    <w:multiLevelType w:val="multilevel"/>
    <w:tmpl w:val="B024FCD0"/>
    <w:lvl w:ilvl="0">
      <w:start w:val="1"/>
      <w:numFmt w:val="decimal"/>
      <w:lvlText w:val="%1."/>
      <w:lvlJc w:val="left"/>
      <w:pPr>
        <w:tabs>
          <w:tab w:val="left" w:pos="720"/>
        </w:tabs>
        <w:ind w:left="720" w:hanging="360"/>
      </w:pPr>
      <w:rPr>
        <w:rFonts w:hint="default"/>
        <w:sz w:val="18"/>
        <w:szCs w:val="18"/>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00"/>
        </w:tabs>
        <w:ind w:left="2880" w:hanging="360"/>
      </w:pPr>
      <w:rPr>
        <w:sz w:val="24"/>
        <w:szCs w:val="24"/>
      </w:rPr>
    </w:lvl>
    <w:lvl w:ilvl="4">
      <w:start w:val="1"/>
      <w:numFmt w:val="decimal"/>
      <w:lvlText w:val="%5."/>
      <w:lvlJc w:val="left"/>
      <w:pPr>
        <w:tabs>
          <w:tab w:val="left" w:pos="3220"/>
        </w:tabs>
        <w:ind w:left="3600" w:hanging="360"/>
      </w:pPr>
      <w:rPr>
        <w:sz w:val="24"/>
        <w:szCs w:val="24"/>
      </w:rPr>
    </w:lvl>
    <w:lvl w:ilvl="5">
      <w:start w:val="1"/>
      <w:numFmt w:val="decimal"/>
      <w:lvlText w:val="%6."/>
      <w:lvlJc w:val="left"/>
      <w:pPr>
        <w:tabs>
          <w:tab w:val="left" w:pos="3940"/>
        </w:tabs>
        <w:ind w:left="4320" w:hanging="360"/>
      </w:pPr>
      <w:rPr>
        <w:sz w:val="24"/>
        <w:szCs w:val="24"/>
      </w:rPr>
    </w:lvl>
    <w:lvl w:ilvl="6">
      <w:start w:val="1"/>
      <w:numFmt w:val="decimal"/>
      <w:lvlText w:val="%7."/>
      <w:lvlJc w:val="left"/>
      <w:pPr>
        <w:tabs>
          <w:tab w:val="left" w:pos="4660"/>
        </w:tabs>
        <w:ind w:left="5040" w:hanging="360"/>
      </w:pPr>
      <w:rPr>
        <w:sz w:val="24"/>
        <w:szCs w:val="24"/>
      </w:rPr>
    </w:lvl>
    <w:lvl w:ilvl="7">
      <w:start w:val="1"/>
      <w:numFmt w:val="decimal"/>
      <w:lvlText w:val="%8."/>
      <w:lvlJc w:val="left"/>
      <w:pPr>
        <w:tabs>
          <w:tab w:val="left" w:pos="5380"/>
        </w:tabs>
        <w:ind w:left="5760" w:hanging="360"/>
      </w:pPr>
      <w:rPr>
        <w:sz w:val="24"/>
        <w:szCs w:val="24"/>
      </w:rPr>
    </w:lvl>
    <w:lvl w:ilvl="8">
      <w:start w:val="1"/>
      <w:numFmt w:val="decimal"/>
      <w:lvlText w:val="%9."/>
      <w:lvlJc w:val="left"/>
      <w:pPr>
        <w:tabs>
          <w:tab w:val="left" w:pos="6100"/>
        </w:tabs>
        <w:ind w:left="6480" w:hanging="360"/>
      </w:pPr>
      <w:rPr>
        <w:sz w:val="24"/>
        <w:szCs w:val="24"/>
      </w:rPr>
    </w:lvl>
  </w:abstractNum>
  <w:abstractNum w:abstractNumId="4" w15:restartNumberingAfterBreak="0">
    <w:nsid w:val="709D7DEF"/>
    <w:multiLevelType w:val="multilevel"/>
    <w:tmpl w:val="C59ED31A"/>
    <w:lvl w:ilvl="0">
      <w:start w:val="1"/>
      <w:numFmt w:val="decimal"/>
      <w:lvlText w:val="[%1]"/>
      <w:lvlJc w:val="left"/>
      <w:pPr>
        <w:tabs>
          <w:tab w:val="left" w:pos="720"/>
        </w:tabs>
        <w:ind w:left="720" w:hanging="360"/>
      </w:pPr>
      <w:rPr>
        <w:rFonts w:hint="default"/>
        <w:sz w:val="18"/>
        <w:szCs w:val="18"/>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00"/>
        </w:tabs>
        <w:ind w:left="2880" w:hanging="360"/>
      </w:pPr>
      <w:rPr>
        <w:sz w:val="24"/>
        <w:szCs w:val="24"/>
      </w:rPr>
    </w:lvl>
    <w:lvl w:ilvl="4">
      <w:start w:val="1"/>
      <w:numFmt w:val="decimal"/>
      <w:lvlText w:val="%5."/>
      <w:lvlJc w:val="left"/>
      <w:pPr>
        <w:tabs>
          <w:tab w:val="left" w:pos="3220"/>
        </w:tabs>
        <w:ind w:left="3600" w:hanging="360"/>
      </w:pPr>
      <w:rPr>
        <w:sz w:val="24"/>
        <w:szCs w:val="24"/>
      </w:rPr>
    </w:lvl>
    <w:lvl w:ilvl="5">
      <w:start w:val="1"/>
      <w:numFmt w:val="decimal"/>
      <w:lvlText w:val="%6."/>
      <w:lvlJc w:val="left"/>
      <w:pPr>
        <w:tabs>
          <w:tab w:val="left" w:pos="3940"/>
        </w:tabs>
        <w:ind w:left="4320" w:hanging="360"/>
      </w:pPr>
      <w:rPr>
        <w:sz w:val="24"/>
        <w:szCs w:val="24"/>
      </w:rPr>
    </w:lvl>
    <w:lvl w:ilvl="6">
      <w:start w:val="1"/>
      <w:numFmt w:val="decimal"/>
      <w:lvlText w:val="%7."/>
      <w:lvlJc w:val="left"/>
      <w:pPr>
        <w:tabs>
          <w:tab w:val="left" w:pos="4660"/>
        </w:tabs>
        <w:ind w:left="5040" w:hanging="360"/>
      </w:pPr>
      <w:rPr>
        <w:sz w:val="24"/>
        <w:szCs w:val="24"/>
      </w:rPr>
    </w:lvl>
    <w:lvl w:ilvl="7">
      <w:start w:val="1"/>
      <w:numFmt w:val="decimal"/>
      <w:lvlText w:val="%8."/>
      <w:lvlJc w:val="left"/>
      <w:pPr>
        <w:tabs>
          <w:tab w:val="left" w:pos="5380"/>
        </w:tabs>
        <w:ind w:left="5760" w:hanging="360"/>
      </w:pPr>
      <w:rPr>
        <w:sz w:val="24"/>
        <w:szCs w:val="24"/>
      </w:rPr>
    </w:lvl>
    <w:lvl w:ilvl="8">
      <w:start w:val="1"/>
      <w:numFmt w:val="decimal"/>
      <w:lvlText w:val="%9."/>
      <w:lvlJc w:val="left"/>
      <w:pPr>
        <w:tabs>
          <w:tab w:val="left" w:pos="6100"/>
        </w:tabs>
        <w:ind w:left="6480" w:hanging="360"/>
      </w:pPr>
      <w:rPr>
        <w:sz w:val="24"/>
        <w:szCs w:val="24"/>
      </w:rPr>
    </w:lvl>
  </w:abstractNum>
  <w:abstractNum w:abstractNumId="5" w15:restartNumberingAfterBreak="0">
    <w:nsid w:val="757B389A"/>
    <w:multiLevelType w:val="hybridMultilevel"/>
    <w:tmpl w:val="071889AE"/>
    <w:lvl w:ilvl="0" w:tplc="0419000F">
      <w:start w:val="1"/>
      <w:numFmt w:val="decimal"/>
      <w:lvlText w:val="%1."/>
      <w:lvlJc w:val="left"/>
      <w:pPr>
        <w:ind w:left="720" w:hanging="360"/>
      </w:pPr>
      <w:rPr>
        <w:rFonts w:hint="default"/>
        <w:sz w:val="18"/>
        <w:szCs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615864836">
    <w:abstractNumId w:val="4"/>
  </w:num>
  <w:num w:numId="2" w16cid:durableId="1617252015">
    <w:abstractNumId w:val="0"/>
  </w:num>
  <w:num w:numId="3" w16cid:durableId="301008551">
    <w:abstractNumId w:val="1"/>
  </w:num>
  <w:num w:numId="4" w16cid:durableId="990402990">
    <w:abstractNumId w:val="2"/>
  </w:num>
  <w:num w:numId="5" w16cid:durableId="996224588">
    <w:abstractNumId w:val="3"/>
  </w:num>
  <w:num w:numId="6" w16cid:durableId="1681781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0"/>
  <w:drawingGridVerticalSpacing w:val="156"/>
  <w:noPunctuationKerning/>
  <w:characterSpacingControl w:val="doNotCompress"/>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7E10A7A"/>
    <w:rsid w:val="0001677E"/>
    <w:rsid w:val="00051F0C"/>
    <w:rsid w:val="001354F5"/>
    <w:rsid w:val="001E5896"/>
    <w:rsid w:val="00230803"/>
    <w:rsid w:val="00492817"/>
    <w:rsid w:val="00591525"/>
    <w:rsid w:val="005D56D8"/>
    <w:rsid w:val="006E2241"/>
    <w:rsid w:val="00773CA3"/>
    <w:rsid w:val="00882E83"/>
    <w:rsid w:val="008B5E86"/>
    <w:rsid w:val="00914A7D"/>
    <w:rsid w:val="009F23BD"/>
    <w:rsid w:val="00AF523F"/>
    <w:rsid w:val="00BA4DB8"/>
    <w:rsid w:val="00BC196B"/>
    <w:rsid w:val="00C02AF7"/>
    <w:rsid w:val="00DB6016"/>
    <w:rsid w:val="00E13CB7"/>
    <w:rsid w:val="00E40668"/>
    <w:rsid w:val="00ED27AB"/>
    <w:rsid w:val="00EE7F5D"/>
    <w:rsid w:val="01713AEC"/>
    <w:rsid w:val="02990FD0"/>
    <w:rsid w:val="08AE3149"/>
    <w:rsid w:val="0C383A1B"/>
    <w:rsid w:val="0C3F55A4"/>
    <w:rsid w:val="0E3E2AEB"/>
    <w:rsid w:val="0EF6229A"/>
    <w:rsid w:val="0F721BE3"/>
    <w:rsid w:val="169961A3"/>
    <w:rsid w:val="16BF4D5E"/>
    <w:rsid w:val="17722603"/>
    <w:rsid w:val="196440B8"/>
    <w:rsid w:val="1AB53AAF"/>
    <w:rsid w:val="24A63930"/>
    <w:rsid w:val="26F469F8"/>
    <w:rsid w:val="27E10A7A"/>
    <w:rsid w:val="2841669A"/>
    <w:rsid w:val="2A8668D4"/>
    <w:rsid w:val="2AF43684"/>
    <w:rsid w:val="2BC17555"/>
    <w:rsid w:val="2C9762B4"/>
    <w:rsid w:val="2D013FAA"/>
    <w:rsid w:val="2D5E027B"/>
    <w:rsid w:val="303F04A4"/>
    <w:rsid w:val="31CD20C4"/>
    <w:rsid w:val="33B850E7"/>
    <w:rsid w:val="353C25F4"/>
    <w:rsid w:val="36992FA1"/>
    <w:rsid w:val="37A61E5A"/>
    <w:rsid w:val="38176C95"/>
    <w:rsid w:val="3A4D1B8A"/>
    <w:rsid w:val="3AF947CF"/>
    <w:rsid w:val="402D1859"/>
    <w:rsid w:val="40711049"/>
    <w:rsid w:val="42706590"/>
    <w:rsid w:val="44DC0C08"/>
    <w:rsid w:val="46F56CF9"/>
    <w:rsid w:val="48E1779E"/>
    <w:rsid w:val="499E6C57"/>
    <w:rsid w:val="4AD54756"/>
    <w:rsid w:val="51B80221"/>
    <w:rsid w:val="52133DB3"/>
    <w:rsid w:val="52D74DF5"/>
    <w:rsid w:val="53990737"/>
    <w:rsid w:val="53AA2BCF"/>
    <w:rsid w:val="53C80C7F"/>
    <w:rsid w:val="54664607"/>
    <w:rsid w:val="547F7730"/>
    <w:rsid w:val="56006927"/>
    <w:rsid w:val="561B4F52"/>
    <w:rsid w:val="578C0DF0"/>
    <w:rsid w:val="5B872136"/>
    <w:rsid w:val="5D512828"/>
    <w:rsid w:val="5FAB4E04"/>
    <w:rsid w:val="62B75D01"/>
    <w:rsid w:val="66B3780A"/>
    <w:rsid w:val="68BF1E69"/>
    <w:rsid w:val="6B2B66DF"/>
    <w:rsid w:val="6DE90B62"/>
    <w:rsid w:val="6DEE4FE9"/>
    <w:rsid w:val="70C04A87"/>
    <w:rsid w:val="74CE55B2"/>
    <w:rsid w:val="76585095"/>
    <w:rsid w:val="7A514939"/>
    <w:rsid w:val="7BF00B62"/>
    <w:rsid w:val="7CAC259A"/>
    <w:rsid w:val="7D757A64"/>
    <w:rsid w:val="7DE34815"/>
    <w:rsid w:val="7F7F7AB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5F33788"/>
  <w15:docId w15:val="{F500ED1A-E6DB-4A7B-8048-AE95387C6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Hyperlink"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asciiTheme="minorHAnsi" w:eastAsiaTheme="minorEastAsia" w:hAnsiTheme="minorHAnsi" w:cstheme="minorBidi"/>
      <w:lang w:val="en-US" w:eastAsia="zh-CN"/>
    </w:rPr>
  </w:style>
  <w:style w:type="paragraph" w:styleId="3">
    <w:name w:val="heading 3"/>
    <w:next w:val="a"/>
    <w:semiHidden/>
    <w:unhideWhenUsed/>
    <w:qFormat/>
    <w:pPr>
      <w:spacing w:beforeAutospacing="1" w:afterAutospacing="1"/>
      <w:outlineLvl w:val="2"/>
    </w:pPr>
    <w:rPr>
      <w:rFonts w:ascii="SimSun" w:hAnsi="SimSun" w:hint="eastAsia"/>
      <w:b/>
      <w:bCs/>
      <w:sz w:val="26"/>
      <w:szCs w:val="26"/>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qFormat/>
    <w:rPr>
      <w:i/>
      <w:iCs/>
    </w:rPr>
  </w:style>
  <w:style w:type="character" w:styleId="a4">
    <w:name w:val="Hyperlink"/>
    <w:unhideWhenUsed/>
    <w:qFormat/>
    <w:rPr>
      <w:color w:val="0000FF"/>
      <w:u w:val="single"/>
    </w:rPr>
  </w:style>
  <w:style w:type="paragraph" w:styleId="a5">
    <w:name w:val="Normal (Web)"/>
    <w:uiPriority w:val="99"/>
    <w:qFormat/>
    <w:pPr>
      <w:spacing w:beforeAutospacing="1" w:afterAutospacing="1"/>
    </w:pPr>
    <w:rPr>
      <w:sz w:val="24"/>
      <w:szCs w:val="24"/>
      <w:lang w:val="en-US" w:eastAsia="zh-CN"/>
    </w:rPr>
  </w:style>
  <w:style w:type="character" w:styleId="a6">
    <w:name w:val="Strong"/>
    <w:basedOn w:val="a0"/>
    <w:qFormat/>
    <w:rPr>
      <w:b/>
      <w:bCs/>
    </w:rPr>
  </w:style>
  <w:style w:type="table" w:styleId="a7">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s-moduleumr1o">
    <w:name w:val="authors-module__umr1o"/>
  </w:style>
  <w:style w:type="character" w:customStyle="1" w:styleId="typography-modulelvnit">
    <w:name w:val="typography-module__lvnit"/>
    <w:qFormat/>
  </w:style>
  <w:style w:type="paragraph" w:styleId="a8">
    <w:name w:val="List Paragraph"/>
    <w:aliases w:val="Абзац вправо-1,List Paragraph1"/>
    <w:basedOn w:val="a"/>
    <w:link w:val="a9"/>
    <w:uiPriority w:val="34"/>
    <w:qFormat/>
    <w:rsid w:val="00DB6016"/>
    <w:pPr>
      <w:spacing w:after="200" w:line="276" w:lineRule="auto"/>
      <w:ind w:left="720"/>
      <w:contextualSpacing/>
    </w:pPr>
    <w:rPr>
      <w:rFonts w:ascii="Calibri" w:eastAsia="Times New Roman" w:hAnsi="Calibri" w:cs="Times New Roman"/>
      <w:sz w:val="22"/>
      <w:szCs w:val="22"/>
      <w:lang w:val="uz-Cyrl-UZ" w:eastAsia="uz-Cyrl-UZ"/>
    </w:rPr>
  </w:style>
  <w:style w:type="character" w:customStyle="1" w:styleId="highlight-moduleako5d">
    <w:name w:val="highlight-module__ako5d"/>
    <w:rsid w:val="00DB6016"/>
  </w:style>
  <w:style w:type="character" w:styleId="aa">
    <w:name w:val="annotation reference"/>
    <w:basedOn w:val="a0"/>
    <w:rsid w:val="00773CA3"/>
    <w:rPr>
      <w:sz w:val="16"/>
      <w:szCs w:val="16"/>
    </w:rPr>
  </w:style>
  <w:style w:type="paragraph" w:styleId="ab">
    <w:name w:val="annotation text"/>
    <w:basedOn w:val="a"/>
    <w:link w:val="ac"/>
    <w:rsid w:val="00773CA3"/>
  </w:style>
  <w:style w:type="character" w:customStyle="1" w:styleId="ac">
    <w:name w:val="Текст примечания Знак"/>
    <w:basedOn w:val="a0"/>
    <w:link w:val="ab"/>
    <w:rsid w:val="00773CA3"/>
    <w:rPr>
      <w:rFonts w:asciiTheme="minorHAnsi" w:eastAsiaTheme="minorEastAsia" w:hAnsiTheme="minorHAnsi" w:cstheme="minorBidi"/>
      <w:lang w:val="en-US" w:eastAsia="zh-CN"/>
    </w:rPr>
  </w:style>
  <w:style w:type="paragraph" w:styleId="ad">
    <w:name w:val="annotation subject"/>
    <w:basedOn w:val="ab"/>
    <w:next w:val="ab"/>
    <w:link w:val="ae"/>
    <w:rsid w:val="00773CA3"/>
    <w:rPr>
      <w:b/>
      <w:bCs/>
    </w:rPr>
  </w:style>
  <w:style w:type="character" w:customStyle="1" w:styleId="ae">
    <w:name w:val="Тема примечания Знак"/>
    <w:basedOn w:val="ac"/>
    <w:link w:val="ad"/>
    <w:rsid w:val="00773CA3"/>
    <w:rPr>
      <w:rFonts w:asciiTheme="minorHAnsi" w:eastAsiaTheme="minorEastAsia" w:hAnsiTheme="minorHAnsi" w:cstheme="minorBidi"/>
      <w:b/>
      <w:bCs/>
      <w:lang w:val="en-US" w:eastAsia="zh-CN"/>
    </w:rPr>
  </w:style>
  <w:style w:type="paragraph" w:styleId="af">
    <w:name w:val="Balloon Text"/>
    <w:basedOn w:val="a"/>
    <w:link w:val="af0"/>
    <w:rsid w:val="00773CA3"/>
    <w:rPr>
      <w:rFonts w:ascii="Segoe UI" w:hAnsi="Segoe UI" w:cs="Segoe UI"/>
      <w:sz w:val="18"/>
      <w:szCs w:val="18"/>
    </w:rPr>
  </w:style>
  <w:style w:type="character" w:customStyle="1" w:styleId="af0">
    <w:name w:val="Текст выноски Знак"/>
    <w:basedOn w:val="a0"/>
    <w:link w:val="af"/>
    <w:rsid w:val="00773CA3"/>
    <w:rPr>
      <w:rFonts w:ascii="Segoe UI" w:eastAsiaTheme="minorEastAsia" w:hAnsi="Segoe UI" w:cs="Segoe UI"/>
      <w:sz w:val="18"/>
      <w:szCs w:val="18"/>
      <w:lang w:val="en-US" w:eastAsia="zh-CN"/>
    </w:rPr>
  </w:style>
  <w:style w:type="character" w:customStyle="1" w:styleId="a9">
    <w:name w:val="Абзац списка Знак"/>
    <w:aliases w:val="Абзац вправо-1 Знак,List Paragraph1 Знак"/>
    <w:link w:val="a8"/>
    <w:uiPriority w:val="34"/>
    <w:locked/>
    <w:rsid w:val="00C02AF7"/>
    <w:rPr>
      <w:rFonts w:ascii="Calibri" w:eastAsia="Times New Roman" w:hAnsi="Calibri"/>
      <w:sz w:val="22"/>
      <w:szCs w:val="22"/>
      <w:lang w:val="uz-Cyrl-UZ" w:eastAsia="uz-Cyrl-U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copus.com/authid/detail.uri?authorId=57224727986" TargetMode="External"/><Relationship Id="rId21" Type="http://schemas.openxmlformats.org/officeDocument/2006/relationships/image" Target="media/image7.png"/><Relationship Id="rId34" Type="http://schemas.openxmlformats.org/officeDocument/2006/relationships/hyperlink" Target="https://www.scopus.com/authid/detail.uri?authorId=6508195507" TargetMode="External"/><Relationship Id="rId42" Type="http://schemas.openxmlformats.org/officeDocument/2006/relationships/hyperlink" Target="https://www.scopus.com/authid/detail.uri?authorId=58561349200" TargetMode="External"/><Relationship Id="rId47" Type="http://schemas.openxmlformats.org/officeDocument/2006/relationships/hyperlink" Target="https://www.scopus.com/authid/detail.uri?authorId=58561349200" TargetMode="External"/><Relationship Id="rId50" Type="http://schemas.openxmlformats.org/officeDocument/2006/relationships/hyperlink" Target="https://www.scopus.com/authid/detail.uri?authorId=59235328200" TargetMode="External"/><Relationship Id="rId55" Type="http://schemas.openxmlformats.org/officeDocument/2006/relationships/hyperlink" Target="https://www.scopus.com/authid/detail.uri?authorId=59537753900" TargetMode="External"/><Relationship Id="rId63" Type="http://schemas.openxmlformats.org/officeDocument/2006/relationships/hyperlink" Target="https://doi.org/10.1007/978-3-031-99028-1_21" TargetMode="External"/><Relationship Id="rId7" Type="http://schemas.openxmlformats.org/officeDocument/2006/relationships/hyperlink" Target="https://www.scopus.com/authid/detail.uri?authorId=57768004000" TargetMode="External"/><Relationship Id="rId2" Type="http://schemas.openxmlformats.org/officeDocument/2006/relationships/styles" Target="styles.xml"/><Relationship Id="rId16" Type="http://schemas.openxmlformats.org/officeDocument/2006/relationships/image" Target="media/image2.png"/><Relationship Id="rId29" Type="http://schemas.openxmlformats.org/officeDocument/2006/relationships/hyperlink" Target="https://www.scopus.com/authid/detail.uri?authorId=57768003900" TargetMode="External"/><Relationship Id="rId11" Type="http://schemas.openxmlformats.org/officeDocument/2006/relationships/hyperlink" Target="https://www.scopus.com/authid/detail.uri?authorId=59235328200" TargetMode="External"/><Relationship Id="rId24" Type="http://schemas.openxmlformats.org/officeDocument/2006/relationships/hyperlink" Target="https://www.scopus.com/authid/detail.uri?authorId=57224724530" TargetMode="External"/><Relationship Id="rId32" Type="http://schemas.openxmlformats.org/officeDocument/2006/relationships/hyperlink" Target="https://www.scopus.com/authid/detail.uri?authorId=55535071500" TargetMode="External"/><Relationship Id="rId37" Type="http://schemas.openxmlformats.org/officeDocument/2006/relationships/hyperlink" Target="https://doi.org/10.1051/e3sconf/202126402051%20CONMECHYDRO%20-%202021" TargetMode="External"/><Relationship Id="rId40" Type="http://schemas.openxmlformats.org/officeDocument/2006/relationships/hyperlink" Target="https://doi.org/10.1007/978-3-031-83595-7_37" TargetMode="External"/><Relationship Id="rId45" Type="http://schemas.openxmlformats.org/officeDocument/2006/relationships/hyperlink" Target="https://www.scopus.com/authid/detail.uri?authorId=59235328200" TargetMode="External"/><Relationship Id="rId53" Type="http://schemas.openxmlformats.org/officeDocument/2006/relationships/hyperlink" Target="https://www.scopus.com/authid/detail.uri?authorId=58561349200" TargetMode="External"/><Relationship Id="rId58" Type="http://schemas.openxmlformats.org/officeDocument/2006/relationships/hyperlink" Target="https://doi.org/10.1051/bioconf/202414503025" TargetMode="External"/><Relationship Id="rId5" Type="http://schemas.openxmlformats.org/officeDocument/2006/relationships/hyperlink" Target="mailto:jahongirc9@gmail.com" TargetMode="External"/><Relationship Id="rId61" Type="http://schemas.openxmlformats.org/officeDocument/2006/relationships/hyperlink" Target="https://doi.org/10.1051/bioconf/202414104034" TargetMode="External"/><Relationship Id="rId19" Type="http://schemas.openxmlformats.org/officeDocument/2006/relationships/image" Target="media/image5.png"/><Relationship Id="rId14" Type="http://schemas.openxmlformats.org/officeDocument/2006/relationships/hyperlink" Target="https://www.scopus.com/authid/detail.uri?authorId=59537893500" TargetMode="External"/><Relationship Id="rId22" Type="http://schemas.openxmlformats.org/officeDocument/2006/relationships/image" Target="media/image8.png"/><Relationship Id="rId27" Type="http://schemas.openxmlformats.org/officeDocument/2006/relationships/hyperlink" Target="https://www.scopus.com/record/display.uri?eid=2-s2.0-85108222375&amp;origin=resultslist" TargetMode="External"/><Relationship Id="rId30" Type="http://schemas.openxmlformats.org/officeDocument/2006/relationships/hyperlink" Target="https://www.scopus.com/record/display.uri?eid=2-s2.0-85133032608&amp;origin=resultslist" TargetMode="External"/><Relationship Id="rId35" Type="http://schemas.openxmlformats.org/officeDocument/2006/relationships/hyperlink" Target="https://www.scopus.com/authid/detail.uri?authorId=57224727986" TargetMode="External"/><Relationship Id="rId43" Type="http://schemas.openxmlformats.org/officeDocument/2006/relationships/hyperlink" Target="https://www.scopus.com/authid/detail.uri?authorId=59235503900" TargetMode="External"/><Relationship Id="rId48" Type="http://schemas.openxmlformats.org/officeDocument/2006/relationships/hyperlink" Target="https://www.scopus.com/authid/detail.uri?authorId=59235503900" TargetMode="External"/><Relationship Id="rId56" Type="http://schemas.openxmlformats.org/officeDocument/2006/relationships/hyperlink" Target="https://www.scopus.com/authid/detail.uri?authorId=59537893500" TargetMode="External"/><Relationship Id="rId64" Type="http://schemas.openxmlformats.org/officeDocument/2006/relationships/fontTable" Target="fontTable.xml"/><Relationship Id="rId8" Type="http://schemas.openxmlformats.org/officeDocument/2006/relationships/hyperlink" Target="https://www.scopus.com/authid/detail.uri?authorId=57768003900" TargetMode="External"/><Relationship Id="rId51" Type="http://schemas.openxmlformats.org/officeDocument/2006/relationships/hyperlink" Target="https://www.scopus.com/authid/detail.uri?authorId=59235328200" TargetMode="External"/><Relationship Id="rId3" Type="http://schemas.openxmlformats.org/officeDocument/2006/relationships/settings" Target="settings.xml"/><Relationship Id="rId12" Type="http://schemas.openxmlformats.org/officeDocument/2006/relationships/hyperlink" Target="https://www.scopus.com/authid/detail.uri?authorId=59538034600" TargetMode="External"/><Relationship Id="rId17" Type="http://schemas.openxmlformats.org/officeDocument/2006/relationships/image" Target="media/image3.png"/><Relationship Id="rId25" Type="http://schemas.openxmlformats.org/officeDocument/2006/relationships/hyperlink" Target="https://www.scopus.com/authid/detail.uri?authorId=57768004000" TargetMode="External"/><Relationship Id="rId33" Type="http://schemas.openxmlformats.org/officeDocument/2006/relationships/hyperlink" Target="https://www.scopus.com/authid/detail.uri?authorId=57768003900" TargetMode="External"/><Relationship Id="rId38" Type="http://schemas.openxmlformats.org/officeDocument/2006/relationships/hyperlink" Target="https://doi.org/10.1109/EDM65517.2025.11096677" TargetMode="External"/><Relationship Id="rId46" Type="http://schemas.openxmlformats.org/officeDocument/2006/relationships/hyperlink" Target="https://www.scopus.com/record/display.uri?eid=2-s2.0-85199655829&amp;origin=resultslist" TargetMode="External"/><Relationship Id="rId59" Type="http://schemas.openxmlformats.org/officeDocument/2006/relationships/hyperlink" Target="https://doi.org/10.1051/e3sconf/202451503003" TargetMode="External"/><Relationship Id="rId20" Type="http://schemas.openxmlformats.org/officeDocument/2006/relationships/image" Target="media/image6.png"/><Relationship Id="rId41" Type="http://schemas.openxmlformats.org/officeDocument/2006/relationships/hyperlink" Target="https://doi.org/10.1007/978-3-031-88846-5_15" TargetMode="External"/><Relationship Id="rId54" Type="http://schemas.openxmlformats.org/officeDocument/2006/relationships/hyperlink" Target="https://www.scopus.com/authid/detail.uri?authorId=59538034600" TargetMode="External"/><Relationship Id="rId62" Type="http://schemas.openxmlformats.org/officeDocument/2006/relationships/hyperlink" Target="https://doi.org/10.1063/5.0266822" TargetMode="External"/><Relationship Id="rId1" Type="http://schemas.openxmlformats.org/officeDocument/2006/relationships/numbering" Target="numbering.xml"/><Relationship Id="rId6" Type="http://schemas.openxmlformats.org/officeDocument/2006/relationships/hyperlink" Target="https://www.scopus.com/authid/detail.uri?authorId=57224724530" TargetMode="External"/><Relationship Id="rId15" Type="http://schemas.openxmlformats.org/officeDocument/2006/relationships/image" Target="media/image1.png"/><Relationship Id="rId23" Type="http://schemas.openxmlformats.org/officeDocument/2006/relationships/hyperlink" Target="https://www.scopus.com/authid/detail.uri?authorId=57768003900" TargetMode="External"/><Relationship Id="rId28" Type="http://schemas.openxmlformats.org/officeDocument/2006/relationships/hyperlink" Target="https://doi.org/10.1051/e3sconf/202126405030%20CONMECHYDRO%20-%202021" TargetMode="External"/><Relationship Id="rId36" Type="http://schemas.openxmlformats.org/officeDocument/2006/relationships/hyperlink" Target="https://www.scopus.com/record/display.uri?eid=2-s2.0-85108240005&amp;origin=resultslist" TargetMode="External"/><Relationship Id="rId49" Type="http://schemas.openxmlformats.org/officeDocument/2006/relationships/hyperlink" Target="https://www.scopus.com/authid/detail.uri?authorId=57224728139" TargetMode="External"/><Relationship Id="rId57" Type="http://schemas.openxmlformats.org/officeDocument/2006/relationships/hyperlink" Target="https://www.scopus.com/record/display.uri?eid=2-s2.0-85216642813&amp;origin=recordpage" TargetMode="External"/><Relationship Id="rId10" Type="http://schemas.openxmlformats.org/officeDocument/2006/relationships/hyperlink" Target="https://www.scopus.com/authid/detail.uri?authorId=58561349200" TargetMode="External"/><Relationship Id="rId31" Type="http://schemas.openxmlformats.org/officeDocument/2006/relationships/hyperlink" Target="https://doi.org/10.1063/5.0089563" TargetMode="External"/><Relationship Id="rId44" Type="http://schemas.openxmlformats.org/officeDocument/2006/relationships/hyperlink" Target="https://www.scopus.com/authid/detail.uri?authorId=57224728139" TargetMode="External"/><Relationship Id="rId52" Type="http://schemas.openxmlformats.org/officeDocument/2006/relationships/hyperlink" Target="https://www.scopus.com/record/display.uri?eid=2-s2.0-85199643204&amp;origin=resultslist" TargetMode="External"/><Relationship Id="rId60" Type="http://schemas.openxmlformats.org/officeDocument/2006/relationships/hyperlink" Target="https://doi.org/10.1063/5.0266811"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scopus.com/authid/detail.uri?authorId=57224727986" TargetMode="External"/><Relationship Id="rId13" Type="http://schemas.openxmlformats.org/officeDocument/2006/relationships/hyperlink" Target="https://www.scopus.com/authid/detail.uri?authorId=59537753900" TargetMode="External"/><Relationship Id="rId18" Type="http://schemas.openxmlformats.org/officeDocument/2006/relationships/image" Target="media/image4.png"/><Relationship Id="rId39" Type="http://schemas.openxmlformats.org/officeDocument/2006/relationships/hyperlink" Target="https://doi.org/10.1063/5.0267594"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8</Pages>
  <Words>4481</Words>
  <Characters>25546</Characters>
  <Application>Microsoft Office Word</Application>
  <DocSecurity>0</DocSecurity>
  <Lines>212</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Пользователь</cp:lastModifiedBy>
  <cp:revision>9</cp:revision>
  <dcterms:created xsi:type="dcterms:W3CDTF">2025-12-04T07:22:00Z</dcterms:created>
  <dcterms:modified xsi:type="dcterms:W3CDTF">2026-01-08T05:50:00Z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1033-12.2.0.21546</vt:lpwstr>
  </property>
  <property fmtid="{D5CDD505-2E9C-101B-9397-08002B2CF9AE}" pid="3" name="ICV">
    <vt:lpwstr>643AF53469B342F48122B5552E84B7CC_13</vt:lpwstr>
  </property>
</Properties>
</file>